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617C">
      <w:pPr>
        <w:pStyle w:val="7"/>
        <w:spacing w:line="271" w:lineRule="auto"/>
        <w:rPr>
          <w:rFonts w:asciiTheme="minorEastAsia" w:hAnsiTheme="minorEastAsia" w:eastAsiaTheme="minorEastAsia"/>
          <w:highlight w:val="none"/>
        </w:rPr>
      </w:pPr>
    </w:p>
    <w:p w14:paraId="5EE9617D">
      <w:pPr>
        <w:pStyle w:val="7"/>
        <w:spacing w:line="271" w:lineRule="auto"/>
        <w:rPr>
          <w:rFonts w:asciiTheme="minorEastAsia" w:hAnsiTheme="minorEastAsia" w:eastAsiaTheme="minorEastAsia"/>
          <w:highlight w:val="none"/>
        </w:rPr>
      </w:pPr>
    </w:p>
    <w:p w14:paraId="5EE9617E">
      <w:pPr>
        <w:pStyle w:val="7"/>
        <w:spacing w:line="271" w:lineRule="auto"/>
        <w:rPr>
          <w:rFonts w:asciiTheme="minorEastAsia" w:hAnsiTheme="minorEastAsia" w:eastAsiaTheme="minorEastAsia"/>
          <w:highlight w:val="none"/>
          <w:lang w:eastAsia="zh-CN"/>
        </w:rPr>
      </w:pPr>
    </w:p>
    <w:p w14:paraId="5EE9617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hint="eastAsia" w:cs="宋体" w:asciiTheme="minorEastAsia" w:hAnsiTheme="minorEastAsia" w:eastAsiaTheme="minorEastAsia"/>
          <w:b/>
          <w:bCs/>
          <w:spacing w:val="4"/>
          <w:sz w:val="52"/>
          <w:szCs w:val="52"/>
          <w:highlight w:val="none"/>
          <w:lang w:eastAsia="zh-CN"/>
        </w:rPr>
        <w:t>2025年合浦县廉州镇廉北村委谢屋村排涝涵管建设工程</w:t>
      </w:r>
    </w:p>
    <w:p w14:paraId="5EE96180">
      <w:pPr>
        <w:spacing w:before="116" w:line="223" w:lineRule="auto"/>
        <w:jc w:val="center"/>
        <w:rPr>
          <w:rFonts w:cs="宋体" w:asciiTheme="minorEastAsia" w:hAnsiTheme="minorEastAsia" w:eastAsiaTheme="minorEastAsia"/>
          <w:b/>
          <w:bCs/>
          <w:spacing w:val="4"/>
          <w:sz w:val="52"/>
          <w:szCs w:val="52"/>
          <w:highlight w:val="none"/>
          <w:lang w:eastAsia="zh-CN"/>
        </w:rPr>
      </w:pPr>
    </w:p>
    <w:p w14:paraId="5EE9618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EE9618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EE96183">
      <w:pPr>
        <w:pStyle w:val="7"/>
        <w:spacing w:line="266" w:lineRule="auto"/>
        <w:rPr>
          <w:rFonts w:asciiTheme="minorEastAsia" w:hAnsiTheme="minorEastAsia" w:eastAsiaTheme="minorEastAsia"/>
          <w:highlight w:val="none"/>
          <w:lang w:eastAsia="zh-CN"/>
        </w:rPr>
      </w:pPr>
    </w:p>
    <w:p w14:paraId="5EE96184">
      <w:pPr>
        <w:pStyle w:val="7"/>
        <w:spacing w:line="267" w:lineRule="auto"/>
        <w:rPr>
          <w:rFonts w:asciiTheme="minorEastAsia" w:hAnsiTheme="minorEastAsia" w:eastAsiaTheme="minorEastAsia"/>
          <w:highlight w:val="none"/>
          <w:lang w:eastAsia="zh-CN"/>
        </w:rPr>
      </w:pPr>
    </w:p>
    <w:p w14:paraId="5EE96185">
      <w:pPr>
        <w:pStyle w:val="7"/>
        <w:spacing w:line="267" w:lineRule="auto"/>
        <w:rPr>
          <w:rFonts w:asciiTheme="minorEastAsia" w:hAnsiTheme="minorEastAsia" w:eastAsiaTheme="minorEastAsia"/>
          <w:highlight w:val="none"/>
          <w:lang w:eastAsia="zh-CN"/>
        </w:rPr>
      </w:pPr>
    </w:p>
    <w:p w14:paraId="5EE9618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BHZC2025-J2-210077-GXYX</w:t>
      </w:r>
    </w:p>
    <w:p w14:paraId="5EE96187">
      <w:pPr>
        <w:pStyle w:val="7"/>
        <w:spacing w:line="250" w:lineRule="auto"/>
        <w:rPr>
          <w:rFonts w:asciiTheme="minorEastAsia" w:hAnsiTheme="minorEastAsia" w:eastAsiaTheme="minorEastAsia"/>
          <w:highlight w:val="none"/>
          <w:lang w:eastAsia="zh-CN"/>
        </w:rPr>
      </w:pPr>
    </w:p>
    <w:p w14:paraId="5EE96188">
      <w:pPr>
        <w:pStyle w:val="7"/>
        <w:spacing w:line="250" w:lineRule="auto"/>
        <w:rPr>
          <w:rFonts w:asciiTheme="minorEastAsia" w:hAnsiTheme="minorEastAsia" w:eastAsiaTheme="minorEastAsia"/>
          <w:highlight w:val="none"/>
          <w:lang w:eastAsia="zh-CN"/>
        </w:rPr>
      </w:pPr>
    </w:p>
    <w:p w14:paraId="5EE96189">
      <w:pPr>
        <w:pStyle w:val="7"/>
        <w:spacing w:line="250" w:lineRule="auto"/>
        <w:rPr>
          <w:rFonts w:asciiTheme="minorEastAsia" w:hAnsiTheme="minorEastAsia" w:eastAsiaTheme="minorEastAsia"/>
          <w:highlight w:val="none"/>
          <w:lang w:eastAsia="zh-CN"/>
        </w:rPr>
      </w:pPr>
    </w:p>
    <w:p w14:paraId="5EE9618A">
      <w:pPr>
        <w:pStyle w:val="7"/>
        <w:spacing w:line="250" w:lineRule="auto"/>
        <w:rPr>
          <w:rFonts w:asciiTheme="minorEastAsia" w:hAnsiTheme="minorEastAsia" w:eastAsiaTheme="minorEastAsia"/>
          <w:highlight w:val="none"/>
          <w:lang w:eastAsia="zh-CN"/>
        </w:rPr>
      </w:pPr>
    </w:p>
    <w:p w14:paraId="5EE9618B">
      <w:pPr>
        <w:pStyle w:val="7"/>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5EE9618C">
      <w:pPr>
        <w:pStyle w:val="7"/>
        <w:spacing w:line="251" w:lineRule="auto"/>
        <w:rPr>
          <w:rFonts w:asciiTheme="minorEastAsia" w:hAnsiTheme="minorEastAsia" w:eastAsiaTheme="minorEastAsia"/>
          <w:highlight w:val="none"/>
          <w:lang w:eastAsia="zh-CN"/>
        </w:rPr>
      </w:pPr>
    </w:p>
    <w:p w14:paraId="5EE9618D">
      <w:pPr>
        <w:pStyle w:val="7"/>
        <w:spacing w:line="251" w:lineRule="auto"/>
        <w:rPr>
          <w:rFonts w:asciiTheme="minorEastAsia" w:hAnsiTheme="minorEastAsia" w:eastAsiaTheme="minorEastAsia"/>
          <w:highlight w:val="none"/>
          <w:lang w:eastAsia="zh-CN"/>
        </w:rPr>
      </w:pPr>
    </w:p>
    <w:p w14:paraId="5EE9618E">
      <w:pPr>
        <w:pStyle w:val="7"/>
        <w:spacing w:line="251" w:lineRule="auto"/>
        <w:rPr>
          <w:rFonts w:asciiTheme="minorEastAsia" w:hAnsiTheme="minorEastAsia" w:eastAsiaTheme="minorEastAsia"/>
          <w:highlight w:val="none"/>
          <w:lang w:eastAsia="zh-CN"/>
        </w:rPr>
      </w:pPr>
    </w:p>
    <w:p w14:paraId="5EE9618F">
      <w:pPr>
        <w:pStyle w:val="7"/>
        <w:spacing w:line="251" w:lineRule="auto"/>
        <w:rPr>
          <w:rFonts w:asciiTheme="minorEastAsia" w:hAnsiTheme="minorEastAsia" w:eastAsiaTheme="minorEastAsia"/>
          <w:highlight w:val="none"/>
          <w:lang w:eastAsia="zh-CN"/>
        </w:rPr>
      </w:pPr>
    </w:p>
    <w:p w14:paraId="5EE96190">
      <w:pPr>
        <w:pStyle w:val="7"/>
        <w:spacing w:line="251" w:lineRule="auto"/>
        <w:rPr>
          <w:rFonts w:asciiTheme="minorEastAsia" w:hAnsiTheme="minorEastAsia" w:eastAsiaTheme="minorEastAsia"/>
          <w:highlight w:val="none"/>
          <w:lang w:eastAsia="zh-CN"/>
        </w:rPr>
      </w:pPr>
    </w:p>
    <w:p w14:paraId="5EE96191">
      <w:pPr>
        <w:pStyle w:val="7"/>
        <w:spacing w:line="251" w:lineRule="auto"/>
        <w:rPr>
          <w:rFonts w:asciiTheme="minorEastAsia" w:hAnsiTheme="minorEastAsia" w:eastAsiaTheme="minorEastAsia"/>
          <w:highlight w:val="none"/>
          <w:lang w:eastAsia="zh-CN"/>
        </w:rPr>
      </w:pPr>
    </w:p>
    <w:p w14:paraId="5EE9619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EE9619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7270D0A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w:t>
      </w:r>
      <w:r>
        <w:rPr>
          <w:rFonts w:hint="eastAsia" w:cs="宋体" w:asciiTheme="minorEastAsia" w:hAnsiTheme="minorEastAsia" w:eastAsiaTheme="minorEastAsia"/>
          <w:spacing w:val="7"/>
          <w:sz w:val="31"/>
          <w:szCs w:val="31"/>
          <w:highlight w:val="none"/>
          <w:lang w:val="en-US" w:eastAsia="zh-CN"/>
        </w:rPr>
        <w:t>07</w:t>
      </w:r>
      <w:r>
        <w:rPr>
          <w:rFonts w:cs="宋体" w:asciiTheme="minorEastAsia" w:hAnsiTheme="minorEastAsia" w:eastAsiaTheme="minorEastAsia"/>
          <w:spacing w:val="7"/>
          <w:sz w:val="31"/>
          <w:szCs w:val="31"/>
          <w:highlight w:val="none"/>
          <w:lang w:eastAsia="zh-CN"/>
        </w:rPr>
        <w:t>月</w:t>
      </w:r>
    </w:p>
    <w:p w14:paraId="5EE9619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EE96196">
      <w:pPr>
        <w:pStyle w:val="7"/>
        <w:spacing w:line="282" w:lineRule="auto"/>
        <w:rPr>
          <w:rFonts w:asciiTheme="minorEastAsia" w:hAnsiTheme="minorEastAsia" w:eastAsiaTheme="minorEastAsia"/>
          <w:highlight w:val="none"/>
          <w:lang w:eastAsia="zh-CN"/>
        </w:rPr>
      </w:pPr>
    </w:p>
    <w:sdt>
      <w:sdtPr>
        <w:rPr>
          <w:rFonts w:ascii="Arial" w:hAnsi="Arial" w:eastAsia="Arial" w:cs="Arial"/>
          <w:snapToGrid w:val="0"/>
          <w:color w:val="000000"/>
          <w:sz w:val="21"/>
          <w:szCs w:val="21"/>
          <w:highlight w:val="none"/>
          <w:lang w:val="zh-CN" w:eastAsia="en-US"/>
        </w:rPr>
        <w:id w:val="-990713906"/>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EE96197">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5EE96198">
          <w:pPr>
            <w:pStyle w:val="14"/>
            <w:tabs>
              <w:tab w:val="right" w:leader="dot" w:pos="9289"/>
            </w:tabs>
            <w:spacing w:line="360" w:lineRule="auto"/>
            <w:rPr>
              <w:sz w:val="32"/>
              <w:szCs w:val="32"/>
              <w:highlight w:val="none"/>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"_Toc199152828" </w:instrText>
          </w:r>
          <w:r>
            <w:rPr>
              <w:highlight w:val="none"/>
            </w:rPr>
            <w:fldChar w:fldCharType="separate"/>
          </w:r>
          <w:r>
            <w:rPr>
              <w:rStyle w:val="21"/>
              <w:rFonts w:hint="eastAsia" w:ascii="宋体" w:hAnsi="宋体" w:eastAsia="宋体" w:cs="宋体"/>
              <w:b/>
              <w:bCs/>
              <w:spacing w:val="5"/>
              <w:sz w:val="32"/>
              <w:szCs w:val="32"/>
              <w:highlight w:val="none"/>
              <w:lang w:eastAsia="zh-CN"/>
            </w:rPr>
            <w:t>第一章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竞争性谈判公告</w:t>
          </w:r>
          <w:r>
            <w:rPr>
              <w:sz w:val="32"/>
              <w:szCs w:val="32"/>
              <w:highlight w:val="none"/>
            </w:rPr>
            <w:tab/>
          </w:r>
          <w:r>
            <w:rPr>
              <w:sz w:val="32"/>
              <w:szCs w:val="32"/>
              <w:highlight w:val="none"/>
            </w:rPr>
            <w:fldChar w:fldCharType="begin"/>
          </w:r>
          <w:r>
            <w:rPr>
              <w:sz w:val="32"/>
              <w:szCs w:val="32"/>
              <w:highlight w:val="none"/>
            </w:rPr>
            <w:instrText xml:space="preserve"> PAGEREF _Toc199152828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5EE96199">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"_Toc199152829" </w:instrText>
          </w:r>
          <w:r>
            <w:rPr>
              <w:highlight w:val="none"/>
            </w:rPr>
            <w:fldChar w:fldCharType="separate"/>
          </w:r>
          <w:r>
            <w:rPr>
              <w:rStyle w:val="21"/>
              <w:rFonts w:hint="eastAsia" w:ascii="宋体" w:hAnsi="宋体" w:eastAsia="宋体" w:cs="宋体"/>
              <w:b/>
              <w:bCs/>
              <w:spacing w:val="5"/>
              <w:sz w:val="32"/>
              <w:szCs w:val="32"/>
              <w:highlight w:val="none"/>
              <w:lang w:eastAsia="zh-CN"/>
            </w:rPr>
            <w:t>第二章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谈判供应商须知</w:t>
          </w:r>
          <w:r>
            <w:rPr>
              <w:sz w:val="32"/>
              <w:szCs w:val="32"/>
              <w:highlight w:val="none"/>
            </w:rPr>
            <w:tab/>
          </w:r>
          <w:r>
            <w:rPr>
              <w:sz w:val="32"/>
              <w:szCs w:val="32"/>
              <w:highlight w:val="none"/>
            </w:rPr>
            <w:fldChar w:fldCharType="begin"/>
          </w:r>
          <w:r>
            <w:rPr>
              <w:sz w:val="32"/>
              <w:szCs w:val="32"/>
              <w:highlight w:val="none"/>
            </w:rPr>
            <w:instrText xml:space="preserve"> PAGEREF _Toc199152829 \h </w:instrText>
          </w:r>
          <w:r>
            <w:rPr>
              <w:sz w:val="32"/>
              <w:szCs w:val="32"/>
              <w:highlight w:val="none"/>
            </w:rPr>
            <w:fldChar w:fldCharType="separate"/>
          </w:r>
          <w:r>
            <w:rPr>
              <w:sz w:val="32"/>
              <w:szCs w:val="32"/>
              <w:highlight w:val="none"/>
            </w:rPr>
            <w:t>8</w:t>
          </w:r>
          <w:r>
            <w:rPr>
              <w:sz w:val="32"/>
              <w:szCs w:val="32"/>
              <w:highlight w:val="none"/>
            </w:rPr>
            <w:fldChar w:fldCharType="end"/>
          </w:r>
          <w:r>
            <w:rPr>
              <w:sz w:val="32"/>
              <w:szCs w:val="32"/>
              <w:highlight w:val="none"/>
            </w:rPr>
            <w:fldChar w:fldCharType="end"/>
          </w:r>
        </w:p>
        <w:p w14:paraId="5EE9619A">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"_Toc199152830" </w:instrText>
          </w:r>
          <w:r>
            <w:rPr>
              <w:highlight w:val="none"/>
            </w:rPr>
            <w:fldChar w:fldCharType="separate"/>
          </w:r>
          <w:r>
            <w:rPr>
              <w:rStyle w:val="21"/>
              <w:rFonts w:hint="eastAsia" w:ascii="宋体" w:hAnsi="宋体" w:eastAsia="宋体" w:cs="宋体"/>
              <w:b/>
              <w:bCs/>
              <w:spacing w:val="5"/>
              <w:sz w:val="32"/>
              <w:szCs w:val="32"/>
              <w:highlight w:val="none"/>
              <w:lang w:eastAsia="zh-CN"/>
            </w:rPr>
            <w:t>第三章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竞争性谈判响应文件格式</w:t>
          </w:r>
          <w:r>
            <w:rPr>
              <w:sz w:val="32"/>
              <w:szCs w:val="32"/>
              <w:highlight w:val="none"/>
            </w:rPr>
            <w:tab/>
          </w:r>
          <w:r>
            <w:rPr>
              <w:sz w:val="32"/>
              <w:szCs w:val="32"/>
              <w:highlight w:val="none"/>
            </w:rPr>
            <w:fldChar w:fldCharType="begin"/>
          </w:r>
          <w:r>
            <w:rPr>
              <w:sz w:val="32"/>
              <w:szCs w:val="32"/>
              <w:highlight w:val="none"/>
            </w:rPr>
            <w:instrText xml:space="preserve"> PAGEREF _Toc199152830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14:paraId="5EE9619B">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"_Toc199152831" </w:instrText>
          </w:r>
          <w:r>
            <w:rPr>
              <w:highlight w:val="none"/>
            </w:rPr>
            <w:fldChar w:fldCharType="separate"/>
          </w:r>
          <w:r>
            <w:rPr>
              <w:rStyle w:val="21"/>
              <w:rFonts w:hint="eastAsia" w:ascii="宋体" w:hAnsi="宋体" w:eastAsia="宋体" w:cs="宋体"/>
              <w:b/>
              <w:bCs/>
              <w:spacing w:val="5"/>
              <w:sz w:val="32"/>
              <w:szCs w:val="32"/>
              <w:highlight w:val="none"/>
              <w:lang w:eastAsia="zh-CN"/>
            </w:rPr>
            <w:t>第四章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采购项目需求</w:t>
          </w:r>
          <w:r>
            <w:rPr>
              <w:sz w:val="32"/>
              <w:szCs w:val="32"/>
              <w:highlight w:val="none"/>
            </w:rPr>
            <w:tab/>
          </w:r>
          <w:r>
            <w:rPr>
              <w:sz w:val="32"/>
              <w:szCs w:val="32"/>
              <w:highlight w:val="none"/>
            </w:rPr>
            <w:fldChar w:fldCharType="begin"/>
          </w:r>
          <w:r>
            <w:rPr>
              <w:sz w:val="32"/>
              <w:szCs w:val="32"/>
              <w:highlight w:val="none"/>
            </w:rPr>
            <w:instrText xml:space="preserve"> PAGEREF _Toc199152831 \h </w:instrText>
          </w:r>
          <w:r>
            <w:rPr>
              <w:sz w:val="32"/>
              <w:szCs w:val="32"/>
              <w:highlight w:val="none"/>
            </w:rPr>
            <w:fldChar w:fldCharType="separate"/>
          </w:r>
          <w:r>
            <w:rPr>
              <w:sz w:val="32"/>
              <w:szCs w:val="32"/>
              <w:highlight w:val="none"/>
            </w:rPr>
            <w:t>56</w:t>
          </w:r>
          <w:r>
            <w:rPr>
              <w:sz w:val="32"/>
              <w:szCs w:val="32"/>
              <w:highlight w:val="none"/>
            </w:rPr>
            <w:fldChar w:fldCharType="end"/>
          </w:r>
          <w:r>
            <w:rPr>
              <w:sz w:val="32"/>
              <w:szCs w:val="32"/>
              <w:highlight w:val="none"/>
            </w:rPr>
            <w:fldChar w:fldCharType="end"/>
          </w:r>
        </w:p>
        <w:p w14:paraId="5EE9619C">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"_Toc199152832" </w:instrText>
          </w:r>
          <w:r>
            <w:rPr>
              <w:highlight w:val="none"/>
            </w:rPr>
            <w:fldChar w:fldCharType="separate"/>
          </w:r>
          <w:r>
            <w:rPr>
              <w:rStyle w:val="21"/>
              <w:rFonts w:hint="eastAsia" w:ascii="宋体" w:hAnsi="宋体" w:eastAsia="宋体" w:cs="宋体"/>
              <w:b/>
              <w:bCs/>
              <w:spacing w:val="5"/>
              <w:sz w:val="32"/>
              <w:szCs w:val="32"/>
              <w:highlight w:val="none"/>
              <w:lang w:eastAsia="zh-CN"/>
            </w:rPr>
            <w:t>第五章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工程量清单及图纸</w:t>
          </w:r>
          <w:r>
            <w:rPr>
              <w:sz w:val="32"/>
              <w:szCs w:val="32"/>
              <w:highlight w:val="none"/>
            </w:rPr>
            <w:tab/>
          </w:r>
          <w:r>
            <w:rPr>
              <w:sz w:val="32"/>
              <w:szCs w:val="32"/>
              <w:highlight w:val="none"/>
            </w:rPr>
            <w:fldChar w:fldCharType="begin"/>
          </w:r>
          <w:r>
            <w:rPr>
              <w:sz w:val="32"/>
              <w:szCs w:val="32"/>
              <w:highlight w:val="none"/>
            </w:rPr>
            <w:instrText xml:space="preserve"> PAGEREF _Toc199152832 \h </w:instrText>
          </w:r>
          <w:r>
            <w:rPr>
              <w:sz w:val="32"/>
              <w:szCs w:val="32"/>
              <w:highlight w:val="none"/>
            </w:rPr>
            <w:fldChar w:fldCharType="separate"/>
          </w:r>
          <w:r>
            <w:rPr>
              <w:sz w:val="32"/>
              <w:szCs w:val="32"/>
              <w:highlight w:val="none"/>
            </w:rPr>
            <w:t>59</w:t>
          </w:r>
          <w:r>
            <w:rPr>
              <w:sz w:val="32"/>
              <w:szCs w:val="32"/>
              <w:highlight w:val="none"/>
            </w:rPr>
            <w:fldChar w:fldCharType="end"/>
          </w:r>
          <w:r>
            <w:rPr>
              <w:sz w:val="32"/>
              <w:szCs w:val="32"/>
              <w:highlight w:val="none"/>
            </w:rPr>
            <w:fldChar w:fldCharType="end"/>
          </w:r>
        </w:p>
        <w:p w14:paraId="5EE9619D">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"_Toc199152833" </w:instrText>
          </w:r>
          <w:r>
            <w:rPr>
              <w:highlight w:val="none"/>
            </w:rPr>
            <w:fldChar w:fldCharType="separate"/>
          </w:r>
          <w:r>
            <w:rPr>
              <w:rStyle w:val="21"/>
              <w:rFonts w:hint="eastAsia" w:ascii="宋体" w:hAnsi="宋体" w:eastAsia="宋体" w:cs="宋体"/>
              <w:b/>
              <w:bCs/>
              <w:spacing w:val="4"/>
              <w:sz w:val="32"/>
              <w:szCs w:val="32"/>
              <w:highlight w:val="none"/>
              <w:lang w:eastAsia="zh-CN"/>
            </w:rPr>
            <w:t>第六章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合同格式</w:t>
          </w:r>
          <w:r>
            <w:rPr>
              <w:sz w:val="32"/>
              <w:szCs w:val="32"/>
              <w:highlight w:val="none"/>
            </w:rPr>
            <w:tab/>
          </w:r>
          <w:r>
            <w:rPr>
              <w:sz w:val="32"/>
              <w:szCs w:val="32"/>
              <w:highlight w:val="none"/>
            </w:rPr>
            <w:fldChar w:fldCharType="begin"/>
          </w:r>
          <w:r>
            <w:rPr>
              <w:sz w:val="32"/>
              <w:szCs w:val="32"/>
              <w:highlight w:val="none"/>
            </w:rPr>
            <w:instrText xml:space="preserve"> PAGEREF _Toc199152833 \h </w:instrText>
          </w:r>
          <w:r>
            <w:rPr>
              <w:sz w:val="32"/>
              <w:szCs w:val="32"/>
              <w:highlight w:val="none"/>
            </w:rPr>
            <w:fldChar w:fldCharType="separate"/>
          </w:r>
          <w:r>
            <w:rPr>
              <w:sz w:val="32"/>
              <w:szCs w:val="32"/>
              <w:highlight w:val="none"/>
            </w:rPr>
            <w:t>60</w:t>
          </w:r>
          <w:r>
            <w:rPr>
              <w:sz w:val="32"/>
              <w:szCs w:val="32"/>
              <w:highlight w:val="none"/>
            </w:rPr>
            <w:fldChar w:fldCharType="end"/>
          </w:r>
          <w:r>
            <w:rPr>
              <w:sz w:val="32"/>
              <w:szCs w:val="32"/>
              <w:highlight w:val="none"/>
            </w:rPr>
            <w:fldChar w:fldCharType="end"/>
          </w:r>
        </w:p>
        <w:p w14:paraId="5EE9619E">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"_Toc199153056" </w:instrText>
          </w:r>
          <w:r>
            <w:rPr>
              <w:highlight w:val="none"/>
            </w:rPr>
            <w:fldChar w:fldCharType="separate"/>
          </w:r>
          <w:r>
            <w:rPr>
              <w:rStyle w:val="21"/>
              <w:rFonts w:hint="eastAsia" w:ascii="宋体" w:hAnsi="宋体" w:eastAsia="宋体" w:cs="宋体"/>
              <w:b/>
              <w:bCs/>
              <w:spacing w:val="4"/>
              <w:sz w:val="32"/>
              <w:szCs w:val="32"/>
              <w:highlight w:val="none"/>
              <w:lang w:eastAsia="zh-CN"/>
            </w:rPr>
            <w:t>第七章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评定标准</w:t>
          </w:r>
          <w:r>
            <w:rPr>
              <w:sz w:val="32"/>
              <w:szCs w:val="32"/>
              <w:highlight w:val="none"/>
            </w:rPr>
            <w:tab/>
          </w:r>
          <w:r>
            <w:rPr>
              <w:sz w:val="32"/>
              <w:szCs w:val="32"/>
              <w:highlight w:val="none"/>
            </w:rPr>
            <w:fldChar w:fldCharType="begin"/>
          </w:r>
          <w:r>
            <w:rPr>
              <w:sz w:val="32"/>
              <w:szCs w:val="32"/>
              <w:highlight w:val="none"/>
            </w:rPr>
            <w:instrText xml:space="preserve"> PAGEREF _Toc199153056 \h </w:instrText>
          </w:r>
          <w:r>
            <w:rPr>
              <w:sz w:val="32"/>
              <w:szCs w:val="32"/>
              <w:highlight w:val="none"/>
            </w:rPr>
            <w:fldChar w:fldCharType="separate"/>
          </w:r>
          <w:r>
            <w:rPr>
              <w:sz w:val="32"/>
              <w:szCs w:val="32"/>
              <w:highlight w:val="none"/>
            </w:rPr>
            <w:t>121</w:t>
          </w:r>
          <w:r>
            <w:rPr>
              <w:sz w:val="32"/>
              <w:szCs w:val="32"/>
              <w:highlight w:val="none"/>
            </w:rPr>
            <w:fldChar w:fldCharType="end"/>
          </w:r>
          <w:r>
            <w:rPr>
              <w:sz w:val="32"/>
              <w:szCs w:val="32"/>
              <w:highlight w:val="none"/>
            </w:rPr>
            <w:fldChar w:fldCharType="end"/>
          </w:r>
        </w:p>
        <w:p w14:paraId="5EE9619F">
          <w:pPr>
            <w:spacing w:line="360" w:lineRule="auto"/>
            <w:rPr>
              <w:highlight w:val="none"/>
            </w:rPr>
          </w:pPr>
          <w:r>
            <w:rPr>
              <w:b/>
              <w:bCs/>
              <w:sz w:val="32"/>
              <w:szCs w:val="32"/>
              <w:highlight w:val="none"/>
              <w:lang w:val="zh-CN"/>
            </w:rPr>
            <w:fldChar w:fldCharType="end"/>
          </w:r>
        </w:p>
      </w:sdtContent>
    </w:sdt>
    <w:p w14:paraId="5EE961A0">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1A1">
      <w:pPr>
        <w:pStyle w:val="7"/>
        <w:spacing w:line="252" w:lineRule="auto"/>
        <w:rPr>
          <w:rFonts w:asciiTheme="minorEastAsia" w:hAnsiTheme="minorEastAsia" w:eastAsiaTheme="minorEastAsia"/>
          <w:highlight w:val="none"/>
          <w:lang w:eastAsia="zh-CN"/>
        </w:rPr>
      </w:pPr>
    </w:p>
    <w:p w14:paraId="5EE961A2">
      <w:pPr>
        <w:pStyle w:val="7"/>
        <w:spacing w:line="252" w:lineRule="auto"/>
        <w:rPr>
          <w:rFonts w:asciiTheme="minorEastAsia" w:hAnsiTheme="minorEastAsia" w:eastAsiaTheme="minorEastAsia"/>
          <w:highlight w:val="none"/>
          <w:lang w:eastAsia="zh-CN"/>
        </w:rPr>
      </w:pPr>
    </w:p>
    <w:p w14:paraId="5EE961A3">
      <w:pPr>
        <w:pStyle w:val="7"/>
        <w:spacing w:line="252" w:lineRule="auto"/>
        <w:rPr>
          <w:rFonts w:asciiTheme="minorEastAsia" w:hAnsiTheme="minorEastAsia" w:eastAsiaTheme="minorEastAsia"/>
          <w:highlight w:val="none"/>
          <w:lang w:eastAsia="zh-CN"/>
        </w:rPr>
      </w:pPr>
    </w:p>
    <w:p w14:paraId="5EE961A4">
      <w:pPr>
        <w:pStyle w:val="7"/>
        <w:spacing w:line="252" w:lineRule="auto"/>
        <w:rPr>
          <w:rFonts w:asciiTheme="minorEastAsia" w:hAnsiTheme="minorEastAsia" w:eastAsiaTheme="minorEastAsia"/>
          <w:highlight w:val="none"/>
          <w:lang w:eastAsia="zh-CN"/>
        </w:rPr>
      </w:pPr>
    </w:p>
    <w:p w14:paraId="5EE961A5">
      <w:pPr>
        <w:pStyle w:val="7"/>
        <w:spacing w:line="252" w:lineRule="auto"/>
        <w:rPr>
          <w:rFonts w:asciiTheme="minorEastAsia" w:hAnsiTheme="minorEastAsia" w:eastAsiaTheme="minorEastAsia"/>
          <w:highlight w:val="none"/>
          <w:lang w:eastAsia="zh-CN"/>
        </w:rPr>
      </w:pPr>
    </w:p>
    <w:p w14:paraId="5EE961A6">
      <w:pPr>
        <w:pStyle w:val="7"/>
        <w:spacing w:line="252" w:lineRule="auto"/>
        <w:rPr>
          <w:rFonts w:asciiTheme="minorEastAsia" w:hAnsiTheme="minorEastAsia" w:eastAsiaTheme="minorEastAsia"/>
          <w:highlight w:val="none"/>
          <w:lang w:eastAsia="zh-CN"/>
        </w:rPr>
      </w:pPr>
    </w:p>
    <w:p w14:paraId="5EE961A7">
      <w:pPr>
        <w:pStyle w:val="7"/>
        <w:spacing w:line="252" w:lineRule="auto"/>
        <w:rPr>
          <w:rFonts w:asciiTheme="minorEastAsia" w:hAnsiTheme="minorEastAsia" w:eastAsiaTheme="minorEastAsia"/>
          <w:highlight w:val="none"/>
          <w:lang w:eastAsia="zh-CN"/>
        </w:rPr>
      </w:pPr>
    </w:p>
    <w:p w14:paraId="5EE961A8">
      <w:pPr>
        <w:pStyle w:val="7"/>
        <w:spacing w:line="252" w:lineRule="auto"/>
        <w:rPr>
          <w:rFonts w:asciiTheme="minorEastAsia" w:hAnsiTheme="minorEastAsia" w:eastAsiaTheme="minorEastAsia"/>
          <w:highlight w:val="none"/>
          <w:lang w:eastAsia="zh-CN"/>
        </w:rPr>
      </w:pPr>
    </w:p>
    <w:p w14:paraId="5EE961A9">
      <w:pPr>
        <w:pStyle w:val="7"/>
        <w:spacing w:line="252" w:lineRule="auto"/>
        <w:rPr>
          <w:rFonts w:asciiTheme="minorEastAsia" w:hAnsiTheme="minorEastAsia" w:eastAsiaTheme="minorEastAsia"/>
          <w:highlight w:val="none"/>
          <w:lang w:eastAsia="zh-CN"/>
        </w:rPr>
      </w:pPr>
    </w:p>
    <w:p w14:paraId="5EE961AA">
      <w:pPr>
        <w:pStyle w:val="7"/>
        <w:spacing w:line="252" w:lineRule="auto"/>
        <w:rPr>
          <w:rFonts w:asciiTheme="minorEastAsia" w:hAnsiTheme="minorEastAsia" w:eastAsiaTheme="minorEastAsia"/>
          <w:highlight w:val="none"/>
          <w:lang w:eastAsia="zh-CN"/>
        </w:rPr>
      </w:pPr>
    </w:p>
    <w:p w14:paraId="5EE961AB">
      <w:pPr>
        <w:pStyle w:val="7"/>
        <w:spacing w:line="252" w:lineRule="auto"/>
        <w:rPr>
          <w:rFonts w:asciiTheme="minorEastAsia" w:hAnsiTheme="minorEastAsia" w:eastAsiaTheme="minorEastAsia"/>
          <w:highlight w:val="none"/>
          <w:lang w:eastAsia="zh-CN"/>
        </w:rPr>
      </w:pPr>
    </w:p>
    <w:p w14:paraId="5EE961AC">
      <w:pPr>
        <w:pStyle w:val="7"/>
        <w:spacing w:line="252" w:lineRule="auto"/>
        <w:rPr>
          <w:rFonts w:asciiTheme="minorEastAsia" w:hAnsiTheme="minorEastAsia" w:eastAsiaTheme="minorEastAsia"/>
          <w:highlight w:val="none"/>
          <w:lang w:eastAsia="zh-CN"/>
        </w:rPr>
      </w:pPr>
    </w:p>
    <w:p w14:paraId="5EE961AD">
      <w:pPr>
        <w:pStyle w:val="7"/>
        <w:spacing w:line="252" w:lineRule="auto"/>
        <w:rPr>
          <w:rFonts w:asciiTheme="minorEastAsia" w:hAnsiTheme="minorEastAsia" w:eastAsiaTheme="minorEastAsia"/>
          <w:highlight w:val="none"/>
          <w:lang w:eastAsia="zh-CN"/>
        </w:rPr>
      </w:pPr>
    </w:p>
    <w:p w14:paraId="5EE961AE">
      <w:pPr>
        <w:pStyle w:val="7"/>
        <w:spacing w:line="252" w:lineRule="auto"/>
        <w:rPr>
          <w:rFonts w:asciiTheme="minorEastAsia" w:hAnsiTheme="minorEastAsia" w:eastAsiaTheme="minorEastAsia"/>
          <w:highlight w:val="none"/>
          <w:lang w:eastAsia="zh-CN"/>
        </w:rPr>
      </w:pPr>
    </w:p>
    <w:p w14:paraId="5EE961AF">
      <w:pPr>
        <w:pStyle w:val="7"/>
        <w:spacing w:line="252" w:lineRule="auto"/>
        <w:rPr>
          <w:rFonts w:asciiTheme="minorEastAsia" w:hAnsiTheme="minorEastAsia" w:eastAsiaTheme="minorEastAsia"/>
          <w:highlight w:val="none"/>
          <w:lang w:eastAsia="zh-CN"/>
        </w:rPr>
      </w:pPr>
    </w:p>
    <w:p w14:paraId="5EE961B0">
      <w:pPr>
        <w:pStyle w:val="7"/>
        <w:spacing w:line="252" w:lineRule="auto"/>
        <w:rPr>
          <w:rFonts w:asciiTheme="minorEastAsia" w:hAnsiTheme="minorEastAsia" w:eastAsiaTheme="minorEastAsia"/>
          <w:highlight w:val="none"/>
          <w:lang w:eastAsia="zh-CN"/>
        </w:rPr>
      </w:pPr>
    </w:p>
    <w:p w14:paraId="5EE961B1">
      <w:pPr>
        <w:pStyle w:val="7"/>
        <w:spacing w:line="252" w:lineRule="auto"/>
        <w:rPr>
          <w:rFonts w:asciiTheme="minorEastAsia" w:hAnsiTheme="minorEastAsia" w:eastAsiaTheme="minorEastAsia"/>
          <w:highlight w:val="none"/>
          <w:lang w:eastAsia="zh-CN"/>
        </w:rPr>
      </w:pPr>
    </w:p>
    <w:p w14:paraId="5EE961B2">
      <w:pPr>
        <w:pStyle w:val="7"/>
        <w:spacing w:line="252" w:lineRule="auto"/>
        <w:rPr>
          <w:rFonts w:asciiTheme="minorEastAsia" w:hAnsiTheme="minorEastAsia" w:eastAsiaTheme="minorEastAsia"/>
          <w:highlight w:val="none"/>
          <w:lang w:eastAsia="zh-CN"/>
        </w:rPr>
      </w:pPr>
    </w:p>
    <w:p w14:paraId="5EE961B3">
      <w:pPr>
        <w:spacing w:before="140" w:line="223" w:lineRule="auto"/>
        <w:ind w:left="2411"/>
        <w:outlineLvl w:val="0"/>
        <w:rPr>
          <w:rFonts w:cs="宋体" w:asciiTheme="minorEastAsia" w:hAnsiTheme="minorEastAsia" w:eastAsiaTheme="minorEastAsia"/>
          <w:sz w:val="43"/>
          <w:szCs w:val="43"/>
          <w:highlight w:val="none"/>
          <w:lang w:eastAsia="zh-CN"/>
        </w:rPr>
      </w:pPr>
      <w:bookmarkStart w:id="2432" w:name="_GoBack"/>
      <w:bookmarkStart w:id="0" w:name="bookmark1"/>
      <w:bookmarkEnd w:id="0"/>
      <w:bookmarkStart w:id="1" w:name="_Toc199152828"/>
      <w:r>
        <w:rPr>
          <w:rFonts w:cs="宋体" w:asciiTheme="minorEastAsia" w:hAnsiTheme="minorEastAsia" w:eastAsiaTheme="minorEastAsia"/>
          <w:b/>
          <w:bCs/>
          <w:spacing w:val="5"/>
          <w:sz w:val="43"/>
          <w:szCs w:val="43"/>
          <w:highlight w:val="none"/>
          <w:lang w:eastAsia="zh-CN"/>
        </w:rPr>
        <w:t>第一章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1"/>
    </w:p>
    <w:bookmarkEnd w:id="2432"/>
    <w:p w14:paraId="5EE961B4">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EE961B5">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hint="eastAsia" w:cs="宋体" w:asciiTheme="minorEastAsia" w:hAnsiTheme="minorEastAsia" w:eastAsiaTheme="minorEastAsia"/>
          <w:b/>
          <w:bCs/>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EE961B6">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hint="eastAsia" w:cs="宋体" w:asciiTheme="minorEastAsia" w:hAnsiTheme="minorEastAsia" w:eastAsiaTheme="minorEastAsia"/>
          <w:b/>
          <w:bCs/>
          <w:spacing w:val="13"/>
          <w:sz w:val="30"/>
          <w:szCs w:val="30"/>
          <w:highlight w:val="none"/>
          <w:lang w:eastAsia="zh-CN"/>
        </w:rPr>
        <w:t>2025年合浦县廉州镇廉北村委谢屋村排涝涵管建设工程（项目编号：BHZC2025-J2-210077-GXYX）</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EE961B7">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EE961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EE961B8">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EE961B9">
            <w:pPr>
              <w:pStyle w:val="23"/>
              <w:spacing w:before="163" w:line="371" w:lineRule="auto"/>
              <w:ind w:left="91" w:right="83" w:firstLine="422"/>
              <w:jc w:val="both"/>
              <w:rPr>
                <w:rFonts w:asciiTheme="minorEastAsia" w:hAnsiTheme="minorEastAsia" w:eastAsiaTheme="minorEastAsia"/>
                <w:highlight w:val="none"/>
                <w:lang w:eastAsia="zh-CN"/>
              </w:rPr>
            </w:pPr>
            <w:r>
              <w:rPr>
                <w:rFonts w:hint="eastAsia" w:asciiTheme="minorEastAsia" w:hAnsiTheme="minorEastAsia" w:eastAsiaTheme="minorEastAsia"/>
                <w:spacing w:val="12"/>
                <w:highlight w:val="none"/>
                <w:u w:val="single"/>
                <w:lang w:eastAsia="zh-CN"/>
              </w:rPr>
              <w:t>2025年合浦县廉州镇廉北村委谢屋村排涝涵管建设工程</w:t>
            </w:r>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spacing w:val="14"/>
                <w:highlight w:val="none"/>
                <w:lang w:eastAsia="zh-CN"/>
              </w:rPr>
              <w:t>应商应在广西政府采购云平台（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lang w:eastAsia="zh-CN"/>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月</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日09时30分</w:t>
            </w:r>
            <w:r>
              <w:rPr>
                <w:rFonts w:hint="eastAsia" w:asciiTheme="minorEastAsia" w:hAnsiTheme="minorEastAsia" w:eastAsiaTheme="minorEastAsia"/>
                <w:spacing w:val="13"/>
                <w:highlight w:val="none"/>
                <w:u w:val="single"/>
                <w:lang w:eastAsia="zh-CN"/>
              </w:rPr>
              <w:t>整</w:t>
            </w:r>
            <w:r>
              <w:rPr>
                <w:rFonts w:asciiTheme="minorEastAsia" w:hAnsiTheme="minorEastAsia" w:eastAsiaTheme="minorEastAsia"/>
                <w:spacing w:val="3"/>
                <w:highlight w:val="none"/>
                <w:lang w:eastAsia="zh-CN"/>
              </w:rPr>
              <w:t>（北京时间）前提交响应文件。</w:t>
            </w:r>
          </w:p>
        </w:tc>
      </w:tr>
    </w:tbl>
    <w:p w14:paraId="5EE961BB">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EE961BC">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BHZC2025-J2-210077-GXYX</w:t>
      </w:r>
    </w:p>
    <w:p w14:paraId="5EE961BD">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2025年合浦县廉州镇廉北村委谢屋村排涝涵管建设工程</w:t>
      </w:r>
    </w:p>
    <w:p w14:paraId="5EE961BE">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EE961BF">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2467165.75</w:t>
      </w:r>
    </w:p>
    <w:p w14:paraId="5EE961C0">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2467165.75</w:t>
      </w:r>
    </w:p>
    <w:p w14:paraId="5EE961C1">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eastAsia="zh-CN"/>
        </w:rPr>
        <w:t>本工程拟建设排涝管2条(单管长435m)，控制闸门2座，工作桥1座，沉沙井14座，及其他附属设施，设计最大排涝流量1.858m³/s。依据《灌溉与排水工程设计标准》(GB50288-2018)规定，设计最大流量为1.858m³/s，小于5.0m³/s，工程级别为5级，工程等别V。</w:t>
      </w:r>
      <w:r>
        <w:rPr>
          <w:rFonts w:cs="宋体" w:asciiTheme="minorEastAsia" w:hAnsiTheme="minorEastAsia" w:eastAsiaTheme="minorEastAsia"/>
          <w:spacing w:val="9"/>
          <w:sz w:val="20"/>
          <w:szCs w:val="20"/>
          <w:highlight w:val="none"/>
          <w:lang w:eastAsia="zh-CN"/>
        </w:rPr>
        <w:t>具体内容详见谈判文件，工程量清单及图纸。</w:t>
      </w:r>
    </w:p>
    <w:p w14:paraId="5EE961C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建设地址：合浦县廉州镇</w:t>
      </w:r>
    </w:p>
    <w:p w14:paraId="5EE961C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施工工期：90日历天</w:t>
      </w:r>
    </w:p>
    <w:p w14:paraId="5EE961C4">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EE961C5">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监理签发的开工日起90日历天内完成。</w:t>
      </w:r>
    </w:p>
    <w:p w14:paraId="5EE961C6">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EE961C7">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EE961C8">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1C9">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EE961CA">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EE961CB">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EE961CC">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EE961CD">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1CE">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57"/>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1CF">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1D0">
      <w:pPr>
        <w:spacing w:before="159" w:line="340" w:lineRule="auto"/>
        <w:ind w:left="6"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3.本项目的特定资格要求：</w:t>
      </w:r>
      <w:bookmarkStart w:id="2" w:name="OLE_LINK1"/>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EE961D1">
      <w:pPr>
        <w:spacing w:before="161" w:line="327" w:lineRule="auto"/>
        <w:ind w:left="5" w:right="8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D2">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p>
    <w:p w14:paraId="5EE961D3">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cs="宋体" w:asciiTheme="minorEastAsia" w:hAnsiTheme="minorEastAsia" w:eastAsiaTheme="minorEastAsia"/>
          <w:spacing w:val="-1"/>
          <w:sz w:val="20"/>
          <w:szCs w:val="20"/>
          <w:highlight w:val="none"/>
          <w:lang w:eastAsia="zh-CN"/>
        </w:rPr>
        <w:t>2025年</w:t>
      </w:r>
      <w:r>
        <w:rPr>
          <w:rFonts w:hint="eastAsia" w:cs="宋体" w:asciiTheme="minorEastAsia" w:hAnsiTheme="minorEastAsia" w:eastAsiaTheme="minorEastAsia"/>
          <w:spacing w:val="-1"/>
          <w:sz w:val="20"/>
          <w:szCs w:val="20"/>
          <w:highlight w:val="none"/>
          <w:lang w:val="en-US" w:eastAsia="zh-CN"/>
        </w:rPr>
        <w:t>07</w:t>
      </w:r>
      <w:r>
        <w:rPr>
          <w:rFonts w:cs="宋体" w:asciiTheme="minorEastAsia" w:hAnsiTheme="minorEastAsia" w:eastAsiaTheme="minorEastAsia"/>
          <w:spacing w:val="-1"/>
          <w:sz w:val="20"/>
          <w:szCs w:val="20"/>
          <w:highlight w:val="none"/>
          <w:lang w:eastAsia="zh-CN"/>
        </w:rPr>
        <w:t>月</w:t>
      </w:r>
      <w:r>
        <w:rPr>
          <w:rFonts w:hint="eastAsia" w:cs="宋体" w:asciiTheme="minorEastAsia" w:hAnsiTheme="minorEastAsia" w:eastAsiaTheme="minorEastAsia"/>
          <w:spacing w:val="-1"/>
          <w:sz w:val="20"/>
          <w:szCs w:val="20"/>
          <w:highlight w:val="none"/>
          <w:lang w:val="en-US" w:eastAsia="zh-CN"/>
        </w:rPr>
        <w:t>01</w:t>
      </w:r>
      <w:r>
        <w:rPr>
          <w:rFonts w:cs="宋体" w:asciiTheme="minorEastAsia" w:hAnsiTheme="minorEastAsia" w:eastAsiaTheme="minorEastAsia"/>
          <w:spacing w:val="-1"/>
          <w:sz w:val="20"/>
          <w:szCs w:val="20"/>
          <w:highlight w:val="none"/>
          <w:lang w:eastAsia="zh-CN"/>
        </w:rPr>
        <w:t>日至2025年</w:t>
      </w:r>
      <w:r>
        <w:rPr>
          <w:rFonts w:hint="eastAsia" w:cs="宋体" w:asciiTheme="minorEastAsia" w:hAnsiTheme="minorEastAsia" w:eastAsiaTheme="minorEastAsia"/>
          <w:spacing w:val="-1"/>
          <w:sz w:val="20"/>
          <w:szCs w:val="20"/>
          <w:highlight w:val="none"/>
          <w:lang w:val="en-US" w:eastAsia="zh-CN"/>
        </w:rPr>
        <w:t>07</w:t>
      </w:r>
      <w:r>
        <w:rPr>
          <w:rFonts w:cs="宋体" w:asciiTheme="minorEastAsia" w:hAnsiTheme="minorEastAsia" w:eastAsiaTheme="minorEastAsia"/>
          <w:spacing w:val="-1"/>
          <w:sz w:val="20"/>
          <w:szCs w:val="20"/>
          <w:highlight w:val="none"/>
          <w:lang w:eastAsia="zh-CN"/>
        </w:rPr>
        <w:t>月</w:t>
      </w:r>
      <w:r>
        <w:rPr>
          <w:rFonts w:hint="eastAsia" w:cs="宋体" w:asciiTheme="minorEastAsia" w:hAnsiTheme="minorEastAsia" w:eastAsiaTheme="minorEastAsia"/>
          <w:spacing w:val="-1"/>
          <w:sz w:val="20"/>
          <w:szCs w:val="20"/>
          <w:highlight w:val="none"/>
          <w:lang w:val="en-US" w:eastAsia="zh-CN"/>
        </w:rPr>
        <w:t>04</w:t>
      </w:r>
      <w:r>
        <w:rPr>
          <w:rFonts w:cs="宋体" w:asciiTheme="minorEastAsia" w:hAnsiTheme="minorEastAsia" w:eastAsiaTheme="minorEastAsia"/>
          <w:spacing w:val="-1"/>
          <w:sz w:val="20"/>
          <w:szCs w:val="20"/>
          <w:highlight w:val="none"/>
          <w:lang w:eastAsia="zh-CN"/>
        </w:rPr>
        <w:t>日，每天0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EE961D4">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EE961D5">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EE961D6">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r>
        <w:rPr>
          <w:rFonts w:hint="eastAsia" w:cs="宋体" w:asciiTheme="minorEastAsia" w:hAnsiTheme="minorEastAsia" w:eastAsiaTheme="minorEastAsia"/>
          <w:spacing w:val="4"/>
          <w:sz w:val="20"/>
          <w:szCs w:val="20"/>
          <w:highlight w:val="none"/>
          <w:lang w:eastAsia="zh-CN"/>
        </w:rPr>
        <w:t>元</w:t>
      </w:r>
      <w:r>
        <w:rPr>
          <w:rFonts w:cs="宋体" w:asciiTheme="minorEastAsia" w:hAnsiTheme="minorEastAsia" w:eastAsiaTheme="minorEastAsia"/>
          <w:spacing w:val="4"/>
          <w:sz w:val="20"/>
          <w:szCs w:val="20"/>
          <w:highlight w:val="none"/>
          <w:lang w:eastAsia="zh-CN"/>
        </w:rPr>
        <w:t>。</w:t>
      </w:r>
    </w:p>
    <w:p w14:paraId="5EE961D7">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EE961D8">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月</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日09时30分整</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EE961D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EE961DA">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EE961DB">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月</w:t>
      </w:r>
      <w:r>
        <w:rPr>
          <w:rFonts w:hint="eastAsia" w:cs="宋体" w:asciiTheme="minorEastAsia" w:hAnsiTheme="minorEastAsia" w:eastAsiaTheme="minorEastAsia"/>
          <w:spacing w:val="2"/>
          <w:sz w:val="20"/>
          <w:szCs w:val="20"/>
          <w:highlight w:val="none"/>
          <w:u w:val="single"/>
          <w:lang w:val="en-US" w:eastAsia="zh-CN"/>
        </w:rPr>
        <w:t>07</w:t>
      </w:r>
      <w:r>
        <w:rPr>
          <w:rFonts w:hint="eastAsia" w:cs="宋体" w:asciiTheme="minorEastAsia" w:hAnsiTheme="minorEastAsia" w:eastAsiaTheme="minorEastAsia"/>
          <w:spacing w:val="2"/>
          <w:sz w:val="20"/>
          <w:szCs w:val="20"/>
          <w:highlight w:val="none"/>
          <w:u w:val="single"/>
          <w:lang w:eastAsia="zh-CN"/>
        </w:rPr>
        <w:t>日09时30分整</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EE961DC">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EE961DD">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EE961DE">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EE961DF">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EE961E0">
      <w:pPr>
        <w:spacing w:before="163" w:line="358" w:lineRule="auto"/>
        <w:ind w:left="5" w:right="82"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EE961E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p>
    <w:p w14:paraId="5EE961E2">
      <w:pPr>
        <w:spacing w:line="228" w:lineRule="auto"/>
        <w:ind w:left="8"/>
        <w:rPr>
          <w:rFonts w:cs="宋体" w:asciiTheme="minorEastAsia" w:hAnsiTheme="minorEastAsia" w:eastAsiaTheme="minorEastAsia"/>
          <w:sz w:val="20"/>
          <w:szCs w:val="20"/>
          <w:highlight w:val="none"/>
          <w:lang w:eastAsia="zh-CN"/>
        </w:rPr>
      </w:pP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EE961E3">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EE961E4">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E5">
      <w:pPr>
        <w:spacing w:before="159" w:line="360" w:lineRule="auto"/>
        <w:ind w:left="1" w:right="5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pacing w:val="9"/>
          <w:sz w:val="20"/>
          <w:szCs w:val="20"/>
          <w:highlight w:val="none"/>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highlight w:val="none"/>
          <w:lang w:eastAsia="zh-CN"/>
        </w:rPr>
        <w:t>在电子投标过程</w:t>
      </w:r>
      <w:r>
        <w:rPr>
          <w:rFonts w:cs="宋体" w:asciiTheme="minorEastAsia" w:hAnsiTheme="minorEastAsia" w:eastAsiaTheme="minorEastAsia"/>
          <w:spacing w:val="9"/>
          <w:sz w:val="20"/>
          <w:szCs w:val="20"/>
          <w:highlight w:val="none"/>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highlight w:val="none"/>
          <w:lang w:eastAsia="zh-CN"/>
        </w:rPr>
        <w:t>交易客户端”需要提前</w:t>
      </w:r>
      <w:r>
        <w:rPr>
          <w:rFonts w:cs="宋体" w:asciiTheme="minorEastAsia" w:hAnsiTheme="minorEastAsia" w:eastAsiaTheme="minorEastAsia"/>
          <w:spacing w:val="-1"/>
          <w:sz w:val="20"/>
          <w:szCs w:val="20"/>
          <w:highlight w:val="none"/>
          <w:lang w:eastAsia="zh-CN"/>
        </w:rPr>
        <w:t>申领CA数字证书，CA证书申请操作指南下载地址（网上申请方式见网址：</w:t>
      </w:r>
      <w:r>
        <w:rPr>
          <w:highlight w:val="none"/>
        </w:rPr>
        <w:fldChar w:fldCharType="begin"/>
      </w:r>
      <w:r>
        <w:rPr>
          <w:highlight w:val="none"/>
          <w:lang w:eastAsia="zh-CN"/>
        </w:rPr>
        <w:instrText xml:space="preserve"> HYPERLINK "http：" </w:instrText>
      </w:r>
      <w:r>
        <w:rPr>
          <w:highlight w:val="none"/>
        </w:rPr>
        <w:fldChar w:fldCharType="separate"/>
      </w:r>
      <w:r>
        <w:rPr>
          <w:rFonts w:cs="宋体" w:asciiTheme="minorEastAsia" w:hAnsiTheme="minorEastAsia" w:eastAsiaTheme="minorEastAsia"/>
          <w:spacing w:val="-1"/>
          <w:sz w:val="20"/>
          <w:szCs w:val="20"/>
          <w:highlight w:val="none"/>
          <w:lang w:eastAsia="zh-CN"/>
        </w:rPr>
        <w:t>http：</w:t>
      </w:r>
      <w:r>
        <w:rPr>
          <w:rFonts w:cs="宋体" w:asciiTheme="minorEastAsia" w:hAnsiTheme="minorEastAsia" w:eastAsiaTheme="minorEastAsia"/>
          <w:spacing w:val="-1"/>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hint="eastAsia" w:cs="宋体" w:asciiTheme="minorEastAsia" w:hAnsiTheme="minorEastAsia" w:eastAsiaTheme="minorEastAsia"/>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parentId</w:t>
      </w:r>
      <w:r>
        <w:rPr>
          <w:rFonts w:cs="宋体" w:asciiTheme="minorEastAsia" w:hAnsiTheme="minorEastAsia" w:eastAsiaTheme="minorEastAsia"/>
          <w:spacing w:val="19"/>
          <w:sz w:val="20"/>
          <w:szCs w:val="20"/>
          <w:highlight w:val="none"/>
          <w:lang w:eastAsia="zh-CN"/>
        </w:rPr>
        <w:t>=66479&amp;</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pSO</w:t>
      </w:r>
      <w:r>
        <w:rPr>
          <w:rFonts w:cs="宋体" w:asciiTheme="minorEastAsia" w:hAnsiTheme="minorEastAsia" w:eastAsiaTheme="minorEastAsia"/>
          <w:spacing w:val="19"/>
          <w:sz w:val="20"/>
          <w:szCs w:val="20"/>
          <w:highlight w:val="none"/>
          <w:lang w:eastAsia="zh-CN"/>
        </w:rPr>
        <w:t>9</w:t>
      </w:r>
      <w:r>
        <w:rPr>
          <w:rFonts w:cs="宋体" w:asciiTheme="minorEastAsia" w:hAnsiTheme="minorEastAsia" w:eastAsiaTheme="minorEastAsia"/>
          <w:sz w:val="20"/>
          <w:szCs w:val="20"/>
          <w:highlight w:val="none"/>
          <w:lang w:eastAsia="zh-CN"/>
        </w:rPr>
        <w:t>fZ</w:t>
      </w:r>
      <w:r>
        <w:rPr>
          <w:rFonts w:cs="宋体" w:asciiTheme="minorEastAsia" w:hAnsiTheme="minorEastAsia" w:eastAsiaTheme="minorEastAsia"/>
          <w:spacing w:val="19"/>
          <w:sz w:val="20"/>
          <w:szCs w:val="20"/>
          <w:highlight w:val="none"/>
          <w:lang w:eastAsia="zh-CN"/>
        </w:rPr>
        <w:t>1</w:t>
      </w:r>
      <w:r>
        <w:rPr>
          <w:rFonts w:cs="宋体" w:asciiTheme="minorEastAsia" w:hAnsiTheme="minorEastAsia" w:eastAsiaTheme="minorEastAsia"/>
          <w:spacing w:val="18"/>
          <w:sz w:val="20"/>
          <w:szCs w:val="20"/>
          <w:highlight w:val="none"/>
          <w:lang w:eastAsia="zh-CN"/>
        </w:rPr>
        <w:t>6</w:t>
      </w:r>
      <w:r>
        <w:rPr>
          <w:rFonts w:cs="宋体" w:asciiTheme="minorEastAsia" w:hAnsiTheme="minorEastAsia" w:eastAsiaTheme="minorEastAsia"/>
          <w:sz w:val="20"/>
          <w:szCs w:val="20"/>
          <w:highlight w:val="none"/>
          <w:lang w:eastAsia="zh-CN"/>
        </w:rPr>
        <w:t>UrkQX</w:t>
      </w:r>
      <w:r>
        <w:rPr>
          <w:rFonts w:cs="宋体" w:asciiTheme="minorEastAsia" w:hAnsiTheme="minorEastAsia" w:eastAsiaTheme="minorEastAsia"/>
          <w:spacing w:val="18"/>
          <w:sz w:val="20"/>
          <w:szCs w:val="20"/>
          <w:highlight w:val="none"/>
          <w:lang w:eastAsia="zh-CN"/>
        </w:rPr>
        <w:t>4</w:t>
      </w:r>
      <w:r>
        <w:rPr>
          <w:rFonts w:cs="宋体" w:asciiTheme="minorEastAsia" w:hAnsiTheme="minorEastAsia" w:eastAsiaTheme="minorEastAsia"/>
          <w:sz w:val="20"/>
          <w:szCs w:val="20"/>
          <w:highlight w:val="none"/>
          <w:lang w:eastAsia="zh-CN"/>
        </w:rPr>
        <w:t>GkrKyqiA</w:t>
      </w:r>
      <w:r>
        <w:rPr>
          <w:rFonts w:cs="宋体" w:asciiTheme="minorEastAsia" w:hAnsiTheme="minorEastAsia" w:eastAsiaTheme="minorEastAsia"/>
          <w:spacing w:val="18"/>
          <w:sz w:val="20"/>
          <w:szCs w:val="20"/>
          <w:highlight w:val="none"/>
          <w:lang w:eastAsia="zh-CN"/>
        </w:rPr>
        <w:t>==&amp;</w:t>
      </w:r>
      <w:r>
        <w:rPr>
          <w:rFonts w:cs="宋体" w:asciiTheme="minorEastAsia" w:hAnsiTheme="minorEastAsia" w:eastAsiaTheme="minorEastAsia"/>
          <w:sz w:val="20"/>
          <w:szCs w:val="20"/>
          <w:highlight w:val="none"/>
          <w:lang w:eastAsia="zh-CN"/>
        </w:rPr>
        <w:t>ut</w:t>
      </w:r>
      <w:r>
        <w:rPr>
          <w:rFonts w:cs="宋体" w:asciiTheme="minorEastAsia" w:hAnsiTheme="minorEastAsia" w:eastAsiaTheme="minorEastAsia"/>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10"/>
          <w:sz w:val="20"/>
          <w:szCs w:val="20"/>
          <w:highlight w:val="none"/>
          <w:lang w:eastAsia="zh-CN"/>
        </w:rPr>
        <w:t>m=</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-38919.1085-</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wsg</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secondPage</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z w:val="20"/>
          <w:szCs w:val="20"/>
          <w:highlight w:val="none"/>
          <w:lang w:eastAsia="zh-CN"/>
        </w:rPr>
        <w:t>front</w:t>
      </w:r>
      <w:r>
        <w:rPr>
          <w:rFonts w:cs="宋体" w:asciiTheme="minorEastAsia" w:hAnsiTheme="minorEastAsia" w:eastAsiaTheme="minorEastAsia"/>
          <w:spacing w:val="9"/>
          <w:sz w:val="20"/>
          <w:szCs w:val="20"/>
          <w:highlight w:val="none"/>
          <w:lang w:eastAsia="zh-CN"/>
        </w:rPr>
        <w:t>.1.2e18f760d69611</w:t>
      </w:r>
      <w:r>
        <w:rPr>
          <w:rFonts w:cs="宋体" w:asciiTheme="minorEastAsia" w:hAnsiTheme="minorEastAsia" w:eastAsiaTheme="minorEastAsia"/>
          <w:sz w:val="20"/>
          <w:szCs w:val="20"/>
          <w:highlight w:val="none"/>
          <w:lang w:eastAsia="zh-CN"/>
        </w:rPr>
        <w:t>ed</w:t>
      </w:r>
      <w:r>
        <w:rPr>
          <w:rFonts w:cs="宋体" w:asciiTheme="minorEastAsia" w:hAnsiTheme="minorEastAsia" w:eastAsiaTheme="minorEastAsia"/>
          <w:spacing w:val="9"/>
          <w:sz w:val="20"/>
          <w:szCs w:val="20"/>
          <w:highlight w:val="none"/>
          <w:lang w:eastAsia="zh-CN"/>
        </w:rPr>
        <w:t>8f2</w:t>
      </w:r>
      <w:r>
        <w:rPr>
          <w:rFonts w:cs="宋体" w:asciiTheme="minorEastAsia" w:hAnsiTheme="minorEastAsia" w:eastAsiaTheme="minorEastAsia"/>
          <w:sz w:val="20"/>
          <w:szCs w:val="20"/>
          <w:highlight w:val="none"/>
          <w:lang w:eastAsia="zh-CN"/>
        </w:rPr>
        <w:t>cc</w:t>
      </w:r>
      <w:r>
        <w:rPr>
          <w:rFonts w:cs="宋体" w:asciiTheme="minorEastAsia" w:hAnsiTheme="minorEastAsia" w:eastAsiaTheme="minorEastAsia"/>
          <w:spacing w:val="9"/>
          <w:sz w:val="20"/>
          <w:szCs w:val="20"/>
          <w:highlight w:val="none"/>
          <w:lang w:eastAsia="zh-CN"/>
        </w:rPr>
        <w:t>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2"/>
          <w:sz w:val="20"/>
          <w:szCs w:val="20"/>
          <w:highlight w:val="none"/>
          <w:lang w:eastAsia="zh-CN"/>
        </w:rPr>
        <w:t>cbf</w:t>
      </w:r>
      <w:r>
        <w:rPr>
          <w:rFonts w:cs="宋体" w:asciiTheme="minorEastAsia" w:hAnsiTheme="minorEastAsia" w:eastAsiaTheme="minorEastAsia"/>
          <w:spacing w:val="-26"/>
          <w:sz w:val="20"/>
          <w:szCs w:val="20"/>
          <w:highlight w:val="none"/>
          <w:lang w:eastAsia="zh-CN"/>
        </w:rPr>
        <w:t>）（</w:t>
      </w:r>
      <w:r>
        <w:rPr>
          <w:rFonts w:cs="宋体" w:asciiTheme="minorEastAsia" w:hAnsiTheme="minorEastAsia" w:eastAsiaTheme="minorEastAsia"/>
          <w:spacing w:val="-2"/>
          <w:sz w:val="20"/>
          <w:szCs w:val="20"/>
          <w:highlight w:val="none"/>
          <w:lang w:eastAsia="zh-CN"/>
        </w:rPr>
        <w:t>广西政府采购网）或（</w:t>
      </w:r>
      <w:r>
        <w:rPr>
          <w:rFonts w:cs="宋体" w:asciiTheme="minorEastAsia" w:hAnsiTheme="minorEastAsia" w:eastAsiaTheme="minorEastAsia"/>
          <w:spacing w:val="-3"/>
          <w:sz w:val="20"/>
          <w:szCs w:val="20"/>
          <w:highlight w:val="none"/>
          <w:lang w:eastAsia="zh-CN"/>
        </w:rPr>
        <w:t>现场办理：</w:t>
      </w:r>
      <w:r>
        <w:rPr>
          <w:highlight w:val="none"/>
        </w:rPr>
        <w:fldChar w:fldCharType="begin"/>
      </w:r>
      <w:r>
        <w:rPr>
          <w:highlight w:val="none"/>
        </w:rPr>
        <w:instrText xml:space="preserve"> HYPERLINK "https：" </w:instrText>
      </w:r>
      <w:r>
        <w:rPr>
          <w:highlight w:val="none"/>
        </w:rPr>
        <w:fldChar w:fldCharType="separate"/>
      </w:r>
      <w:r>
        <w:rPr>
          <w:rFonts w:cs="宋体" w:asciiTheme="minorEastAsia" w:hAnsiTheme="minorEastAsia" w:eastAsiaTheme="minorEastAsia"/>
          <w:spacing w:val="-3"/>
          <w:sz w:val="20"/>
          <w:szCs w:val="20"/>
          <w:highlight w:val="none"/>
          <w:lang w:eastAsia="zh-CN"/>
        </w:rPr>
        <w:t>https：</w:t>
      </w:r>
      <w:r>
        <w:rPr>
          <w:rFonts w:cs="宋体" w:asciiTheme="minorEastAsia" w:hAnsiTheme="minorEastAsia" w:eastAsiaTheme="minorEastAsia"/>
          <w:spacing w:val="-3"/>
          <w:sz w:val="20"/>
          <w:szCs w:val="20"/>
          <w:highlight w:val="none"/>
          <w:lang w:eastAsia="zh-CN"/>
        </w:rPr>
        <w:fldChar w:fldCharType="end"/>
      </w:r>
      <w:r>
        <w:rPr>
          <w:rFonts w:cs="宋体" w:asciiTheme="minorEastAsia" w:hAnsiTheme="minorEastAsia" w:eastAsiaTheme="minorEastAsia"/>
          <w:spacing w:val="10"/>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gxca</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com</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0"/>
          <w:sz w:val="20"/>
          <w:szCs w:val="20"/>
          <w:highlight w:val="none"/>
          <w:lang w:eastAsia="zh-CN"/>
        </w:rPr>
        <w:t>=1546808615</w:t>
      </w:r>
      <w:r>
        <w:rPr>
          <w:rFonts w:cs="宋体" w:asciiTheme="minorEastAsia" w:hAnsiTheme="minorEastAsia" w:eastAsiaTheme="minorEastAsia"/>
          <w:spacing w:val="9"/>
          <w:sz w:val="20"/>
          <w:szCs w:val="20"/>
          <w:highlight w:val="none"/>
          <w:lang w:eastAsia="zh-CN"/>
        </w:rPr>
        <w:t>271264258&amp;</w:t>
      </w:r>
      <w:r>
        <w:rPr>
          <w:rFonts w:cs="宋体" w:asciiTheme="minorEastAsia" w:hAnsiTheme="minorEastAsia" w:eastAsiaTheme="minorEastAsia"/>
          <w:sz w:val="20"/>
          <w:szCs w:val="20"/>
          <w:highlight w:val="none"/>
          <w:lang w:eastAsia="zh-CN"/>
        </w:rPr>
        <w:t>classifyId</w:t>
      </w:r>
      <w:r>
        <w:rPr>
          <w:rFonts w:cs="宋体" w:asciiTheme="minorEastAsia" w:hAnsiTheme="minorEastAsia" w:eastAsiaTheme="minorEastAsia"/>
          <w:spacing w:val="9"/>
          <w:sz w:val="20"/>
          <w:szCs w:val="20"/>
          <w:highlight w:val="none"/>
          <w:lang w:eastAsia="zh-CN"/>
        </w:rPr>
        <w:t>=154633573755155661</w:t>
      </w:r>
      <w:r>
        <w:rPr>
          <w:rFonts w:cs="宋体" w:asciiTheme="minorEastAsia" w:hAnsiTheme="minorEastAsia" w:eastAsiaTheme="minorEastAsia"/>
          <w:spacing w:val="9"/>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7"/>
          <w:sz w:val="20"/>
          <w:szCs w:val="20"/>
          <w:highlight w:val="none"/>
          <w:lang w:eastAsia="zh-CN"/>
        </w:rPr>
        <w:t>0&amp;</w:t>
      </w:r>
      <w:r>
        <w:rPr>
          <w:rFonts w:cs="宋体" w:asciiTheme="minorEastAsia" w:hAnsiTheme="minorEastAsia" w:eastAsiaTheme="minorEastAsia"/>
          <w:sz w:val="20"/>
          <w:szCs w:val="20"/>
          <w:highlight w:val="none"/>
          <w:lang w:eastAsia="zh-CN"/>
        </w:rPr>
        <w:t>pid</w:t>
      </w:r>
      <w:r>
        <w:rPr>
          <w:rFonts w:cs="宋体" w:asciiTheme="minorEastAsia" w:hAnsiTheme="minorEastAsia" w:eastAsiaTheme="minorEastAsia"/>
          <w:spacing w:val="7"/>
          <w:sz w:val="20"/>
          <w:szCs w:val="20"/>
          <w:highlight w:val="none"/>
          <w:lang w:eastAsia="zh-CN"/>
        </w:rPr>
        <w:t>=1546335679795990530</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（广西壮族自治区数字证书认证中心）。</w:t>
      </w:r>
    </w:p>
    <w:p w14:paraId="5EE961E6">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EE961E7">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8"/>
          <w:sz w:val="20"/>
          <w:szCs w:val="20"/>
          <w:highlight w:val="none"/>
          <w:lang w:eastAsia="zh-CN"/>
        </w:rPr>
        <w:t>广西欣宝工程咨询有限公司</w:t>
      </w:r>
      <w:r>
        <w:rPr>
          <w:rFonts w:cs="宋体" w:asciiTheme="minorEastAsia" w:hAnsiTheme="minorEastAsia" w:eastAsiaTheme="minorEastAsia"/>
          <w:spacing w:val="8"/>
          <w:sz w:val="20"/>
          <w:szCs w:val="20"/>
          <w:highlight w:val="none"/>
          <w:lang w:eastAsia="zh-CN"/>
        </w:rPr>
        <w:t>（百色）。</w:t>
      </w:r>
    </w:p>
    <w:p w14:paraId="5EE961E8">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EE961E9">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EE961EA">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EE961EB">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地址：</w:t>
      </w:r>
      <w:r>
        <w:rPr>
          <w:rFonts w:hint="eastAsia" w:cs="宋体" w:asciiTheme="minorEastAsia" w:hAnsiTheme="minorEastAsia" w:eastAsiaTheme="minorEastAsia"/>
          <w:spacing w:val="5"/>
          <w:sz w:val="20"/>
          <w:szCs w:val="20"/>
          <w:highlight w:val="none"/>
          <w:lang w:eastAsia="zh-CN"/>
        </w:rPr>
        <w:t>合浦县廉州镇南乐街69号</w:t>
      </w:r>
    </w:p>
    <w:p w14:paraId="0F88C34A">
      <w:pPr>
        <w:spacing w:before="159" w:line="228" w:lineRule="auto"/>
        <w:ind w:left="430"/>
        <w:rPr>
          <w:rFonts w:hint="default" w:cs="宋体" w:asciiTheme="minorEastAsia" w:hAnsiTheme="minorEastAsia" w:eastAsiaTheme="minorEastAsia"/>
          <w:sz w:val="20"/>
          <w:szCs w:val="20"/>
          <w:highlight w:val="none"/>
          <w:lang w:val="en-US"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：莫逢明</w:t>
      </w:r>
    </w:p>
    <w:p w14:paraId="5EE961ED">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16"/>
          <w:sz w:val="20"/>
          <w:szCs w:val="20"/>
          <w:highlight w:val="none"/>
          <w:lang w:eastAsia="zh-CN"/>
        </w:rPr>
        <w:t>0779-7285612</w:t>
      </w:r>
    </w:p>
    <w:p w14:paraId="5EE961EE">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EE961EF">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EE961F0">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EE961F1">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曾雪、黄杰</w:t>
      </w:r>
    </w:p>
    <w:p w14:paraId="5EE961F2">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EE961F3">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EE961F4">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EE961F5">
      <w:pPr>
        <w:pStyle w:val="7"/>
        <w:spacing w:line="241" w:lineRule="auto"/>
        <w:rPr>
          <w:rFonts w:asciiTheme="minorEastAsia" w:hAnsiTheme="minorEastAsia" w:eastAsiaTheme="minorEastAsia"/>
          <w:highlight w:val="none"/>
          <w:lang w:eastAsia="zh-CN"/>
        </w:rPr>
      </w:pPr>
    </w:p>
    <w:p w14:paraId="5EE961F6">
      <w:pPr>
        <w:pStyle w:val="7"/>
        <w:spacing w:line="241" w:lineRule="auto"/>
        <w:rPr>
          <w:rFonts w:asciiTheme="minorEastAsia" w:hAnsiTheme="minorEastAsia" w:eastAsiaTheme="minorEastAsia"/>
          <w:highlight w:val="none"/>
          <w:lang w:eastAsia="zh-CN"/>
        </w:rPr>
      </w:pPr>
    </w:p>
    <w:p w14:paraId="5EE961F7">
      <w:pPr>
        <w:pStyle w:val="7"/>
        <w:spacing w:line="241" w:lineRule="auto"/>
        <w:rPr>
          <w:rFonts w:asciiTheme="minorEastAsia" w:hAnsiTheme="minorEastAsia" w:eastAsiaTheme="minorEastAsia"/>
          <w:highlight w:val="none"/>
          <w:lang w:eastAsia="zh-CN"/>
        </w:rPr>
      </w:pPr>
    </w:p>
    <w:p w14:paraId="5EE961F8">
      <w:pPr>
        <w:pStyle w:val="7"/>
        <w:spacing w:line="241" w:lineRule="auto"/>
        <w:rPr>
          <w:rFonts w:asciiTheme="minorEastAsia" w:hAnsiTheme="minorEastAsia" w:eastAsiaTheme="minorEastAsia"/>
          <w:highlight w:val="none"/>
          <w:lang w:eastAsia="zh-CN"/>
        </w:rPr>
      </w:pPr>
    </w:p>
    <w:p w14:paraId="5EE961F9">
      <w:pPr>
        <w:pStyle w:val="7"/>
        <w:spacing w:line="241" w:lineRule="auto"/>
        <w:rPr>
          <w:rFonts w:asciiTheme="minorEastAsia" w:hAnsiTheme="minorEastAsia" w:eastAsiaTheme="minorEastAsia"/>
          <w:highlight w:val="none"/>
          <w:lang w:eastAsia="zh-CN"/>
        </w:rPr>
      </w:pPr>
    </w:p>
    <w:p w14:paraId="5EE961FA">
      <w:pPr>
        <w:pStyle w:val="7"/>
        <w:spacing w:line="241" w:lineRule="auto"/>
        <w:rPr>
          <w:rFonts w:asciiTheme="minorEastAsia" w:hAnsiTheme="minorEastAsia" w:eastAsiaTheme="minorEastAsia"/>
          <w:highlight w:val="none"/>
          <w:lang w:eastAsia="zh-CN"/>
        </w:rPr>
      </w:pPr>
    </w:p>
    <w:p w14:paraId="5EE961FB">
      <w:pPr>
        <w:pStyle w:val="7"/>
        <w:spacing w:line="241" w:lineRule="auto"/>
        <w:rPr>
          <w:rFonts w:asciiTheme="minorEastAsia" w:hAnsiTheme="minorEastAsia" w:eastAsiaTheme="minorEastAsia"/>
          <w:highlight w:val="none"/>
          <w:lang w:eastAsia="zh-CN"/>
        </w:rPr>
      </w:pPr>
    </w:p>
    <w:p w14:paraId="5EE961FC">
      <w:pPr>
        <w:pStyle w:val="7"/>
        <w:spacing w:line="241" w:lineRule="auto"/>
        <w:rPr>
          <w:rFonts w:asciiTheme="minorEastAsia" w:hAnsiTheme="minorEastAsia" w:eastAsiaTheme="minorEastAsia"/>
          <w:highlight w:val="none"/>
          <w:lang w:eastAsia="zh-CN"/>
        </w:rPr>
      </w:pPr>
    </w:p>
    <w:p w14:paraId="5EE961FD">
      <w:pPr>
        <w:pStyle w:val="7"/>
        <w:spacing w:line="241" w:lineRule="auto"/>
        <w:rPr>
          <w:rFonts w:asciiTheme="minorEastAsia" w:hAnsiTheme="minorEastAsia" w:eastAsiaTheme="minorEastAsia"/>
          <w:highlight w:val="none"/>
          <w:lang w:eastAsia="zh-CN"/>
        </w:rPr>
      </w:pPr>
    </w:p>
    <w:p w14:paraId="5EE961FE">
      <w:pPr>
        <w:pStyle w:val="7"/>
        <w:spacing w:line="241" w:lineRule="auto"/>
        <w:rPr>
          <w:rFonts w:asciiTheme="minorEastAsia" w:hAnsiTheme="minorEastAsia" w:eastAsiaTheme="minorEastAsia"/>
          <w:highlight w:val="none"/>
          <w:lang w:eastAsia="zh-CN"/>
        </w:rPr>
      </w:pPr>
    </w:p>
    <w:p w14:paraId="5EE961FF">
      <w:pPr>
        <w:pStyle w:val="7"/>
        <w:spacing w:line="241" w:lineRule="auto"/>
        <w:rPr>
          <w:rFonts w:asciiTheme="minorEastAsia" w:hAnsiTheme="minorEastAsia" w:eastAsiaTheme="minorEastAsia"/>
          <w:highlight w:val="none"/>
          <w:lang w:eastAsia="zh-CN"/>
        </w:rPr>
      </w:pPr>
    </w:p>
    <w:p w14:paraId="5EE96200">
      <w:pPr>
        <w:pStyle w:val="7"/>
        <w:spacing w:line="241" w:lineRule="auto"/>
        <w:rPr>
          <w:rFonts w:asciiTheme="minorEastAsia" w:hAnsiTheme="minorEastAsia" w:eastAsiaTheme="minorEastAsia"/>
          <w:highlight w:val="none"/>
          <w:lang w:eastAsia="zh-CN"/>
        </w:rPr>
      </w:pPr>
    </w:p>
    <w:p w14:paraId="5EE96201">
      <w:pPr>
        <w:pStyle w:val="7"/>
        <w:spacing w:line="241" w:lineRule="auto"/>
        <w:rPr>
          <w:rFonts w:asciiTheme="minorEastAsia" w:hAnsiTheme="minorEastAsia" w:eastAsiaTheme="minorEastAsia"/>
          <w:highlight w:val="none"/>
          <w:lang w:eastAsia="zh-CN"/>
        </w:rPr>
      </w:pPr>
    </w:p>
    <w:p w14:paraId="5EE96202">
      <w:pPr>
        <w:pStyle w:val="7"/>
        <w:spacing w:line="241" w:lineRule="auto"/>
        <w:rPr>
          <w:rFonts w:asciiTheme="minorEastAsia" w:hAnsiTheme="minorEastAsia" w:eastAsiaTheme="minorEastAsia"/>
          <w:highlight w:val="none"/>
          <w:lang w:eastAsia="zh-CN"/>
        </w:rPr>
      </w:pPr>
    </w:p>
    <w:p w14:paraId="5EE96203">
      <w:pPr>
        <w:pStyle w:val="7"/>
        <w:spacing w:line="241" w:lineRule="auto"/>
        <w:rPr>
          <w:rFonts w:asciiTheme="minorEastAsia" w:hAnsiTheme="minorEastAsia" w:eastAsiaTheme="minorEastAsia"/>
          <w:highlight w:val="none"/>
          <w:lang w:eastAsia="zh-CN"/>
        </w:rPr>
      </w:pPr>
    </w:p>
    <w:p w14:paraId="5EE96204">
      <w:pPr>
        <w:pStyle w:val="7"/>
        <w:spacing w:line="241" w:lineRule="auto"/>
        <w:rPr>
          <w:rFonts w:asciiTheme="minorEastAsia" w:hAnsiTheme="minorEastAsia" w:eastAsiaTheme="minorEastAsia"/>
          <w:highlight w:val="none"/>
          <w:lang w:eastAsia="zh-CN"/>
        </w:rPr>
      </w:pPr>
    </w:p>
    <w:p w14:paraId="5EE96205">
      <w:pPr>
        <w:pStyle w:val="7"/>
        <w:spacing w:line="242" w:lineRule="auto"/>
        <w:rPr>
          <w:rFonts w:asciiTheme="minorEastAsia" w:hAnsiTheme="minorEastAsia" w:eastAsiaTheme="minorEastAsia"/>
          <w:highlight w:val="none"/>
          <w:lang w:eastAsia="zh-CN"/>
        </w:rPr>
      </w:pPr>
    </w:p>
    <w:p w14:paraId="5EE96206">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bookmarkStart w:id="4" w:name="bookmark2"/>
      <w:bookmarkEnd w:id="4"/>
    </w:p>
    <w:p w14:paraId="5EE96207">
      <w:pPr>
        <w:spacing w:before="140" w:line="223" w:lineRule="auto"/>
        <w:ind w:left="2411"/>
        <w:outlineLvl w:val="0"/>
        <w:rPr>
          <w:rFonts w:cs="宋体" w:asciiTheme="minorEastAsia" w:hAnsiTheme="minorEastAsia" w:eastAsiaTheme="minorEastAsia"/>
          <w:sz w:val="43"/>
          <w:szCs w:val="43"/>
          <w:highlight w:val="none"/>
          <w:lang w:eastAsia="zh-CN"/>
        </w:rPr>
      </w:pPr>
      <w:bookmarkStart w:id="5" w:name="_Toc199152829"/>
      <w:r>
        <w:rPr>
          <w:rFonts w:cs="宋体" w:asciiTheme="minorEastAsia" w:hAnsiTheme="minorEastAsia" w:eastAsiaTheme="minorEastAsia"/>
          <w:b/>
          <w:bCs/>
          <w:spacing w:val="5"/>
          <w:sz w:val="43"/>
          <w:szCs w:val="43"/>
          <w:highlight w:val="none"/>
          <w:lang w:eastAsia="zh-CN"/>
        </w:rPr>
        <w:t>第二章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5"/>
    </w:p>
    <w:p w14:paraId="5EE96208">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EE96209">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EE9620A">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EE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EE9620B">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EE9620C">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EE9620D">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内容</w:t>
            </w:r>
          </w:p>
        </w:tc>
      </w:tr>
      <w:tr w14:paraId="5EE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0F">
            <w:pPr>
              <w:spacing w:line="277" w:lineRule="auto"/>
              <w:rPr>
                <w:rFonts w:asciiTheme="minorEastAsia" w:hAnsiTheme="minorEastAsia" w:eastAsiaTheme="minorEastAsia"/>
                <w:highlight w:val="none"/>
              </w:rPr>
            </w:pPr>
          </w:p>
          <w:p w14:paraId="5EE96210">
            <w:pPr>
              <w:spacing w:line="277" w:lineRule="auto"/>
              <w:rPr>
                <w:rFonts w:asciiTheme="minorEastAsia" w:hAnsiTheme="minorEastAsia" w:eastAsiaTheme="minorEastAsia"/>
                <w:highlight w:val="none"/>
              </w:rPr>
            </w:pPr>
          </w:p>
          <w:p w14:paraId="5EE96211">
            <w:pPr>
              <w:spacing w:line="277" w:lineRule="auto"/>
              <w:rPr>
                <w:rFonts w:asciiTheme="minorEastAsia" w:hAnsiTheme="minorEastAsia" w:eastAsiaTheme="minorEastAsia"/>
                <w:highlight w:val="none"/>
              </w:rPr>
            </w:pPr>
          </w:p>
          <w:p w14:paraId="5EE96212">
            <w:pPr>
              <w:spacing w:line="278" w:lineRule="auto"/>
              <w:rPr>
                <w:rFonts w:asciiTheme="minorEastAsia" w:hAnsiTheme="minorEastAsia" w:eastAsiaTheme="minorEastAsia"/>
                <w:highlight w:val="none"/>
              </w:rPr>
            </w:pPr>
          </w:p>
          <w:p w14:paraId="5EE96213">
            <w:pPr>
              <w:spacing w:line="278" w:lineRule="auto"/>
              <w:rPr>
                <w:rFonts w:asciiTheme="minorEastAsia" w:hAnsiTheme="minorEastAsia" w:eastAsiaTheme="minorEastAsia"/>
                <w:highlight w:val="none"/>
              </w:rPr>
            </w:pPr>
          </w:p>
          <w:p w14:paraId="5EE96214">
            <w:pPr>
              <w:pStyle w:val="23"/>
              <w:spacing w:before="65" w:line="270" w:lineRule="exact"/>
              <w:ind w:left="304"/>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EE96215">
            <w:pPr>
              <w:spacing w:line="277" w:lineRule="auto"/>
              <w:rPr>
                <w:rFonts w:asciiTheme="minorEastAsia" w:hAnsiTheme="minorEastAsia" w:eastAsiaTheme="minorEastAsia"/>
                <w:highlight w:val="none"/>
              </w:rPr>
            </w:pPr>
          </w:p>
          <w:p w14:paraId="5EE96216">
            <w:pPr>
              <w:spacing w:line="277" w:lineRule="auto"/>
              <w:rPr>
                <w:rFonts w:asciiTheme="minorEastAsia" w:hAnsiTheme="minorEastAsia" w:eastAsiaTheme="minorEastAsia"/>
                <w:highlight w:val="none"/>
              </w:rPr>
            </w:pPr>
          </w:p>
          <w:p w14:paraId="5EE96217">
            <w:pPr>
              <w:spacing w:line="277" w:lineRule="auto"/>
              <w:rPr>
                <w:rFonts w:asciiTheme="minorEastAsia" w:hAnsiTheme="minorEastAsia" w:eastAsiaTheme="minorEastAsia"/>
                <w:highlight w:val="none"/>
              </w:rPr>
            </w:pPr>
          </w:p>
          <w:p w14:paraId="5EE96218">
            <w:pPr>
              <w:spacing w:line="278" w:lineRule="auto"/>
              <w:rPr>
                <w:rFonts w:asciiTheme="minorEastAsia" w:hAnsiTheme="minorEastAsia" w:eastAsiaTheme="minorEastAsia"/>
                <w:highlight w:val="none"/>
              </w:rPr>
            </w:pPr>
          </w:p>
          <w:p w14:paraId="5EE96219">
            <w:pPr>
              <w:spacing w:line="278" w:lineRule="auto"/>
              <w:rPr>
                <w:rFonts w:asciiTheme="minorEastAsia" w:hAnsiTheme="minorEastAsia" w:eastAsiaTheme="minorEastAsia"/>
                <w:highlight w:val="none"/>
              </w:rPr>
            </w:pPr>
          </w:p>
          <w:p w14:paraId="5EE9621A">
            <w:pPr>
              <w:pStyle w:val="23"/>
              <w:spacing w:before="65" w:line="228" w:lineRule="auto"/>
              <w:ind w:left="165"/>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EE9621B">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w:t>
            </w:r>
            <w:r>
              <w:rPr>
                <w:rFonts w:hint="eastAsia" w:asciiTheme="minorEastAsia" w:hAnsiTheme="minorEastAsia" w:eastAsiaTheme="minorEastAsia"/>
                <w:spacing w:val="14"/>
                <w:highlight w:val="none"/>
                <w:lang w:eastAsia="zh-CN"/>
              </w:rPr>
              <w:t>2025年合浦县廉州镇廉北村委谢屋村排涝涵管建设工程</w:t>
            </w:r>
          </w:p>
          <w:p w14:paraId="5EE9621C">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BHZC2025-J2-210077-GXYX</w:t>
            </w:r>
          </w:p>
          <w:p w14:paraId="5EE9621D">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合浦县廉州镇</w:t>
            </w:r>
          </w:p>
          <w:p w14:paraId="5EE9621E">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EE9621F">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EE96220">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w:t>
            </w:r>
            <w:r>
              <w:rPr>
                <w:rFonts w:hint="eastAsia" w:asciiTheme="minorEastAsia" w:hAnsiTheme="minorEastAsia" w:eastAsiaTheme="minorEastAsia"/>
                <w:spacing w:val="8"/>
                <w:highlight w:val="none"/>
                <w:lang w:eastAsia="zh-CN"/>
              </w:rPr>
              <w:t>90</w:t>
            </w:r>
            <w:r>
              <w:rPr>
                <w:rFonts w:hint="eastAsia" w:asciiTheme="minorEastAsia" w:hAnsiTheme="minorEastAsia" w:eastAsiaTheme="minorEastAsia"/>
                <w:spacing w:val="-30"/>
                <w:highlight w:val="none"/>
                <w:lang w:eastAsia="zh-CN"/>
              </w:rPr>
              <w:t>日历</w:t>
            </w:r>
            <w:r>
              <w:rPr>
                <w:rFonts w:asciiTheme="minorEastAsia" w:hAnsiTheme="minorEastAsia" w:eastAsiaTheme="minorEastAsia"/>
                <w:spacing w:val="8"/>
                <w:highlight w:val="none"/>
                <w:lang w:eastAsia="zh-CN"/>
              </w:rPr>
              <w:t>天</w:t>
            </w:r>
          </w:p>
          <w:p w14:paraId="5EE96221">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EE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3">
            <w:pPr>
              <w:pStyle w:val="23"/>
              <w:spacing w:before="237" w:line="270" w:lineRule="exact"/>
              <w:ind w:left="291"/>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EE96224">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EE96225">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2467165.75</w:t>
            </w:r>
            <w:r>
              <w:rPr>
                <w:rFonts w:asciiTheme="minorEastAsia" w:hAnsiTheme="minorEastAsia" w:eastAsiaTheme="minorEastAsia"/>
                <w:spacing w:val="9"/>
                <w:highlight w:val="none"/>
                <w:lang w:eastAsia="zh-CN"/>
              </w:rPr>
              <w:t>元</w:t>
            </w:r>
          </w:p>
        </w:tc>
      </w:tr>
      <w:tr w14:paraId="5EE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7">
            <w:pPr>
              <w:spacing w:line="372" w:lineRule="auto"/>
              <w:rPr>
                <w:rFonts w:asciiTheme="minorEastAsia" w:hAnsiTheme="minorEastAsia" w:eastAsiaTheme="minorEastAsia"/>
                <w:highlight w:val="none"/>
                <w:lang w:eastAsia="zh-CN"/>
              </w:rPr>
            </w:pPr>
          </w:p>
          <w:p w14:paraId="5EE96228">
            <w:pPr>
              <w:pStyle w:val="23"/>
              <w:spacing w:before="65" w:line="269" w:lineRule="exact"/>
              <w:ind w:left="293"/>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EE96229">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EE9622A">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EE9622B">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hint="eastAsia" w:asciiTheme="minorEastAsia" w:hAnsiTheme="minorEastAsia" w:eastAsiaTheme="minorEastAsia"/>
                <w:spacing w:val="9"/>
                <w:highlight w:val="none"/>
                <w:u w:val="single"/>
                <w:lang w:eastAsia="zh-CN"/>
              </w:rPr>
              <w:t>2025年合浦县廉州镇廉北村委谢屋村排涝涵管建设工程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EE9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D">
            <w:pPr>
              <w:spacing w:line="255" w:lineRule="auto"/>
              <w:rPr>
                <w:rFonts w:asciiTheme="minorEastAsia" w:hAnsiTheme="minorEastAsia" w:eastAsiaTheme="minorEastAsia"/>
                <w:highlight w:val="none"/>
                <w:lang w:eastAsia="zh-CN"/>
              </w:rPr>
            </w:pPr>
          </w:p>
          <w:p w14:paraId="5EE9622E">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EE9622F">
            <w:pPr>
              <w:spacing w:line="255" w:lineRule="auto"/>
              <w:rPr>
                <w:rFonts w:asciiTheme="minorEastAsia" w:hAnsiTheme="minorEastAsia" w:eastAsiaTheme="minorEastAsia"/>
                <w:highlight w:val="none"/>
              </w:rPr>
            </w:pPr>
          </w:p>
          <w:p w14:paraId="5EE96230">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EE96231">
            <w:pPr>
              <w:pStyle w:val="23"/>
              <w:spacing w:before="33"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5EE96232">
            <w:pPr>
              <w:pStyle w:val="23"/>
              <w:spacing w:before="160" w:line="228" w:lineRule="auto"/>
              <w:ind w:left="129"/>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5EE96233">
            <w:pPr>
              <w:pStyle w:val="23"/>
              <w:spacing w:before="162" w:line="377" w:lineRule="auto"/>
              <w:ind w:left="114" w:right="38" w:firstLine="9"/>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5EE96234">
            <w:pPr>
              <w:pStyle w:val="23"/>
              <w:spacing w:line="302" w:lineRule="auto"/>
              <w:ind w:left="116" w:right="10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5EE96235">
            <w:pPr>
              <w:pStyle w:val="23"/>
              <w:spacing w:before="164" w:line="303" w:lineRule="auto"/>
              <w:ind w:left="135" w:right="4410" w:hanging="17"/>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5EE96236">
            <w:pPr>
              <w:pStyle w:val="23"/>
              <w:spacing w:before="159" w:line="229" w:lineRule="auto"/>
              <w:ind w:left="122"/>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5EE96237">
            <w:pPr>
              <w:pStyle w:val="23"/>
              <w:spacing w:before="160" w:line="228" w:lineRule="auto"/>
              <w:ind w:left="330"/>
              <w:rPr>
                <w:rFonts w:asciiTheme="minorEastAsia" w:hAnsiTheme="minorEastAsia" w:eastAsiaTheme="minorEastAsia"/>
                <w:highlight w:val="none"/>
                <w:lang w:eastAsia="zh-CN"/>
              </w:rPr>
            </w:pPr>
            <w:r>
              <w:rPr>
                <w:rFonts w:hint="eastAsia"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5EE96238">
            <w:pPr>
              <w:pStyle w:val="23"/>
              <w:spacing w:before="161" w:line="228" w:lineRule="auto"/>
              <w:ind w:left="34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5EE96239">
            <w:pPr>
              <w:pStyle w:val="23"/>
              <w:spacing w:before="161" w:line="328" w:lineRule="auto"/>
              <w:ind w:left="114" w:right="109" w:firstLine="22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5EE9623A">
            <w:pPr>
              <w:pStyle w:val="23"/>
              <w:spacing w:before="160" w:line="228" w:lineRule="auto"/>
              <w:ind w:left="11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5EE9623B">
            <w:pPr>
              <w:pStyle w:val="23"/>
              <w:spacing w:before="161" w:line="340" w:lineRule="auto"/>
              <w:ind w:left="115" w:right="53" w:firstLine="228"/>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5EE9623C">
            <w:pPr>
              <w:pStyle w:val="23"/>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4.本项目的特定资格要求：</w:t>
            </w:r>
            <w:r>
              <w:rPr>
                <w:rFonts w:hint="eastAsia" w:asciiTheme="minorEastAsia" w:hAnsiTheme="minorEastAsia" w:eastAsiaTheme="minorEastAsia"/>
                <w:spacing w:val="9"/>
                <w:highlight w:val="none"/>
                <w:lang w:eastAsia="zh-CN"/>
              </w:rPr>
              <w:t>供应商须具备有效的水利水电工程施工总承包贰级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以上资质，并具备有效的安全生产许可证书。其中，供应商拟派项目经理须具备水利水电工程专业二级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以上专业注册建造师执业资格，具备有效的省级或省级以上水行政主管部门或其授权部门</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机构</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颁发的</w:t>
            </w:r>
            <w:r>
              <w:rPr>
                <w:rFonts w:asciiTheme="minorEastAsia" w:hAnsiTheme="minorEastAsia" w:eastAsiaTheme="minorEastAsia"/>
                <w:spacing w:val="9"/>
                <w:highlight w:val="none"/>
                <w:lang w:eastAsia="zh-CN"/>
              </w:rPr>
              <w:t>B</w:t>
            </w:r>
            <w:r>
              <w:rPr>
                <w:rFonts w:hint="eastAsia" w:asciiTheme="minorEastAsia" w:hAnsiTheme="minorEastAsia" w:eastAsiaTheme="minorEastAsia"/>
                <w:spacing w:val="9"/>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highlight w:val="none"/>
                <w:lang w:eastAsia="zh-CN"/>
              </w:rPr>
              <w:t>；</w:t>
            </w:r>
          </w:p>
          <w:p w14:paraId="5EE9623D">
            <w:pPr>
              <w:pStyle w:val="23"/>
              <w:spacing w:before="16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5.单位负责人为同一人或者存在直接控股、管理关系的不同供应商，不得参加同一合同</w:t>
            </w:r>
            <w:r>
              <w:rPr>
                <w:rFonts w:hint="eastAsia" w:asciiTheme="minorEastAsia" w:hAnsiTheme="minorEastAsia" w:eastAsiaTheme="minorEastAsia"/>
                <w:spacing w:val="9"/>
                <w:highlight w:val="none"/>
                <w:lang w:eastAsia="zh-CN"/>
              </w:rPr>
              <w:t>项下的政府采购活动；为采购项目提供整体设计、规范</w:t>
            </w:r>
            <w:r>
              <w:rPr>
                <w:rFonts w:asciiTheme="minorEastAsia" w:hAnsiTheme="minorEastAsia" w:eastAsiaTheme="minorEastAsia"/>
                <w:spacing w:val="9"/>
                <w:highlight w:val="none"/>
                <w:lang w:eastAsia="zh-CN"/>
              </w:rPr>
              <w:t>编制或者项目管理、监理、检测等服务后不得再参加该采购项目的其他采购活动。</w:t>
            </w:r>
          </w:p>
        </w:tc>
      </w:tr>
      <w:tr w14:paraId="5EE9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3F">
            <w:pPr>
              <w:spacing w:line="264" w:lineRule="auto"/>
              <w:rPr>
                <w:rFonts w:asciiTheme="minorEastAsia" w:hAnsiTheme="minorEastAsia" w:eastAsiaTheme="minorEastAsia"/>
                <w:highlight w:val="none"/>
                <w:lang w:eastAsia="zh-CN"/>
              </w:rPr>
            </w:pPr>
          </w:p>
          <w:p w14:paraId="5EE96240">
            <w:pPr>
              <w:spacing w:line="264" w:lineRule="auto"/>
              <w:rPr>
                <w:rFonts w:asciiTheme="minorEastAsia" w:hAnsiTheme="minorEastAsia" w:eastAsiaTheme="minorEastAsia"/>
                <w:highlight w:val="none"/>
                <w:lang w:eastAsia="zh-CN"/>
              </w:rPr>
            </w:pPr>
          </w:p>
          <w:p w14:paraId="5EE96241">
            <w:pPr>
              <w:spacing w:line="264" w:lineRule="auto"/>
              <w:rPr>
                <w:rFonts w:asciiTheme="minorEastAsia" w:hAnsiTheme="minorEastAsia" w:eastAsiaTheme="minorEastAsia"/>
                <w:highlight w:val="none"/>
                <w:lang w:eastAsia="zh-CN"/>
              </w:rPr>
            </w:pPr>
          </w:p>
          <w:p w14:paraId="5EE96242">
            <w:pPr>
              <w:spacing w:line="265" w:lineRule="auto"/>
              <w:rPr>
                <w:rFonts w:asciiTheme="minorEastAsia" w:hAnsiTheme="minorEastAsia" w:eastAsiaTheme="minorEastAsia"/>
                <w:highlight w:val="none"/>
                <w:lang w:eastAsia="zh-CN"/>
              </w:rPr>
            </w:pPr>
          </w:p>
          <w:p w14:paraId="5EE96243">
            <w:pPr>
              <w:spacing w:line="265" w:lineRule="auto"/>
              <w:rPr>
                <w:rFonts w:asciiTheme="minorEastAsia" w:hAnsiTheme="minorEastAsia" w:eastAsiaTheme="minorEastAsia"/>
                <w:highlight w:val="none"/>
                <w:lang w:eastAsia="zh-CN"/>
              </w:rPr>
            </w:pPr>
          </w:p>
          <w:p w14:paraId="5EE96244">
            <w:pPr>
              <w:spacing w:line="265" w:lineRule="auto"/>
              <w:rPr>
                <w:rFonts w:asciiTheme="minorEastAsia" w:hAnsiTheme="minorEastAsia" w:eastAsiaTheme="minorEastAsia"/>
                <w:highlight w:val="none"/>
                <w:lang w:eastAsia="zh-CN"/>
              </w:rPr>
            </w:pPr>
          </w:p>
          <w:p w14:paraId="5EE96245">
            <w:pPr>
              <w:spacing w:line="265" w:lineRule="auto"/>
              <w:rPr>
                <w:rFonts w:asciiTheme="minorEastAsia" w:hAnsiTheme="minorEastAsia" w:eastAsiaTheme="minorEastAsia"/>
                <w:highlight w:val="none"/>
                <w:lang w:eastAsia="zh-CN"/>
              </w:rPr>
            </w:pPr>
          </w:p>
          <w:p w14:paraId="5EE96246">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EE96247">
            <w:pPr>
              <w:spacing w:line="264" w:lineRule="auto"/>
              <w:rPr>
                <w:rFonts w:asciiTheme="minorEastAsia" w:hAnsiTheme="minorEastAsia" w:eastAsiaTheme="minorEastAsia"/>
                <w:highlight w:val="none"/>
              </w:rPr>
            </w:pPr>
          </w:p>
          <w:p w14:paraId="5EE96248">
            <w:pPr>
              <w:spacing w:line="264" w:lineRule="auto"/>
              <w:rPr>
                <w:rFonts w:asciiTheme="minorEastAsia" w:hAnsiTheme="minorEastAsia" w:eastAsiaTheme="minorEastAsia"/>
                <w:highlight w:val="none"/>
              </w:rPr>
            </w:pPr>
          </w:p>
          <w:p w14:paraId="5EE96249">
            <w:pPr>
              <w:spacing w:line="264" w:lineRule="auto"/>
              <w:rPr>
                <w:rFonts w:asciiTheme="minorEastAsia" w:hAnsiTheme="minorEastAsia" w:eastAsiaTheme="minorEastAsia"/>
                <w:highlight w:val="none"/>
              </w:rPr>
            </w:pPr>
          </w:p>
          <w:p w14:paraId="5EE9624A">
            <w:pPr>
              <w:spacing w:line="265" w:lineRule="auto"/>
              <w:rPr>
                <w:rFonts w:asciiTheme="minorEastAsia" w:hAnsiTheme="minorEastAsia" w:eastAsiaTheme="minorEastAsia"/>
                <w:highlight w:val="none"/>
              </w:rPr>
            </w:pPr>
          </w:p>
          <w:p w14:paraId="5EE9624B">
            <w:pPr>
              <w:spacing w:line="265" w:lineRule="auto"/>
              <w:rPr>
                <w:rFonts w:asciiTheme="minorEastAsia" w:hAnsiTheme="minorEastAsia" w:eastAsiaTheme="minorEastAsia"/>
                <w:highlight w:val="none"/>
              </w:rPr>
            </w:pPr>
          </w:p>
          <w:p w14:paraId="5EE9624C">
            <w:pPr>
              <w:spacing w:line="265" w:lineRule="auto"/>
              <w:rPr>
                <w:rFonts w:asciiTheme="minorEastAsia" w:hAnsiTheme="minorEastAsia" w:eastAsiaTheme="minorEastAsia"/>
                <w:highlight w:val="none"/>
              </w:rPr>
            </w:pPr>
          </w:p>
          <w:p w14:paraId="5EE9624D">
            <w:pPr>
              <w:spacing w:line="265" w:lineRule="auto"/>
              <w:rPr>
                <w:rFonts w:asciiTheme="minorEastAsia" w:hAnsiTheme="minorEastAsia" w:eastAsiaTheme="minorEastAsia"/>
                <w:highlight w:val="none"/>
              </w:rPr>
            </w:pPr>
          </w:p>
          <w:p w14:paraId="5EE9624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EE9624F">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EE96250">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EE96251">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EE96252">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EE96253">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EE96254">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EE962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EE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7">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EE9625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EE96259">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hint="eastAsia"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5"/>
                <w:highlight w:val="none"/>
                <w:lang w:eastAsia="zh-CN"/>
              </w:rPr>
              <w:t>工作分包。</w:t>
            </w:r>
          </w:p>
          <w:p w14:paraId="5EE9625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B不同意分包。</w:t>
            </w:r>
          </w:p>
        </w:tc>
      </w:tr>
      <w:tr w14:paraId="5EE9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C">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EE9625D">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EE9625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EE9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60">
            <w:pPr>
              <w:spacing w:line="244" w:lineRule="auto"/>
              <w:rPr>
                <w:rFonts w:asciiTheme="minorEastAsia" w:hAnsiTheme="minorEastAsia" w:eastAsiaTheme="minorEastAsia"/>
                <w:highlight w:val="none"/>
                <w:lang w:eastAsia="zh-CN"/>
              </w:rPr>
            </w:pPr>
          </w:p>
          <w:p w14:paraId="5EE96261">
            <w:pPr>
              <w:spacing w:line="244" w:lineRule="auto"/>
              <w:rPr>
                <w:rFonts w:asciiTheme="minorEastAsia" w:hAnsiTheme="minorEastAsia" w:eastAsiaTheme="minorEastAsia"/>
                <w:highlight w:val="none"/>
                <w:lang w:eastAsia="zh-CN"/>
              </w:rPr>
            </w:pPr>
          </w:p>
          <w:p w14:paraId="5EE96262">
            <w:pPr>
              <w:spacing w:line="244" w:lineRule="auto"/>
              <w:rPr>
                <w:rFonts w:asciiTheme="minorEastAsia" w:hAnsiTheme="minorEastAsia" w:eastAsiaTheme="minorEastAsia"/>
                <w:highlight w:val="none"/>
                <w:lang w:eastAsia="zh-CN"/>
              </w:rPr>
            </w:pPr>
          </w:p>
          <w:p w14:paraId="5EE96263">
            <w:pPr>
              <w:spacing w:line="245" w:lineRule="auto"/>
              <w:rPr>
                <w:rFonts w:asciiTheme="minorEastAsia" w:hAnsiTheme="minorEastAsia" w:eastAsiaTheme="minorEastAsia"/>
                <w:highlight w:val="none"/>
                <w:lang w:eastAsia="zh-CN"/>
              </w:rPr>
            </w:pPr>
          </w:p>
          <w:p w14:paraId="5EE96264">
            <w:pPr>
              <w:spacing w:line="245" w:lineRule="auto"/>
              <w:rPr>
                <w:rFonts w:asciiTheme="minorEastAsia" w:hAnsiTheme="minorEastAsia" w:eastAsiaTheme="minorEastAsia"/>
                <w:highlight w:val="none"/>
                <w:lang w:eastAsia="zh-CN"/>
              </w:rPr>
            </w:pPr>
          </w:p>
          <w:p w14:paraId="5EE96265">
            <w:pPr>
              <w:spacing w:line="245" w:lineRule="auto"/>
              <w:rPr>
                <w:rFonts w:asciiTheme="minorEastAsia" w:hAnsiTheme="minorEastAsia" w:eastAsiaTheme="minorEastAsia"/>
                <w:highlight w:val="none"/>
                <w:lang w:eastAsia="zh-CN"/>
              </w:rPr>
            </w:pPr>
          </w:p>
          <w:p w14:paraId="5EE96266">
            <w:pPr>
              <w:spacing w:line="245" w:lineRule="auto"/>
              <w:rPr>
                <w:rFonts w:asciiTheme="minorEastAsia" w:hAnsiTheme="minorEastAsia" w:eastAsiaTheme="minorEastAsia"/>
                <w:highlight w:val="none"/>
                <w:lang w:eastAsia="zh-CN"/>
              </w:rPr>
            </w:pPr>
          </w:p>
          <w:p w14:paraId="5EE96267">
            <w:pPr>
              <w:spacing w:line="245" w:lineRule="auto"/>
              <w:rPr>
                <w:rFonts w:asciiTheme="minorEastAsia" w:hAnsiTheme="minorEastAsia" w:eastAsiaTheme="minorEastAsia"/>
                <w:highlight w:val="none"/>
                <w:lang w:eastAsia="zh-CN"/>
              </w:rPr>
            </w:pPr>
          </w:p>
          <w:p w14:paraId="5EE96268">
            <w:pPr>
              <w:spacing w:line="245" w:lineRule="auto"/>
              <w:rPr>
                <w:rFonts w:asciiTheme="minorEastAsia" w:hAnsiTheme="minorEastAsia" w:eastAsiaTheme="minorEastAsia"/>
                <w:highlight w:val="none"/>
                <w:lang w:eastAsia="zh-CN"/>
              </w:rPr>
            </w:pPr>
          </w:p>
          <w:p w14:paraId="5EE96269">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EE9626A">
            <w:pPr>
              <w:spacing w:line="244" w:lineRule="auto"/>
              <w:rPr>
                <w:rFonts w:asciiTheme="minorEastAsia" w:hAnsiTheme="minorEastAsia" w:eastAsiaTheme="minorEastAsia"/>
                <w:highlight w:val="none"/>
              </w:rPr>
            </w:pPr>
          </w:p>
          <w:p w14:paraId="5EE9626B">
            <w:pPr>
              <w:spacing w:line="244" w:lineRule="auto"/>
              <w:rPr>
                <w:rFonts w:asciiTheme="minorEastAsia" w:hAnsiTheme="minorEastAsia" w:eastAsiaTheme="minorEastAsia"/>
                <w:highlight w:val="none"/>
              </w:rPr>
            </w:pPr>
          </w:p>
          <w:p w14:paraId="5EE9626C">
            <w:pPr>
              <w:spacing w:line="244" w:lineRule="auto"/>
              <w:rPr>
                <w:rFonts w:asciiTheme="minorEastAsia" w:hAnsiTheme="minorEastAsia" w:eastAsiaTheme="minorEastAsia"/>
                <w:highlight w:val="none"/>
              </w:rPr>
            </w:pPr>
          </w:p>
          <w:p w14:paraId="5EE9626D">
            <w:pPr>
              <w:spacing w:line="245" w:lineRule="auto"/>
              <w:rPr>
                <w:rFonts w:asciiTheme="minorEastAsia" w:hAnsiTheme="minorEastAsia" w:eastAsiaTheme="minorEastAsia"/>
                <w:highlight w:val="none"/>
              </w:rPr>
            </w:pPr>
          </w:p>
          <w:p w14:paraId="5EE9626E">
            <w:pPr>
              <w:spacing w:line="245" w:lineRule="auto"/>
              <w:rPr>
                <w:rFonts w:asciiTheme="minorEastAsia" w:hAnsiTheme="minorEastAsia" w:eastAsiaTheme="minorEastAsia"/>
                <w:highlight w:val="none"/>
              </w:rPr>
            </w:pPr>
          </w:p>
          <w:p w14:paraId="5EE9626F">
            <w:pPr>
              <w:spacing w:line="245" w:lineRule="auto"/>
              <w:rPr>
                <w:rFonts w:asciiTheme="minorEastAsia" w:hAnsiTheme="minorEastAsia" w:eastAsiaTheme="minorEastAsia"/>
                <w:highlight w:val="none"/>
              </w:rPr>
            </w:pPr>
          </w:p>
          <w:p w14:paraId="5EE96270">
            <w:pPr>
              <w:spacing w:line="245" w:lineRule="auto"/>
              <w:rPr>
                <w:rFonts w:asciiTheme="minorEastAsia" w:hAnsiTheme="minorEastAsia" w:eastAsiaTheme="minorEastAsia"/>
                <w:highlight w:val="none"/>
              </w:rPr>
            </w:pPr>
          </w:p>
          <w:p w14:paraId="5EE96271">
            <w:pPr>
              <w:spacing w:line="245" w:lineRule="auto"/>
              <w:rPr>
                <w:rFonts w:asciiTheme="minorEastAsia" w:hAnsiTheme="minorEastAsia" w:eastAsiaTheme="minorEastAsia"/>
                <w:highlight w:val="none"/>
              </w:rPr>
            </w:pPr>
          </w:p>
          <w:p w14:paraId="5EE96272">
            <w:pPr>
              <w:spacing w:line="245" w:lineRule="auto"/>
              <w:rPr>
                <w:rFonts w:asciiTheme="minorEastAsia" w:hAnsiTheme="minorEastAsia" w:eastAsiaTheme="minorEastAsia"/>
                <w:highlight w:val="none"/>
              </w:rPr>
            </w:pPr>
          </w:p>
          <w:p w14:paraId="5EE9627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EE96274">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1.本项目实行网上谈判，采用电子谈判响应文件。若供应商参与谈判，自行承担谈判一</w:t>
            </w:r>
            <w:r>
              <w:rPr>
                <w:rFonts w:asciiTheme="minorEastAsia" w:hAnsiTheme="minorEastAsia" w:eastAsiaTheme="minorEastAsia"/>
                <w:spacing w:val="5"/>
                <w:highlight w:val="none"/>
                <w:lang w:eastAsia="zh-CN"/>
              </w:rPr>
              <w:t>切费用。</w:t>
            </w:r>
          </w:p>
          <w:p w14:paraId="5EE96275">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EE96276">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EE9627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EE9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9">
            <w:pPr>
              <w:spacing w:line="376" w:lineRule="auto"/>
              <w:rPr>
                <w:rFonts w:asciiTheme="minorEastAsia" w:hAnsiTheme="minorEastAsia" w:eastAsiaTheme="minorEastAsia"/>
                <w:highlight w:val="none"/>
                <w:lang w:eastAsia="zh-CN"/>
              </w:rPr>
            </w:pPr>
          </w:p>
          <w:p w14:paraId="5EE9627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EE9627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EE9627C">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asciiTheme="minorEastAsia" w:hAnsiTheme="minorEastAsia" w:eastAsiaTheme="minorEastAsia"/>
                <w:b/>
                <w:bCs/>
                <w:spacing w:val="6"/>
                <w:highlight w:val="none"/>
                <w:u w:val="single"/>
                <w:lang w:eastAsia="zh-CN"/>
              </w:rPr>
              <w:t>2025年</w:t>
            </w:r>
            <w:r>
              <w:rPr>
                <w:rFonts w:hint="eastAsia" w:asciiTheme="minorEastAsia" w:hAnsiTheme="minorEastAsia" w:eastAsiaTheme="minorEastAsia"/>
                <w:b/>
                <w:bCs/>
                <w:spacing w:val="6"/>
                <w:highlight w:val="none"/>
                <w:u w:val="single"/>
                <w:lang w:val="en-US" w:eastAsia="zh-CN"/>
              </w:rPr>
              <w:t>07</w:t>
            </w:r>
            <w:r>
              <w:rPr>
                <w:rFonts w:hint="eastAsia" w:asciiTheme="minorEastAsia" w:hAnsiTheme="minorEastAsia" w:eastAsiaTheme="minorEastAsia"/>
                <w:b/>
                <w:bCs/>
                <w:spacing w:val="6"/>
                <w:highlight w:val="none"/>
                <w:u w:val="single"/>
                <w:lang w:eastAsia="zh-CN"/>
              </w:rPr>
              <w:t>月</w:t>
            </w:r>
            <w:r>
              <w:rPr>
                <w:rFonts w:hint="eastAsia" w:asciiTheme="minorEastAsia" w:hAnsiTheme="minorEastAsia" w:eastAsiaTheme="minorEastAsia"/>
                <w:b/>
                <w:bCs/>
                <w:spacing w:val="6"/>
                <w:highlight w:val="none"/>
                <w:u w:val="single"/>
                <w:lang w:val="en-US" w:eastAsia="zh-CN"/>
              </w:rPr>
              <w:t>07</w:t>
            </w:r>
            <w:r>
              <w:rPr>
                <w:rFonts w:hint="eastAsia" w:asciiTheme="minorEastAsia" w:hAnsiTheme="minorEastAsia" w:eastAsiaTheme="minorEastAsia"/>
                <w:b/>
                <w:bCs/>
                <w:spacing w:val="6"/>
                <w:highlight w:val="none"/>
                <w:u w:val="single"/>
                <w:lang w:eastAsia="zh-CN"/>
              </w:rPr>
              <w:t>日09时30分整</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EE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EE9627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EE9628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EE9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2">
            <w:pPr>
              <w:spacing w:line="372" w:lineRule="auto"/>
              <w:rPr>
                <w:rFonts w:asciiTheme="minorEastAsia" w:hAnsiTheme="minorEastAsia" w:eastAsiaTheme="minorEastAsia"/>
                <w:highlight w:val="none"/>
                <w:lang w:eastAsia="zh-CN"/>
              </w:rPr>
            </w:pPr>
          </w:p>
          <w:p w14:paraId="5EE9628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EE96284">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EE9628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EE9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EE9628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EE9628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EE9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B">
            <w:pPr>
              <w:spacing w:line="264" w:lineRule="auto"/>
              <w:rPr>
                <w:rFonts w:asciiTheme="minorEastAsia" w:hAnsiTheme="minorEastAsia" w:eastAsiaTheme="minorEastAsia"/>
                <w:highlight w:val="none"/>
                <w:lang w:eastAsia="zh-CN"/>
              </w:rPr>
            </w:pPr>
          </w:p>
          <w:p w14:paraId="5EE9628C">
            <w:pPr>
              <w:spacing w:line="265" w:lineRule="auto"/>
              <w:rPr>
                <w:rFonts w:asciiTheme="minorEastAsia" w:hAnsiTheme="minorEastAsia" w:eastAsiaTheme="minorEastAsia"/>
                <w:highlight w:val="none"/>
                <w:lang w:eastAsia="zh-CN"/>
              </w:rPr>
            </w:pPr>
          </w:p>
          <w:p w14:paraId="5EE9628D">
            <w:pPr>
              <w:spacing w:line="265" w:lineRule="auto"/>
              <w:rPr>
                <w:rFonts w:asciiTheme="minorEastAsia" w:hAnsiTheme="minorEastAsia" w:eastAsiaTheme="minorEastAsia"/>
                <w:highlight w:val="none"/>
                <w:lang w:eastAsia="zh-CN"/>
              </w:rPr>
            </w:pPr>
          </w:p>
          <w:p w14:paraId="5EE9628E">
            <w:pPr>
              <w:spacing w:line="265" w:lineRule="auto"/>
              <w:rPr>
                <w:rFonts w:asciiTheme="minorEastAsia" w:hAnsiTheme="minorEastAsia" w:eastAsiaTheme="minorEastAsia"/>
                <w:highlight w:val="none"/>
                <w:lang w:eastAsia="zh-CN"/>
              </w:rPr>
            </w:pPr>
          </w:p>
          <w:p w14:paraId="5EE9628F">
            <w:pPr>
              <w:spacing w:line="265" w:lineRule="auto"/>
              <w:rPr>
                <w:rFonts w:asciiTheme="minorEastAsia" w:hAnsiTheme="minorEastAsia" w:eastAsiaTheme="minorEastAsia"/>
                <w:highlight w:val="none"/>
                <w:lang w:eastAsia="zh-CN"/>
              </w:rPr>
            </w:pPr>
          </w:p>
          <w:p w14:paraId="5EE96290">
            <w:pPr>
              <w:spacing w:line="265" w:lineRule="auto"/>
              <w:rPr>
                <w:rFonts w:asciiTheme="minorEastAsia" w:hAnsiTheme="minorEastAsia" w:eastAsiaTheme="minorEastAsia"/>
                <w:highlight w:val="none"/>
                <w:lang w:eastAsia="zh-CN"/>
              </w:rPr>
            </w:pPr>
          </w:p>
          <w:p w14:paraId="5EE9629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EE96292">
            <w:pPr>
              <w:spacing w:line="264" w:lineRule="auto"/>
              <w:rPr>
                <w:rFonts w:asciiTheme="minorEastAsia" w:hAnsiTheme="minorEastAsia" w:eastAsiaTheme="minorEastAsia"/>
                <w:highlight w:val="none"/>
              </w:rPr>
            </w:pPr>
          </w:p>
          <w:p w14:paraId="5EE96293">
            <w:pPr>
              <w:spacing w:line="265" w:lineRule="auto"/>
              <w:rPr>
                <w:rFonts w:asciiTheme="minorEastAsia" w:hAnsiTheme="minorEastAsia" w:eastAsiaTheme="minorEastAsia"/>
                <w:highlight w:val="none"/>
              </w:rPr>
            </w:pPr>
          </w:p>
          <w:p w14:paraId="5EE96294">
            <w:pPr>
              <w:spacing w:line="265" w:lineRule="auto"/>
              <w:rPr>
                <w:rFonts w:asciiTheme="minorEastAsia" w:hAnsiTheme="minorEastAsia" w:eastAsiaTheme="minorEastAsia"/>
                <w:highlight w:val="none"/>
              </w:rPr>
            </w:pPr>
          </w:p>
          <w:p w14:paraId="5EE96295">
            <w:pPr>
              <w:spacing w:line="265" w:lineRule="auto"/>
              <w:rPr>
                <w:rFonts w:asciiTheme="minorEastAsia" w:hAnsiTheme="minorEastAsia" w:eastAsiaTheme="minorEastAsia"/>
                <w:highlight w:val="none"/>
              </w:rPr>
            </w:pPr>
          </w:p>
          <w:p w14:paraId="5EE96296">
            <w:pPr>
              <w:spacing w:line="265" w:lineRule="auto"/>
              <w:rPr>
                <w:rFonts w:asciiTheme="minorEastAsia" w:hAnsiTheme="minorEastAsia" w:eastAsiaTheme="minorEastAsia"/>
                <w:highlight w:val="none"/>
              </w:rPr>
            </w:pPr>
          </w:p>
          <w:p w14:paraId="5EE96297">
            <w:pPr>
              <w:spacing w:line="265" w:lineRule="auto"/>
              <w:rPr>
                <w:rFonts w:asciiTheme="minorEastAsia" w:hAnsiTheme="minorEastAsia" w:eastAsiaTheme="minorEastAsia"/>
                <w:highlight w:val="none"/>
              </w:rPr>
            </w:pPr>
          </w:p>
          <w:p w14:paraId="5EE9629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EE96299">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EE9629A">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EE9629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EE9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9D">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EE9629E">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EE9629F">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EE962A0">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EE962A1">
            <w:pPr>
              <w:pStyle w:val="6"/>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asciiTheme="minorEastAsia" w:hAnsiTheme="minorEastAsia" w:eastAsiaTheme="minorEastAsia"/>
                <w:spacing w:val="6"/>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EE962A2">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EE962A3">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asciiTheme="minorEastAsia" w:hAnsiTheme="minorEastAsia" w:eastAsiaTheme="minorEastAsia"/>
                <w:spacing w:val="6"/>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EE962A4">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EE962A5">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EE962A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asciiTheme="minorEastAsia" w:hAnsiTheme="minorEastAsia" w:eastAsiaTheme="minorEastAsia"/>
                <w:spacing w:val="6"/>
                <w:highlight w:val="none"/>
                <w:u w:val="single"/>
                <w:lang w:eastAsia="zh-CN"/>
              </w:rPr>
              <w:t xml:space="preserve">                        </w:t>
            </w:r>
          </w:p>
          <w:p w14:paraId="5EE962A7">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asciiTheme="minorEastAsia" w:hAnsiTheme="minorEastAsia" w:eastAsiaTheme="minorEastAsia"/>
                <w:spacing w:val="6"/>
                <w:highlight w:val="none"/>
                <w:u w:val="single"/>
                <w:lang w:eastAsia="zh-CN"/>
              </w:rPr>
              <w:t xml:space="preserve">                        </w:t>
            </w:r>
          </w:p>
          <w:p w14:paraId="5EE962A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asciiTheme="minorEastAsia" w:hAnsiTheme="minorEastAsia" w:eastAsiaTheme="minorEastAsia"/>
                <w:spacing w:val="6"/>
                <w:highlight w:val="none"/>
                <w:u w:val="single"/>
                <w:lang w:eastAsia="zh-CN"/>
              </w:rPr>
              <w:t xml:space="preserve">                        </w:t>
            </w:r>
          </w:p>
          <w:p w14:paraId="5EE962A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EE962AA">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w:t>
            </w:r>
            <w:bookmarkStart w:id="6"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6"/>
          </w:p>
          <w:p w14:paraId="5EE962AB">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EE962AC">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EE962AD">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EE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AF">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EE962B0">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EE962B1">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E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B3">
            <w:pPr>
              <w:spacing w:line="278" w:lineRule="auto"/>
              <w:rPr>
                <w:rFonts w:asciiTheme="minorEastAsia" w:hAnsiTheme="minorEastAsia" w:eastAsiaTheme="minorEastAsia"/>
                <w:highlight w:val="none"/>
                <w:lang w:eastAsia="zh-CN"/>
              </w:rPr>
            </w:pPr>
          </w:p>
          <w:p w14:paraId="5EE962B4">
            <w:pPr>
              <w:spacing w:line="278" w:lineRule="auto"/>
              <w:rPr>
                <w:rFonts w:asciiTheme="minorEastAsia" w:hAnsiTheme="minorEastAsia" w:eastAsiaTheme="minorEastAsia"/>
                <w:highlight w:val="none"/>
                <w:lang w:eastAsia="zh-CN"/>
              </w:rPr>
            </w:pPr>
          </w:p>
          <w:p w14:paraId="5EE962B5">
            <w:pPr>
              <w:spacing w:line="278" w:lineRule="auto"/>
              <w:rPr>
                <w:rFonts w:asciiTheme="minorEastAsia" w:hAnsiTheme="minorEastAsia" w:eastAsiaTheme="minorEastAsia"/>
                <w:highlight w:val="none"/>
                <w:lang w:eastAsia="zh-CN"/>
              </w:rPr>
            </w:pPr>
          </w:p>
          <w:p w14:paraId="5EE962B6">
            <w:pPr>
              <w:spacing w:line="278" w:lineRule="auto"/>
              <w:rPr>
                <w:rFonts w:asciiTheme="minorEastAsia" w:hAnsiTheme="minorEastAsia" w:eastAsiaTheme="minorEastAsia"/>
                <w:highlight w:val="none"/>
                <w:lang w:eastAsia="zh-CN"/>
              </w:rPr>
            </w:pPr>
          </w:p>
          <w:p w14:paraId="5EE962B7">
            <w:pPr>
              <w:spacing w:line="278" w:lineRule="auto"/>
              <w:rPr>
                <w:rFonts w:asciiTheme="minorEastAsia" w:hAnsiTheme="minorEastAsia" w:eastAsiaTheme="minorEastAsia"/>
                <w:highlight w:val="none"/>
                <w:lang w:eastAsia="zh-CN"/>
              </w:rPr>
            </w:pPr>
          </w:p>
          <w:p w14:paraId="5EE962B8">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EE962B9">
            <w:pPr>
              <w:spacing w:line="278" w:lineRule="auto"/>
              <w:rPr>
                <w:rFonts w:asciiTheme="minorEastAsia" w:hAnsiTheme="minorEastAsia" w:eastAsiaTheme="minorEastAsia"/>
                <w:highlight w:val="none"/>
              </w:rPr>
            </w:pPr>
          </w:p>
          <w:p w14:paraId="5EE962BA">
            <w:pPr>
              <w:spacing w:line="278" w:lineRule="auto"/>
              <w:rPr>
                <w:rFonts w:asciiTheme="minorEastAsia" w:hAnsiTheme="minorEastAsia" w:eastAsiaTheme="minorEastAsia"/>
                <w:highlight w:val="none"/>
              </w:rPr>
            </w:pPr>
          </w:p>
          <w:p w14:paraId="5EE962BB">
            <w:pPr>
              <w:spacing w:line="278" w:lineRule="auto"/>
              <w:rPr>
                <w:rFonts w:asciiTheme="minorEastAsia" w:hAnsiTheme="minorEastAsia" w:eastAsiaTheme="minorEastAsia"/>
                <w:highlight w:val="none"/>
              </w:rPr>
            </w:pPr>
          </w:p>
          <w:p w14:paraId="5EE962BC">
            <w:pPr>
              <w:spacing w:line="278" w:lineRule="auto"/>
              <w:rPr>
                <w:rFonts w:asciiTheme="minorEastAsia" w:hAnsiTheme="minorEastAsia" w:eastAsiaTheme="minorEastAsia"/>
                <w:highlight w:val="none"/>
              </w:rPr>
            </w:pPr>
          </w:p>
          <w:p w14:paraId="5EE962BD">
            <w:pPr>
              <w:spacing w:line="278" w:lineRule="auto"/>
              <w:rPr>
                <w:rFonts w:asciiTheme="minorEastAsia" w:hAnsiTheme="minorEastAsia" w:eastAsiaTheme="minorEastAsia"/>
                <w:highlight w:val="none"/>
              </w:rPr>
            </w:pPr>
          </w:p>
          <w:p w14:paraId="5EE962BE">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EE962BF">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EE962C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EE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C2">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EE962C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EE962C4">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EE962C5">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EE962C6">
            <w:pPr>
              <w:pStyle w:val="23"/>
              <w:spacing w:before="33" w:line="228" w:lineRule="auto"/>
              <w:ind w:left="113"/>
              <w:rPr>
                <w:rFonts w:asciiTheme="minorEastAsia" w:hAnsiTheme="minorEastAsia" w:eastAsiaTheme="minorEastAsia"/>
                <w:spacing w:val="7"/>
                <w:highlight w:val="none"/>
                <w:lang w:eastAsia="zh-CN"/>
              </w:rPr>
            </w:pPr>
            <w:r>
              <w:rPr>
                <w:rFonts w:asciiTheme="minorEastAsia" w:hAnsiTheme="minorEastAsia" w:eastAsiaTheme="minorEastAsia"/>
                <w:spacing w:val="7"/>
                <w:highlight w:val="none"/>
                <w:lang w:eastAsia="zh-CN"/>
              </w:rPr>
              <w:t>投诉联系部门及电话为：合浦县财政局</w:t>
            </w:r>
          </w:p>
          <w:p w14:paraId="5EE962C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联系电话：0779</w:t>
            </w:r>
            <w:r>
              <w:rPr>
                <w:rFonts w:asciiTheme="minorEastAsia" w:hAnsiTheme="minorEastAsia" w:eastAsiaTheme="minorEastAsia"/>
                <w:spacing w:val="6"/>
                <w:highlight w:val="none"/>
                <w:lang w:eastAsia="zh-CN"/>
              </w:rPr>
              <w:t>-7213187</w:t>
            </w:r>
          </w:p>
        </w:tc>
      </w:tr>
    </w:tbl>
    <w:p w14:paraId="5EE962C9">
      <w:pPr>
        <w:pStyle w:val="7"/>
        <w:rPr>
          <w:rFonts w:asciiTheme="minorEastAsia" w:hAnsiTheme="minorEastAsia" w:eastAsiaTheme="minorEastAsia"/>
          <w:highlight w:val="none"/>
          <w:lang w:eastAsia="zh-CN"/>
        </w:rPr>
      </w:pPr>
    </w:p>
    <w:p w14:paraId="5EE962CA">
      <w:pPr>
        <w:pStyle w:val="7"/>
        <w:rPr>
          <w:rFonts w:asciiTheme="minorEastAsia" w:hAnsiTheme="minorEastAsia" w:eastAsiaTheme="minorEastAsia"/>
          <w:highlight w:val="none"/>
          <w:lang w:eastAsia="zh-CN"/>
        </w:rPr>
      </w:pPr>
    </w:p>
    <w:p w14:paraId="5EE962CB">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EE962CC">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EE962CD">
      <w:pPr>
        <w:pStyle w:val="7"/>
        <w:spacing w:line="340" w:lineRule="auto"/>
        <w:rPr>
          <w:rFonts w:asciiTheme="minorEastAsia" w:hAnsiTheme="minorEastAsia" w:eastAsiaTheme="minorEastAsia"/>
          <w:highlight w:val="none"/>
          <w:lang w:eastAsia="zh-CN"/>
        </w:rPr>
      </w:pPr>
    </w:p>
    <w:p w14:paraId="5EE962CE">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一、总</w:t>
      </w:r>
      <w:r>
        <w:rPr>
          <w:rFonts w:hint="eastAsia" w:cs="宋体" w:asciiTheme="minorEastAsia" w:hAnsiTheme="minorEastAsia" w:eastAsiaTheme="minorEastAsia"/>
          <w:b/>
          <w:bCs/>
          <w:spacing w:val="-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EE962CF">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EE962D0">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EE962D1">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EE962D2">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EE962D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EE962D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EE962D5">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EE962D6">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EE962D7">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EE962D8">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EE962D9">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EE962DA">
      <w:pPr>
        <w:spacing w:before="162" w:line="327" w:lineRule="auto"/>
        <w:ind w:left="6" w:right="14" w:firstLine="2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2DB">
      <w:pPr>
        <w:spacing w:before="163" w:line="302" w:lineRule="auto"/>
        <w:ind w:left="24" w:right="89" w:firstLine="60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highlight w:val="none"/>
          <w:lang w:eastAsia="zh-CN"/>
        </w:rPr>
        <w:t>的，则不需要提供)；</w:t>
      </w:r>
    </w:p>
    <w:p w14:paraId="5EE962D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EE962DD">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EE962DE">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EE962DF">
      <w:pPr>
        <w:spacing w:before="159" w:line="228" w:lineRule="auto"/>
        <w:ind w:left="802"/>
        <w:rPr>
          <w:rFonts w:cs="宋体" w:asciiTheme="minorEastAsia" w:hAnsiTheme="minorEastAsia" w:eastAsiaTheme="minorEastAsia"/>
          <w:sz w:val="20"/>
          <w:szCs w:val="20"/>
          <w:highlight w:val="none"/>
          <w:lang w:eastAsia="zh-CN"/>
        </w:rPr>
      </w:pPr>
      <w:r>
        <w:rPr>
          <w:rFonts w:hint="eastAsia"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EE962E0">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2E1">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2E2">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%;如果供应商本身提供所有标的均由中小企业制造、承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2E3">
      <w:pPr>
        <w:spacing w:before="161" w:line="377" w:lineRule="auto"/>
        <w:ind w:left="30" w:firstLine="4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3.4本项目的特定资格要求：</w:t>
      </w:r>
      <w:r>
        <w:rPr>
          <w:rFonts w:hint="eastAsia" w:cs="宋体" w:asciiTheme="minorEastAsia" w:hAnsiTheme="minorEastAsia" w:eastAsiaTheme="minorEastAsia"/>
          <w:spacing w:val="10"/>
          <w:sz w:val="20"/>
          <w:szCs w:val="20"/>
          <w:highlight w:val="none"/>
          <w:lang w:eastAsia="zh-CN"/>
        </w:rPr>
        <w:t>供应商须具备有效的水利水电工程施工总承包贰级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机构</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颁发的</w:t>
      </w:r>
      <w:r>
        <w:rPr>
          <w:rFonts w:cs="宋体" w:asciiTheme="minorEastAsia" w:hAnsiTheme="minorEastAsia" w:eastAsiaTheme="minorEastAsia"/>
          <w:spacing w:val="10"/>
          <w:sz w:val="20"/>
          <w:szCs w:val="20"/>
          <w:highlight w:val="none"/>
          <w:lang w:eastAsia="zh-CN"/>
        </w:rPr>
        <w:t>B</w:t>
      </w:r>
      <w:r>
        <w:rPr>
          <w:rFonts w:hint="eastAsia" w:cs="宋体" w:asciiTheme="minorEastAsia" w:hAnsiTheme="minorEastAsia" w:eastAsiaTheme="minorEastAsia"/>
          <w:spacing w:val="10"/>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p>
    <w:p w14:paraId="5EE962E4">
      <w:pPr>
        <w:spacing w:before="162" w:line="377" w:lineRule="auto"/>
        <w:ind w:left="6" w:right="36" w:firstLine="42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3.5单位负责人为同一人或者存在直接控股、管理关系的不同供应商，不得参加同一</w:t>
      </w:r>
      <w:r>
        <w:rPr>
          <w:rFonts w:cs="宋体" w:asciiTheme="minorEastAsia" w:hAnsiTheme="minorEastAsia" w:eastAsiaTheme="minorEastAsia"/>
          <w:spacing w:val="9"/>
          <w:sz w:val="20"/>
          <w:szCs w:val="20"/>
          <w:highlight w:val="none"/>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highlight w:val="none"/>
          <w:lang w:eastAsia="zh-CN"/>
        </w:rPr>
        <w:t>目的其他采购活动。</w:t>
      </w:r>
    </w:p>
    <w:p w14:paraId="5EE962E5">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EE962E6">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EE962E7">
      <w:pPr>
        <w:spacing w:before="161" w:line="377" w:lineRule="auto"/>
        <w:ind w:left="5" w:right="33" w:firstLine="42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highlight w:val="none"/>
          <w:lang w:eastAsia="zh-CN"/>
        </w:rPr>
        <w:t>进口产品（但如果因信息不对称等原因，仍</w:t>
      </w:r>
      <w:r>
        <w:rPr>
          <w:rFonts w:cs="宋体" w:asciiTheme="minorEastAsia" w:hAnsiTheme="minorEastAsia" w:eastAsiaTheme="minorEastAsia"/>
          <w:spacing w:val="9"/>
          <w:sz w:val="20"/>
          <w:szCs w:val="20"/>
          <w:highlight w:val="none"/>
          <w:lang w:eastAsia="zh-CN"/>
        </w:rPr>
        <w:t>有满足需求的国内产品要求参与采购竞争的，采购人、采购代</w:t>
      </w:r>
      <w:r>
        <w:rPr>
          <w:rFonts w:cs="宋体" w:asciiTheme="minorEastAsia" w:hAnsiTheme="minorEastAsia" w:eastAsiaTheme="minorEastAsia"/>
          <w:spacing w:val="10"/>
          <w:sz w:val="20"/>
          <w:szCs w:val="20"/>
          <w:highlight w:val="none"/>
          <w:lang w:eastAsia="zh-CN"/>
        </w:rPr>
        <w:t>理机构不会对其加以限制，仍将按照公平竞</w:t>
      </w:r>
      <w:r>
        <w:rPr>
          <w:rFonts w:cs="宋体" w:asciiTheme="minorEastAsia" w:hAnsiTheme="minorEastAsia" w:eastAsiaTheme="minorEastAsia"/>
          <w:spacing w:val="9"/>
          <w:sz w:val="20"/>
          <w:szCs w:val="20"/>
          <w:highlight w:val="none"/>
          <w:lang w:eastAsia="zh-CN"/>
        </w:rPr>
        <w:t>争原则实施采购</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9"/>
          <w:sz w:val="20"/>
          <w:szCs w:val="20"/>
          <w:highlight w:val="none"/>
          <w:lang w:eastAsia="zh-CN"/>
        </w:rPr>
        <w:t>优先采购向我国企业转让技术、与我国企业签订消化吸收再创新方案的供应商的进口产品。</w:t>
      </w:r>
    </w:p>
    <w:p w14:paraId="5EE962E8">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EE962E9">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EE962EA">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EE962EB">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EE962EC">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EE962ED">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EE962EE">
      <w:pPr>
        <w:spacing w:before="161" w:line="377" w:lineRule="auto"/>
        <w:ind w:left="24" w:right="33" w:firstLine="40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highlight w:val="none"/>
          <w:lang w:eastAsia="zh-CN"/>
        </w:rPr>
        <w:t>的除外。</w:t>
      </w:r>
    </w:p>
    <w:p w14:paraId="5EE962EF">
      <w:pPr>
        <w:spacing w:before="1" w:line="227"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符合中小企业划分标准的个体工商户，在政府采购活动中视同中小企业。</w:t>
      </w:r>
    </w:p>
    <w:p w14:paraId="5EE962F0">
      <w:pPr>
        <w:spacing w:before="161" w:line="378" w:lineRule="auto"/>
        <w:ind w:left="7" w:right="69"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EE962F1">
      <w:pPr>
        <w:spacing w:before="1" w:line="376" w:lineRule="auto"/>
        <w:ind w:left="9" w:right="38"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以联合体形式参加政府采购活动，联合体各方均为中小企业的，联合体视同</w:t>
      </w:r>
      <w:r>
        <w:rPr>
          <w:rFonts w:cs="宋体" w:asciiTheme="minorEastAsia" w:hAnsiTheme="minorEastAsia" w:eastAsiaTheme="minorEastAsia"/>
          <w:spacing w:val="8"/>
          <w:sz w:val="20"/>
          <w:szCs w:val="20"/>
          <w:highlight w:val="none"/>
          <w:lang w:eastAsia="zh-CN"/>
        </w:rPr>
        <w:t>中小企业。其中，联合体各方均为小微企业的，联合体视同小微企业。</w:t>
      </w:r>
    </w:p>
    <w:p w14:paraId="5EE962F2">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4.3.3对于未预留份额专门面向中小企业的政府采购项目，以及预留份额</w:t>
      </w:r>
      <w:r>
        <w:rPr>
          <w:rFonts w:cs="宋体" w:asciiTheme="minorEastAsia" w:hAnsiTheme="minorEastAsia" w:eastAsiaTheme="minorEastAsia"/>
          <w:spacing w:val="9"/>
          <w:sz w:val="20"/>
          <w:szCs w:val="20"/>
          <w:highlight w:val="none"/>
          <w:lang w:eastAsia="zh-CN"/>
        </w:rPr>
        <w:t>政府采购项目中的非预留部</w:t>
      </w:r>
    </w:p>
    <w:p w14:paraId="5EE962F3">
      <w:pPr>
        <w:spacing w:line="377" w:lineRule="auto"/>
        <w:ind w:left="6" w:right="2" w:firstLine="3"/>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分标项，对小型和微型企业的最后报价给予3%-5%的扣除，用扣除</w:t>
      </w:r>
      <w:r>
        <w:rPr>
          <w:rFonts w:cs="宋体" w:asciiTheme="minorEastAsia" w:hAnsiTheme="minorEastAsia" w:eastAsiaTheme="minorEastAsia"/>
          <w:spacing w:val="9"/>
          <w:sz w:val="20"/>
          <w:szCs w:val="20"/>
          <w:highlight w:val="none"/>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highlight w:val="none"/>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highlight w:val="none"/>
          <w:lang w:eastAsia="zh-CN"/>
        </w:rPr>
        <w:t>中型企业的最后报</w:t>
      </w:r>
      <w:r>
        <w:rPr>
          <w:rFonts w:cs="宋体" w:asciiTheme="minorEastAsia" w:hAnsiTheme="minorEastAsia" w:eastAsiaTheme="minorEastAsia"/>
          <w:spacing w:val="10"/>
          <w:sz w:val="20"/>
          <w:szCs w:val="20"/>
          <w:highlight w:val="none"/>
          <w:lang w:eastAsia="zh-CN"/>
        </w:rPr>
        <w:t>价给予1%-2%的扣除，用扣除后的价格参加评审。</w:t>
      </w:r>
      <w:r>
        <w:rPr>
          <w:rFonts w:cs="宋体" w:asciiTheme="minorEastAsia" w:hAnsiTheme="minorEastAsia" w:eastAsiaTheme="minorEastAsia"/>
          <w:spacing w:val="9"/>
          <w:sz w:val="20"/>
          <w:szCs w:val="20"/>
          <w:highlight w:val="none"/>
          <w:lang w:eastAsia="zh-CN"/>
        </w:rPr>
        <w:t>组成联合体或者接受分包的小微企业与联合体内其他企业、分包企业之间存在直接控股、管理关系的，不享受价格扣除优惠政策。</w:t>
      </w:r>
    </w:p>
    <w:p w14:paraId="5EE962F4">
      <w:pPr>
        <w:spacing w:line="302" w:lineRule="auto"/>
        <w:ind w:left="12" w:right="2" w:firstLine="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highlight w:val="none"/>
          <w:lang w:eastAsia="zh-CN"/>
        </w:rPr>
        <w:t>小型、微型企业；</w:t>
      </w:r>
    </w:p>
    <w:p w14:paraId="5EE962F5">
      <w:pPr>
        <w:spacing w:before="161" w:line="328"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4.3.5符合《关于政府采购支持监狱企业发展有关问题的通知》（财库〔2014〕68号）</w:t>
      </w:r>
      <w:r>
        <w:rPr>
          <w:rFonts w:cs="宋体" w:asciiTheme="minorEastAsia" w:hAnsiTheme="minorEastAsia" w:eastAsiaTheme="minorEastAsia"/>
          <w:spacing w:val="7"/>
          <w:sz w:val="20"/>
          <w:szCs w:val="20"/>
          <w:highlight w:val="none"/>
          <w:lang w:eastAsia="zh-CN"/>
        </w:rPr>
        <w:t>规定的监狱企</w:t>
      </w:r>
      <w:r>
        <w:rPr>
          <w:rFonts w:cs="宋体" w:asciiTheme="minorEastAsia" w:hAnsiTheme="minorEastAsia" w:eastAsiaTheme="minorEastAsia"/>
          <w:spacing w:val="10"/>
          <w:sz w:val="20"/>
          <w:szCs w:val="20"/>
          <w:highlight w:val="none"/>
          <w:lang w:eastAsia="zh-CN"/>
        </w:rPr>
        <w:t>业并提供由省级以上监狱管理局、戒毒管理局（</w:t>
      </w:r>
      <w:r>
        <w:rPr>
          <w:rFonts w:cs="宋体" w:asciiTheme="minorEastAsia" w:hAnsiTheme="minorEastAsia" w:eastAsiaTheme="minorEastAsia"/>
          <w:spacing w:val="9"/>
          <w:sz w:val="20"/>
          <w:szCs w:val="20"/>
          <w:highlight w:val="none"/>
          <w:lang w:eastAsia="zh-CN"/>
        </w:rPr>
        <w:t>含新疆生产建设兵团）出具的属于监狱企业证明文件的，</w:t>
      </w:r>
      <w:r>
        <w:rPr>
          <w:rFonts w:cs="宋体" w:asciiTheme="minorEastAsia" w:hAnsiTheme="minorEastAsia" w:eastAsiaTheme="minorEastAsia"/>
          <w:spacing w:val="8"/>
          <w:sz w:val="20"/>
          <w:szCs w:val="20"/>
          <w:highlight w:val="none"/>
          <w:lang w:eastAsia="zh-CN"/>
        </w:rPr>
        <w:t>视同为小型、微型企业。</w:t>
      </w:r>
    </w:p>
    <w:p w14:paraId="5EE962F6">
      <w:pPr>
        <w:spacing w:before="160" w:line="327" w:lineRule="auto"/>
        <w:ind w:left="6" w:right="2"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4.3.6可享受中小企业扶持政策的供应商应按照磋商文件格式要求提</w:t>
      </w:r>
      <w:r>
        <w:rPr>
          <w:rFonts w:cs="宋体" w:asciiTheme="minorEastAsia" w:hAnsiTheme="minorEastAsia" w:eastAsiaTheme="minorEastAsia"/>
          <w:spacing w:val="9"/>
          <w:sz w:val="20"/>
          <w:szCs w:val="20"/>
          <w:highlight w:val="none"/>
          <w:lang w:eastAsia="zh-CN"/>
        </w:rPr>
        <w:t>供《中小企业声明函》，供应商提供的《中小企业声明函》与实际情况不符的，不享受中小企业扶持政策。声明内容不实的，属于提供虚假材料谋取中标、成交的，依法承担法律责任。</w:t>
      </w:r>
    </w:p>
    <w:p w14:paraId="5EE962F7">
      <w:pPr>
        <w:spacing w:before="160" w:line="304" w:lineRule="auto"/>
        <w:ind w:left="6" w:right="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highlight w:val="none"/>
          <w:lang w:eastAsia="zh-CN"/>
        </w:rPr>
        <w:t>业不得将合同分包给大型企业。</w:t>
      </w:r>
    </w:p>
    <w:p w14:paraId="5EE962F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EE962F9">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4.5.1采购人优先采购被认定为首台套产品和“制造精品”的自</w:t>
      </w:r>
      <w:r>
        <w:rPr>
          <w:rFonts w:cs="宋体" w:asciiTheme="minorEastAsia" w:hAnsiTheme="minorEastAsia" w:eastAsiaTheme="minorEastAsia"/>
          <w:spacing w:val="7"/>
          <w:sz w:val="20"/>
          <w:szCs w:val="20"/>
          <w:highlight w:val="none"/>
          <w:lang w:eastAsia="zh-CN"/>
        </w:rPr>
        <w:t>主创新产品。</w:t>
      </w:r>
    </w:p>
    <w:p w14:paraId="5EE962FA">
      <w:pPr>
        <w:spacing w:before="160" w:line="328" w:lineRule="auto"/>
        <w:ind w:left="10"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highlight w:val="none"/>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highlight w:val="none"/>
          <w:lang w:eastAsia="zh-CN"/>
        </w:rPr>
        <w:t>绩，参加政府采购活动时优先采购。</w:t>
      </w:r>
    </w:p>
    <w:p w14:paraId="5EE962FB">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EE962FC">
      <w:pPr>
        <w:spacing w:before="161" w:line="377" w:lineRule="auto"/>
        <w:ind w:left="6" w:right="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highlight w:val="none"/>
          <w:lang w:eastAsia="zh-CN"/>
        </w:rPr>
        <w:t>业公平竞争，平等维护企业的合法利益。</w:t>
      </w:r>
    </w:p>
    <w:p w14:paraId="5EE962FD">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EE962FE">
      <w:pPr>
        <w:spacing w:before="161" w:line="228" w:lineRule="auto"/>
        <w:ind w:left="48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平等对待符合条件的破产重整企业，切实保障企业公平竞争，平等维护企业的合法利益。</w:t>
      </w:r>
    </w:p>
    <w:p w14:paraId="5EE962FF">
      <w:pPr>
        <w:autoSpaceDE/>
        <w:autoSpaceDN/>
        <w:spacing w:line="360" w:lineRule="auto"/>
        <w:ind w:firstLine="42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EE96300">
      <w:pPr>
        <w:autoSpaceDE/>
        <w:autoSpaceDN/>
        <w:spacing w:line="360" w:lineRule="auto"/>
        <w:ind w:firstLine="42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EE96301">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EE96302">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EE96303">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EE96304">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EE96305">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EE96306">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EE96307">
      <w:pPr>
        <w:autoSpaceDE/>
        <w:autoSpaceDN/>
        <w:spacing w:line="360" w:lineRule="auto"/>
        <w:ind w:firstLine="434"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EE96308">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highlight w:val="none"/>
          <w:lang w:eastAsia="zh-CN"/>
        </w:rPr>
        <w:t>结果如何，采购人和我公司在任何情况下无义务和责任承担此类费用。</w:t>
      </w:r>
    </w:p>
    <w:p w14:paraId="5EE96309">
      <w:pPr>
        <w:autoSpaceDE/>
        <w:autoSpaceDN/>
        <w:spacing w:line="360" w:lineRule="auto"/>
        <w:ind w:firstLine="41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6.2竞争性谈判公告：见</w:t>
      </w:r>
      <w:r>
        <w:rPr>
          <w:rFonts w:cs="宋体" w:asciiTheme="minorEastAsia" w:hAnsiTheme="minorEastAsia" w:eastAsiaTheme="minorEastAsia"/>
          <w:b/>
          <w:bCs/>
          <w:spacing w:val="4"/>
          <w:sz w:val="20"/>
          <w:szCs w:val="20"/>
          <w:highlight w:val="none"/>
          <w:u w:val="single"/>
          <w:lang w:eastAsia="zh-CN"/>
        </w:rPr>
        <w:t>2025年</w:t>
      </w:r>
      <w:r>
        <w:rPr>
          <w:rFonts w:hint="eastAsia" w:cs="宋体" w:asciiTheme="minorEastAsia" w:hAnsiTheme="minorEastAsia" w:eastAsiaTheme="minorEastAsia"/>
          <w:b/>
          <w:bCs/>
          <w:spacing w:val="4"/>
          <w:sz w:val="20"/>
          <w:szCs w:val="20"/>
          <w:highlight w:val="none"/>
          <w:u w:val="single"/>
          <w:lang w:val="en-US" w:eastAsia="zh-CN"/>
        </w:rPr>
        <w:t>07</w:t>
      </w:r>
      <w:r>
        <w:rPr>
          <w:rFonts w:cs="宋体" w:asciiTheme="minorEastAsia" w:hAnsiTheme="minorEastAsia" w:eastAsiaTheme="minorEastAsia"/>
          <w:b/>
          <w:bCs/>
          <w:spacing w:val="4"/>
          <w:sz w:val="20"/>
          <w:szCs w:val="20"/>
          <w:highlight w:val="none"/>
          <w:u w:val="single"/>
          <w:lang w:eastAsia="zh-CN"/>
        </w:rPr>
        <w:t>月</w:t>
      </w:r>
      <w:r>
        <w:rPr>
          <w:rFonts w:hint="eastAsia" w:cs="宋体" w:asciiTheme="minorEastAsia" w:hAnsiTheme="minorEastAsia" w:eastAsiaTheme="minorEastAsia"/>
          <w:b/>
          <w:bCs/>
          <w:spacing w:val="4"/>
          <w:sz w:val="20"/>
          <w:szCs w:val="20"/>
          <w:highlight w:val="none"/>
          <w:u w:val="single"/>
          <w:lang w:val="en-US" w:eastAsia="zh-CN"/>
        </w:rPr>
        <w:t>01</w:t>
      </w:r>
      <w:r>
        <w:rPr>
          <w:rFonts w:cs="宋体" w:asciiTheme="minorEastAsia" w:hAnsiTheme="minorEastAsia" w:eastAsiaTheme="minorEastAsia"/>
          <w:b/>
          <w:bCs/>
          <w:spacing w:val="4"/>
          <w:sz w:val="20"/>
          <w:szCs w:val="20"/>
          <w:highlight w:val="none"/>
          <w:u w:val="single"/>
          <w:lang w:eastAsia="zh-CN"/>
        </w:rPr>
        <w:t>日</w:t>
      </w:r>
      <w:r>
        <w:rPr>
          <w:rFonts w:cs="宋体" w:asciiTheme="minorEastAsia" w:hAnsiTheme="minorEastAsia" w:eastAsiaTheme="minorEastAsia"/>
          <w:spacing w:val="4"/>
          <w:sz w:val="20"/>
          <w:szCs w:val="20"/>
          <w:highlight w:val="none"/>
          <w:lang w:eastAsia="zh-CN"/>
        </w:rPr>
        <w:t>中国政府</w:t>
      </w:r>
      <w:r>
        <w:rPr>
          <w:rFonts w:cs="宋体" w:asciiTheme="minorEastAsia" w:hAnsiTheme="minorEastAsia" w:eastAsiaTheme="minorEastAsia"/>
          <w:spacing w:val="3"/>
          <w:sz w:val="20"/>
          <w:szCs w:val="20"/>
          <w:highlight w:val="none"/>
          <w:lang w:eastAsia="zh-CN"/>
        </w:rPr>
        <w:t>采购网、广西政府采购网。</w:t>
      </w:r>
    </w:p>
    <w:p w14:paraId="5EE9630A">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EE9630B">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w:t>
      </w:r>
      <w:r>
        <w:rPr>
          <w:rFonts w:cs="宋体" w:asciiTheme="minorEastAsia" w:hAnsiTheme="minorEastAsia" w:eastAsiaTheme="minorEastAsia"/>
          <w:spacing w:val="6"/>
          <w:sz w:val="20"/>
          <w:szCs w:val="20"/>
          <w:highlight w:val="none"/>
          <w:lang w:eastAsia="zh-CN"/>
        </w:rPr>
        <w:t>求有误或要求不合理的，</w:t>
      </w:r>
      <w:r>
        <w:rPr>
          <w:rFonts w:cs="宋体" w:asciiTheme="minorEastAsia" w:hAnsiTheme="minorEastAsia" w:eastAsiaTheme="minorEastAsia"/>
          <w:spacing w:val="8"/>
          <w:sz w:val="20"/>
          <w:szCs w:val="20"/>
          <w:highlight w:val="none"/>
          <w:lang w:eastAsia="zh-CN"/>
        </w:rPr>
        <w:t>供应商必须在规定的时间前要求澄清，否则，由此产生的后果由供应商负责。</w:t>
      </w:r>
    </w:p>
    <w:p w14:paraId="5EE9630C">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6.3.2任何要求澄清竞争性谈判文件的供应商，均应在响应文件递交</w:t>
      </w:r>
      <w:r>
        <w:rPr>
          <w:rFonts w:cs="宋体" w:asciiTheme="minorEastAsia" w:hAnsiTheme="minorEastAsia" w:eastAsiaTheme="minorEastAsia"/>
          <w:spacing w:val="9"/>
          <w:sz w:val="20"/>
          <w:szCs w:val="20"/>
          <w:highlight w:val="none"/>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highlight w:val="none"/>
          <w:lang w:eastAsia="zh-CN"/>
        </w:rPr>
        <w:t>复。</w:t>
      </w:r>
    </w:p>
    <w:p w14:paraId="5EE9630D">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9"/>
          <w:sz w:val="20"/>
          <w:szCs w:val="20"/>
          <w:highlight w:val="none"/>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highlight w:val="none"/>
          <w:lang w:eastAsia="zh-CN"/>
        </w:rPr>
        <w:t>的组成部分。</w:t>
      </w:r>
    </w:p>
    <w:p w14:paraId="5EE9630E">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6.3.4我公司可视具体情况，延长响应文件递交截止时间和开标时间</w:t>
      </w:r>
      <w:r>
        <w:rPr>
          <w:rFonts w:cs="宋体" w:asciiTheme="minorEastAsia" w:hAnsiTheme="minorEastAsia" w:eastAsiaTheme="minorEastAsia"/>
          <w:spacing w:val="9"/>
          <w:sz w:val="20"/>
          <w:szCs w:val="20"/>
          <w:highlight w:val="none"/>
          <w:lang w:eastAsia="zh-CN"/>
        </w:rPr>
        <w:t>。至少在竞争性谈判文件要求提交竞争性谈判响应文件的截止时间一日前，将变更时间书面通知所有竞争性谈判文件收受人，并在</w:t>
      </w:r>
      <w:r>
        <w:rPr>
          <w:rFonts w:cs="宋体" w:asciiTheme="minorEastAsia" w:hAnsiTheme="minorEastAsia" w:eastAsiaTheme="minorEastAsia"/>
          <w:spacing w:val="4"/>
          <w:sz w:val="20"/>
          <w:szCs w:val="20"/>
          <w:highlight w:val="none"/>
          <w:lang w:eastAsia="zh-CN"/>
        </w:rPr>
        <w:t>中国</w:t>
      </w:r>
      <w:r>
        <w:rPr>
          <w:rFonts w:cs="宋体" w:asciiTheme="minorEastAsia" w:hAnsiTheme="minorEastAsia" w:eastAsiaTheme="minorEastAsia"/>
          <w:spacing w:val="9"/>
          <w:sz w:val="20"/>
          <w:szCs w:val="20"/>
          <w:highlight w:val="none"/>
          <w:lang w:eastAsia="zh-CN"/>
        </w:rPr>
        <w:t>政府采购网、广西政府采购网上发布变更公告。</w:t>
      </w:r>
    </w:p>
    <w:p w14:paraId="5EE9630F">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EE96310">
      <w:pPr>
        <w:spacing w:before="160"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7.竞争性谈判响应文件编制基本要求</w:t>
      </w:r>
    </w:p>
    <w:p w14:paraId="5EE96311">
      <w:pPr>
        <w:spacing w:before="16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7.1本项目实行电子谈判，供应商应准备电子谈判响应文件：</w:t>
      </w:r>
    </w:p>
    <w:p w14:paraId="5EE96312">
      <w:pPr>
        <w:spacing w:before="161" w:line="377" w:lineRule="auto"/>
        <w:ind w:left="5" w:right="66" w:firstLine="42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highlight w:val="none"/>
          <w:lang w:eastAsia="zh-CN"/>
        </w:rPr>
        <w:t>-政府采购项目电子交易管理操作指南”下载。</w:t>
      </w:r>
    </w:p>
    <w:p w14:paraId="5EE96313">
      <w:pPr>
        <w:spacing w:before="1" w:line="377" w:lineRule="auto"/>
        <w:ind w:left="6" w:right="15" w:firstLine="2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▲7.1.3谈判响应文件解密：若谈判供应商在规定时间内无法解密或解密失败，视为谈判响应文件撤回，谈判无效。</w:t>
      </w:r>
    </w:p>
    <w:p w14:paraId="5EE96314">
      <w:pPr>
        <w:spacing w:before="3" w:line="326" w:lineRule="auto"/>
        <w:ind w:left="7" w:right="69"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highlight w:val="none"/>
          <w:lang w:eastAsia="zh-CN"/>
        </w:rPr>
        <w:t>关谈判的所有来往函电均应使用中文。供应商提交的支持文件和印刷的文献可以使用别的语言，但其相应内容必须附有中文翻译文本，在解释竞争性谈判响应文件时以翻译文本为主。</w:t>
      </w:r>
    </w:p>
    <w:p w14:paraId="5EE96315">
      <w:pPr>
        <w:spacing w:before="162" w:line="303" w:lineRule="auto"/>
        <w:ind w:left="6" w:right="13"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highlight w:val="none"/>
          <w:lang w:eastAsia="zh-CN"/>
        </w:rPr>
        <w:t>），</w:t>
      </w:r>
      <w:r>
        <w:rPr>
          <w:rFonts w:cs="宋体" w:asciiTheme="minorEastAsia" w:hAnsiTheme="minorEastAsia" w:eastAsiaTheme="minorEastAsia"/>
          <w:spacing w:val="8"/>
          <w:sz w:val="20"/>
          <w:szCs w:val="20"/>
          <w:highlight w:val="none"/>
          <w:lang w:eastAsia="zh-CN"/>
        </w:rPr>
        <w:t>承诺并履行本文件中各项条款规定及要求。</w:t>
      </w:r>
    </w:p>
    <w:p w14:paraId="5EE96316">
      <w:pPr>
        <w:spacing w:before="160" w:line="303" w:lineRule="auto"/>
        <w:ind w:left="6"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7.4竞争性谈判响应文件必须按本文件的全部内容，包括所有的澄清、更改、补</w:t>
      </w:r>
      <w:r>
        <w:rPr>
          <w:rFonts w:cs="宋体" w:asciiTheme="minorEastAsia" w:hAnsiTheme="minorEastAsia" w:eastAsiaTheme="minorEastAsia"/>
          <w:spacing w:val="9"/>
          <w:sz w:val="20"/>
          <w:szCs w:val="20"/>
          <w:highlight w:val="none"/>
          <w:lang w:eastAsia="zh-CN"/>
        </w:rPr>
        <w:t>充、答疑等内容及附</w:t>
      </w:r>
      <w:r>
        <w:rPr>
          <w:rFonts w:cs="宋体" w:asciiTheme="minorEastAsia" w:hAnsiTheme="minorEastAsia" w:eastAsiaTheme="minorEastAsia"/>
          <w:spacing w:val="6"/>
          <w:sz w:val="20"/>
          <w:szCs w:val="20"/>
          <w:highlight w:val="none"/>
          <w:lang w:eastAsia="zh-CN"/>
        </w:rPr>
        <w:t>件进行编制。</w:t>
      </w:r>
    </w:p>
    <w:p w14:paraId="5EE9631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7.5如因供应商只填写和提供了本文件要求的部分内容和附件，而给谈判小组</w:t>
      </w:r>
      <w:r>
        <w:rPr>
          <w:rFonts w:cs="宋体" w:asciiTheme="minorEastAsia" w:hAnsiTheme="minorEastAsia" w:eastAsiaTheme="minorEastAsia"/>
          <w:spacing w:val="9"/>
          <w:sz w:val="20"/>
          <w:szCs w:val="20"/>
          <w:highlight w:val="none"/>
          <w:lang w:eastAsia="zh-CN"/>
        </w:rPr>
        <w:t>评审造成困难，其可能</w:t>
      </w:r>
    </w:p>
    <w:p w14:paraId="5EE96318">
      <w:pPr>
        <w:spacing w:line="227" w:lineRule="auto"/>
        <w:ind w:left="1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导致的结果和责任由供应商自行承担。</w:t>
      </w:r>
    </w:p>
    <w:p w14:paraId="5EE96319">
      <w:pPr>
        <w:spacing w:before="161" w:line="327" w:lineRule="auto"/>
        <w:ind w:left="7" w:right="35"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highlight w:val="none"/>
          <w:lang w:eastAsia="zh-CN"/>
        </w:rPr>
        <w:t>提供材料的真实性和一致性负责。</w:t>
      </w:r>
    </w:p>
    <w:p w14:paraId="5EE9631A">
      <w:pPr>
        <w:spacing w:before="164" w:line="302" w:lineRule="auto"/>
        <w:ind w:left="8"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7.7竞争性谈判响应文件的组成：竞争性谈判响应文件应分为资格文件、价格文</w:t>
      </w:r>
      <w:r>
        <w:rPr>
          <w:rFonts w:cs="宋体" w:asciiTheme="minorEastAsia" w:hAnsiTheme="minorEastAsia" w:eastAsiaTheme="minorEastAsia"/>
          <w:spacing w:val="9"/>
          <w:sz w:val="20"/>
          <w:szCs w:val="20"/>
          <w:highlight w:val="none"/>
          <w:lang w:eastAsia="zh-CN"/>
        </w:rPr>
        <w:t>件和商务技术文件组</w:t>
      </w:r>
      <w:r>
        <w:rPr>
          <w:rFonts w:cs="宋体" w:asciiTheme="minorEastAsia" w:hAnsiTheme="minorEastAsia" w:eastAsiaTheme="minorEastAsia"/>
          <w:spacing w:val="10"/>
          <w:sz w:val="20"/>
          <w:szCs w:val="20"/>
          <w:highlight w:val="none"/>
          <w:lang w:eastAsia="zh-CN"/>
        </w:rPr>
        <w:t>成。供应商应仔细阅读谈判采购文件的所有内容，</w:t>
      </w:r>
      <w:r>
        <w:rPr>
          <w:rFonts w:cs="宋体" w:asciiTheme="minorEastAsia" w:hAnsiTheme="minorEastAsia" w:eastAsiaTheme="minorEastAsia"/>
          <w:spacing w:val="9"/>
          <w:sz w:val="20"/>
          <w:szCs w:val="20"/>
          <w:highlight w:val="none"/>
          <w:lang w:eastAsia="zh-CN"/>
        </w:rPr>
        <w:t>按谈判采购文件的要求，详细编制谈判响应文件。</w:t>
      </w:r>
    </w:p>
    <w:p w14:paraId="5EE9631B">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EE9631C">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EE9631D">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EE9631E">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EE9631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7"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7"/>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5EE9632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EE9632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EE96322">
      <w:pPr>
        <w:spacing w:before="1" w:line="227" w:lineRule="auto"/>
        <w:ind w:left="434"/>
        <w:rPr>
          <w:rFonts w:cs="宋体" w:asciiTheme="minorEastAsia" w:hAnsiTheme="minorEastAsia" w:eastAsiaTheme="minorEastAsia"/>
          <w:b/>
          <w:bCs/>
          <w:spacing w:val="6"/>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EE96323">
      <w:pPr>
        <w:spacing w:before="1" w:line="227" w:lineRule="auto"/>
        <w:ind w:left="434"/>
        <w:rPr>
          <w:rFonts w:cs="宋体" w:asciiTheme="minorEastAsia" w:hAnsiTheme="minorEastAsia" w:eastAsiaTheme="minorEastAsia"/>
          <w:b/>
          <w:bCs/>
          <w:spacing w:val="6"/>
          <w:sz w:val="20"/>
          <w:szCs w:val="20"/>
          <w:highlight w:val="none"/>
          <w:lang w:eastAsia="zh-CN"/>
        </w:rPr>
      </w:pPr>
    </w:p>
    <w:p w14:paraId="5EE96324">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EE96325">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EE96326">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EE96327">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EE96328">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EE96329">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A">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EE9632B">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C">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EE9632D">
      <w:pPr>
        <w:spacing w:before="161" w:line="228" w:lineRule="auto"/>
        <w:ind w:left="331"/>
        <w:rPr>
          <w:rFonts w:cs="宋体" w:asciiTheme="minorEastAsia" w:hAnsiTheme="minorEastAsia" w:eastAsiaTheme="minorEastAsia"/>
          <w:b/>
          <w:bCs/>
          <w:spacing w:val="8"/>
          <w:sz w:val="20"/>
          <w:szCs w:val="20"/>
          <w:highlight w:val="none"/>
          <w:lang w:eastAsia="zh-CN"/>
        </w:rPr>
      </w:pPr>
      <w:bookmarkStart w:id="8" w:name="OLE_LINK3"/>
      <w:r>
        <w:rPr>
          <w:rFonts w:cs="宋体" w:asciiTheme="minorEastAsia" w:hAnsiTheme="minorEastAsia" w:eastAsiaTheme="minorEastAsia"/>
          <w:spacing w:val="8"/>
          <w:sz w:val="20"/>
          <w:szCs w:val="20"/>
          <w:highlight w:val="none"/>
          <w:lang w:eastAsia="zh-CN"/>
        </w:rPr>
        <w:t>▲（5）</w:t>
      </w:r>
      <w:bookmarkEnd w:id="8"/>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EE9632E">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EE9632F">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EE9633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EE9633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EE96332">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EE96333">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EE96334">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EE96335">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EE96336">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EE96337">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EE96338">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EE96339">
      <w:pPr>
        <w:spacing w:before="161" w:line="302" w:lineRule="auto"/>
        <w:ind w:left="7" w:right="9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highlight w:val="none"/>
          <w:lang w:eastAsia="zh-CN"/>
        </w:rPr>
        <w:t>支付成交供应商没有列入的项目费用，并认为此项目的费用已包括在总报价中。</w:t>
      </w:r>
    </w:p>
    <w:p w14:paraId="5EE9633A">
      <w:pPr>
        <w:spacing w:before="162"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9.2成交供应商负责本项目所需服务及售后服务等全部工作。</w:t>
      </w:r>
    </w:p>
    <w:p w14:paraId="5EE9633B">
      <w:pPr>
        <w:spacing w:before="162" w:line="327" w:lineRule="auto"/>
        <w:ind w:left="8" w:right="92" w:firstLine="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highlight w:val="none"/>
          <w:lang w:eastAsia="zh-CN"/>
        </w:rPr>
        <w:t>文字文本竞争性谈判响应文件的解释发生异议的，以中文文本为准。除上述原因以外，如果因供应商原因引起的报价失误，并在谈判时被接受，其后果由供应商自负。</w:t>
      </w:r>
    </w:p>
    <w:p w14:paraId="5EE9633C">
      <w:pPr>
        <w:spacing w:before="163"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9.4报价：供应商应就《采购项目需求》中所有的服务内容</w:t>
      </w:r>
      <w:r>
        <w:rPr>
          <w:rFonts w:cs="宋体" w:asciiTheme="minorEastAsia" w:hAnsiTheme="minorEastAsia" w:eastAsiaTheme="minorEastAsia"/>
          <w:spacing w:val="8"/>
          <w:sz w:val="20"/>
          <w:szCs w:val="20"/>
          <w:highlight w:val="none"/>
          <w:lang w:eastAsia="zh-CN"/>
        </w:rPr>
        <w:t>作完整唯一报价。</w:t>
      </w:r>
    </w:p>
    <w:p w14:paraId="5EE9633D">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EE9633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EE9633F">
      <w:pPr>
        <w:spacing w:before="164" w:line="352" w:lineRule="auto"/>
        <w:ind w:left="6" w:right="92"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w:t>
      </w:r>
      <w:r>
        <w:rPr>
          <w:rFonts w:cs="宋体" w:asciiTheme="minorEastAsia" w:hAnsiTheme="minorEastAsia" w:eastAsiaTheme="minorEastAsia"/>
          <w:sz w:val="20"/>
          <w:szCs w:val="20"/>
          <w:highlight w:val="none"/>
          <w:lang w:eastAsia="zh-CN"/>
        </w:rPr>
        <w:t>CA</w:t>
      </w:r>
      <w:r>
        <w:rPr>
          <w:rFonts w:cs="宋体" w:asciiTheme="minorEastAsia" w:hAnsiTheme="minorEastAsia" w:eastAsiaTheme="minorEastAsia"/>
          <w:spacing w:val="7"/>
          <w:sz w:val="20"/>
          <w:szCs w:val="20"/>
          <w:highlight w:val="none"/>
          <w:lang w:eastAsia="zh-CN"/>
        </w:rPr>
        <w:t>签章，并根</w:t>
      </w:r>
      <w:r>
        <w:rPr>
          <w:rFonts w:cs="宋体" w:asciiTheme="minorEastAsia" w:hAnsiTheme="minorEastAsia" w:eastAsiaTheme="minorEastAsia"/>
          <w:spacing w:val="6"/>
          <w:sz w:val="20"/>
          <w:szCs w:val="20"/>
          <w:highlight w:val="none"/>
          <w:lang w:eastAsia="zh-CN"/>
        </w:rPr>
        <w:t>据“政府采购项目电子交易管</w:t>
      </w:r>
      <w:r>
        <w:rPr>
          <w:rFonts w:cs="宋体" w:asciiTheme="minorEastAsia" w:hAnsiTheme="minorEastAsia" w:eastAsiaTheme="minorEastAsia"/>
          <w:spacing w:val="9"/>
          <w:sz w:val="20"/>
          <w:szCs w:val="20"/>
          <w:highlight w:val="none"/>
          <w:lang w:eastAsia="zh-CN"/>
        </w:rPr>
        <w:t>理操作指南-供应商”及本谈判文件规定的格式和顺序</w:t>
      </w:r>
      <w:r>
        <w:rPr>
          <w:rFonts w:cs="宋体" w:asciiTheme="minorEastAsia" w:hAnsiTheme="minorEastAsia" w:eastAsiaTheme="minorEastAsia"/>
          <w:spacing w:val="8"/>
          <w:sz w:val="20"/>
          <w:szCs w:val="20"/>
          <w:highlight w:val="none"/>
          <w:lang w:eastAsia="zh-CN"/>
        </w:rPr>
        <w:t>编制电子谈判响应文件并进行关联定位，以便谈判</w:t>
      </w:r>
      <w:r>
        <w:rPr>
          <w:rFonts w:cs="宋体" w:asciiTheme="minorEastAsia" w:hAnsiTheme="minorEastAsia" w:eastAsiaTheme="minorEastAsia"/>
          <w:spacing w:val="9"/>
          <w:sz w:val="20"/>
          <w:szCs w:val="20"/>
          <w:highlight w:val="none"/>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highlight w:val="none"/>
          <w:lang w:eastAsia="zh-CN"/>
        </w:rPr>
        <w:t>自行承担。电子谈判响应文件如内容不完整、编排混</w:t>
      </w:r>
      <w:r>
        <w:rPr>
          <w:rFonts w:cs="宋体" w:asciiTheme="minorEastAsia" w:hAnsiTheme="minorEastAsia" w:eastAsiaTheme="minorEastAsia"/>
          <w:spacing w:val="11"/>
          <w:sz w:val="20"/>
          <w:szCs w:val="20"/>
          <w:highlight w:val="none"/>
          <w:lang w:eastAsia="zh-CN"/>
        </w:rPr>
        <w:t>乱导致谈判响应文件被误读、漏读，或者在按采购</w:t>
      </w:r>
      <w:r>
        <w:rPr>
          <w:rFonts w:cs="宋体" w:asciiTheme="minorEastAsia" w:hAnsiTheme="minorEastAsia" w:eastAsiaTheme="minorEastAsia"/>
          <w:spacing w:val="9"/>
          <w:sz w:val="20"/>
          <w:szCs w:val="20"/>
          <w:highlight w:val="none"/>
          <w:lang w:eastAsia="zh-CN"/>
        </w:rPr>
        <w:t>文件规定的部位查找不到相关内容的，由供应商自行承担。</w:t>
      </w:r>
    </w:p>
    <w:p w14:paraId="5EE96340">
      <w:pPr>
        <w:spacing w:before="162" w:line="302" w:lineRule="auto"/>
        <w:ind w:left="6" w:right="8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highlight w:val="none"/>
          <w:lang w:eastAsia="zh-CN"/>
        </w:rPr>
        <w:t>应文件因字迹潦草或表达不清所引起的后果由供应商负责。</w:t>
      </w:r>
    </w:p>
    <w:p w14:paraId="5EE96341">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EE96342">
      <w:pPr>
        <w:spacing w:before="160" w:line="228" w:lineRule="auto"/>
        <w:ind w:right="29"/>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11.1所有竞争性谈判响应文件应于竞争性谈判文件中规定的时</w:t>
      </w:r>
      <w:r>
        <w:rPr>
          <w:rFonts w:cs="宋体" w:asciiTheme="minorEastAsia" w:hAnsiTheme="minorEastAsia" w:eastAsiaTheme="minorEastAsia"/>
          <w:spacing w:val="8"/>
          <w:sz w:val="20"/>
          <w:szCs w:val="20"/>
          <w:highlight w:val="none"/>
          <w:lang w:eastAsia="zh-CN"/>
        </w:rPr>
        <w:t>间前上传递交至广西政府采购云平台。</w:t>
      </w:r>
    </w:p>
    <w:p w14:paraId="5EE96343">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EE96344">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EE96345">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EE96346">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EE96347">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EE96348">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EE96349">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EE9634A">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EE9634B">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EE9634C">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4D">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4E">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4F">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EE96350">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EE96351">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EE96352">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EE96353">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EE96354">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EE96355">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EE96356">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EE96357">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EE96358">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EE96359">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EE9635A">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EE9635B">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EE9635C">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EE9635D">
      <w:pPr>
        <w:spacing w:before="161" w:line="228" w:lineRule="auto"/>
        <w:ind w:right="30" w:firstLine="44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w:t>
      </w:r>
      <w:r>
        <w:rPr>
          <w:rFonts w:cs="宋体" w:asciiTheme="minorEastAsia" w:hAnsiTheme="minorEastAsia" w:eastAsiaTheme="minorEastAsia"/>
          <w:b/>
          <w:bCs/>
          <w:spacing w:val="9"/>
          <w:sz w:val="20"/>
          <w:szCs w:val="20"/>
          <w:highlight w:val="none"/>
          <w:lang w:eastAsia="zh-CN"/>
        </w:rPr>
        <w:t>证电子交易的公平、公</w:t>
      </w:r>
      <w:r>
        <w:rPr>
          <w:rFonts w:cs="宋体" w:asciiTheme="minorEastAsia" w:hAnsiTheme="minorEastAsia" w:eastAsiaTheme="minorEastAsia"/>
          <w:b/>
          <w:bCs/>
          <w:spacing w:val="7"/>
          <w:sz w:val="20"/>
          <w:szCs w:val="20"/>
          <w:highlight w:val="none"/>
          <w:lang w:eastAsia="zh-CN"/>
        </w:rPr>
        <w:t>正和安全时，采购组织机构可中止电子交易活动：</w:t>
      </w:r>
    </w:p>
    <w:p w14:paraId="5EE9635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15.1电子交易平台发生故障而无法登录访问的；</w:t>
      </w:r>
    </w:p>
    <w:p w14:paraId="5EE9635F">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EE96360">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w:t>
      </w:r>
      <w:r>
        <w:rPr>
          <w:rFonts w:cs="宋体" w:asciiTheme="minorEastAsia" w:hAnsiTheme="minorEastAsia" w:eastAsiaTheme="minorEastAsia"/>
          <w:spacing w:val="6"/>
          <w:sz w:val="20"/>
          <w:szCs w:val="20"/>
          <w:highlight w:val="none"/>
          <w:lang w:eastAsia="zh-CN"/>
        </w:rPr>
        <w:t>危险的；</w:t>
      </w:r>
    </w:p>
    <w:p w14:paraId="5EE96361">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15.4病毒发作导致不能进行正常操作的；</w:t>
      </w:r>
    </w:p>
    <w:p w14:paraId="5EE96362">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EE96363">
      <w:pPr>
        <w:spacing w:before="159" w:line="378" w:lineRule="auto"/>
        <w:ind w:left="11" w:right="39"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highlight w:val="none"/>
          <w:lang w:eastAsia="zh-CN"/>
        </w:rPr>
        <w:t>续组织电子</w:t>
      </w:r>
      <w:r>
        <w:rPr>
          <w:rFonts w:cs="宋体" w:asciiTheme="minorEastAsia" w:hAnsiTheme="minorEastAsia" w:eastAsiaTheme="minorEastAsia"/>
          <w:spacing w:val="9"/>
          <w:sz w:val="20"/>
          <w:szCs w:val="20"/>
          <w:highlight w:val="none"/>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highlight w:val="none"/>
          <w:lang w:eastAsia="zh-CN"/>
        </w:rPr>
        <w:t>购。</w:t>
      </w:r>
    </w:p>
    <w:p w14:paraId="5EE96364">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EE96365">
      <w:pPr>
        <w:spacing w:before="159" w:line="303"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highlight w:val="none"/>
          <w:lang w:eastAsia="zh-CN"/>
        </w:rPr>
        <w:t>服务、合同等问题进行谈判，最终确定成交与否。</w:t>
      </w:r>
    </w:p>
    <w:p w14:paraId="5EE96366">
      <w:pPr>
        <w:spacing w:before="160" w:line="303" w:lineRule="auto"/>
        <w:ind w:left="6" w:right="3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highlight w:val="none"/>
          <w:lang w:eastAsia="zh-CN"/>
        </w:rPr>
        <w:t>签字后生效，作为谈判响应文件的一部分。</w:t>
      </w:r>
    </w:p>
    <w:p w14:paraId="5EE96367">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16.3谈判文件有实质性变动的，谈判小组以书面形式通知所有参加谈判的供应商。</w:t>
      </w:r>
    </w:p>
    <w:p w14:paraId="5EE96368">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EE96369">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EE9636A">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EE9636B">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EE9636C">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EE9636D">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EE9636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EE9636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EE9637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EE96371">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EE96372">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EE96373">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EE96374">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EE96375">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EE96376">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EE9637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EE9637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EE96379">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EE9637A">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EE9637B">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EE9637C">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20.1谈判小组将对在实质上响应谈判文</w:t>
      </w:r>
      <w:r>
        <w:rPr>
          <w:rFonts w:cs="宋体" w:asciiTheme="minorEastAsia" w:hAnsiTheme="minorEastAsia" w:eastAsiaTheme="minorEastAsia"/>
          <w:spacing w:val="8"/>
          <w:sz w:val="20"/>
          <w:szCs w:val="20"/>
          <w:highlight w:val="none"/>
          <w:lang w:eastAsia="zh-CN"/>
        </w:rPr>
        <w:t>件要求的谈判响应文件进行评审。</w:t>
      </w:r>
    </w:p>
    <w:p w14:paraId="5EE9637D">
      <w:pPr>
        <w:spacing w:before="160" w:line="302" w:lineRule="auto"/>
        <w:ind w:left="26" w:right="71" w:firstLine="40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20.2在评审过程中，谈判小组可以书面形式要求供应</w:t>
      </w:r>
      <w:r>
        <w:rPr>
          <w:rFonts w:cs="宋体" w:asciiTheme="minorEastAsia" w:hAnsiTheme="minorEastAsia" w:eastAsiaTheme="minorEastAsia"/>
          <w:spacing w:val="7"/>
          <w:sz w:val="20"/>
          <w:szCs w:val="20"/>
          <w:highlight w:val="none"/>
          <w:lang w:eastAsia="zh-CN"/>
        </w:rPr>
        <w:t>商就谈判响应文件含义不明确的内容进行书面说</w:t>
      </w:r>
      <w:r>
        <w:rPr>
          <w:rFonts w:cs="宋体" w:asciiTheme="minorEastAsia" w:hAnsiTheme="minorEastAsia" w:eastAsiaTheme="minorEastAsia"/>
          <w:spacing w:val="5"/>
          <w:sz w:val="20"/>
          <w:szCs w:val="20"/>
          <w:highlight w:val="none"/>
          <w:lang w:eastAsia="zh-CN"/>
        </w:rPr>
        <w:t>明并提供相关材料。</w:t>
      </w:r>
    </w:p>
    <w:p w14:paraId="5EE9637E">
      <w:pPr>
        <w:spacing w:before="161" w:line="228" w:lineRule="auto"/>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20.3在谈判过程中，如发现与谈判文件要求相偏离的，谈判小组应</w:t>
      </w:r>
      <w:r>
        <w:rPr>
          <w:rFonts w:cs="宋体" w:asciiTheme="minorEastAsia" w:hAnsiTheme="minorEastAsia" w:eastAsiaTheme="minorEastAsia"/>
          <w:spacing w:val="4"/>
          <w:sz w:val="20"/>
          <w:szCs w:val="20"/>
          <w:highlight w:val="none"/>
          <w:lang w:eastAsia="zh-CN"/>
        </w:rPr>
        <w:t>对其偏离情形进行必要的书面核实。</w:t>
      </w:r>
    </w:p>
    <w:p w14:paraId="5EE9637F">
      <w:pPr>
        <w:spacing w:before="162" w:line="303" w:lineRule="auto"/>
        <w:ind w:left="18"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20.4在评审过程中，如属于实质性偏离或符合无效响应条件</w:t>
      </w:r>
      <w:r>
        <w:rPr>
          <w:rFonts w:cs="宋体" w:asciiTheme="minorEastAsia" w:hAnsiTheme="minorEastAsia" w:eastAsiaTheme="minorEastAsia"/>
          <w:spacing w:val="7"/>
          <w:sz w:val="20"/>
          <w:szCs w:val="20"/>
          <w:highlight w:val="none"/>
          <w:lang w:eastAsia="zh-CN"/>
        </w:rPr>
        <w:t>的，应当询问相关供应商，并允许其进行</w:t>
      </w:r>
      <w:r>
        <w:rPr>
          <w:rFonts w:cs="宋体" w:asciiTheme="minorEastAsia" w:hAnsiTheme="minorEastAsia" w:eastAsiaTheme="minorEastAsia"/>
          <w:spacing w:val="8"/>
          <w:sz w:val="20"/>
          <w:szCs w:val="20"/>
          <w:highlight w:val="none"/>
          <w:lang w:eastAsia="zh-CN"/>
        </w:rPr>
        <w:t>陈述申辩，但不允许对偏离条款撤回。</w:t>
      </w:r>
    </w:p>
    <w:p w14:paraId="5EE96380">
      <w:pPr>
        <w:spacing w:before="161" w:line="327"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20.5报价审核。对符合采购需求且通过商务技术（资信）评审</w:t>
      </w:r>
      <w:r>
        <w:rPr>
          <w:rFonts w:cs="宋体" w:asciiTheme="minorEastAsia" w:hAnsiTheme="minorEastAsia" w:eastAsiaTheme="minorEastAsia"/>
          <w:spacing w:val="7"/>
          <w:sz w:val="20"/>
          <w:szCs w:val="20"/>
          <w:highlight w:val="none"/>
          <w:lang w:eastAsia="zh-CN"/>
        </w:rPr>
        <w:t>的供应商的报价的合理性、准确性等进</w:t>
      </w:r>
      <w:r>
        <w:rPr>
          <w:rFonts w:cs="宋体" w:asciiTheme="minorEastAsia" w:hAnsiTheme="minorEastAsia" w:eastAsiaTheme="minorEastAsia"/>
          <w:spacing w:val="9"/>
          <w:sz w:val="20"/>
          <w:szCs w:val="20"/>
          <w:highlight w:val="none"/>
          <w:lang w:eastAsia="zh-CN"/>
        </w:rPr>
        <w:t>行审查核实。根据财政部发布的《政府采购促进中小企业发展管理办法》规定，对于非专门面向中小企业的项目，对小型和微型企业产品的价格给予一定的扣除，用扣除后的价格参与评审。</w:t>
      </w:r>
    </w:p>
    <w:p w14:paraId="5EE96381">
      <w:pPr>
        <w:spacing w:before="164" w:line="302"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20.6谈判小组依据谈判文件规定的评定标准和方法，对谈判</w:t>
      </w:r>
      <w:r>
        <w:rPr>
          <w:rFonts w:cs="宋体" w:asciiTheme="minorEastAsia" w:hAnsiTheme="minorEastAsia" w:eastAsiaTheme="minorEastAsia"/>
          <w:spacing w:val="7"/>
          <w:sz w:val="20"/>
          <w:szCs w:val="20"/>
          <w:highlight w:val="none"/>
          <w:lang w:eastAsia="zh-CN"/>
        </w:rPr>
        <w:t>响应文件进行评审后，向本机构提供书面</w:t>
      </w:r>
      <w:r>
        <w:rPr>
          <w:rFonts w:cs="宋体" w:asciiTheme="minorEastAsia" w:hAnsiTheme="minorEastAsia" w:eastAsiaTheme="minorEastAsia"/>
          <w:spacing w:val="9"/>
          <w:sz w:val="20"/>
          <w:szCs w:val="20"/>
          <w:highlight w:val="none"/>
          <w:lang w:eastAsia="zh-CN"/>
        </w:rPr>
        <w:t>谈判报告，并按评审价从低到高的顺序推荐成交候选供应商。</w:t>
      </w:r>
    </w:p>
    <w:p w14:paraId="5EE96382">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20.7报价评审</w:t>
      </w:r>
    </w:p>
    <w:p w14:paraId="5EE96383">
      <w:pPr>
        <w:spacing w:before="162" w:line="303"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highlight w:val="none"/>
          <w:lang w:eastAsia="zh-CN"/>
        </w:rPr>
        <w:t>项目，对小型和微型企业产品的价格给予一定的扣除，用扣除后的价格参与评审。</w:t>
      </w:r>
    </w:p>
    <w:p w14:paraId="5EE96384">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EE96385">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1）响应文件未提供“供应商须知前附表”报价文件中规定的“竞标报价表”的；</w:t>
      </w:r>
    </w:p>
    <w:p w14:paraId="5EE96386">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2）未采用人民币报价或者未按照谈判文件标明的币种报价的；</w:t>
      </w:r>
    </w:p>
    <w:p w14:paraId="5EE96387">
      <w:pPr>
        <w:spacing w:before="162" w:line="328" w:lineRule="auto"/>
        <w:ind w:left="7"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3）供应商未就所竞标分标进行报价或者存在</w:t>
      </w:r>
      <w:r>
        <w:rPr>
          <w:rFonts w:cs="宋体" w:asciiTheme="minorEastAsia" w:hAnsiTheme="minorEastAsia" w:eastAsiaTheme="minorEastAsia"/>
          <w:spacing w:val="11"/>
          <w:sz w:val="20"/>
          <w:szCs w:val="20"/>
          <w:highlight w:val="none"/>
          <w:lang w:eastAsia="zh-CN"/>
        </w:rPr>
        <w:t>漏项报价；供应商未就所竞标分标的单项内容作唯一报</w:t>
      </w:r>
      <w:r>
        <w:rPr>
          <w:rFonts w:cs="宋体" w:asciiTheme="minorEastAsia" w:hAnsiTheme="minorEastAsia" w:eastAsiaTheme="minorEastAsia"/>
          <w:spacing w:val="9"/>
          <w:sz w:val="20"/>
          <w:szCs w:val="20"/>
          <w:highlight w:val="none"/>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highlight w:val="none"/>
          <w:lang w:eastAsia="zh-CN"/>
        </w:rPr>
        <w:t>）；</w:t>
      </w:r>
    </w:p>
    <w:p w14:paraId="5EE96388">
      <w:pPr>
        <w:spacing w:before="160" w:line="327" w:lineRule="auto"/>
        <w:ind w:left="7" w:right="66"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4）竞标报价（包含首次报价、最后报价）超过所竞标分</w:t>
      </w:r>
      <w:r>
        <w:rPr>
          <w:rFonts w:cs="宋体" w:asciiTheme="minorEastAsia" w:hAnsiTheme="minorEastAsia" w:eastAsiaTheme="minorEastAsia"/>
          <w:spacing w:val="11"/>
          <w:sz w:val="20"/>
          <w:szCs w:val="20"/>
          <w:highlight w:val="none"/>
          <w:lang w:eastAsia="zh-CN"/>
        </w:rPr>
        <w:t>标规定的采购预算金额或者最高限价的（如</w:t>
      </w:r>
      <w:r>
        <w:rPr>
          <w:rFonts w:cs="宋体" w:asciiTheme="minorEastAsia" w:hAnsiTheme="minorEastAsia" w:eastAsiaTheme="minorEastAsia"/>
          <w:spacing w:val="9"/>
          <w:sz w:val="20"/>
          <w:szCs w:val="20"/>
          <w:highlight w:val="none"/>
          <w:lang w:eastAsia="zh-CN"/>
        </w:rPr>
        <w:t>本项目公布了最高限价</w:t>
      </w:r>
      <w:r>
        <w:rPr>
          <w:rFonts w:cs="宋体" w:asciiTheme="minorEastAsia" w:hAnsiTheme="minorEastAsia" w:eastAsiaTheme="minorEastAsia"/>
          <w:spacing w:val="18"/>
          <w:sz w:val="20"/>
          <w:szCs w:val="20"/>
          <w:highlight w:val="none"/>
          <w:lang w:eastAsia="zh-CN"/>
        </w:rPr>
        <w:t>）；</w:t>
      </w:r>
      <w:r>
        <w:rPr>
          <w:rFonts w:cs="宋体" w:asciiTheme="minorEastAsia" w:hAnsiTheme="minorEastAsia" w:eastAsiaTheme="minorEastAsia"/>
          <w:spacing w:val="9"/>
          <w:sz w:val="20"/>
          <w:szCs w:val="20"/>
          <w:highlight w:val="none"/>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highlight w:val="none"/>
          <w:lang w:eastAsia="zh-CN"/>
        </w:rPr>
        <w:t>）；</w:t>
      </w:r>
    </w:p>
    <w:p w14:paraId="5EE96389">
      <w:pPr>
        <w:spacing w:before="165" w:line="339" w:lineRule="auto"/>
        <w:ind w:left="6"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5）修正后的报价，供应商不确认的；或者经</w:t>
      </w:r>
      <w:r>
        <w:rPr>
          <w:rFonts w:cs="宋体" w:asciiTheme="minorEastAsia" w:hAnsiTheme="minorEastAsia" w:eastAsiaTheme="minorEastAsia"/>
          <w:spacing w:val="11"/>
          <w:sz w:val="20"/>
          <w:szCs w:val="20"/>
          <w:highlight w:val="none"/>
          <w:lang w:eastAsia="zh-CN"/>
        </w:rPr>
        <w:t>供应商确认修正后的竞标报价（包含首次报价、最后报</w:t>
      </w:r>
      <w:r>
        <w:rPr>
          <w:rFonts w:cs="宋体" w:asciiTheme="minorEastAsia" w:hAnsiTheme="minorEastAsia" w:eastAsiaTheme="minorEastAsia"/>
          <w:spacing w:val="9"/>
          <w:sz w:val="20"/>
          <w:szCs w:val="20"/>
          <w:highlight w:val="none"/>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或者经供应商确认</w:t>
      </w:r>
      <w:r>
        <w:rPr>
          <w:rFonts w:cs="宋体" w:asciiTheme="minorEastAsia" w:hAnsiTheme="minorEastAsia" w:eastAsiaTheme="minorEastAsia"/>
          <w:spacing w:val="10"/>
          <w:sz w:val="20"/>
          <w:szCs w:val="20"/>
          <w:highlight w:val="none"/>
          <w:lang w:eastAsia="zh-CN"/>
        </w:rPr>
        <w:t>修正后竞标报价（包含首次报价、最后报价）</w:t>
      </w:r>
      <w:r>
        <w:rPr>
          <w:rFonts w:cs="宋体" w:asciiTheme="minorEastAsia" w:hAnsiTheme="minorEastAsia" w:eastAsiaTheme="minorEastAsia"/>
          <w:spacing w:val="9"/>
          <w:sz w:val="20"/>
          <w:szCs w:val="20"/>
          <w:highlight w:val="none"/>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highlight w:val="none"/>
          <w:lang w:eastAsia="zh-CN"/>
        </w:rPr>
        <w:t>最高限价）。</w:t>
      </w:r>
    </w:p>
    <w:p w14:paraId="5EE9638A">
      <w:pPr>
        <w:spacing w:before="1" w:line="226"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6）在单价合同工程中供应商采用总价优惠或以总价百分比优惠的方式进行竞标报价的；</w:t>
      </w:r>
    </w:p>
    <w:p w14:paraId="5EE9638B">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7）竞标总报价与已标价工程量清单汇总表不一致的；</w:t>
      </w:r>
    </w:p>
    <w:p w14:paraId="5EE9638C">
      <w:pPr>
        <w:spacing w:before="161" w:line="303" w:lineRule="auto"/>
        <w:ind w:left="6"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8）安全文明施工费和规费、增值税不按广西区费用定</w:t>
      </w:r>
      <w:r>
        <w:rPr>
          <w:rFonts w:cs="宋体" w:asciiTheme="minorEastAsia" w:hAnsiTheme="minorEastAsia" w:eastAsiaTheme="minorEastAsia"/>
          <w:spacing w:val="11"/>
          <w:sz w:val="20"/>
          <w:szCs w:val="20"/>
          <w:highlight w:val="none"/>
          <w:lang w:eastAsia="zh-CN"/>
        </w:rPr>
        <w:t>额及造价管理相关文件规定报价的（园林绿化</w:t>
      </w:r>
      <w:r>
        <w:rPr>
          <w:rFonts w:cs="宋体" w:asciiTheme="minorEastAsia" w:hAnsiTheme="minorEastAsia" w:eastAsiaTheme="minorEastAsia"/>
          <w:spacing w:val="10"/>
          <w:sz w:val="20"/>
          <w:szCs w:val="20"/>
          <w:highlight w:val="none"/>
          <w:lang w:eastAsia="zh-CN"/>
        </w:rPr>
        <w:t>及仿古市政公用工程除外</w:t>
      </w:r>
      <w:r>
        <w:rPr>
          <w:rFonts w:cs="宋体" w:asciiTheme="minorEastAsia" w:hAnsiTheme="minorEastAsia" w:eastAsiaTheme="minorEastAsia"/>
          <w:spacing w:val="3"/>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D">
      <w:pPr>
        <w:spacing w:before="162" w:line="304" w:lineRule="auto"/>
        <w:ind w:left="24" w:firstLine="4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highlight w:val="none"/>
          <w:lang w:eastAsia="zh-CN"/>
        </w:rPr>
        <w:t>一致</w:t>
      </w:r>
      <w:r>
        <w:rPr>
          <w:rFonts w:cs="宋体" w:asciiTheme="minorEastAsia" w:hAnsiTheme="minorEastAsia" w:eastAsiaTheme="minorEastAsia"/>
          <w:spacing w:val="-9"/>
          <w:sz w:val="20"/>
          <w:szCs w:val="20"/>
          <w:highlight w:val="none"/>
          <w:lang w:eastAsia="zh-CN"/>
        </w:rPr>
        <w:t>的；</w:t>
      </w:r>
    </w:p>
    <w:p w14:paraId="5EE9638E">
      <w:pPr>
        <w:spacing w:before="158" w:line="302" w:lineRule="auto"/>
        <w:ind w:left="9" w:right="2"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10）供应商已标价工程量清单的项目名称或项目特征与工程量清单不一致</w:t>
      </w:r>
      <w:r>
        <w:rPr>
          <w:rFonts w:cs="宋体" w:asciiTheme="minorEastAsia" w:hAnsiTheme="minorEastAsia" w:eastAsiaTheme="minorEastAsia"/>
          <w:spacing w:val="8"/>
          <w:sz w:val="20"/>
          <w:szCs w:val="20"/>
          <w:highlight w:val="none"/>
          <w:lang w:eastAsia="zh-CN"/>
        </w:rPr>
        <w:t>，谈判小组要求澄清、说明</w:t>
      </w:r>
      <w:r>
        <w:rPr>
          <w:rFonts w:cs="宋体" w:asciiTheme="minorEastAsia" w:hAnsiTheme="minorEastAsia" w:eastAsiaTheme="minorEastAsia"/>
          <w:spacing w:val="10"/>
          <w:sz w:val="20"/>
          <w:szCs w:val="20"/>
          <w:highlight w:val="none"/>
          <w:lang w:eastAsia="zh-CN"/>
        </w:rPr>
        <w:t>或补正，但供应商拒绝澄清、说明或补正的</w:t>
      </w:r>
      <w:r>
        <w:rPr>
          <w:rFonts w:cs="宋体" w:asciiTheme="minorEastAsia" w:hAnsiTheme="minorEastAsia" w:eastAsiaTheme="minorEastAsia"/>
          <w:spacing w:val="-2"/>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F">
      <w:pPr>
        <w:spacing w:before="163" w:line="302" w:lineRule="auto"/>
        <w:ind w:left="5"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11）设有暂估价、暂列金额的，竞标时未按工程量清单给出的暂估价总价、暂列</w:t>
      </w:r>
      <w:r>
        <w:rPr>
          <w:rFonts w:cs="宋体" w:asciiTheme="minorEastAsia" w:hAnsiTheme="minorEastAsia" w:eastAsiaTheme="minorEastAsia"/>
          <w:spacing w:val="8"/>
          <w:sz w:val="20"/>
          <w:szCs w:val="20"/>
          <w:highlight w:val="none"/>
          <w:lang w:eastAsia="zh-CN"/>
        </w:rPr>
        <w:t>金额总价计入竞标总</w:t>
      </w:r>
      <w:r>
        <w:rPr>
          <w:rFonts w:cs="宋体" w:asciiTheme="minorEastAsia" w:hAnsiTheme="minorEastAsia" w:eastAsiaTheme="minorEastAsia"/>
          <w:spacing w:val="6"/>
          <w:sz w:val="20"/>
          <w:szCs w:val="20"/>
          <w:highlight w:val="none"/>
          <w:lang w:eastAsia="zh-CN"/>
        </w:rPr>
        <w:t>报价中的；</w:t>
      </w:r>
    </w:p>
    <w:p w14:paraId="5EE9639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12）供应商对工程量清单内容进行增减或对竞标范围进行调整的；</w:t>
      </w:r>
    </w:p>
    <w:p w14:paraId="5EE96391">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13）响应文件响应的标的数量及单位与竞争性谈判采购文件要</w:t>
      </w:r>
      <w:r>
        <w:rPr>
          <w:rFonts w:cs="宋体" w:asciiTheme="minorEastAsia" w:hAnsiTheme="minorEastAsia" w:eastAsiaTheme="minorEastAsia"/>
          <w:spacing w:val="8"/>
          <w:sz w:val="20"/>
          <w:szCs w:val="20"/>
          <w:highlight w:val="none"/>
          <w:lang w:eastAsia="zh-CN"/>
        </w:rPr>
        <w:t>求实质性不一致的；</w:t>
      </w:r>
    </w:p>
    <w:p w14:paraId="5EE96392">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EE96393">
      <w:pPr>
        <w:spacing w:before="160" w:line="303"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20.8评标委员会依据谈判文件规定的评审标准和方法，对谈</w:t>
      </w:r>
      <w:r>
        <w:rPr>
          <w:rFonts w:cs="宋体" w:asciiTheme="minorEastAsia" w:hAnsiTheme="minorEastAsia" w:eastAsiaTheme="minorEastAsia"/>
          <w:spacing w:val="7"/>
          <w:sz w:val="20"/>
          <w:szCs w:val="20"/>
          <w:highlight w:val="none"/>
          <w:lang w:eastAsia="zh-CN"/>
        </w:rPr>
        <w:t>判响应文件进行评审和比较后，向北海市</w:t>
      </w:r>
      <w:r>
        <w:rPr>
          <w:rFonts w:cs="宋体" w:asciiTheme="minorEastAsia" w:hAnsiTheme="minorEastAsia" w:eastAsiaTheme="minorEastAsia"/>
          <w:spacing w:val="9"/>
          <w:sz w:val="20"/>
          <w:szCs w:val="20"/>
          <w:highlight w:val="none"/>
          <w:lang w:eastAsia="zh-CN"/>
        </w:rPr>
        <w:t>政府采购中心提供书面谈判报告，并按得分高低排序推荐成交候选供应商。</w:t>
      </w:r>
    </w:p>
    <w:p w14:paraId="5EE96394">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EE96395">
      <w:pPr>
        <w:spacing w:before="160" w:line="378" w:lineRule="auto"/>
        <w:ind w:left="6"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EE96396">
      <w:pPr>
        <w:spacing w:before="2" w:line="376"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highlight w:val="none"/>
          <w:lang w:eastAsia="zh-CN"/>
        </w:rPr>
        <w:t>清说明或补正完毕的除外。</w:t>
      </w:r>
    </w:p>
    <w:p w14:paraId="5EE96397">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供应商通过广西政府采购云平台交换的数据电文必须进行电子签章。</w:t>
      </w:r>
    </w:p>
    <w:p w14:paraId="5EE96398">
      <w:pPr>
        <w:spacing w:before="164"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EE9639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谈判响应文件有下列情形之一的作无效谈判响应处理：</w:t>
      </w:r>
    </w:p>
    <w:p w14:paraId="5EE9639A">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EE9639B">
      <w:pPr>
        <w:spacing w:before="161" w:line="303"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21.2单位负责人为同一人或者存在直接控股、管理关</w:t>
      </w:r>
      <w:r>
        <w:rPr>
          <w:rFonts w:cs="宋体" w:asciiTheme="minorEastAsia" w:hAnsiTheme="minorEastAsia" w:eastAsiaTheme="minorEastAsia"/>
          <w:spacing w:val="7"/>
          <w:sz w:val="20"/>
          <w:szCs w:val="20"/>
          <w:highlight w:val="none"/>
          <w:lang w:eastAsia="zh-CN"/>
        </w:rPr>
        <w:t>系的不同供应商参加同一合同项下的政府采购活</w:t>
      </w:r>
      <w:r>
        <w:rPr>
          <w:rFonts w:cs="宋体" w:asciiTheme="minorEastAsia" w:hAnsiTheme="minorEastAsia" w:eastAsiaTheme="minorEastAsia"/>
          <w:spacing w:val="8"/>
          <w:sz w:val="20"/>
          <w:szCs w:val="20"/>
          <w:highlight w:val="none"/>
          <w:lang w:eastAsia="zh-CN"/>
        </w:rPr>
        <w:t>动的（均无效</w:t>
      </w:r>
      <w:r>
        <w:rPr>
          <w:rFonts w:cs="宋体" w:asciiTheme="minorEastAsia" w:hAnsiTheme="minorEastAsia" w:eastAsiaTheme="minorEastAsia"/>
          <w:sz w:val="20"/>
          <w:szCs w:val="20"/>
          <w:highlight w:val="none"/>
          <w:lang w:eastAsia="zh-CN"/>
        </w:rPr>
        <w:t>）；</w:t>
      </w:r>
    </w:p>
    <w:p w14:paraId="5EE9639C">
      <w:pPr>
        <w:spacing w:before="160" w:line="303" w:lineRule="auto"/>
        <w:ind w:left="24"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21.3为采购项目提供整体设计、规范编制或者项目管</w:t>
      </w:r>
      <w:r>
        <w:rPr>
          <w:rFonts w:cs="宋体" w:asciiTheme="minorEastAsia" w:hAnsiTheme="minorEastAsia" w:eastAsiaTheme="minorEastAsia"/>
          <w:spacing w:val="7"/>
          <w:sz w:val="20"/>
          <w:szCs w:val="20"/>
          <w:highlight w:val="none"/>
          <w:lang w:eastAsia="zh-CN"/>
        </w:rPr>
        <w:t>理、监理、检测等服务的供应商参加该采购项目</w:t>
      </w:r>
      <w:r>
        <w:rPr>
          <w:rFonts w:cs="宋体" w:asciiTheme="minorEastAsia" w:hAnsiTheme="minorEastAsia" w:eastAsiaTheme="minorEastAsia"/>
          <w:spacing w:val="5"/>
          <w:sz w:val="20"/>
          <w:szCs w:val="20"/>
          <w:highlight w:val="none"/>
          <w:lang w:eastAsia="zh-CN"/>
        </w:rPr>
        <w:t>的其他采购活动的；</w:t>
      </w:r>
    </w:p>
    <w:p w14:paraId="5EE9639D">
      <w:pPr>
        <w:spacing w:before="161" w:line="303" w:lineRule="auto"/>
        <w:ind w:left="9" w:right="2"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21.4供应商不具备谈判文件中规定的资格要求的（供</w:t>
      </w:r>
      <w:r>
        <w:rPr>
          <w:rFonts w:cs="宋体" w:asciiTheme="minorEastAsia" w:hAnsiTheme="minorEastAsia" w:eastAsiaTheme="minorEastAsia"/>
          <w:spacing w:val="7"/>
          <w:sz w:val="20"/>
          <w:szCs w:val="20"/>
          <w:highlight w:val="none"/>
          <w:lang w:eastAsia="zh-CN"/>
        </w:rPr>
        <w:t>应商未提供有效的资格证明文件的，视为其不具</w:t>
      </w:r>
      <w:r>
        <w:rPr>
          <w:rFonts w:cs="宋体" w:asciiTheme="minorEastAsia" w:hAnsiTheme="minorEastAsia" w:eastAsiaTheme="minorEastAsia"/>
          <w:spacing w:val="9"/>
          <w:sz w:val="20"/>
          <w:szCs w:val="20"/>
          <w:highlight w:val="none"/>
          <w:lang w:eastAsia="zh-CN"/>
        </w:rPr>
        <w:t>备谈判文件中规定的资格要求</w:t>
      </w:r>
      <w:r>
        <w:rPr>
          <w:rFonts w:cs="宋体" w:asciiTheme="minorEastAsia" w:hAnsiTheme="minorEastAsia" w:eastAsiaTheme="minorEastAsia"/>
          <w:sz w:val="20"/>
          <w:szCs w:val="20"/>
          <w:highlight w:val="none"/>
          <w:lang w:eastAsia="zh-CN"/>
        </w:rPr>
        <w:t>）；</w:t>
      </w:r>
    </w:p>
    <w:p w14:paraId="5EE9639E">
      <w:pPr>
        <w:spacing w:before="161" w:line="303" w:lineRule="auto"/>
        <w:ind w:left="7"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21.5《法定代表人身份证明书》与提供的身份证复</w:t>
      </w:r>
      <w:r>
        <w:rPr>
          <w:rFonts w:cs="宋体" w:asciiTheme="minorEastAsia" w:hAnsiTheme="minorEastAsia" w:eastAsiaTheme="minorEastAsia"/>
          <w:spacing w:val="10"/>
          <w:sz w:val="20"/>
          <w:szCs w:val="20"/>
          <w:highlight w:val="none"/>
          <w:lang w:eastAsia="zh-CN"/>
        </w:rPr>
        <w:t>印件信息不符的；《法定代表人授权委托书》与</w:t>
      </w:r>
      <w:r>
        <w:rPr>
          <w:rFonts w:cs="宋体" w:asciiTheme="minorEastAsia" w:hAnsiTheme="minorEastAsia" w:eastAsiaTheme="minorEastAsia"/>
          <w:spacing w:val="8"/>
          <w:sz w:val="20"/>
          <w:szCs w:val="20"/>
          <w:highlight w:val="none"/>
          <w:lang w:eastAsia="zh-CN"/>
        </w:rPr>
        <w:t>提供的身份证复印件信息不符的；</w:t>
      </w:r>
    </w:p>
    <w:p w14:paraId="5EE9639F">
      <w:pPr>
        <w:spacing w:before="162" w:line="302"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highlight w:val="none"/>
          <w:lang w:eastAsia="zh-CN"/>
        </w:rPr>
        <w:t>代表人授权委托书》要求“盖章”和“签字”缺一不可）的；</w:t>
      </w:r>
    </w:p>
    <w:p w14:paraId="5EE963A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21.7谈判响应文件中的谈判响应函未加</w:t>
      </w:r>
      <w:r>
        <w:rPr>
          <w:rFonts w:cs="宋体" w:asciiTheme="minorEastAsia" w:hAnsiTheme="minorEastAsia" w:eastAsiaTheme="minorEastAsia"/>
          <w:spacing w:val="8"/>
          <w:sz w:val="20"/>
          <w:szCs w:val="20"/>
          <w:highlight w:val="none"/>
          <w:lang w:eastAsia="zh-CN"/>
        </w:rPr>
        <w:t>盖供应商的企业公章或填写不全的；</w:t>
      </w:r>
    </w:p>
    <w:p w14:paraId="5EE963A1">
      <w:pPr>
        <w:spacing w:before="1" w:line="303" w:lineRule="auto"/>
        <w:ind w:left="24" w:right="128"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highlight w:val="none"/>
          <w:lang w:eastAsia="zh-CN"/>
        </w:rPr>
        <w:t>的；</w:t>
      </w:r>
    </w:p>
    <w:p w14:paraId="5EE963A2">
      <w:pPr>
        <w:spacing w:before="157" w:line="303" w:lineRule="auto"/>
        <w:ind w:left="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21.9谈判响应文件中未按谈判文件规定的格式填写，或</w:t>
      </w:r>
      <w:r>
        <w:rPr>
          <w:rFonts w:cs="宋体" w:asciiTheme="minorEastAsia" w:hAnsiTheme="minorEastAsia" w:eastAsiaTheme="minorEastAsia"/>
          <w:spacing w:val="7"/>
          <w:sz w:val="20"/>
          <w:szCs w:val="20"/>
          <w:highlight w:val="none"/>
          <w:lang w:eastAsia="zh-CN"/>
        </w:rPr>
        <w:t>未详细应答谈判服务（或技术或产品等要求</w:t>
      </w:r>
      <w:r>
        <w:rPr>
          <w:rFonts w:cs="宋体" w:asciiTheme="minorEastAsia" w:hAnsiTheme="minorEastAsia" w:eastAsiaTheme="minorEastAsia"/>
          <w:spacing w:val="-33"/>
          <w:sz w:val="20"/>
          <w:szCs w:val="20"/>
          <w:highlight w:val="none"/>
          <w:lang w:eastAsia="zh-CN"/>
        </w:rPr>
        <w:t>），</w:t>
      </w:r>
      <w:r>
        <w:rPr>
          <w:rFonts w:cs="宋体" w:asciiTheme="minorEastAsia" w:hAnsiTheme="minorEastAsia" w:eastAsiaTheme="minorEastAsia"/>
          <w:spacing w:val="9"/>
          <w:sz w:val="20"/>
          <w:szCs w:val="20"/>
          <w:highlight w:val="none"/>
          <w:lang w:eastAsia="zh-CN"/>
        </w:rPr>
        <w:t>经谈判后仍无法详细应答或应答不完整有缺失，致使谈判小组无法评审的；</w:t>
      </w:r>
    </w:p>
    <w:p w14:paraId="5EE963A3">
      <w:pPr>
        <w:spacing w:before="162" w:line="302" w:lineRule="auto"/>
        <w:ind w:left="6" w:right="128"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highlight w:val="none"/>
          <w:lang w:eastAsia="zh-CN"/>
        </w:rPr>
        <w:t>术（资信）文</w:t>
      </w:r>
      <w:r>
        <w:rPr>
          <w:rFonts w:cs="宋体" w:asciiTheme="minorEastAsia" w:hAnsiTheme="minorEastAsia" w:eastAsiaTheme="minorEastAsia"/>
          <w:spacing w:val="9"/>
          <w:sz w:val="20"/>
          <w:szCs w:val="20"/>
          <w:highlight w:val="none"/>
          <w:lang w:eastAsia="zh-CN"/>
        </w:rPr>
        <w:t>件资料、报价文件资料描述不一致或前后描述不一致，经谈判小组认定后为无法评审的；</w:t>
      </w:r>
    </w:p>
    <w:p w14:paraId="5EE963A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21.11《技术偏离说明表》不真实填写或弄虚作假的；</w:t>
      </w:r>
    </w:p>
    <w:p w14:paraId="5EE963A5">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EE963A6">
      <w:pPr>
        <w:spacing w:before="164"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EE963A7">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21.14谈判小组认定有重大偏差或实质性不响应谈判文件要求的；</w:t>
      </w:r>
    </w:p>
    <w:p w14:paraId="5EE963A8">
      <w:pPr>
        <w:spacing w:before="161" w:line="302" w:lineRule="auto"/>
        <w:ind w:left="7" w:right="128"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21.15采购人拟采购的产品属于政府强制采购的节能产品品目清单</w:t>
      </w:r>
      <w:r>
        <w:rPr>
          <w:rFonts w:cs="宋体" w:asciiTheme="minorEastAsia" w:hAnsiTheme="minorEastAsia" w:eastAsiaTheme="minorEastAsia"/>
          <w:spacing w:val="9"/>
          <w:sz w:val="20"/>
          <w:szCs w:val="20"/>
          <w:highlight w:val="none"/>
          <w:lang w:eastAsia="zh-CN"/>
        </w:rPr>
        <w:t>范围的，供应商未按谈判文件要求提供国家确定的认证机构出具的、处于有效期之内的节能产品认证证书的；</w:t>
      </w:r>
    </w:p>
    <w:p w14:paraId="5EE963A9">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21.16《报价一览表》填写不完整或字迹不能辨认或有漏项的；</w:t>
      </w:r>
    </w:p>
    <w:p w14:paraId="5EE963A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21.17供应商对根据修正原则修正后的报</w:t>
      </w:r>
      <w:r>
        <w:rPr>
          <w:rFonts w:cs="宋体" w:asciiTheme="minorEastAsia" w:hAnsiTheme="minorEastAsia" w:eastAsiaTheme="minorEastAsia"/>
          <w:spacing w:val="7"/>
          <w:sz w:val="20"/>
          <w:szCs w:val="20"/>
          <w:highlight w:val="none"/>
          <w:lang w:eastAsia="zh-CN"/>
        </w:rPr>
        <w:t>价不确认的；</w:t>
      </w:r>
    </w:p>
    <w:p w14:paraId="5EE963AB">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21.18供应商提供虚假材料谈判的（包括但不限于以下情节</w:t>
      </w:r>
      <w:r>
        <w:rPr>
          <w:rFonts w:cs="宋体" w:asciiTheme="minorEastAsia" w:hAnsiTheme="minorEastAsia" w:eastAsiaTheme="minorEastAsia"/>
          <w:spacing w:val="4"/>
          <w:sz w:val="20"/>
          <w:szCs w:val="20"/>
          <w:highlight w:val="none"/>
          <w:lang w:eastAsia="zh-CN"/>
        </w:rPr>
        <w:t>）；</w:t>
      </w:r>
    </w:p>
    <w:p w14:paraId="5EE963AC">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21.18.1使用伪造、变造的许可证件；</w:t>
      </w:r>
    </w:p>
    <w:p w14:paraId="5EE963AD">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21.18.2提供虚假的财务状况或者业绩；</w:t>
      </w:r>
    </w:p>
    <w:p w14:paraId="5EE963AE">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21.18.3提供虚假的项目负责人或者主要技术人员简历、劳动关系证明；</w:t>
      </w:r>
    </w:p>
    <w:p w14:paraId="5EE963AF">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21.18.4提供虚假的信用状况；</w:t>
      </w:r>
    </w:p>
    <w:p w14:paraId="5EE963B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21.18.5其他弄虚作假的行为。</w:t>
      </w:r>
    </w:p>
    <w:p w14:paraId="5EE963B1">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21.19有下列情形之一的，视为供应商串通谈判，其谈判无效：</w:t>
      </w:r>
    </w:p>
    <w:p w14:paraId="5EE963B2">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21.19.1不同供应商的谈判响应文件由同一单位</w:t>
      </w:r>
      <w:r>
        <w:rPr>
          <w:rFonts w:cs="宋体" w:asciiTheme="minorEastAsia" w:hAnsiTheme="minorEastAsia" w:eastAsiaTheme="minorEastAsia"/>
          <w:spacing w:val="7"/>
          <w:sz w:val="20"/>
          <w:szCs w:val="20"/>
          <w:highlight w:val="none"/>
          <w:lang w:eastAsia="zh-CN"/>
        </w:rPr>
        <w:t>或者个人编制；</w:t>
      </w:r>
    </w:p>
    <w:p w14:paraId="5EE963B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EE963B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21.19.3不同供应商的谈判响应文件载明的项目管理成员或者联系人员为同一人；</w:t>
      </w:r>
    </w:p>
    <w:p w14:paraId="5EE963B5">
      <w:pPr>
        <w:spacing w:before="161"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21.19.4不同供应商的谈判响应文件异常一致或者谈判报价呈规律性差异；</w:t>
      </w:r>
    </w:p>
    <w:p w14:paraId="5EE963B6">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EE963B7">
      <w:pPr>
        <w:spacing w:before="161"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21.20有下列情形之一的，属于恶意串通，其谈</w:t>
      </w:r>
      <w:r>
        <w:rPr>
          <w:rFonts w:cs="宋体" w:asciiTheme="minorEastAsia" w:hAnsiTheme="minorEastAsia" w:eastAsiaTheme="minorEastAsia"/>
          <w:spacing w:val="7"/>
          <w:sz w:val="20"/>
          <w:szCs w:val="20"/>
          <w:highlight w:val="none"/>
          <w:lang w:eastAsia="zh-CN"/>
        </w:rPr>
        <w:t>判无效：</w:t>
      </w:r>
    </w:p>
    <w:p w14:paraId="5EE963B8">
      <w:pPr>
        <w:spacing w:before="159" w:line="304" w:lineRule="auto"/>
        <w:ind w:left="9" w:right="12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21.20.1供应商直接或者间接从采购人或</w:t>
      </w:r>
      <w:r>
        <w:rPr>
          <w:rFonts w:cs="宋体" w:asciiTheme="minorEastAsia" w:hAnsiTheme="minorEastAsia" w:eastAsiaTheme="minorEastAsia"/>
          <w:spacing w:val="9"/>
          <w:sz w:val="20"/>
          <w:szCs w:val="20"/>
          <w:highlight w:val="none"/>
          <w:lang w:eastAsia="zh-CN"/>
        </w:rPr>
        <w:t>者采购机构处获得其他供应商的相关情况并修改其谈判文件</w:t>
      </w:r>
      <w:r>
        <w:rPr>
          <w:rFonts w:cs="宋体" w:asciiTheme="minorEastAsia" w:hAnsiTheme="minorEastAsia" w:eastAsiaTheme="minorEastAsia"/>
          <w:spacing w:val="6"/>
          <w:sz w:val="20"/>
          <w:szCs w:val="20"/>
          <w:highlight w:val="none"/>
          <w:lang w:eastAsia="zh-CN"/>
        </w:rPr>
        <w:t>或者响应文件；</w:t>
      </w:r>
    </w:p>
    <w:p w14:paraId="5EE963B9">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21.20.2供应商按照采购人或者采购机构的授意撤换、修改谈判文件或者响应文件；</w:t>
      </w:r>
    </w:p>
    <w:p w14:paraId="5EE963B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21.20.3供应商之间协商报价、技术方案等谈判文件或者响应文件的实质性内容；</w:t>
      </w:r>
    </w:p>
    <w:p w14:paraId="5EE963BB">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21.20.4属于同一集团、协会、商会等组织成</w:t>
      </w:r>
      <w:r>
        <w:rPr>
          <w:rFonts w:cs="宋体" w:asciiTheme="minorEastAsia" w:hAnsiTheme="minorEastAsia" w:eastAsiaTheme="minorEastAsia"/>
          <w:spacing w:val="8"/>
          <w:sz w:val="20"/>
          <w:szCs w:val="20"/>
          <w:highlight w:val="none"/>
          <w:lang w:eastAsia="zh-CN"/>
        </w:rPr>
        <w:t>员的供应商按照该组织要求协同参加政府采购活动；</w:t>
      </w:r>
    </w:p>
    <w:p w14:paraId="5EE963BC">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EE963BD">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21.20.6供应商之间商定部分供应商放弃参加政府采购活动或者放弃成交；</w:t>
      </w:r>
    </w:p>
    <w:p w14:paraId="5EE963BE">
      <w:pPr>
        <w:spacing w:before="162" w:line="302" w:lineRule="auto"/>
        <w:ind w:left="6" w:right="12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21.20.7供应商与采购人或者采购机构之</w:t>
      </w:r>
      <w:r>
        <w:rPr>
          <w:rFonts w:cs="宋体" w:asciiTheme="minorEastAsia" w:hAnsiTheme="minorEastAsia" w:eastAsiaTheme="minorEastAsia"/>
          <w:spacing w:val="9"/>
          <w:sz w:val="20"/>
          <w:szCs w:val="20"/>
          <w:highlight w:val="none"/>
          <w:lang w:eastAsia="zh-CN"/>
        </w:rPr>
        <w:t>间、供应商相互之间，为谋求特定供应商成交或者排斥其他</w:t>
      </w:r>
      <w:r>
        <w:rPr>
          <w:rFonts w:cs="宋体" w:asciiTheme="minorEastAsia" w:hAnsiTheme="minorEastAsia" w:eastAsiaTheme="minorEastAsia"/>
          <w:spacing w:val="8"/>
          <w:sz w:val="20"/>
          <w:szCs w:val="20"/>
          <w:highlight w:val="none"/>
          <w:lang w:eastAsia="zh-CN"/>
        </w:rPr>
        <w:t>供应商的其他串通行为。</w:t>
      </w:r>
    </w:p>
    <w:p w14:paraId="5EE963BF">
      <w:pPr>
        <w:spacing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21.21其他违反法律、法规的情形。</w:t>
      </w:r>
    </w:p>
    <w:p w14:paraId="5EE963C0">
      <w:pPr>
        <w:spacing w:before="160"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22.谈判过程保密</w:t>
      </w:r>
    </w:p>
    <w:p w14:paraId="5EE963C1">
      <w:pPr>
        <w:spacing w:before="158" w:line="328"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22.1谈判活动在严格保密的情况下进行。谈判过程中凡是与</w:t>
      </w:r>
      <w:r>
        <w:rPr>
          <w:rFonts w:cs="宋体" w:asciiTheme="minorEastAsia" w:hAnsiTheme="minorEastAsia" w:eastAsiaTheme="minorEastAsia"/>
          <w:spacing w:val="7"/>
          <w:sz w:val="20"/>
          <w:szCs w:val="20"/>
          <w:highlight w:val="none"/>
          <w:lang w:eastAsia="zh-CN"/>
        </w:rPr>
        <w:t>谈判响应文件评审和比较、成交供应商推</w:t>
      </w:r>
      <w:r>
        <w:rPr>
          <w:rFonts w:cs="宋体" w:asciiTheme="minorEastAsia" w:hAnsiTheme="minorEastAsia" w:eastAsiaTheme="minorEastAsia"/>
          <w:spacing w:val="9"/>
          <w:sz w:val="20"/>
          <w:szCs w:val="20"/>
          <w:highlight w:val="none"/>
          <w:lang w:eastAsia="zh-CN"/>
        </w:rPr>
        <w:t>荐等谈判有关的情况和评审文件的，以及涉及国家秘密和商业秘密等信息，谈判小组成员、采购人和采购机构工作人员、相关监督人员等与评审有关的人员应当予以保密。</w:t>
      </w:r>
    </w:p>
    <w:p w14:paraId="5EE963C2">
      <w:pPr>
        <w:spacing w:before="160" w:line="303" w:lineRule="auto"/>
        <w:ind w:left="6" w:right="7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highlight w:val="none"/>
          <w:lang w:eastAsia="zh-CN"/>
        </w:rPr>
        <w:t>拒绝，并由其承担相应的法律责任。</w:t>
      </w:r>
    </w:p>
    <w:p w14:paraId="5EE963C3">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EE963C4">
      <w:pPr>
        <w:spacing w:before="162" w:line="377" w:lineRule="auto"/>
        <w:ind w:left="5" w:right="71"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highlight w:val="none"/>
          <w:lang w:eastAsia="zh-CN"/>
        </w:rPr>
        <w:t>将评审报告送采购人确认。采购人应当在收到评审报告后5个工作日内，从评审</w:t>
      </w:r>
      <w:r>
        <w:rPr>
          <w:rFonts w:cs="宋体" w:asciiTheme="minorEastAsia" w:hAnsiTheme="minorEastAsia" w:eastAsiaTheme="minorEastAsia"/>
          <w:spacing w:val="8"/>
          <w:sz w:val="20"/>
          <w:szCs w:val="20"/>
          <w:highlight w:val="none"/>
          <w:lang w:eastAsia="zh-CN"/>
        </w:rPr>
        <w:t>报告提出的成交候选供应</w:t>
      </w:r>
      <w:r>
        <w:rPr>
          <w:rFonts w:cs="宋体" w:asciiTheme="minorEastAsia" w:hAnsiTheme="minorEastAsia" w:eastAsiaTheme="minorEastAsia"/>
          <w:spacing w:val="9"/>
          <w:sz w:val="20"/>
          <w:szCs w:val="20"/>
          <w:highlight w:val="none"/>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highlight w:val="none"/>
          <w:lang w:eastAsia="zh-CN"/>
        </w:rPr>
        <w:t>逾期未确定成交供应商且不提出异议的，视为确定评审报</w:t>
      </w:r>
      <w:r>
        <w:rPr>
          <w:rFonts w:cs="宋体" w:asciiTheme="minorEastAsia" w:hAnsiTheme="minorEastAsia" w:eastAsiaTheme="minorEastAsia"/>
          <w:spacing w:val="9"/>
          <w:sz w:val="20"/>
          <w:szCs w:val="20"/>
          <w:highlight w:val="none"/>
          <w:lang w:eastAsia="zh-CN"/>
        </w:rPr>
        <w:t>告提出的排序第一的供应商为成交供应商。</w:t>
      </w:r>
    </w:p>
    <w:p w14:paraId="5EE963C5">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EE963C6">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EE963C7">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EE963C8">
      <w:pPr>
        <w:spacing w:before="162" w:line="377" w:lineRule="auto"/>
        <w:ind w:left="5" w:right="15" w:firstLine="20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highlight w:val="none"/>
          <w:lang w:eastAsia="zh-CN"/>
        </w:rPr>
        <w:t>票或者金融机</w:t>
      </w:r>
      <w:r>
        <w:rPr>
          <w:rFonts w:cs="宋体" w:asciiTheme="minorEastAsia" w:hAnsiTheme="minorEastAsia" w:eastAsiaTheme="minorEastAsia"/>
          <w:spacing w:val="8"/>
          <w:sz w:val="20"/>
          <w:szCs w:val="20"/>
          <w:highlight w:val="none"/>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highlight w:val="none"/>
          <w:lang w:eastAsia="zh-CN"/>
        </w:rPr>
        <w:t>金额的5%；加大对中</w:t>
      </w:r>
      <w:r>
        <w:rPr>
          <w:rFonts w:cs="宋体" w:asciiTheme="minorEastAsia" w:hAnsiTheme="minorEastAsia" w:eastAsiaTheme="minorEastAsia"/>
          <w:spacing w:val="8"/>
          <w:sz w:val="20"/>
          <w:szCs w:val="20"/>
          <w:highlight w:val="none"/>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highlight w:val="none"/>
          <w:lang w:eastAsia="zh-CN"/>
        </w:rPr>
        <w:t>的2%。成交供应商</w:t>
      </w:r>
      <w:r>
        <w:rPr>
          <w:rFonts w:cs="宋体" w:asciiTheme="minorEastAsia" w:hAnsiTheme="minorEastAsia" w:eastAsiaTheme="minorEastAsia"/>
          <w:spacing w:val="6"/>
          <w:sz w:val="20"/>
          <w:szCs w:val="20"/>
          <w:highlight w:val="none"/>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highlight w:val="none"/>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highlight w:val="none"/>
          <w:lang w:eastAsia="zh-CN"/>
        </w:rPr>
        <w:t>应的赔偿责任。</w:t>
      </w:r>
    </w:p>
    <w:p w14:paraId="5EE963C9">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EE963CA">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C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CC">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CD">
      <w:pPr>
        <w:spacing w:before="160" w:line="327" w:lineRule="auto"/>
        <w:ind w:left="1"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highlight w:val="none"/>
          <w:lang w:eastAsia="zh-CN"/>
        </w:rPr>
        <w:t>选择需要投保的合同，点击[保函推荐]。2、在弹框里查看推荐的保函产品，供应商自行选择保函产品，点击[立即申请]。</w:t>
      </w:r>
    </w:p>
    <w:p w14:paraId="5EE963CE">
      <w:pPr>
        <w:spacing w:before="164" w:line="302" w:lineRule="auto"/>
        <w:ind w:left="8" w:right="155" w:firstLine="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3、在弹框里填写保函申请信息。具体步骤：选择产品—填写</w:t>
      </w:r>
      <w:r>
        <w:rPr>
          <w:rFonts w:cs="宋体" w:asciiTheme="minorEastAsia" w:hAnsiTheme="minorEastAsia" w:eastAsiaTheme="minorEastAsia"/>
          <w:spacing w:val="9"/>
          <w:sz w:val="20"/>
          <w:szCs w:val="20"/>
          <w:highlight w:val="none"/>
          <w:lang w:eastAsia="zh-CN"/>
        </w:rPr>
        <w:t>供应商信息—选择中标项目—确认信息—等待保险/保函受理—确认保单—支付保费—成功出单。广西政府采购云平台金融专线400-903-9583。</w:t>
      </w:r>
    </w:p>
    <w:p w14:paraId="5EE963CF">
      <w:pPr>
        <w:spacing w:before="160" w:line="303" w:lineRule="auto"/>
        <w:ind w:left="7" w:right="71"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highlight w:val="none"/>
          <w:lang w:eastAsia="zh-CN"/>
        </w:rPr>
        <w:t>式，在5个工</w:t>
      </w:r>
      <w:r>
        <w:rPr>
          <w:rFonts w:cs="宋体" w:asciiTheme="minorEastAsia" w:hAnsiTheme="minorEastAsia" w:eastAsiaTheme="minorEastAsia"/>
          <w:spacing w:val="8"/>
          <w:sz w:val="20"/>
          <w:szCs w:val="20"/>
          <w:highlight w:val="none"/>
          <w:lang w:eastAsia="zh-CN"/>
        </w:rPr>
        <w:t>作日内办理履约保证金退还手续。</w:t>
      </w:r>
    </w:p>
    <w:p w14:paraId="5EE963D0">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EE963D1">
      <w:pPr>
        <w:spacing w:before="158" w:line="302" w:lineRule="auto"/>
        <w:ind w:left="8" w:right="1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highlight w:val="none"/>
          <w:lang w:eastAsia="zh-CN"/>
        </w:rPr>
        <w:t>按政府采购采购相关规定处理。</w:t>
      </w:r>
    </w:p>
    <w:p w14:paraId="5EE963D2">
      <w:pPr>
        <w:spacing w:before="160" w:line="328" w:lineRule="auto"/>
        <w:ind w:left="1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26.2成交供应商拒绝与采购人签订合同或因不可</w:t>
      </w:r>
      <w:r>
        <w:rPr>
          <w:rFonts w:cs="宋体" w:asciiTheme="minorEastAsia" w:hAnsiTheme="minorEastAsia" w:eastAsiaTheme="minorEastAsia"/>
          <w:spacing w:val="7"/>
          <w:sz w:val="20"/>
          <w:szCs w:val="20"/>
          <w:highlight w:val="none"/>
          <w:lang w:eastAsia="zh-CN"/>
        </w:rPr>
        <w:t>抗力或者自身原因不能履行采购合同的，采购人可以</w:t>
      </w:r>
      <w:r>
        <w:rPr>
          <w:rFonts w:cs="宋体" w:asciiTheme="minorEastAsia" w:hAnsiTheme="minorEastAsia" w:eastAsiaTheme="minorEastAsia"/>
          <w:spacing w:val="9"/>
          <w:sz w:val="20"/>
          <w:szCs w:val="20"/>
          <w:highlight w:val="none"/>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highlight w:val="none"/>
          <w:lang w:eastAsia="zh-CN"/>
        </w:rPr>
        <w:t>弃成交项目，拒绝与采购人签订合同的，给采购人造成损失的，应当赔偿损失，并作为不良行为记录在案。</w:t>
      </w:r>
    </w:p>
    <w:p w14:paraId="5EE963D3">
      <w:pPr>
        <w:spacing w:before="160" w:line="328" w:lineRule="auto"/>
        <w:ind w:left="7" w:right="69"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highlight w:val="none"/>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5EE963D4">
      <w:pPr>
        <w:spacing w:before="161" w:line="327" w:lineRule="auto"/>
        <w:ind w:left="6" w:right="3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26.4政府采购合同应当包括采购人与成</w:t>
      </w:r>
      <w:r>
        <w:rPr>
          <w:rFonts w:cs="宋体" w:asciiTheme="minorEastAsia" w:hAnsiTheme="minorEastAsia" w:eastAsiaTheme="minorEastAsia"/>
          <w:spacing w:val="8"/>
          <w:sz w:val="20"/>
          <w:szCs w:val="20"/>
          <w:highlight w:val="none"/>
          <w:lang w:eastAsia="zh-CN"/>
        </w:rPr>
        <w:t>交供应商的名称和住所、标的、数量、质量、价款或者报酬、</w:t>
      </w:r>
      <w:r>
        <w:rPr>
          <w:rFonts w:cs="宋体" w:asciiTheme="minorEastAsia" w:hAnsiTheme="minorEastAsia" w:eastAsiaTheme="minorEastAsia"/>
          <w:spacing w:val="9"/>
          <w:sz w:val="20"/>
          <w:szCs w:val="20"/>
          <w:highlight w:val="none"/>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highlight w:val="none"/>
          <w:lang w:eastAsia="zh-CN"/>
        </w:rPr>
        <w:t>采购合同送我公司备案。</w:t>
      </w:r>
    </w:p>
    <w:p w14:paraId="5EE963D5">
      <w:pPr>
        <w:spacing w:before="160" w:line="303" w:lineRule="auto"/>
        <w:ind w:left="6"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26.5采购人与成交供应商应当根据合同的约定依法履行</w:t>
      </w:r>
      <w:r>
        <w:rPr>
          <w:rFonts w:cs="宋体" w:asciiTheme="minorEastAsia" w:hAnsiTheme="minorEastAsia" w:eastAsiaTheme="minorEastAsia"/>
          <w:spacing w:val="7"/>
          <w:sz w:val="20"/>
          <w:szCs w:val="20"/>
          <w:highlight w:val="none"/>
          <w:lang w:eastAsia="zh-CN"/>
        </w:rPr>
        <w:t>合同义务。政府采购合同的履行、违约责任和</w:t>
      </w:r>
      <w:r>
        <w:rPr>
          <w:rFonts w:cs="宋体" w:asciiTheme="minorEastAsia" w:hAnsiTheme="minorEastAsia" w:eastAsiaTheme="minorEastAsia"/>
          <w:spacing w:val="8"/>
          <w:sz w:val="20"/>
          <w:szCs w:val="20"/>
          <w:highlight w:val="none"/>
          <w:lang w:eastAsia="zh-CN"/>
        </w:rPr>
        <w:t>解决争议的方法等适用《中华人民共和国民法典》。</w:t>
      </w:r>
    </w:p>
    <w:p w14:paraId="5EE963D6">
      <w:pPr>
        <w:spacing w:before="163"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26.6采购人应当及时对采购项目进行验收。采购人可</w:t>
      </w:r>
      <w:r>
        <w:rPr>
          <w:rFonts w:cs="宋体" w:asciiTheme="minorEastAsia" w:hAnsiTheme="minorEastAsia" w:eastAsiaTheme="minorEastAsia"/>
          <w:spacing w:val="7"/>
          <w:sz w:val="20"/>
          <w:szCs w:val="20"/>
          <w:highlight w:val="none"/>
          <w:lang w:eastAsia="zh-CN"/>
        </w:rPr>
        <w:t>以邀请参加本项目的其他供应商或者第三方机构</w:t>
      </w:r>
      <w:r>
        <w:rPr>
          <w:rFonts w:cs="宋体" w:asciiTheme="minorEastAsia" w:hAnsiTheme="minorEastAsia" w:eastAsiaTheme="minorEastAsia"/>
          <w:spacing w:val="9"/>
          <w:sz w:val="20"/>
          <w:szCs w:val="20"/>
          <w:highlight w:val="none"/>
          <w:lang w:eastAsia="zh-CN"/>
        </w:rPr>
        <w:t>参与验收。参与验收的供应商或者第三方机构的意见作为验收书的参考资料一并存档。</w:t>
      </w:r>
    </w:p>
    <w:p w14:paraId="5EE963D7">
      <w:pPr>
        <w:spacing w:before="162"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26.7采购人应当加强对成交供应商的履约管理，并按照</w:t>
      </w:r>
      <w:r>
        <w:rPr>
          <w:rFonts w:cs="宋体" w:asciiTheme="minorEastAsia" w:hAnsiTheme="minorEastAsia" w:eastAsiaTheme="minorEastAsia"/>
          <w:spacing w:val="7"/>
          <w:sz w:val="20"/>
          <w:szCs w:val="20"/>
          <w:highlight w:val="none"/>
          <w:lang w:eastAsia="zh-CN"/>
        </w:rPr>
        <w:t>采购合同约定，及时向成交供应商支付采购资</w:t>
      </w:r>
      <w:r>
        <w:rPr>
          <w:rFonts w:cs="宋体" w:asciiTheme="minorEastAsia" w:hAnsiTheme="minorEastAsia" w:eastAsiaTheme="minorEastAsia"/>
          <w:spacing w:val="9"/>
          <w:sz w:val="20"/>
          <w:szCs w:val="20"/>
          <w:highlight w:val="none"/>
          <w:lang w:eastAsia="zh-CN"/>
        </w:rPr>
        <w:t>金。对于成交供应商违反采购合同约定的行为，采购人应当及时处理，依法追究其违约责任。</w:t>
      </w:r>
    </w:p>
    <w:p w14:paraId="5EE963D8">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26.8政采贷</w:t>
      </w:r>
    </w:p>
    <w:p w14:paraId="5EE963D9">
      <w:pPr>
        <w:spacing w:before="162" w:line="377" w:lineRule="auto"/>
        <w:ind w:left="6" w:right="6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政府采购合同信用融资（以下简称“政采贷”</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9"/>
          <w:sz w:val="20"/>
          <w:szCs w:val="20"/>
          <w:highlight w:val="none"/>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highlight w:val="none"/>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highlight w:val="none"/>
          <w:lang w:eastAsia="zh-CN"/>
        </w:rPr>
        <w:t>式。办理的基本流程如下：</w:t>
      </w:r>
    </w:p>
    <w:p w14:paraId="5EE963DA">
      <w:pPr>
        <w:spacing w:before="4" w:line="326" w:lineRule="auto"/>
        <w:ind w:left="7" w:right="69"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highlight w:val="none"/>
          <w:lang w:eastAsia="zh-CN"/>
        </w:rPr>
        <w:t>司提供担保增信，如需要提供担保增信则同时向北</w:t>
      </w:r>
      <w:r>
        <w:rPr>
          <w:rFonts w:cs="宋体" w:asciiTheme="minorEastAsia" w:hAnsiTheme="minorEastAsia" w:eastAsiaTheme="minorEastAsia"/>
          <w:spacing w:val="9"/>
          <w:sz w:val="20"/>
          <w:szCs w:val="20"/>
          <w:highlight w:val="none"/>
          <w:lang w:eastAsia="zh-CN"/>
        </w:rPr>
        <w:t>海市小微企业融资担保有限公司递交融资申请表。</w:t>
      </w:r>
    </w:p>
    <w:p w14:paraId="5EE963DB">
      <w:pPr>
        <w:spacing w:before="161" w:line="340" w:lineRule="auto"/>
        <w:ind w:left="7" w:right="66"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EE963DC">
      <w:pPr>
        <w:spacing w:before="161" w:line="340" w:lineRule="auto"/>
        <w:ind w:left="5"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highlight w:val="none"/>
          <w:lang w:eastAsia="zh-CN"/>
        </w:rPr>
        <w:t>增信的，由其与贷款金融机构查看采购合同</w:t>
      </w:r>
      <w:r>
        <w:rPr>
          <w:rFonts w:cs="宋体" w:asciiTheme="minorEastAsia" w:hAnsiTheme="minorEastAsia" w:eastAsiaTheme="minorEastAsia"/>
          <w:spacing w:val="6"/>
          <w:sz w:val="20"/>
          <w:szCs w:val="20"/>
          <w:highlight w:val="none"/>
          <w:lang w:eastAsia="zh-CN"/>
        </w:rPr>
        <w:t>信息，确认账户无误后，贷款金融机构与供应商签订贷款协议、</w:t>
      </w:r>
      <w:r>
        <w:rPr>
          <w:rFonts w:cs="宋体" w:asciiTheme="minorEastAsia" w:hAnsiTheme="minorEastAsia" w:eastAsiaTheme="minorEastAsia"/>
          <w:spacing w:val="9"/>
          <w:sz w:val="20"/>
          <w:szCs w:val="20"/>
          <w:highlight w:val="none"/>
          <w:lang w:eastAsia="zh-CN"/>
        </w:rPr>
        <w:t>北海市小微企业融资担保有限公司与供应商签订委托担保合同。</w:t>
      </w:r>
    </w:p>
    <w:p w14:paraId="5EE963DD">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（四）贷款发放。贷款金融机构根据贷款协议向供应商发放</w:t>
      </w:r>
      <w:r>
        <w:rPr>
          <w:rFonts w:cs="宋体" w:asciiTheme="minorEastAsia" w:hAnsiTheme="minorEastAsia" w:eastAsiaTheme="minorEastAsia"/>
          <w:spacing w:val="8"/>
          <w:sz w:val="20"/>
          <w:szCs w:val="20"/>
          <w:highlight w:val="none"/>
          <w:lang w:eastAsia="zh-CN"/>
        </w:rPr>
        <w:t>贷款。</w:t>
      </w:r>
    </w:p>
    <w:p w14:paraId="5EE963DE">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（五）按期还款。供应商获得贷款后应自觉履行政府采购合同，合同履行完毕后，采购单位根据合同</w:t>
      </w:r>
    </w:p>
    <w:p w14:paraId="5EE963DF">
      <w:pPr>
        <w:spacing w:line="227" w:lineRule="auto"/>
        <w:ind w:left="2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约定时间和账户信息，严格按照财政资金管理的相关规定，及时将资金支付到采购合同收款账户。</w:t>
      </w:r>
    </w:p>
    <w:p w14:paraId="5EE963E0">
      <w:pPr>
        <w:spacing w:before="160" w:line="377" w:lineRule="auto"/>
        <w:ind w:left="247" w:right="240"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highlight w:val="none"/>
          <w:lang w:eastAsia="zh-CN"/>
        </w:rPr>
        <w:t>质押注销登记，业务终止。</w:t>
      </w:r>
    </w:p>
    <w:p w14:paraId="5EE963E1">
      <w:pPr>
        <w:spacing w:line="227" w:lineRule="auto"/>
        <w:ind w:left="66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注：相关合作银行的具体操作流程详见北海市政府采购</w:t>
      </w:r>
      <w:r>
        <w:rPr>
          <w:rFonts w:cs="宋体" w:asciiTheme="minorEastAsia" w:hAnsiTheme="minorEastAsia" w:eastAsiaTheme="minorEastAsia"/>
          <w:spacing w:val="8"/>
          <w:sz w:val="20"/>
          <w:szCs w:val="20"/>
          <w:highlight w:val="none"/>
          <w:lang w:eastAsia="zh-CN"/>
        </w:rPr>
        <w:t>中心首页“政采贷”板块。</w:t>
      </w:r>
    </w:p>
    <w:p w14:paraId="5EE963E2">
      <w:pPr>
        <w:spacing w:before="162" w:line="377" w:lineRule="auto"/>
        <w:ind w:left="245" w:right="23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对于列入《政府采购信用白名单》的供应商，在获取“政采贷”流水</w:t>
      </w:r>
      <w:r>
        <w:rPr>
          <w:rFonts w:cs="宋体" w:asciiTheme="minorEastAsia" w:hAnsiTheme="minorEastAsia" w:eastAsiaTheme="minorEastAsia"/>
          <w:spacing w:val="8"/>
          <w:sz w:val="20"/>
          <w:szCs w:val="20"/>
          <w:highlight w:val="none"/>
          <w:lang w:eastAsia="zh-CN"/>
        </w:rPr>
        <w:t>贷产品时给予更高的授信额度，</w:t>
      </w:r>
      <w:r>
        <w:rPr>
          <w:rFonts w:cs="宋体" w:asciiTheme="minorEastAsia" w:hAnsiTheme="minorEastAsia" w:eastAsiaTheme="minorEastAsia"/>
          <w:spacing w:val="9"/>
          <w:sz w:val="20"/>
          <w:szCs w:val="20"/>
          <w:highlight w:val="none"/>
          <w:lang w:eastAsia="zh-CN"/>
        </w:rPr>
        <w:t>在申请“政采贷”合同贷产品时，可享受较低的贷款利率，同时信用白名单供</w:t>
      </w:r>
      <w:r>
        <w:rPr>
          <w:rFonts w:cs="宋体" w:asciiTheme="minorEastAsia" w:hAnsiTheme="minorEastAsia" w:eastAsiaTheme="minorEastAsia"/>
          <w:spacing w:val="8"/>
          <w:sz w:val="20"/>
          <w:szCs w:val="20"/>
          <w:highlight w:val="none"/>
          <w:lang w:eastAsia="zh-CN"/>
        </w:rPr>
        <w:t>应商获得信贷时长进一步缩</w:t>
      </w:r>
      <w:r>
        <w:rPr>
          <w:rFonts w:cs="宋体" w:asciiTheme="minorEastAsia" w:hAnsiTheme="minorEastAsia" w:eastAsiaTheme="minorEastAsia"/>
          <w:sz w:val="20"/>
          <w:szCs w:val="20"/>
          <w:highlight w:val="none"/>
          <w:lang w:eastAsia="zh-CN"/>
        </w:rPr>
        <w:t>短。</w:t>
      </w:r>
    </w:p>
    <w:p w14:paraId="5EE963E3">
      <w:pPr>
        <w:spacing w:before="2" w:line="377" w:lineRule="auto"/>
        <w:ind w:left="246" w:right="24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highlight w:val="none"/>
          <w:lang w:eastAsia="zh-CN"/>
        </w:rPr>
        <w:t>平台-金融</w:t>
      </w:r>
      <w:r>
        <w:rPr>
          <w:rFonts w:cs="宋体" w:asciiTheme="minorEastAsia" w:hAnsiTheme="minorEastAsia" w:eastAsiaTheme="minorEastAsia"/>
          <w:spacing w:val="9"/>
          <w:sz w:val="20"/>
          <w:szCs w:val="20"/>
          <w:highlight w:val="none"/>
          <w:lang w:eastAsia="zh-CN"/>
        </w:rPr>
        <w:t>服务中心-【融资服务】，可在热门申请中选择产品直接申请。详见如下：</w:t>
      </w:r>
    </w:p>
    <w:p w14:paraId="5EE963E4">
      <w:pPr>
        <w:spacing w:before="1" w:line="299" w:lineRule="auto"/>
        <w:ind w:left="245" w:right="240"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highlight w:val="none"/>
          <w:lang w:eastAsia="zh-CN"/>
        </w:rPr>
        <w:t>关业务（链</w:t>
      </w:r>
      <w:r>
        <w:rPr>
          <w:rFonts w:cs="宋体" w:asciiTheme="minorEastAsia" w:hAnsiTheme="minorEastAsia" w:eastAsiaTheme="minorEastAsia"/>
          <w:spacing w:val="19"/>
          <w:sz w:val="20"/>
          <w:szCs w:val="20"/>
          <w:highlight w:val="none"/>
          <w:lang w:eastAsia="zh-CN"/>
        </w:rPr>
        <w:t>接：</w:t>
      </w:r>
      <w:r>
        <w:rPr>
          <w:highlight w:val="none"/>
        </w:rPr>
        <w:fldChar w:fldCharType="begin"/>
      </w:r>
      <w:r>
        <w:rPr>
          <w:highlight w:val="none"/>
        </w:rPr>
        <w:instrText xml:space="preserve"> HYPERLINK "https：//jinrong.gcy.zfcg.gxzf.gov.cn/finance/loan/gx"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jinrong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finance</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loan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p>
    <w:p w14:paraId="5EE963E5">
      <w:pPr>
        <w:spacing w:before="167" w:line="228" w:lineRule="auto"/>
        <w:ind w:left="669"/>
        <w:rPr>
          <w:rFonts w:cs="宋体" w:asciiTheme="minorEastAsia" w:hAnsiTheme="minorEastAsia" w:eastAsiaTheme="minorEastAsia"/>
          <w:sz w:val="20"/>
          <w:szCs w:val="20"/>
          <w:highlight w:val="none"/>
        </w:rPr>
      </w:pPr>
      <w:r>
        <w:rPr>
          <w:rFonts w:cs="宋体" w:asciiTheme="minorEastAsia" w:hAnsiTheme="minorEastAsia" w:eastAsiaTheme="minorEastAsia"/>
          <w:spacing w:val="7"/>
          <w:sz w:val="20"/>
          <w:szCs w:val="20"/>
          <w:highlight w:val="none"/>
        </w:rPr>
        <w:t>2.合作银行咨询办理</w:t>
      </w:r>
    </w:p>
    <w:p w14:paraId="5EE963E6">
      <w:pPr>
        <w:spacing w:line="130" w:lineRule="exact"/>
        <w:rPr>
          <w:rFonts w:asciiTheme="minorEastAsia" w:hAnsiTheme="minorEastAsia" w:eastAsiaTheme="minorEastAsia"/>
          <w:highlight w:val="none"/>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5EE9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5EE963E7">
            <w:pPr>
              <w:pStyle w:val="23"/>
              <w:spacing w:before="171" w:line="229"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银行名称</w:t>
            </w:r>
          </w:p>
        </w:tc>
        <w:tc>
          <w:tcPr>
            <w:tcW w:w="1413" w:type="dxa"/>
            <w:vAlign w:val="center"/>
          </w:tcPr>
          <w:p w14:paraId="5EE963E8">
            <w:pPr>
              <w:pStyle w:val="23"/>
              <w:spacing w:before="171" w:line="231"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联系电话</w:t>
            </w:r>
          </w:p>
        </w:tc>
        <w:tc>
          <w:tcPr>
            <w:tcW w:w="1372" w:type="dxa"/>
            <w:vAlign w:val="center"/>
          </w:tcPr>
          <w:p w14:paraId="5EE963E9">
            <w:pPr>
              <w:pStyle w:val="23"/>
              <w:spacing w:before="172"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最高授信金额</w:t>
            </w:r>
          </w:p>
        </w:tc>
        <w:tc>
          <w:tcPr>
            <w:tcW w:w="1141" w:type="dxa"/>
            <w:vAlign w:val="center"/>
          </w:tcPr>
          <w:p w14:paraId="5EE963EA">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最长授信期</w:t>
            </w:r>
            <w:r>
              <w:rPr>
                <w:rFonts w:asciiTheme="minorEastAsia" w:hAnsiTheme="minorEastAsia" w:eastAsiaTheme="minorEastAsia"/>
                <w:highlight w:val="none"/>
              </w:rPr>
              <w:t>限</w:t>
            </w:r>
          </w:p>
        </w:tc>
        <w:tc>
          <w:tcPr>
            <w:tcW w:w="747" w:type="dxa"/>
            <w:vAlign w:val="center"/>
          </w:tcPr>
          <w:p w14:paraId="5EE963EB">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3"/>
                <w:highlight w:val="none"/>
              </w:rPr>
              <w:t>最低</w:t>
            </w:r>
            <w:r>
              <w:rPr>
                <w:rFonts w:asciiTheme="minorEastAsia" w:hAnsiTheme="minorEastAsia" w:eastAsiaTheme="minorEastAsia"/>
                <w:spacing w:val="4"/>
                <w:highlight w:val="none"/>
              </w:rPr>
              <w:t>利率</w:t>
            </w:r>
          </w:p>
        </w:tc>
        <w:tc>
          <w:tcPr>
            <w:tcW w:w="3137" w:type="dxa"/>
            <w:vAlign w:val="center"/>
          </w:tcPr>
          <w:p w14:paraId="5EE963EC">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流程简介</w:t>
            </w:r>
          </w:p>
        </w:tc>
      </w:tr>
      <w:tr w14:paraId="5EE9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EE">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建设银行</w:t>
            </w:r>
          </w:p>
        </w:tc>
        <w:tc>
          <w:tcPr>
            <w:tcW w:w="1413" w:type="dxa"/>
            <w:vAlign w:val="center"/>
          </w:tcPr>
          <w:p w14:paraId="5EE963EF">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13077729988</w:t>
            </w:r>
          </w:p>
        </w:tc>
        <w:tc>
          <w:tcPr>
            <w:tcW w:w="1372" w:type="dxa"/>
            <w:vAlign w:val="center"/>
          </w:tcPr>
          <w:p w14:paraId="5EE963F0">
            <w:pPr>
              <w:pStyle w:val="23"/>
              <w:spacing w:before="273" w:line="274" w:lineRule="exact"/>
              <w:jc w:val="center"/>
              <w:rPr>
                <w:rFonts w:asciiTheme="minorEastAsia" w:hAnsiTheme="minorEastAsia" w:eastAsiaTheme="minorEastAsia"/>
                <w:highlight w:val="none"/>
              </w:rPr>
            </w:pPr>
            <w:r>
              <w:rPr>
                <w:rFonts w:asciiTheme="minorEastAsia" w:hAnsiTheme="minorEastAsia" w:eastAsiaTheme="minorEastAsia"/>
                <w:spacing w:val="14"/>
                <w:position w:val="1"/>
                <w:highlight w:val="none"/>
              </w:rPr>
              <w:t>最高</w:t>
            </w:r>
            <w:r>
              <w:rPr>
                <w:rFonts w:cs="Times New Roman" w:asciiTheme="minorEastAsia" w:hAnsiTheme="minorEastAsia" w:eastAsiaTheme="minorEastAsia"/>
                <w:spacing w:val="14"/>
                <w:position w:val="1"/>
                <w:highlight w:val="none"/>
              </w:rPr>
              <w:t>3</w:t>
            </w:r>
            <w:r>
              <w:rPr>
                <w:rFonts w:asciiTheme="minorEastAsia" w:hAnsiTheme="minorEastAsia" w:eastAsiaTheme="minorEastAsia"/>
                <w:spacing w:val="14"/>
                <w:position w:val="1"/>
                <w:highlight w:val="none"/>
              </w:rPr>
              <w:t>千万</w:t>
            </w:r>
          </w:p>
        </w:tc>
        <w:tc>
          <w:tcPr>
            <w:tcW w:w="1141" w:type="dxa"/>
            <w:vAlign w:val="center"/>
          </w:tcPr>
          <w:p w14:paraId="5EE963F1">
            <w:pPr>
              <w:pStyle w:val="23"/>
              <w:spacing w:before="273"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3F2">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4%</w:t>
            </w:r>
          </w:p>
        </w:tc>
        <w:tc>
          <w:tcPr>
            <w:tcW w:w="3137" w:type="dxa"/>
            <w:vAlign w:val="center"/>
          </w:tcPr>
          <w:p w14:paraId="5EE963F3">
            <w:pPr>
              <w:pStyle w:val="23"/>
              <w:spacing w:before="30"/>
              <w:ind w:left="112" w:right="59" w:firstLine="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开设账号，线下提供申请材料，进入贷款审批流程，贷款审批通过后可自</w:t>
            </w:r>
            <w:r>
              <w:rPr>
                <w:rFonts w:asciiTheme="minorEastAsia" w:hAnsiTheme="minorEastAsia" w:eastAsiaTheme="minorEastAsia"/>
                <w:spacing w:val="7"/>
                <w:highlight w:val="none"/>
                <w:lang w:eastAsia="zh-CN"/>
              </w:rPr>
              <w:t>主用款，银行官方网银可自主还款。</w:t>
            </w:r>
          </w:p>
        </w:tc>
      </w:tr>
      <w:tr w14:paraId="5EE9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F5">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2"/>
                <w:highlight w:val="none"/>
              </w:rPr>
              <w:t>中国银行</w:t>
            </w:r>
          </w:p>
        </w:tc>
        <w:tc>
          <w:tcPr>
            <w:tcW w:w="1413" w:type="dxa"/>
            <w:vAlign w:val="center"/>
          </w:tcPr>
          <w:p w14:paraId="5EE963F6">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0779-3997084</w:t>
            </w:r>
          </w:p>
        </w:tc>
        <w:tc>
          <w:tcPr>
            <w:tcW w:w="1372" w:type="dxa"/>
            <w:vAlign w:val="center"/>
          </w:tcPr>
          <w:p w14:paraId="5EE963F7">
            <w:pPr>
              <w:pStyle w:val="23"/>
              <w:spacing w:before="272"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3F8">
            <w:pPr>
              <w:pStyle w:val="23"/>
              <w:spacing w:before="272"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3"/>
                <w:position w:val="1"/>
                <w:highlight w:val="none"/>
              </w:rPr>
              <w:t>3</w:t>
            </w:r>
            <w:r>
              <w:rPr>
                <w:rFonts w:asciiTheme="minorEastAsia" w:hAnsiTheme="minorEastAsia" w:eastAsiaTheme="minorEastAsia"/>
                <w:spacing w:val="-3"/>
                <w:position w:val="1"/>
                <w:highlight w:val="none"/>
              </w:rPr>
              <w:t>年</w:t>
            </w:r>
          </w:p>
        </w:tc>
        <w:tc>
          <w:tcPr>
            <w:tcW w:w="747" w:type="dxa"/>
            <w:vAlign w:val="center"/>
          </w:tcPr>
          <w:p w14:paraId="5EE963F9">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position w:val="2"/>
                <w:sz w:val="20"/>
                <w:szCs w:val="20"/>
                <w:highlight w:val="none"/>
              </w:rPr>
              <w:t>1.93%</w:t>
            </w:r>
          </w:p>
        </w:tc>
        <w:tc>
          <w:tcPr>
            <w:tcW w:w="3137" w:type="dxa"/>
            <w:vAlign w:val="center"/>
          </w:tcPr>
          <w:p w14:paraId="5EE963FA">
            <w:pPr>
              <w:pStyle w:val="23"/>
              <w:spacing w:before="31" w:line="228" w:lineRule="auto"/>
              <w:ind w:left="114"/>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在银行开户，线上申请，上传所需材料，等待审批，审批通过后可直接在</w:t>
            </w:r>
            <w:r>
              <w:rPr>
                <w:rFonts w:asciiTheme="minorEastAsia" w:hAnsiTheme="minorEastAsia" w:eastAsiaTheme="minorEastAsia"/>
                <w:spacing w:val="7"/>
                <w:highlight w:val="none"/>
                <w:lang w:eastAsia="zh-CN"/>
              </w:rPr>
              <w:t>手机银行提款。</w:t>
            </w:r>
          </w:p>
        </w:tc>
      </w:tr>
      <w:tr w14:paraId="5EE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5EE963FC">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兴业银行</w:t>
            </w:r>
          </w:p>
        </w:tc>
        <w:tc>
          <w:tcPr>
            <w:tcW w:w="1413" w:type="dxa"/>
            <w:vAlign w:val="center"/>
          </w:tcPr>
          <w:p w14:paraId="5EE963FD">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0779-3158330</w:t>
            </w:r>
          </w:p>
        </w:tc>
        <w:tc>
          <w:tcPr>
            <w:tcW w:w="1372" w:type="dxa"/>
            <w:vAlign w:val="center"/>
          </w:tcPr>
          <w:p w14:paraId="5EE963FE">
            <w:pPr>
              <w:pStyle w:val="23"/>
              <w:spacing w:before="3" w:line="274" w:lineRule="exact"/>
              <w:ind w:left="115"/>
              <w:jc w:val="center"/>
              <w:rPr>
                <w:rFonts w:asciiTheme="minorEastAsia" w:hAnsiTheme="minorEastAsia" w:eastAsiaTheme="minorEastAsia"/>
                <w:highlight w:val="none"/>
                <w:lang w:eastAsia="zh-CN"/>
              </w:rPr>
            </w:pPr>
            <w:r>
              <w:rPr>
                <w:rFonts w:asciiTheme="minorEastAsia" w:hAnsiTheme="minorEastAsia" w:eastAsiaTheme="minorEastAsia"/>
                <w:spacing w:val="-13"/>
                <w:position w:val="1"/>
                <w:highlight w:val="none"/>
                <w:lang w:eastAsia="zh-CN"/>
              </w:rPr>
              <w:t>最高</w:t>
            </w:r>
            <w:r>
              <w:rPr>
                <w:rFonts w:cs="Times New Roman" w:asciiTheme="minorEastAsia" w:hAnsiTheme="minorEastAsia" w:eastAsiaTheme="minorEastAsia"/>
                <w:spacing w:val="-13"/>
                <w:position w:val="1"/>
                <w:highlight w:val="none"/>
                <w:lang w:eastAsia="zh-CN"/>
              </w:rPr>
              <w:t>1</w:t>
            </w:r>
            <w:r>
              <w:rPr>
                <w:rFonts w:asciiTheme="minorEastAsia" w:hAnsiTheme="minorEastAsia" w:eastAsiaTheme="minorEastAsia"/>
                <w:spacing w:val="-13"/>
                <w:position w:val="1"/>
                <w:highlight w:val="none"/>
                <w:lang w:eastAsia="zh-CN"/>
              </w:rPr>
              <w:t>千万（单</w:t>
            </w:r>
            <w:r>
              <w:rPr>
                <w:rFonts w:asciiTheme="minorEastAsia" w:hAnsiTheme="minorEastAsia" w:eastAsiaTheme="minorEastAsia"/>
                <w:spacing w:val="7"/>
                <w:highlight w:val="none"/>
                <w:lang w:eastAsia="zh-CN"/>
              </w:rPr>
              <w:t>笔提款金额达合同金额</w:t>
            </w:r>
            <w:r>
              <w:rPr>
                <w:rFonts w:cs="Times New Roman" w:asciiTheme="minorEastAsia" w:hAnsiTheme="minorEastAsia" w:eastAsiaTheme="minorEastAsia"/>
                <w:spacing w:val="2"/>
                <w:position w:val="1"/>
                <w:highlight w:val="none"/>
                <w:lang w:eastAsia="zh-CN"/>
              </w:rPr>
              <w:t>70%</w:t>
            </w:r>
            <w:r>
              <w:rPr>
                <w:rFonts w:asciiTheme="minorEastAsia" w:hAnsiTheme="minorEastAsia" w:eastAsiaTheme="minorEastAsia"/>
                <w:spacing w:val="2"/>
                <w:position w:val="1"/>
                <w:highlight w:val="none"/>
                <w:lang w:eastAsia="zh-CN"/>
              </w:rPr>
              <w:t>）</w:t>
            </w:r>
          </w:p>
        </w:tc>
        <w:tc>
          <w:tcPr>
            <w:tcW w:w="1141" w:type="dxa"/>
            <w:vAlign w:val="center"/>
          </w:tcPr>
          <w:p w14:paraId="5EE963FF">
            <w:pPr>
              <w:pStyle w:val="23"/>
              <w:spacing w:before="65"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00">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3.70%</w:t>
            </w:r>
          </w:p>
        </w:tc>
        <w:tc>
          <w:tcPr>
            <w:tcW w:w="3137" w:type="dxa"/>
            <w:vAlign w:val="center"/>
          </w:tcPr>
          <w:p w14:paraId="5EE96401">
            <w:pPr>
              <w:pStyle w:val="23"/>
              <w:spacing w:before="34" w:line="242" w:lineRule="auto"/>
              <w:ind w:left="115" w:right="5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全流程线上，初次申请开立账户，提</w:t>
            </w:r>
            <w:r>
              <w:rPr>
                <w:rFonts w:asciiTheme="minorEastAsia" w:hAnsiTheme="minorEastAsia" w:eastAsiaTheme="minorEastAsia"/>
                <w:spacing w:val="-5"/>
                <w:highlight w:val="none"/>
                <w:lang w:eastAsia="zh-CN"/>
              </w:rPr>
              <w:t>供营业执照、采购合同、信用材料等，</w:t>
            </w:r>
            <w:r>
              <w:rPr>
                <w:rFonts w:asciiTheme="minorEastAsia" w:hAnsiTheme="minorEastAsia" w:eastAsiaTheme="minorEastAsia"/>
                <w:spacing w:val="4"/>
                <w:highlight w:val="none"/>
                <w:lang w:eastAsia="zh-CN"/>
              </w:rPr>
              <w:t>申请复审，签订合同，提交单笔贷款</w:t>
            </w:r>
            <w:r>
              <w:rPr>
                <w:rFonts w:asciiTheme="minorEastAsia" w:hAnsiTheme="minorEastAsia" w:eastAsiaTheme="minorEastAsia"/>
                <w:spacing w:val="12"/>
                <w:highlight w:val="none"/>
                <w:lang w:eastAsia="zh-CN"/>
              </w:rPr>
              <w:t>使用需求，贷款到账后受托使用。</w:t>
            </w:r>
          </w:p>
        </w:tc>
      </w:tr>
      <w:tr w14:paraId="5EE9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403">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工商银行</w:t>
            </w:r>
          </w:p>
        </w:tc>
        <w:tc>
          <w:tcPr>
            <w:tcW w:w="1413" w:type="dxa"/>
            <w:vAlign w:val="center"/>
          </w:tcPr>
          <w:p w14:paraId="5EE96404">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0779-3050645</w:t>
            </w:r>
          </w:p>
        </w:tc>
        <w:tc>
          <w:tcPr>
            <w:tcW w:w="1372" w:type="dxa"/>
            <w:vAlign w:val="center"/>
          </w:tcPr>
          <w:p w14:paraId="5EE96405">
            <w:pPr>
              <w:pStyle w:val="23"/>
              <w:spacing w:before="4" w:line="274" w:lineRule="exact"/>
              <w:ind w:left="142"/>
              <w:jc w:val="center"/>
              <w:rPr>
                <w:rFonts w:cs="Times New Roman" w:asciiTheme="minorEastAsia" w:hAnsiTheme="minorEastAsia" w:eastAsiaTheme="minorEastAsia"/>
                <w:highlight w:val="none"/>
                <w:lang w:eastAsia="zh-CN"/>
              </w:rPr>
            </w:pPr>
            <w:r>
              <w:rPr>
                <w:rFonts w:asciiTheme="minorEastAsia" w:hAnsiTheme="minorEastAsia" w:eastAsiaTheme="minorEastAsia"/>
                <w:spacing w:val="1"/>
                <w:position w:val="1"/>
                <w:highlight w:val="none"/>
                <w:lang w:eastAsia="zh-CN"/>
              </w:rPr>
              <w:t>最高</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千万且</w:t>
            </w:r>
            <w:r>
              <w:rPr>
                <w:rFonts w:asciiTheme="minorEastAsia" w:hAnsiTheme="minorEastAsia" w:eastAsiaTheme="minorEastAsia"/>
                <w:spacing w:val="7"/>
                <w:highlight w:val="none"/>
                <w:lang w:eastAsia="zh-CN"/>
              </w:rPr>
              <w:t>不超过合同金</w:t>
            </w:r>
            <w:r>
              <w:rPr>
                <w:rFonts w:asciiTheme="minorEastAsia" w:hAnsiTheme="minorEastAsia" w:eastAsiaTheme="minorEastAsia"/>
                <w:spacing w:val="2"/>
                <w:highlight w:val="none"/>
                <w:lang w:eastAsia="zh-CN"/>
              </w:rPr>
              <w:t>额</w:t>
            </w:r>
            <w:r>
              <w:rPr>
                <w:rFonts w:cs="Times New Roman" w:asciiTheme="minorEastAsia" w:hAnsiTheme="minorEastAsia" w:eastAsiaTheme="minorEastAsia"/>
                <w:spacing w:val="2"/>
                <w:highlight w:val="none"/>
                <w:lang w:eastAsia="zh-CN"/>
              </w:rPr>
              <w:t>70%</w:t>
            </w:r>
          </w:p>
        </w:tc>
        <w:tc>
          <w:tcPr>
            <w:tcW w:w="1141" w:type="dxa"/>
            <w:vAlign w:val="center"/>
          </w:tcPr>
          <w:p w14:paraId="5EE96406">
            <w:pPr>
              <w:pStyle w:val="23"/>
              <w:spacing w:before="4" w:line="273" w:lineRule="exact"/>
              <w:jc w:val="center"/>
              <w:rPr>
                <w:rFonts w:asciiTheme="minorEastAsia" w:hAnsiTheme="minorEastAsia" w:eastAsiaTheme="minorEastAsia"/>
                <w:spacing w:val="-1"/>
                <w:position w:val="1"/>
                <w:highlight w:val="none"/>
                <w:lang w:eastAsia="zh-CN"/>
              </w:rPr>
            </w:pPr>
            <w:r>
              <w:rPr>
                <w:rFonts w:asciiTheme="minorEastAsia" w:hAnsiTheme="minorEastAsia" w:eastAsiaTheme="minorEastAsia"/>
                <w:spacing w:val="-1"/>
                <w:position w:val="1"/>
                <w:highlight w:val="none"/>
                <w:lang w:eastAsia="zh-CN"/>
              </w:rPr>
              <w:t>货物类</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年</w:t>
            </w:r>
          </w:p>
          <w:p w14:paraId="5EE96407">
            <w:pPr>
              <w:pStyle w:val="23"/>
              <w:spacing w:before="4" w:line="273" w:lineRule="exact"/>
              <w:jc w:val="center"/>
              <w:rPr>
                <w:rFonts w:cs="Times New Roman" w:asciiTheme="minorEastAsia" w:hAnsiTheme="minorEastAsia" w:eastAsiaTheme="minorEastAsia"/>
                <w:spacing w:val="14"/>
                <w:w w:val="101"/>
                <w:position w:val="1"/>
                <w:highlight w:val="none"/>
                <w:lang w:eastAsia="zh-CN"/>
              </w:rPr>
            </w:pPr>
            <w:r>
              <w:rPr>
                <w:rFonts w:asciiTheme="minorEastAsia" w:hAnsiTheme="minorEastAsia" w:eastAsiaTheme="minorEastAsia"/>
                <w:spacing w:val="15"/>
                <w:position w:val="1"/>
                <w:highlight w:val="none"/>
                <w:lang w:eastAsia="zh-CN"/>
              </w:rPr>
              <w:t>服务类</w:t>
            </w:r>
            <w:r>
              <w:rPr>
                <w:rFonts w:cs="Times New Roman" w:asciiTheme="minorEastAsia" w:hAnsiTheme="minorEastAsia" w:eastAsiaTheme="minorEastAsia"/>
                <w:spacing w:val="15"/>
                <w:position w:val="1"/>
                <w:highlight w:val="none"/>
                <w:lang w:eastAsia="zh-CN"/>
              </w:rPr>
              <w:t>3</w:t>
            </w:r>
            <w:r>
              <w:rPr>
                <w:rFonts w:hint="eastAsia" w:cs="Times New Roman" w:asciiTheme="minorEastAsia" w:hAnsiTheme="minorEastAsia" w:eastAsiaTheme="minorEastAsia"/>
                <w:spacing w:val="15"/>
                <w:position w:val="1"/>
                <w:highlight w:val="none"/>
                <w:lang w:eastAsia="zh-CN"/>
              </w:rPr>
              <w:t>年</w:t>
            </w:r>
          </w:p>
          <w:p w14:paraId="5EE96408">
            <w:pPr>
              <w:pStyle w:val="23"/>
              <w:spacing w:before="4" w:line="273" w:lineRule="exact"/>
              <w:jc w:val="center"/>
              <w:rPr>
                <w:rFonts w:asciiTheme="minorEastAsia" w:hAnsiTheme="minorEastAsia" w:eastAsiaTheme="minorEastAsia"/>
                <w:highlight w:val="none"/>
                <w:lang w:eastAsia="zh-CN"/>
              </w:rPr>
            </w:pPr>
            <w:r>
              <w:rPr>
                <w:rFonts w:asciiTheme="minorEastAsia" w:hAnsiTheme="minorEastAsia" w:eastAsiaTheme="minorEastAsia"/>
                <w:spacing w:val="2"/>
                <w:highlight w:val="none"/>
                <w:lang w:eastAsia="zh-CN"/>
              </w:rPr>
              <w:t>工程类</w:t>
            </w:r>
            <w:r>
              <w:rPr>
                <w:rFonts w:cs="Times New Roman" w:asciiTheme="minorEastAsia" w:hAnsiTheme="minorEastAsia" w:eastAsiaTheme="minorEastAsia"/>
                <w:spacing w:val="2"/>
                <w:highlight w:val="none"/>
                <w:lang w:eastAsia="zh-CN"/>
              </w:rPr>
              <w:t>5</w:t>
            </w:r>
            <w:r>
              <w:rPr>
                <w:rFonts w:asciiTheme="minorEastAsia" w:hAnsiTheme="minorEastAsia" w:eastAsiaTheme="minorEastAsia"/>
                <w:spacing w:val="2"/>
                <w:highlight w:val="none"/>
                <w:lang w:eastAsia="zh-CN"/>
              </w:rPr>
              <w:t>年</w:t>
            </w:r>
          </w:p>
        </w:tc>
        <w:tc>
          <w:tcPr>
            <w:tcW w:w="747" w:type="dxa"/>
            <w:vAlign w:val="center"/>
          </w:tcPr>
          <w:p w14:paraId="5EE96409">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0A">
            <w:pPr>
              <w:pStyle w:val="23"/>
              <w:spacing w:before="172" w:line="251" w:lineRule="auto"/>
              <w:ind w:right="59"/>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为中征系统白名单企业，提供相关要求材料，内部审批后放款自主借还。</w:t>
            </w:r>
          </w:p>
        </w:tc>
      </w:tr>
      <w:tr w14:paraId="5EE9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0C">
            <w:pPr>
              <w:pStyle w:val="23"/>
              <w:spacing w:before="37" w:line="228" w:lineRule="auto"/>
              <w:jc w:val="both"/>
              <w:rPr>
                <w:rFonts w:asciiTheme="minorEastAsia" w:hAnsiTheme="minorEastAsia" w:eastAsiaTheme="minorEastAsia"/>
                <w:highlight w:val="none"/>
              </w:rPr>
            </w:pPr>
            <w:r>
              <w:rPr>
                <w:rFonts w:asciiTheme="minorEastAsia" w:hAnsiTheme="minorEastAsia" w:eastAsiaTheme="minorEastAsia"/>
                <w:spacing w:val="4"/>
                <w:highlight w:val="none"/>
              </w:rPr>
              <w:t>国民村镇银</w:t>
            </w:r>
            <w:r>
              <w:rPr>
                <w:rFonts w:asciiTheme="minorEastAsia" w:hAnsiTheme="minorEastAsia" w:eastAsiaTheme="minorEastAsia"/>
                <w:highlight w:val="none"/>
              </w:rPr>
              <w:t>行</w:t>
            </w:r>
          </w:p>
        </w:tc>
        <w:tc>
          <w:tcPr>
            <w:tcW w:w="1413" w:type="dxa"/>
            <w:vAlign w:val="center"/>
          </w:tcPr>
          <w:p w14:paraId="5EE9640D">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0779-2668801</w:t>
            </w:r>
          </w:p>
        </w:tc>
        <w:tc>
          <w:tcPr>
            <w:tcW w:w="1372" w:type="dxa"/>
            <w:vAlign w:val="center"/>
          </w:tcPr>
          <w:p w14:paraId="5EE9640E">
            <w:pPr>
              <w:pStyle w:val="23"/>
              <w:spacing w:before="141" w:line="274" w:lineRule="exact"/>
              <w:jc w:val="center"/>
              <w:rPr>
                <w:rFonts w:asciiTheme="minorEastAsia" w:hAnsiTheme="minorEastAsia" w:eastAsiaTheme="minorEastAsia"/>
                <w:highlight w:val="none"/>
              </w:rPr>
            </w:pPr>
            <w:r>
              <w:rPr>
                <w:rFonts w:asciiTheme="minorEastAsia" w:hAnsiTheme="minorEastAsia" w:eastAsiaTheme="minorEastAsia"/>
                <w:spacing w:val="2"/>
                <w:position w:val="1"/>
                <w:highlight w:val="none"/>
              </w:rPr>
              <w:t>最高</w:t>
            </w:r>
            <w:r>
              <w:rPr>
                <w:rFonts w:cs="Times New Roman" w:asciiTheme="minorEastAsia" w:hAnsiTheme="minorEastAsia" w:eastAsiaTheme="minorEastAsia"/>
                <w:spacing w:val="2"/>
                <w:position w:val="1"/>
                <w:highlight w:val="none"/>
              </w:rPr>
              <w:t>500</w:t>
            </w:r>
            <w:r>
              <w:rPr>
                <w:rFonts w:asciiTheme="minorEastAsia" w:hAnsiTheme="minorEastAsia" w:eastAsiaTheme="minorEastAsia"/>
                <w:spacing w:val="2"/>
                <w:position w:val="1"/>
                <w:highlight w:val="none"/>
              </w:rPr>
              <w:t>万</w:t>
            </w:r>
          </w:p>
        </w:tc>
        <w:tc>
          <w:tcPr>
            <w:tcW w:w="1141" w:type="dxa"/>
            <w:vAlign w:val="center"/>
          </w:tcPr>
          <w:p w14:paraId="5EE9640F">
            <w:pPr>
              <w:pStyle w:val="23"/>
              <w:spacing w:before="172" w:line="228" w:lineRule="auto"/>
              <w:jc w:val="center"/>
              <w:rPr>
                <w:rFonts w:asciiTheme="minorEastAsia" w:hAnsiTheme="minorEastAsia" w:eastAsiaTheme="minorEastAsia"/>
                <w:highlight w:val="none"/>
              </w:rPr>
            </w:pPr>
            <w:r>
              <w:rPr>
                <w:rFonts w:cs="Times New Roman" w:asciiTheme="minorEastAsia" w:hAnsiTheme="minorEastAsia" w:eastAsiaTheme="minorEastAsia"/>
                <w:spacing w:val="-3"/>
                <w:highlight w:val="none"/>
              </w:rPr>
              <w:t>5</w:t>
            </w:r>
            <w:r>
              <w:rPr>
                <w:rFonts w:asciiTheme="minorEastAsia" w:hAnsiTheme="minorEastAsia" w:eastAsiaTheme="minorEastAsia"/>
                <w:spacing w:val="-3"/>
                <w:highlight w:val="none"/>
              </w:rPr>
              <w:t>年</w:t>
            </w:r>
          </w:p>
        </w:tc>
        <w:tc>
          <w:tcPr>
            <w:tcW w:w="747" w:type="dxa"/>
            <w:vAlign w:val="center"/>
          </w:tcPr>
          <w:p w14:paraId="5EE96410">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2.80%</w:t>
            </w:r>
          </w:p>
        </w:tc>
        <w:tc>
          <w:tcPr>
            <w:tcW w:w="3137" w:type="dxa"/>
            <w:vAlign w:val="center"/>
          </w:tcPr>
          <w:p w14:paraId="5EE96411">
            <w:pPr>
              <w:pStyle w:val="23"/>
              <w:spacing w:before="37" w:line="232" w:lineRule="auto"/>
              <w:ind w:left="179" w:right="107" w:hanging="6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银行开户，线下申请并提供材料，信</w:t>
            </w:r>
            <w:r>
              <w:rPr>
                <w:rFonts w:asciiTheme="minorEastAsia" w:hAnsiTheme="minorEastAsia" w:eastAsiaTheme="minorEastAsia"/>
                <w:spacing w:val="6"/>
                <w:highlight w:val="none"/>
                <w:lang w:eastAsia="zh-CN"/>
              </w:rPr>
              <w:t>用良好企业最快</w:t>
            </w:r>
            <w:r>
              <w:rPr>
                <w:rFonts w:cs="Times New Roman" w:asciiTheme="minorEastAsia" w:hAnsiTheme="minorEastAsia" w:eastAsiaTheme="minorEastAsia"/>
                <w:spacing w:val="6"/>
                <w:highlight w:val="none"/>
                <w:lang w:eastAsia="zh-CN"/>
              </w:rPr>
              <w:t>1</w:t>
            </w:r>
            <w:r>
              <w:rPr>
                <w:rFonts w:asciiTheme="minorEastAsia" w:hAnsiTheme="minorEastAsia" w:eastAsiaTheme="minorEastAsia"/>
                <w:spacing w:val="6"/>
                <w:highlight w:val="none"/>
                <w:lang w:eastAsia="zh-CN"/>
              </w:rPr>
              <w:t>天获批即可提款</w:t>
            </w:r>
          </w:p>
        </w:tc>
      </w:tr>
      <w:tr w14:paraId="5EE9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13">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桂林银行</w:t>
            </w:r>
          </w:p>
        </w:tc>
        <w:tc>
          <w:tcPr>
            <w:tcW w:w="1413" w:type="dxa"/>
            <w:vAlign w:val="center"/>
          </w:tcPr>
          <w:p w14:paraId="5EE96414">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18577993959</w:t>
            </w:r>
          </w:p>
        </w:tc>
        <w:tc>
          <w:tcPr>
            <w:tcW w:w="1372" w:type="dxa"/>
            <w:vAlign w:val="center"/>
          </w:tcPr>
          <w:p w14:paraId="5EE96415">
            <w:pPr>
              <w:pStyle w:val="23"/>
              <w:spacing w:before="140"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416">
            <w:pPr>
              <w:pStyle w:val="23"/>
              <w:spacing w:before="140"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17">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18">
            <w:pPr>
              <w:pStyle w:val="23"/>
              <w:spacing w:before="6" w:line="274" w:lineRule="exact"/>
              <w:ind w:left="117"/>
              <w:jc w:val="center"/>
              <w:rPr>
                <w:rFonts w:asciiTheme="minorEastAsia" w:hAnsiTheme="minorEastAsia" w:eastAsiaTheme="minorEastAsia"/>
                <w:highlight w:val="none"/>
                <w:lang w:eastAsia="zh-CN"/>
              </w:rPr>
            </w:pPr>
            <w:r>
              <w:rPr>
                <w:rFonts w:asciiTheme="minorEastAsia" w:hAnsiTheme="minorEastAsia" w:eastAsiaTheme="minorEastAsia"/>
                <w:spacing w:val="2"/>
                <w:position w:val="1"/>
                <w:highlight w:val="none"/>
                <w:lang w:eastAsia="zh-CN"/>
              </w:rPr>
              <w:t>线下申请，材料齐全最快</w:t>
            </w:r>
            <w:r>
              <w:rPr>
                <w:rFonts w:cs="Times New Roman" w:asciiTheme="minorEastAsia" w:hAnsiTheme="minorEastAsia" w:eastAsiaTheme="minorEastAsia"/>
                <w:spacing w:val="2"/>
                <w:position w:val="1"/>
                <w:highlight w:val="none"/>
                <w:lang w:eastAsia="zh-CN"/>
              </w:rPr>
              <w:t>1</w:t>
            </w:r>
            <w:r>
              <w:rPr>
                <w:rFonts w:asciiTheme="minorEastAsia" w:hAnsiTheme="minorEastAsia" w:eastAsiaTheme="minorEastAsia"/>
                <w:spacing w:val="2"/>
                <w:position w:val="1"/>
                <w:highlight w:val="none"/>
                <w:lang w:eastAsia="zh-CN"/>
              </w:rPr>
              <w:t>周内即可</w:t>
            </w:r>
            <w:r>
              <w:rPr>
                <w:rFonts w:asciiTheme="minorEastAsia" w:hAnsiTheme="minorEastAsia" w:eastAsiaTheme="minorEastAsia"/>
                <w:spacing w:val="3"/>
                <w:highlight w:val="none"/>
                <w:lang w:eastAsia="zh-CN"/>
              </w:rPr>
              <w:t>放款。</w:t>
            </w:r>
          </w:p>
        </w:tc>
      </w:tr>
      <w:tr w14:paraId="5EE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5EE9641A">
            <w:pPr>
              <w:pStyle w:val="23"/>
              <w:spacing w:before="35" w:line="234" w:lineRule="auto"/>
              <w:ind w:right="177"/>
              <w:jc w:val="center"/>
              <w:rPr>
                <w:rFonts w:asciiTheme="minorEastAsia" w:hAnsiTheme="minorEastAsia" w:eastAsiaTheme="minorEastAsia"/>
                <w:highlight w:val="none"/>
              </w:rPr>
            </w:pPr>
            <w:r>
              <w:rPr>
                <w:rFonts w:asciiTheme="minorEastAsia" w:hAnsiTheme="minorEastAsia" w:eastAsiaTheme="minorEastAsia"/>
                <w:spacing w:val="4"/>
                <w:highlight w:val="none"/>
              </w:rPr>
              <w:t>中小微商务</w:t>
            </w:r>
            <w:r>
              <w:rPr>
                <w:rFonts w:asciiTheme="minorEastAsia" w:hAnsiTheme="minorEastAsia" w:eastAsiaTheme="minorEastAsia"/>
                <w:spacing w:val="7"/>
                <w:highlight w:val="none"/>
              </w:rPr>
              <w:t>服务公司</w:t>
            </w:r>
          </w:p>
        </w:tc>
        <w:tc>
          <w:tcPr>
            <w:tcW w:w="1413" w:type="dxa"/>
            <w:vAlign w:val="center"/>
          </w:tcPr>
          <w:p w14:paraId="5EE9641B">
            <w:pPr>
              <w:spacing w:before="139"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19907799988</w:t>
            </w:r>
          </w:p>
        </w:tc>
        <w:tc>
          <w:tcPr>
            <w:tcW w:w="1372" w:type="dxa"/>
            <w:vAlign w:val="center"/>
          </w:tcPr>
          <w:p w14:paraId="5EE9641C">
            <w:pPr>
              <w:jc w:val="center"/>
              <w:rPr>
                <w:rFonts w:asciiTheme="minorEastAsia" w:hAnsiTheme="minorEastAsia" w:eastAsiaTheme="minorEastAsia"/>
                <w:highlight w:val="none"/>
              </w:rPr>
            </w:pPr>
          </w:p>
        </w:tc>
        <w:tc>
          <w:tcPr>
            <w:tcW w:w="1141" w:type="dxa"/>
            <w:vAlign w:val="center"/>
          </w:tcPr>
          <w:p w14:paraId="5EE9641D">
            <w:pPr>
              <w:jc w:val="center"/>
              <w:rPr>
                <w:rFonts w:asciiTheme="minorEastAsia" w:hAnsiTheme="minorEastAsia" w:eastAsiaTheme="minorEastAsia"/>
                <w:highlight w:val="none"/>
              </w:rPr>
            </w:pPr>
          </w:p>
        </w:tc>
        <w:tc>
          <w:tcPr>
            <w:tcW w:w="747" w:type="dxa"/>
            <w:vAlign w:val="center"/>
          </w:tcPr>
          <w:p w14:paraId="5EE9641E">
            <w:pPr>
              <w:jc w:val="center"/>
              <w:rPr>
                <w:rFonts w:asciiTheme="minorEastAsia" w:hAnsiTheme="minorEastAsia" w:eastAsiaTheme="minorEastAsia"/>
                <w:highlight w:val="none"/>
              </w:rPr>
            </w:pPr>
          </w:p>
        </w:tc>
        <w:tc>
          <w:tcPr>
            <w:tcW w:w="3137" w:type="dxa"/>
            <w:vAlign w:val="center"/>
          </w:tcPr>
          <w:p w14:paraId="5EE9641F">
            <w:pPr>
              <w:pStyle w:val="23"/>
              <w:spacing w:before="171" w:line="228" w:lineRule="auto"/>
              <w:jc w:val="center"/>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具体业务可电话咨询。</w:t>
            </w:r>
          </w:p>
        </w:tc>
      </w:tr>
    </w:tbl>
    <w:p w14:paraId="5EE96421">
      <w:pPr>
        <w:spacing w:before="32" w:line="377" w:lineRule="auto"/>
        <w:ind w:left="248" w:right="242"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highlight w:val="none"/>
          <w:lang w:eastAsia="zh-CN"/>
        </w:rPr>
        <w:t>准。</w:t>
      </w:r>
    </w:p>
    <w:p w14:paraId="5EE96422">
      <w:pPr>
        <w:spacing w:line="228" w:lineRule="auto"/>
        <w:ind w:left="66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26.9预付款</w:t>
      </w:r>
    </w:p>
    <w:p w14:paraId="5EE96423">
      <w:pPr>
        <w:spacing w:before="160" w:line="378" w:lineRule="auto"/>
        <w:ind w:left="245" w:right="16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highlight w:val="none"/>
          <w:lang w:eastAsia="zh-CN"/>
        </w:rPr>
        <w:t>30</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不高于合同金额的50%；项目分年安排预算的，每年预付款比例</w:t>
      </w:r>
      <w:r>
        <w:rPr>
          <w:rFonts w:cs="宋体" w:asciiTheme="minorEastAsia" w:hAnsiTheme="minorEastAsia" w:eastAsiaTheme="minorEastAsia"/>
          <w:spacing w:val="8"/>
          <w:sz w:val="20"/>
          <w:szCs w:val="20"/>
          <w:highlight w:val="none"/>
          <w:lang w:eastAsia="zh-CN"/>
        </w:rPr>
        <w:t>不低于项目年度计划支付资金额的</w:t>
      </w:r>
      <w:r>
        <w:rPr>
          <w:rFonts w:cs="宋体" w:asciiTheme="minorEastAsia" w:hAnsiTheme="minorEastAsia" w:eastAsiaTheme="minorEastAsia"/>
          <w:spacing w:val="4"/>
          <w:sz w:val="20"/>
          <w:szCs w:val="20"/>
          <w:highlight w:val="none"/>
          <w:lang w:eastAsia="zh-CN"/>
        </w:rPr>
        <w:t>30</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4"/>
          <w:sz w:val="20"/>
          <w:szCs w:val="20"/>
          <w:highlight w:val="none"/>
          <w:lang w:eastAsia="zh-CN"/>
        </w:rPr>
        <w:t>不高于合同金额的50%；采购项目实施以人工投入为主的，可适当降低预付款比例，但</w:t>
      </w:r>
      <w:r>
        <w:rPr>
          <w:rFonts w:cs="宋体" w:asciiTheme="minorEastAsia" w:hAnsiTheme="minorEastAsia" w:eastAsiaTheme="minorEastAsia"/>
          <w:spacing w:val="3"/>
          <w:sz w:val="20"/>
          <w:szCs w:val="20"/>
          <w:highlight w:val="none"/>
          <w:lang w:eastAsia="zh-CN"/>
        </w:rPr>
        <w:t>不得低于10%。</w:t>
      </w:r>
      <w:r>
        <w:rPr>
          <w:rFonts w:cs="宋体" w:asciiTheme="minorEastAsia" w:hAnsiTheme="minorEastAsia" w:eastAsiaTheme="minorEastAsia"/>
          <w:spacing w:val="9"/>
          <w:sz w:val="20"/>
          <w:szCs w:val="20"/>
          <w:highlight w:val="none"/>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highlight w:val="none"/>
          <w:lang w:eastAsia="zh-CN"/>
        </w:rPr>
        <w:t>购单位可不适用前述规定。采购单位根据项目特</w:t>
      </w:r>
      <w:r>
        <w:rPr>
          <w:rFonts w:cs="宋体" w:asciiTheme="minorEastAsia" w:hAnsiTheme="minorEastAsia" w:eastAsiaTheme="minorEastAsia"/>
          <w:spacing w:val="9"/>
          <w:sz w:val="20"/>
          <w:szCs w:val="20"/>
          <w:highlight w:val="none"/>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highlight w:val="none"/>
          <w:lang w:eastAsia="zh-CN"/>
        </w:rPr>
        <w:t>个工作日内支付。政府采购工程以及与工程建</w:t>
      </w:r>
      <w:r>
        <w:rPr>
          <w:rFonts w:cs="宋体" w:asciiTheme="minorEastAsia" w:hAnsiTheme="minorEastAsia" w:eastAsiaTheme="minorEastAsia"/>
          <w:spacing w:val="9"/>
          <w:sz w:val="20"/>
          <w:szCs w:val="20"/>
          <w:highlight w:val="none"/>
          <w:lang w:eastAsia="zh-CN"/>
        </w:rPr>
        <w:t>设有关的货物、服务，采用招标方式采购的，预付款从其相</w:t>
      </w:r>
      <w:r>
        <w:rPr>
          <w:rFonts w:cs="宋体" w:asciiTheme="minorEastAsia" w:hAnsiTheme="minorEastAsia" w:eastAsiaTheme="minorEastAsia"/>
          <w:spacing w:val="5"/>
          <w:sz w:val="20"/>
          <w:szCs w:val="20"/>
          <w:highlight w:val="none"/>
          <w:lang w:eastAsia="zh-CN"/>
        </w:rPr>
        <w:t>关规定。</w:t>
      </w:r>
    </w:p>
    <w:p w14:paraId="5EE96424">
      <w:pPr>
        <w:spacing w:before="1" w:line="377" w:lineRule="auto"/>
        <w:ind w:left="6" w:right="53"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highlight w:val="none"/>
          <w:lang w:eastAsia="zh-CN"/>
        </w:rPr>
        <w:t>体步骤：选择产品—填写供应商信息—选择中标项目</w:t>
      </w:r>
      <w:r>
        <w:rPr>
          <w:rFonts w:cs="宋体" w:asciiTheme="minorEastAsia" w:hAnsiTheme="minorEastAsia" w:eastAsiaTheme="minorEastAsia"/>
          <w:spacing w:val="11"/>
          <w:sz w:val="20"/>
          <w:szCs w:val="20"/>
          <w:highlight w:val="none"/>
          <w:lang w:eastAsia="zh-CN"/>
        </w:rPr>
        <w:t>—确认信息—等待保险/保函受理—确认保单—支付</w:t>
      </w:r>
      <w:r>
        <w:rPr>
          <w:rFonts w:cs="宋体" w:asciiTheme="minorEastAsia" w:hAnsiTheme="minorEastAsia" w:eastAsiaTheme="minorEastAsia"/>
          <w:spacing w:val="7"/>
          <w:sz w:val="20"/>
          <w:szCs w:val="20"/>
          <w:highlight w:val="none"/>
          <w:lang w:eastAsia="zh-CN"/>
        </w:rPr>
        <w:t>保费—成功出单。广西政府采购云平台金融专线400-903-9583。</w:t>
      </w:r>
    </w:p>
    <w:p w14:paraId="5EE9642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EE96426">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27.1本项目不允许转包。</w:t>
      </w:r>
    </w:p>
    <w:p w14:paraId="5EE96427">
      <w:pPr>
        <w:spacing w:before="165" w:line="339" w:lineRule="auto"/>
        <w:ind w:left="5"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highlight w:val="none"/>
          <w:lang w:eastAsia="zh-CN"/>
        </w:rPr>
        <w:t>的非主体、</w:t>
      </w:r>
      <w:r>
        <w:rPr>
          <w:rFonts w:cs="宋体" w:asciiTheme="minorEastAsia" w:hAnsiTheme="minorEastAsia" w:eastAsiaTheme="minorEastAsia"/>
          <w:spacing w:val="11"/>
          <w:sz w:val="20"/>
          <w:szCs w:val="20"/>
          <w:highlight w:val="none"/>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highlight w:val="none"/>
          <w:lang w:eastAsia="zh-CN"/>
        </w:rPr>
        <w:t>供应商应具备相应的资质或者行政许可，如供应商不具备相应的资质或者行政许可必须采用分包的方式，但分包供应商应具备相应资质或者行政许可。</w:t>
      </w:r>
    </w:p>
    <w:p w14:paraId="5EE96428">
      <w:pPr>
        <w:spacing w:before="160" w:line="303" w:lineRule="auto"/>
        <w:ind w:left="9" w:right="5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highlight w:val="none"/>
          <w:lang w:eastAsia="zh-CN"/>
        </w:rPr>
        <w:t>、非关键性</w:t>
      </w:r>
      <w:r>
        <w:rPr>
          <w:rFonts w:cs="宋体" w:asciiTheme="minorEastAsia" w:hAnsiTheme="minorEastAsia" w:eastAsiaTheme="minorEastAsia"/>
          <w:spacing w:val="9"/>
          <w:sz w:val="20"/>
          <w:szCs w:val="20"/>
          <w:highlight w:val="none"/>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highlight w:val="none"/>
          <w:lang w:eastAsia="zh-CN"/>
        </w:rPr>
        <w:t>。</w:t>
      </w:r>
    </w:p>
    <w:p w14:paraId="5EE96429">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EE9642A">
      <w:pPr>
        <w:spacing w:before="161" w:line="377" w:lineRule="auto"/>
        <w:ind w:left="5" w:right="50"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28.1政府采购采购合同履行过程中，采购人需要追加与合同</w:t>
      </w:r>
      <w:r>
        <w:rPr>
          <w:rFonts w:cs="宋体" w:asciiTheme="minorEastAsia" w:hAnsiTheme="minorEastAsia" w:eastAsiaTheme="minorEastAsia"/>
          <w:spacing w:val="7"/>
          <w:sz w:val="20"/>
          <w:szCs w:val="20"/>
          <w:highlight w:val="none"/>
          <w:lang w:eastAsia="zh-CN"/>
        </w:rPr>
        <w:t>标的相同的货物或服务的，在不改变合同</w:t>
      </w:r>
      <w:r>
        <w:rPr>
          <w:rFonts w:cs="宋体" w:asciiTheme="minorEastAsia" w:hAnsiTheme="minorEastAsia" w:eastAsiaTheme="minorEastAsia"/>
          <w:spacing w:val="10"/>
          <w:sz w:val="20"/>
          <w:szCs w:val="20"/>
          <w:highlight w:val="none"/>
          <w:lang w:eastAsia="zh-CN"/>
        </w:rPr>
        <w:t>其他条款的前提下，可以与成交供应商协商</w:t>
      </w:r>
      <w:r>
        <w:rPr>
          <w:rFonts w:cs="宋体" w:asciiTheme="minorEastAsia" w:hAnsiTheme="minorEastAsia" w:eastAsiaTheme="minorEastAsia"/>
          <w:spacing w:val="9"/>
          <w:sz w:val="20"/>
          <w:szCs w:val="20"/>
          <w:highlight w:val="none"/>
          <w:lang w:eastAsia="zh-CN"/>
        </w:rPr>
        <w:t>签订补充合同，但所有补充合同的采购金额不得超过原合同采</w:t>
      </w:r>
      <w:r>
        <w:rPr>
          <w:rFonts w:cs="宋体" w:asciiTheme="minorEastAsia" w:hAnsiTheme="minorEastAsia" w:eastAsiaTheme="minorEastAsia"/>
          <w:spacing w:val="10"/>
          <w:sz w:val="20"/>
          <w:szCs w:val="20"/>
          <w:highlight w:val="none"/>
          <w:lang w:eastAsia="zh-CN"/>
        </w:rPr>
        <w:t>购金额的百分之十，该补充合同应当在原政</w:t>
      </w:r>
      <w:r>
        <w:rPr>
          <w:rFonts w:cs="宋体" w:asciiTheme="minorEastAsia" w:hAnsiTheme="minorEastAsia" w:eastAsiaTheme="minorEastAsia"/>
          <w:spacing w:val="9"/>
          <w:sz w:val="20"/>
          <w:szCs w:val="20"/>
          <w:highlight w:val="none"/>
          <w:lang w:eastAsia="zh-CN"/>
        </w:rPr>
        <w:t>府采购合同履行过程中，不得在原政府采购合同履行结束后，</w:t>
      </w:r>
      <w:r>
        <w:rPr>
          <w:rFonts w:cs="宋体" w:asciiTheme="minorEastAsia" w:hAnsiTheme="minorEastAsia" w:eastAsiaTheme="minorEastAsia"/>
          <w:spacing w:val="10"/>
          <w:sz w:val="20"/>
          <w:szCs w:val="20"/>
          <w:highlight w:val="none"/>
          <w:lang w:eastAsia="zh-CN"/>
        </w:rPr>
        <w:t>且采购货物、工程和服务的名称、价格、履约方</w:t>
      </w:r>
      <w:r>
        <w:rPr>
          <w:rFonts w:cs="宋体" w:asciiTheme="minorEastAsia" w:hAnsiTheme="minorEastAsia" w:eastAsiaTheme="minorEastAsia"/>
          <w:spacing w:val="9"/>
          <w:sz w:val="20"/>
          <w:szCs w:val="20"/>
          <w:highlight w:val="none"/>
          <w:lang w:eastAsia="zh-CN"/>
        </w:rPr>
        <w:t>式、验收标准等必须与原政府采购合同一致。</w:t>
      </w:r>
    </w:p>
    <w:p w14:paraId="5EE9642B">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EE9642C">
      <w:pPr>
        <w:spacing w:before="163" w:line="377" w:lineRule="auto"/>
        <w:ind w:left="7" w:right="50" w:firstLine="42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w:t>
      </w:r>
      <w:r>
        <w:rPr>
          <w:rFonts w:cs="宋体" w:asciiTheme="minorEastAsia" w:hAnsiTheme="minorEastAsia" w:eastAsiaTheme="minorEastAsia"/>
          <w:spacing w:val="6"/>
          <w:sz w:val="20"/>
          <w:szCs w:val="20"/>
          <w:highlight w:val="none"/>
          <w:lang w:eastAsia="zh-CN"/>
        </w:rPr>
        <w:t>工作日内，将政府采购</w:t>
      </w:r>
      <w:r>
        <w:rPr>
          <w:rFonts w:cs="宋体" w:asciiTheme="minorEastAsia" w:hAnsiTheme="minorEastAsia" w:eastAsiaTheme="minorEastAsia"/>
          <w:spacing w:val="10"/>
          <w:sz w:val="20"/>
          <w:szCs w:val="20"/>
          <w:highlight w:val="none"/>
          <w:lang w:eastAsia="zh-CN"/>
        </w:rPr>
        <w:t>合同在省级以上人民政府财政部门指定的媒体</w:t>
      </w:r>
      <w:r>
        <w:rPr>
          <w:rFonts w:cs="宋体" w:asciiTheme="minorEastAsia" w:hAnsiTheme="minorEastAsia" w:eastAsiaTheme="minorEastAsia"/>
          <w:spacing w:val="9"/>
          <w:sz w:val="20"/>
          <w:szCs w:val="20"/>
          <w:highlight w:val="none"/>
          <w:lang w:eastAsia="zh-CN"/>
        </w:rPr>
        <w:t>上公告（广西政府采购网</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9"/>
          <w:sz w:val="20"/>
          <w:szCs w:val="20"/>
          <w:highlight w:val="none"/>
          <w:lang w:eastAsia="zh-CN"/>
        </w:rPr>
        <w:t>但政府采购合同中涉及国家秘</w:t>
      </w:r>
      <w:r>
        <w:rPr>
          <w:rFonts w:cs="宋体" w:asciiTheme="minorEastAsia" w:hAnsiTheme="minorEastAsia" w:eastAsiaTheme="minorEastAsia"/>
          <w:spacing w:val="8"/>
          <w:sz w:val="20"/>
          <w:szCs w:val="20"/>
          <w:highlight w:val="none"/>
          <w:lang w:eastAsia="zh-CN"/>
        </w:rPr>
        <w:t>密、商业秘密的内容除外。</w:t>
      </w:r>
    </w:p>
    <w:p w14:paraId="5EE9642D">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EE9642E">
      <w:pPr>
        <w:spacing w:before="160" w:line="377" w:lineRule="auto"/>
        <w:ind w:left="6" w:right="2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highlight w:val="none"/>
          <w:lang w:eastAsia="zh-CN"/>
        </w:rPr>
        <w:t>谈判小组不得再与供应商进行任何形式的谈判。</w:t>
      </w:r>
    </w:p>
    <w:p w14:paraId="5EE9642F">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EE96430">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31.1供应商对政府采购活动事项有疑问的，可以向采购人</w:t>
      </w:r>
      <w:r>
        <w:rPr>
          <w:rFonts w:cs="宋体" w:asciiTheme="minorEastAsia" w:hAnsiTheme="minorEastAsia" w:eastAsiaTheme="minorEastAsia"/>
          <w:spacing w:val="8"/>
          <w:sz w:val="20"/>
          <w:szCs w:val="20"/>
          <w:highlight w:val="none"/>
          <w:lang w:eastAsia="zh-CN"/>
        </w:rPr>
        <w:t>、采购代理机构提出询问。</w:t>
      </w:r>
    </w:p>
    <w:p w14:paraId="5EE96431">
      <w:pPr>
        <w:spacing w:before="162" w:line="302" w:lineRule="auto"/>
        <w:ind w:lef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31.2供应商认为采购文件、采购过程或成交结果</w:t>
      </w:r>
      <w:r>
        <w:rPr>
          <w:rFonts w:cs="宋体" w:asciiTheme="minorEastAsia" w:hAnsiTheme="minorEastAsia" w:eastAsiaTheme="minorEastAsia"/>
          <w:spacing w:val="7"/>
          <w:sz w:val="20"/>
          <w:szCs w:val="20"/>
          <w:highlight w:val="none"/>
          <w:lang w:eastAsia="zh-CN"/>
        </w:rPr>
        <w:t>使自己的合法权益受到损害的，应当在知道或者应知</w:t>
      </w:r>
      <w:r>
        <w:rPr>
          <w:rFonts w:cs="宋体" w:asciiTheme="minorEastAsia" w:hAnsiTheme="minorEastAsia" w:eastAsiaTheme="minorEastAsia"/>
          <w:spacing w:val="6"/>
          <w:sz w:val="20"/>
          <w:szCs w:val="20"/>
          <w:highlight w:val="none"/>
          <w:lang w:eastAsia="zh-CN"/>
        </w:rPr>
        <w:t>其权益受到损害之日起七个工作日内，以书面形式向采购人、采购代理机构提出质疑。具体计算时间如下：</w:t>
      </w:r>
    </w:p>
    <w:p w14:paraId="5EE96432">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（1）对可以质疑的采购文件提出质疑的，为收到采</w:t>
      </w:r>
      <w:r>
        <w:rPr>
          <w:rFonts w:cs="宋体" w:asciiTheme="minorEastAsia" w:hAnsiTheme="minorEastAsia" w:eastAsiaTheme="minorEastAsia"/>
          <w:spacing w:val="8"/>
          <w:sz w:val="20"/>
          <w:szCs w:val="20"/>
          <w:highlight w:val="none"/>
          <w:lang w:eastAsia="zh-CN"/>
        </w:rPr>
        <w:t>购文件之日；</w:t>
      </w:r>
    </w:p>
    <w:p w14:paraId="5EE96433">
      <w:pPr>
        <w:spacing w:before="163"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（2）对采购过程提出质疑的，为各采购程</w:t>
      </w:r>
      <w:r>
        <w:rPr>
          <w:rFonts w:cs="宋体" w:asciiTheme="minorEastAsia" w:hAnsiTheme="minorEastAsia" w:eastAsiaTheme="minorEastAsia"/>
          <w:spacing w:val="8"/>
          <w:sz w:val="20"/>
          <w:szCs w:val="20"/>
          <w:highlight w:val="none"/>
          <w:lang w:eastAsia="zh-CN"/>
        </w:rPr>
        <w:t>序环节结束之日；</w:t>
      </w:r>
    </w:p>
    <w:p w14:paraId="5EE96434">
      <w:pPr>
        <w:spacing w:before="162" w:line="302" w:lineRule="auto"/>
        <w:ind w:left="9" w:right="53"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highlight w:val="none"/>
          <w:lang w:eastAsia="zh-CN"/>
        </w:rPr>
        <w:t>或者采购单位未在规定时间内作出答复的，可以在答复期满后十五个工作日内向同级采购监管部门投诉。</w:t>
      </w:r>
    </w:p>
    <w:p w14:paraId="5EE96435">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31.3质疑、投诉应当采用书面形式，质疑书、投诉书</w:t>
      </w:r>
      <w:r>
        <w:rPr>
          <w:rFonts w:cs="宋体" w:asciiTheme="minorEastAsia" w:hAnsiTheme="minorEastAsia" w:eastAsiaTheme="minorEastAsia"/>
          <w:spacing w:val="7"/>
          <w:sz w:val="20"/>
          <w:szCs w:val="20"/>
          <w:highlight w:val="none"/>
          <w:lang w:eastAsia="zh-CN"/>
        </w:rPr>
        <w:t>均应明确阐述采购文件、采购过程、成交结果中</w:t>
      </w:r>
      <w:r>
        <w:rPr>
          <w:rFonts w:cs="宋体" w:asciiTheme="minorEastAsia" w:hAnsiTheme="minorEastAsia" w:eastAsiaTheme="minorEastAsia"/>
          <w:spacing w:val="9"/>
          <w:sz w:val="20"/>
          <w:szCs w:val="20"/>
          <w:highlight w:val="none"/>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highlight w:val="none"/>
          <w:lang w:eastAsia="zh-CN"/>
        </w:rPr>
        <w:t>查、答复和处理。</w:t>
      </w:r>
    </w:p>
    <w:p w14:paraId="5EE96436">
      <w:pPr>
        <w:spacing w:line="227"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31.4对同一采购程序环节的质疑，供应商须一次性提出。</w:t>
      </w:r>
    </w:p>
    <w:p w14:paraId="5EE96437">
      <w:pPr>
        <w:spacing w:before="161" w:line="229"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31.5质疑答复</w:t>
      </w:r>
    </w:p>
    <w:p w14:paraId="5EE96438">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31.5.1根据采购人与采购代理机构签订采购委托协议的规定，质疑答复责任主体如下：</w:t>
      </w:r>
    </w:p>
    <w:p w14:paraId="5EE96439">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p w14:paraId="5EE9643A">
      <w:pPr>
        <w:spacing w:line="129" w:lineRule="exact"/>
        <w:rPr>
          <w:rFonts w:asciiTheme="minorEastAsia" w:hAnsiTheme="minorEastAsia" w:eastAsiaTheme="minorEastAsia"/>
          <w:highlight w:val="none"/>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5EE9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5EE9643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质疑内容</w:t>
            </w:r>
          </w:p>
        </w:tc>
        <w:tc>
          <w:tcPr>
            <w:tcW w:w="2236" w:type="dxa"/>
          </w:tcPr>
          <w:p w14:paraId="5EE9643C">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质疑答复责任主体</w:t>
            </w:r>
          </w:p>
        </w:tc>
      </w:tr>
      <w:tr w14:paraId="5EE9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3E">
            <w:pPr>
              <w:spacing w:line="360" w:lineRule="auto"/>
              <w:rPr>
                <w:rFonts w:asciiTheme="minorEastAsia" w:hAnsiTheme="minorEastAsia" w:eastAsiaTheme="minorEastAsia"/>
                <w:highlight w:val="none"/>
              </w:rPr>
            </w:pPr>
          </w:p>
          <w:p w14:paraId="5EE9643F">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对采购文件提出质疑</w:t>
            </w:r>
          </w:p>
        </w:tc>
        <w:tc>
          <w:tcPr>
            <w:tcW w:w="4533" w:type="dxa"/>
          </w:tcPr>
          <w:p w14:paraId="5EE96440">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对采购文件中特定资格条件、采购需求、评</w:t>
            </w:r>
            <w:r>
              <w:rPr>
                <w:rFonts w:asciiTheme="minorEastAsia" w:hAnsiTheme="minorEastAsia" w:eastAsiaTheme="minorEastAsia"/>
                <w:spacing w:val="8"/>
                <w:highlight w:val="none"/>
                <w:lang w:eastAsia="zh-CN"/>
              </w:rPr>
              <w:t>审办法、评审标准提出的质疑</w:t>
            </w:r>
          </w:p>
        </w:tc>
        <w:tc>
          <w:tcPr>
            <w:tcW w:w="2236" w:type="dxa"/>
          </w:tcPr>
          <w:p w14:paraId="5EE96441">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5EE96443">
            <w:pPr>
              <w:spacing w:line="360" w:lineRule="auto"/>
              <w:rPr>
                <w:rFonts w:asciiTheme="minorEastAsia" w:hAnsiTheme="minorEastAsia" w:eastAsiaTheme="minorEastAsia"/>
                <w:highlight w:val="none"/>
              </w:rPr>
            </w:pPr>
          </w:p>
        </w:tc>
        <w:tc>
          <w:tcPr>
            <w:tcW w:w="4533" w:type="dxa"/>
          </w:tcPr>
          <w:p w14:paraId="5EE96444">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对采购文件中其他内容提出的质疑</w:t>
            </w:r>
          </w:p>
        </w:tc>
        <w:tc>
          <w:tcPr>
            <w:tcW w:w="2236" w:type="dxa"/>
          </w:tcPr>
          <w:p w14:paraId="5EE96445">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47">
            <w:pPr>
              <w:spacing w:line="360" w:lineRule="auto"/>
              <w:rPr>
                <w:rFonts w:asciiTheme="minorEastAsia" w:hAnsiTheme="minorEastAsia" w:eastAsiaTheme="minorEastAsia"/>
                <w:highlight w:val="none"/>
              </w:rPr>
            </w:pPr>
          </w:p>
          <w:p w14:paraId="5EE96448">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对采购过程提出质疑</w:t>
            </w:r>
          </w:p>
        </w:tc>
        <w:tc>
          <w:tcPr>
            <w:tcW w:w="4533" w:type="dxa"/>
          </w:tcPr>
          <w:p w14:paraId="5EE96449">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有关现场考察或开启响应文件前答疑会事</w:t>
            </w:r>
            <w:r>
              <w:rPr>
                <w:rFonts w:asciiTheme="minorEastAsia" w:hAnsiTheme="minorEastAsia" w:eastAsiaTheme="minorEastAsia"/>
                <w:spacing w:val="7"/>
                <w:highlight w:val="none"/>
                <w:lang w:eastAsia="zh-CN"/>
              </w:rPr>
              <w:t>项提出的质疑</w:t>
            </w:r>
          </w:p>
        </w:tc>
        <w:tc>
          <w:tcPr>
            <w:tcW w:w="2236" w:type="dxa"/>
          </w:tcPr>
          <w:p w14:paraId="5EE9644A">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5EE9644C">
            <w:pPr>
              <w:spacing w:line="360" w:lineRule="auto"/>
              <w:rPr>
                <w:rFonts w:asciiTheme="minorEastAsia" w:hAnsiTheme="minorEastAsia" w:eastAsiaTheme="minorEastAsia"/>
                <w:highlight w:val="none"/>
              </w:rPr>
            </w:pPr>
          </w:p>
        </w:tc>
        <w:tc>
          <w:tcPr>
            <w:tcW w:w="4533" w:type="dxa"/>
          </w:tcPr>
          <w:p w14:paraId="5EE9644D">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对采购过程中其它事项提出的质疑</w:t>
            </w:r>
          </w:p>
        </w:tc>
        <w:tc>
          <w:tcPr>
            <w:tcW w:w="2236" w:type="dxa"/>
          </w:tcPr>
          <w:p w14:paraId="5EE9644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5EE96450">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对采购结果提出质疑</w:t>
            </w:r>
          </w:p>
        </w:tc>
        <w:tc>
          <w:tcPr>
            <w:tcW w:w="4533" w:type="dxa"/>
          </w:tcPr>
          <w:p w14:paraId="5EE96451">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对采购结果提出的质疑</w:t>
            </w:r>
          </w:p>
        </w:tc>
        <w:tc>
          <w:tcPr>
            <w:tcW w:w="2236" w:type="dxa"/>
          </w:tcPr>
          <w:p w14:paraId="5EE96452">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bl>
    <w:p w14:paraId="5EE96454">
      <w:pPr>
        <w:spacing w:before="32" w:line="228" w:lineRule="auto"/>
        <w:ind w:left="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注：采购人或代理机构应当协助质疑答复责任主体及时答复供应商的书面质疑。</w:t>
      </w:r>
    </w:p>
    <w:p w14:paraId="5EE96455">
      <w:pPr>
        <w:spacing w:before="160" w:line="329" w:lineRule="auto"/>
        <w:ind w:left="120" w:righ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highlight w:val="none"/>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highlight w:val="none"/>
          <w:lang w:eastAsia="zh-CN"/>
        </w:rPr>
        <w:t>业秘</w:t>
      </w:r>
      <w:r>
        <w:rPr>
          <w:rFonts w:cs="宋体" w:asciiTheme="minorEastAsia" w:hAnsiTheme="minorEastAsia" w:eastAsiaTheme="minorEastAsia"/>
          <w:sz w:val="20"/>
          <w:szCs w:val="20"/>
          <w:highlight w:val="none"/>
          <w:lang w:eastAsia="zh-CN"/>
        </w:rPr>
        <w:t>密。</w:t>
      </w:r>
    </w:p>
    <w:p w14:paraId="5EE96456">
      <w:pPr>
        <w:spacing w:before="158" w:line="303" w:lineRule="auto"/>
        <w:ind w:left="120" w:right="4"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highlight w:val="none"/>
          <w:lang w:eastAsia="zh-CN"/>
        </w:rPr>
        <w:t>止履行合同。</w:t>
      </w:r>
    </w:p>
    <w:p w14:paraId="5EE96457">
      <w:pPr>
        <w:spacing w:before="161" w:line="347" w:lineRule="auto"/>
        <w:ind w:left="11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highlight w:val="none"/>
          <w:lang w:eastAsia="zh-CN"/>
        </w:rPr>
        <w:t>知》（北财采〔2022〕23号）文件要求，鼓励供应商在线提</w:t>
      </w:r>
      <w:r>
        <w:rPr>
          <w:rFonts w:cs="宋体" w:asciiTheme="minorEastAsia" w:hAnsiTheme="minorEastAsia" w:eastAsiaTheme="minorEastAsia"/>
          <w:spacing w:val="7"/>
          <w:sz w:val="20"/>
          <w:szCs w:val="20"/>
          <w:highlight w:val="none"/>
          <w:lang w:eastAsia="zh-CN"/>
        </w:rPr>
        <w:t>起询问、质疑、投诉，路径为：供应商可通过</w:t>
      </w:r>
      <w:r>
        <w:rPr>
          <w:rFonts w:cs="宋体" w:asciiTheme="minorEastAsia" w:hAnsiTheme="minorEastAsia" w:eastAsiaTheme="minorEastAsia"/>
          <w:spacing w:val="10"/>
          <w:sz w:val="20"/>
          <w:szCs w:val="20"/>
          <w:highlight w:val="none"/>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highlight w:val="none"/>
          <w:lang w:eastAsia="zh-CN"/>
        </w:rPr>
        <w:t>满意或者未收到答复的可以向监督部门在线提起投诉。内外资企</w:t>
      </w:r>
      <w:r>
        <w:rPr>
          <w:rFonts w:cs="宋体" w:asciiTheme="minorEastAsia" w:hAnsiTheme="minorEastAsia" w:eastAsiaTheme="minorEastAsia"/>
          <w:spacing w:val="8"/>
          <w:sz w:val="20"/>
          <w:szCs w:val="20"/>
          <w:highlight w:val="none"/>
          <w:lang w:eastAsia="zh-CN"/>
        </w:rPr>
        <w:t>业在政府采购活动中，凡认为采购文件、</w:t>
      </w:r>
      <w:r>
        <w:rPr>
          <w:rFonts w:cs="宋体" w:asciiTheme="minorEastAsia" w:hAnsiTheme="minorEastAsia" w:eastAsiaTheme="minorEastAsia"/>
          <w:spacing w:val="10"/>
          <w:sz w:val="20"/>
          <w:szCs w:val="20"/>
          <w:highlight w:val="none"/>
          <w:lang w:eastAsia="zh-CN"/>
        </w:rPr>
        <w:t>采购过程、中标或者成交结果使自身权益受到</w:t>
      </w:r>
      <w:r>
        <w:rPr>
          <w:rFonts w:cs="宋体" w:asciiTheme="minorEastAsia" w:hAnsiTheme="minorEastAsia" w:eastAsiaTheme="minorEastAsia"/>
          <w:spacing w:val="9"/>
          <w:sz w:val="20"/>
          <w:szCs w:val="20"/>
          <w:highlight w:val="none"/>
          <w:lang w:eastAsia="zh-CN"/>
        </w:rPr>
        <w:t>损害的，均可依照相关规定提起质疑和投诉。</w:t>
      </w:r>
    </w:p>
    <w:p w14:paraId="5EE96458">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EE964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EE96459">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A">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EE9645C">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D">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EE9645F">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EE96460">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EE96462">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EE96463">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EE9646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EE96465">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EE96466">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EE96467">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EE9646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 xml:space="preserve"> %）收取。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EE96469">
      <w:pPr>
        <w:spacing w:line="227"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□固定采购代理收费。</w:t>
      </w:r>
    </w:p>
    <w:p w14:paraId="5EE9646A">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EE9646B">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6C">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EE9646D">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EE9646E">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EE9646F">
      <w:pPr>
        <w:spacing w:before="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33解释权</w:t>
      </w:r>
    </w:p>
    <w:p w14:paraId="5EE96470">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EE96471">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EE96472">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EE96473">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74">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EE96475">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电话：</w:t>
      </w:r>
      <w:r>
        <w:rPr>
          <w:rFonts w:hint="eastAsia" w:cs="宋体" w:asciiTheme="minorEastAsia" w:hAnsiTheme="minorEastAsia" w:eastAsiaTheme="minorEastAsia"/>
          <w:spacing w:val="4"/>
          <w:sz w:val="20"/>
          <w:szCs w:val="20"/>
          <w:highlight w:val="none"/>
          <w:lang w:eastAsia="zh-CN"/>
        </w:rPr>
        <w:t>0779-2218733</w:t>
      </w:r>
    </w:p>
    <w:p w14:paraId="5EE96476">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联系人：</w:t>
      </w:r>
      <w:r>
        <w:rPr>
          <w:rFonts w:hint="eastAsia" w:cs="宋体" w:asciiTheme="minorEastAsia" w:hAnsiTheme="minorEastAsia" w:eastAsiaTheme="minorEastAsia"/>
          <w:spacing w:val="4"/>
          <w:sz w:val="20"/>
          <w:szCs w:val="20"/>
          <w:highlight w:val="none"/>
          <w:lang w:eastAsia="zh-CN"/>
        </w:rPr>
        <w:t>曾雪/黄杰</w:t>
      </w:r>
    </w:p>
    <w:p w14:paraId="5EE96477">
      <w:pPr>
        <w:pStyle w:val="7"/>
        <w:spacing w:line="251" w:lineRule="auto"/>
        <w:rPr>
          <w:rFonts w:asciiTheme="minorEastAsia" w:hAnsiTheme="minorEastAsia" w:eastAsiaTheme="minorEastAsia"/>
          <w:highlight w:val="none"/>
          <w:lang w:eastAsia="zh-CN"/>
        </w:rPr>
      </w:pPr>
    </w:p>
    <w:p w14:paraId="5EE96478">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479">
      <w:pPr>
        <w:pStyle w:val="7"/>
        <w:spacing w:line="251" w:lineRule="auto"/>
        <w:rPr>
          <w:rFonts w:asciiTheme="minorEastAsia" w:hAnsiTheme="minorEastAsia" w:eastAsiaTheme="minorEastAsia"/>
          <w:highlight w:val="none"/>
          <w:lang w:eastAsia="zh-CN"/>
        </w:rPr>
      </w:pPr>
    </w:p>
    <w:p w14:paraId="5EE9647A">
      <w:pPr>
        <w:pStyle w:val="7"/>
        <w:spacing w:line="251" w:lineRule="auto"/>
        <w:rPr>
          <w:rFonts w:asciiTheme="minorEastAsia" w:hAnsiTheme="minorEastAsia" w:eastAsiaTheme="minorEastAsia"/>
          <w:highlight w:val="none"/>
          <w:lang w:eastAsia="zh-CN"/>
        </w:rPr>
      </w:pPr>
    </w:p>
    <w:p w14:paraId="5EE9647B">
      <w:pPr>
        <w:pStyle w:val="7"/>
        <w:spacing w:line="251" w:lineRule="auto"/>
        <w:rPr>
          <w:rFonts w:asciiTheme="minorEastAsia" w:hAnsiTheme="minorEastAsia" w:eastAsiaTheme="minorEastAsia"/>
          <w:highlight w:val="none"/>
          <w:lang w:eastAsia="zh-CN"/>
        </w:rPr>
      </w:pPr>
    </w:p>
    <w:p w14:paraId="5EE9647C">
      <w:pPr>
        <w:pStyle w:val="7"/>
        <w:spacing w:line="251" w:lineRule="auto"/>
        <w:rPr>
          <w:rFonts w:asciiTheme="minorEastAsia" w:hAnsiTheme="minorEastAsia" w:eastAsiaTheme="minorEastAsia"/>
          <w:highlight w:val="none"/>
          <w:lang w:eastAsia="zh-CN"/>
        </w:rPr>
      </w:pPr>
    </w:p>
    <w:p w14:paraId="5EE9647D">
      <w:pPr>
        <w:pStyle w:val="7"/>
        <w:spacing w:line="251" w:lineRule="auto"/>
        <w:rPr>
          <w:rFonts w:asciiTheme="minorEastAsia" w:hAnsiTheme="minorEastAsia" w:eastAsiaTheme="minorEastAsia"/>
          <w:highlight w:val="none"/>
          <w:lang w:eastAsia="zh-CN"/>
        </w:rPr>
      </w:pPr>
    </w:p>
    <w:p w14:paraId="5EE9647E">
      <w:pPr>
        <w:pStyle w:val="7"/>
        <w:spacing w:line="251" w:lineRule="auto"/>
        <w:rPr>
          <w:rFonts w:asciiTheme="minorEastAsia" w:hAnsiTheme="minorEastAsia" w:eastAsiaTheme="minorEastAsia"/>
          <w:highlight w:val="none"/>
          <w:lang w:eastAsia="zh-CN"/>
        </w:rPr>
      </w:pPr>
    </w:p>
    <w:p w14:paraId="5EE9647F">
      <w:pPr>
        <w:pStyle w:val="7"/>
        <w:spacing w:line="251" w:lineRule="auto"/>
        <w:rPr>
          <w:rFonts w:asciiTheme="minorEastAsia" w:hAnsiTheme="minorEastAsia" w:eastAsiaTheme="minorEastAsia"/>
          <w:highlight w:val="none"/>
          <w:lang w:eastAsia="zh-CN"/>
        </w:rPr>
      </w:pPr>
    </w:p>
    <w:p w14:paraId="5EE96480">
      <w:pPr>
        <w:pStyle w:val="7"/>
        <w:spacing w:line="251" w:lineRule="auto"/>
        <w:rPr>
          <w:rFonts w:asciiTheme="minorEastAsia" w:hAnsiTheme="minorEastAsia" w:eastAsiaTheme="minorEastAsia"/>
          <w:highlight w:val="none"/>
          <w:lang w:eastAsia="zh-CN"/>
        </w:rPr>
      </w:pPr>
    </w:p>
    <w:p w14:paraId="5EE96481">
      <w:pPr>
        <w:pStyle w:val="7"/>
        <w:spacing w:line="251" w:lineRule="auto"/>
        <w:rPr>
          <w:rFonts w:asciiTheme="minorEastAsia" w:hAnsiTheme="minorEastAsia" w:eastAsiaTheme="minorEastAsia"/>
          <w:highlight w:val="none"/>
          <w:lang w:eastAsia="zh-CN"/>
        </w:rPr>
      </w:pPr>
    </w:p>
    <w:p w14:paraId="5EE96482">
      <w:pPr>
        <w:pStyle w:val="7"/>
        <w:spacing w:line="251" w:lineRule="auto"/>
        <w:rPr>
          <w:rFonts w:asciiTheme="minorEastAsia" w:hAnsiTheme="minorEastAsia" w:eastAsiaTheme="minorEastAsia"/>
          <w:highlight w:val="none"/>
          <w:lang w:eastAsia="zh-CN"/>
        </w:rPr>
      </w:pPr>
    </w:p>
    <w:p w14:paraId="5EE96483">
      <w:pPr>
        <w:pStyle w:val="7"/>
        <w:spacing w:line="251" w:lineRule="auto"/>
        <w:rPr>
          <w:rFonts w:asciiTheme="minorEastAsia" w:hAnsiTheme="minorEastAsia" w:eastAsiaTheme="minorEastAsia"/>
          <w:highlight w:val="none"/>
          <w:lang w:eastAsia="zh-CN"/>
        </w:rPr>
      </w:pPr>
    </w:p>
    <w:p w14:paraId="5EE96484">
      <w:pPr>
        <w:pStyle w:val="7"/>
        <w:spacing w:line="251" w:lineRule="auto"/>
        <w:rPr>
          <w:rFonts w:asciiTheme="minorEastAsia" w:hAnsiTheme="minorEastAsia" w:eastAsiaTheme="minorEastAsia"/>
          <w:highlight w:val="none"/>
          <w:lang w:eastAsia="zh-CN"/>
        </w:rPr>
      </w:pPr>
    </w:p>
    <w:p w14:paraId="5EE96485">
      <w:pPr>
        <w:pStyle w:val="7"/>
        <w:spacing w:line="251" w:lineRule="auto"/>
        <w:rPr>
          <w:rFonts w:asciiTheme="minorEastAsia" w:hAnsiTheme="minorEastAsia" w:eastAsiaTheme="minorEastAsia"/>
          <w:highlight w:val="none"/>
          <w:lang w:eastAsia="zh-CN"/>
        </w:rPr>
      </w:pPr>
    </w:p>
    <w:p w14:paraId="5EE96486">
      <w:pPr>
        <w:pStyle w:val="7"/>
        <w:spacing w:line="251" w:lineRule="auto"/>
        <w:rPr>
          <w:rFonts w:asciiTheme="minorEastAsia" w:hAnsiTheme="minorEastAsia" w:eastAsiaTheme="minorEastAsia"/>
          <w:highlight w:val="none"/>
          <w:lang w:eastAsia="zh-CN"/>
        </w:rPr>
      </w:pPr>
    </w:p>
    <w:p w14:paraId="5EE96487">
      <w:pPr>
        <w:pStyle w:val="7"/>
        <w:spacing w:line="251" w:lineRule="auto"/>
        <w:rPr>
          <w:rFonts w:asciiTheme="minorEastAsia" w:hAnsiTheme="minorEastAsia" w:eastAsiaTheme="minorEastAsia"/>
          <w:highlight w:val="none"/>
          <w:lang w:eastAsia="zh-CN"/>
        </w:rPr>
      </w:pPr>
    </w:p>
    <w:p w14:paraId="5EE96488">
      <w:pPr>
        <w:pStyle w:val="7"/>
        <w:spacing w:line="252" w:lineRule="auto"/>
        <w:rPr>
          <w:rFonts w:asciiTheme="minorEastAsia" w:hAnsiTheme="minorEastAsia" w:eastAsiaTheme="minorEastAsia"/>
          <w:highlight w:val="none"/>
          <w:lang w:eastAsia="zh-CN"/>
        </w:rPr>
      </w:pPr>
    </w:p>
    <w:p w14:paraId="5EE96489">
      <w:pPr>
        <w:pStyle w:val="7"/>
        <w:spacing w:line="252" w:lineRule="auto"/>
        <w:rPr>
          <w:rFonts w:asciiTheme="minorEastAsia" w:hAnsiTheme="minorEastAsia" w:eastAsiaTheme="minorEastAsia"/>
          <w:highlight w:val="none"/>
          <w:lang w:eastAsia="zh-CN"/>
        </w:rPr>
      </w:pPr>
    </w:p>
    <w:p w14:paraId="5EE9648A">
      <w:pPr>
        <w:pStyle w:val="7"/>
        <w:spacing w:line="252" w:lineRule="auto"/>
        <w:rPr>
          <w:rFonts w:asciiTheme="minorEastAsia" w:hAnsiTheme="minorEastAsia" w:eastAsiaTheme="minorEastAsia"/>
          <w:highlight w:val="none"/>
          <w:lang w:eastAsia="zh-CN"/>
        </w:rPr>
      </w:pPr>
    </w:p>
    <w:p w14:paraId="5EE9648B">
      <w:pPr>
        <w:pStyle w:val="7"/>
        <w:spacing w:line="252" w:lineRule="auto"/>
        <w:rPr>
          <w:rFonts w:asciiTheme="minorEastAsia" w:hAnsiTheme="minorEastAsia" w:eastAsiaTheme="minorEastAsia"/>
          <w:highlight w:val="none"/>
          <w:lang w:eastAsia="zh-CN"/>
        </w:rPr>
      </w:pPr>
    </w:p>
    <w:p w14:paraId="5EE9648C">
      <w:pPr>
        <w:pStyle w:val="7"/>
        <w:spacing w:line="252" w:lineRule="auto"/>
        <w:rPr>
          <w:rFonts w:asciiTheme="minorEastAsia" w:hAnsiTheme="minorEastAsia" w:eastAsiaTheme="minorEastAsia"/>
          <w:highlight w:val="none"/>
          <w:lang w:eastAsia="zh-CN"/>
        </w:rPr>
      </w:pPr>
    </w:p>
    <w:p w14:paraId="5EE9648D">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bookmark3"/>
      <w:bookmarkEnd w:id="9"/>
      <w:bookmarkStart w:id="10" w:name="_Toc199152830"/>
      <w:r>
        <w:rPr>
          <w:rFonts w:cs="宋体" w:asciiTheme="minorEastAsia" w:hAnsiTheme="minorEastAsia" w:eastAsiaTheme="minorEastAsia"/>
          <w:b/>
          <w:bCs/>
          <w:spacing w:val="5"/>
          <w:sz w:val="43"/>
          <w:szCs w:val="43"/>
          <w:highlight w:val="none"/>
          <w:lang w:eastAsia="zh-CN"/>
        </w:rPr>
        <w:t>第三章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10"/>
    </w:p>
    <w:p w14:paraId="5EE9648E">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EE9648F">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EE96490">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EE96491">
      <w:pPr>
        <w:pStyle w:val="7"/>
        <w:spacing w:line="304" w:lineRule="auto"/>
        <w:rPr>
          <w:rFonts w:asciiTheme="minorEastAsia" w:hAnsiTheme="minorEastAsia" w:eastAsiaTheme="minorEastAsia"/>
          <w:highlight w:val="none"/>
          <w:lang w:eastAsia="zh-CN"/>
        </w:rPr>
      </w:pPr>
    </w:p>
    <w:p w14:paraId="5EE96492">
      <w:pPr>
        <w:pStyle w:val="7"/>
        <w:spacing w:line="305" w:lineRule="auto"/>
        <w:rPr>
          <w:rFonts w:asciiTheme="minorEastAsia" w:hAnsiTheme="minorEastAsia" w:eastAsiaTheme="minorEastAsia"/>
          <w:highlight w:val="none"/>
          <w:lang w:eastAsia="zh-CN"/>
        </w:rPr>
      </w:pPr>
    </w:p>
    <w:p w14:paraId="5EE96493">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一）.竞争性谈判响应文件的外包装封面格式：</w:t>
      </w:r>
    </w:p>
    <w:p w14:paraId="5EE96494">
      <w:pPr>
        <w:pStyle w:val="7"/>
        <w:spacing w:line="251" w:lineRule="auto"/>
        <w:rPr>
          <w:rFonts w:asciiTheme="minorEastAsia" w:hAnsiTheme="minorEastAsia" w:eastAsiaTheme="minorEastAsia"/>
          <w:highlight w:val="none"/>
          <w:lang w:eastAsia="zh-CN"/>
        </w:rPr>
      </w:pPr>
    </w:p>
    <w:p w14:paraId="5EE96495">
      <w:pPr>
        <w:pStyle w:val="7"/>
        <w:spacing w:line="251" w:lineRule="auto"/>
        <w:rPr>
          <w:rFonts w:asciiTheme="minorEastAsia" w:hAnsiTheme="minorEastAsia" w:eastAsiaTheme="minorEastAsia"/>
          <w:highlight w:val="none"/>
          <w:lang w:eastAsia="zh-CN"/>
        </w:rPr>
      </w:pPr>
    </w:p>
    <w:p w14:paraId="5EE96496">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EE96497">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98">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99">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9A">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EE9649B">
      <w:pPr>
        <w:pStyle w:val="7"/>
        <w:spacing w:line="262" w:lineRule="auto"/>
        <w:rPr>
          <w:rFonts w:asciiTheme="minorEastAsia" w:hAnsiTheme="minorEastAsia" w:eastAsiaTheme="minorEastAsia"/>
          <w:highlight w:val="none"/>
          <w:lang w:eastAsia="zh-CN"/>
        </w:rPr>
      </w:pPr>
    </w:p>
    <w:p w14:paraId="5EE9649C">
      <w:pPr>
        <w:pStyle w:val="7"/>
        <w:spacing w:line="262" w:lineRule="auto"/>
        <w:rPr>
          <w:rFonts w:asciiTheme="minorEastAsia" w:hAnsiTheme="minorEastAsia" w:eastAsiaTheme="minorEastAsia"/>
          <w:highlight w:val="none"/>
          <w:lang w:eastAsia="zh-CN"/>
        </w:rPr>
      </w:pPr>
    </w:p>
    <w:p w14:paraId="5EE9649D">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二）.竞争性谈判响应文件封面格式：</w:t>
      </w:r>
    </w:p>
    <w:p w14:paraId="5EE9649E">
      <w:pPr>
        <w:pStyle w:val="7"/>
        <w:spacing w:line="256" w:lineRule="auto"/>
        <w:rPr>
          <w:rFonts w:asciiTheme="minorEastAsia" w:hAnsiTheme="minorEastAsia" w:eastAsiaTheme="minorEastAsia"/>
          <w:highlight w:val="none"/>
          <w:lang w:eastAsia="zh-CN"/>
        </w:rPr>
      </w:pPr>
    </w:p>
    <w:p w14:paraId="5EE9649F">
      <w:pPr>
        <w:pStyle w:val="7"/>
        <w:spacing w:line="256" w:lineRule="auto"/>
        <w:rPr>
          <w:rFonts w:asciiTheme="minorEastAsia" w:hAnsiTheme="minorEastAsia" w:eastAsiaTheme="minorEastAsia"/>
          <w:highlight w:val="none"/>
          <w:lang w:eastAsia="zh-CN"/>
        </w:rPr>
      </w:pPr>
    </w:p>
    <w:p w14:paraId="5EE964A0">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EE964A1">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EE964A2">
      <w:pPr>
        <w:pStyle w:val="7"/>
        <w:spacing w:line="314" w:lineRule="auto"/>
        <w:rPr>
          <w:rFonts w:asciiTheme="minorEastAsia" w:hAnsiTheme="minorEastAsia" w:eastAsiaTheme="minorEastAsia"/>
          <w:highlight w:val="none"/>
          <w:lang w:eastAsia="zh-CN"/>
        </w:rPr>
      </w:pPr>
    </w:p>
    <w:p w14:paraId="5EE964A3">
      <w:pPr>
        <w:pStyle w:val="7"/>
        <w:spacing w:line="315" w:lineRule="auto"/>
        <w:rPr>
          <w:rFonts w:asciiTheme="minorEastAsia" w:hAnsiTheme="minorEastAsia" w:eastAsiaTheme="minorEastAsia"/>
          <w:highlight w:val="none"/>
          <w:lang w:eastAsia="zh-CN"/>
        </w:rPr>
      </w:pPr>
    </w:p>
    <w:p w14:paraId="5EE964A4">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A5">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A6">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A7">
      <w:pPr>
        <w:pStyle w:val="7"/>
        <w:spacing w:line="332" w:lineRule="auto"/>
        <w:rPr>
          <w:rFonts w:asciiTheme="minorEastAsia" w:hAnsiTheme="minorEastAsia" w:eastAsiaTheme="minorEastAsia"/>
          <w:highlight w:val="none"/>
          <w:lang w:eastAsia="zh-CN"/>
        </w:rPr>
      </w:pPr>
    </w:p>
    <w:p w14:paraId="5EE964A8">
      <w:pPr>
        <w:pStyle w:val="7"/>
        <w:spacing w:line="332" w:lineRule="auto"/>
        <w:rPr>
          <w:rFonts w:asciiTheme="minorEastAsia" w:hAnsiTheme="minorEastAsia" w:eastAsiaTheme="minorEastAsia"/>
          <w:highlight w:val="none"/>
          <w:lang w:eastAsia="zh-CN"/>
        </w:rPr>
      </w:pPr>
    </w:p>
    <w:p w14:paraId="5EE964A9">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p>
    <w:p w14:paraId="5EE964AA">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二、附件</w:t>
      </w:r>
    </w:p>
    <w:p w14:paraId="5EE964AB">
      <w:pPr>
        <w:pStyle w:val="7"/>
        <w:spacing w:line="242" w:lineRule="auto"/>
        <w:rPr>
          <w:rFonts w:asciiTheme="minorEastAsia" w:hAnsiTheme="minorEastAsia" w:eastAsiaTheme="minorEastAsia"/>
          <w:highlight w:val="none"/>
          <w:lang w:eastAsia="zh-CN"/>
        </w:rPr>
      </w:pPr>
    </w:p>
    <w:p w14:paraId="5EE964AC">
      <w:pPr>
        <w:pStyle w:val="7"/>
        <w:spacing w:line="243" w:lineRule="auto"/>
        <w:rPr>
          <w:rFonts w:asciiTheme="minorEastAsia" w:hAnsiTheme="minorEastAsia" w:eastAsiaTheme="minorEastAsia"/>
          <w:highlight w:val="none"/>
          <w:lang w:eastAsia="zh-CN"/>
        </w:rPr>
      </w:pPr>
    </w:p>
    <w:p w14:paraId="5EE964AD">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w:t>
      </w:r>
    </w:p>
    <w:p w14:paraId="5EE964AE">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EE964AF">
      <w:pPr>
        <w:pStyle w:val="7"/>
        <w:spacing w:line="470" w:lineRule="auto"/>
        <w:rPr>
          <w:rFonts w:asciiTheme="minorEastAsia" w:hAnsiTheme="minorEastAsia" w:eastAsiaTheme="minorEastAsia"/>
          <w:highlight w:val="none"/>
          <w:lang w:eastAsia="zh-CN"/>
        </w:rPr>
      </w:pPr>
    </w:p>
    <w:p w14:paraId="5EE964B0">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4B1">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B2">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EE964B3">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EE964B4">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。我单位郑重承诺，本单位符合《中华人民共和国政府采购法》第二十二条规定的条件：</w:t>
      </w:r>
    </w:p>
    <w:p w14:paraId="5EE964B5">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EE964B6">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EE964B7">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EE964B8">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EE964B9">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EE964BA">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EE964BB">
      <w:pPr>
        <w:pStyle w:val="7"/>
        <w:spacing w:line="258" w:lineRule="auto"/>
        <w:rPr>
          <w:rFonts w:asciiTheme="minorEastAsia" w:hAnsiTheme="minorEastAsia" w:eastAsiaTheme="minorEastAsia"/>
          <w:highlight w:val="none"/>
          <w:lang w:eastAsia="zh-CN"/>
        </w:rPr>
      </w:pPr>
    </w:p>
    <w:p w14:paraId="5EE964BC">
      <w:pPr>
        <w:pStyle w:val="7"/>
        <w:spacing w:line="258" w:lineRule="auto"/>
        <w:rPr>
          <w:rFonts w:asciiTheme="minorEastAsia" w:hAnsiTheme="minorEastAsia" w:eastAsiaTheme="minorEastAsia"/>
          <w:highlight w:val="none"/>
          <w:lang w:eastAsia="zh-CN"/>
        </w:rPr>
      </w:pPr>
    </w:p>
    <w:p w14:paraId="5EE964BD">
      <w:pPr>
        <w:pStyle w:val="7"/>
        <w:spacing w:line="258" w:lineRule="auto"/>
        <w:rPr>
          <w:rFonts w:asciiTheme="minorEastAsia" w:hAnsiTheme="minorEastAsia" w:eastAsiaTheme="minorEastAsia"/>
          <w:highlight w:val="none"/>
          <w:lang w:eastAsia="zh-CN"/>
        </w:rPr>
      </w:pPr>
    </w:p>
    <w:p w14:paraId="5EE964BE">
      <w:pPr>
        <w:pStyle w:val="7"/>
        <w:spacing w:line="258" w:lineRule="auto"/>
        <w:rPr>
          <w:rFonts w:asciiTheme="minorEastAsia" w:hAnsiTheme="minorEastAsia" w:eastAsiaTheme="minorEastAsia"/>
          <w:highlight w:val="none"/>
          <w:lang w:eastAsia="zh-CN"/>
        </w:rPr>
      </w:pPr>
    </w:p>
    <w:p w14:paraId="5EE964BF">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4C0">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4C1">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4C2">
      <w:pPr>
        <w:pStyle w:val="7"/>
        <w:spacing w:line="281" w:lineRule="auto"/>
        <w:rPr>
          <w:rFonts w:asciiTheme="minorEastAsia" w:hAnsiTheme="minorEastAsia" w:eastAsiaTheme="minorEastAsia"/>
          <w:highlight w:val="none"/>
          <w:lang w:eastAsia="zh-CN"/>
        </w:rPr>
      </w:pPr>
    </w:p>
    <w:p w14:paraId="5EE964C3">
      <w:pPr>
        <w:pStyle w:val="7"/>
        <w:spacing w:line="282" w:lineRule="auto"/>
        <w:rPr>
          <w:rFonts w:asciiTheme="minorEastAsia" w:hAnsiTheme="minorEastAsia" w:eastAsiaTheme="minorEastAsia"/>
          <w:highlight w:val="none"/>
          <w:lang w:eastAsia="zh-CN"/>
        </w:rPr>
      </w:pPr>
    </w:p>
    <w:p w14:paraId="5EE964C4">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pacing w:val="-2"/>
          <w:sz w:val="24"/>
          <w:szCs w:val="24"/>
          <w:highlight w:val="none"/>
          <w:lang w:eastAsia="zh-CN"/>
        </w:rPr>
        <w:t>求，按无效响应处理。</w:t>
      </w:r>
    </w:p>
    <w:p w14:paraId="5EE964C5">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EE964C6">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附件2</w:t>
      </w:r>
    </w:p>
    <w:p w14:paraId="5EE964C7">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EE964C8">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p>
    <w:p w14:paraId="5EE964C9">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EE964CA">
      <w:pPr>
        <w:spacing w:line="360" w:lineRule="auto"/>
        <w:ind w:firstLine="420" w:firstLineChars="200"/>
        <w:jc w:val="both"/>
        <w:rPr>
          <w:rFonts w:cs="Times New Roman" w:asciiTheme="minorEastAsia" w:hAnsiTheme="minorEastAsia" w:eastAsiaTheme="minorEastAsia"/>
          <w:snapToGrid/>
          <w:kern w:val="2"/>
          <w:highlight w:val="none"/>
          <w:lang w:eastAsia="zh-CN"/>
        </w:rPr>
      </w:pPr>
    </w:p>
    <w:p w14:paraId="5EE964C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EE964C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（项目编号：</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w:t>
      </w:r>
    </w:p>
    <w:p w14:paraId="5EE964C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EE964C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EE964C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EE964D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EE964D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EE964D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EE964D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EE964D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（其他补充说明）。</w:t>
      </w:r>
    </w:p>
    <w:p w14:paraId="5EE964D5">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6">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7">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8">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4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4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4DB">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EE964DC">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EE964DD">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EE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D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D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EE9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8">
            <w:pPr>
              <w:pStyle w:val="7"/>
              <w:spacing w:line="371" w:lineRule="auto"/>
              <w:rPr>
                <w:rFonts w:asciiTheme="minorEastAsia" w:hAnsiTheme="minorEastAsia" w:eastAsiaTheme="minorEastAsia"/>
                <w:highlight w:val="none"/>
                <w:lang w:eastAsia="zh-CN"/>
              </w:rPr>
            </w:pPr>
          </w:p>
        </w:tc>
      </w:tr>
      <w:tr w14:paraId="5EE9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C">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D">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E">
            <w:pPr>
              <w:pStyle w:val="7"/>
              <w:spacing w:line="371" w:lineRule="auto"/>
              <w:rPr>
                <w:rFonts w:asciiTheme="minorEastAsia" w:hAnsiTheme="minorEastAsia" w:eastAsiaTheme="minorEastAsia"/>
                <w:highlight w:val="none"/>
                <w:lang w:eastAsia="zh-CN"/>
              </w:rPr>
            </w:pPr>
          </w:p>
        </w:tc>
      </w:tr>
      <w:tr w14:paraId="5EE9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3">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4">
            <w:pPr>
              <w:pStyle w:val="7"/>
              <w:spacing w:line="371" w:lineRule="auto"/>
              <w:rPr>
                <w:rFonts w:asciiTheme="minorEastAsia" w:hAnsiTheme="minorEastAsia" w:eastAsiaTheme="minorEastAsia"/>
                <w:highlight w:val="none"/>
                <w:lang w:eastAsia="zh-CN"/>
              </w:rPr>
            </w:pPr>
          </w:p>
        </w:tc>
      </w:tr>
      <w:tr w14:paraId="5EE9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9">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A">
            <w:pPr>
              <w:pStyle w:val="7"/>
              <w:spacing w:line="371" w:lineRule="auto"/>
              <w:rPr>
                <w:rFonts w:asciiTheme="minorEastAsia" w:hAnsiTheme="minorEastAsia" w:eastAsiaTheme="minorEastAsia"/>
                <w:highlight w:val="none"/>
                <w:lang w:eastAsia="zh-CN"/>
              </w:rPr>
            </w:pPr>
          </w:p>
        </w:tc>
      </w:tr>
      <w:tr w14:paraId="5EE9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F">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0">
            <w:pPr>
              <w:pStyle w:val="7"/>
              <w:spacing w:line="371" w:lineRule="auto"/>
              <w:rPr>
                <w:rFonts w:asciiTheme="minorEastAsia" w:hAnsiTheme="minorEastAsia" w:eastAsiaTheme="minorEastAsia"/>
                <w:highlight w:val="none"/>
                <w:lang w:eastAsia="zh-CN"/>
              </w:rPr>
            </w:pPr>
          </w:p>
        </w:tc>
      </w:tr>
      <w:tr w14:paraId="5EE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2">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4">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5">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6">
            <w:pPr>
              <w:pStyle w:val="7"/>
              <w:spacing w:line="371" w:lineRule="auto"/>
              <w:rPr>
                <w:rFonts w:asciiTheme="minorEastAsia" w:hAnsiTheme="minorEastAsia" w:eastAsiaTheme="minorEastAsia"/>
                <w:highlight w:val="none"/>
                <w:lang w:eastAsia="zh-CN"/>
              </w:rPr>
            </w:pPr>
          </w:p>
        </w:tc>
      </w:tr>
      <w:tr w14:paraId="5EE9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8">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A">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C">
            <w:pPr>
              <w:pStyle w:val="7"/>
              <w:spacing w:line="371" w:lineRule="auto"/>
              <w:rPr>
                <w:rFonts w:asciiTheme="minorEastAsia" w:hAnsiTheme="minorEastAsia" w:eastAsiaTheme="minorEastAsia"/>
                <w:highlight w:val="none"/>
                <w:lang w:eastAsia="zh-CN"/>
              </w:rPr>
            </w:pPr>
          </w:p>
        </w:tc>
      </w:tr>
      <w:tr w14:paraId="5EE96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E">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1">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2">
            <w:pPr>
              <w:pStyle w:val="7"/>
              <w:spacing w:line="371" w:lineRule="auto"/>
              <w:rPr>
                <w:rFonts w:asciiTheme="minorEastAsia" w:hAnsiTheme="minorEastAsia" w:eastAsiaTheme="minorEastAsia"/>
                <w:highlight w:val="none"/>
                <w:lang w:eastAsia="zh-CN"/>
              </w:rPr>
            </w:pPr>
          </w:p>
        </w:tc>
      </w:tr>
      <w:tr w14:paraId="5EE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7">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8">
            <w:pPr>
              <w:pStyle w:val="7"/>
              <w:spacing w:line="371" w:lineRule="auto"/>
              <w:rPr>
                <w:rFonts w:asciiTheme="minorEastAsia" w:hAnsiTheme="minorEastAsia" w:eastAsiaTheme="minorEastAsia"/>
                <w:highlight w:val="none"/>
                <w:lang w:eastAsia="zh-CN"/>
              </w:rPr>
            </w:pPr>
          </w:p>
        </w:tc>
      </w:tr>
      <w:tr w14:paraId="5EE9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C">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E">
            <w:pPr>
              <w:pStyle w:val="7"/>
              <w:spacing w:line="371" w:lineRule="auto"/>
              <w:rPr>
                <w:rFonts w:asciiTheme="minorEastAsia" w:hAnsiTheme="minorEastAsia" w:eastAsiaTheme="minorEastAsia"/>
                <w:highlight w:val="none"/>
                <w:lang w:eastAsia="zh-CN"/>
              </w:rPr>
            </w:pPr>
          </w:p>
        </w:tc>
      </w:tr>
      <w:tr w14:paraId="5EE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4">
            <w:pPr>
              <w:pStyle w:val="7"/>
              <w:spacing w:line="371" w:lineRule="auto"/>
              <w:rPr>
                <w:rFonts w:asciiTheme="minorEastAsia" w:hAnsiTheme="minorEastAsia" w:eastAsiaTheme="minorEastAsia"/>
                <w:highlight w:val="none"/>
                <w:lang w:eastAsia="zh-CN"/>
              </w:rPr>
            </w:pPr>
          </w:p>
        </w:tc>
      </w:tr>
      <w:tr w14:paraId="5EE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9">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A">
            <w:pPr>
              <w:pStyle w:val="7"/>
              <w:spacing w:line="371" w:lineRule="auto"/>
              <w:rPr>
                <w:rFonts w:asciiTheme="minorEastAsia" w:hAnsiTheme="minorEastAsia" w:eastAsiaTheme="minorEastAsia"/>
                <w:highlight w:val="none"/>
                <w:lang w:eastAsia="zh-CN"/>
              </w:rPr>
            </w:pPr>
          </w:p>
        </w:tc>
      </w:tr>
      <w:tr w14:paraId="5EE9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EE9653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r>
              <w:rPr>
                <w:rFonts w:hint="eastAsia" w:cs="宋体" w:asciiTheme="minorEastAsia" w:hAnsiTheme="minorEastAsia" w:eastAsiaTheme="minorEastAsia"/>
                <w:highlight w:val="none"/>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1">
            <w:pPr>
              <w:pStyle w:val="7"/>
              <w:spacing w:line="371" w:lineRule="auto"/>
              <w:rPr>
                <w:rFonts w:asciiTheme="minorEastAsia" w:hAnsiTheme="minorEastAsia" w:eastAsiaTheme="minorEastAsia"/>
                <w:highlight w:val="none"/>
                <w:lang w:eastAsia="zh-CN"/>
              </w:rPr>
            </w:pPr>
          </w:p>
        </w:tc>
      </w:tr>
      <w:tr w14:paraId="5EE9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33">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3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35">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536">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7">
            <w:pPr>
              <w:pStyle w:val="7"/>
              <w:spacing w:line="371" w:lineRule="auto"/>
              <w:rPr>
                <w:rFonts w:asciiTheme="minorEastAsia" w:hAnsiTheme="minorEastAsia" w:eastAsiaTheme="minorEastAsia"/>
                <w:highlight w:val="none"/>
                <w:lang w:eastAsia="zh-CN"/>
              </w:rPr>
            </w:pPr>
          </w:p>
        </w:tc>
      </w:tr>
      <w:tr w14:paraId="5EE9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EE9653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说明：供应商在响应谈判文件中规定的实质性要求和条件的基础上，可做出其他有利于采购人的承诺。此类承诺可在本表中予以补充填写。</w:t>
            </w:r>
          </w:p>
        </w:tc>
      </w:tr>
    </w:tbl>
    <w:p w14:paraId="5EE9653B">
      <w:pPr>
        <w:pStyle w:val="7"/>
        <w:spacing w:line="371" w:lineRule="auto"/>
        <w:rPr>
          <w:rFonts w:asciiTheme="minorEastAsia" w:hAnsiTheme="minorEastAsia" w:eastAsiaTheme="minorEastAsia"/>
          <w:highlight w:val="none"/>
          <w:lang w:eastAsia="zh-CN"/>
        </w:rPr>
      </w:pPr>
    </w:p>
    <w:p w14:paraId="5EE9653C">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53D">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53E">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53F">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EE96540">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附件3</w:t>
      </w:r>
    </w:p>
    <w:p w14:paraId="5EE96541">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EE96542">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w:t>
      </w:r>
      <w:r>
        <w:rPr>
          <w:rFonts w:hint="eastAsia"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项目编号：</w:t>
      </w:r>
    </w:p>
    <w:p w14:paraId="5EE96543">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EE96544">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EE96545">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EE96546">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EE9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EE96547">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EE96548">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49">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EE9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5EE9654B">
            <w:pPr>
              <w:spacing w:line="260" w:lineRule="auto"/>
              <w:rPr>
                <w:rFonts w:asciiTheme="minorEastAsia" w:hAnsiTheme="minorEastAsia" w:eastAsiaTheme="minorEastAsia"/>
                <w:highlight w:val="none"/>
              </w:rPr>
            </w:pPr>
          </w:p>
          <w:p w14:paraId="5EE9654C">
            <w:pPr>
              <w:spacing w:line="260" w:lineRule="auto"/>
              <w:rPr>
                <w:rFonts w:asciiTheme="minorEastAsia" w:hAnsiTheme="minorEastAsia" w:eastAsiaTheme="minorEastAsia"/>
                <w:highlight w:val="none"/>
              </w:rPr>
            </w:pPr>
          </w:p>
          <w:p w14:paraId="5EE9654D">
            <w:pPr>
              <w:spacing w:line="260" w:lineRule="auto"/>
              <w:rPr>
                <w:rFonts w:asciiTheme="minorEastAsia" w:hAnsiTheme="minorEastAsia" w:eastAsiaTheme="minorEastAsia"/>
                <w:highlight w:val="none"/>
              </w:rPr>
            </w:pPr>
          </w:p>
          <w:p w14:paraId="5EE9654E">
            <w:pPr>
              <w:spacing w:line="260" w:lineRule="auto"/>
              <w:rPr>
                <w:rFonts w:asciiTheme="minorEastAsia" w:hAnsiTheme="minorEastAsia" w:eastAsiaTheme="minorEastAsia"/>
                <w:highlight w:val="none"/>
              </w:rPr>
            </w:pPr>
          </w:p>
          <w:p w14:paraId="5EE9654F">
            <w:pPr>
              <w:spacing w:line="260" w:lineRule="auto"/>
              <w:rPr>
                <w:rFonts w:asciiTheme="minorEastAsia" w:hAnsiTheme="minorEastAsia" w:eastAsiaTheme="minorEastAsia"/>
                <w:highlight w:val="none"/>
              </w:rPr>
            </w:pPr>
          </w:p>
          <w:p w14:paraId="5EE96550">
            <w:pPr>
              <w:spacing w:line="260" w:lineRule="auto"/>
              <w:rPr>
                <w:rFonts w:asciiTheme="minorEastAsia" w:hAnsiTheme="minorEastAsia" w:eastAsiaTheme="minorEastAsia"/>
                <w:highlight w:val="none"/>
              </w:rPr>
            </w:pPr>
          </w:p>
          <w:p w14:paraId="5EE96551">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EE96552">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EE96553">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4">
            <w:pPr>
              <w:rPr>
                <w:rFonts w:asciiTheme="minorEastAsia" w:hAnsiTheme="minorEastAsia" w:eastAsiaTheme="minorEastAsia"/>
                <w:highlight w:val="none"/>
              </w:rPr>
            </w:pPr>
          </w:p>
        </w:tc>
      </w:tr>
      <w:tr w14:paraId="5EE9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56">
            <w:pPr>
              <w:rPr>
                <w:rFonts w:asciiTheme="minorEastAsia" w:hAnsiTheme="minorEastAsia" w:eastAsiaTheme="minorEastAsia"/>
                <w:highlight w:val="none"/>
              </w:rPr>
            </w:pPr>
          </w:p>
        </w:tc>
        <w:tc>
          <w:tcPr>
            <w:tcW w:w="3119" w:type="dxa"/>
          </w:tcPr>
          <w:p w14:paraId="5EE96557">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EE96558">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9">
            <w:pPr>
              <w:rPr>
                <w:rFonts w:asciiTheme="minorEastAsia" w:hAnsiTheme="minorEastAsia" w:eastAsiaTheme="minorEastAsia"/>
                <w:highlight w:val="none"/>
              </w:rPr>
            </w:pPr>
          </w:p>
        </w:tc>
      </w:tr>
      <w:tr w14:paraId="5EE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EE9655B">
            <w:pPr>
              <w:rPr>
                <w:rFonts w:asciiTheme="minorEastAsia" w:hAnsiTheme="minorEastAsia" w:eastAsiaTheme="minorEastAsia"/>
                <w:highlight w:val="none"/>
              </w:rPr>
            </w:pPr>
          </w:p>
        </w:tc>
        <w:tc>
          <w:tcPr>
            <w:tcW w:w="3119" w:type="dxa"/>
          </w:tcPr>
          <w:p w14:paraId="5EE9655C">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EE9655D">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EE9655E">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F">
            <w:pPr>
              <w:rPr>
                <w:rFonts w:asciiTheme="minorEastAsia" w:hAnsiTheme="minorEastAsia" w:eastAsiaTheme="minorEastAsia"/>
                <w:highlight w:val="none"/>
              </w:rPr>
            </w:pPr>
          </w:p>
        </w:tc>
      </w:tr>
      <w:tr w14:paraId="5EE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61">
            <w:pPr>
              <w:rPr>
                <w:rFonts w:asciiTheme="minorEastAsia" w:hAnsiTheme="minorEastAsia" w:eastAsiaTheme="minorEastAsia"/>
                <w:highlight w:val="none"/>
              </w:rPr>
            </w:pPr>
          </w:p>
        </w:tc>
        <w:tc>
          <w:tcPr>
            <w:tcW w:w="3119" w:type="dxa"/>
          </w:tcPr>
          <w:p w14:paraId="5EE96562">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EE96563">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4">
            <w:pPr>
              <w:rPr>
                <w:rFonts w:asciiTheme="minorEastAsia" w:hAnsiTheme="minorEastAsia" w:eastAsiaTheme="minorEastAsia"/>
                <w:highlight w:val="none"/>
              </w:rPr>
            </w:pPr>
          </w:p>
        </w:tc>
      </w:tr>
      <w:tr w14:paraId="5EE9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EE96566">
            <w:pPr>
              <w:rPr>
                <w:rFonts w:asciiTheme="minorEastAsia" w:hAnsiTheme="minorEastAsia" w:eastAsiaTheme="minorEastAsia"/>
                <w:highlight w:val="none"/>
              </w:rPr>
            </w:pPr>
          </w:p>
        </w:tc>
        <w:tc>
          <w:tcPr>
            <w:tcW w:w="3119" w:type="dxa"/>
          </w:tcPr>
          <w:p w14:paraId="5EE96567">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EE96568">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9">
            <w:pPr>
              <w:rPr>
                <w:rFonts w:asciiTheme="minorEastAsia" w:hAnsiTheme="minorEastAsia" w:eastAsiaTheme="minorEastAsia"/>
                <w:highlight w:val="none"/>
              </w:rPr>
            </w:pPr>
          </w:p>
        </w:tc>
      </w:tr>
    </w:tbl>
    <w:p w14:paraId="5EE9656B">
      <w:pPr>
        <w:pStyle w:val="7"/>
        <w:spacing w:line="421" w:lineRule="auto"/>
        <w:rPr>
          <w:rFonts w:asciiTheme="minorEastAsia" w:hAnsiTheme="minorEastAsia" w:eastAsiaTheme="minorEastAsia"/>
          <w:highlight w:val="none"/>
        </w:rPr>
      </w:pPr>
    </w:p>
    <w:p w14:paraId="5EE9656C">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EE9656D">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1.供应商的报价表须签名盖章，否则其响应文件按无效处理。</w:t>
      </w:r>
    </w:p>
    <w:p w14:paraId="5EE9656E">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2.如为联合体竞标，“供应商名称”处必须列明联合体各方名称，标注</w:t>
      </w:r>
      <w:r>
        <w:rPr>
          <w:rFonts w:cs="宋体" w:asciiTheme="minorEastAsia" w:hAnsiTheme="minorEastAsia" w:eastAsiaTheme="minorEastAsia"/>
          <w:spacing w:val="-1"/>
          <w:sz w:val="24"/>
          <w:szCs w:val="24"/>
          <w:highlight w:val="none"/>
          <w:lang w:eastAsia="zh-CN"/>
        </w:rPr>
        <w:t>联合体牵头人名称，否则其响应文件按无效处理。</w:t>
      </w:r>
    </w:p>
    <w:p w14:paraId="5EE9656F">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EE96570">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EE96571">
      <w:pPr>
        <w:pStyle w:val="7"/>
        <w:spacing w:line="284" w:lineRule="auto"/>
        <w:rPr>
          <w:rFonts w:asciiTheme="minorEastAsia" w:hAnsiTheme="minorEastAsia" w:eastAsiaTheme="minorEastAsia"/>
          <w:highlight w:val="none"/>
          <w:lang w:eastAsia="zh-CN"/>
        </w:rPr>
      </w:pPr>
    </w:p>
    <w:p w14:paraId="5EE96572">
      <w:pPr>
        <w:pStyle w:val="7"/>
        <w:spacing w:line="284" w:lineRule="auto"/>
        <w:rPr>
          <w:rFonts w:asciiTheme="minorEastAsia" w:hAnsiTheme="minorEastAsia" w:eastAsiaTheme="minorEastAsia"/>
          <w:highlight w:val="none"/>
          <w:lang w:eastAsia="zh-CN"/>
        </w:rPr>
      </w:pPr>
    </w:p>
    <w:p w14:paraId="5EE96573">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74">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75">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76">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EE96577">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Times New Roman" w:asciiTheme="minorEastAsia" w:hAnsiTheme="minorEastAsia" w:eastAsiaTheme="minorEastAsia"/>
          <w:b/>
          <w:bCs/>
          <w:spacing w:val="-12"/>
          <w:sz w:val="24"/>
          <w:szCs w:val="24"/>
          <w:highlight w:val="none"/>
          <w:lang w:eastAsia="zh-CN"/>
        </w:rPr>
        <w:t>4</w:t>
      </w:r>
    </w:p>
    <w:p w14:paraId="5EE96578">
      <w:pPr>
        <w:pStyle w:val="7"/>
        <w:spacing w:line="243" w:lineRule="auto"/>
        <w:rPr>
          <w:rFonts w:asciiTheme="minorEastAsia" w:hAnsiTheme="minorEastAsia" w:eastAsiaTheme="minorEastAsia"/>
          <w:highlight w:val="none"/>
          <w:lang w:eastAsia="zh-CN"/>
        </w:rPr>
      </w:pPr>
    </w:p>
    <w:p w14:paraId="5EE96579">
      <w:pPr>
        <w:pStyle w:val="7"/>
        <w:spacing w:line="244" w:lineRule="auto"/>
        <w:rPr>
          <w:rFonts w:asciiTheme="minorEastAsia" w:hAnsiTheme="minorEastAsia" w:eastAsiaTheme="minorEastAsia"/>
          <w:highlight w:val="none"/>
          <w:lang w:eastAsia="zh-CN"/>
        </w:rPr>
      </w:pPr>
    </w:p>
    <w:p w14:paraId="5EE9657A">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EE9657B">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EE9657C">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EE9657D">
      <w:pPr>
        <w:pStyle w:val="7"/>
        <w:spacing w:line="261" w:lineRule="auto"/>
        <w:rPr>
          <w:rFonts w:asciiTheme="minorEastAsia" w:hAnsiTheme="minorEastAsia" w:eastAsiaTheme="minorEastAsia"/>
          <w:highlight w:val="none"/>
          <w:lang w:eastAsia="zh-CN"/>
        </w:rPr>
      </w:pPr>
    </w:p>
    <w:p w14:paraId="5EE9657E">
      <w:pPr>
        <w:pStyle w:val="7"/>
        <w:spacing w:line="261" w:lineRule="auto"/>
        <w:rPr>
          <w:rFonts w:asciiTheme="minorEastAsia" w:hAnsiTheme="minorEastAsia" w:eastAsiaTheme="minorEastAsia"/>
          <w:highlight w:val="none"/>
          <w:lang w:eastAsia="zh-CN"/>
        </w:rPr>
      </w:pPr>
    </w:p>
    <w:p w14:paraId="5EE9657F">
      <w:pPr>
        <w:pStyle w:val="7"/>
        <w:spacing w:line="262" w:lineRule="auto"/>
        <w:rPr>
          <w:rFonts w:asciiTheme="minorEastAsia" w:hAnsiTheme="minorEastAsia" w:eastAsiaTheme="minorEastAsia"/>
          <w:highlight w:val="none"/>
          <w:lang w:eastAsia="zh-CN"/>
        </w:rPr>
      </w:pPr>
    </w:p>
    <w:p w14:paraId="5EE96580">
      <w:pPr>
        <w:pStyle w:val="7"/>
        <w:spacing w:line="262" w:lineRule="auto"/>
        <w:rPr>
          <w:rFonts w:asciiTheme="minorEastAsia" w:hAnsiTheme="minorEastAsia" w:eastAsiaTheme="minorEastAsia"/>
          <w:highlight w:val="none"/>
          <w:lang w:eastAsia="zh-CN"/>
        </w:rPr>
      </w:pPr>
    </w:p>
    <w:p w14:paraId="5EE96581">
      <w:pPr>
        <w:pStyle w:val="7"/>
        <w:spacing w:line="262" w:lineRule="auto"/>
        <w:rPr>
          <w:rFonts w:asciiTheme="minorEastAsia" w:hAnsiTheme="minorEastAsia" w:eastAsiaTheme="minorEastAsia"/>
          <w:highlight w:val="none"/>
          <w:lang w:eastAsia="zh-CN"/>
        </w:rPr>
      </w:pPr>
    </w:p>
    <w:p w14:paraId="5EE96582">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EE96583">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EE96584">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EE96585">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EE96586">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附件5</w:t>
      </w:r>
    </w:p>
    <w:p w14:paraId="5EE96587">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谈判书</w:t>
      </w:r>
    </w:p>
    <w:p w14:paraId="5EE96588">
      <w:pPr>
        <w:pStyle w:val="7"/>
        <w:spacing w:line="474" w:lineRule="auto"/>
        <w:rPr>
          <w:rFonts w:asciiTheme="minorEastAsia" w:hAnsiTheme="minorEastAsia" w:eastAsiaTheme="minorEastAsia"/>
          <w:highlight w:val="none"/>
          <w:lang w:eastAsia="zh-CN"/>
        </w:rPr>
      </w:pPr>
    </w:p>
    <w:p w14:paraId="5EE96589">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8A">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EE9658B">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1.报价表；</w:t>
      </w:r>
    </w:p>
    <w:p w14:paraId="5EE9658C">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2.资格证明文件；</w:t>
      </w:r>
    </w:p>
    <w:p w14:paraId="5EE9658D">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3.按竞争性谈判文件供应商须知和采购需求提供的有关文件。</w:t>
      </w:r>
    </w:p>
    <w:p w14:paraId="5EE9658E">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EE9658F">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EE96590">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EE96591">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3.同意提供按照贵方可能要求的与其谈判有关的一切数据或资料；</w:t>
      </w:r>
    </w:p>
    <w:p w14:paraId="5EE96592">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4.与本谈判有关的一切正式往来信函请寄：</w:t>
      </w:r>
    </w:p>
    <w:p w14:paraId="5EE96593">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帐号/行号：</w:t>
      </w:r>
    </w:p>
    <w:p w14:paraId="5EE96594">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电子函件：</w:t>
      </w:r>
    </w:p>
    <w:p w14:paraId="5EE96595">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6">
      <w:pPr>
        <w:pStyle w:val="7"/>
        <w:spacing w:line="249" w:lineRule="auto"/>
        <w:rPr>
          <w:rFonts w:asciiTheme="minorEastAsia" w:hAnsiTheme="minorEastAsia" w:eastAsiaTheme="minorEastAsia"/>
          <w:highlight w:val="none"/>
          <w:lang w:eastAsia="zh-CN"/>
        </w:rPr>
      </w:pPr>
    </w:p>
    <w:p w14:paraId="5EE96597">
      <w:pPr>
        <w:pStyle w:val="7"/>
        <w:spacing w:line="249" w:lineRule="auto"/>
        <w:rPr>
          <w:rFonts w:asciiTheme="minorEastAsia" w:hAnsiTheme="minorEastAsia" w:eastAsiaTheme="minorEastAsia"/>
          <w:highlight w:val="none"/>
          <w:lang w:eastAsia="zh-CN"/>
        </w:rPr>
      </w:pPr>
    </w:p>
    <w:p w14:paraId="5EE96598">
      <w:pPr>
        <w:pStyle w:val="7"/>
        <w:spacing w:line="249" w:lineRule="auto"/>
        <w:rPr>
          <w:rFonts w:asciiTheme="minorEastAsia" w:hAnsiTheme="minorEastAsia" w:eastAsiaTheme="minorEastAsia"/>
          <w:highlight w:val="none"/>
          <w:lang w:eastAsia="zh-CN"/>
        </w:rPr>
      </w:pPr>
    </w:p>
    <w:p w14:paraId="5EE96599">
      <w:pPr>
        <w:pStyle w:val="7"/>
        <w:spacing w:line="249" w:lineRule="auto"/>
        <w:rPr>
          <w:rFonts w:asciiTheme="minorEastAsia" w:hAnsiTheme="minorEastAsia" w:eastAsiaTheme="minorEastAsia"/>
          <w:highlight w:val="none"/>
          <w:lang w:eastAsia="zh-CN"/>
        </w:rPr>
      </w:pPr>
    </w:p>
    <w:p w14:paraId="5EE9659A">
      <w:pPr>
        <w:pStyle w:val="7"/>
        <w:spacing w:line="249" w:lineRule="auto"/>
        <w:rPr>
          <w:rFonts w:asciiTheme="minorEastAsia" w:hAnsiTheme="minorEastAsia" w:eastAsiaTheme="minorEastAsia"/>
          <w:highlight w:val="none"/>
          <w:lang w:eastAsia="zh-CN"/>
        </w:rPr>
      </w:pPr>
    </w:p>
    <w:p w14:paraId="5EE9659B">
      <w:pPr>
        <w:pStyle w:val="7"/>
        <w:spacing w:line="249" w:lineRule="auto"/>
        <w:rPr>
          <w:rFonts w:asciiTheme="minorEastAsia" w:hAnsiTheme="minorEastAsia" w:eastAsiaTheme="minorEastAsia"/>
          <w:highlight w:val="none"/>
          <w:lang w:eastAsia="zh-CN"/>
        </w:rPr>
      </w:pPr>
    </w:p>
    <w:p w14:paraId="5EE9659C">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9D">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9E">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F">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EE965A0">
      <w:pPr>
        <w:pStyle w:val="7"/>
        <w:spacing w:line="266" w:lineRule="auto"/>
        <w:rPr>
          <w:rFonts w:asciiTheme="minorEastAsia" w:hAnsiTheme="minorEastAsia" w:eastAsiaTheme="minorEastAsia"/>
          <w:highlight w:val="none"/>
          <w:lang w:eastAsia="zh-CN"/>
        </w:rPr>
      </w:pPr>
    </w:p>
    <w:p w14:paraId="5EE965A1">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附件6</w:t>
      </w:r>
    </w:p>
    <w:p w14:paraId="5EE965A2">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EE965A3">
      <w:pPr>
        <w:pStyle w:val="7"/>
        <w:spacing w:line="284" w:lineRule="auto"/>
        <w:rPr>
          <w:rFonts w:asciiTheme="minorEastAsia" w:hAnsiTheme="minorEastAsia" w:eastAsiaTheme="minorEastAsia"/>
          <w:highlight w:val="none"/>
          <w:lang w:eastAsia="zh-CN"/>
        </w:rPr>
      </w:pPr>
    </w:p>
    <w:p w14:paraId="5EE965A4">
      <w:pPr>
        <w:pStyle w:val="7"/>
        <w:spacing w:line="285" w:lineRule="auto"/>
        <w:rPr>
          <w:rFonts w:asciiTheme="minorEastAsia" w:hAnsiTheme="minorEastAsia" w:eastAsiaTheme="minorEastAsia"/>
          <w:highlight w:val="none"/>
          <w:lang w:eastAsia="zh-CN"/>
        </w:rPr>
      </w:pPr>
    </w:p>
    <w:p w14:paraId="5EE965A5">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A6">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日止。</w:t>
      </w:r>
    </w:p>
    <w:p w14:paraId="5EE965A7">
      <w:pPr>
        <w:pStyle w:val="7"/>
        <w:spacing w:line="381" w:lineRule="auto"/>
        <w:rPr>
          <w:rFonts w:asciiTheme="minorEastAsia" w:hAnsiTheme="minorEastAsia" w:eastAsiaTheme="minorEastAsia"/>
          <w:highlight w:val="none"/>
          <w:lang w:eastAsia="zh-CN"/>
        </w:rPr>
      </w:pPr>
    </w:p>
    <w:p w14:paraId="5EE965A8">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EE965A9">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EE965AA">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日</w:t>
      </w:r>
    </w:p>
    <w:p w14:paraId="5EE965AB">
      <w:pPr>
        <w:pStyle w:val="7"/>
        <w:spacing w:line="283" w:lineRule="auto"/>
        <w:rPr>
          <w:rFonts w:asciiTheme="minorEastAsia" w:hAnsiTheme="minorEastAsia" w:eastAsiaTheme="minorEastAsia"/>
          <w:highlight w:val="none"/>
          <w:lang w:eastAsia="zh-CN"/>
        </w:rPr>
      </w:pPr>
    </w:p>
    <w:p w14:paraId="5EE965AC">
      <w:pPr>
        <w:pStyle w:val="7"/>
        <w:spacing w:line="283" w:lineRule="auto"/>
        <w:rPr>
          <w:rFonts w:asciiTheme="minorEastAsia" w:hAnsiTheme="minorEastAsia" w:eastAsiaTheme="minorEastAsia"/>
          <w:highlight w:val="none"/>
          <w:lang w:eastAsia="zh-CN"/>
        </w:rPr>
      </w:pPr>
    </w:p>
    <w:p w14:paraId="5EE965AD">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EE965AE">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性别：</w:t>
      </w:r>
    </w:p>
    <w:p w14:paraId="5EE965AF">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EE965B0">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EE965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EE965B1">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EE965B3">
      <w:pPr>
        <w:pStyle w:val="7"/>
        <w:rPr>
          <w:rFonts w:asciiTheme="minorEastAsia" w:hAnsiTheme="minorEastAsia" w:eastAsiaTheme="minorEastAsia"/>
          <w:highlight w:val="none"/>
          <w:lang w:eastAsia="zh-CN"/>
        </w:rPr>
      </w:pPr>
    </w:p>
    <w:p w14:paraId="5EE965B4">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EE965B5">
      <w:pPr>
        <w:pStyle w:val="7"/>
        <w:spacing w:line="266" w:lineRule="auto"/>
        <w:rPr>
          <w:rFonts w:asciiTheme="minorEastAsia" w:hAnsiTheme="minorEastAsia" w:eastAsiaTheme="minorEastAsia"/>
          <w:highlight w:val="none"/>
          <w:lang w:eastAsia="zh-CN"/>
        </w:rPr>
      </w:pPr>
    </w:p>
    <w:p w14:paraId="5EE965B6">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附件7</w:t>
      </w:r>
    </w:p>
    <w:p w14:paraId="5EE965B7">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EE965B8">
      <w:pPr>
        <w:pStyle w:val="7"/>
        <w:spacing w:line="348" w:lineRule="auto"/>
        <w:rPr>
          <w:rFonts w:asciiTheme="minorEastAsia" w:hAnsiTheme="minorEastAsia" w:eastAsiaTheme="minorEastAsia"/>
          <w:highlight w:val="none"/>
          <w:lang w:eastAsia="zh-CN"/>
        </w:rPr>
      </w:pPr>
    </w:p>
    <w:p w14:paraId="5EE965B9">
      <w:pPr>
        <w:pStyle w:val="7"/>
        <w:spacing w:line="349" w:lineRule="auto"/>
        <w:rPr>
          <w:rFonts w:asciiTheme="minorEastAsia" w:hAnsiTheme="minorEastAsia" w:eastAsiaTheme="minorEastAsia"/>
          <w:highlight w:val="none"/>
          <w:lang w:eastAsia="zh-CN"/>
        </w:rPr>
      </w:pPr>
    </w:p>
    <w:p w14:paraId="5EE965BA">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z w:val="24"/>
          <w:szCs w:val="24"/>
          <w:highlight w:val="none"/>
          <w:u w:val="single"/>
          <w:lang w:eastAsia="zh-CN"/>
        </w:rPr>
        <w:tab/>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任</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职务，是我</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EE965BB">
      <w:pPr>
        <w:pStyle w:val="7"/>
        <w:spacing w:line="353" w:lineRule="auto"/>
        <w:rPr>
          <w:rFonts w:asciiTheme="minorEastAsia" w:hAnsiTheme="minorEastAsia" w:eastAsiaTheme="minorEastAsia"/>
          <w:highlight w:val="none"/>
          <w:lang w:eastAsia="zh-CN"/>
        </w:rPr>
      </w:pPr>
    </w:p>
    <w:p w14:paraId="5EE965BC">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EE965BD">
      <w:pPr>
        <w:pStyle w:val="7"/>
        <w:spacing w:line="353" w:lineRule="auto"/>
        <w:rPr>
          <w:rFonts w:asciiTheme="minorEastAsia" w:hAnsiTheme="minorEastAsia" w:eastAsiaTheme="minorEastAsia"/>
          <w:highlight w:val="none"/>
          <w:lang w:eastAsia="zh-CN"/>
        </w:rPr>
      </w:pPr>
    </w:p>
    <w:p w14:paraId="5EE965BE">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EE965BF">
      <w:pPr>
        <w:pStyle w:val="7"/>
        <w:spacing w:line="272" w:lineRule="auto"/>
        <w:rPr>
          <w:rFonts w:asciiTheme="minorEastAsia" w:hAnsiTheme="minorEastAsia" w:eastAsiaTheme="minorEastAsia"/>
          <w:highlight w:val="none"/>
          <w:lang w:eastAsia="zh-CN"/>
        </w:rPr>
      </w:pPr>
    </w:p>
    <w:p w14:paraId="5EE965C0">
      <w:pPr>
        <w:pStyle w:val="7"/>
        <w:spacing w:line="272" w:lineRule="auto"/>
        <w:rPr>
          <w:rFonts w:asciiTheme="minorEastAsia" w:hAnsiTheme="minorEastAsia" w:eastAsiaTheme="minorEastAsia"/>
          <w:highlight w:val="none"/>
          <w:lang w:eastAsia="zh-CN"/>
        </w:rPr>
      </w:pPr>
    </w:p>
    <w:p w14:paraId="5EE965C1">
      <w:pPr>
        <w:pStyle w:val="7"/>
        <w:spacing w:line="272" w:lineRule="auto"/>
        <w:rPr>
          <w:rFonts w:asciiTheme="minorEastAsia" w:hAnsiTheme="minorEastAsia" w:eastAsiaTheme="minorEastAsia"/>
          <w:highlight w:val="none"/>
          <w:lang w:eastAsia="zh-CN"/>
        </w:rPr>
      </w:pPr>
    </w:p>
    <w:p w14:paraId="5EE965C2">
      <w:pPr>
        <w:pStyle w:val="7"/>
        <w:spacing w:line="272" w:lineRule="auto"/>
        <w:rPr>
          <w:rFonts w:asciiTheme="minorEastAsia" w:hAnsiTheme="minorEastAsia" w:eastAsiaTheme="minorEastAsia"/>
          <w:highlight w:val="none"/>
          <w:lang w:eastAsia="zh-CN"/>
        </w:rPr>
      </w:pPr>
    </w:p>
    <w:p w14:paraId="5EE965C3">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EE965C4">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EE965C5">
      <w:pPr>
        <w:pStyle w:val="7"/>
        <w:spacing w:line="352" w:lineRule="auto"/>
        <w:rPr>
          <w:rFonts w:asciiTheme="minorEastAsia" w:hAnsiTheme="minorEastAsia" w:eastAsiaTheme="minorEastAsia"/>
          <w:highlight w:val="none"/>
          <w:lang w:eastAsia="zh-CN"/>
        </w:rPr>
      </w:pPr>
    </w:p>
    <w:p w14:paraId="5EE965C6">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EE965C7">
      <w:pPr>
        <w:pStyle w:val="7"/>
        <w:spacing w:line="351" w:lineRule="auto"/>
        <w:rPr>
          <w:rFonts w:asciiTheme="minorEastAsia" w:hAnsiTheme="minorEastAsia" w:eastAsiaTheme="minorEastAsia"/>
          <w:highlight w:val="none"/>
          <w:lang w:eastAsia="zh-CN"/>
        </w:rPr>
      </w:pPr>
    </w:p>
    <w:p w14:paraId="5EE965C8">
      <w:pPr>
        <w:pStyle w:val="7"/>
        <w:spacing w:line="352" w:lineRule="auto"/>
        <w:rPr>
          <w:rFonts w:asciiTheme="minorEastAsia" w:hAnsiTheme="minorEastAsia" w:eastAsiaTheme="minorEastAsia"/>
          <w:highlight w:val="none"/>
          <w:lang w:eastAsia="zh-CN"/>
        </w:rPr>
      </w:pPr>
    </w:p>
    <w:p w14:paraId="5EE965C9">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hint="eastAsia" w:cs="宋体" w:asciiTheme="minorEastAsia" w:hAnsiTheme="minorEastAsia" w:eastAsiaTheme="minorEastAsia"/>
          <w:spacing w:val="-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EE965CA">
      <w:pPr>
        <w:pStyle w:val="7"/>
        <w:spacing w:line="347" w:lineRule="auto"/>
        <w:rPr>
          <w:rFonts w:asciiTheme="minorEastAsia" w:hAnsiTheme="minorEastAsia" w:eastAsiaTheme="minorEastAsia"/>
          <w:highlight w:val="none"/>
          <w:lang w:eastAsia="zh-CN"/>
        </w:rPr>
      </w:pPr>
    </w:p>
    <w:p w14:paraId="5EE965CB">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EE965CC">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E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EE965CD">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贴附“身份证复印件”（正反两面）</w:t>
            </w:r>
          </w:p>
        </w:tc>
      </w:tr>
      <w:tr w14:paraId="5EE9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EE965CF">
            <w:pPr>
              <w:rPr>
                <w:rFonts w:asciiTheme="minorEastAsia" w:hAnsiTheme="minorEastAsia" w:eastAsiaTheme="minorEastAsia"/>
                <w:highlight w:val="none"/>
                <w:lang w:eastAsia="zh-CN"/>
              </w:rPr>
            </w:pPr>
          </w:p>
        </w:tc>
      </w:tr>
    </w:tbl>
    <w:p w14:paraId="5EE965D1">
      <w:pPr>
        <w:pStyle w:val="7"/>
        <w:rPr>
          <w:rFonts w:asciiTheme="minorEastAsia" w:hAnsiTheme="minorEastAsia" w:eastAsiaTheme="minorEastAsia"/>
          <w:highlight w:val="none"/>
          <w:lang w:eastAsia="zh-CN"/>
        </w:rPr>
      </w:pPr>
    </w:p>
    <w:p w14:paraId="5EE965D2">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EE965D3">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EE965D4">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EE965D5">
      <w:pPr>
        <w:pStyle w:val="7"/>
        <w:spacing w:line="404" w:lineRule="auto"/>
        <w:rPr>
          <w:rFonts w:asciiTheme="minorEastAsia" w:hAnsiTheme="minorEastAsia" w:eastAsiaTheme="minorEastAsia"/>
          <w:highlight w:val="none"/>
          <w:lang w:eastAsia="zh-CN"/>
        </w:rPr>
      </w:pPr>
    </w:p>
    <w:p w14:paraId="5EE965D6">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5D7">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EE965D8">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EE965D9">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EE965DA">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EE965DB">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EE965DC">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EE965DD">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EE965DE">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EE965DF">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EE965E0">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EE965E1">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EE965E2">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E3">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E4">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E5">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EE965E6">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附件9</w:t>
      </w:r>
    </w:p>
    <w:p w14:paraId="5EE965E7">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EE965E8">
      <w:pPr>
        <w:pStyle w:val="7"/>
        <w:spacing w:line="340" w:lineRule="auto"/>
        <w:rPr>
          <w:rFonts w:asciiTheme="minorEastAsia" w:hAnsiTheme="minorEastAsia" w:eastAsiaTheme="minorEastAsia"/>
          <w:highlight w:val="none"/>
          <w:lang w:eastAsia="zh-CN"/>
        </w:rPr>
      </w:pPr>
    </w:p>
    <w:p w14:paraId="5EE965E9">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EE965EA">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5EE9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5EE965EB">
            <w:pPr>
              <w:pStyle w:val="23"/>
              <w:spacing w:before="78" w:line="221" w:lineRule="auto"/>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817" w:type="dxa"/>
            <w:vMerge w:val="restart"/>
            <w:tcBorders>
              <w:bottom w:val="nil"/>
            </w:tcBorders>
          </w:tcPr>
          <w:p w14:paraId="5EE965EC">
            <w:pPr>
              <w:pStyle w:val="23"/>
              <w:spacing w:before="78" w:line="220"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EE965ED">
            <w:pPr>
              <w:pStyle w:val="23"/>
              <w:spacing w:before="78" w:line="220" w:lineRule="auto"/>
              <w:jc w:val="both"/>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EE965EE">
            <w:pPr>
              <w:pStyle w:val="23"/>
              <w:spacing w:before="78" w:line="222"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EE965EF">
            <w:pPr>
              <w:pStyle w:val="23"/>
              <w:spacing w:before="168" w:line="207" w:lineRule="auto"/>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EE965F0">
            <w:pPr>
              <w:pStyle w:val="23"/>
              <w:spacing w:before="168" w:line="207"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EE9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5EE965F2">
            <w:pPr>
              <w:rPr>
                <w:rFonts w:asciiTheme="minorEastAsia" w:hAnsiTheme="minorEastAsia" w:eastAsiaTheme="minorEastAsia"/>
                <w:highlight w:val="none"/>
                <w:lang w:eastAsia="zh-CN"/>
              </w:rPr>
            </w:pPr>
          </w:p>
        </w:tc>
        <w:tc>
          <w:tcPr>
            <w:tcW w:w="817" w:type="dxa"/>
            <w:vMerge w:val="continue"/>
            <w:tcBorders>
              <w:top w:val="nil"/>
            </w:tcBorders>
          </w:tcPr>
          <w:p w14:paraId="5EE965F3">
            <w:pPr>
              <w:rPr>
                <w:rFonts w:asciiTheme="minorEastAsia" w:hAnsiTheme="minorEastAsia" w:eastAsiaTheme="minorEastAsia"/>
                <w:highlight w:val="none"/>
                <w:lang w:eastAsia="zh-CN"/>
              </w:rPr>
            </w:pPr>
          </w:p>
        </w:tc>
        <w:tc>
          <w:tcPr>
            <w:tcW w:w="846" w:type="dxa"/>
            <w:vMerge w:val="continue"/>
            <w:tcBorders>
              <w:top w:val="nil"/>
            </w:tcBorders>
          </w:tcPr>
          <w:p w14:paraId="5EE965F4">
            <w:pPr>
              <w:rPr>
                <w:rFonts w:asciiTheme="minorEastAsia" w:hAnsiTheme="minorEastAsia" w:eastAsiaTheme="minorEastAsia"/>
                <w:highlight w:val="none"/>
                <w:lang w:eastAsia="zh-CN"/>
              </w:rPr>
            </w:pPr>
          </w:p>
        </w:tc>
        <w:tc>
          <w:tcPr>
            <w:tcW w:w="519" w:type="dxa"/>
            <w:vMerge w:val="continue"/>
            <w:tcBorders>
              <w:top w:val="nil"/>
            </w:tcBorders>
          </w:tcPr>
          <w:p w14:paraId="5EE965F5">
            <w:pPr>
              <w:rPr>
                <w:rFonts w:asciiTheme="minorEastAsia" w:hAnsiTheme="minorEastAsia" w:eastAsiaTheme="minorEastAsia"/>
                <w:highlight w:val="none"/>
                <w:lang w:eastAsia="zh-CN"/>
              </w:rPr>
            </w:pPr>
          </w:p>
        </w:tc>
        <w:tc>
          <w:tcPr>
            <w:tcW w:w="1009" w:type="dxa"/>
          </w:tcPr>
          <w:p w14:paraId="5EE965F6">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EE965F7">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EE965F8">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EE965F9">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EE965FA">
            <w:pPr>
              <w:pStyle w:val="23"/>
              <w:spacing w:before="224" w:line="218"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EE965FB">
            <w:pPr>
              <w:pStyle w:val="23"/>
              <w:spacing w:before="162"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EE9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5FD">
            <w:pPr>
              <w:pStyle w:val="23"/>
              <w:spacing w:before="193" w:line="221"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817" w:type="dxa"/>
          </w:tcPr>
          <w:p w14:paraId="5EE965FE">
            <w:pPr>
              <w:rPr>
                <w:rFonts w:asciiTheme="minorEastAsia" w:hAnsiTheme="minorEastAsia" w:eastAsiaTheme="minorEastAsia"/>
                <w:highlight w:val="none"/>
              </w:rPr>
            </w:pPr>
          </w:p>
        </w:tc>
        <w:tc>
          <w:tcPr>
            <w:tcW w:w="846" w:type="dxa"/>
          </w:tcPr>
          <w:p w14:paraId="5EE965FF">
            <w:pPr>
              <w:rPr>
                <w:rFonts w:asciiTheme="minorEastAsia" w:hAnsiTheme="minorEastAsia" w:eastAsiaTheme="minorEastAsia"/>
                <w:highlight w:val="none"/>
              </w:rPr>
            </w:pPr>
          </w:p>
        </w:tc>
        <w:tc>
          <w:tcPr>
            <w:tcW w:w="519" w:type="dxa"/>
          </w:tcPr>
          <w:p w14:paraId="5EE96600">
            <w:pPr>
              <w:rPr>
                <w:rFonts w:asciiTheme="minorEastAsia" w:hAnsiTheme="minorEastAsia" w:eastAsiaTheme="minorEastAsia"/>
                <w:highlight w:val="none"/>
              </w:rPr>
            </w:pPr>
          </w:p>
        </w:tc>
        <w:tc>
          <w:tcPr>
            <w:tcW w:w="1009" w:type="dxa"/>
          </w:tcPr>
          <w:p w14:paraId="5EE96601">
            <w:pPr>
              <w:rPr>
                <w:rFonts w:asciiTheme="minorEastAsia" w:hAnsiTheme="minorEastAsia" w:eastAsiaTheme="minorEastAsia"/>
                <w:highlight w:val="none"/>
              </w:rPr>
            </w:pPr>
          </w:p>
        </w:tc>
        <w:tc>
          <w:tcPr>
            <w:tcW w:w="831" w:type="dxa"/>
          </w:tcPr>
          <w:p w14:paraId="5EE96602">
            <w:pPr>
              <w:rPr>
                <w:rFonts w:asciiTheme="minorEastAsia" w:hAnsiTheme="minorEastAsia" w:eastAsiaTheme="minorEastAsia"/>
                <w:highlight w:val="none"/>
              </w:rPr>
            </w:pPr>
          </w:p>
        </w:tc>
        <w:tc>
          <w:tcPr>
            <w:tcW w:w="784" w:type="dxa"/>
          </w:tcPr>
          <w:p w14:paraId="5EE96603">
            <w:pPr>
              <w:rPr>
                <w:rFonts w:asciiTheme="minorEastAsia" w:hAnsiTheme="minorEastAsia" w:eastAsiaTheme="minorEastAsia"/>
                <w:highlight w:val="none"/>
              </w:rPr>
            </w:pPr>
          </w:p>
        </w:tc>
        <w:tc>
          <w:tcPr>
            <w:tcW w:w="822" w:type="dxa"/>
          </w:tcPr>
          <w:p w14:paraId="5EE96604">
            <w:pPr>
              <w:rPr>
                <w:rFonts w:asciiTheme="minorEastAsia" w:hAnsiTheme="minorEastAsia" w:eastAsiaTheme="minorEastAsia"/>
                <w:highlight w:val="none"/>
              </w:rPr>
            </w:pPr>
          </w:p>
        </w:tc>
        <w:tc>
          <w:tcPr>
            <w:tcW w:w="1175" w:type="dxa"/>
          </w:tcPr>
          <w:p w14:paraId="5EE96605">
            <w:pPr>
              <w:rPr>
                <w:rFonts w:asciiTheme="minorEastAsia" w:hAnsiTheme="minorEastAsia" w:eastAsiaTheme="minorEastAsia"/>
                <w:highlight w:val="none"/>
              </w:rPr>
            </w:pPr>
          </w:p>
        </w:tc>
        <w:tc>
          <w:tcPr>
            <w:tcW w:w="1499" w:type="dxa"/>
          </w:tcPr>
          <w:p w14:paraId="5EE96606">
            <w:pPr>
              <w:rPr>
                <w:rFonts w:asciiTheme="minorEastAsia" w:hAnsiTheme="minorEastAsia" w:eastAsiaTheme="minorEastAsia"/>
                <w:highlight w:val="none"/>
              </w:rPr>
            </w:pPr>
          </w:p>
        </w:tc>
      </w:tr>
      <w:tr w14:paraId="5EE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5EE96608">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EE96609">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817" w:type="dxa"/>
          </w:tcPr>
          <w:p w14:paraId="5EE9660A">
            <w:pPr>
              <w:rPr>
                <w:rFonts w:asciiTheme="minorEastAsia" w:hAnsiTheme="minorEastAsia" w:eastAsiaTheme="minorEastAsia"/>
                <w:highlight w:val="none"/>
                <w:lang w:eastAsia="zh-CN"/>
              </w:rPr>
            </w:pPr>
          </w:p>
        </w:tc>
        <w:tc>
          <w:tcPr>
            <w:tcW w:w="846" w:type="dxa"/>
          </w:tcPr>
          <w:p w14:paraId="5EE9660B">
            <w:pPr>
              <w:rPr>
                <w:rFonts w:asciiTheme="minorEastAsia" w:hAnsiTheme="minorEastAsia" w:eastAsiaTheme="minorEastAsia"/>
                <w:highlight w:val="none"/>
                <w:lang w:eastAsia="zh-CN"/>
              </w:rPr>
            </w:pPr>
          </w:p>
        </w:tc>
        <w:tc>
          <w:tcPr>
            <w:tcW w:w="519" w:type="dxa"/>
          </w:tcPr>
          <w:p w14:paraId="5EE9660C">
            <w:pPr>
              <w:rPr>
                <w:rFonts w:asciiTheme="minorEastAsia" w:hAnsiTheme="minorEastAsia" w:eastAsiaTheme="minorEastAsia"/>
                <w:highlight w:val="none"/>
                <w:lang w:eastAsia="zh-CN"/>
              </w:rPr>
            </w:pPr>
          </w:p>
        </w:tc>
        <w:tc>
          <w:tcPr>
            <w:tcW w:w="1009" w:type="dxa"/>
          </w:tcPr>
          <w:p w14:paraId="5EE9660D">
            <w:pPr>
              <w:rPr>
                <w:rFonts w:asciiTheme="minorEastAsia" w:hAnsiTheme="minorEastAsia" w:eastAsiaTheme="minorEastAsia"/>
                <w:highlight w:val="none"/>
                <w:lang w:eastAsia="zh-CN"/>
              </w:rPr>
            </w:pPr>
          </w:p>
        </w:tc>
        <w:tc>
          <w:tcPr>
            <w:tcW w:w="831" w:type="dxa"/>
          </w:tcPr>
          <w:p w14:paraId="5EE9660E">
            <w:pPr>
              <w:rPr>
                <w:rFonts w:asciiTheme="minorEastAsia" w:hAnsiTheme="minorEastAsia" w:eastAsiaTheme="minorEastAsia"/>
                <w:highlight w:val="none"/>
                <w:lang w:eastAsia="zh-CN"/>
              </w:rPr>
            </w:pPr>
          </w:p>
        </w:tc>
        <w:tc>
          <w:tcPr>
            <w:tcW w:w="784" w:type="dxa"/>
          </w:tcPr>
          <w:p w14:paraId="5EE9660F">
            <w:pPr>
              <w:rPr>
                <w:rFonts w:asciiTheme="minorEastAsia" w:hAnsiTheme="minorEastAsia" w:eastAsiaTheme="minorEastAsia"/>
                <w:highlight w:val="none"/>
                <w:lang w:eastAsia="zh-CN"/>
              </w:rPr>
            </w:pPr>
          </w:p>
        </w:tc>
        <w:tc>
          <w:tcPr>
            <w:tcW w:w="822" w:type="dxa"/>
          </w:tcPr>
          <w:p w14:paraId="5EE96610">
            <w:pPr>
              <w:rPr>
                <w:rFonts w:asciiTheme="minorEastAsia" w:hAnsiTheme="minorEastAsia" w:eastAsiaTheme="minorEastAsia"/>
                <w:highlight w:val="none"/>
                <w:lang w:eastAsia="zh-CN"/>
              </w:rPr>
            </w:pPr>
          </w:p>
        </w:tc>
        <w:tc>
          <w:tcPr>
            <w:tcW w:w="1175" w:type="dxa"/>
          </w:tcPr>
          <w:p w14:paraId="5EE96611">
            <w:pPr>
              <w:rPr>
                <w:rFonts w:asciiTheme="minorEastAsia" w:hAnsiTheme="minorEastAsia" w:eastAsiaTheme="minorEastAsia"/>
                <w:highlight w:val="none"/>
                <w:lang w:eastAsia="zh-CN"/>
              </w:rPr>
            </w:pPr>
          </w:p>
        </w:tc>
        <w:tc>
          <w:tcPr>
            <w:tcW w:w="1499" w:type="dxa"/>
          </w:tcPr>
          <w:p w14:paraId="5EE96612">
            <w:pPr>
              <w:rPr>
                <w:rFonts w:asciiTheme="minorEastAsia" w:hAnsiTheme="minorEastAsia" w:eastAsiaTheme="minorEastAsia"/>
                <w:highlight w:val="none"/>
                <w:lang w:eastAsia="zh-CN"/>
              </w:rPr>
            </w:pPr>
          </w:p>
        </w:tc>
      </w:tr>
      <w:tr w14:paraId="5EE9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614">
            <w:pPr>
              <w:pStyle w:val="23"/>
              <w:spacing w:before="193" w:line="222"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817" w:type="dxa"/>
          </w:tcPr>
          <w:p w14:paraId="5EE96615">
            <w:pPr>
              <w:rPr>
                <w:rFonts w:asciiTheme="minorEastAsia" w:hAnsiTheme="minorEastAsia" w:eastAsiaTheme="minorEastAsia"/>
                <w:highlight w:val="none"/>
              </w:rPr>
            </w:pPr>
          </w:p>
        </w:tc>
        <w:tc>
          <w:tcPr>
            <w:tcW w:w="846" w:type="dxa"/>
          </w:tcPr>
          <w:p w14:paraId="5EE96616">
            <w:pPr>
              <w:rPr>
                <w:rFonts w:asciiTheme="minorEastAsia" w:hAnsiTheme="minorEastAsia" w:eastAsiaTheme="minorEastAsia"/>
                <w:highlight w:val="none"/>
              </w:rPr>
            </w:pPr>
          </w:p>
        </w:tc>
        <w:tc>
          <w:tcPr>
            <w:tcW w:w="519" w:type="dxa"/>
          </w:tcPr>
          <w:p w14:paraId="5EE96617">
            <w:pPr>
              <w:rPr>
                <w:rFonts w:asciiTheme="minorEastAsia" w:hAnsiTheme="minorEastAsia" w:eastAsiaTheme="minorEastAsia"/>
                <w:highlight w:val="none"/>
              </w:rPr>
            </w:pPr>
          </w:p>
        </w:tc>
        <w:tc>
          <w:tcPr>
            <w:tcW w:w="1009" w:type="dxa"/>
          </w:tcPr>
          <w:p w14:paraId="5EE96618">
            <w:pPr>
              <w:rPr>
                <w:rFonts w:asciiTheme="minorEastAsia" w:hAnsiTheme="minorEastAsia" w:eastAsiaTheme="minorEastAsia"/>
                <w:highlight w:val="none"/>
              </w:rPr>
            </w:pPr>
          </w:p>
        </w:tc>
        <w:tc>
          <w:tcPr>
            <w:tcW w:w="831" w:type="dxa"/>
          </w:tcPr>
          <w:p w14:paraId="5EE96619">
            <w:pPr>
              <w:rPr>
                <w:rFonts w:asciiTheme="minorEastAsia" w:hAnsiTheme="minorEastAsia" w:eastAsiaTheme="minorEastAsia"/>
                <w:highlight w:val="none"/>
              </w:rPr>
            </w:pPr>
          </w:p>
        </w:tc>
        <w:tc>
          <w:tcPr>
            <w:tcW w:w="784" w:type="dxa"/>
          </w:tcPr>
          <w:p w14:paraId="5EE9661A">
            <w:pPr>
              <w:rPr>
                <w:rFonts w:asciiTheme="minorEastAsia" w:hAnsiTheme="minorEastAsia" w:eastAsiaTheme="minorEastAsia"/>
                <w:highlight w:val="none"/>
              </w:rPr>
            </w:pPr>
          </w:p>
        </w:tc>
        <w:tc>
          <w:tcPr>
            <w:tcW w:w="822" w:type="dxa"/>
          </w:tcPr>
          <w:p w14:paraId="5EE9661B">
            <w:pPr>
              <w:rPr>
                <w:rFonts w:asciiTheme="minorEastAsia" w:hAnsiTheme="minorEastAsia" w:eastAsiaTheme="minorEastAsia"/>
                <w:highlight w:val="none"/>
              </w:rPr>
            </w:pPr>
          </w:p>
        </w:tc>
        <w:tc>
          <w:tcPr>
            <w:tcW w:w="1175" w:type="dxa"/>
          </w:tcPr>
          <w:p w14:paraId="5EE9661C">
            <w:pPr>
              <w:rPr>
                <w:rFonts w:asciiTheme="minorEastAsia" w:hAnsiTheme="minorEastAsia" w:eastAsiaTheme="minorEastAsia"/>
                <w:highlight w:val="none"/>
              </w:rPr>
            </w:pPr>
          </w:p>
        </w:tc>
        <w:tc>
          <w:tcPr>
            <w:tcW w:w="1499" w:type="dxa"/>
          </w:tcPr>
          <w:p w14:paraId="5EE9661D">
            <w:pPr>
              <w:rPr>
                <w:rFonts w:asciiTheme="minorEastAsia" w:hAnsiTheme="minorEastAsia" w:eastAsiaTheme="minorEastAsia"/>
                <w:highlight w:val="none"/>
              </w:rPr>
            </w:pPr>
          </w:p>
        </w:tc>
      </w:tr>
      <w:tr w14:paraId="5EE9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1F">
            <w:pPr>
              <w:pStyle w:val="23"/>
              <w:spacing w:before="195" w:line="222"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817" w:type="dxa"/>
          </w:tcPr>
          <w:p w14:paraId="5EE96620">
            <w:pPr>
              <w:rPr>
                <w:rFonts w:asciiTheme="minorEastAsia" w:hAnsiTheme="minorEastAsia" w:eastAsiaTheme="minorEastAsia"/>
                <w:highlight w:val="none"/>
              </w:rPr>
            </w:pPr>
          </w:p>
        </w:tc>
        <w:tc>
          <w:tcPr>
            <w:tcW w:w="846" w:type="dxa"/>
          </w:tcPr>
          <w:p w14:paraId="5EE96621">
            <w:pPr>
              <w:rPr>
                <w:rFonts w:asciiTheme="minorEastAsia" w:hAnsiTheme="minorEastAsia" w:eastAsiaTheme="minorEastAsia"/>
                <w:highlight w:val="none"/>
              </w:rPr>
            </w:pPr>
          </w:p>
        </w:tc>
        <w:tc>
          <w:tcPr>
            <w:tcW w:w="519" w:type="dxa"/>
          </w:tcPr>
          <w:p w14:paraId="5EE96622">
            <w:pPr>
              <w:rPr>
                <w:rFonts w:asciiTheme="minorEastAsia" w:hAnsiTheme="minorEastAsia" w:eastAsiaTheme="minorEastAsia"/>
                <w:highlight w:val="none"/>
              </w:rPr>
            </w:pPr>
          </w:p>
        </w:tc>
        <w:tc>
          <w:tcPr>
            <w:tcW w:w="1009" w:type="dxa"/>
          </w:tcPr>
          <w:p w14:paraId="5EE96623">
            <w:pPr>
              <w:rPr>
                <w:rFonts w:asciiTheme="minorEastAsia" w:hAnsiTheme="minorEastAsia" w:eastAsiaTheme="minorEastAsia"/>
                <w:highlight w:val="none"/>
              </w:rPr>
            </w:pPr>
          </w:p>
        </w:tc>
        <w:tc>
          <w:tcPr>
            <w:tcW w:w="831" w:type="dxa"/>
          </w:tcPr>
          <w:p w14:paraId="5EE96624">
            <w:pPr>
              <w:rPr>
                <w:rFonts w:asciiTheme="minorEastAsia" w:hAnsiTheme="minorEastAsia" w:eastAsiaTheme="minorEastAsia"/>
                <w:highlight w:val="none"/>
              </w:rPr>
            </w:pPr>
          </w:p>
        </w:tc>
        <w:tc>
          <w:tcPr>
            <w:tcW w:w="784" w:type="dxa"/>
          </w:tcPr>
          <w:p w14:paraId="5EE96625">
            <w:pPr>
              <w:rPr>
                <w:rFonts w:asciiTheme="minorEastAsia" w:hAnsiTheme="minorEastAsia" w:eastAsiaTheme="minorEastAsia"/>
                <w:highlight w:val="none"/>
              </w:rPr>
            </w:pPr>
          </w:p>
        </w:tc>
        <w:tc>
          <w:tcPr>
            <w:tcW w:w="822" w:type="dxa"/>
          </w:tcPr>
          <w:p w14:paraId="5EE96626">
            <w:pPr>
              <w:rPr>
                <w:rFonts w:asciiTheme="minorEastAsia" w:hAnsiTheme="minorEastAsia" w:eastAsiaTheme="minorEastAsia"/>
                <w:highlight w:val="none"/>
              </w:rPr>
            </w:pPr>
          </w:p>
        </w:tc>
        <w:tc>
          <w:tcPr>
            <w:tcW w:w="1175" w:type="dxa"/>
          </w:tcPr>
          <w:p w14:paraId="5EE96627">
            <w:pPr>
              <w:rPr>
                <w:rFonts w:asciiTheme="minorEastAsia" w:hAnsiTheme="minorEastAsia" w:eastAsiaTheme="minorEastAsia"/>
                <w:highlight w:val="none"/>
              </w:rPr>
            </w:pPr>
          </w:p>
        </w:tc>
        <w:tc>
          <w:tcPr>
            <w:tcW w:w="1499" w:type="dxa"/>
          </w:tcPr>
          <w:p w14:paraId="5EE96628">
            <w:pPr>
              <w:rPr>
                <w:rFonts w:asciiTheme="minorEastAsia" w:hAnsiTheme="minorEastAsia" w:eastAsiaTheme="minorEastAsia"/>
                <w:highlight w:val="none"/>
              </w:rPr>
            </w:pPr>
          </w:p>
        </w:tc>
      </w:tr>
      <w:tr w14:paraId="5EE9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2A">
            <w:pPr>
              <w:pStyle w:val="23"/>
              <w:spacing w:before="195"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817" w:type="dxa"/>
          </w:tcPr>
          <w:p w14:paraId="5EE9662B">
            <w:pPr>
              <w:rPr>
                <w:rFonts w:asciiTheme="minorEastAsia" w:hAnsiTheme="minorEastAsia" w:eastAsiaTheme="minorEastAsia"/>
                <w:highlight w:val="none"/>
              </w:rPr>
            </w:pPr>
          </w:p>
        </w:tc>
        <w:tc>
          <w:tcPr>
            <w:tcW w:w="846" w:type="dxa"/>
          </w:tcPr>
          <w:p w14:paraId="5EE9662C">
            <w:pPr>
              <w:rPr>
                <w:rFonts w:asciiTheme="minorEastAsia" w:hAnsiTheme="minorEastAsia" w:eastAsiaTheme="minorEastAsia"/>
                <w:highlight w:val="none"/>
              </w:rPr>
            </w:pPr>
          </w:p>
        </w:tc>
        <w:tc>
          <w:tcPr>
            <w:tcW w:w="519" w:type="dxa"/>
          </w:tcPr>
          <w:p w14:paraId="5EE9662D">
            <w:pPr>
              <w:rPr>
                <w:rFonts w:asciiTheme="minorEastAsia" w:hAnsiTheme="minorEastAsia" w:eastAsiaTheme="minorEastAsia"/>
                <w:highlight w:val="none"/>
              </w:rPr>
            </w:pPr>
          </w:p>
        </w:tc>
        <w:tc>
          <w:tcPr>
            <w:tcW w:w="1009" w:type="dxa"/>
          </w:tcPr>
          <w:p w14:paraId="5EE9662E">
            <w:pPr>
              <w:rPr>
                <w:rFonts w:asciiTheme="minorEastAsia" w:hAnsiTheme="minorEastAsia" w:eastAsiaTheme="minorEastAsia"/>
                <w:highlight w:val="none"/>
              </w:rPr>
            </w:pPr>
          </w:p>
        </w:tc>
        <w:tc>
          <w:tcPr>
            <w:tcW w:w="831" w:type="dxa"/>
          </w:tcPr>
          <w:p w14:paraId="5EE9662F">
            <w:pPr>
              <w:rPr>
                <w:rFonts w:asciiTheme="minorEastAsia" w:hAnsiTheme="minorEastAsia" w:eastAsiaTheme="minorEastAsia"/>
                <w:highlight w:val="none"/>
              </w:rPr>
            </w:pPr>
          </w:p>
        </w:tc>
        <w:tc>
          <w:tcPr>
            <w:tcW w:w="784" w:type="dxa"/>
          </w:tcPr>
          <w:p w14:paraId="5EE96630">
            <w:pPr>
              <w:rPr>
                <w:rFonts w:asciiTheme="minorEastAsia" w:hAnsiTheme="minorEastAsia" w:eastAsiaTheme="minorEastAsia"/>
                <w:highlight w:val="none"/>
              </w:rPr>
            </w:pPr>
          </w:p>
        </w:tc>
        <w:tc>
          <w:tcPr>
            <w:tcW w:w="822" w:type="dxa"/>
          </w:tcPr>
          <w:p w14:paraId="5EE96631">
            <w:pPr>
              <w:rPr>
                <w:rFonts w:asciiTheme="minorEastAsia" w:hAnsiTheme="minorEastAsia" w:eastAsiaTheme="minorEastAsia"/>
                <w:highlight w:val="none"/>
              </w:rPr>
            </w:pPr>
          </w:p>
        </w:tc>
        <w:tc>
          <w:tcPr>
            <w:tcW w:w="1175" w:type="dxa"/>
          </w:tcPr>
          <w:p w14:paraId="5EE96632">
            <w:pPr>
              <w:rPr>
                <w:rFonts w:asciiTheme="minorEastAsia" w:hAnsiTheme="minorEastAsia" w:eastAsiaTheme="minorEastAsia"/>
                <w:highlight w:val="none"/>
              </w:rPr>
            </w:pPr>
          </w:p>
        </w:tc>
        <w:tc>
          <w:tcPr>
            <w:tcW w:w="1499" w:type="dxa"/>
          </w:tcPr>
          <w:p w14:paraId="5EE96633">
            <w:pPr>
              <w:rPr>
                <w:rFonts w:asciiTheme="minorEastAsia" w:hAnsiTheme="minorEastAsia" w:eastAsiaTheme="minorEastAsia"/>
                <w:highlight w:val="none"/>
              </w:rPr>
            </w:pPr>
          </w:p>
        </w:tc>
      </w:tr>
      <w:tr w14:paraId="5EE9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35">
            <w:pPr>
              <w:pStyle w:val="23"/>
              <w:spacing w:before="196" w:line="219"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817" w:type="dxa"/>
          </w:tcPr>
          <w:p w14:paraId="5EE96636">
            <w:pPr>
              <w:rPr>
                <w:rFonts w:asciiTheme="minorEastAsia" w:hAnsiTheme="minorEastAsia" w:eastAsiaTheme="minorEastAsia"/>
                <w:highlight w:val="none"/>
              </w:rPr>
            </w:pPr>
          </w:p>
        </w:tc>
        <w:tc>
          <w:tcPr>
            <w:tcW w:w="846" w:type="dxa"/>
          </w:tcPr>
          <w:p w14:paraId="5EE96637">
            <w:pPr>
              <w:rPr>
                <w:rFonts w:asciiTheme="minorEastAsia" w:hAnsiTheme="minorEastAsia" w:eastAsiaTheme="minorEastAsia"/>
                <w:highlight w:val="none"/>
              </w:rPr>
            </w:pPr>
          </w:p>
        </w:tc>
        <w:tc>
          <w:tcPr>
            <w:tcW w:w="519" w:type="dxa"/>
          </w:tcPr>
          <w:p w14:paraId="5EE96638">
            <w:pPr>
              <w:rPr>
                <w:rFonts w:asciiTheme="minorEastAsia" w:hAnsiTheme="minorEastAsia" w:eastAsiaTheme="minorEastAsia"/>
                <w:highlight w:val="none"/>
              </w:rPr>
            </w:pPr>
          </w:p>
        </w:tc>
        <w:tc>
          <w:tcPr>
            <w:tcW w:w="1009" w:type="dxa"/>
          </w:tcPr>
          <w:p w14:paraId="5EE96639">
            <w:pPr>
              <w:rPr>
                <w:rFonts w:asciiTheme="minorEastAsia" w:hAnsiTheme="minorEastAsia" w:eastAsiaTheme="minorEastAsia"/>
                <w:highlight w:val="none"/>
              </w:rPr>
            </w:pPr>
          </w:p>
        </w:tc>
        <w:tc>
          <w:tcPr>
            <w:tcW w:w="831" w:type="dxa"/>
          </w:tcPr>
          <w:p w14:paraId="5EE9663A">
            <w:pPr>
              <w:rPr>
                <w:rFonts w:asciiTheme="minorEastAsia" w:hAnsiTheme="minorEastAsia" w:eastAsiaTheme="minorEastAsia"/>
                <w:highlight w:val="none"/>
              </w:rPr>
            </w:pPr>
          </w:p>
        </w:tc>
        <w:tc>
          <w:tcPr>
            <w:tcW w:w="784" w:type="dxa"/>
          </w:tcPr>
          <w:p w14:paraId="5EE9663B">
            <w:pPr>
              <w:rPr>
                <w:rFonts w:asciiTheme="minorEastAsia" w:hAnsiTheme="minorEastAsia" w:eastAsiaTheme="minorEastAsia"/>
                <w:highlight w:val="none"/>
              </w:rPr>
            </w:pPr>
          </w:p>
        </w:tc>
        <w:tc>
          <w:tcPr>
            <w:tcW w:w="822" w:type="dxa"/>
          </w:tcPr>
          <w:p w14:paraId="5EE9663C">
            <w:pPr>
              <w:rPr>
                <w:rFonts w:asciiTheme="minorEastAsia" w:hAnsiTheme="minorEastAsia" w:eastAsiaTheme="minorEastAsia"/>
                <w:highlight w:val="none"/>
              </w:rPr>
            </w:pPr>
          </w:p>
        </w:tc>
        <w:tc>
          <w:tcPr>
            <w:tcW w:w="1175" w:type="dxa"/>
          </w:tcPr>
          <w:p w14:paraId="5EE9663D">
            <w:pPr>
              <w:rPr>
                <w:rFonts w:asciiTheme="minorEastAsia" w:hAnsiTheme="minorEastAsia" w:eastAsiaTheme="minorEastAsia"/>
                <w:highlight w:val="none"/>
              </w:rPr>
            </w:pPr>
          </w:p>
        </w:tc>
        <w:tc>
          <w:tcPr>
            <w:tcW w:w="1499" w:type="dxa"/>
          </w:tcPr>
          <w:p w14:paraId="5EE9663E">
            <w:pPr>
              <w:rPr>
                <w:rFonts w:asciiTheme="minorEastAsia" w:hAnsiTheme="minorEastAsia" w:eastAsiaTheme="minorEastAsia"/>
                <w:highlight w:val="none"/>
              </w:rPr>
            </w:pPr>
          </w:p>
        </w:tc>
      </w:tr>
      <w:tr w14:paraId="5EE96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40">
            <w:pPr>
              <w:rPr>
                <w:rFonts w:asciiTheme="minorEastAsia" w:hAnsiTheme="minorEastAsia" w:eastAsiaTheme="minorEastAsia"/>
                <w:highlight w:val="none"/>
              </w:rPr>
            </w:pPr>
          </w:p>
        </w:tc>
        <w:tc>
          <w:tcPr>
            <w:tcW w:w="817" w:type="dxa"/>
          </w:tcPr>
          <w:p w14:paraId="5EE96641">
            <w:pPr>
              <w:rPr>
                <w:rFonts w:asciiTheme="minorEastAsia" w:hAnsiTheme="minorEastAsia" w:eastAsiaTheme="minorEastAsia"/>
                <w:highlight w:val="none"/>
              </w:rPr>
            </w:pPr>
          </w:p>
        </w:tc>
        <w:tc>
          <w:tcPr>
            <w:tcW w:w="846" w:type="dxa"/>
          </w:tcPr>
          <w:p w14:paraId="5EE96642">
            <w:pPr>
              <w:rPr>
                <w:rFonts w:asciiTheme="minorEastAsia" w:hAnsiTheme="minorEastAsia" w:eastAsiaTheme="minorEastAsia"/>
                <w:highlight w:val="none"/>
              </w:rPr>
            </w:pPr>
          </w:p>
        </w:tc>
        <w:tc>
          <w:tcPr>
            <w:tcW w:w="519" w:type="dxa"/>
          </w:tcPr>
          <w:p w14:paraId="5EE96643">
            <w:pPr>
              <w:rPr>
                <w:rFonts w:asciiTheme="minorEastAsia" w:hAnsiTheme="minorEastAsia" w:eastAsiaTheme="minorEastAsia"/>
                <w:highlight w:val="none"/>
              </w:rPr>
            </w:pPr>
          </w:p>
        </w:tc>
        <w:tc>
          <w:tcPr>
            <w:tcW w:w="1009" w:type="dxa"/>
          </w:tcPr>
          <w:p w14:paraId="5EE96644">
            <w:pPr>
              <w:rPr>
                <w:rFonts w:asciiTheme="minorEastAsia" w:hAnsiTheme="minorEastAsia" w:eastAsiaTheme="minorEastAsia"/>
                <w:highlight w:val="none"/>
              </w:rPr>
            </w:pPr>
          </w:p>
        </w:tc>
        <w:tc>
          <w:tcPr>
            <w:tcW w:w="831" w:type="dxa"/>
          </w:tcPr>
          <w:p w14:paraId="5EE96645">
            <w:pPr>
              <w:rPr>
                <w:rFonts w:asciiTheme="minorEastAsia" w:hAnsiTheme="minorEastAsia" w:eastAsiaTheme="minorEastAsia"/>
                <w:highlight w:val="none"/>
              </w:rPr>
            </w:pPr>
          </w:p>
        </w:tc>
        <w:tc>
          <w:tcPr>
            <w:tcW w:w="784" w:type="dxa"/>
          </w:tcPr>
          <w:p w14:paraId="5EE96646">
            <w:pPr>
              <w:rPr>
                <w:rFonts w:asciiTheme="minorEastAsia" w:hAnsiTheme="minorEastAsia" w:eastAsiaTheme="minorEastAsia"/>
                <w:highlight w:val="none"/>
              </w:rPr>
            </w:pPr>
          </w:p>
        </w:tc>
        <w:tc>
          <w:tcPr>
            <w:tcW w:w="822" w:type="dxa"/>
          </w:tcPr>
          <w:p w14:paraId="5EE96647">
            <w:pPr>
              <w:rPr>
                <w:rFonts w:asciiTheme="minorEastAsia" w:hAnsiTheme="minorEastAsia" w:eastAsiaTheme="minorEastAsia"/>
                <w:highlight w:val="none"/>
              </w:rPr>
            </w:pPr>
          </w:p>
        </w:tc>
        <w:tc>
          <w:tcPr>
            <w:tcW w:w="1175" w:type="dxa"/>
          </w:tcPr>
          <w:p w14:paraId="5EE96648">
            <w:pPr>
              <w:rPr>
                <w:rFonts w:asciiTheme="minorEastAsia" w:hAnsiTheme="minorEastAsia" w:eastAsiaTheme="minorEastAsia"/>
                <w:highlight w:val="none"/>
              </w:rPr>
            </w:pPr>
          </w:p>
        </w:tc>
        <w:tc>
          <w:tcPr>
            <w:tcW w:w="1499" w:type="dxa"/>
          </w:tcPr>
          <w:p w14:paraId="5EE96649">
            <w:pPr>
              <w:rPr>
                <w:rFonts w:asciiTheme="minorEastAsia" w:hAnsiTheme="minorEastAsia" w:eastAsiaTheme="minorEastAsia"/>
                <w:highlight w:val="none"/>
              </w:rPr>
            </w:pPr>
          </w:p>
        </w:tc>
      </w:tr>
      <w:tr w14:paraId="5EE9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EE9664B">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EE9664D">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EE9664E">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EE9664F">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EE96650">
      <w:pPr>
        <w:spacing w:before="78" w:line="219" w:lineRule="auto"/>
        <w:ind w:left="1359"/>
        <w:rPr>
          <w:rFonts w:cs="宋体" w:asciiTheme="minorEastAsia" w:hAnsiTheme="minorEastAsia" w:eastAsiaTheme="minorEastAsia"/>
          <w:spacing w:val="-1"/>
          <w:sz w:val="24"/>
          <w:szCs w:val="24"/>
          <w:highlight w:val="none"/>
          <w:lang w:eastAsia="zh-CN"/>
        </w:rPr>
      </w:pPr>
    </w:p>
    <w:p w14:paraId="5EE96651">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652">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653">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654">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（二）拟投入的主要人员简历表</w:t>
      </w:r>
    </w:p>
    <w:p w14:paraId="5EE96655">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5EE9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5EE96656">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05" w:type="dxa"/>
            <w:gridSpan w:val="3"/>
            <w:vAlign w:val="center"/>
          </w:tcPr>
          <w:p w14:paraId="5EE96657">
            <w:pPr>
              <w:jc w:val="center"/>
              <w:rPr>
                <w:rFonts w:asciiTheme="minorEastAsia" w:hAnsiTheme="minorEastAsia" w:eastAsiaTheme="minorEastAsia"/>
                <w:highlight w:val="none"/>
              </w:rPr>
            </w:pPr>
          </w:p>
        </w:tc>
        <w:tc>
          <w:tcPr>
            <w:tcW w:w="1469" w:type="dxa"/>
            <w:vAlign w:val="center"/>
          </w:tcPr>
          <w:p w14:paraId="5EE96658">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vAlign w:val="center"/>
          </w:tcPr>
          <w:p w14:paraId="5EE96659">
            <w:pPr>
              <w:jc w:val="center"/>
              <w:rPr>
                <w:rFonts w:asciiTheme="minorEastAsia" w:hAnsiTheme="minorEastAsia" w:eastAsiaTheme="minorEastAsia"/>
                <w:highlight w:val="none"/>
              </w:rPr>
            </w:pPr>
          </w:p>
        </w:tc>
        <w:tc>
          <w:tcPr>
            <w:tcW w:w="1077" w:type="dxa"/>
            <w:vAlign w:val="center"/>
          </w:tcPr>
          <w:p w14:paraId="5EE9665A">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8" w:type="dxa"/>
            <w:gridSpan w:val="2"/>
            <w:vAlign w:val="center"/>
          </w:tcPr>
          <w:p w14:paraId="5EE9665B">
            <w:pPr>
              <w:jc w:val="center"/>
              <w:rPr>
                <w:rFonts w:asciiTheme="minorEastAsia" w:hAnsiTheme="minorEastAsia" w:eastAsiaTheme="minorEastAsia"/>
                <w:highlight w:val="none"/>
              </w:rPr>
            </w:pPr>
          </w:p>
        </w:tc>
      </w:tr>
      <w:tr w14:paraId="5EE96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5EE9665D">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05" w:type="dxa"/>
            <w:gridSpan w:val="3"/>
            <w:vAlign w:val="center"/>
          </w:tcPr>
          <w:p w14:paraId="5EE9665E">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9" w:type="dxa"/>
            <w:vAlign w:val="center"/>
          </w:tcPr>
          <w:p w14:paraId="5EE9665F">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vAlign w:val="center"/>
          </w:tcPr>
          <w:p w14:paraId="5EE96660">
            <w:pPr>
              <w:jc w:val="center"/>
              <w:rPr>
                <w:rFonts w:asciiTheme="minorEastAsia" w:hAnsiTheme="minorEastAsia" w:eastAsiaTheme="minorEastAsia"/>
                <w:highlight w:val="none"/>
              </w:rPr>
            </w:pPr>
          </w:p>
        </w:tc>
        <w:tc>
          <w:tcPr>
            <w:tcW w:w="1077" w:type="dxa"/>
            <w:vAlign w:val="center"/>
          </w:tcPr>
          <w:p w14:paraId="5EE96661">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8" w:type="dxa"/>
            <w:gridSpan w:val="2"/>
            <w:vAlign w:val="center"/>
          </w:tcPr>
          <w:p w14:paraId="5EE96662">
            <w:pPr>
              <w:jc w:val="center"/>
              <w:rPr>
                <w:rFonts w:asciiTheme="minorEastAsia" w:hAnsiTheme="minorEastAsia" w:eastAsiaTheme="minorEastAsia"/>
                <w:highlight w:val="none"/>
              </w:rPr>
            </w:pPr>
          </w:p>
        </w:tc>
      </w:tr>
      <w:tr w14:paraId="5EE9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64">
            <w:pPr>
              <w:pStyle w:val="23"/>
              <w:spacing w:before="234" w:line="206" w:lineRule="auto"/>
              <w:ind w:left="39"/>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05" w:type="dxa"/>
            <w:gridSpan w:val="3"/>
            <w:vAlign w:val="center"/>
          </w:tcPr>
          <w:p w14:paraId="5EE96665">
            <w:pPr>
              <w:jc w:val="center"/>
              <w:rPr>
                <w:rFonts w:asciiTheme="minorEastAsia" w:hAnsiTheme="minorEastAsia" w:eastAsiaTheme="minorEastAsia"/>
                <w:highlight w:val="none"/>
              </w:rPr>
            </w:pPr>
          </w:p>
        </w:tc>
        <w:tc>
          <w:tcPr>
            <w:tcW w:w="1469" w:type="dxa"/>
            <w:vAlign w:val="center"/>
          </w:tcPr>
          <w:p w14:paraId="5EE96666">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vAlign w:val="center"/>
          </w:tcPr>
          <w:p w14:paraId="5EE96667">
            <w:pPr>
              <w:jc w:val="center"/>
              <w:rPr>
                <w:rFonts w:asciiTheme="minorEastAsia" w:hAnsiTheme="minorEastAsia" w:eastAsiaTheme="minorEastAsia"/>
                <w:highlight w:val="none"/>
              </w:rPr>
            </w:pPr>
          </w:p>
        </w:tc>
        <w:tc>
          <w:tcPr>
            <w:tcW w:w="1077" w:type="dxa"/>
            <w:vAlign w:val="center"/>
          </w:tcPr>
          <w:p w14:paraId="5EE96668">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8" w:type="dxa"/>
            <w:gridSpan w:val="2"/>
            <w:vAlign w:val="center"/>
          </w:tcPr>
          <w:p w14:paraId="5EE96669">
            <w:pPr>
              <w:jc w:val="center"/>
              <w:rPr>
                <w:rFonts w:asciiTheme="minorEastAsia" w:hAnsiTheme="minorEastAsia" w:eastAsiaTheme="minorEastAsia"/>
                <w:highlight w:val="none"/>
              </w:rPr>
            </w:pPr>
          </w:p>
        </w:tc>
      </w:tr>
      <w:tr w14:paraId="5EE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5EE9666B">
            <w:pPr>
              <w:pStyle w:val="23"/>
              <w:spacing w:before="233" w:line="222" w:lineRule="auto"/>
              <w:ind w:right="25"/>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pacing w:val="-6"/>
                <w:sz w:val="24"/>
                <w:szCs w:val="24"/>
                <w:highlight w:val="none"/>
              </w:rPr>
              <w:t>年限</w:t>
            </w:r>
          </w:p>
        </w:tc>
        <w:tc>
          <w:tcPr>
            <w:tcW w:w="1805" w:type="dxa"/>
            <w:gridSpan w:val="3"/>
            <w:vAlign w:val="center"/>
          </w:tcPr>
          <w:p w14:paraId="5EE9666C">
            <w:pPr>
              <w:jc w:val="center"/>
              <w:rPr>
                <w:rFonts w:asciiTheme="minorEastAsia" w:hAnsiTheme="minorEastAsia" w:eastAsiaTheme="minorEastAsia"/>
                <w:highlight w:val="none"/>
              </w:rPr>
            </w:pPr>
          </w:p>
        </w:tc>
        <w:tc>
          <w:tcPr>
            <w:tcW w:w="1469" w:type="dxa"/>
            <w:vAlign w:val="center"/>
          </w:tcPr>
          <w:p w14:paraId="5EE9666D">
            <w:pPr>
              <w:pStyle w:val="23"/>
              <w:spacing w:before="23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1" w:type="dxa"/>
            <w:gridSpan w:val="5"/>
            <w:vAlign w:val="center"/>
          </w:tcPr>
          <w:p w14:paraId="5EE9666E">
            <w:pPr>
              <w:jc w:val="center"/>
              <w:rPr>
                <w:rFonts w:asciiTheme="minorEastAsia" w:hAnsiTheme="minorEastAsia" w:eastAsiaTheme="minorEastAsia"/>
                <w:highlight w:val="none"/>
              </w:rPr>
            </w:pPr>
          </w:p>
        </w:tc>
      </w:tr>
      <w:tr w14:paraId="5EE9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5EE96670">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96" w:type="dxa"/>
            <w:vAlign w:val="center"/>
          </w:tcPr>
          <w:p w14:paraId="5EE96671">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9" w:type="dxa"/>
            <w:gridSpan w:val="2"/>
            <w:vAlign w:val="center"/>
          </w:tcPr>
          <w:p w14:paraId="5EE96672">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9" w:type="dxa"/>
            <w:vAlign w:val="center"/>
          </w:tcPr>
          <w:p w14:paraId="5EE96673">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vAlign w:val="center"/>
          </w:tcPr>
          <w:p w14:paraId="5EE96674">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vAlign w:val="center"/>
          </w:tcPr>
          <w:p w14:paraId="5EE96675">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5" w:type="dxa"/>
            <w:vAlign w:val="center"/>
          </w:tcPr>
          <w:p w14:paraId="5EE96676">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EE9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78">
            <w:pPr>
              <w:jc w:val="center"/>
              <w:rPr>
                <w:rFonts w:asciiTheme="minorEastAsia" w:hAnsiTheme="minorEastAsia" w:eastAsiaTheme="minorEastAsia"/>
                <w:highlight w:val="none"/>
              </w:rPr>
            </w:pPr>
          </w:p>
        </w:tc>
        <w:tc>
          <w:tcPr>
            <w:tcW w:w="896" w:type="dxa"/>
            <w:vAlign w:val="center"/>
          </w:tcPr>
          <w:p w14:paraId="5EE96679">
            <w:pPr>
              <w:jc w:val="center"/>
              <w:rPr>
                <w:rFonts w:asciiTheme="minorEastAsia" w:hAnsiTheme="minorEastAsia" w:eastAsiaTheme="minorEastAsia"/>
                <w:highlight w:val="none"/>
              </w:rPr>
            </w:pPr>
          </w:p>
        </w:tc>
        <w:tc>
          <w:tcPr>
            <w:tcW w:w="909" w:type="dxa"/>
            <w:gridSpan w:val="2"/>
            <w:vAlign w:val="center"/>
          </w:tcPr>
          <w:p w14:paraId="5EE9667A">
            <w:pPr>
              <w:jc w:val="center"/>
              <w:rPr>
                <w:rFonts w:asciiTheme="minorEastAsia" w:hAnsiTheme="minorEastAsia" w:eastAsiaTheme="minorEastAsia"/>
                <w:highlight w:val="none"/>
              </w:rPr>
            </w:pPr>
          </w:p>
        </w:tc>
        <w:tc>
          <w:tcPr>
            <w:tcW w:w="1469" w:type="dxa"/>
            <w:vAlign w:val="center"/>
          </w:tcPr>
          <w:p w14:paraId="5EE9667B">
            <w:pPr>
              <w:jc w:val="center"/>
              <w:rPr>
                <w:rFonts w:asciiTheme="minorEastAsia" w:hAnsiTheme="minorEastAsia" w:eastAsiaTheme="minorEastAsia"/>
                <w:highlight w:val="none"/>
              </w:rPr>
            </w:pPr>
          </w:p>
        </w:tc>
        <w:tc>
          <w:tcPr>
            <w:tcW w:w="1485" w:type="dxa"/>
            <w:vAlign w:val="center"/>
          </w:tcPr>
          <w:p w14:paraId="5EE9667C">
            <w:pPr>
              <w:jc w:val="center"/>
              <w:rPr>
                <w:rFonts w:asciiTheme="minorEastAsia" w:hAnsiTheme="minorEastAsia" w:eastAsiaTheme="minorEastAsia"/>
                <w:highlight w:val="none"/>
              </w:rPr>
            </w:pPr>
          </w:p>
        </w:tc>
        <w:tc>
          <w:tcPr>
            <w:tcW w:w="1551" w:type="dxa"/>
            <w:gridSpan w:val="3"/>
            <w:vAlign w:val="center"/>
          </w:tcPr>
          <w:p w14:paraId="5EE9667D">
            <w:pPr>
              <w:jc w:val="center"/>
              <w:rPr>
                <w:rFonts w:asciiTheme="minorEastAsia" w:hAnsiTheme="minorEastAsia" w:eastAsiaTheme="minorEastAsia"/>
                <w:highlight w:val="none"/>
              </w:rPr>
            </w:pPr>
          </w:p>
        </w:tc>
        <w:tc>
          <w:tcPr>
            <w:tcW w:w="1355" w:type="dxa"/>
            <w:vAlign w:val="center"/>
          </w:tcPr>
          <w:p w14:paraId="5EE9667E">
            <w:pPr>
              <w:jc w:val="center"/>
              <w:rPr>
                <w:rFonts w:asciiTheme="minorEastAsia" w:hAnsiTheme="minorEastAsia" w:eastAsiaTheme="minorEastAsia"/>
                <w:highlight w:val="none"/>
              </w:rPr>
            </w:pPr>
          </w:p>
        </w:tc>
      </w:tr>
      <w:tr w14:paraId="5EE9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5EE96680">
            <w:pPr>
              <w:pStyle w:val="23"/>
              <w:spacing w:before="234" w:line="220"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5"/>
                <w:sz w:val="24"/>
                <w:szCs w:val="24"/>
                <w:highlight w:val="none"/>
                <w:lang w:eastAsia="zh-CN"/>
              </w:rPr>
              <w:t>证书</w:t>
            </w:r>
          </w:p>
        </w:tc>
        <w:tc>
          <w:tcPr>
            <w:tcW w:w="896" w:type="dxa"/>
            <w:vAlign w:val="center"/>
          </w:tcPr>
          <w:p w14:paraId="5EE96681">
            <w:pPr>
              <w:jc w:val="center"/>
              <w:rPr>
                <w:rFonts w:asciiTheme="minorEastAsia" w:hAnsiTheme="minorEastAsia" w:eastAsiaTheme="minorEastAsia"/>
                <w:highlight w:val="none"/>
                <w:lang w:eastAsia="zh-CN"/>
              </w:rPr>
            </w:pPr>
          </w:p>
        </w:tc>
        <w:tc>
          <w:tcPr>
            <w:tcW w:w="909" w:type="dxa"/>
            <w:gridSpan w:val="2"/>
            <w:vAlign w:val="center"/>
          </w:tcPr>
          <w:p w14:paraId="5EE96682">
            <w:pPr>
              <w:pStyle w:val="23"/>
              <w:spacing w:before="78"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9" w:type="dxa"/>
            <w:vAlign w:val="center"/>
          </w:tcPr>
          <w:p w14:paraId="5EE96683">
            <w:pPr>
              <w:jc w:val="center"/>
              <w:rPr>
                <w:rFonts w:asciiTheme="minorEastAsia" w:hAnsiTheme="minorEastAsia" w:eastAsiaTheme="minorEastAsia"/>
                <w:highlight w:val="none"/>
              </w:rPr>
            </w:pPr>
          </w:p>
        </w:tc>
        <w:tc>
          <w:tcPr>
            <w:tcW w:w="1485" w:type="dxa"/>
            <w:vAlign w:val="center"/>
          </w:tcPr>
          <w:p w14:paraId="5EE96684">
            <w:pPr>
              <w:jc w:val="center"/>
              <w:rPr>
                <w:rFonts w:asciiTheme="minorEastAsia" w:hAnsiTheme="minorEastAsia" w:eastAsiaTheme="minorEastAsia"/>
                <w:highlight w:val="none"/>
              </w:rPr>
            </w:pPr>
          </w:p>
        </w:tc>
        <w:tc>
          <w:tcPr>
            <w:tcW w:w="1551" w:type="dxa"/>
            <w:gridSpan w:val="3"/>
            <w:vAlign w:val="center"/>
          </w:tcPr>
          <w:p w14:paraId="5EE96685">
            <w:pPr>
              <w:jc w:val="center"/>
              <w:rPr>
                <w:rFonts w:asciiTheme="minorEastAsia" w:hAnsiTheme="minorEastAsia" w:eastAsiaTheme="minorEastAsia"/>
                <w:highlight w:val="none"/>
              </w:rPr>
            </w:pPr>
          </w:p>
        </w:tc>
        <w:tc>
          <w:tcPr>
            <w:tcW w:w="1355" w:type="dxa"/>
            <w:vAlign w:val="center"/>
          </w:tcPr>
          <w:p w14:paraId="5EE96686">
            <w:pPr>
              <w:jc w:val="center"/>
              <w:rPr>
                <w:rFonts w:asciiTheme="minorEastAsia" w:hAnsiTheme="minorEastAsia" w:eastAsiaTheme="minorEastAsia"/>
                <w:highlight w:val="none"/>
              </w:rPr>
            </w:pPr>
          </w:p>
        </w:tc>
      </w:tr>
      <w:tr w14:paraId="5EE9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5EE96688">
            <w:pPr>
              <w:pStyle w:val="23"/>
              <w:spacing w:before="246" w:line="202"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5EE9668A">
            <w:pPr>
              <w:jc w:val="center"/>
              <w:rPr>
                <w:rFonts w:asciiTheme="minorEastAsia" w:hAnsiTheme="minorEastAsia" w:eastAsiaTheme="minorEastAsia"/>
                <w:highlight w:val="none"/>
                <w:lang w:eastAsia="zh-CN"/>
              </w:rPr>
            </w:pPr>
          </w:p>
        </w:tc>
        <w:tc>
          <w:tcPr>
            <w:tcW w:w="1534" w:type="dxa"/>
            <w:gridSpan w:val="2"/>
            <w:vAlign w:val="center"/>
          </w:tcPr>
          <w:p w14:paraId="5EE9668B">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vAlign w:val="center"/>
          </w:tcPr>
          <w:p w14:paraId="5EE9668C">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vAlign w:val="center"/>
          </w:tcPr>
          <w:p w14:paraId="5EE9668D">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vAlign w:val="center"/>
          </w:tcPr>
          <w:p w14:paraId="5EE9668E">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8" w:type="dxa"/>
            <w:gridSpan w:val="2"/>
            <w:vAlign w:val="center"/>
          </w:tcPr>
          <w:p w14:paraId="5EE9668F">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EE9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91">
            <w:pPr>
              <w:pStyle w:val="23"/>
              <w:spacing w:before="236"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534" w:type="dxa"/>
            <w:gridSpan w:val="2"/>
            <w:vAlign w:val="center"/>
          </w:tcPr>
          <w:p w14:paraId="5EE96692">
            <w:pPr>
              <w:jc w:val="center"/>
              <w:rPr>
                <w:rFonts w:asciiTheme="minorEastAsia" w:hAnsiTheme="minorEastAsia" w:eastAsiaTheme="minorEastAsia"/>
                <w:highlight w:val="none"/>
              </w:rPr>
            </w:pPr>
          </w:p>
        </w:tc>
        <w:tc>
          <w:tcPr>
            <w:tcW w:w="1740" w:type="dxa"/>
            <w:gridSpan w:val="2"/>
            <w:vAlign w:val="center"/>
          </w:tcPr>
          <w:p w14:paraId="5EE96693">
            <w:pPr>
              <w:jc w:val="center"/>
              <w:rPr>
                <w:rFonts w:asciiTheme="minorEastAsia" w:hAnsiTheme="minorEastAsia" w:eastAsiaTheme="minorEastAsia"/>
                <w:highlight w:val="none"/>
              </w:rPr>
            </w:pPr>
          </w:p>
        </w:tc>
        <w:tc>
          <w:tcPr>
            <w:tcW w:w="1485" w:type="dxa"/>
            <w:vAlign w:val="center"/>
          </w:tcPr>
          <w:p w14:paraId="5EE96694">
            <w:pPr>
              <w:jc w:val="center"/>
              <w:rPr>
                <w:rFonts w:asciiTheme="minorEastAsia" w:hAnsiTheme="minorEastAsia" w:eastAsiaTheme="minorEastAsia"/>
                <w:highlight w:val="none"/>
              </w:rPr>
            </w:pPr>
          </w:p>
        </w:tc>
        <w:tc>
          <w:tcPr>
            <w:tcW w:w="1468" w:type="dxa"/>
            <w:gridSpan w:val="2"/>
            <w:vAlign w:val="center"/>
          </w:tcPr>
          <w:p w14:paraId="5EE96695">
            <w:pPr>
              <w:jc w:val="center"/>
              <w:rPr>
                <w:rFonts w:asciiTheme="minorEastAsia" w:hAnsiTheme="minorEastAsia" w:eastAsiaTheme="minorEastAsia"/>
                <w:highlight w:val="none"/>
              </w:rPr>
            </w:pPr>
          </w:p>
        </w:tc>
        <w:tc>
          <w:tcPr>
            <w:tcW w:w="1438" w:type="dxa"/>
            <w:gridSpan w:val="2"/>
            <w:vAlign w:val="center"/>
          </w:tcPr>
          <w:p w14:paraId="5EE96696">
            <w:pPr>
              <w:jc w:val="center"/>
              <w:rPr>
                <w:rFonts w:asciiTheme="minorEastAsia" w:hAnsiTheme="minorEastAsia" w:eastAsiaTheme="minorEastAsia"/>
                <w:highlight w:val="none"/>
              </w:rPr>
            </w:pPr>
          </w:p>
        </w:tc>
      </w:tr>
      <w:tr w14:paraId="5EE9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5EE96698">
            <w:pPr>
              <w:pStyle w:val="23"/>
              <w:spacing w:before="205"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534" w:type="dxa"/>
            <w:gridSpan w:val="2"/>
            <w:vAlign w:val="center"/>
          </w:tcPr>
          <w:p w14:paraId="5EE96699">
            <w:pPr>
              <w:jc w:val="center"/>
              <w:rPr>
                <w:rFonts w:asciiTheme="minorEastAsia" w:hAnsiTheme="minorEastAsia" w:eastAsiaTheme="minorEastAsia"/>
                <w:highlight w:val="none"/>
              </w:rPr>
            </w:pPr>
          </w:p>
        </w:tc>
        <w:tc>
          <w:tcPr>
            <w:tcW w:w="1740" w:type="dxa"/>
            <w:gridSpan w:val="2"/>
            <w:vAlign w:val="center"/>
          </w:tcPr>
          <w:p w14:paraId="5EE9669A">
            <w:pPr>
              <w:jc w:val="center"/>
              <w:rPr>
                <w:rFonts w:asciiTheme="minorEastAsia" w:hAnsiTheme="minorEastAsia" w:eastAsiaTheme="minorEastAsia"/>
                <w:highlight w:val="none"/>
              </w:rPr>
            </w:pPr>
          </w:p>
        </w:tc>
        <w:tc>
          <w:tcPr>
            <w:tcW w:w="1485" w:type="dxa"/>
            <w:vAlign w:val="center"/>
          </w:tcPr>
          <w:p w14:paraId="5EE9669B">
            <w:pPr>
              <w:jc w:val="center"/>
              <w:rPr>
                <w:rFonts w:asciiTheme="minorEastAsia" w:hAnsiTheme="minorEastAsia" w:eastAsiaTheme="minorEastAsia"/>
                <w:highlight w:val="none"/>
              </w:rPr>
            </w:pPr>
          </w:p>
        </w:tc>
        <w:tc>
          <w:tcPr>
            <w:tcW w:w="1468" w:type="dxa"/>
            <w:gridSpan w:val="2"/>
            <w:vAlign w:val="center"/>
          </w:tcPr>
          <w:p w14:paraId="5EE9669C">
            <w:pPr>
              <w:jc w:val="center"/>
              <w:rPr>
                <w:rFonts w:asciiTheme="minorEastAsia" w:hAnsiTheme="minorEastAsia" w:eastAsiaTheme="minorEastAsia"/>
                <w:highlight w:val="none"/>
              </w:rPr>
            </w:pPr>
          </w:p>
        </w:tc>
        <w:tc>
          <w:tcPr>
            <w:tcW w:w="1438" w:type="dxa"/>
            <w:gridSpan w:val="2"/>
            <w:vAlign w:val="center"/>
          </w:tcPr>
          <w:p w14:paraId="5EE9669D">
            <w:pPr>
              <w:jc w:val="center"/>
              <w:rPr>
                <w:rFonts w:asciiTheme="minorEastAsia" w:hAnsiTheme="minorEastAsia" w:eastAsiaTheme="minorEastAsia"/>
                <w:highlight w:val="none"/>
              </w:rPr>
            </w:pPr>
          </w:p>
        </w:tc>
      </w:tr>
      <w:tr w14:paraId="5EE9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5EE9669F">
            <w:pPr>
              <w:pStyle w:val="23"/>
              <w:spacing w:before="209"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534" w:type="dxa"/>
            <w:gridSpan w:val="2"/>
            <w:vAlign w:val="center"/>
          </w:tcPr>
          <w:p w14:paraId="5EE966A0">
            <w:pPr>
              <w:jc w:val="center"/>
              <w:rPr>
                <w:rFonts w:asciiTheme="minorEastAsia" w:hAnsiTheme="minorEastAsia" w:eastAsiaTheme="minorEastAsia"/>
                <w:highlight w:val="none"/>
              </w:rPr>
            </w:pPr>
          </w:p>
        </w:tc>
        <w:tc>
          <w:tcPr>
            <w:tcW w:w="1740" w:type="dxa"/>
            <w:gridSpan w:val="2"/>
            <w:vAlign w:val="center"/>
          </w:tcPr>
          <w:p w14:paraId="5EE966A1">
            <w:pPr>
              <w:jc w:val="center"/>
              <w:rPr>
                <w:rFonts w:asciiTheme="minorEastAsia" w:hAnsiTheme="minorEastAsia" w:eastAsiaTheme="minorEastAsia"/>
                <w:highlight w:val="none"/>
              </w:rPr>
            </w:pPr>
          </w:p>
        </w:tc>
        <w:tc>
          <w:tcPr>
            <w:tcW w:w="1485" w:type="dxa"/>
            <w:vAlign w:val="center"/>
          </w:tcPr>
          <w:p w14:paraId="5EE966A2">
            <w:pPr>
              <w:jc w:val="center"/>
              <w:rPr>
                <w:rFonts w:asciiTheme="minorEastAsia" w:hAnsiTheme="minorEastAsia" w:eastAsiaTheme="minorEastAsia"/>
                <w:highlight w:val="none"/>
              </w:rPr>
            </w:pPr>
          </w:p>
        </w:tc>
        <w:tc>
          <w:tcPr>
            <w:tcW w:w="1468" w:type="dxa"/>
            <w:gridSpan w:val="2"/>
            <w:vAlign w:val="center"/>
          </w:tcPr>
          <w:p w14:paraId="5EE966A3">
            <w:pPr>
              <w:jc w:val="center"/>
              <w:rPr>
                <w:rFonts w:asciiTheme="minorEastAsia" w:hAnsiTheme="minorEastAsia" w:eastAsiaTheme="minorEastAsia"/>
                <w:highlight w:val="none"/>
              </w:rPr>
            </w:pPr>
          </w:p>
        </w:tc>
        <w:tc>
          <w:tcPr>
            <w:tcW w:w="1438" w:type="dxa"/>
            <w:gridSpan w:val="2"/>
            <w:vAlign w:val="center"/>
          </w:tcPr>
          <w:p w14:paraId="5EE966A4">
            <w:pPr>
              <w:jc w:val="center"/>
              <w:rPr>
                <w:rFonts w:asciiTheme="minorEastAsia" w:hAnsiTheme="minorEastAsia" w:eastAsiaTheme="minorEastAsia"/>
                <w:highlight w:val="none"/>
              </w:rPr>
            </w:pPr>
          </w:p>
        </w:tc>
      </w:tr>
      <w:tr w14:paraId="5EE9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5EE966A6">
            <w:pPr>
              <w:pStyle w:val="23"/>
              <w:spacing w:before="20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534" w:type="dxa"/>
            <w:gridSpan w:val="2"/>
            <w:vAlign w:val="center"/>
          </w:tcPr>
          <w:p w14:paraId="5EE966A7">
            <w:pPr>
              <w:jc w:val="center"/>
              <w:rPr>
                <w:rFonts w:asciiTheme="minorEastAsia" w:hAnsiTheme="minorEastAsia" w:eastAsiaTheme="minorEastAsia"/>
                <w:highlight w:val="none"/>
              </w:rPr>
            </w:pPr>
          </w:p>
        </w:tc>
        <w:tc>
          <w:tcPr>
            <w:tcW w:w="1740" w:type="dxa"/>
            <w:gridSpan w:val="2"/>
            <w:vAlign w:val="center"/>
          </w:tcPr>
          <w:p w14:paraId="5EE966A8">
            <w:pPr>
              <w:jc w:val="center"/>
              <w:rPr>
                <w:rFonts w:asciiTheme="minorEastAsia" w:hAnsiTheme="minorEastAsia" w:eastAsiaTheme="minorEastAsia"/>
                <w:highlight w:val="none"/>
              </w:rPr>
            </w:pPr>
          </w:p>
        </w:tc>
        <w:tc>
          <w:tcPr>
            <w:tcW w:w="1485" w:type="dxa"/>
            <w:vAlign w:val="center"/>
          </w:tcPr>
          <w:p w14:paraId="5EE966A9">
            <w:pPr>
              <w:jc w:val="center"/>
              <w:rPr>
                <w:rFonts w:asciiTheme="minorEastAsia" w:hAnsiTheme="minorEastAsia" w:eastAsiaTheme="minorEastAsia"/>
                <w:highlight w:val="none"/>
              </w:rPr>
            </w:pPr>
          </w:p>
        </w:tc>
        <w:tc>
          <w:tcPr>
            <w:tcW w:w="1468" w:type="dxa"/>
            <w:gridSpan w:val="2"/>
            <w:vAlign w:val="center"/>
          </w:tcPr>
          <w:p w14:paraId="5EE966AA">
            <w:pPr>
              <w:jc w:val="center"/>
              <w:rPr>
                <w:rFonts w:asciiTheme="minorEastAsia" w:hAnsiTheme="minorEastAsia" w:eastAsiaTheme="minorEastAsia"/>
                <w:highlight w:val="none"/>
              </w:rPr>
            </w:pPr>
          </w:p>
        </w:tc>
        <w:tc>
          <w:tcPr>
            <w:tcW w:w="1438" w:type="dxa"/>
            <w:gridSpan w:val="2"/>
            <w:vAlign w:val="center"/>
          </w:tcPr>
          <w:p w14:paraId="5EE966AB">
            <w:pPr>
              <w:jc w:val="center"/>
              <w:rPr>
                <w:rFonts w:asciiTheme="minorEastAsia" w:hAnsiTheme="minorEastAsia" w:eastAsiaTheme="minorEastAsia"/>
                <w:highlight w:val="none"/>
              </w:rPr>
            </w:pPr>
          </w:p>
        </w:tc>
      </w:tr>
      <w:tr w14:paraId="5EE9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AD">
            <w:pPr>
              <w:pStyle w:val="23"/>
              <w:spacing w:before="211"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534" w:type="dxa"/>
            <w:gridSpan w:val="2"/>
            <w:vAlign w:val="center"/>
          </w:tcPr>
          <w:p w14:paraId="5EE966AE">
            <w:pPr>
              <w:jc w:val="center"/>
              <w:rPr>
                <w:rFonts w:asciiTheme="minorEastAsia" w:hAnsiTheme="minorEastAsia" w:eastAsiaTheme="minorEastAsia"/>
                <w:highlight w:val="none"/>
              </w:rPr>
            </w:pPr>
          </w:p>
        </w:tc>
        <w:tc>
          <w:tcPr>
            <w:tcW w:w="1740" w:type="dxa"/>
            <w:gridSpan w:val="2"/>
            <w:vAlign w:val="center"/>
          </w:tcPr>
          <w:p w14:paraId="5EE966AF">
            <w:pPr>
              <w:jc w:val="center"/>
              <w:rPr>
                <w:rFonts w:asciiTheme="minorEastAsia" w:hAnsiTheme="minorEastAsia" w:eastAsiaTheme="minorEastAsia"/>
                <w:highlight w:val="none"/>
              </w:rPr>
            </w:pPr>
          </w:p>
        </w:tc>
        <w:tc>
          <w:tcPr>
            <w:tcW w:w="1485" w:type="dxa"/>
            <w:vAlign w:val="center"/>
          </w:tcPr>
          <w:p w14:paraId="5EE966B0">
            <w:pPr>
              <w:jc w:val="center"/>
              <w:rPr>
                <w:rFonts w:asciiTheme="minorEastAsia" w:hAnsiTheme="minorEastAsia" w:eastAsiaTheme="minorEastAsia"/>
                <w:highlight w:val="none"/>
              </w:rPr>
            </w:pPr>
          </w:p>
        </w:tc>
        <w:tc>
          <w:tcPr>
            <w:tcW w:w="1468" w:type="dxa"/>
            <w:gridSpan w:val="2"/>
            <w:vAlign w:val="center"/>
          </w:tcPr>
          <w:p w14:paraId="5EE966B1">
            <w:pPr>
              <w:jc w:val="center"/>
              <w:rPr>
                <w:rFonts w:asciiTheme="minorEastAsia" w:hAnsiTheme="minorEastAsia" w:eastAsiaTheme="minorEastAsia"/>
                <w:highlight w:val="none"/>
              </w:rPr>
            </w:pPr>
          </w:p>
        </w:tc>
        <w:tc>
          <w:tcPr>
            <w:tcW w:w="1438" w:type="dxa"/>
            <w:gridSpan w:val="2"/>
            <w:vAlign w:val="center"/>
          </w:tcPr>
          <w:p w14:paraId="5EE966B2">
            <w:pPr>
              <w:jc w:val="center"/>
              <w:rPr>
                <w:rFonts w:asciiTheme="minorEastAsia" w:hAnsiTheme="minorEastAsia" w:eastAsiaTheme="minorEastAsia"/>
                <w:highlight w:val="none"/>
              </w:rPr>
            </w:pPr>
          </w:p>
        </w:tc>
      </w:tr>
      <w:tr w14:paraId="5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5EE966B4">
            <w:pPr>
              <w:pStyle w:val="23"/>
              <w:spacing w:before="212"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534" w:type="dxa"/>
            <w:gridSpan w:val="2"/>
            <w:vAlign w:val="center"/>
          </w:tcPr>
          <w:p w14:paraId="5EE966B5">
            <w:pPr>
              <w:jc w:val="center"/>
              <w:rPr>
                <w:rFonts w:asciiTheme="minorEastAsia" w:hAnsiTheme="minorEastAsia" w:eastAsiaTheme="minorEastAsia"/>
                <w:highlight w:val="none"/>
              </w:rPr>
            </w:pPr>
          </w:p>
        </w:tc>
        <w:tc>
          <w:tcPr>
            <w:tcW w:w="1740" w:type="dxa"/>
            <w:gridSpan w:val="2"/>
            <w:vAlign w:val="center"/>
          </w:tcPr>
          <w:p w14:paraId="5EE966B6">
            <w:pPr>
              <w:jc w:val="center"/>
              <w:rPr>
                <w:rFonts w:asciiTheme="minorEastAsia" w:hAnsiTheme="minorEastAsia" w:eastAsiaTheme="minorEastAsia"/>
                <w:highlight w:val="none"/>
              </w:rPr>
            </w:pPr>
          </w:p>
        </w:tc>
        <w:tc>
          <w:tcPr>
            <w:tcW w:w="1485" w:type="dxa"/>
            <w:vAlign w:val="center"/>
          </w:tcPr>
          <w:p w14:paraId="5EE966B7">
            <w:pPr>
              <w:jc w:val="center"/>
              <w:rPr>
                <w:rFonts w:asciiTheme="minorEastAsia" w:hAnsiTheme="minorEastAsia" w:eastAsiaTheme="minorEastAsia"/>
                <w:highlight w:val="none"/>
              </w:rPr>
            </w:pPr>
          </w:p>
        </w:tc>
        <w:tc>
          <w:tcPr>
            <w:tcW w:w="1468" w:type="dxa"/>
            <w:gridSpan w:val="2"/>
            <w:vAlign w:val="center"/>
          </w:tcPr>
          <w:p w14:paraId="5EE966B8">
            <w:pPr>
              <w:jc w:val="center"/>
              <w:rPr>
                <w:rFonts w:asciiTheme="minorEastAsia" w:hAnsiTheme="minorEastAsia" w:eastAsiaTheme="minorEastAsia"/>
                <w:highlight w:val="none"/>
              </w:rPr>
            </w:pPr>
          </w:p>
        </w:tc>
        <w:tc>
          <w:tcPr>
            <w:tcW w:w="1438" w:type="dxa"/>
            <w:gridSpan w:val="2"/>
            <w:vAlign w:val="center"/>
          </w:tcPr>
          <w:p w14:paraId="5EE966B9">
            <w:pPr>
              <w:jc w:val="center"/>
              <w:rPr>
                <w:rFonts w:asciiTheme="minorEastAsia" w:hAnsiTheme="minorEastAsia" w:eastAsiaTheme="minorEastAsia"/>
                <w:highlight w:val="none"/>
              </w:rPr>
            </w:pPr>
          </w:p>
        </w:tc>
      </w:tr>
      <w:tr w14:paraId="5EE9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5EE966BB">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完</w:t>
            </w:r>
          </w:p>
        </w:tc>
        <w:tc>
          <w:tcPr>
            <w:tcW w:w="1534" w:type="dxa"/>
            <w:gridSpan w:val="2"/>
            <w:vAlign w:val="center"/>
          </w:tcPr>
          <w:p w14:paraId="5EE966BC">
            <w:pPr>
              <w:jc w:val="center"/>
              <w:rPr>
                <w:rFonts w:asciiTheme="minorEastAsia" w:hAnsiTheme="minorEastAsia" w:eastAsiaTheme="minorEastAsia"/>
                <w:highlight w:val="none"/>
              </w:rPr>
            </w:pPr>
          </w:p>
        </w:tc>
        <w:tc>
          <w:tcPr>
            <w:tcW w:w="1740" w:type="dxa"/>
            <w:gridSpan w:val="2"/>
            <w:vAlign w:val="center"/>
          </w:tcPr>
          <w:p w14:paraId="5EE966BD">
            <w:pPr>
              <w:jc w:val="center"/>
              <w:rPr>
                <w:rFonts w:asciiTheme="minorEastAsia" w:hAnsiTheme="minorEastAsia" w:eastAsiaTheme="minorEastAsia"/>
                <w:highlight w:val="none"/>
              </w:rPr>
            </w:pPr>
          </w:p>
        </w:tc>
        <w:tc>
          <w:tcPr>
            <w:tcW w:w="1485" w:type="dxa"/>
            <w:vAlign w:val="center"/>
          </w:tcPr>
          <w:p w14:paraId="5EE966BE">
            <w:pPr>
              <w:jc w:val="center"/>
              <w:rPr>
                <w:rFonts w:asciiTheme="minorEastAsia" w:hAnsiTheme="minorEastAsia" w:eastAsiaTheme="minorEastAsia"/>
                <w:highlight w:val="none"/>
              </w:rPr>
            </w:pPr>
          </w:p>
        </w:tc>
        <w:tc>
          <w:tcPr>
            <w:tcW w:w="1468" w:type="dxa"/>
            <w:gridSpan w:val="2"/>
            <w:vAlign w:val="center"/>
          </w:tcPr>
          <w:p w14:paraId="5EE966BF">
            <w:pPr>
              <w:jc w:val="center"/>
              <w:rPr>
                <w:rFonts w:asciiTheme="minorEastAsia" w:hAnsiTheme="minorEastAsia" w:eastAsiaTheme="minorEastAsia"/>
                <w:highlight w:val="none"/>
              </w:rPr>
            </w:pPr>
          </w:p>
        </w:tc>
        <w:tc>
          <w:tcPr>
            <w:tcW w:w="1438" w:type="dxa"/>
            <w:gridSpan w:val="2"/>
            <w:vAlign w:val="center"/>
          </w:tcPr>
          <w:p w14:paraId="5EE966C0">
            <w:pPr>
              <w:jc w:val="center"/>
              <w:rPr>
                <w:rFonts w:asciiTheme="minorEastAsia" w:hAnsiTheme="minorEastAsia" w:eastAsiaTheme="minorEastAsia"/>
                <w:highlight w:val="none"/>
              </w:rPr>
            </w:pPr>
          </w:p>
        </w:tc>
      </w:tr>
      <w:tr w14:paraId="5EE9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C2">
            <w:pPr>
              <w:pStyle w:val="23"/>
              <w:spacing w:before="214"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534" w:type="dxa"/>
            <w:gridSpan w:val="2"/>
            <w:vAlign w:val="center"/>
          </w:tcPr>
          <w:p w14:paraId="5EE966C3">
            <w:pPr>
              <w:jc w:val="center"/>
              <w:rPr>
                <w:rFonts w:asciiTheme="minorEastAsia" w:hAnsiTheme="minorEastAsia" w:eastAsiaTheme="minorEastAsia"/>
                <w:highlight w:val="none"/>
              </w:rPr>
            </w:pPr>
          </w:p>
        </w:tc>
        <w:tc>
          <w:tcPr>
            <w:tcW w:w="1740" w:type="dxa"/>
            <w:gridSpan w:val="2"/>
            <w:vAlign w:val="center"/>
          </w:tcPr>
          <w:p w14:paraId="5EE966C4">
            <w:pPr>
              <w:jc w:val="center"/>
              <w:rPr>
                <w:rFonts w:asciiTheme="minorEastAsia" w:hAnsiTheme="minorEastAsia" w:eastAsiaTheme="minorEastAsia"/>
                <w:highlight w:val="none"/>
              </w:rPr>
            </w:pPr>
          </w:p>
        </w:tc>
        <w:tc>
          <w:tcPr>
            <w:tcW w:w="1485" w:type="dxa"/>
            <w:vAlign w:val="center"/>
          </w:tcPr>
          <w:p w14:paraId="5EE966C5">
            <w:pPr>
              <w:jc w:val="center"/>
              <w:rPr>
                <w:rFonts w:asciiTheme="minorEastAsia" w:hAnsiTheme="minorEastAsia" w:eastAsiaTheme="minorEastAsia"/>
                <w:highlight w:val="none"/>
              </w:rPr>
            </w:pPr>
          </w:p>
        </w:tc>
        <w:tc>
          <w:tcPr>
            <w:tcW w:w="1468" w:type="dxa"/>
            <w:gridSpan w:val="2"/>
            <w:vAlign w:val="center"/>
          </w:tcPr>
          <w:p w14:paraId="5EE966C6">
            <w:pPr>
              <w:jc w:val="center"/>
              <w:rPr>
                <w:rFonts w:asciiTheme="minorEastAsia" w:hAnsiTheme="minorEastAsia" w:eastAsiaTheme="minorEastAsia"/>
                <w:highlight w:val="none"/>
              </w:rPr>
            </w:pPr>
          </w:p>
        </w:tc>
        <w:tc>
          <w:tcPr>
            <w:tcW w:w="1438" w:type="dxa"/>
            <w:gridSpan w:val="2"/>
            <w:vAlign w:val="center"/>
          </w:tcPr>
          <w:p w14:paraId="5EE966C7">
            <w:pPr>
              <w:jc w:val="center"/>
              <w:rPr>
                <w:rFonts w:asciiTheme="minorEastAsia" w:hAnsiTheme="minorEastAsia" w:eastAsiaTheme="minorEastAsia"/>
                <w:highlight w:val="none"/>
              </w:rPr>
            </w:pPr>
          </w:p>
        </w:tc>
      </w:tr>
      <w:tr w14:paraId="5EE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5EE966C9">
            <w:pPr>
              <w:pStyle w:val="23"/>
              <w:spacing w:before="216"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534" w:type="dxa"/>
            <w:gridSpan w:val="2"/>
            <w:vAlign w:val="center"/>
          </w:tcPr>
          <w:p w14:paraId="5EE966CA">
            <w:pPr>
              <w:jc w:val="center"/>
              <w:rPr>
                <w:rFonts w:asciiTheme="minorEastAsia" w:hAnsiTheme="minorEastAsia" w:eastAsiaTheme="minorEastAsia"/>
                <w:highlight w:val="none"/>
              </w:rPr>
            </w:pPr>
          </w:p>
        </w:tc>
        <w:tc>
          <w:tcPr>
            <w:tcW w:w="1740" w:type="dxa"/>
            <w:gridSpan w:val="2"/>
            <w:vAlign w:val="center"/>
          </w:tcPr>
          <w:p w14:paraId="5EE966CB">
            <w:pPr>
              <w:jc w:val="center"/>
              <w:rPr>
                <w:rFonts w:asciiTheme="minorEastAsia" w:hAnsiTheme="minorEastAsia" w:eastAsiaTheme="minorEastAsia"/>
                <w:highlight w:val="none"/>
              </w:rPr>
            </w:pPr>
          </w:p>
        </w:tc>
        <w:tc>
          <w:tcPr>
            <w:tcW w:w="1485" w:type="dxa"/>
            <w:vAlign w:val="center"/>
          </w:tcPr>
          <w:p w14:paraId="5EE966CC">
            <w:pPr>
              <w:jc w:val="center"/>
              <w:rPr>
                <w:rFonts w:asciiTheme="minorEastAsia" w:hAnsiTheme="minorEastAsia" w:eastAsiaTheme="minorEastAsia"/>
                <w:highlight w:val="none"/>
              </w:rPr>
            </w:pPr>
          </w:p>
        </w:tc>
        <w:tc>
          <w:tcPr>
            <w:tcW w:w="1468" w:type="dxa"/>
            <w:gridSpan w:val="2"/>
            <w:vAlign w:val="center"/>
          </w:tcPr>
          <w:p w14:paraId="5EE966CD">
            <w:pPr>
              <w:jc w:val="center"/>
              <w:rPr>
                <w:rFonts w:asciiTheme="minorEastAsia" w:hAnsiTheme="minorEastAsia" w:eastAsiaTheme="minorEastAsia"/>
                <w:highlight w:val="none"/>
              </w:rPr>
            </w:pPr>
          </w:p>
        </w:tc>
        <w:tc>
          <w:tcPr>
            <w:tcW w:w="1438" w:type="dxa"/>
            <w:gridSpan w:val="2"/>
            <w:vAlign w:val="center"/>
          </w:tcPr>
          <w:p w14:paraId="5EE966CE">
            <w:pPr>
              <w:jc w:val="center"/>
              <w:rPr>
                <w:rFonts w:asciiTheme="minorEastAsia" w:hAnsiTheme="minorEastAsia" w:eastAsiaTheme="minorEastAsia"/>
                <w:highlight w:val="none"/>
              </w:rPr>
            </w:pPr>
          </w:p>
        </w:tc>
      </w:tr>
    </w:tbl>
    <w:p w14:paraId="5EE966D0">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EE966D1">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EE966D2">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pacing w:val="-2"/>
          <w:sz w:val="24"/>
          <w:szCs w:val="24"/>
          <w:highlight w:val="none"/>
          <w:lang w:eastAsia="zh-CN"/>
        </w:rPr>
        <w:t>盖供应商公章。</w:t>
      </w:r>
    </w:p>
    <w:p w14:paraId="5EE966D3">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EE966D4">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EE966D5">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EE9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EE966D6">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EE966D7">
            <w:pPr>
              <w:rPr>
                <w:rFonts w:asciiTheme="minorEastAsia" w:hAnsiTheme="minorEastAsia" w:eastAsiaTheme="minorEastAsia"/>
                <w:highlight w:val="none"/>
              </w:rPr>
            </w:pPr>
          </w:p>
        </w:tc>
        <w:tc>
          <w:tcPr>
            <w:tcW w:w="1581" w:type="dxa"/>
            <w:gridSpan w:val="2"/>
          </w:tcPr>
          <w:p w14:paraId="5EE966D8">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EE966D9">
            <w:pPr>
              <w:rPr>
                <w:rFonts w:asciiTheme="minorEastAsia" w:hAnsiTheme="minorEastAsia" w:eastAsiaTheme="minorEastAsia"/>
                <w:highlight w:val="none"/>
              </w:rPr>
            </w:pPr>
          </w:p>
        </w:tc>
        <w:tc>
          <w:tcPr>
            <w:tcW w:w="1556" w:type="dxa"/>
          </w:tcPr>
          <w:p w14:paraId="5EE966DA">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EE966DB">
            <w:pPr>
              <w:rPr>
                <w:rFonts w:asciiTheme="minorEastAsia" w:hAnsiTheme="minorEastAsia" w:eastAsiaTheme="minorEastAsia"/>
                <w:highlight w:val="none"/>
              </w:rPr>
            </w:pPr>
          </w:p>
        </w:tc>
      </w:tr>
      <w:tr w14:paraId="5EE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DD">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EE966DE">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EE966DF">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EE966E0">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EE966E1">
            <w:pPr>
              <w:rPr>
                <w:rFonts w:asciiTheme="minorEastAsia" w:hAnsiTheme="minorEastAsia" w:eastAsiaTheme="minorEastAsia"/>
                <w:highlight w:val="none"/>
              </w:rPr>
            </w:pPr>
          </w:p>
        </w:tc>
        <w:tc>
          <w:tcPr>
            <w:tcW w:w="1556" w:type="dxa"/>
          </w:tcPr>
          <w:p w14:paraId="5EE966E2">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EE966E3">
            <w:pPr>
              <w:rPr>
                <w:rFonts w:asciiTheme="minorEastAsia" w:hAnsiTheme="minorEastAsia" w:eastAsiaTheme="minorEastAsia"/>
                <w:highlight w:val="none"/>
              </w:rPr>
            </w:pPr>
          </w:p>
        </w:tc>
      </w:tr>
      <w:tr w14:paraId="5EE9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5">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EE966E6">
            <w:pPr>
              <w:rPr>
                <w:rFonts w:asciiTheme="minorEastAsia" w:hAnsiTheme="minorEastAsia" w:eastAsiaTheme="minorEastAsia"/>
                <w:highlight w:val="none"/>
              </w:rPr>
            </w:pPr>
          </w:p>
        </w:tc>
        <w:tc>
          <w:tcPr>
            <w:tcW w:w="1581" w:type="dxa"/>
            <w:gridSpan w:val="2"/>
          </w:tcPr>
          <w:p w14:paraId="5EE966E7">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EE966E8">
            <w:pPr>
              <w:rPr>
                <w:rFonts w:asciiTheme="minorEastAsia" w:hAnsiTheme="minorEastAsia" w:eastAsiaTheme="minorEastAsia"/>
                <w:highlight w:val="none"/>
              </w:rPr>
            </w:pPr>
          </w:p>
        </w:tc>
        <w:tc>
          <w:tcPr>
            <w:tcW w:w="1556" w:type="dxa"/>
          </w:tcPr>
          <w:p w14:paraId="5EE966E9">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EE966EA">
            <w:pPr>
              <w:rPr>
                <w:rFonts w:asciiTheme="minorEastAsia" w:hAnsiTheme="minorEastAsia" w:eastAsiaTheme="minorEastAsia"/>
                <w:highlight w:val="none"/>
              </w:rPr>
            </w:pPr>
          </w:p>
        </w:tc>
      </w:tr>
      <w:tr w14:paraId="5EE9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C">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EE966ED">
            <w:pPr>
              <w:rPr>
                <w:rFonts w:asciiTheme="minorEastAsia" w:hAnsiTheme="minorEastAsia" w:eastAsiaTheme="minorEastAsia"/>
                <w:highlight w:val="none"/>
              </w:rPr>
            </w:pPr>
          </w:p>
        </w:tc>
        <w:tc>
          <w:tcPr>
            <w:tcW w:w="1581" w:type="dxa"/>
            <w:gridSpan w:val="2"/>
          </w:tcPr>
          <w:p w14:paraId="5EE966EE">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EE966EF">
            <w:pPr>
              <w:rPr>
                <w:rFonts w:asciiTheme="minorEastAsia" w:hAnsiTheme="minorEastAsia" w:eastAsiaTheme="minorEastAsia"/>
                <w:highlight w:val="none"/>
              </w:rPr>
            </w:pPr>
          </w:p>
        </w:tc>
      </w:tr>
      <w:tr w14:paraId="5EE9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F1">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EE966F2">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EE966F3">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EE966F4">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EE966F5">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EE966F6">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EE966F7">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F9">
            <w:pPr>
              <w:rPr>
                <w:rFonts w:asciiTheme="minorEastAsia" w:hAnsiTheme="minorEastAsia" w:eastAsiaTheme="minorEastAsia"/>
                <w:highlight w:val="none"/>
              </w:rPr>
            </w:pPr>
          </w:p>
        </w:tc>
        <w:tc>
          <w:tcPr>
            <w:tcW w:w="1132" w:type="dxa"/>
            <w:gridSpan w:val="2"/>
          </w:tcPr>
          <w:p w14:paraId="5EE966FA">
            <w:pPr>
              <w:rPr>
                <w:rFonts w:asciiTheme="minorEastAsia" w:hAnsiTheme="minorEastAsia" w:eastAsiaTheme="minorEastAsia"/>
                <w:highlight w:val="none"/>
              </w:rPr>
            </w:pPr>
          </w:p>
        </w:tc>
        <w:tc>
          <w:tcPr>
            <w:tcW w:w="1166" w:type="dxa"/>
            <w:gridSpan w:val="2"/>
          </w:tcPr>
          <w:p w14:paraId="5EE966FB">
            <w:pPr>
              <w:rPr>
                <w:rFonts w:asciiTheme="minorEastAsia" w:hAnsiTheme="minorEastAsia" w:eastAsiaTheme="minorEastAsia"/>
                <w:highlight w:val="none"/>
              </w:rPr>
            </w:pPr>
          </w:p>
        </w:tc>
        <w:tc>
          <w:tcPr>
            <w:tcW w:w="1581" w:type="dxa"/>
            <w:gridSpan w:val="2"/>
          </w:tcPr>
          <w:p w14:paraId="5EE966FC">
            <w:pPr>
              <w:rPr>
                <w:rFonts w:asciiTheme="minorEastAsia" w:hAnsiTheme="minorEastAsia" w:eastAsiaTheme="minorEastAsia"/>
                <w:highlight w:val="none"/>
              </w:rPr>
            </w:pPr>
          </w:p>
        </w:tc>
        <w:tc>
          <w:tcPr>
            <w:tcW w:w="1122" w:type="dxa"/>
            <w:gridSpan w:val="2"/>
          </w:tcPr>
          <w:p w14:paraId="5EE966FD">
            <w:pPr>
              <w:rPr>
                <w:rFonts w:asciiTheme="minorEastAsia" w:hAnsiTheme="minorEastAsia" w:eastAsiaTheme="minorEastAsia"/>
                <w:highlight w:val="none"/>
              </w:rPr>
            </w:pPr>
          </w:p>
        </w:tc>
        <w:tc>
          <w:tcPr>
            <w:tcW w:w="1556" w:type="dxa"/>
          </w:tcPr>
          <w:p w14:paraId="5EE966FE">
            <w:pPr>
              <w:rPr>
                <w:rFonts w:asciiTheme="minorEastAsia" w:hAnsiTheme="minorEastAsia" w:eastAsiaTheme="minorEastAsia"/>
                <w:highlight w:val="none"/>
              </w:rPr>
            </w:pPr>
          </w:p>
        </w:tc>
        <w:tc>
          <w:tcPr>
            <w:tcW w:w="1357" w:type="dxa"/>
          </w:tcPr>
          <w:p w14:paraId="5EE966FF">
            <w:pPr>
              <w:rPr>
                <w:rFonts w:asciiTheme="minorEastAsia" w:hAnsiTheme="minorEastAsia" w:eastAsiaTheme="minorEastAsia"/>
                <w:highlight w:val="none"/>
              </w:rPr>
            </w:pPr>
          </w:p>
        </w:tc>
      </w:tr>
      <w:tr w14:paraId="5EE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701">
            <w:pPr>
              <w:rPr>
                <w:rFonts w:asciiTheme="minorEastAsia" w:hAnsiTheme="minorEastAsia" w:eastAsiaTheme="minorEastAsia"/>
                <w:highlight w:val="none"/>
              </w:rPr>
            </w:pPr>
          </w:p>
        </w:tc>
        <w:tc>
          <w:tcPr>
            <w:tcW w:w="1132" w:type="dxa"/>
            <w:gridSpan w:val="2"/>
          </w:tcPr>
          <w:p w14:paraId="5EE96702">
            <w:pPr>
              <w:rPr>
                <w:rFonts w:asciiTheme="minorEastAsia" w:hAnsiTheme="minorEastAsia" w:eastAsiaTheme="minorEastAsia"/>
                <w:highlight w:val="none"/>
              </w:rPr>
            </w:pPr>
          </w:p>
        </w:tc>
        <w:tc>
          <w:tcPr>
            <w:tcW w:w="1166" w:type="dxa"/>
            <w:gridSpan w:val="2"/>
          </w:tcPr>
          <w:p w14:paraId="5EE96703">
            <w:pPr>
              <w:rPr>
                <w:rFonts w:asciiTheme="minorEastAsia" w:hAnsiTheme="minorEastAsia" w:eastAsiaTheme="minorEastAsia"/>
                <w:highlight w:val="none"/>
              </w:rPr>
            </w:pPr>
          </w:p>
        </w:tc>
        <w:tc>
          <w:tcPr>
            <w:tcW w:w="1581" w:type="dxa"/>
            <w:gridSpan w:val="2"/>
          </w:tcPr>
          <w:p w14:paraId="5EE96704">
            <w:pPr>
              <w:rPr>
                <w:rFonts w:asciiTheme="minorEastAsia" w:hAnsiTheme="minorEastAsia" w:eastAsiaTheme="minorEastAsia"/>
                <w:highlight w:val="none"/>
              </w:rPr>
            </w:pPr>
          </w:p>
        </w:tc>
        <w:tc>
          <w:tcPr>
            <w:tcW w:w="1122" w:type="dxa"/>
            <w:gridSpan w:val="2"/>
          </w:tcPr>
          <w:p w14:paraId="5EE96705">
            <w:pPr>
              <w:rPr>
                <w:rFonts w:asciiTheme="minorEastAsia" w:hAnsiTheme="minorEastAsia" w:eastAsiaTheme="minorEastAsia"/>
                <w:highlight w:val="none"/>
              </w:rPr>
            </w:pPr>
          </w:p>
        </w:tc>
        <w:tc>
          <w:tcPr>
            <w:tcW w:w="1556" w:type="dxa"/>
          </w:tcPr>
          <w:p w14:paraId="5EE96706">
            <w:pPr>
              <w:rPr>
                <w:rFonts w:asciiTheme="minorEastAsia" w:hAnsiTheme="minorEastAsia" w:eastAsiaTheme="minorEastAsia"/>
                <w:highlight w:val="none"/>
              </w:rPr>
            </w:pPr>
          </w:p>
        </w:tc>
        <w:tc>
          <w:tcPr>
            <w:tcW w:w="1357" w:type="dxa"/>
          </w:tcPr>
          <w:p w14:paraId="5EE96707">
            <w:pPr>
              <w:rPr>
                <w:rFonts w:asciiTheme="minorEastAsia" w:hAnsiTheme="minorEastAsia" w:eastAsiaTheme="minorEastAsia"/>
                <w:highlight w:val="none"/>
              </w:rPr>
            </w:pPr>
          </w:p>
        </w:tc>
      </w:tr>
      <w:tr w14:paraId="5EE9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EE96709">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EE9670B">
            <w:pPr>
              <w:rPr>
                <w:rFonts w:asciiTheme="minorEastAsia" w:hAnsiTheme="minorEastAsia" w:eastAsiaTheme="minorEastAsia"/>
                <w:highlight w:val="none"/>
                <w:lang w:eastAsia="zh-CN"/>
              </w:rPr>
            </w:pPr>
          </w:p>
        </w:tc>
        <w:tc>
          <w:tcPr>
            <w:tcW w:w="1475" w:type="dxa"/>
            <w:gridSpan w:val="2"/>
          </w:tcPr>
          <w:p w14:paraId="5EE9670C">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EE9670D">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EE9670E">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EE9670F">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EE96710">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2">
            <w:pPr>
              <w:pStyle w:val="23"/>
              <w:spacing w:before="23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EE96713">
            <w:pPr>
              <w:rPr>
                <w:rFonts w:asciiTheme="minorEastAsia" w:hAnsiTheme="minorEastAsia" w:eastAsiaTheme="minorEastAsia"/>
                <w:highlight w:val="none"/>
              </w:rPr>
            </w:pPr>
          </w:p>
        </w:tc>
        <w:tc>
          <w:tcPr>
            <w:tcW w:w="1887" w:type="dxa"/>
            <w:gridSpan w:val="2"/>
          </w:tcPr>
          <w:p w14:paraId="5EE96714">
            <w:pPr>
              <w:rPr>
                <w:rFonts w:asciiTheme="minorEastAsia" w:hAnsiTheme="minorEastAsia" w:eastAsiaTheme="minorEastAsia"/>
                <w:highlight w:val="none"/>
              </w:rPr>
            </w:pPr>
          </w:p>
        </w:tc>
        <w:tc>
          <w:tcPr>
            <w:tcW w:w="1268" w:type="dxa"/>
            <w:gridSpan w:val="2"/>
          </w:tcPr>
          <w:p w14:paraId="5EE96715">
            <w:pPr>
              <w:rPr>
                <w:rFonts w:asciiTheme="minorEastAsia" w:hAnsiTheme="minorEastAsia" w:eastAsiaTheme="minorEastAsia"/>
                <w:highlight w:val="none"/>
              </w:rPr>
            </w:pPr>
          </w:p>
        </w:tc>
        <w:tc>
          <w:tcPr>
            <w:tcW w:w="1641" w:type="dxa"/>
            <w:gridSpan w:val="2"/>
          </w:tcPr>
          <w:p w14:paraId="5EE96716">
            <w:pPr>
              <w:rPr>
                <w:rFonts w:asciiTheme="minorEastAsia" w:hAnsiTheme="minorEastAsia" w:eastAsiaTheme="minorEastAsia"/>
                <w:highlight w:val="none"/>
              </w:rPr>
            </w:pPr>
          </w:p>
        </w:tc>
        <w:tc>
          <w:tcPr>
            <w:tcW w:w="1357" w:type="dxa"/>
          </w:tcPr>
          <w:p w14:paraId="5EE96717">
            <w:pPr>
              <w:rPr>
                <w:rFonts w:asciiTheme="minorEastAsia" w:hAnsiTheme="minorEastAsia" w:eastAsiaTheme="minorEastAsia"/>
                <w:highlight w:val="none"/>
              </w:rPr>
            </w:pPr>
          </w:p>
        </w:tc>
      </w:tr>
      <w:tr w14:paraId="5EE9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9">
            <w:pPr>
              <w:pStyle w:val="23"/>
              <w:spacing w:before="20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EE9671A">
            <w:pPr>
              <w:rPr>
                <w:rFonts w:asciiTheme="minorEastAsia" w:hAnsiTheme="minorEastAsia" w:eastAsiaTheme="minorEastAsia"/>
                <w:highlight w:val="none"/>
              </w:rPr>
            </w:pPr>
          </w:p>
        </w:tc>
        <w:tc>
          <w:tcPr>
            <w:tcW w:w="1887" w:type="dxa"/>
            <w:gridSpan w:val="2"/>
          </w:tcPr>
          <w:p w14:paraId="5EE9671B">
            <w:pPr>
              <w:rPr>
                <w:rFonts w:asciiTheme="minorEastAsia" w:hAnsiTheme="minorEastAsia" w:eastAsiaTheme="minorEastAsia"/>
                <w:highlight w:val="none"/>
              </w:rPr>
            </w:pPr>
          </w:p>
        </w:tc>
        <w:tc>
          <w:tcPr>
            <w:tcW w:w="1268" w:type="dxa"/>
            <w:gridSpan w:val="2"/>
          </w:tcPr>
          <w:p w14:paraId="5EE9671C">
            <w:pPr>
              <w:rPr>
                <w:rFonts w:asciiTheme="minorEastAsia" w:hAnsiTheme="minorEastAsia" w:eastAsiaTheme="minorEastAsia"/>
                <w:highlight w:val="none"/>
              </w:rPr>
            </w:pPr>
          </w:p>
        </w:tc>
        <w:tc>
          <w:tcPr>
            <w:tcW w:w="1641" w:type="dxa"/>
            <w:gridSpan w:val="2"/>
          </w:tcPr>
          <w:p w14:paraId="5EE9671D">
            <w:pPr>
              <w:rPr>
                <w:rFonts w:asciiTheme="minorEastAsia" w:hAnsiTheme="minorEastAsia" w:eastAsiaTheme="minorEastAsia"/>
                <w:highlight w:val="none"/>
              </w:rPr>
            </w:pPr>
          </w:p>
        </w:tc>
        <w:tc>
          <w:tcPr>
            <w:tcW w:w="1357" w:type="dxa"/>
          </w:tcPr>
          <w:p w14:paraId="5EE9671E">
            <w:pPr>
              <w:rPr>
                <w:rFonts w:asciiTheme="minorEastAsia" w:hAnsiTheme="minorEastAsia" w:eastAsiaTheme="minorEastAsia"/>
                <w:highlight w:val="none"/>
              </w:rPr>
            </w:pPr>
          </w:p>
        </w:tc>
      </w:tr>
      <w:tr w14:paraId="5EE9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0">
            <w:pPr>
              <w:pStyle w:val="23"/>
              <w:spacing w:before="206"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EE96721">
            <w:pPr>
              <w:rPr>
                <w:rFonts w:asciiTheme="minorEastAsia" w:hAnsiTheme="minorEastAsia" w:eastAsiaTheme="minorEastAsia"/>
                <w:highlight w:val="none"/>
              </w:rPr>
            </w:pPr>
          </w:p>
        </w:tc>
        <w:tc>
          <w:tcPr>
            <w:tcW w:w="1887" w:type="dxa"/>
            <w:gridSpan w:val="2"/>
          </w:tcPr>
          <w:p w14:paraId="5EE96722">
            <w:pPr>
              <w:rPr>
                <w:rFonts w:asciiTheme="minorEastAsia" w:hAnsiTheme="minorEastAsia" w:eastAsiaTheme="minorEastAsia"/>
                <w:highlight w:val="none"/>
              </w:rPr>
            </w:pPr>
          </w:p>
        </w:tc>
        <w:tc>
          <w:tcPr>
            <w:tcW w:w="1268" w:type="dxa"/>
            <w:gridSpan w:val="2"/>
          </w:tcPr>
          <w:p w14:paraId="5EE96723">
            <w:pPr>
              <w:rPr>
                <w:rFonts w:asciiTheme="minorEastAsia" w:hAnsiTheme="minorEastAsia" w:eastAsiaTheme="minorEastAsia"/>
                <w:highlight w:val="none"/>
              </w:rPr>
            </w:pPr>
          </w:p>
        </w:tc>
        <w:tc>
          <w:tcPr>
            <w:tcW w:w="1641" w:type="dxa"/>
            <w:gridSpan w:val="2"/>
          </w:tcPr>
          <w:p w14:paraId="5EE96724">
            <w:pPr>
              <w:rPr>
                <w:rFonts w:asciiTheme="minorEastAsia" w:hAnsiTheme="minorEastAsia" w:eastAsiaTheme="minorEastAsia"/>
                <w:highlight w:val="none"/>
              </w:rPr>
            </w:pPr>
          </w:p>
        </w:tc>
        <w:tc>
          <w:tcPr>
            <w:tcW w:w="1357" w:type="dxa"/>
          </w:tcPr>
          <w:p w14:paraId="5EE96725">
            <w:pPr>
              <w:rPr>
                <w:rFonts w:asciiTheme="minorEastAsia" w:hAnsiTheme="minorEastAsia" w:eastAsiaTheme="minorEastAsia"/>
                <w:highlight w:val="none"/>
              </w:rPr>
            </w:pPr>
          </w:p>
        </w:tc>
      </w:tr>
      <w:tr w14:paraId="5EE9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7">
            <w:pPr>
              <w:pStyle w:val="23"/>
              <w:spacing w:before="207"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EE96728">
            <w:pPr>
              <w:rPr>
                <w:rFonts w:asciiTheme="minorEastAsia" w:hAnsiTheme="minorEastAsia" w:eastAsiaTheme="minorEastAsia"/>
                <w:highlight w:val="none"/>
              </w:rPr>
            </w:pPr>
          </w:p>
        </w:tc>
        <w:tc>
          <w:tcPr>
            <w:tcW w:w="1887" w:type="dxa"/>
            <w:gridSpan w:val="2"/>
          </w:tcPr>
          <w:p w14:paraId="5EE96729">
            <w:pPr>
              <w:rPr>
                <w:rFonts w:asciiTheme="minorEastAsia" w:hAnsiTheme="minorEastAsia" w:eastAsiaTheme="minorEastAsia"/>
                <w:highlight w:val="none"/>
              </w:rPr>
            </w:pPr>
          </w:p>
        </w:tc>
        <w:tc>
          <w:tcPr>
            <w:tcW w:w="1268" w:type="dxa"/>
            <w:gridSpan w:val="2"/>
          </w:tcPr>
          <w:p w14:paraId="5EE9672A">
            <w:pPr>
              <w:rPr>
                <w:rFonts w:asciiTheme="minorEastAsia" w:hAnsiTheme="minorEastAsia" w:eastAsiaTheme="minorEastAsia"/>
                <w:highlight w:val="none"/>
              </w:rPr>
            </w:pPr>
          </w:p>
        </w:tc>
        <w:tc>
          <w:tcPr>
            <w:tcW w:w="1641" w:type="dxa"/>
            <w:gridSpan w:val="2"/>
          </w:tcPr>
          <w:p w14:paraId="5EE9672B">
            <w:pPr>
              <w:rPr>
                <w:rFonts w:asciiTheme="minorEastAsia" w:hAnsiTheme="minorEastAsia" w:eastAsiaTheme="minorEastAsia"/>
                <w:highlight w:val="none"/>
              </w:rPr>
            </w:pPr>
          </w:p>
        </w:tc>
        <w:tc>
          <w:tcPr>
            <w:tcW w:w="1357" w:type="dxa"/>
          </w:tcPr>
          <w:p w14:paraId="5EE9672C">
            <w:pPr>
              <w:rPr>
                <w:rFonts w:asciiTheme="minorEastAsia" w:hAnsiTheme="minorEastAsia" w:eastAsiaTheme="minorEastAsia"/>
                <w:highlight w:val="none"/>
              </w:rPr>
            </w:pPr>
          </w:p>
        </w:tc>
      </w:tr>
      <w:tr w14:paraId="5EE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E">
            <w:pPr>
              <w:pStyle w:val="23"/>
              <w:spacing w:before="20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EE9672F">
            <w:pPr>
              <w:rPr>
                <w:rFonts w:asciiTheme="minorEastAsia" w:hAnsiTheme="minorEastAsia" w:eastAsiaTheme="minorEastAsia"/>
                <w:highlight w:val="none"/>
              </w:rPr>
            </w:pPr>
          </w:p>
        </w:tc>
        <w:tc>
          <w:tcPr>
            <w:tcW w:w="1887" w:type="dxa"/>
            <w:gridSpan w:val="2"/>
          </w:tcPr>
          <w:p w14:paraId="5EE96730">
            <w:pPr>
              <w:rPr>
                <w:rFonts w:asciiTheme="minorEastAsia" w:hAnsiTheme="minorEastAsia" w:eastAsiaTheme="minorEastAsia"/>
                <w:highlight w:val="none"/>
              </w:rPr>
            </w:pPr>
          </w:p>
        </w:tc>
        <w:tc>
          <w:tcPr>
            <w:tcW w:w="1268" w:type="dxa"/>
            <w:gridSpan w:val="2"/>
          </w:tcPr>
          <w:p w14:paraId="5EE96731">
            <w:pPr>
              <w:rPr>
                <w:rFonts w:asciiTheme="minorEastAsia" w:hAnsiTheme="minorEastAsia" w:eastAsiaTheme="minorEastAsia"/>
                <w:highlight w:val="none"/>
              </w:rPr>
            </w:pPr>
          </w:p>
        </w:tc>
        <w:tc>
          <w:tcPr>
            <w:tcW w:w="1641" w:type="dxa"/>
            <w:gridSpan w:val="2"/>
          </w:tcPr>
          <w:p w14:paraId="5EE96732">
            <w:pPr>
              <w:rPr>
                <w:rFonts w:asciiTheme="minorEastAsia" w:hAnsiTheme="minorEastAsia" w:eastAsiaTheme="minorEastAsia"/>
                <w:highlight w:val="none"/>
              </w:rPr>
            </w:pPr>
          </w:p>
        </w:tc>
        <w:tc>
          <w:tcPr>
            <w:tcW w:w="1357" w:type="dxa"/>
          </w:tcPr>
          <w:p w14:paraId="5EE96733">
            <w:pPr>
              <w:rPr>
                <w:rFonts w:asciiTheme="minorEastAsia" w:hAnsiTheme="minorEastAsia" w:eastAsiaTheme="minorEastAsia"/>
                <w:highlight w:val="none"/>
              </w:rPr>
            </w:pPr>
          </w:p>
        </w:tc>
      </w:tr>
      <w:tr w14:paraId="5EE9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5">
            <w:pPr>
              <w:pStyle w:val="23"/>
              <w:spacing w:before="213"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EE96736">
            <w:pPr>
              <w:rPr>
                <w:rFonts w:asciiTheme="minorEastAsia" w:hAnsiTheme="minorEastAsia" w:eastAsiaTheme="minorEastAsia"/>
                <w:highlight w:val="none"/>
              </w:rPr>
            </w:pPr>
          </w:p>
        </w:tc>
        <w:tc>
          <w:tcPr>
            <w:tcW w:w="1887" w:type="dxa"/>
            <w:gridSpan w:val="2"/>
          </w:tcPr>
          <w:p w14:paraId="5EE96737">
            <w:pPr>
              <w:rPr>
                <w:rFonts w:asciiTheme="minorEastAsia" w:hAnsiTheme="minorEastAsia" w:eastAsiaTheme="minorEastAsia"/>
                <w:highlight w:val="none"/>
              </w:rPr>
            </w:pPr>
          </w:p>
        </w:tc>
        <w:tc>
          <w:tcPr>
            <w:tcW w:w="1268" w:type="dxa"/>
            <w:gridSpan w:val="2"/>
          </w:tcPr>
          <w:p w14:paraId="5EE96738">
            <w:pPr>
              <w:rPr>
                <w:rFonts w:asciiTheme="minorEastAsia" w:hAnsiTheme="minorEastAsia" w:eastAsiaTheme="minorEastAsia"/>
                <w:highlight w:val="none"/>
              </w:rPr>
            </w:pPr>
          </w:p>
        </w:tc>
        <w:tc>
          <w:tcPr>
            <w:tcW w:w="1641" w:type="dxa"/>
            <w:gridSpan w:val="2"/>
          </w:tcPr>
          <w:p w14:paraId="5EE96739">
            <w:pPr>
              <w:rPr>
                <w:rFonts w:asciiTheme="minorEastAsia" w:hAnsiTheme="minorEastAsia" w:eastAsiaTheme="minorEastAsia"/>
                <w:highlight w:val="none"/>
              </w:rPr>
            </w:pPr>
          </w:p>
        </w:tc>
        <w:tc>
          <w:tcPr>
            <w:tcW w:w="1357" w:type="dxa"/>
          </w:tcPr>
          <w:p w14:paraId="5EE9673A">
            <w:pPr>
              <w:rPr>
                <w:rFonts w:asciiTheme="minorEastAsia" w:hAnsiTheme="minorEastAsia" w:eastAsiaTheme="minorEastAsia"/>
                <w:highlight w:val="none"/>
              </w:rPr>
            </w:pPr>
          </w:p>
        </w:tc>
      </w:tr>
      <w:tr w14:paraId="5EE9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C">
            <w:pPr>
              <w:pStyle w:val="23"/>
              <w:spacing w:before="212"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EE9673D">
            <w:pPr>
              <w:rPr>
                <w:rFonts w:asciiTheme="minorEastAsia" w:hAnsiTheme="minorEastAsia" w:eastAsiaTheme="minorEastAsia"/>
                <w:highlight w:val="none"/>
              </w:rPr>
            </w:pPr>
          </w:p>
        </w:tc>
        <w:tc>
          <w:tcPr>
            <w:tcW w:w="1887" w:type="dxa"/>
            <w:gridSpan w:val="2"/>
          </w:tcPr>
          <w:p w14:paraId="5EE9673E">
            <w:pPr>
              <w:rPr>
                <w:rFonts w:asciiTheme="minorEastAsia" w:hAnsiTheme="minorEastAsia" w:eastAsiaTheme="minorEastAsia"/>
                <w:highlight w:val="none"/>
              </w:rPr>
            </w:pPr>
          </w:p>
        </w:tc>
        <w:tc>
          <w:tcPr>
            <w:tcW w:w="1268" w:type="dxa"/>
            <w:gridSpan w:val="2"/>
          </w:tcPr>
          <w:p w14:paraId="5EE9673F">
            <w:pPr>
              <w:rPr>
                <w:rFonts w:asciiTheme="minorEastAsia" w:hAnsiTheme="minorEastAsia" w:eastAsiaTheme="minorEastAsia"/>
                <w:highlight w:val="none"/>
              </w:rPr>
            </w:pPr>
          </w:p>
        </w:tc>
        <w:tc>
          <w:tcPr>
            <w:tcW w:w="1641" w:type="dxa"/>
            <w:gridSpan w:val="2"/>
          </w:tcPr>
          <w:p w14:paraId="5EE96740">
            <w:pPr>
              <w:rPr>
                <w:rFonts w:asciiTheme="minorEastAsia" w:hAnsiTheme="minorEastAsia" w:eastAsiaTheme="minorEastAsia"/>
                <w:highlight w:val="none"/>
              </w:rPr>
            </w:pPr>
          </w:p>
        </w:tc>
        <w:tc>
          <w:tcPr>
            <w:tcW w:w="1357" w:type="dxa"/>
          </w:tcPr>
          <w:p w14:paraId="5EE96741">
            <w:pPr>
              <w:rPr>
                <w:rFonts w:asciiTheme="minorEastAsia" w:hAnsiTheme="minorEastAsia" w:eastAsiaTheme="minorEastAsia"/>
                <w:highlight w:val="none"/>
              </w:rPr>
            </w:pPr>
          </w:p>
        </w:tc>
      </w:tr>
      <w:tr w14:paraId="5EE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43">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EE96744">
            <w:pPr>
              <w:rPr>
                <w:rFonts w:asciiTheme="minorEastAsia" w:hAnsiTheme="minorEastAsia" w:eastAsiaTheme="minorEastAsia"/>
                <w:highlight w:val="none"/>
              </w:rPr>
            </w:pPr>
          </w:p>
        </w:tc>
        <w:tc>
          <w:tcPr>
            <w:tcW w:w="1887" w:type="dxa"/>
            <w:gridSpan w:val="2"/>
          </w:tcPr>
          <w:p w14:paraId="5EE96745">
            <w:pPr>
              <w:rPr>
                <w:rFonts w:asciiTheme="minorEastAsia" w:hAnsiTheme="minorEastAsia" w:eastAsiaTheme="minorEastAsia"/>
                <w:highlight w:val="none"/>
              </w:rPr>
            </w:pPr>
          </w:p>
        </w:tc>
        <w:tc>
          <w:tcPr>
            <w:tcW w:w="1268" w:type="dxa"/>
            <w:gridSpan w:val="2"/>
          </w:tcPr>
          <w:p w14:paraId="5EE96746">
            <w:pPr>
              <w:rPr>
                <w:rFonts w:asciiTheme="minorEastAsia" w:hAnsiTheme="minorEastAsia" w:eastAsiaTheme="minorEastAsia"/>
                <w:highlight w:val="none"/>
              </w:rPr>
            </w:pPr>
          </w:p>
        </w:tc>
        <w:tc>
          <w:tcPr>
            <w:tcW w:w="1641" w:type="dxa"/>
            <w:gridSpan w:val="2"/>
          </w:tcPr>
          <w:p w14:paraId="5EE96747">
            <w:pPr>
              <w:rPr>
                <w:rFonts w:asciiTheme="minorEastAsia" w:hAnsiTheme="minorEastAsia" w:eastAsiaTheme="minorEastAsia"/>
                <w:highlight w:val="none"/>
              </w:rPr>
            </w:pPr>
          </w:p>
        </w:tc>
        <w:tc>
          <w:tcPr>
            <w:tcW w:w="1357" w:type="dxa"/>
          </w:tcPr>
          <w:p w14:paraId="5EE96748">
            <w:pPr>
              <w:rPr>
                <w:rFonts w:asciiTheme="minorEastAsia" w:hAnsiTheme="minorEastAsia" w:eastAsiaTheme="minorEastAsia"/>
                <w:highlight w:val="none"/>
              </w:rPr>
            </w:pPr>
          </w:p>
        </w:tc>
      </w:tr>
      <w:tr w14:paraId="5EE9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EE9674A">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EE9674B">
            <w:pPr>
              <w:rPr>
                <w:rFonts w:asciiTheme="minorEastAsia" w:hAnsiTheme="minorEastAsia" w:eastAsiaTheme="minorEastAsia"/>
                <w:highlight w:val="none"/>
              </w:rPr>
            </w:pPr>
          </w:p>
        </w:tc>
        <w:tc>
          <w:tcPr>
            <w:tcW w:w="1887" w:type="dxa"/>
            <w:gridSpan w:val="2"/>
          </w:tcPr>
          <w:p w14:paraId="5EE9674C">
            <w:pPr>
              <w:rPr>
                <w:rFonts w:asciiTheme="minorEastAsia" w:hAnsiTheme="minorEastAsia" w:eastAsiaTheme="minorEastAsia"/>
                <w:highlight w:val="none"/>
              </w:rPr>
            </w:pPr>
          </w:p>
        </w:tc>
        <w:tc>
          <w:tcPr>
            <w:tcW w:w="1268" w:type="dxa"/>
            <w:gridSpan w:val="2"/>
          </w:tcPr>
          <w:p w14:paraId="5EE9674D">
            <w:pPr>
              <w:rPr>
                <w:rFonts w:asciiTheme="minorEastAsia" w:hAnsiTheme="minorEastAsia" w:eastAsiaTheme="minorEastAsia"/>
                <w:highlight w:val="none"/>
              </w:rPr>
            </w:pPr>
          </w:p>
        </w:tc>
        <w:tc>
          <w:tcPr>
            <w:tcW w:w="1641" w:type="dxa"/>
            <w:gridSpan w:val="2"/>
          </w:tcPr>
          <w:p w14:paraId="5EE9674E">
            <w:pPr>
              <w:rPr>
                <w:rFonts w:asciiTheme="minorEastAsia" w:hAnsiTheme="minorEastAsia" w:eastAsiaTheme="minorEastAsia"/>
                <w:highlight w:val="none"/>
              </w:rPr>
            </w:pPr>
          </w:p>
        </w:tc>
        <w:tc>
          <w:tcPr>
            <w:tcW w:w="1357" w:type="dxa"/>
          </w:tcPr>
          <w:p w14:paraId="5EE9674F">
            <w:pPr>
              <w:rPr>
                <w:rFonts w:asciiTheme="minorEastAsia" w:hAnsiTheme="minorEastAsia" w:eastAsiaTheme="minorEastAsia"/>
                <w:highlight w:val="none"/>
              </w:rPr>
            </w:pPr>
          </w:p>
        </w:tc>
      </w:tr>
    </w:tbl>
    <w:p w14:paraId="5EE96751">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52">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EE96753">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pacing w:val="-9"/>
          <w:sz w:val="24"/>
          <w:szCs w:val="24"/>
          <w:highlight w:val="none"/>
          <w:lang w:eastAsia="zh-CN"/>
        </w:rPr>
        <w:t>公章。</w:t>
      </w:r>
    </w:p>
    <w:p w14:paraId="5EE96754">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EE96755">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EE96756">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EE9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57">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EE96758">
            <w:pPr>
              <w:rPr>
                <w:rFonts w:asciiTheme="minorEastAsia" w:hAnsiTheme="minorEastAsia" w:eastAsiaTheme="minorEastAsia"/>
                <w:highlight w:val="none"/>
              </w:rPr>
            </w:pPr>
          </w:p>
        </w:tc>
        <w:tc>
          <w:tcPr>
            <w:tcW w:w="1277" w:type="dxa"/>
          </w:tcPr>
          <w:p w14:paraId="5EE96759">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EE9675A">
            <w:pPr>
              <w:rPr>
                <w:rFonts w:asciiTheme="minorEastAsia" w:hAnsiTheme="minorEastAsia" w:eastAsiaTheme="minorEastAsia"/>
                <w:highlight w:val="none"/>
              </w:rPr>
            </w:pPr>
          </w:p>
        </w:tc>
        <w:tc>
          <w:tcPr>
            <w:tcW w:w="1250" w:type="dxa"/>
          </w:tcPr>
          <w:p w14:paraId="5EE9675B">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EE9675C">
            <w:pPr>
              <w:rPr>
                <w:rFonts w:asciiTheme="minorEastAsia" w:hAnsiTheme="minorEastAsia" w:eastAsiaTheme="minorEastAsia"/>
                <w:highlight w:val="none"/>
              </w:rPr>
            </w:pPr>
          </w:p>
        </w:tc>
      </w:tr>
      <w:tr w14:paraId="5EE9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5E">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EE9675F">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EE96760">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EE96761">
            <w:pPr>
              <w:rPr>
                <w:rFonts w:asciiTheme="minorEastAsia" w:hAnsiTheme="minorEastAsia" w:eastAsiaTheme="minorEastAsia"/>
                <w:highlight w:val="none"/>
              </w:rPr>
            </w:pPr>
          </w:p>
        </w:tc>
        <w:tc>
          <w:tcPr>
            <w:tcW w:w="1250" w:type="dxa"/>
          </w:tcPr>
          <w:p w14:paraId="5EE96762">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EE96763">
            <w:pPr>
              <w:rPr>
                <w:rFonts w:asciiTheme="minorEastAsia" w:hAnsiTheme="minorEastAsia" w:eastAsiaTheme="minorEastAsia"/>
                <w:highlight w:val="none"/>
              </w:rPr>
            </w:pPr>
          </w:p>
        </w:tc>
      </w:tr>
      <w:tr w14:paraId="5EE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65">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EE96766">
            <w:pPr>
              <w:rPr>
                <w:rFonts w:asciiTheme="minorEastAsia" w:hAnsiTheme="minorEastAsia" w:eastAsiaTheme="minorEastAsia"/>
                <w:highlight w:val="none"/>
              </w:rPr>
            </w:pPr>
          </w:p>
        </w:tc>
        <w:tc>
          <w:tcPr>
            <w:tcW w:w="1277" w:type="dxa"/>
          </w:tcPr>
          <w:p w14:paraId="5EE96767">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EE96768">
            <w:pPr>
              <w:rPr>
                <w:rFonts w:asciiTheme="minorEastAsia" w:hAnsiTheme="minorEastAsia" w:eastAsiaTheme="minorEastAsia"/>
                <w:highlight w:val="none"/>
              </w:rPr>
            </w:pPr>
          </w:p>
        </w:tc>
        <w:tc>
          <w:tcPr>
            <w:tcW w:w="1250" w:type="dxa"/>
          </w:tcPr>
          <w:p w14:paraId="5EE96769">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EE9676A">
            <w:pPr>
              <w:rPr>
                <w:rFonts w:asciiTheme="minorEastAsia" w:hAnsiTheme="minorEastAsia" w:eastAsiaTheme="minorEastAsia"/>
                <w:highlight w:val="none"/>
              </w:rPr>
            </w:pPr>
          </w:p>
        </w:tc>
      </w:tr>
      <w:tr w14:paraId="5EE9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6C">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EE9676D">
            <w:pPr>
              <w:rPr>
                <w:rFonts w:asciiTheme="minorEastAsia" w:hAnsiTheme="minorEastAsia" w:eastAsiaTheme="minorEastAsia"/>
                <w:highlight w:val="none"/>
              </w:rPr>
            </w:pPr>
          </w:p>
        </w:tc>
        <w:tc>
          <w:tcPr>
            <w:tcW w:w="1277" w:type="dxa"/>
          </w:tcPr>
          <w:p w14:paraId="5EE9676E">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EE9676F">
            <w:pPr>
              <w:rPr>
                <w:rFonts w:asciiTheme="minorEastAsia" w:hAnsiTheme="minorEastAsia" w:eastAsiaTheme="minorEastAsia"/>
                <w:highlight w:val="none"/>
              </w:rPr>
            </w:pPr>
          </w:p>
        </w:tc>
      </w:tr>
      <w:tr w14:paraId="5EE9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71">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EE96772">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EE96773">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EE96774">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EE96775">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EE96776">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EE96777">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79">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spacing w:val="6"/>
                <w:highlight w:val="none"/>
                <w:lang w:eastAsia="zh-CN"/>
              </w:rPr>
              <w:t>格证书</w:t>
            </w:r>
          </w:p>
        </w:tc>
        <w:tc>
          <w:tcPr>
            <w:tcW w:w="1029" w:type="dxa"/>
          </w:tcPr>
          <w:p w14:paraId="5EE9677A">
            <w:pPr>
              <w:rPr>
                <w:rFonts w:asciiTheme="minorEastAsia" w:hAnsiTheme="minorEastAsia" w:eastAsiaTheme="minorEastAsia"/>
                <w:highlight w:val="none"/>
                <w:lang w:eastAsia="zh-CN"/>
              </w:rPr>
            </w:pPr>
          </w:p>
        </w:tc>
        <w:tc>
          <w:tcPr>
            <w:tcW w:w="1073" w:type="dxa"/>
            <w:gridSpan w:val="2"/>
          </w:tcPr>
          <w:p w14:paraId="5EE9677B">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asciiTheme="minorEastAsia" w:hAnsiTheme="minorEastAsia" w:eastAsiaTheme="minorEastAsia"/>
                <w:spacing w:val="-1"/>
                <w:highlight w:val="none"/>
              </w:rPr>
              <w:t>类</w:t>
            </w:r>
          </w:p>
        </w:tc>
        <w:tc>
          <w:tcPr>
            <w:tcW w:w="1277" w:type="dxa"/>
          </w:tcPr>
          <w:p w14:paraId="5EE9677C">
            <w:pPr>
              <w:rPr>
                <w:rFonts w:asciiTheme="minorEastAsia" w:hAnsiTheme="minorEastAsia" w:eastAsiaTheme="minorEastAsia"/>
                <w:highlight w:val="none"/>
              </w:rPr>
            </w:pPr>
          </w:p>
        </w:tc>
        <w:tc>
          <w:tcPr>
            <w:tcW w:w="1574" w:type="dxa"/>
          </w:tcPr>
          <w:p w14:paraId="5EE9677D">
            <w:pPr>
              <w:rPr>
                <w:rFonts w:asciiTheme="minorEastAsia" w:hAnsiTheme="minorEastAsia" w:eastAsiaTheme="minorEastAsia"/>
                <w:highlight w:val="none"/>
              </w:rPr>
            </w:pPr>
          </w:p>
        </w:tc>
        <w:tc>
          <w:tcPr>
            <w:tcW w:w="1498" w:type="dxa"/>
            <w:gridSpan w:val="2"/>
          </w:tcPr>
          <w:p w14:paraId="5EE9677E">
            <w:pPr>
              <w:rPr>
                <w:rFonts w:asciiTheme="minorEastAsia" w:hAnsiTheme="minorEastAsia" w:eastAsiaTheme="minorEastAsia"/>
                <w:highlight w:val="none"/>
              </w:rPr>
            </w:pPr>
          </w:p>
        </w:tc>
        <w:tc>
          <w:tcPr>
            <w:tcW w:w="1304" w:type="dxa"/>
          </w:tcPr>
          <w:p w14:paraId="5EE9677F">
            <w:pPr>
              <w:rPr>
                <w:rFonts w:asciiTheme="minorEastAsia" w:hAnsiTheme="minorEastAsia" w:eastAsiaTheme="minorEastAsia"/>
                <w:highlight w:val="none"/>
              </w:rPr>
            </w:pPr>
          </w:p>
        </w:tc>
      </w:tr>
      <w:tr w14:paraId="5EE9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81">
            <w:pPr>
              <w:rPr>
                <w:rFonts w:asciiTheme="minorEastAsia" w:hAnsiTheme="minorEastAsia" w:eastAsiaTheme="minorEastAsia"/>
                <w:highlight w:val="none"/>
              </w:rPr>
            </w:pPr>
          </w:p>
        </w:tc>
        <w:tc>
          <w:tcPr>
            <w:tcW w:w="1029" w:type="dxa"/>
          </w:tcPr>
          <w:p w14:paraId="5EE96782">
            <w:pPr>
              <w:rPr>
                <w:rFonts w:asciiTheme="minorEastAsia" w:hAnsiTheme="minorEastAsia" w:eastAsiaTheme="minorEastAsia"/>
                <w:highlight w:val="none"/>
              </w:rPr>
            </w:pPr>
          </w:p>
        </w:tc>
        <w:tc>
          <w:tcPr>
            <w:tcW w:w="1073" w:type="dxa"/>
            <w:gridSpan w:val="2"/>
          </w:tcPr>
          <w:p w14:paraId="5EE96783">
            <w:pPr>
              <w:rPr>
                <w:rFonts w:asciiTheme="minorEastAsia" w:hAnsiTheme="minorEastAsia" w:eastAsiaTheme="minorEastAsia"/>
                <w:highlight w:val="none"/>
              </w:rPr>
            </w:pPr>
          </w:p>
        </w:tc>
        <w:tc>
          <w:tcPr>
            <w:tcW w:w="1277" w:type="dxa"/>
          </w:tcPr>
          <w:p w14:paraId="5EE96784">
            <w:pPr>
              <w:rPr>
                <w:rFonts w:asciiTheme="minorEastAsia" w:hAnsiTheme="minorEastAsia" w:eastAsiaTheme="minorEastAsia"/>
                <w:highlight w:val="none"/>
              </w:rPr>
            </w:pPr>
          </w:p>
        </w:tc>
        <w:tc>
          <w:tcPr>
            <w:tcW w:w="1574" w:type="dxa"/>
          </w:tcPr>
          <w:p w14:paraId="5EE96785">
            <w:pPr>
              <w:rPr>
                <w:rFonts w:asciiTheme="minorEastAsia" w:hAnsiTheme="minorEastAsia" w:eastAsiaTheme="minorEastAsia"/>
                <w:highlight w:val="none"/>
              </w:rPr>
            </w:pPr>
          </w:p>
        </w:tc>
        <w:tc>
          <w:tcPr>
            <w:tcW w:w="1498" w:type="dxa"/>
            <w:gridSpan w:val="2"/>
          </w:tcPr>
          <w:p w14:paraId="5EE96786">
            <w:pPr>
              <w:rPr>
                <w:rFonts w:asciiTheme="minorEastAsia" w:hAnsiTheme="minorEastAsia" w:eastAsiaTheme="minorEastAsia"/>
                <w:highlight w:val="none"/>
              </w:rPr>
            </w:pPr>
          </w:p>
        </w:tc>
        <w:tc>
          <w:tcPr>
            <w:tcW w:w="1304" w:type="dxa"/>
          </w:tcPr>
          <w:p w14:paraId="5EE96787">
            <w:pPr>
              <w:rPr>
                <w:rFonts w:asciiTheme="minorEastAsia" w:hAnsiTheme="minorEastAsia" w:eastAsiaTheme="minorEastAsia"/>
                <w:highlight w:val="none"/>
              </w:rPr>
            </w:pPr>
          </w:p>
        </w:tc>
      </w:tr>
      <w:tr w14:paraId="5EE9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EE96789">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8B">
            <w:pPr>
              <w:rPr>
                <w:rFonts w:asciiTheme="minorEastAsia" w:hAnsiTheme="minorEastAsia" w:eastAsiaTheme="minorEastAsia"/>
                <w:highlight w:val="none"/>
                <w:lang w:eastAsia="zh-CN"/>
              </w:rPr>
            </w:pPr>
          </w:p>
        </w:tc>
        <w:tc>
          <w:tcPr>
            <w:tcW w:w="1603" w:type="dxa"/>
            <w:gridSpan w:val="2"/>
          </w:tcPr>
          <w:p w14:paraId="5EE9678C">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EE9678D">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EE9678E">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EE9678F">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EE96790">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2">
            <w:pPr>
              <w:pStyle w:val="23"/>
              <w:spacing w:before="21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EE96793">
            <w:pPr>
              <w:rPr>
                <w:rFonts w:asciiTheme="minorEastAsia" w:hAnsiTheme="minorEastAsia" w:eastAsiaTheme="minorEastAsia"/>
                <w:highlight w:val="none"/>
              </w:rPr>
            </w:pPr>
          </w:p>
        </w:tc>
        <w:tc>
          <w:tcPr>
            <w:tcW w:w="1776" w:type="dxa"/>
            <w:gridSpan w:val="2"/>
          </w:tcPr>
          <w:p w14:paraId="5EE96794">
            <w:pPr>
              <w:rPr>
                <w:rFonts w:asciiTheme="minorEastAsia" w:hAnsiTheme="minorEastAsia" w:eastAsiaTheme="minorEastAsia"/>
                <w:highlight w:val="none"/>
              </w:rPr>
            </w:pPr>
          </w:p>
        </w:tc>
        <w:tc>
          <w:tcPr>
            <w:tcW w:w="1574" w:type="dxa"/>
          </w:tcPr>
          <w:p w14:paraId="5EE96795">
            <w:pPr>
              <w:rPr>
                <w:rFonts w:asciiTheme="minorEastAsia" w:hAnsiTheme="minorEastAsia" w:eastAsiaTheme="minorEastAsia"/>
                <w:highlight w:val="none"/>
              </w:rPr>
            </w:pPr>
          </w:p>
        </w:tc>
        <w:tc>
          <w:tcPr>
            <w:tcW w:w="1498" w:type="dxa"/>
            <w:gridSpan w:val="2"/>
          </w:tcPr>
          <w:p w14:paraId="5EE96796">
            <w:pPr>
              <w:rPr>
                <w:rFonts w:asciiTheme="minorEastAsia" w:hAnsiTheme="minorEastAsia" w:eastAsiaTheme="minorEastAsia"/>
                <w:highlight w:val="none"/>
              </w:rPr>
            </w:pPr>
          </w:p>
        </w:tc>
        <w:tc>
          <w:tcPr>
            <w:tcW w:w="1304" w:type="dxa"/>
          </w:tcPr>
          <w:p w14:paraId="5EE96797">
            <w:pPr>
              <w:rPr>
                <w:rFonts w:asciiTheme="minorEastAsia" w:hAnsiTheme="minorEastAsia" w:eastAsiaTheme="minorEastAsia"/>
                <w:highlight w:val="none"/>
              </w:rPr>
            </w:pPr>
          </w:p>
        </w:tc>
      </w:tr>
      <w:tr w14:paraId="5EE9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9">
            <w:pPr>
              <w:pStyle w:val="23"/>
              <w:spacing w:before="185"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EE9679A">
            <w:pPr>
              <w:rPr>
                <w:rFonts w:asciiTheme="minorEastAsia" w:hAnsiTheme="minorEastAsia" w:eastAsiaTheme="minorEastAsia"/>
                <w:highlight w:val="none"/>
              </w:rPr>
            </w:pPr>
          </w:p>
        </w:tc>
        <w:tc>
          <w:tcPr>
            <w:tcW w:w="1776" w:type="dxa"/>
            <w:gridSpan w:val="2"/>
          </w:tcPr>
          <w:p w14:paraId="5EE9679B">
            <w:pPr>
              <w:rPr>
                <w:rFonts w:asciiTheme="minorEastAsia" w:hAnsiTheme="minorEastAsia" w:eastAsiaTheme="minorEastAsia"/>
                <w:highlight w:val="none"/>
              </w:rPr>
            </w:pPr>
          </w:p>
        </w:tc>
        <w:tc>
          <w:tcPr>
            <w:tcW w:w="1574" w:type="dxa"/>
          </w:tcPr>
          <w:p w14:paraId="5EE9679C">
            <w:pPr>
              <w:rPr>
                <w:rFonts w:asciiTheme="minorEastAsia" w:hAnsiTheme="minorEastAsia" w:eastAsiaTheme="minorEastAsia"/>
                <w:highlight w:val="none"/>
              </w:rPr>
            </w:pPr>
          </w:p>
        </w:tc>
        <w:tc>
          <w:tcPr>
            <w:tcW w:w="1498" w:type="dxa"/>
            <w:gridSpan w:val="2"/>
          </w:tcPr>
          <w:p w14:paraId="5EE9679D">
            <w:pPr>
              <w:rPr>
                <w:rFonts w:asciiTheme="minorEastAsia" w:hAnsiTheme="minorEastAsia" w:eastAsiaTheme="minorEastAsia"/>
                <w:highlight w:val="none"/>
              </w:rPr>
            </w:pPr>
          </w:p>
        </w:tc>
        <w:tc>
          <w:tcPr>
            <w:tcW w:w="1304" w:type="dxa"/>
          </w:tcPr>
          <w:p w14:paraId="5EE9679E">
            <w:pPr>
              <w:rPr>
                <w:rFonts w:asciiTheme="minorEastAsia" w:hAnsiTheme="minorEastAsia" w:eastAsiaTheme="minorEastAsia"/>
                <w:highlight w:val="none"/>
              </w:rPr>
            </w:pPr>
          </w:p>
        </w:tc>
      </w:tr>
      <w:tr w14:paraId="5EE9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0">
            <w:pPr>
              <w:pStyle w:val="23"/>
              <w:spacing w:before="18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EE967A1">
            <w:pPr>
              <w:rPr>
                <w:rFonts w:asciiTheme="minorEastAsia" w:hAnsiTheme="minorEastAsia" w:eastAsiaTheme="minorEastAsia"/>
                <w:highlight w:val="none"/>
              </w:rPr>
            </w:pPr>
          </w:p>
        </w:tc>
        <w:tc>
          <w:tcPr>
            <w:tcW w:w="1776" w:type="dxa"/>
            <w:gridSpan w:val="2"/>
          </w:tcPr>
          <w:p w14:paraId="5EE967A2">
            <w:pPr>
              <w:rPr>
                <w:rFonts w:asciiTheme="minorEastAsia" w:hAnsiTheme="minorEastAsia" w:eastAsiaTheme="minorEastAsia"/>
                <w:highlight w:val="none"/>
              </w:rPr>
            </w:pPr>
          </w:p>
        </w:tc>
        <w:tc>
          <w:tcPr>
            <w:tcW w:w="1574" w:type="dxa"/>
          </w:tcPr>
          <w:p w14:paraId="5EE967A3">
            <w:pPr>
              <w:rPr>
                <w:rFonts w:asciiTheme="minorEastAsia" w:hAnsiTheme="minorEastAsia" w:eastAsiaTheme="minorEastAsia"/>
                <w:highlight w:val="none"/>
              </w:rPr>
            </w:pPr>
          </w:p>
        </w:tc>
        <w:tc>
          <w:tcPr>
            <w:tcW w:w="1498" w:type="dxa"/>
            <w:gridSpan w:val="2"/>
          </w:tcPr>
          <w:p w14:paraId="5EE967A4">
            <w:pPr>
              <w:rPr>
                <w:rFonts w:asciiTheme="minorEastAsia" w:hAnsiTheme="minorEastAsia" w:eastAsiaTheme="minorEastAsia"/>
                <w:highlight w:val="none"/>
              </w:rPr>
            </w:pPr>
          </w:p>
        </w:tc>
        <w:tc>
          <w:tcPr>
            <w:tcW w:w="1304" w:type="dxa"/>
          </w:tcPr>
          <w:p w14:paraId="5EE967A5">
            <w:pPr>
              <w:rPr>
                <w:rFonts w:asciiTheme="minorEastAsia" w:hAnsiTheme="minorEastAsia" w:eastAsiaTheme="minorEastAsia"/>
                <w:highlight w:val="none"/>
              </w:rPr>
            </w:pPr>
          </w:p>
        </w:tc>
      </w:tr>
      <w:tr w14:paraId="5EE9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7">
            <w:pPr>
              <w:pStyle w:val="23"/>
              <w:spacing w:before="188"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EE967A8">
            <w:pPr>
              <w:rPr>
                <w:rFonts w:asciiTheme="minorEastAsia" w:hAnsiTheme="minorEastAsia" w:eastAsiaTheme="minorEastAsia"/>
                <w:highlight w:val="none"/>
              </w:rPr>
            </w:pPr>
          </w:p>
        </w:tc>
        <w:tc>
          <w:tcPr>
            <w:tcW w:w="1776" w:type="dxa"/>
            <w:gridSpan w:val="2"/>
          </w:tcPr>
          <w:p w14:paraId="5EE967A9">
            <w:pPr>
              <w:rPr>
                <w:rFonts w:asciiTheme="minorEastAsia" w:hAnsiTheme="minorEastAsia" w:eastAsiaTheme="minorEastAsia"/>
                <w:highlight w:val="none"/>
              </w:rPr>
            </w:pPr>
          </w:p>
        </w:tc>
        <w:tc>
          <w:tcPr>
            <w:tcW w:w="1574" w:type="dxa"/>
          </w:tcPr>
          <w:p w14:paraId="5EE967AA">
            <w:pPr>
              <w:rPr>
                <w:rFonts w:asciiTheme="minorEastAsia" w:hAnsiTheme="minorEastAsia" w:eastAsiaTheme="minorEastAsia"/>
                <w:highlight w:val="none"/>
              </w:rPr>
            </w:pPr>
          </w:p>
        </w:tc>
        <w:tc>
          <w:tcPr>
            <w:tcW w:w="1498" w:type="dxa"/>
            <w:gridSpan w:val="2"/>
          </w:tcPr>
          <w:p w14:paraId="5EE967AB">
            <w:pPr>
              <w:rPr>
                <w:rFonts w:asciiTheme="minorEastAsia" w:hAnsiTheme="minorEastAsia" w:eastAsiaTheme="minorEastAsia"/>
                <w:highlight w:val="none"/>
              </w:rPr>
            </w:pPr>
          </w:p>
        </w:tc>
        <w:tc>
          <w:tcPr>
            <w:tcW w:w="1304" w:type="dxa"/>
          </w:tcPr>
          <w:p w14:paraId="5EE967AC">
            <w:pPr>
              <w:rPr>
                <w:rFonts w:asciiTheme="minorEastAsia" w:hAnsiTheme="minorEastAsia" w:eastAsiaTheme="minorEastAsia"/>
                <w:highlight w:val="none"/>
              </w:rPr>
            </w:pPr>
          </w:p>
        </w:tc>
      </w:tr>
      <w:tr w14:paraId="5EE9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E">
            <w:pPr>
              <w:pStyle w:val="23"/>
              <w:spacing w:before="195"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EE967AF">
            <w:pPr>
              <w:rPr>
                <w:rFonts w:asciiTheme="minorEastAsia" w:hAnsiTheme="minorEastAsia" w:eastAsiaTheme="minorEastAsia"/>
                <w:highlight w:val="none"/>
              </w:rPr>
            </w:pPr>
          </w:p>
        </w:tc>
        <w:tc>
          <w:tcPr>
            <w:tcW w:w="1776" w:type="dxa"/>
            <w:gridSpan w:val="2"/>
          </w:tcPr>
          <w:p w14:paraId="5EE967B0">
            <w:pPr>
              <w:rPr>
                <w:rFonts w:asciiTheme="minorEastAsia" w:hAnsiTheme="minorEastAsia" w:eastAsiaTheme="minorEastAsia"/>
                <w:highlight w:val="none"/>
              </w:rPr>
            </w:pPr>
          </w:p>
        </w:tc>
        <w:tc>
          <w:tcPr>
            <w:tcW w:w="1574" w:type="dxa"/>
          </w:tcPr>
          <w:p w14:paraId="5EE967B1">
            <w:pPr>
              <w:rPr>
                <w:rFonts w:asciiTheme="minorEastAsia" w:hAnsiTheme="minorEastAsia" w:eastAsiaTheme="minorEastAsia"/>
                <w:highlight w:val="none"/>
              </w:rPr>
            </w:pPr>
          </w:p>
        </w:tc>
        <w:tc>
          <w:tcPr>
            <w:tcW w:w="1498" w:type="dxa"/>
            <w:gridSpan w:val="2"/>
          </w:tcPr>
          <w:p w14:paraId="5EE967B2">
            <w:pPr>
              <w:rPr>
                <w:rFonts w:asciiTheme="minorEastAsia" w:hAnsiTheme="minorEastAsia" w:eastAsiaTheme="minorEastAsia"/>
                <w:highlight w:val="none"/>
              </w:rPr>
            </w:pPr>
          </w:p>
        </w:tc>
        <w:tc>
          <w:tcPr>
            <w:tcW w:w="1304" w:type="dxa"/>
          </w:tcPr>
          <w:p w14:paraId="5EE967B3">
            <w:pPr>
              <w:rPr>
                <w:rFonts w:asciiTheme="minorEastAsia" w:hAnsiTheme="minorEastAsia" w:eastAsiaTheme="minorEastAsia"/>
                <w:highlight w:val="none"/>
              </w:rPr>
            </w:pPr>
          </w:p>
        </w:tc>
      </w:tr>
      <w:tr w14:paraId="5EE9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5">
            <w:pPr>
              <w:pStyle w:val="23"/>
              <w:spacing w:before="194"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EE967B6">
            <w:pPr>
              <w:rPr>
                <w:rFonts w:asciiTheme="minorEastAsia" w:hAnsiTheme="minorEastAsia" w:eastAsiaTheme="minorEastAsia"/>
                <w:highlight w:val="none"/>
              </w:rPr>
            </w:pPr>
          </w:p>
        </w:tc>
        <w:tc>
          <w:tcPr>
            <w:tcW w:w="1776" w:type="dxa"/>
            <w:gridSpan w:val="2"/>
          </w:tcPr>
          <w:p w14:paraId="5EE967B7">
            <w:pPr>
              <w:rPr>
                <w:rFonts w:asciiTheme="minorEastAsia" w:hAnsiTheme="minorEastAsia" w:eastAsiaTheme="minorEastAsia"/>
                <w:highlight w:val="none"/>
              </w:rPr>
            </w:pPr>
          </w:p>
        </w:tc>
        <w:tc>
          <w:tcPr>
            <w:tcW w:w="1574" w:type="dxa"/>
          </w:tcPr>
          <w:p w14:paraId="5EE967B8">
            <w:pPr>
              <w:rPr>
                <w:rFonts w:asciiTheme="minorEastAsia" w:hAnsiTheme="minorEastAsia" w:eastAsiaTheme="minorEastAsia"/>
                <w:highlight w:val="none"/>
              </w:rPr>
            </w:pPr>
          </w:p>
        </w:tc>
        <w:tc>
          <w:tcPr>
            <w:tcW w:w="1498" w:type="dxa"/>
            <w:gridSpan w:val="2"/>
          </w:tcPr>
          <w:p w14:paraId="5EE967B9">
            <w:pPr>
              <w:rPr>
                <w:rFonts w:asciiTheme="minorEastAsia" w:hAnsiTheme="minorEastAsia" w:eastAsiaTheme="minorEastAsia"/>
                <w:highlight w:val="none"/>
              </w:rPr>
            </w:pPr>
          </w:p>
        </w:tc>
        <w:tc>
          <w:tcPr>
            <w:tcW w:w="1304" w:type="dxa"/>
          </w:tcPr>
          <w:p w14:paraId="5EE967BA">
            <w:pPr>
              <w:rPr>
                <w:rFonts w:asciiTheme="minorEastAsia" w:hAnsiTheme="minorEastAsia" w:eastAsiaTheme="minorEastAsia"/>
                <w:highlight w:val="none"/>
              </w:rPr>
            </w:pPr>
          </w:p>
        </w:tc>
      </w:tr>
      <w:tr w14:paraId="5EE9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C">
            <w:pPr>
              <w:pStyle w:val="23"/>
              <w:spacing w:before="19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EE967BD">
            <w:pPr>
              <w:rPr>
                <w:rFonts w:asciiTheme="minorEastAsia" w:hAnsiTheme="minorEastAsia" w:eastAsiaTheme="minorEastAsia"/>
                <w:highlight w:val="none"/>
              </w:rPr>
            </w:pPr>
          </w:p>
        </w:tc>
        <w:tc>
          <w:tcPr>
            <w:tcW w:w="1776" w:type="dxa"/>
            <w:gridSpan w:val="2"/>
          </w:tcPr>
          <w:p w14:paraId="5EE967BE">
            <w:pPr>
              <w:rPr>
                <w:rFonts w:asciiTheme="minorEastAsia" w:hAnsiTheme="minorEastAsia" w:eastAsiaTheme="minorEastAsia"/>
                <w:highlight w:val="none"/>
              </w:rPr>
            </w:pPr>
          </w:p>
        </w:tc>
        <w:tc>
          <w:tcPr>
            <w:tcW w:w="1574" w:type="dxa"/>
          </w:tcPr>
          <w:p w14:paraId="5EE967BF">
            <w:pPr>
              <w:rPr>
                <w:rFonts w:asciiTheme="minorEastAsia" w:hAnsiTheme="minorEastAsia" w:eastAsiaTheme="minorEastAsia"/>
                <w:highlight w:val="none"/>
              </w:rPr>
            </w:pPr>
          </w:p>
        </w:tc>
        <w:tc>
          <w:tcPr>
            <w:tcW w:w="1498" w:type="dxa"/>
            <w:gridSpan w:val="2"/>
          </w:tcPr>
          <w:p w14:paraId="5EE967C0">
            <w:pPr>
              <w:rPr>
                <w:rFonts w:asciiTheme="minorEastAsia" w:hAnsiTheme="minorEastAsia" w:eastAsiaTheme="minorEastAsia"/>
                <w:highlight w:val="none"/>
              </w:rPr>
            </w:pPr>
          </w:p>
        </w:tc>
        <w:tc>
          <w:tcPr>
            <w:tcW w:w="1304" w:type="dxa"/>
          </w:tcPr>
          <w:p w14:paraId="5EE967C1">
            <w:pPr>
              <w:rPr>
                <w:rFonts w:asciiTheme="minorEastAsia" w:hAnsiTheme="minorEastAsia" w:eastAsiaTheme="minorEastAsia"/>
                <w:highlight w:val="none"/>
              </w:rPr>
            </w:pPr>
          </w:p>
        </w:tc>
      </w:tr>
      <w:tr w14:paraId="5EE9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C3">
            <w:pPr>
              <w:pStyle w:val="23"/>
              <w:spacing w:before="194"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EE967C4">
            <w:pPr>
              <w:rPr>
                <w:rFonts w:asciiTheme="minorEastAsia" w:hAnsiTheme="minorEastAsia" w:eastAsiaTheme="minorEastAsia"/>
                <w:highlight w:val="none"/>
              </w:rPr>
            </w:pPr>
          </w:p>
        </w:tc>
        <w:tc>
          <w:tcPr>
            <w:tcW w:w="1776" w:type="dxa"/>
            <w:gridSpan w:val="2"/>
          </w:tcPr>
          <w:p w14:paraId="5EE967C5">
            <w:pPr>
              <w:rPr>
                <w:rFonts w:asciiTheme="minorEastAsia" w:hAnsiTheme="minorEastAsia" w:eastAsiaTheme="minorEastAsia"/>
                <w:highlight w:val="none"/>
              </w:rPr>
            </w:pPr>
          </w:p>
        </w:tc>
        <w:tc>
          <w:tcPr>
            <w:tcW w:w="1574" w:type="dxa"/>
          </w:tcPr>
          <w:p w14:paraId="5EE967C6">
            <w:pPr>
              <w:rPr>
                <w:rFonts w:asciiTheme="minorEastAsia" w:hAnsiTheme="minorEastAsia" w:eastAsiaTheme="minorEastAsia"/>
                <w:highlight w:val="none"/>
              </w:rPr>
            </w:pPr>
          </w:p>
        </w:tc>
        <w:tc>
          <w:tcPr>
            <w:tcW w:w="1498" w:type="dxa"/>
            <w:gridSpan w:val="2"/>
          </w:tcPr>
          <w:p w14:paraId="5EE967C7">
            <w:pPr>
              <w:rPr>
                <w:rFonts w:asciiTheme="minorEastAsia" w:hAnsiTheme="minorEastAsia" w:eastAsiaTheme="minorEastAsia"/>
                <w:highlight w:val="none"/>
              </w:rPr>
            </w:pPr>
          </w:p>
        </w:tc>
        <w:tc>
          <w:tcPr>
            <w:tcW w:w="1304" w:type="dxa"/>
          </w:tcPr>
          <w:p w14:paraId="5EE967C8">
            <w:pPr>
              <w:rPr>
                <w:rFonts w:asciiTheme="minorEastAsia" w:hAnsiTheme="minorEastAsia" w:eastAsiaTheme="minorEastAsia"/>
                <w:highlight w:val="none"/>
              </w:rPr>
            </w:pPr>
          </w:p>
        </w:tc>
      </w:tr>
      <w:tr w14:paraId="5EE9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CA">
            <w:pPr>
              <w:pStyle w:val="23"/>
              <w:spacing w:before="19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EE967CB">
            <w:pPr>
              <w:rPr>
                <w:rFonts w:asciiTheme="minorEastAsia" w:hAnsiTheme="minorEastAsia" w:eastAsiaTheme="minorEastAsia"/>
                <w:highlight w:val="none"/>
              </w:rPr>
            </w:pPr>
          </w:p>
        </w:tc>
        <w:tc>
          <w:tcPr>
            <w:tcW w:w="1776" w:type="dxa"/>
            <w:gridSpan w:val="2"/>
          </w:tcPr>
          <w:p w14:paraId="5EE967CC">
            <w:pPr>
              <w:rPr>
                <w:rFonts w:asciiTheme="minorEastAsia" w:hAnsiTheme="minorEastAsia" w:eastAsiaTheme="minorEastAsia"/>
                <w:highlight w:val="none"/>
              </w:rPr>
            </w:pPr>
          </w:p>
        </w:tc>
        <w:tc>
          <w:tcPr>
            <w:tcW w:w="1574" w:type="dxa"/>
          </w:tcPr>
          <w:p w14:paraId="5EE967CD">
            <w:pPr>
              <w:rPr>
                <w:rFonts w:asciiTheme="minorEastAsia" w:hAnsiTheme="minorEastAsia" w:eastAsiaTheme="minorEastAsia"/>
                <w:highlight w:val="none"/>
              </w:rPr>
            </w:pPr>
          </w:p>
        </w:tc>
        <w:tc>
          <w:tcPr>
            <w:tcW w:w="1498" w:type="dxa"/>
            <w:gridSpan w:val="2"/>
          </w:tcPr>
          <w:p w14:paraId="5EE967CE">
            <w:pPr>
              <w:rPr>
                <w:rFonts w:asciiTheme="minorEastAsia" w:hAnsiTheme="minorEastAsia" w:eastAsiaTheme="minorEastAsia"/>
                <w:highlight w:val="none"/>
              </w:rPr>
            </w:pPr>
          </w:p>
        </w:tc>
        <w:tc>
          <w:tcPr>
            <w:tcW w:w="1304" w:type="dxa"/>
          </w:tcPr>
          <w:p w14:paraId="5EE967CF">
            <w:pPr>
              <w:rPr>
                <w:rFonts w:asciiTheme="minorEastAsia" w:hAnsiTheme="minorEastAsia" w:eastAsiaTheme="minorEastAsia"/>
                <w:highlight w:val="none"/>
              </w:rPr>
            </w:pPr>
          </w:p>
        </w:tc>
      </w:tr>
    </w:tbl>
    <w:p w14:paraId="5EE967D1">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D2">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EE967D3">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2.本表后附专职安全生产管理人员的学历证、安全生产考核合格证（C类）</w:t>
      </w:r>
      <w:r>
        <w:rPr>
          <w:rFonts w:cs="宋体" w:asciiTheme="minorEastAsia" w:hAnsiTheme="minorEastAsia" w:eastAsiaTheme="minorEastAsia"/>
          <w:spacing w:val="-7"/>
          <w:sz w:val="24"/>
          <w:szCs w:val="24"/>
          <w:highlight w:val="none"/>
          <w:lang w:eastAsia="zh-CN"/>
        </w:rPr>
        <w:t>、本表所列证书复印件。</w:t>
      </w:r>
    </w:p>
    <w:p w14:paraId="5EE967D4">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D5">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D6">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D7">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EE967D8">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附件10</w:t>
      </w:r>
    </w:p>
    <w:p w14:paraId="5EE967D9">
      <w:pPr>
        <w:pStyle w:val="7"/>
        <w:spacing w:line="245" w:lineRule="auto"/>
        <w:rPr>
          <w:rFonts w:asciiTheme="minorEastAsia" w:hAnsiTheme="minorEastAsia" w:eastAsiaTheme="minorEastAsia"/>
          <w:highlight w:val="none"/>
          <w:lang w:eastAsia="zh-CN"/>
        </w:rPr>
      </w:pPr>
    </w:p>
    <w:p w14:paraId="5EE967DA">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EE967DB">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EE967DC">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pacing w:val="-1"/>
          <w:sz w:val="24"/>
          <w:szCs w:val="24"/>
          <w:highlight w:val="none"/>
          <w:lang w:eastAsia="zh-CN"/>
        </w:rPr>
        <w:t>关文件规定，我方在此向采购人承诺：</w:t>
      </w:r>
    </w:p>
    <w:p w14:paraId="5EE967DD">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EE967DE">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DF">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E0">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EE967E1">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EE967E2">
      <w:pPr>
        <w:pStyle w:val="7"/>
        <w:spacing w:line="329" w:lineRule="auto"/>
        <w:rPr>
          <w:rFonts w:asciiTheme="minorEastAsia" w:hAnsiTheme="minorEastAsia" w:eastAsiaTheme="minorEastAsia"/>
          <w:highlight w:val="none"/>
          <w:lang w:eastAsia="zh-CN"/>
        </w:rPr>
      </w:pPr>
    </w:p>
    <w:p w14:paraId="5EE967E3">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E4">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E5">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E6">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EE967E7">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EE967E8">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（桂建质〔2015〕16号文附件一）</w:t>
      </w:r>
    </w:p>
    <w:p w14:paraId="5EE967E9">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EE967EA">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EE967EB">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EE967EC">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EE967ED">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EE967EE">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EE9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7F0">
            <w:pPr>
              <w:spacing w:line="254" w:lineRule="auto"/>
              <w:rPr>
                <w:rFonts w:asciiTheme="minorEastAsia" w:hAnsiTheme="minorEastAsia" w:eastAsiaTheme="minorEastAsia"/>
                <w:highlight w:val="none"/>
              </w:rPr>
            </w:pPr>
          </w:p>
          <w:p w14:paraId="5EE967F1">
            <w:pPr>
              <w:spacing w:line="254" w:lineRule="auto"/>
              <w:rPr>
                <w:rFonts w:asciiTheme="minorEastAsia" w:hAnsiTheme="minorEastAsia" w:eastAsiaTheme="minorEastAsia"/>
                <w:highlight w:val="none"/>
              </w:rPr>
            </w:pPr>
          </w:p>
          <w:p w14:paraId="5EE967F2">
            <w:pPr>
              <w:spacing w:line="255" w:lineRule="auto"/>
              <w:rPr>
                <w:rFonts w:asciiTheme="minorEastAsia" w:hAnsiTheme="minorEastAsia" w:eastAsiaTheme="minorEastAsia"/>
                <w:highlight w:val="none"/>
              </w:rPr>
            </w:pPr>
          </w:p>
          <w:p w14:paraId="5EE967F3">
            <w:pPr>
              <w:spacing w:line="255" w:lineRule="auto"/>
              <w:rPr>
                <w:rFonts w:asciiTheme="minorEastAsia" w:hAnsiTheme="minorEastAsia" w:eastAsiaTheme="minorEastAsia"/>
                <w:highlight w:val="none"/>
              </w:rPr>
            </w:pPr>
          </w:p>
          <w:p w14:paraId="5EE967F4">
            <w:pPr>
              <w:spacing w:line="255" w:lineRule="auto"/>
              <w:rPr>
                <w:rFonts w:asciiTheme="minorEastAsia" w:hAnsiTheme="minorEastAsia" w:eastAsiaTheme="minorEastAsia"/>
                <w:highlight w:val="none"/>
              </w:rPr>
            </w:pPr>
          </w:p>
          <w:p w14:paraId="5EE967F5">
            <w:pPr>
              <w:spacing w:line="255" w:lineRule="auto"/>
              <w:rPr>
                <w:rFonts w:asciiTheme="minorEastAsia" w:hAnsiTheme="minorEastAsia" w:eastAsiaTheme="minorEastAsia"/>
                <w:highlight w:val="none"/>
              </w:rPr>
            </w:pPr>
          </w:p>
          <w:p w14:paraId="5EE967F6">
            <w:pPr>
              <w:spacing w:line="255" w:lineRule="auto"/>
              <w:rPr>
                <w:rFonts w:asciiTheme="minorEastAsia" w:hAnsiTheme="minorEastAsia" w:eastAsiaTheme="minorEastAsia"/>
                <w:highlight w:val="none"/>
              </w:rPr>
            </w:pPr>
          </w:p>
          <w:p w14:paraId="5EE967F7">
            <w:pPr>
              <w:spacing w:line="255" w:lineRule="auto"/>
              <w:rPr>
                <w:rFonts w:asciiTheme="minorEastAsia" w:hAnsiTheme="minorEastAsia" w:eastAsiaTheme="minorEastAsia"/>
                <w:highlight w:val="none"/>
              </w:rPr>
            </w:pPr>
          </w:p>
          <w:p w14:paraId="5EE967F8">
            <w:pPr>
              <w:spacing w:line="255" w:lineRule="auto"/>
              <w:rPr>
                <w:rFonts w:asciiTheme="minorEastAsia" w:hAnsiTheme="minorEastAsia" w:eastAsiaTheme="minorEastAsia"/>
                <w:highlight w:val="none"/>
              </w:rPr>
            </w:pPr>
          </w:p>
          <w:p w14:paraId="5EE967F9">
            <w:pPr>
              <w:spacing w:line="255" w:lineRule="auto"/>
              <w:rPr>
                <w:rFonts w:asciiTheme="minorEastAsia" w:hAnsiTheme="minorEastAsia" w:eastAsiaTheme="minorEastAsia"/>
                <w:highlight w:val="none"/>
              </w:rPr>
            </w:pPr>
          </w:p>
          <w:p w14:paraId="5EE967FA">
            <w:pPr>
              <w:spacing w:line="255" w:lineRule="auto"/>
              <w:rPr>
                <w:rFonts w:asciiTheme="minorEastAsia" w:hAnsiTheme="minorEastAsia" w:eastAsiaTheme="minorEastAsia"/>
                <w:highlight w:val="none"/>
              </w:rPr>
            </w:pPr>
          </w:p>
          <w:p w14:paraId="5EE967FB">
            <w:pPr>
              <w:spacing w:line="255" w:lineRule="auto"/>
              <w:rPr>
                <w:rFonts w:asciiTheme="minorEastAsia" w:hAnsiTheme="minorEastAsia" w:eastAsiaTheme="minorEastAsia"/>
                <w:highlight w:val="none"/>
              </w:rPr>
            </w:pPr>
          </w:p>
          <w:p w14:paraId="5EE967FC">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EE967FD">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pacing w:val="-5"/>
                <w:sz w:val="24"/>
                <w:szCs w:val="24"/>
                <w:highlight w:val="none"/>
              </w:rPr>
              <w:t>环境</w:t>
            </w:r>
          </w:p>
          <w:p w14:paraId="5EE967FE">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EE967FF">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EE96800">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EE96801">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EE9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03">
            <w:pPr>
              <w:rPr>
                <w:rFonts w:asciiTheme="minorEastAsia" w:hAnsiTheme="minorEastAsia" w:eastAsiaTheme="minorEastAsia"/>
                <w:highlight w:val="none"/>
                <w:lang w:eastAsia="zh-CN"/>
              </w:rPr>
            </w:pPr>
          </w:p>
        </w:tc>
        <w:tc>
          <w:tcPr>
            <w:tcW w:w="1784" w:type="dxa"/>
            <w:gridSpan w:val="2"/>
          </w:tcPr>
          <w:p w14:paraId="5EE96804">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EE96805">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EE96806">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EE9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08">
            <w:pPr>
              <w:rPr>
                <w:rFonts w:asciiTheme="minorEastAsia" w:hAnsiTheme="minorEastAsia" w:eastAsiaTheme="minorEastAsia"/>
                <w:highlight w:val="none"/>
                <w:lang w:eastAsia="zh-CN"/>
              </w:rPr>
            </w:pPr>
          </w:p>
        </w:tc>
        <w:tc>
          <w:tcPr>
            <w:tcW w:w="1784" w:type="dxa"/>
            <w:gridSpan w:val="2"/>
          </w:tcPr>
          <w:p w14:paraId="5EE96809">
            <w:pPr>
              <w:spacing w:line="292" w:lineRule="auto"/>
              <w:rPr>
                <w:rFonts w:asciiTheme="minorEastAsia" w:hAnsiTheme="minorEastAsia" w:eastAsiaTheme="minorEastAsia"/>
                <w:highlight w:val="none"/>
                <w:lang w:eastAsia="zh-CN"/>
              </w:rPr>
            </w:pPr>
          </w:p>
          <w:p w14:paraId="5EE9680A">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EE9680B">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EE9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EE9680D">
            <w:pPr>
              <w:rPr>
                <w:rFonts w:asciiTheme="minorEastAsia" w:hAnsiTheme="minorEastAsia" w:eastAsiaTheme="minorEastAsia"/>
                <w:highlight w:val="none"/>
                <w:lang w:eastAsia="zh-CN"/>
              </w:rPr>
            </w:pPr>
          </w:p>
        </w:tc>
        <w:tc>
          <w:tcPr>
            <w:tcW w:w="1784" w:type="dxa"/>
            <w:gridSpan w:val="2"/>
          </w:tcPr>
          <w:p w14:paraId="5EE9680E">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EE9680F">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EE9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EE96811">
            <w:pPr>
              <w:rPr>
                <w:rFonts w:asciiTheme="minorEastAsia" w:hAnsiTheme="minorEastAsia" w:eastAsiaTheme="minorEastAsia"/>
                <w:highlight w:val="none"/>
                <w:lang w:eastAsia="zh-CN"/>
              </w:rPr>
            </w:pPr>
          </w:p>
        </w:tc>
        <w:tc>
          <w:tcPr>
            <w:tcW w:w="1784" w:type="dxa"/>
            <w:gridSpan w:val="2"/>
          </w:tcPr>
          <w:p w14:paraId="5EE96812">
            <w:pPr>
              <w:spacing w:line="451" w:lineRule="auto"/>
              <w:rPr>
                <w:rFonts w:asciiTheme="minorEastAsia" w:hAnsiTheme="minorEastAsia" w:eastAsiaTheme="minorEastAsia"/>
                <w:highlight w:val="none"/>
                <w:lang w:eastAsia="zh-CN"/>
              </w:rPr>
            </w:pPr>
          </w:p>
          <w:p w14:paraId="5EE96813">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EE96814">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EE96815">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EE96816">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EE9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EE96818">
            <w:pPr>
              <w:rPr>
                <w:rFonts w:asciiTheme="minorEastAsia" w:hAnsiTheme="minorEastAsia" w:eastAsiaTheme="minorEastAsia"/>
                <w:highlight w:val="none"/>
                <w:lang w:eastAsia="zh-CN"/>
              </w:rPr>
            </w:pPr>
          </w:p>
        </w:tc>
        <w:tc>
          <w:tcPr>
            <w:tcW w:w="1784" w:type="dxa"/>
            <w:gridSpan w:val="2"/>
          </w:tcPr>
          <w:p w14:paraId="5EE96819">
            <w:pPr>
              <w:spacing w:line="305" w:lineRule="auto"/>
              <w:rPr>
                <w:rFonts w:asciiTheme="minorEastAsia" w:hAnsiTheme="minorEastAsia" w:eastAsiaTheme="minorEastAsia"/>
                <w:highlight w:val="none"/>
                <w:lang w:eastAsia="zh-CN"/>
              </w:rPr>
            </w:pPr>
          </w:p>
          <w:p w14:paraId="5EE9681A">
            <w:pPr>
              <w:spacing w:line="305" w:lineRule="auto"/>
              <w:rPr>
                <w:rFonts w:asciiTheme="minorEastAsia" w:hAnsiTheme="minorEastAsia" w:eastAsiaTheme="minorEastAsia"/>
                <w:highlight w:val="none"/>
                <w:lang w:eastAsia="zh-CN"/>
              </w:rPr>
            </w:pPr>
          </w:p>
          <w:p w14:paraId="5EE9681B">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EE9681C">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EE9681D">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EE9681E">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EE9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20">
            <w:pPr>
              <w:rPr>
                <w:rFonts w:asciiTheme="minorEastAsia" w:hAnsiTheme="minorEastAsia" w:eastAsiaTheme="minorEastAsia"/>
                <w:highlight w:val="none"/>
                <w:lang w:eastAsia="zh-CN"/>
              </w:rPr>
            </w:pPr>
          </w:p>
        </w:tc>
        <w:tc>
          <w:tcPr>
            <w:tcW w:w="1784" w:type="dxa"/>
            <w:gridSpan w:val="2"/>
          </w:tcPr>
          <w:p w14:paraId="5EE96821">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EE96822">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EE9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24">
            <w:pPr>
              <w:rPr>
                <w:rFonts w:asciiTheme="minorEastAsia" w:hAnsiTheme="minorEastAsia" w:eastAsiaTheme="minorEastAsia"/>
                <w:highlight w:val="none"/>
              </w:rPr>
            </w:pPr>
          </w:p>
        </w:tc>
        <w:tc>
          <w:tcPr>
            <w:tcW w:w="1784" w:type="dxa"/>
            <w:gridSpan w:val="2"/>
          </w:tcPr>
          <w:p w14:paraId="5EE96825">
            <w:pPr>
              <w:spacing w:line="293" w:lineRule="auto"/>
              <w:rPr>
                <w:rFonts w:asciiTheme="minorEastAsia" w:hAnsiTheme="minorEastAsia" w:eastAsiaTheme="minorEastAsia"/>
                <w:highlight w:val="none"/>
              </w:rPr>
            </w:pPr>
          </w:p>
          <w:p w14:paraId="5EE96826">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EE96827">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EE96828">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EE9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2A">
            <w:pPr>
              <w:rPr>
                <w:rFonts w:asciiTheme="minorEastAsia" w:hAnsiTheme="minorEastAsia" w:eastAsiaTheme="minorEastAsia"/>
                <w:highlight w:val="none"/>
                <w:lang w:eastAsia="zh-CN"/>
              </w:rPr>
            </w:pPr>
          </w:p>
        </w:tc>
        <w:tc>
          <w:tcPr>
            <w:tcW w:w="1784" w:type="dxa"/>
            <w:gridSpan w:val="2"/>
          </w:tcPr>
          <w:p w14:paraId="5EE9682B">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EE9682C">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EE9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2E">
            <w:pPr>
              <w:spacing w:line="312" w:lineRule="auto"/>
              <w:rPr>
                <w:rFonts w:asciiTheme="minorEastAsia" w:hAnsiTheme="minorEastAsia" w:eastAsiaTheme="minorEastAsia"/>
                <w:highlight w:val="none"/>
                <w:lang w:eastAsia="zh-CN"/>
              </w:rPr>
            </w:pPr>
          </w:p>
          <w:p w14:paraId="5EE9682F">
            <w:pPr>
              <w:spacing w:line="312" w:lineRule="auto"/>
              <w:rPr>
                <w:rFonts w:asciiTheme="minorEastAsia" w:hAnsiTheme="minorEastAsia" w:eastAsiaTheme="minorEastAsia"/>
                <w:highlight w:val="none"/>
                <w:lang w:eastAsia="zh-CN"/>
              </w:rPr>
            </w:pPr>
          </w:p>
          <w:p w14:paraId="5EE96830">
            <w:pPr>
              <w:spacing w:line="312" w:lineRule="auto"/>
              <w:rPr>
                <w:rFonts w:asciiTheme="minorEastAsia" w:hAnsiTheme="minorEastAsia" w:eastAsiaTheme="minorEastAsia"/>
                <w:highlight w:val="none"/>
                <w:lang w:eastAsia="zh-CN"/>
              </w:rPr>
            </w:pPr>
          </w:p>
          <w:p w14:paraId="5EE96831">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EE96832">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EE96833">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EE96834">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EE96835">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EE96836">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EE9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EE96838">
            <w:pPr>
              <w:rPr>
                <w:rFonts w:asciiTheme="minorEastAsia" w:hAnsiTheme="minorEastAsia" w:eastAsiaTheme="minorEastAsia"/>
                <w:highlight w:val="none"/>
                <w:lang w:eastAsia="zh-CN"/>
              </w:rPr>
            </w:pPr>
          </w:p>
        </w:tc>
        <w:tc>
          <w:tcPr>
            <w:tcW w:w="525" w:type="dxa"/>
            <w:textDirection w:val="tbRlV"/>
          </w:tcPr>
          <w:p w14:paraId="5EE96839">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EE9683A">
            <w:pPr>
              <w:spacing w:line="307" w:lineRule="auto"/>
              <w:rPr>
                <w:rFonts w:asciiTheme="minorEastAsia" w:hAnsiTheme="minorEastAsia" w:eastAsiaTheme="minorEastAsia"/>
                <w:highlight w:val="none"/>
              </w:rPr>
            </w:pPr>
          </w:p>
          <w:p w14:paraId="5EE9683B">
            <w:pPr>
              <w:spacing w:line="307" w:lineRule="auto"/>
              <w:rPr>
                <w:rFonts w:asciiTheme="minorEastAsia" w:hAnsiTheme="minorEastAsia" w:eastAsiaTheme="minorEastAsia"/>
                <w:highlight w:val="none"/>
              </w:rPr>
            </w:pPr>
          </w:p>
          <w:p w14:paraId="5EE9683C">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EE9683D">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EE9683E">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EE9683F">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EE96841">
      <w:pPr>
        <w:pStyle w:val="7"/>
        <w:rPr>
          <w:rFonts w:asciiTheme="minorEastAsia" w:hAnsiTheme="minorEastAsia" w:eastAsiaTheme="minorEastAsia"/>
          <w:highlight w:val="none"/>
          <w:lang w:eastAsia="zh-CN"/>
        </w:rPr>
      </w:pPr>
    </w:p>
    <w:p w14:paraId="5EE96842">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EE96843">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EE96844">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EE96845">
            <w:pPr>
              <w:spacing w:line="306" w:lineRule="auto"/>
              <w:rPr>
                <w:rFonts w:asciiTheme="minorEastAsia" w:hAnsiTheme="minorEastAsia" w:eastAsiaTheme="minorEastAsia"/>
                <w:highlight w:val="none"/>
              </w:rPr>
            </w:pPr>
          </w:p>
          <w:p w14:paraId="5EE96846">
            <w:pPr>
              <w:spacing w:line="307" w:lineRule="auto"/>
              <w:rPr>
                <w:rFonts w:asciiTheme="minorEastAsia" w:hAnsiTheme="minorEastAsia" w:eastAsiaTheme="minorEastAsia"/>
                <w:highlight w:val="none"/>
              </w:rPr>
            </w:pPr>
          </w:p>
          <w:p w14:paraId="5EE96847">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EE96848">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EE96849">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EE9684A">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EE9684B">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EE9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EE9684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4E">
            <w:pPr>
              <w:rPr>
                <w:rFonts w:asciiTheme="minorEastAsia" w:hAnsiTheme="minorEastAsia" w:eastAsiaTheme="minorEastAsia"/>
                <w:highlight w:val="none"/>
                <w:lang w:eastAsia="zh-CN"/>
              </w:rPr>
            </w:pPr>
          </w:p>
        </w:tc>
        <w:tc>
          <w:tcPr>
            <w:tcW w:w="1259" w:type="dxa"/>
          </w:tcPr>
          <w:p w14:paraId="5EE9684F">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EE96850">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EE9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EE96852">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53">
            <w:pPr>
              <w:rPr>
                <w:rFonts w:asciiTheme="minorEastAsia" w:hAnsiTheme="minorEastAsia" w:eastAsiaTheme="minorEastAsia"/>
                <w:highlight w:val="none"/>
                <w:lang w:eastAsia="zh-CN"/>
              </w:rPr>
            </w:pPr>
          </w:p>
        </w:tc>
        <w:tc>
          <w:tcPr>
            <w:tcW w:w="1259" w:type="dxa"/>
          </w:tcPr>
          <w:p w14:paraId="5EE96854">
            <w:pPr>
              <w:rPr>
                <w:rFonts w:asciiTheme="minorEastAsia" w:hAnsiTheme="minorEastAsia" w:eastAsiaTheme="minorEastAsia"/>
                <w:highlight w:val="none"/>
                <w:lang w:eastAsia="zh-CN"/>
              </w:rPr>
            </w:pPr>
          </w:p>
          <w:p w14:paraId="5EE96855">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EE96856">
            <w:pPr>
              <w:spacing w:line="242" w:lineRule="auto"/>
              <w:rPr>
                <w:rFonts w:asciiTheme="minorEastAsia" w:hAnsiTheme="minorEastAsia" w:eastAsiaTheme="minorEastAsia"/>
                <w:highlight w:val="none"/>
                <w:lang w:eastAsia="zh-CN"/>
              </w:rPr>
            </w:pPr>
          </w:p>
          <w:p w14:paraId="5EE96857">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EE96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59">
            <w:pPr>
              <w:spacing w:line="246" w:lineRule="auto"/>
              <w:rPr>
                <w:rFonts w:asciiTheme="minorEastAsia" w:hAnsiTheme="minorEastAsia" w:eastAsiaTheme="minorEastAsia"/>
                <w:highlight w:val="none"/>
                <w:lang w:eastAsia="zh-CN"/>
              </w:rPr>
            </w:pPr>
          </w:p>
          <w:p w14:paraId="5EE9685A">
            <w:pPr>
              <w:spacing w:line="247" w:lineRule="auto"/>
              <w:rPr>
                <w:rFonts w:asciiTheme="minorEastAsia" w:hAnsiTheme="minorEastAsia" w:eastAsiaTheme="minorEastAsia"/>
                <w:highlight w:val="none"/>
                <w:lang w:eastAsia="zh-CN"/>
              </w:rPr>
            </w:pPr>
          </w:p>
          <w:p w14:paraId="5EE9685B">
            <w:pPr>
              <w:spacing w:line="247" w:lineRule="auto"/>
              <w:rPr>
                <w:rFonts w:asciiTheme="minorEastAsia" w:hAnsiTheme="minorEastAsia" w:eastAsiaTheme="minorEastAsia"/>
                <w:highlight w:val="none"/>
                <w:lang w:eastAsia="zh-CN"/>
              </w:rPr>
            </w:pPr>
          </w:p>
          <w:p w14:paraId="5EE9685C">
            <w:pPr>
              <w:spacing w:line="247" w:lineRule="auto"/>
              <w:rPr>
                <w:rFonts w:asciiTheme="minorEastAsia" w:hAnsiTheme="minorEastAsia" w:eastAsiaTheme="minorEastAsia"/>
                <w:highlight w:val="none"/>
                <w:lang w:eastAsia="zh-CN"/>
              </w:rPr>
            </w:pPr>
          </w:p>
          <w:p w14:paraId="5EE9685D">
            <w:pPr>
              <w:spacing w:line="247" w:lineRule="auto"/>
              <w:rPr>
                <w:rFonts w:asciiTheme="minorEastAsia" w:hAnsiTheme="minorEastAsia" w:eastAsiaTheme="minorEastAsia"/>
                <w:highlight w:val="none"/>
                <w:lang w:eastAsia="zh-CN"/>
              </w:rPr>
            </w:pPr>
          </w:p>
          <w:p w14:paraId="5EE9685E">
            <w:pPr>
              <w:spacing w:line="247" w:lineRule="auto"/>
              <w:rPr>
                <w:rFonts w:asciiTheme="minorEastAsia" w:hAnsiTheme="minorEastAsia" w:eastAsiaTheme="minorEastAsia"/>
                <w:highlight w:val="none"/>
                <w:lang w:eastAsia="zh-CN"/>
              </w:rPr>
            </w:pPr>
          </w:p>
          <w:p w14:paraId="5EE9685F">
            <w:pPr>
              <w:spacing w:line="247" w:lineRule="auto"/>
              <w:rPr>
                <w:rFonts w:asciiTheme="minorEastAsia" w:hAnsiTheme="minorEastAsia" w:eastAsiaTheme="minorEastAsia"/>
                <w:highlight w:val="none"/>
                <w:lang w:eastAsia="zh-CN"/>
              </w:rPr>
            </w:pPr>
          </w:p>
          <w:p w14:paraId="5EE96860">
            <w:pPr>
              <w:spacing w:line="247" w:lineRule="auto"/>
              <w:rPr>
                <w:rFonts w:asciiTheme="minorEastAsia" w:hAnsiTheme="minorEastAsia" w:eastAsiaTheme="minorEastAsia"/>
                <w:highlight w:val="none"/>
                <w:lang w:eastAsia="zh-CN"/>
              </w:rPr>
            </w:pPr>
          </w:p>
          <w:p w14:paraId="5EE96861">
            <w:pPr>
              <w:spacing w:line="247" w:lineRule="auto"/>
              <w:rPr>
                <w:rFonts w:asciiTheme="minorEastAsia" w:hAnsiTheme="minorEastAsia" w:eastAsiaTheme="minorEastAsia"/>
                <w:highlight w:val="none"/>
                <w:lang w:eastAsia="zh-CN"/>
              </w:rPr>
            </w:pPr>
          </w:p>
          <w:p w14:paraId="5EE96862">
            <w:pPr>
              <w:spacing w:line="247" w:lineRule="auto"/>
              <w:rPr>
                <w:rFonts w:asciiTheme="minorEastAsia" w:hAnsiTheme="minorEastAsia" w:eastAsiaTheme="minorEastAsia"/>
                <w:highlight w:val="none"/>
                <w:lang w:eastAsia="zh-CN"/>
              </w:rPr>
            </w:pPr>
          </w:p>
          <w:p w14:paraId="5EE96863">
            <w:pPr>
              <w:spacing w:line="247" w:lineRule="auto"/>
              <w:rPr>
                <w:rFonts w:asciiTheme="minorEastAsia" w:hAnsiTheme="minorEastAsia" w:eastAsiaTheme="minorEastAsia"/>
                <w:highlight w:val="none"/>
                <w:lang w:eastAsia="zh-CN"/>
              </w:rPr>
            </w:pPr>
          </w:p>
          <w:p w14:paraId="5EE96864">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EE96865">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EE96866">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EE96867">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EE96868">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EE96869">
            <w:pPr>
              <w:spacing w:line="294" w:lineRule="auto"/>
              <w:rPr>
                <w:rFonts w:asciiTheme="minorEastAsia" w:hAnsiTheme="minorEastAsia" w:eastAsiaTheme="minorEastAsia"/>
                <w:highlight w:val="none"/>
                <w:lang w:eastAsia="zh-CN"/>
              </w:rPr>
            </w:pPr>
          </w:p>
          <w:p w14:paraId="5EE9686A">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EE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EE9686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6D">
            <w:pPr>
              <w:rPr>
                <w:rFonts w:asciiTheme="minorEastAsia" w:hAnsiTheme="minorEastAsia" w:eastAsiaTheme="minorEastAsia"/>
                <w:highlight w:val="none"/>
                <w:lang w:eastAsia="zh-CN"/>
              </w:rPr>
            </w:pPr>
          </w:p>
        </w:tc>
        <w:tc>
          <w:tcPr>
            <w:tcW w:w="1259" w:type="dxa"/>
          </w:tcPr>
          <w:p w14:paraId="5EE9686E">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EE9686F">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EE96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2">
            <w:pPr>
              <w:rPr>
                <w:rFonts w:asciiTheme="minorEastAsia" w:hAnsiTheme="minorEastAsia" w:eastAsiaTheme="minorEastAsia"/>
                <w:highlight w:val="none"/>
                <w:lang w:eastAsia="zh-CN"/>
              </w:rPr>
            </w:pPr>
          </w:p>
        </w:tc>
        <w:tc>
          <w:tcPr>
            <w:tcW w:w="1259" w:type="dxa"/>
          </w:tcPr>
          <w:p w14:paraId="5EE96873">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EE96874">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EE9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7">
            <w:pPr>
              <w:rPr>
                <w:rFonts w:asciiTheme="minorEastAsia" w:hAnsiTheme="minorEastAsia" w:eastAsiaTheme="minorEastAsia"/>
                <w:highlight w:val="none"/>
                <w:lang w:eastAsia="zh-CN"/>
              </w:rPr>
            </w:pPr>
          </w:p>
        </w:tc>
        <w:tc>
          <w:tcPr>
            <w:tcW w:w="1259" w:type="dxa"/>
          </w:tcPr>
          <w:p w14:paraId="5EE96878">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EE96879">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EE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B">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C">
            <w:pPr>
              <w:rPr>
                <w:rFonts w:asciiTheme="minorEastAsia" w:hAnsiTheme="minorEastAsia" w:eastAsiaTheme="minorEastAsia"/>
                <w:highlight w:val="none"/>
                <w:lang w:eastAsia="zh-CN"/>
              </w:rPr>
            </w:pPr>
          </w:p>
        </w:tc>
        <w:tc>
          <w:tcPr>
            <w:tcW w:w="1259" w:type="dxa"/>
          </w:tcPr>
          <w:p w14:paraId="5EE9687D">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EE9687E">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EE9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0">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1">
            <w:pPr>
              <w:rPr>
                <w:rFonts w:asciiTheme="minorEastAsia" w:hAnsiTheme="minorEastAsia" w:eastAsiaTheme="minorEastAsia"/>
                <w:highlight w:val="none"/>
                <w:lang w:eastAsia="zh-CN"/>
              </w:rPr>
            </w:pPr>
          </w:p>
        </w:tc>
        <w:tc>
          <w:tcPr>
            <w:tcW w:w="1259" w:type="dxa"/>
          </w:tcPr>
          <w:p w14:paraId="5EE96882">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EE96883">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EE96884">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EE9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7">
            <w:pPr>
              <w:rPr>
                <w:rFonts w:asciiTheme="minorEastAsia" w:hAnsiTheme="minorEastAsia" w:eastAsiaTheme="minorEastAsia"/>
                <w:highlight w:val="none"/>
                <w:lang w:eastAsia="zh-CN"/>
              </w:rPr>
            </w:pPr>
          </w:p>
        </w:tc>
        <w:tc>
          <w:tcPr>
            <w:tcW w:w="1259" w:type="dxa"/>
          </w:tcPr>
          <w:p w14:paraId="5EE96888">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EE96889">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EE9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B">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8C">
            <w:pPr>
              <w:rPr>
                <w:rFonts w:asciiTheme="minorEastAsia" w:hAnsiTheme="minorEastAsia" w:eastAsiaTheme="minorEastAsia"/>
                <w:highlight w:val="none"/>
                <w:lang w:eastAsia="zh-CN"/>
              </w:rPr>
            </w:pPr>
          </w:p>
        </w:tc>
        <w:tc>
          <w:tcPr>
            <w:tcW w:w="1259" w:type="dxa"/>
          </w:tcPr>
          <w:p w14:paraId="5EE9688D">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EE9688E">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EE9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90">
            <w:pPr>
              <w:rPr>
                <w:rFonts w:asciiTheme="minorEastAsia" w:hAnsiTheme="minorEastAsia" w:eastAsiaTheme="minorEastAsia"/>
                <w:highlight w:val="none"/>
                <w:lang w:eastAsia="zh-CN"/>
              </w:rPr>
            </w:pPr>
          </w:p>
        </w:tc>
        <w:tc>
          <w:tcPr>
            <w:tcW w:w="1784" w:type="dxa"/>
            <w:gridSpan w:val="2"/>
          </w:tcPr>
          <w:p w14:paraId="5EE96891">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EE96892">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EE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894">
            <w:pPr>
              <w:spacing w:line="266" w:lineRule="auto"/>
              <w:rPr>
                <w:rFonts w:asciiTheme="minorEastAsia" w:hAnsiTheme="minorEastAsia" w:eastAsiaTheme="minorEastAsia"/>
                <w:highlight w:val="none"/>
                <w:lang w:eastAsia="zh-CN"/>
              </w:rPr>
            </w:pPr>
          </w:p>
          <w:p w14:paraId="5EE96895">
            <w:pPr>
              <w:spacing w:line="266" w:lineRule="auto"/>
              <w:rPr>
                <w:rFonts w:asciiTheme="minorEastAsia" w:hAnsiTheme="minorEastAsia" w:eastAsiaTheme="minorEastAsia"/>
                <w:highlight w:val="none"/>
                <w:lang w:eastAsia="zh-CN"/>
              </w:rPr>
            </w:pPr>
          </w:p>
          <w:p w14:paraId="5EE96896">
            <w:pPr>
              <w:spacing w:line="267" w:lineRule="auto"/>
              <w:rPr>
                <w:rFonts w:asciiTheme="minorEastAsia" w:hAnsiTheme="minorEastAsia" w:eastAsiaTheme="minorEastAsia"/>
                <w:highlight w:val="none"/>
                <w:lang w:eastAsia="zh-CN"/>
              </w:rPr>
            </w:pPr>
          </w:p>
          <w:p w14:paraId="5EE96897">
            <w:pPr>
              <w:spacing w:line="267" w:lineRule="auto"/>
              <w:rPr>
                <w:rFonts w:asciiTheme="minorEastAsia" w:hAnsiTheme="minorEastAsia" w:eastAsiaTheme="minorEastAsia"/>
                <w:highlight w:val="none"/>
                <w:lang w:eastAsia="zh-CN"/>
              </w:rPr>
            </w:pPr>
          </w:p>
          <w:p w14:paraId="5EE96898">
            <w:pPr>
              <w:spacing w:line="267" w:lineRule="auto"/>
              <w:rPr>
                <w:rFonts w:asciiTheme="minorEastAsia" w:hAnsiTheme="minorEastAsia" w:eastAsiaTheme="minorEastAsia"/>
                <w:highlight w:val="none"/>
                <w:lang w:eastAsia="zh-CN"/>
              </w:rPr>
            </w:pPr>
          </w:p>
          <w:p w14:paraId="5EE96899">
            <w:pPr>
              <w:spacing w:line="267" w:lineRule="auto"/>
              <w:rPr>
                <w:rFonts w:asciiTheme="minorEastAsia" w:hAnsiTheme="minorEastAsia" w:eastAsiaTheme="minorEastAsia"/>
                <w:highlight w:val="none"/>
                <w:lang w:eastAsia="zh-CN"/>
              </w:rPr>
            </w:pPr>
          </w:p>
          <w:p w14:paraId="5EE9689A">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EE9689B">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EE9689C">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EE9689D">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EE9689E">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EE9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EE968A0">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A1">
            <w:pPr>
              <w:rPr>
                <w:rFonts w:asciiTheme="minorEastAsia" w:hAnsiTheme="minorEastAsia" w:eastAsiaTheme="minorEastAsia"/>
                <w:highlight w:val="none"/>
                <w:lang w:eastAsia="zh-CN"/>
              </w:rPr>
            </w:pPr>
          </w:p>
        </w:tc>
        <w:tc>
          <w:tcPr>
            <w:tcW w:w="1259" w:type="dxa"/>
          </w:tcPr>
          <w:p w14:paraId="5EE968A2">
            <w:pPr>
              <w:spacing w:line="289" w:lineRule="auto"/>
              <w:rPr>
                <w:rFonts w:asciiTheme="minorEastAsia" w:hAnsiTheme="minorEastAsia" w:eastAsiaTheme="minorEastAsia"/>
                <w:highlight w:val="none"/>
                <w:lang w:eastAsia="zh-CN"/>
              </w:rPr>
            </w:pPr>
          </w:p>
          <w:p w14:paraId="5EE968A3">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EE968A4">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EE968A5">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EE968A6">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EE9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8">
            <w:pPr>
              <w:rPr>
                <w:rFonts w:asciiTheme="minorEastAsia" w:hAnsiTheme="minorEastAsia" w:eastAsiaTheme="minorEastAsia"/>
                <w:highlight w:val="none"/>
                <w:lang w:eastAsia="zh-CN"/>
              </w:rPr>
            </w:pPr>
          </w:p>
        </w:tc>
        <w:tc>
          <w:tcPr>
            <w:tcW w:w="1784" w:type="dxa"/>
            <w:gridSpan w:val="2"/>
          </w:tcPr>
          <w:p w14:paraId="5EE968A9">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EE968AA">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EE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C">
            <w:pPr>
              <w:rPr>
                <w:rFonts w:asciiTheme="minorEastAsia" w:hAnsiTheme="minorEastAsia" w:eastAsiaTheme="minorEastAsia"/>
                <w:highlight w:val="none"/>
                <w:lang w:eastAsia="zh-CN"/>
              </w:rPr>
            </w:pPr>
          </w:p>
        </w:tc>
        <w:tc>
          <w:tcPr>
            <w:tcW w:w="1784" w:type="dxa"/>
            <w:gridSpan w:val="2"/>
          </w:tcPr>
          <w:p w14:paraId="5EE968AD">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EE968AE">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EE9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EE968B0">
            <w:pPr>
              <w:rPr>
                <w:rFonts w:asciiTheme="minorEastAsia" w:hAnsiTheme="minorEastAsia" w:eastAsiaTheme="minorEastAsia"/>
                <w:highlight w:val="none"/>
                <w:lang w:eastAsia="zh-CN"/>
              </w:rPr>
            </w:pPr>
          </w:p>
        </w:tc>
        <w:tc>
          <w:tcPr>
            <w:tcW w:w="1784" w:type="dxa"/>
            <w:gridSpan w:val="2"/>
          </w:tcPr>
          <w:p w14:paraId="5EE968B1">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EE968B2">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EE968B4">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EE968B5">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EE968B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EE968B7">
      <w:pPr>
        <w:pStyle w:val="7"/>
        <w:spacing w:line="420" w:lineRule="auto"/>
        <w:rPr>
          <w:rFonts w:asciiTheme="minorEastAsia" w:hAnsiTheme="minorEastAsia" w:eastAsiaTheme="minorEastAsia"/>
          <w:highlight w:val="none"/>
          <w:lang w:eastAsia="zh-CN"/>
        </w:rPr>
      </w:pPr>
    </w:p>
    <w:p w14:paraId="5EE968B8">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EE968B9">
      <w:pPr>
        <w:pStyle w:val="7"/>
        <w:spacing w:line="244" w:lineRule="auto"/>
        <w:rPr>
          <w:rFonts w:asciiTheme="minorEastAsia" w:hAnsiTheme="minorEastAsia" w:eastAsiaTheme="minorEastAsia"/>
          <w:highlight w:val="none"/>
          <w:lang w:eastAsia="zh-CN"/>
        </w:rPr>
      </w:pPr>
    </w:p>
    <w:p w14:paraId="5EE968BA">
      <w:pPr>
        <w:pStyle w:val="7"/>
        <w:spacing w:line="244" w:lineRule="auto"/>
        <w:rPr>
          <w:rFonts w:asciiTheme="minorEastAsia" w:hAnsiTheme="minorEastAsia" w:eastAsiaTheme="minorEastAsia"/>
          <w:highlight w:val="none"/>
          <w:lang w:eastAsia="zh-CN"/>
        </w:rPr>
      </w:pPr>
    </w:p>
    <w:p w14:paraId="5EE968BB">
      <w:pPr>
        <w:pStyle w:val="7"/>
        <w:spacing w:line="245" w:lineRule="auto"/>
        <w:rPr>
          <w:rFonts w:asciiTheme="minorEastAsia" w:hAnsiTheme="minorEastAsia" w:eastAsiaTheme="minorEastAsia"/>
          <w:highlight w:val="none"/>
          <w:lang w:eastAsia="zh-CN"/>
        </w:rPr>
      </w:pPr>
    </w:p>
    <w:p w14:paraId="5EE968BC">
      <w:pPr>
        <w:pStyle w:val="7"/>
        <w:spacing w:line="245" w:lineRule="auto"/>
        <w:rPr>
          <w:rFonts w:asciiTheme="minorEastAsia" w:hAnsiTheme="minorEastAsia" w:eastAsiaTheme="minorEastAsia"/>
          <w:highlight w:val="none"/>
          <w:lang w:eastAsia="zh-CN"/>
        </w:rPr>
      </w:pPr>
    </w:p>
    <w:p w14:paraId="5EE968BD">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的规定，本公司（联合体）参加（单位名称）的</w:t>
      </w:r>
      <w:r>
        <w:rPr>
          <w:rFonts w:hint="eastAsia" w:cs="宋体" w:asciiTheme="minorEastAsia" w:hAnsiTheme="minorEastAsia" w:eastAsiaTheme="minorEastAsia"/>
          <w:spacing w:val="-38"/>
          <w:sz w:val="20"/>
          <w:szCs w:val="20"/>
          <w:highlight w:val="none"/>
          <w:lang w:eastAsia="zh-CN"/>
        </w:rPr>
        <w:t>（</w:t>
      </w:r>
      <w:r>
        <w:rPr>
          <w:rFonts w:cs="宋体" w:asciiTheme="minorEastAsia" w:hAnsiTheme="minorEastAsia" w:eastAsiaTheme="minorEastAsia"/>
          <w:spacing w:val="11"/>
          <w:sz w:val="20"/>
          <w:szCs w:val="20"/>
          <w:highlight w:val="none"/>
          <w:lang w:eastAsia="zh-CN"/>
        </w:rPr>
        <w:t>项目名称）</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EE968BE">
      <w:pPr>
        <w:spacing w:before="40" w:line="303" w:lineRule="auto"/>
        <w:ind w:left="212" w:leftChars="101" w:right="36" w:firstLine="208" w:firstLineChars="1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BF">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C0">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C1">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EE968C2">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EE968C3">
      <w:pPr>
        <w:pStyle w:val="7"/>
        <w:spacing w:line="251" w:lineRule="auto"/>
        <w:rPr>
          <w:rFonts w:asciiTheme="minorEastAsia" w:hAnsiTheme="minorEastAsia" w:eastAsiaTheme="minorEastAsia"/>
          <w:highlight w:val="none"/>
          <w:lang w:eastAsia="zh-CN"/>
        </w:rPr>
      </w:pPr>
    </w:p>
    <w:p w14:paraId="5EE968C4">
      <w:pPr>
        <w:pStyle w:val="7"/>
        <w:spacing w:line="252" w:lineRule="auto"/>
        <w:rPr>
          <w:rFonts w:asciiTheme="minorEastAsia" w:hAnsiTheme="minorEastAsia" w:eastAsiaTheme="minorEastAsia"/>
          <w:highlight w:val="none"/>
          <w:lang w:eastAsia="zh-CN"/>
        </w:rPr>
      </w:pPr>
    </w:p>
    <w:p w14:paraId="5EE968C5">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C6">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C7">
      <w:pPr>
        <w:pStyle w:val="7"/>
        <w:spacing w:line="425" w:lineRule="auto"/>
        <w:rPr>
          <w:rFonts w:asciiTheme="minorEastAsia" w:hAnsiTheme="minorEastAsia" w:eastAsiaTheme="minorEastAsia"/>
          <w:highlight w:val="none"/>
          <w:lang w:eastAsia="zh-CN"/>
        </w:rPr>
      </w:pPr>
    </w:p>
    <w:p w14:paraId="5EE968C8">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EE968C9">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EE968CA">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EE968CB">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EE968CC">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EE968CD">
      <w:pPr>
        <w:pStyle w:val="7"/>
        <w:spacing w:line="311" w:lineRule="auto"/>
        <w:rPr>
          <w:rFonts w:asciiTheme="minorEastAsia" w:hAnsiTheme="minorEastAsia" w:eastAsiaTheme="minorEastAsia"/>
          <w:highlight w:val="none"/>
          <w:lang w:eastAsia="zh-CN"/>
        </w:rPr>
      </w:pPr>
    </w:p>
    <w:p w14:paraId="5EE968CE">
      <w:pPr>
        <w:pStyle w:val="7"/>
        <w:spacing w:line="312" w:lineRule="auto"/>
        <w:rPr>
          <w:rFonts w:asciiTheme="minorEastAsia" w:hAnsiTheme="minorEastAsia" w:eastAsiaTheme="minorEastAsia"/>
          <w:highlight w:val="none"/>
          <w:lang w:eastAsia="zh-CN"/>
        </w:rPr>
      </w:pPr>
    </w:p>
    <w:p w14:paraId="5EE968CF">
      <w:pPr>
        <w:pStyle w:val="7"/>
        <w:spacing w:line="312" w:lineRule="auto"/>
        <w:rPr>
          <w:rFonts w:asciiTheme="minorEastAsia" w:hAnsiTheme="minorEastAsia" w:eastAsiaTheme="minorEastAsia"/>
          <w:highlight w:val="none"/>
          <w:lang w:eastAsia="zh-CN"/>
        </w:rPr>
      </w:pPr>
    </w:p>
    <w:p w14:paraId="5EE968D0">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EE968D1">
      <w:pPr>
        <w:pStyle w:val="7"/>
        <w:spacing w:line="264" w:lineRule="auto"/>
        <w:rPr>
          <w:rFonts w:asciiTheme="minorEastAsia" w:hAnsiTheme="minorEastAsia" w:eastAsiaTheme="minorEastAsia"/>
          <w:highlight w:val="none"/>
          <w:lang w:eastAsia="zh-CN"/>
        </w:rPr>
      </w:pPr>
    </w:p>
    <w:p w14:paraId="5EE968D2">
      <w:pPr>
        <w:pStyle w:val="7"/>
        <w:spacing w:line="264" w:lineRule="auto"/>
        <w:rPr>
          <w:rFonts w:asciiTheme="minorEastAsia" w:hAnsiTheme="minorEastAsia" w:eastAsiaTheme="minorEastAsia"/>
          <w:highlight w:val="none"/>
          <w:lang w:eastAsia="zh-CN"/>
        </w:rPr>
      </w:pPr>
    </w:p>
    <w:p w14:paraId="5EE968D3">
      <w:pPr>
        <w:pStyle w:val="7"/>
        <w:spacing w:line="265" w:lineRule="auto"/>
        <w:rPr>
          <w:rFonts w:asciiTheme="minorEastAsia" w:hAnsiTheme="minorEastAsia" w:eastAsiaTheme="minorEastAsia"/>
          <w:highlight w:val="none"/>
          <w:lang w:eastAsia="zh-CN"/>
        </w:rPr>
      </w:pPr>
    </w:p>
    <w:p w14:paraId="5EE968D4">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EE968D5">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EE968D6">
      <w:pPr>
        <w:pStyle w:val="7"/>
        <w:spacing w:line="286" w:lineRule="auto"/>
        <w:rPr>
          <w:rFonts w:asciiTheme="minorEastAsia" w:hAnsiTheme="minorEastAsia" w:eastAsiaTheme="minorEastAsia"/>
          <w:highlight w:val="none"/>
          <w:lang w:eastAsia="zh-CN"/>
        </w:rPr>
      </w:pPr>
    </w:p>
    <w:p w14:paraId="5EE968D7">
      <w:pPr>
        <w:pStyle w:val="7"/>
        <w:spacing w:line="286" w:lineRule="auto"/>
        <w:rPr>
          <w:rFonts w:asciiTheme="minorEastAsia" w:hAnsiTheme="minorEastAsia" w:eastAsiaTheme="minorEastAsia"/>
          <w:highlight w:val="none"/>
          <w:lang w:eastAsia="zh-CN"/>
        </w:rPr>
      </w:pPr>
    </w:p>
    <w:p w14:paraId="5EE968D8">
      <w:pPr>
        <w:pStyle w:val="7"/>
        <w:spacing w:line="286" w:lineRule="auto"/>
        <w:rPr>
          <w:rFonts w:asciiTheme="minorEastAsia" w:hAnsiTheme="minorEastAsia" w:eastAsiaTheme="minorEastAsia"/>
          <w:highlight w:val="none"/>
          <w:lang w:eastAsia="zh-CN"/>
        </w:rPr>
      </w:pPr>
    </w:p>
    <w:p w14:paraId="5EE968D9">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DA">
      <w:pPr>
        <w:pStyle w:val="7"/>
        <w:spacing w:line="275" w:lineRule="auto"/>
        <w:rPr>
          <w:rFonts w:asciiTheme="minorEastAsia" w:hAnsiTheme="minorEastAsia" w:eastAsiaTheme="minorEastAsia"/>
          <w:highlight w:val="none"/>
          <w:lang w:eastAsia="zh-CN"/>
        </w:rPr>
      </w:pPr>
    </w:p>
    <w:p w14:paraId="5EE968DB">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DC">
      <w:pPr>
        <w:pStyle w:val="7"/>
        <w:rPr>
          <w:rFonts w:asciiTheme="minorEastAsia" w:hAnsiTheme="minorEastAsia" w:eastAsiaTheme="minorEastAsia"/>
          <w:highlight w:val="none"/>
          <w:lang w:eastAsia="zh-CN"/>
        </w:rPr>
      </w:pPr>
    </w:p>
    <w:p w14:paraId="5EE968DD">
      <w:pPr>
        <w:pStyle w:val="7"/>
        <w:rPr>
          <w:rFonts w:asciiTheme="minorEastAsia" w:hAnsiTheme="minorEastAsia" w:eastAsiaTheme="minorEastAsia"/>
          <w:highlight w:val="none"/>
          <w:lang w:eastAsia="zh-CN"/>
        </w:rPr>
      </w:pPr>
    </w:p>
    <w:p w14:paraId="5EE968DE">
      <w:pPr>
        <w:pStyle w:val="7"/>
        <w:rPr>
          <w:rFonts w:asciiTheme="minorEastAsia" w:hAnsiTheme="minorEastAsia" w:eastAsiaTheme="minorEastAsia"/>
          <w:highlight w:val="none"/>
          <w:lang w:eastAsia="zh-CN"/>
        </w:rPr>
      </w:pPr>
    </w:p>
    <w:p w14:paraId="5EE968DF">
      <w:pPr>
        <w:pStyle w:val="7"/>
        <w:rPr>
          <w:rFonts w:asciiTheme="minorEastAsia" w:hAnsiTheme="minorEastAsia" w:eastAsiaTheme="minorEastAsia"/>
          <w:highlight w:val="none"/>
          <w:lang w:eastAsia="zh-CN"/>
        </w:rPr>
      </w:pPr>
    </w:p>
    <w:p w14:paraId="5EE968E0">
      <w:pPr>
        <w:pStyle w:val="7"/>
        <w:spacing w:line="241" w:lineRule="auto"/>
        <w:rPr>
          <w:rFonts w:asciiTheme="minorEastAsia" w:hAnsiTheme="minorEastAsia" w:eastAsiaTheme="minorEastAsia"/>
          <w:highlight w:val="none"/>
          <w:lang w:eastAsia="zh-CN"/>
        </w:rPr>
      </w:pPr>
    </w:p>
    <w:p w14:paraId="5EE968E1">
      <w:pPr>
        <w:pStyle w:val="7"/>
        <w:spacing w:line="241" w:lineRule="auto"/>
        <w:rPr>
          <w:rFonts w:asciiTheme="minorEastAsia" w:hAnsiTheme="minorEastAsia" w:eastAsiaTheme="minorEastAsia"/>
          <w:highlight w:val="none"/>
          <w:lang w:eastAsia="zh-CN"/>
        </w:rPr>
      </w:pPr>
    </w:p>
    <w:p w14:paraId="5EE968E2">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EE968E3">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EE968E4">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EE968E5">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EE968E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EE968E7">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EE968E8">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EE968E9">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EE968EA">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EE968EB">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highlight w:val="none"/>
          <w:lang w:eastAsia="zh-CN"/>
        </w:rPr>
        <w:t>邮编：</w:t>
      </w:r>
    </w:p>
    <w:p w14:paraId="5EE968EC">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highlight w:val="none"/>
          <w:lang w:eastAsia="zh-CN"/>
        </w:rPr>
        <w:t>联系电话：</w:t>
      </w:r>
    </w:p>
    <w:p w14:paraId="5EE968ED">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EE968EE">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8EF">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highlight w:val="none"/>
          <w:lang w:eastAsia="zh-CN"/>
        </w:rPr>
        <w:t>邮编：</w:t>
      </w:r>
    </w:p>
    <w:p w14:paraId="5EE968F0">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EE968F1">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EE968F2">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highlight w:val="none"/>
          <w:lang w:eastAsia="zh-CN"/>
        </w:rPr>
        <w:t>包号：</w:t>
      </w:r>
    </w:p>
    <w:p w14:paraId="5EE968F3">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8F4">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EE968F5">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EE968F6">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质疑事项1：</w:t>
      </w:r>
    </w:p>
    <w:p w14:paraId="5EE968F7">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8F8">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8F9">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质疑事项2</w:t>
      </w:r>
    </w:p>
    <w:p w14:paraId="5EE968FA">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FB">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EE968FC">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8FD">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EE968FE">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8FF">
      <w:pPr>
        <w:pStyle w:val="7"/>
        <w:spacing w:line="445" w:lineRule="auto"/>
        <w:rPr>
          <w:rFonts w:asciiTheme="minorEastAsia" w:hAnsiTheme="minorEastAsia" w:eastAsiaTheme="minorEastAsia"/>
          <w:highlight w:val="none"/>
          <w:lang w:eastAsia="zh-CN"/>
        </w:rPr>
      </w:pPr>
    </w:p>
    <w:p w14:paraId="5EE96900">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EE96901">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EE96902">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highlight w:val="none"/>
          <w:lang w:eastAsia="zh-CN"/>
        </w:rPr>
        <w:t>期限和相关事项。</w:t>
      </w:r>
    </w:p>
    <w:p w14:paraId="5EE96903">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EE96904">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EE96905">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EE96906">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6.质疑供应商为自然人的，质疑函应由本人签字；质疑供应商为法人或者其他组织的，质疑函应由法定代表人、主要负责人，或者其授权代表签字或者盖章，并加盖公章。</w:t>
      </w:r>
    </w:p>
    <w:p w14:paraId="5EE96907">
      <w:pPr>
        <w:pStyle w:val="7"/>
        <w:spacing w:line="344" w:lineRule="auto"/>
        <w:rPr>
          <w:rFonts w:asciiTheme="minorEastAsia" w:hAnsiTheme="minorEastAsia" w:eastAsiaTheme="minorEastAsia"/>
          <w:highlight w:val="none"/>
          <w:lang w:eastAsia="zh-CN"/>
        </w:rPr>
      </w:pPr>
    </w:p>
    <w:p w14:paraId="5EE96908">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附件14</w:t>
      </w:r>
    </w:p>
    <w:p w14:paraId="5EE96909">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EE9690A">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EE9690B">
      <w:pPr>
        <w:pStyle w:val="7"/>
        <w:spacing w:line="390" w:lineRule="auto"/>
        <w:rPr>
          <w:rFonts w:asciiTheme="minorEastAsia" w:hAnsiTheme="minorEastAsia" w:eastAsiaTheme="minorEastAsia"/>
          <w:highlight w:val="none"/>
          <w:lang w:eastAsia="zh-CN"/>
        </w:rPr>
      </w:pPr>
    </w:p>
    <w:p w14:paraId="5EE9690C">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EE9690D">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EE9690E">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0F">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EE96910">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911">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联系电话：</w:t>
      </w:r>
    </w:p>
    <w:p w14:paraId="5EE9691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被投诉人1：</w:t>
      </w:r>
    </w:p>
    <w:p w14:paraId="5EE9691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5">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6">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被投诉人2</w:t>
      </w:r>
    </w:p>
    <w:p w14:paraId="5EE96917">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18">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EE96919">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A">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B">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EE9691C">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EE9691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包号：</w:t>
      </w:r>
    </w:p>
    <w:p w14:paraId="5EE9691E">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91F">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EE96920">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1">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2">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EE96923">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投诉人于年月日，向提出质疑，质疑事项为：</w:t>
      </w:r>
    </w:p>
    <w:p w14:paraId="5EE96924">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EE96925">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EE96926">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投诉事项1：</w:t>
      </w:r>
    </w:p>
    <w:p w14:paraId="5EE9692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928">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929">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投诉事项2</w:t>
      </w:r>
    </w:p>
    <w:p w14:paraId="5EE9692A">
      <w:pPr>
        <w:spacing w:before="160" w:line="325"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2B">
      <w:pPr>
        <w:pStyle w:val="7"/>
        <w:spacing w:line="348" w:lineRule="auto"/>
        <w:rPr>
          <w:rFonts w:asciiTheme="minorEastAsia" w:hAnsiTheme="minorEastAsia" w:eastAsiaTheme="minorEastAsia"/>
          <w:highlight w:val="none"/>
          <w:lang w:eastAsia="zh-CN"/>
        </w:rPr>
      </w:pPr>
    </w:p>
    <w:p w14:paraId="5EE9692C">
      <w:pPr>
        <w:spacing w:before="65" w:line="229" w:lineRule="auto"/>
        <w:ind w:left="5"/>
        <w:rPr>
          <w:rFonts w:cs="宋体" w:asciiTheme="minorEastAsia" w:hAnsiTheme="minorEastAsia" w:eastAsiaTheme="minorEastAsia"/>
          <w:sz w:val="20"/>
          <w:szCs w:val="20"/>
          <w:highlight w:val="none"/>
          <w:lang w:eastAsia="zh-CN"/>
        </w:rPr>
      </w:pPr>
      <w:bookmarkStart w:id="11" w:name="bookmark10"/>
      <w:bookmarkEnd w:id="11"/>
      <w:r>
        <w:rPr>
          <w:rFonts w:cs="宋体" w:asciiTheme="minorEastAsia" w:hAnsiTheme="minorEastAsia" w:eastAsiaTheme="minorEastAsia"/>
          <w:spacing w:val="9"/>
          <w:sz w:val="20"/>
          <w:szCs w:val="20"/>
          <w:highlight w:val="none"/>
          <w:lang w:eastAsia="zh-CN"/>
        </w:rPr>
        <w:t>五、与投诉事项相关的投诉请求</w:t>
      </w:r>
    </w:p>
    <w:p w14:paraId="5EE9692D">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92E">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EE9692F">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930">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EE96931">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EE96932">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EE96933">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EE9693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EE96935">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EE96936">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EE96937">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EE96938">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EE96939">
      <w:pPr>
        <w:pStyle w:val="7"/>
        <w:rPr>
          <w:rFonts w:asciiTheme="minorEastAsia" w:hAnsiTheme="minorEastAsia" w:eastAsiaTheme="minorEastAsia"/>
          <w:highlight w:val="none"/>
          <w:lang w:eastAsia="zh-CN"/>
        </w:rPr>
      </w:pPr>
    </w:p>
    <w:p w14:paraId="5EE9693A">
      <w:pPr>
        <w:pStyle w:val="7"/>
        <w:rPr>
          <w:rFonts w:asciiTheme="minorEastAsia" w:hAnsiTheme="minorEastAsia" w:eastAsiaTheme="minorEastAsia"/>
          <w:highlight w:val="none"/>
          <w:lang w:eastAsia="zh-CN"/>
        </w:rPr>
      </w:pPr>
    </w:p>
    <w:p w14:paraId="5EE9693B">
      <w:pPr>
        <w:pStyle w:val="7"/>
        <w:rPr>
          <w:rFonts w:asciiTheme="minorEastAsia" w:hAnsiTheme="minorEastAsia" w:eastAsiaTheme="minorEastAsia"/>
          <w:highlight w:val="none"/>
          <w:lang w:eastAsia="zh-CN"/>
        </w:rPr>
      </w:pPr>
    </w:p>
    <w:p w14:paraId="5EE9693C">
      <w:pPr>
        <w:pStyle w:val="7"/>
        <w:rPr>
          <w:rFonts w:asciiTheme="minorEastAsia" w:hAnsiTheme="minorEastAsia" w:eastAsiaTheme="minorEastAsia"/>
          <w:highlight w:val="none"/>
          <w:lang w:eastAsia="zh-CN"/>
        </w:rPr>
      </w:pPr>
    </w:p>
    <w:p w14:paraId="5EE9693D">
      <w:pPr>
        <w:pStyle w:val="7"/>
        <w:rPr>
          <w:rFonts w:asciiTheme="minorEastAsia" w:hAnsiTheme="minorEastAsia" w:eastAsiaTheme="minorEastAsia"/>
          <w:highlight w:val="none"/>
          <w:lang w:eastAsia="zh-CN"/>
        </w:rPr>
      </w:pPr>
    </w:p>
    <w:p w14:paraId="5EE9693E">
      <w:pPr>
        <w:pStyle w:val="7"/>
        <w:rPr>
          <w:rFonts w:asciiTheme="minorEastAsia" w:hAnsiTheme="minorEastAsia" w:eastAsiaTheme="minorEastAsia"/>
          <w:highlight w:val="none"/>
          <w:lang w:eastAsia="zh-CN"/>
        </w:rPr>
      </w:pPr>
    </w:p>
    <w:p w14:paraId="5EE9693F">
      <w:pPr>
        <w:pStyle w:val="7"/>
        <w:rPr>
          <w:rFonts w:asciiTheme="minorEastAsia" w:hAnsiTheme="minorEastAsia" w:eastAsiaTheme="minorEastAsia"/>
          <w:highlight w:val="none"/>
          <w:lang w:eastAsia="zh-CN"/>
        </w:rPr>
      </w:pPr>
    </w:p>
    <w:p w14:paraId="5EE96940">
      <w:pPr>
        <w:pStyle w:val="7"/>
        <w:rPr>
          <w:rFonts w:asciiTheme="minorEastAsia" w:hAnsiTheme="minorEastAsia" w:eastAsiaTheme="minorEastAsia"/>
          <w:highlight w:val="none"/>
          <w:lang w:eastAsia="zh-CN"/>
        </w:rPr>
      </w:pPr>
    </w:p>
    <w:p w14:paraId="5EE96941">
      <w:pPr>
        <w:pStyle w:val="7"/>
        <w:rPr>
          <w:rFonts w:asciiTheme="minorEastAsia" w:hAnsiTheme="minorEastAsia" w:eastAsiaTheme="minorEastAsia"/>
          <w:highlight w:val="none"/>
          <w:lang w:eastAsia="zh-CN"/>
        </w:rPr>
      </w:pPr>
    </w:p>
    <w:p w14:paraId="5EE96942">
      <w:pPr>
        <w:pStyle w:val="7"/>
        <w:spacing w:line="241" w:lineRule="auto"/>
        <w:rPr>
          <w:rFonts w:asciiTheme="minorEastAsia" w:hAnsiTheme="minorEastAsia" w:eastAsiaTheme="minorEastAsia"/>
          <w:highlight w:val="none"/>
          <w:lang w:eastAsia="zh-CN"/>
        </w:rPr>
      </w:pPr>
    </w:p>
    <w:p w14:paraId="5EE96943">
      <w:pPr>
        <w:pStyle w:val="7"/>
        <w:spacing w:line="241" w:lineRule="auto"/>
        <w:rPr>
          <w:rFonts w:asciiTheme="minorEastAsia" w:hAnsiTheme="minorEastAsia" w:eastAsiaTheme="minorEastAsia"/>
          <w:highlight w:val="none"/>
          <w:lang w:eastAsia="zh-CN"/>
        </w:rPr>
      </w:pPr>
    </w:p>
    <w:p w14:paraId="5EE96944">
      <w:pPr>
        <w:pStyle w:val="7"/>
        <w:spacing w:line="241" w:lineRule="auto"/>
        <w:rPr>
          <w:rFonts w:asciiTheme="minorEastAsia" w:hAnsiTheme="minorEastAsia" w:eastAsiaTheme="minorEastAsia"/>
          <w:highlight w:val="none"/>
          <w:lang w:eastAsia="zh-CN"/>
        </w:rPr>
      </w:pPr>
    </w:p>
    <w:p w14:paraId="5EE96945">
      <w:pPr>
        <w:pStyle w:val="7"/>
        <w:spacing w:line="241" w:lineRule="auto"/>
        <w:rPr>
          <w:rFonts w:asciiTheme="minorEastAsia" w:hAnsiTheme="minorEastAsia" w:eastAsiaTheme="minorEastAsia"/>
          <w:highlight w:val="none"/>
          <w:lang w:eastAsia="zh-CN"/>
        </w:rPr>
      </w:pPr>
    </w:p>
    <w:p w14:paraId="5EE96946">
      <w:pPr>
        <w:pStyle w:val="7"/>
        <w:spacing w:line="241" w:lineRule="auto"/>
        <w:rPr>
          <w:rFonts w:asciiTheme="minorEastAsia" w:hAnsiTheme="minorEastAsia" w:eastAsiaTheme="minorEastAsia"/>
          <w:highlight w:val="none"/>
          <w:lang w:eastAsia="zh-CN"/>
        </w:rPr>
      </w:pPr>
    </w:p>
    <w:p w14:paraId="5EE96947">
      <w:pPr>
        <w:pStyle w:val="7"/>
        <w:spacing w:line="241" w:lineRule="auto"/>
        <w:rPr>
          <w:rFonts w:asciiTheme="minorEastAsia" w:hAnsiTheme="minorEastAsia" w:eastAsiaTheme="minorEastAsia"/>
          <w:highlight w:val="none"/>
          <w:lang w:eastAsia="zh-CN"/>
        </w:rPr>
      </w:pPr>
    </w:p>
    <w:p w14:paraId="5EE96948">
      <w:pPr>
        <w:pStyle w:val="7"/>
        <w:spacing w:line="241" w:lineRule="auto"/>
        <w:rPr>
          <w:rFonts w:asciiTheme="minorEastAsia" w:hAnsiTheme="minorEastAsia" w:eastAsiaTheme="minorEastAsia"/>
          <w:highlight w:val="none"/>
          <w:lang w:eastAsia="zh-CN"/>
        </w:rPr>
      </w:pPr>
    </w:p>
    <w:p w14:paraId="5EE96949">
      <w:pPr>
        <w:pStyle w:val="7"/>
        <w:spacing w:line="241" w:lineRule="auto"/>
        <w:rPr>
          <w:rFonts w:asciiTheme="minorEastAsia" w:hAnsiTheme="minorEastAsia" w:eastAsiaTheme="minorEastAsia"/>
          <w:highlight w:val="none"/>
          <w:lang w:eastAsia="zh-CN"/>
        </w:rPr>
      </w:pPr>
    </w:p>
    <w:p w14:paraId="5EE9694A">
      <w:pPr>
        <w:pStyle w:val="7"/>
        <w:spacing w:line="241" w:lineRule="auto"/>
        <w:rPr>
          <w:rFonts w:asciiTheme="minorEastAsia" w:hAnsiTheme="minorEastAsia" w:eastAsiaTheme="minorEastAsia"/>
          <w:highlight w:val="none"/>
          <w:lang w:eastAsia="zh-CN"/>
        </w:rPr>
      </w:pPr>
    </w:p>
    <w:p w14:paraId="5EE9694B">
      <w:pPr>
        <w:pStyle w:val="7"/>
        <w:spacing w:line="241" w:lineRule="auto"/>
        <w:rPr>
          <w:rFonts w:asciiTheme="minorEastAsia" w:hAnsiTheme="minorEastAsia" w:eastAsiaTheme="minorEastAsia"/>
          <w:highlight w:val="none"/>
          <w:lang w:eastAsia="zh-CN"/>
        </w:rPr>
      </w:pPr>
    </w:p>
    <w:p w14:paraId="5EE9694C">
      <w:pPr>
        <w:pStyle w:val="7"/>
        <w:spacing w:line="241" w:lineRule="auto"/>
        <w:rPr>
          <w:rFonts w:asciiTheme="minorEastAsia" w:hAnsiTheme="minorEastAsia" w:eastAsiaTheme="minorEastAsia"/>
          <w:highlight w:val="none"/>
          <w:lang w:eastAsia="zh-CN"/>
        </w:rPr>
      </w:pPr>
    </w:p>
    <w:p w14:paraId="5EE9694D">
      <w:pPr>
        <w:pStyle w:val="7"/>
        <w:spacing w:line="241" w:lineRule="auto"/>
        <w:rPr>
          <w:rFonts w:asciiTheme="minorEastAsia" w:hAnsiTheme="minorEastAsia" w:eastAsiaTheme="minorEastAsia"/>
          <w:highlight w:val="none"/>
          <w:lang w:eastAsia="zh-CN"/>
        </w:rPr>
      </w:pPr>
    </w:p>
    <w:p w14:paraId="5EE9694E">
      <w:pPr>
        <w:spacing w:before="140" w:line="223" w:lineRule="auto"/>
        <w:ind w:left="1979"/>
        <w:outlineLvl w:val="0"/>
        <w:rPr>
          <w:rFonts w:cs="宋体" w:asciiTheme="minorEastAsia" w:hAnsiTheme="minorEastAsia" w:eastAsiaTheme="minorEastAsia"/>
          <w:sz w:val="43"/>
          <w:szCs w:val="43"/>
          <w:highlight w:val="none"/>
          <w:lang w:eastAsia="zh-CN"/>
        </w:rPr>
      </w:pPr>
      <w:bookmarkStart w:id="12" w:name="bookmark4"/>
      <w:bookmarkEnd w:id="12"/>
      <w:bookmarkStart w:id="13" w:name="_Toc199152831"/>
      <w:r>
        <w:rPr>
          <w:rFonts w:cs="宋体" w:asciiTheme="minorEastAsia" w:hAnsiTheme="minorEastAsia" w:eastAsiaTheme="minorEastAsia"/>
          <w:b/>
          <w:bCs/>
          <w:spacing w:val="5"/>
          <w:sz w:val="43"/>
          <w:szCs w:val="43"/>
          <w:highlight w:val="none"/>
          <w:lang w:eastAsia="zh-CN"/>
        </w:rPr>
        <w:t>第四章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3"/>
    </w:p>
    <w:p w14:paraId="5EE9694F">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EE96950">
      <w:pPr>
        <w:pStyle w:val="7"/>
        <w:spacing w:line="339" w:lineRule="auto"/>
        <w:rPr>
          <w:rFonts w:asciiTheme="minorEastAsia" w:hAnsiTheme="minorEastAsia" w:eastAsiaTheme="minorEastAsia"/>
          <w:highlight w:val="none"/>
          <w:lang w:eastAsia="zh-CN"/>
        </w:rPr>
      </w:pPr>
    </w:p>
    <w:p w14:paraId="5EE96951">
      <w:pPr>
        <w:pStyle w:val="7"/>
        <w:spacing w:line="339" w:lineRule="auto"/>
        <w:rPr>
          <w:rFonts w:asciiTheme="minorEastAsia" w:hAnsiTheme="minorEastAsia" w:eastAsiaTheme="minorEastAsia"/>
          <w:highlight w:val="none"/>
          <w:lang w:eastAsia="zh-CN"/>
        </w:rPr>
      </w:pPr>
    </w:p>
    <w:p w14:paraId="5EE96952">
      <w:pPr>
        <w:spacing w:before="101" w:line="225" w:lineRule="auto"/>
        <w:ind w:left="4106"/>
        <w:rPr>
          <w:rFonts w:cs="宋体" w:asciiTheme="minorEastAsia" w:hAnsiTheme="minorEastAsia" w:eastAsiaTheme="minorEastAsia"/>
          <w:sz w:val="31"/>
          <w:szCs w:val="31"/>
          <w:highlight w:val="none"/>
          <w:lang w:eastAsia="zh-CN"/>
        </w:rPr>
      </w:pPr>
      <w:bookmarkStart w:id="14" w:name="bookmark11"/>
      <w:bookmarkEnd w:id="14"/>
      <w:r>
        <w:rPr>
          <w:rFonts w:cs="宋体" w:asciiTheme="minorEastAsia" w:hAnsiTheme="minorEastAsia" w:eastAsiaTheme="minorEastAsia"/>
          <w:b/>
          <w:bCs/>
          <w:spacing w:val="4"/>
          <w:sz w:val="31"/>
          <w:szCs w:val="31"/>
          <w:highlight w:val="none"/>
          <w:lang w:eastAsia="zh-CN"/>
        </w:rPr>
        <w:t>项目采购需求</w:t>
      </w:r>
    </w:p>
    <w:p w14:paraId="5EE96953">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2025年合浦县廉州镇廉北村委谢屋村排涝涵管建设工程</w:t>
      </w:r>
      <w:r>
        <w:rPr>
          <w:rFonts w:cs="宋体" w:asciiTheme="minorEastAsia" w:hAnsiTheme="minorEastAsia" w:eastAsiaTheme="minorEastAsia"/>
          <w:spacing w:val="8"/>
          <w:sz w:val="20"/>
          <w:szCs w:val="20"/>
          <w:highlight w:val="none"/>
          <w:lang w:eastAsia="zh-CN"/>
        </w:rPr>
        <w:t>。</w:t>
      </w:r>
    </w:p>
    <w:p w14:paraId="5EE96954">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EE96955">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2025年合浦县廉州镇廉北村委谢屋村排涝涵管建设工程</w:t>
      </w:r>
    </w:p>
    <w:p w14:paraId="5EE96956">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5EE96957">
      <w:pPr>
        <w:spacing w:before="163" w:line="228" w:lineRule="auto"/>
        <w:ind w:left="453"/>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3.工程承包范围：</w:t>
      </w:r>
      <w:r>
        <w:rPr>
          <w:rFonts w:hint="eastAsia" w:cs="宋体" w:asciiTheme="minorEastAsia" w:hAnsiTheme="minorEastAsia" w:eastAsiaTheme="minorEastAsia"/>
          <w:spacing w:val="8"/>
          <w:sz w:val="20"/>
          <w:szCs w:val="20"/>
          <w:highlight w:val="none"/>
          <w:lang w:eastAsia="zh-CN"/>
        </w:rPr>
        <w:t>本工程拟建设排涝管2条(单管长435m)，控制闸门2座，工作桥1座，沉沙井14座，及其他附属设施，设计最大排涝流量1.858</w:t>
      </w:r>
      <w:r>
        <w:rPr>
          <w:rFonts w:hint="eastAsia" w:cs="宋体" w:asciiTheme="minorEastAsia" w:hAnsiTheme="minorEastAsia" w:eastAsiaTheme="minorEastAsia"/>
          <w:spacing w:val="11"/>
          <w:sz w:val="20"/>
          <w:szCs w:val="20"/>
          <w:highlight w:val="none"/>
          <w:lang w:eastAsia="zh-CN"/>
        </w:rPr>
        <w:t>m³</w:t>
      </w:r>
      <w:r>
        <w:rPr>
          <w:rFonts w:hint="eastAsia" w:cs="宋体" w:asciiTheme="minorEastAsia" w:hAnsiTheme="minorEastAsia" w:eastAsiaTheme="minorEastAsia"/>
          <w:spacing w:val="8"/>
          <w:sz w:val="20"/>
          <w:szCs w:val="20"/>
          <w:highlight w:val="none"/>
          <w:lang w:eastAsia="zh-CN"/>
        </w:rPr>
        <w:t>/s。依据《灌溉与排水工程设计标准》(GB50288-2018)规定，设计最大流量为1.858</w:t>
      </w:r>
      <w:r>
        <w:rPr>
          <w:rFonts w:hint="eastAsia" w:cs="宋体" w:asciiTheme="minorEastAsia" w:hAnsiTheme="minorEastAsia" w:eastAsiaTheme="minorEastAsia"/>
          <w:spacing w:val="11"/>
          <w:sz w:val="20"/>
          <w:szCs w:val="20"/>
          <w:highlight w:val="none"/>
          <w:lang w:eastAsia="zh-CN"/>
        </w:rPr>
        <w:t>m³</w:t>
      </w:r>
      <w:r>
        <w:rPr>
          <w:rFonts w:hint="eastAsia" w:cs="宋体" w:asciiTheme="minorEastAsia" w:hAnsiTheme="minorEastAsia" w:eastAsiaTheme="minorEastAsia"/>
          <w:spacing w:val="8"/>
          <w:sz w:val="20"/>
          <w:szCs w:val="20"/>
          <w:highlight w:val="none"/>
          <w:lang w:eastAsia="zh-CN"/>
        </w:rPr>
        <w:t>/s，小于5.0</w:t>
      </w:r>
      <w:r>
        <w:rPr>
          <w:rFonts w:hint="eastAsia" w:cs="宋体" w:asciiTheme="minorEastAsia" w:hAnsiTheme="minorEastAsia" w:eastAsiaTheme="minorEastAsia"/>
          <w:spacing w:val="11"/>
          <w:sz w:val="20"/>
          <w:szCs w:val="20"/>
          <w:highlight w:val="none"/>
          <w:lang w:eastAsia="zh-CN"/>
        </w:rPr>
        <w:t>m³</w:t>
      </w:r>
      <w:r>
        <w:rPr>
          <w:rFonts w:hint="eastAsia" w:cs="宋体" w:asciiTheme="minorEastAsia" w:hAnsiTheme="minorEastAsia" w:eastAsiaTheme="minorEastAsia"/>
          <w:spacing w:val="8"/>
          <w:sz w:val="20"/>
          <w:szCs w:val="20"/>
          <w:highlight w:val="none"/>
          <w:lang w:eastAsia="zh-CN"/>
        </w:rPr>
        <w:t>/s，工程级别为5级，工程等别V。</w:t>
      </w:r>
    </w:p>
    <w:p w14:paraId="5EE96960">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EE96961">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EE96962">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EE96963">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EE96964">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EE96965">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w:t>
      </w:r>
      <w:r>
        <w:rPr>
          <w:rFonts w:hint="eastAsia" w:cs="宋体" w:asciiTheme="minorEastAsia" w:hAnsiTheme="minorEastAsia" w:eastAsiaTheme="minorEastAsia"/>
          <w:spacing w:val="4"/>
          <w:sz w:val="20"/>
          <w:szCs w:val="20"/>
          <w:highlight w:val="none"/>
          <w:lang w:eastAsia="zh-CN"/>
        </w:rPr>
        <w:t>90日历天</w:t>
      </w:r>
    </w:p>
    <w:p w14:paraId="5EE96966">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合浦县廉州镇</w:t>
      </w:r>
    </w:p>
    <w:p w14:paraId="5EE96967">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EE96968">
      <w:pPr>
        <w:spacing w:line="131" w:lineRule="exact"/>
        <w:rPr>
          <w:rFonts w:asciiTheme="minorEastAsia" w:hAnsiTheme="minorEastAsia" w:eastAsiaTheme="minorEastAsia"/>
          <w:highlight w:val="none"/>
          <w:lang w:eastAsia="zh-CN"/>
        </w:rPr>
      </w:pPr>
    </w:p>
    <w:tbl>
      <w:tblPr>
        <w:tblStyle w:val="22"/>
        <w:tblW w:w="8599"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455"/>
        <w:gridCol w:w="6572"/>
      </w:tblGrid>
      <w:tr w14:paraId="5EE9696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trPr>
        <w:tc>
          <w:tcPr>
            <w:tcW w:w="572" w:type="dxa"/>
          </w:tcPr>
          <w:p w14:paraId="5EE96969">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455" w:type="dxa"/>
          </w:tcPr>
          <w:p w14:paraId="5EE9696A">
            <w:pPr>
              <w:pStyle w:val="23"/>
              <w:spacing w:line="360" w:lineRule="auto"/>
              <w:jc w:val="right"/>
              <w:rPr>
                <w:rFonts w:asciiTheme="minorEastAsia" w:hAnsiTheme="minorEastAsia" w:eastAsiaTheme="minorEastAsia"/>
                <w:highlight w:val="none"/>
              </w:rPr>
            </w:pPr>
            <w:r>
              <w:rPr>
                <w:rFonts w:asciiTheme="minorEastAsia" w:hAnsiTheme="minorEastAsia" w:eastAsiaTheme="minorEastAsia"/>
                <w:spacing w:val="3"/>
                <w:highlight w:val="none"/>
              </w:rPr>
              <w:t>付款比例（%）</w:t>
            </w:r>
          </w:p>
        </w:tc>
        <w:tc>
          <w:tcPr>
            <w:tcW w:w="6572" w:type="dxa"/>
          </w:tcPr>
          <w:p w14:paraId="5EE9696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付款方式</w:t>
            </w:r>
          </w:p>
        </w:tc>
      </w:tr>
      <w:tr w14:paraId="5EE9697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trPr>
        <w:tc>
          <w:tcPr>
            <w:tcW w:w="572" w:type="dxa"/>
          </w:tcPr>
          <w:p w14:paraId="5EE9696D">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455" w:type="dxa"/>
          </w:tcPr>
          <w:p w14:paraId="5EE9696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2"/>
                <w:position w:val="1"/>
                <w:highlight w:val="none"/>
              </w:rPr>
              <w:t>30</w:t>
            </w:r>
          </w:p>
        </w:tc>
        <w:tc>
          <w:tcPr>
            <w:tcW w:w="6572" w:type="dxa"/>
          </w:tcPr>
          <w:p w14:paraId="5EE9696F">
            <w:pPr>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签订施工合同后支付合同价款30%作为预付款</w:t>
            </w:r>
            <w:r>
              <w:rPr>
                <w:rFonts w:hint="eastAsia" w:asciiTheme="minorEastAsia" w:hAnsiTheme="minorEastAsia" w:eastAsiaTheme="minorEastAsia"/>
                <w:spacing w:val="8"/>
                <w:highlight w:val="none"/>
                <w:lang w:eastAsia="zh-CN"/>
              </w:rPr>
              <w:t>，</w:t>
            </w:r>
            <w:r>
              <w:rPr>
                <w:rFonts w:ascii="宋体" w:hAnsi="宋体" w:cs="宋体"/>
                <w:color w:val="auto"/>
                <w:spacing w:val="4"/>
                <w:highlight w:val="none"/>
                <w:lang w:eastAsia="zh-CN"/>
              </w:rPr>
              <w:t>付款时间应在合同协议</w:t>
            </w:r>
            <w:r>
              <w:rPr>
                <w:rFonts w:ascii="宋体" w:hAnsi="宋体" w:cs="宋体"/>
                <w:color w:val="auto"/>
                <w:spacing w:val="3"/>
                <w:highlight w:val="none"/>
                <w:lang w:eastAsia="zh-CN"/>
              </w:rPr>
              <w:t>书</w:t>
            </w:r>
            <w:r>
              <w:rPr>
                <w:rFonts w:ascii="宋体" w:hAnsi="宋体" w:cs="宋体"/>
                <w:color w:val="auto"/>
                <w:spacing w:val="2"/>
                <w:highlight w:val="none"/>
                <w:lang w:eastAsia="zh-CN"/>
              </w:rPr>
              <w:t>签订后14天内，由承包人向发包人</w:t>
            </w:r>
            <w:r>
              <w:rPr>
                <w:rFonts w:hint="eastAsia" w:ascii="宋体" w:hAnsi="宋体" w:cs="宋体"/>
                <w:color w:val="auto"/>
                <w:spacing w:val="2"/>
                <w:highlight w:val="none"/>
                <w:lang w:eastAsia="zh-CN"/>
              </w:rPr>
              <w:t>按规定提交了相应的担保手续</w:t>
            </w:r>
            <w:r>
              <w:rPr>
                <w:rFonts w:ascii="宋体" w:hAnsi="宋体" w:cs="宋体"/>
                <w:color w:val="auto"/>
                <w:spacing w:val="2"/>
                <w:highlight w:val="none"/>
                <w:lang w:eastAsia="zh-CN"/>
              </w:rPr>
              <w:t>，并经监</w:t>
            </w:r>
            <w:r>
              <w:rPr>
                <w:rFonts w:ascii="宋体" w:hAnsi="宋体" w:cs="宋体"/>
                <w:color w:val="auto"/>
                <w:spacing w:val="6"/>
                <w:highlight w:val="none"/>
                <w:lang w:eastAsia="zh-CN"/>
              </w:rPr>
              <w:t>理</w:t>
            </w:r>
            <w:r>
              <w:rPr>
                <w:rFonts w:ascii="宋体" w:hAnsi="宋体" w:cs="宋体"/>
                <w:color w:val="auto"/>
                <w:spacing w:val="4"/>
                <w:highlight w:val="none"/>
                <w:lang w:eastAsia="zh-CN"/>
              </w:rPr>
              <w:t>人出具付款证书报送发包人批准，由发包人报合浦县财政局审批通过后14天内国库集中支付</w:t>
            </w:r>
            <w:r>
              <w:rPr>
                <w:rFonts w:hint="eastAsia" w:ascii="宋体" w:hAnsi="宋体" w:cs="宋体"/>
                <w:color w:val="auto"/>
                <w:spacing w:val="4"/>
                <w:highlight w:val="none"/>
                <w:lang w:eastAsia="zh-CN"/>
              </w:rPr>
              <w:t>。</w:t>
            </w:r>
          </w:p>
        </w:tc>
      </w:tr>
      <w:tr w14:paraId="5EE9697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5EE96971">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455" w:type="dxa"/>
          </w:tcPr>
          <w:p w14:paraId="5EE96972">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60</w:t>
            </w:r>
          </w:p>
        </w:tc>
        <w:tc>
          <w:tcPr>
            <w:tcW w:w="6572" w:type="dxa"/>
          </w:tcPr>
          <w:p w14:paraId="5EE96973">
            <w:pPr>
              <w:pStyle w:val="23"/>
              <w:spacing w:line="360" w:lineRule="auto"/>
              <w:rPr>
                <w:rFonts w:asciiTheme="minorEastAsia" w:hAnsiTheme="minorEastAsia" w:eastAsiaTheme="minorEastAsia"/>
                <w:highlight w:val="none"/>
                <w:lang w:eastAsia="zh-CN"/>
              </w:rPr>
            </w:pPr>
            <w:r>
              <w:rPr>
                <w:color w:val="auto"/>
                <w:spacing w:val="10"/>
                <w:sz w:val="21"/>
                <w:szCs w:val="21"/>
                <w:highlight w:val="none"/>
                <w:lang w:eastAsia="zh-CN"/>
              </w:rPr>
              <w:t>从完成工程量达到合同价的</w:t>
            </w:r>
            <w:r>
              <w:rPr>
                <w:rFonts w:hint="eastAsia"/>
                <w:color w:val="auto"/>
                <w:spacing w:val="10"/>
                <w:sz w:val="21"/>
                <w:szCs w:val="21"/>
                <w:highlight w:val="none"/>
                <w:lang w:eastAsia="zh-CN"/>
              </w:rPr>
              <w:t>3</w:t>
            </w:r>
            <w:r>
              <w:rPr>
                <w:rFonts w:hint="eastAsia"/>
                <w:color w:val="auto"/>
                <w:spacing w:val="3"/>
                <w:sz w:val="21"/>
                <w:szCs w:val="21"/>
                <w:highlight w:val="none"/>
                <w:lang w:eastAsia="zh-CN"/>
              </w:rPr>
              <w:t>0</w:t>
            </w:r>
            <w:r>
              <w:rPr>
                <w:color w:val="auto"/>
                <w:spacing w:val="3"/>
                <w:sz w:val="21"/>
                <w:szCs w:val="21"/>
                <w:highlight w:val="none"/>
                <w:lang w:eastAsia="zh-CN"/>
              </w:rPr>
              <w:t>%</w:t>
            </w:r>
            <w:r>
              <w:rPr>
                <w:color w:val="auto"/>
                <w:spacing w:val="6"/>
                <w:sz w:val="21"/>
                <w:szCs w:val="21"/>
                <w:highlight w:val="none"/>
                <w:lang w:eastAsia="zh-CN"/>
              </w:rPr>
              <w:t>开始，按每月完成工程量的90%支付工程进度款(每月工程进度款＝合同累计</w:t>
            </w:r>
            <w:r>
              <w:rPr>
                <w:color w:val="auto"/>
                <w:spacing w:val="16"/>
                <w:sz w:val="21"/>
                <w:szCs w:val="21"/>
                <w:highlight w:val="none"/>
                <w:lang w:eastAsia="zh-CN"/>
              </w:rPr>
              <w:t>完</w:t>
            </w:r>
            <w:r>
              <w:rPr>
                <w:color w:val="auto"/>
                <w:spacing w:val="11"/>
                <w:sz w:val="21"/>
                <w:szCs w:val="21"/>
                <w:highlight w:val="none"/>
                <w:lang w:eastAsia="zh-CN"/>
              </w:rPr>
              <w:t>成金额×90%-工程预付款总金额-累计已支付工程进度款)。</w:t>
            </w:r>
          </w:p>
        </w:tc>
      </w:tr>
      <w:tr w14:paraId="5EE9697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5EE96975">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3</w:t>
            </w:r>
          </w:p>
        </w:tc>
        <w:tc>
          <w:tcPr>
            <w:tcW w:w="1455" w:type="dxa"/>
          </w:tcPr>
          <w:p w14:paraId="5EE96976">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5</w:t>
            </w:r>
          </w:p>
        </w:tc>
        <w:tc>
          <w:tcPr>
            <w:tcW w:w="6572" w:type="dxa"/>
          </w:tcPr>
          <w:p w14:paraId="5EE96977">
            <w:pPr>
              <w:pStyle w:val="23"/>
              <w:spacing w:line="360" w:lineRule="auto"/>
              <w:rPr>
                <w:color w:val="auto"/>
                <w:spacing w:val="10"/>
                <w:sz w:val="21"/>
                <w:szCs w:val="21"/>
                <w:highlight w:val="none"/>
                <w:lang w:eastAsia="zh-CN"/>
              </w:rPr>
            </w:pPr>
            <w:r>
              <w:rPr>
                <w:rFonts w:hint="eastAsia"/>
                <w:color w:val="auto"/>
                <w:spacing w:val="11"/>
                <w:sz w:val="21"/>
                <w:szCs w:val="21"/>
                <w:highlight w:val="none"/>
                <w:lang w:eastAsia="zh-CN"/>
              </w:rPr>
              <w:t>工程完工验收合格及办理结算后支付至结算总价的95%，</w:t>
            </w:r>
          </w:p>
        </w:tc>
      </w:tr>
      <w:tr w14:paraId="5EE9697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trPr>
        <w:tc>
          <w:tcPr>
            <w:tcW w:w="572" w:type="dxa"/>
          </w:tcPr>
          <w:p w14:paraId="5EE96979">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4</w:t>
            </w:r>
          </w:p>
        </w:tc>
        <w:tc>
          <w:tcPr>
            <w:tcW w:w="1455" w:type="dxa"/>
          </w:tcPr>
          <w:p w14:paraId="5EE9697A">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2</w:t>
            </w:r>
          </w:p>
        </w:tc>
        <w:tc>
          <w:tcPr>
            <w:tcW w:w="6572" w:type="dxa"/>
          </w:tcPr>
          <w:p w14:paraId="5EE9697B">
            <w:pPr>
              <w:pStyle w:val="23"/>
              <w:spacing w:line="360" w:lineRule="auto"/>
              <w:rPr>
                <w:rFonts w:asciiTheme="minorEastAsia" w:hAnsiTheme="minorEastAsia" w:eastAsiaTheme="minorEastAsia"/>
                <w:highlight w:val="none"/>
                <w:lang w:eastAsia="zh-CN"/>
              </w:rPr>
            </w:pPr>
            <w:r>
              <w:rPr>
                <w:color w:val="auto"/>
                <w:spacing w:val="7"/>
                <w:sz w:val="21"/>
                <w:szCs w:val="21"/>
                <w:highlight w:val="none"/>
                <w:lang w:eastAsia="zh-CN"/>
              </w:rPr>
              <w:t>按政府制定的结算审计办法完成第三方结算审计后，工程款支付至审计结算总价</w:t>
            </w:r>
            <w:r>
              <w:rPr>
                <w:rFonts w:hint="eastAsia"/>
                <w:color w:val="auto"/>
                <w:spacing w:val="7"/>
                <w:sz w:val="21"/>
                <w:szCs w:val="21"/>
                <w:highlight w:val="none"/>
                <w:lang w:eastAsia="zh-CN"/>
              </w:rPr>
              <w:t>的</w:t>
            </w:r>
            <w:r>
              <w:rPr>
                <w:color w:val="auto"/>
                <w:spacing w:val="7"/>
                <w:sz w:val="21"/>
                <w:szCs w:val="21"/>
                <w:highlight w:val="none"/>
                <w:lang w:eastAsia="zh-CN"/>
              </w:rPr>
              <w:t>97%。上述</w:t>
            </w:r>
            <w:r>
              <w:rPr>
                <w:color w:val="auto"/>
                <w:spacing w:val="3"/>
                <w:sz w:val="21"/>
                <w:szCs w:val="21"/>
                <w:highlight w:val="none"/>
                <w:lang w:eastAsia="zh-CN"/>
              </w:rPr>
              <w:t>款</w:t>
            </w:r>
            <w:r>
              <w:rPr>
                <w:color w:val="auto"/>
                <w:spacing w:val="11"/>
                <w:sz w:val="21"/>
                <w:szCs w:val="21"/>
                <w:highlight w:val="none"/>
                <w:lang w:eastAsia="zh-CN"/>
              </w:rPr>
              <w:t>项</w:t>
            </w:r>
            <w:r>
              <w:rPr>
                <w:color w:val="auto"/>
                <w:spacing w:val="8"/>
                <w:sz w:val="21"/>
                <w:szCs w:val="21"/>
                <w:highlight w:val="none"/>
                <w:lang w:eastAsia="zh-CN"/>
              </w:rPr>
              <w:t>的支付时间为资金申请经合浦县财政局审批通过后14天内</w:t>
            </w:r>
            <w:r>
              <w:rPr>
                <w:rFonts w:hint="eastAsia"/>
                <w:color w:val="auto"/>
                <w:kern w:val="2"/>
                <w:sz w:val="21"/>
                <w:szCs w:val="21"/>
                <w:highlight w:val="none"/>
                <w:lang w:eastAsia="zh-CN"/>
              </w:rPr>
              <w:t>。</w:t>
            </w:r>
          </w:p>
        </w:tc>
      </w:tr>
      <w:tr w14:paraId="5EE9698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trPr>
        <w:tc>
          <w:tcPr>
            <w:tcW w:w="572" w:type="dxa"/>
          </w:tcPr>
          <w:p w14:paraId="5EE9697D">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5</w:t>
            </w:r>
          </w:p>
        </w:tc>
        <w:tc>
          <w:tcPr>
            <w:tcW w:w="1455" w:type="dxa"/>
          </w:tcPr>
          <w:p w14:paraId="5EE9697E">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6572" w:type="dxa"/>
          </w:tcPr>
          <w:p w14:paraId="5EE9697F">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发包人按工程价款结算总额的3%预留工程质量保修金，待工程缺陷责任期满后，如无</w:t>
            </w:r>
            <w:r>
              <w:rPr>
                <w:rFonts w:asciiTheme="minorEastAsia" w:hAnsiTheme="minorEastAsia" w:eastAsiaTheme="minorEastAsia"/>
                <w:spacing w:val="9"/>
                <w:highlight w:val="none"/>
                <w:lang w:eastAsia="zh-CN"/>
              </w:rPr>
              <w:t>质量问题，发包人应无息返还保修金</w:t>
            </w:r>
          </w:p>
        </w:tc>
      </w:tr>
    </w:tbl>
    <w:p w14:paraId="5EE9698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EE96982">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EE96983">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EE96984">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EE96985">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EE96986">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988">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EE96989">
      <w:pPr>
        <w:spacing w:line="360" w:lineRule="auto"/>
        <w:ind w:firstLine="432" w:firstLineChars="200"/>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3.7</w:t>
      </w:r>
      <w:r>
        <w:rPr>
          <w:rFonts w:cs="宋体" w:asciiTheme="minorEastAsia" w:hAnsiTheme="minorEastAsia" w:eastAsiaTheme="minorEastAsia"/>
          <w:spacing w:val="8"/>
          <w:sz w:val="20"/>
          <w:szCs w:val="20"/>
          <w:highlight w:val="none"/>
          <w:lang w:eastAsia="zh-CN"/>
        </w:rPr>
        <w:t>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EE9698A">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3.8</w:t>
      </w:r>
      <w:r>
        <w:rPr>
          <w:rFonts w:cs="宋体" w:asciiTheme="minorEastAsia" w:hAnsiTheme="minorEastAsia" w:eastAsiaTheme="minorEastAsia"/>
          <w:spacing w:val="8"/>
          <w:sz w:val="20"/>
          <w:szCs w:val="20"/>
          <w:highlight w:val="none"/>
          <w:lang w:eastAsia="zh-CN"/>
        </w:rPr>
        <w:t>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EE9698B">
      <w:pPr>
        <w:spacing w:line="360" w:lineRule="auto"/>
        <w:ind w:firstLine="400" w:firstLineChars="200"/>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EE9698C">
      <w:pPr>
        <w:pStyle w:val="7"/>
        <w:spacing w:line="250" w:lineRule="auto"/>
        <w:rPr>
          <w:rFonts w:asciiTheme="minorEastAsia" w:hAnsiTheme="minorEastAsia" w:eastAsiaTheme="minorEastAsia"/>
          <w:highlight w:val="none"/>
          <w:lang w:eastAsia="zh-CN"/>
        </w:rPr>
      </w:pPr>
    </w:p>
    <w:p w14:paraId="5EE9698D">
      <w:pPr>
        <w:pStyle w:val="7"/>
        <w:spacing w:line="250" w:lineRule="auto"/>
        <w:rPr>
          <w:rFonts w:asciiTheme="minorEastAsia" w:hAnsiTheme="minorEastAsia" w:eastAsiaTheme="minorEastAsia"/>
          <w:highlight w:val="none"/>
          <w:lang w:eastAsia="zh-CN"/>
        </w:rPr>
      </w:pPr>
    </w:p>
    <w:p w14:paraId="5EE9698E">
      <w:pPr>
        <w:pStyle w:val="7"/>
        <w:spacing w:line="250" w:lineRule="auto"/>
        <w:rPr>
          <w:rFonts w:asciiTheme="minorEastAsia" w:hAnsiTheme="minorEastAsia" w:eastAsiaTheme="minorEastAsia"/>
          <w:highlight w:val="none"/>
          <w:lang w:eastAsia="zh-CN"/>
        </w:rPr>
      </w:pPr>
    </w:p>
    <w:p w14:paraId="5EE9698F">
      <w:pPr>
        <w:pStyle w:val="7"/>
        <w:spacing w:line="250" w:lineRule="auto"/>
        <w:rPr>
          <w:rFonts w:asciiTheme="minorEastAsia" w:hAnsiTheme="minorEastAsia" w:eastAsiaTheme="minorEastAsia"/>
          <w:highlight w:val="none"/>
          <w:lang w:eastAsia="zh-CN"/>
        </w:rPr>
      </w:pPr>
    </w:p>
    <w:p w14:paraId="5EE96990">
      <w:pPr>
        <w:pStyle w:val="7"/>
        <w:spacing w:line="251" w:lineRule="auto"/>
        <w:rPr>
          <w:rFonts w:asciiTheme="minorEastAsia" w:hAnsiTheme="minorEastAsia" w:eastAsiaTheme="minorEastAsia"/>
          <w:highlight w:val="none"/>
          <w:lang w:eastAsia="zh-CN"/>
        </w:rPr>
      </w:pPr>
    </w:p>
    <w:p w14:paraId="5EE96991">
      <w:pPr>
        <w:pStyle w:val="7"/>
        <w:spacing w:line="251" w:lineRule="auto"/>
        <w:rPr>
          <w:rFonts w:asciiTheme="minorEastAsia" w:hAnsiTheme="minorEastAsia" w:eastAsiaTheme="minorEastAsia"/>
          <w:highlight w:val="none"/>
          <w:lang w:eastAsia="zh-CN"/>
        </w:rPr>
      </w:pPr>
    </w:p>
    <w:p w14:paraId="5EE96992">
      <w:pPr>
        <w:pStyle w:val="7"/>
        <w:spacing w:line="251" w:lineRule="auto"/>
        <w:rPr>
          <w:rFonts w:asciiTheme="minorEastAsia" w:hAnsiTheme="minorEastAsia" w:eastAsiaTheme="minorEastAsia"/>
          <w:highlight w:val="none"/>
          <w:lang w:eastAsia="zh-CN"/>
        </w:rPr>
      </w:pPr>
    </w:p>
    <w:p w14:paraId="5EE96993">
      <w:pPr>
        <w:pStyle w:val="7"/>
        <w:spacing w:line="251" w:lineRule="auto"/>
        <w:rPr>
          <w:rFonts w:asciiTheme="minorEastAsia" w:hAnsiTheme="minorEastAsia" w:eastAsiaTheme="minorEastAsia"/>
          <w:highlight w:val="none"/>
          <w:lang w:eastAsia="zh-CN"/>
        </w:rPr>
      </w:pPr>
    </w:p>
    <w:p w14:paraId="5EE96994">
      <w:pPr>
        <w:pStyle w:val="7"/>
        <w:spacing w:line="251" w:lineRule="auto"/>
        <w:rPr>
          <w:rFonts w:asciiTheme="minorEastAsia" w:hAnsiTheme="minorEastAsia" w:eastAsiaTheme="minorEastAsia"/>
          <w:highlight w:val="none"/>
          <w:lang w:eastAsia="zh-CN"/>
        </w:rPr>
      </w:pPr>
    </w:p>
    <w:p w14:paraId="5EE96995">
      <w:pPr>
        <w:pStyle w:val="7"/>
        <w:spacing w:line="251" w:lineRule="auto"/>
        <w:rPr>
          <w:rFonts w:asciiTheme="minorEastAsia" w:hAnsiTheme="minorEastAsia" w:eastAsiaTheme="minorEastAsia"/>
          <w:highlight w:val="none"/>
          <w:lang w:eastAsia="zh-CN"/>
        </w:rPr>
      </w:pPr>
    </w:p>
    <w:p w14:paraId="5EE96996">
      <w:pPr>
        <w:pStyle w:val="7"/>
        <w:spacing w:line="251" w:lineRule="auto"/>
        <w:rPr>
          <w:rFonts w:asciiTheme="minorEastAsia" w:hAnsiTheme="minorEastAsia" w:eastAsiaTheme="minorEastAsia"/>
          <w:highlight w:val="none"/>
          <w:lang w:eastAsia="zh-CN"/>
        </w:rPr>
      </w:pPr>
    </w:p>
    <w:p w14:paraId="5EE96997">
      <w:pPr>
        <w:pStyle w:val="7"/>
        <w:spacing w:line="251" w:lineRule="auto"/>
        <w:rPr>
          <w:rFonts w:asciiTheme="minorEastAsia" w:hAnsiTheme="minorEastAsia" w:eastAsiaTheme="minorEastAsia"/>
          <w:highlight w:val="none"/>
          <w:lang w:eastAsia="zh-CN"/>
        </w:rPr>
      </w:pPr>
    </w:p>
    <w:p w14:paraId="5EE96998">
      <w:pPr>
        <w:pStyle w:val="7"/>
        <w:spacing w:line="251" w:lineRule="auto"/>
        <w:rPr>
          <w:rFonts w:asciiTheme="minorEastAsia" w:hAnsiTheme="minorEastAsia" w:eastAsiaTheme="minorEastAsia"/>
          <w:highlight w:val="none"/>
          <w:lang w:eastAsia="zh-CN"/>
        </w:rPr>
      </w:pPr>
    </w:p>
    <w:p w14:paraId="5EE96999">
      <w:pPr>
        <w:pStyle w:val="7"/>
        <w:spacing w:line="251" w:lineRule="auto"/>
        <w:rPr>
          <w:rFonts w:asciiTheme="minorEastAsia" w:hAnsiTheme="minorEastAsia" w:eastAsiaTheme="minorEastAsia"/>
          <w:highlight w:val="none"/>
          <w:lang w:eastAsia="zh-CN"/>
        </w:rPr>
      </w:pPr>
    </w:p>
    <w:p w14:paraId="5EE9699A">
      <w:pPr>
        <w:pStyle w:val="7"/>
        <w:spacing w:line="251" w:lineRule="auto"/>
        <w:rPr>
          <w:rFonts w:asciiTheme="minorEastAsia" w:hAnsiTheme="minorEastAsia" w:eastAsiaTheme="minorEastAsia"/>
          <w:highlight w:val="none"/>
          <w:lang w:eastAsia="zh-CN"/>
        </w:rPr>
      </w:pPr>
    </w:p>
    <w:p w14:paraId="5EE9699B">
      <w:pPr>
        <w:pStyle w:val="7"/>
        <w:spacing w:line="251" w:lineRule="auto"/>
        <w:rPr>
          <w:rFonts w:asciiTheme="minorEastAsia" w:hAnsiTheme="minorEastAsia" w:eastAsiaTheme="minorEastAsia"/>
          <w:highlight w:val="none"/>
          <w:lang w:eastAsia="zh-CN"/>
        </w:rPr>
      </w:pPr>
    </w:p>
    <w:p w14:paraId="5EE9699C">
      <w:pPr>
        <w:spacing w:before="140" w:line="223" w:lineRule="auto"/>
        <w:ind w:left="1540"/>
        <w:outlineLvl w:val="0"/>
        <w:rPr>
          <w:rFonts w:cs="宋体" w:asciiTheme="minorEastAsia" w:hAnsiTheme="minorEastAsia" w:eastAsiaTheme="minorEastAsia"/>
          <w:sz w:val="43"/>
          <w:szCs w:val="43"/>
          <w:highlight w:val="none"/>
          <w:lang w:eastAsia="zh-CN"/>
        </w:rPr>
      </w:pPr>
      <w:bookmarkStart w:id="15" w:name="bookmark12"/>
      <w:bookmarkEnd w:id="15"/>
      <w:bookmarkStart w:id="16" w:name="bookmark5"/>
      <w:bookmarkEnd w:id="16"/>
      <w:bookmarkStart w:id="17" w:name="_Toc199152832"/>
      <w:r>
        <w:rPr>
          <w:rFonts w:cs="宋体" w:asciiTheme="minorEastAsia" w:hAnsiTheme="minorEastAsia" w:eastAsiaTheme="minorEastAsia"/>
          <w:b/>
          <w:bCs/>
          <w:spacing w:val="5"/>
          <w:sz w:val="43"/>
          <w:szCs w:val="43"/>
          <w:highlight w:val="none"/>
          <w:lang w:eastAsia="zh-CN"/>
        </w:rPr>
        <w:t>第五章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7"/>
    </w:p>
    <w:p w14:paraId="5EE9699D">
      <w:pPr>
        <w:pStyle w:val="7"/>
        <w:spacing w:line="394" w:lineRule="auto"/>
        <w:rPr>
          <w:rFonts w:asciiTheme="minorEastAsia" w:hAnsiTheme="minorEastAsia" w:eastAsiaTheme="minorEastAsia"/>
          <w:highlight w:val="none"/>
          <w:lang w:eastAsia="zh-CN"/>
        </w:rPr>
      </w:pPr>
    </w:p>
    <w:p w14:paraId="5EE9699E">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EE9699F">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EE969A0">
      <w:pPr>
        <w:pStyle w:val="7"/>
        <w:spacing w:line="244" w:lineRule="auto"/>
        <w:rPr>
          <w:rFonts w:asciiTheme="minorEastAsia" w:hAnsiTheme="minorEastAsia" w:eastAsiaTheme="minorEastAsia"/>
          <w:highlight w:val="none"/>
          <w:lang w:eastAsia="zh-CN"/>
        </w:rPr>
      </w:pPr>
    </w:p>
    <w:p w14:paraId="5EE969A1">
      <w:pPr>
        <w:pStyle w:val="7"/>
        <w:spacing w:line="244" w:lineRule="auto"/>
        <w:rPr>
          <w:rFonts w:asciiTheme="minorEastAsia" w:hAnsiTheme="minorEastAsia" w:eastAsiaTheme="minorEastAsia"/>
          <w:highlight w:val="none"/>
          <w:lang w:eastAsia="zh-CN"/>
        </w:rPr>
      </w:pPr>
    </w:p>
    <w:p w14:paraId="5EE969A2">
      <w:pPr>
        <w:pStyle w:val="7"/>
        <w:spacing w:line="244" w:lineRule="auto"/>
        <w:rPr>
          <w:rFonts w:asciiTheme="minorEastAsia" w:hAnsiTheme="minorEastAsia" w:eastAsiaTheme="minorEastAsia"/>
          <w:highlight w:val="none"/>
          <w:lang w:eastAsia="zh-CN"/>
        </w:rPr>
      </w:pPr>
    </w:p>
    <w:p w14:paraId="5EE969A3">
      <w:pPr>
        <w:pStyle w:val="7"/>
        <w:spacing w:line="244" w:lineRule="auto"/>
        <w:rPr>
          <w:rFonts w:asciiTheme="minorEastAsia" w:hAnsiTheme="minorEastAsia" w:eastAsiaTheme="minorEastAsia"/>
          <w:highlight w:val="none"/>
          <w:lang w:eastAsia="zh-CN"/>
        </w:rPr>
      </w:pPr>
    </w:p>
    <w:p w14:paraId="5EE969A4">
      <w:pPr>
        <w:pStyle w:val="7"/>
        <w:spacing w:line="244" w:lineRule="auto"/>
        <w:rPr>
          <w:rFonts w:asciiTheme="minorEastAsia" w:hAnsiTheme="minorEastAsia" w:eastAsiaTheme="minorEastAsia"/>
          <w:highlight w:val="none"/>
          <w:lang w:eastAsia="zh-CN"/>
        </w:rPr>
      </w:pPr>
    </w:p>
    <w:p w14:paraId="5EE969A5">
      <w:pPr>
        <w:pStyle w:val="7"/>
        <w:spacing w:line="244" w:lineRule="auto"/>
        <w:rPr>
          <w:rFonts w:asciiTheme="minorEastAsia" w:hAnsiTheme="minorEastAsia" w:eastAsiaTheme="minorEastAsia"/>
          <w:highlight w:val="none"/>
          <w:lang w:eastAsia="zh-CN"/>
        </w:rPr>
      </w:pPr>
    </w:p>
    <w:p w14:paraId="5EE969A6">
      <w:pPr>
        <w:pStyle w:val="7"/>
        <w:spacing w:line="244" w:lineRule="auto"/>
        <w:rPr>
          <w:rFonts w:asciiTheme="minorEastAsia" w:hAnsiTheme="minorEastAsia" w:eastAsiaTheme="minorEastAsia"/>
          <w:highlight w:val="none"/>
          <w:lang w:eastAsia="zh-CN"/>
        </w:rPr>
      </w:pPr>
    </w:p>
    <w:p w14:paraId="5EE969A7">
      <w:pPr>
        <w:pStyle w:val="7"/>
        <w:spacing w:line="244" w:lineRule="auto"/>
        <w:rPr>
          <w:rFonts w:asciiTheme="minorEastAsia" w:hAnsiTheme="minorEastAsia" w:eastAsiaTheme="minorEastAsia"/>
          <w:highlight w:val="none"/>
          <w:lang w:eastAsia="zh-CN"/>
        </w:rPr>
      </w:pPr>
    </w:p>
    <w:p w14:paraId="5EE969A8">
      <w:pPr>
        <w:pStyle w:val="7"/>
        <w:spacing w:line="244" w:lineRule="auto"/>
        <w:rPr>
          <w:rFonts w:asciiTheme="minorEastAsia" w:hAnsiTheme="minorEastAsia" w:eastAsiaTheme="minorEastAsia"/>
          <w:highlight w:val="none"/>
          <w:lang w:eastAsia="zh-CN"/>
        </w:rPr>
      </w:pPr>
    </w:p>
    <w:p w14:paraId="5EE969A9">
      <w:pPr>
        <w:pStyle w:val="7"/>
        <w:spacing w:line="244" w:lineRule="auto"/>
        <w:rPr>
          <w:rFonts w:asciiTheme="minorEastAsia" w:hAnsiTheme="minorEastAsia" w:eastAsiaTheme="minorEastAsia"/>
          <w:highlight w:val="none"/>
          <w:lang w:eastAsia="zh-CN"/>
        </w:rPr>
      </w:pPr>
    </w:p>
    <w:p w14:paraId="5EE969AA">
      <w:pPr>
        <w:pStyle w:val="7"/>
        <w:spacing w:line="244" w:lineRule="auto"/>
        <w:rPr>
          <w:rFonts w:asciiTheme="minorEastAsia" w:hAnsiTheme="minorEastAsia" w:eastAsiaTheme="minorEastAsia"/>
          <w:highlight w:val="none"/>
          <w:lang w:eastAsia="zh-CN"/>
        </w:rPr>
      </w:pPr>
    </w:p>
    <w:p w14:paraId="5EE969AB">
      <w:pPr>
        <w:pStyle w:val="7"/>
        <w:spacing w:line="244" w:lineRule="auto"/>
        <w:rPr>
          <w:rFonts w:asciiTheme="minorEastAsia" w:hAnsiTheme="minorEastAsia" w:eastAsiaTheme="minorEastAsia"/>
          <w:highlight w:val="none"/>
          <w:lang w:eastAsia="zh-CN"/>
        </w:rPr>
      </w:pPr>
    </w:p>
    <w:p w14:paraId="5EE969AC">
      <w:pPr>
        <w:pStyle w:val="7"/>
        <w:spacing w:line="244" w:lineRule="auto"/>
        <w:rPr>
          <w:rFonts w:asciiTheme="minorEastAsia" w:hAnsiTheme="minorEastAsia" w:eastAsiaTheme="minorEastAsia"/>
          <w:highlight w:val="none"/>
          <w:lang w:eastAsia="zh-CN"/>
        </w:rPr>
      </w:pPr>
    </w:p>
    <w:p w14:paraId="5EE969AD">
      <w:pPr>
        <w:pStyle w:val="7"/>
        <w:spacing w:line="244" w:lineRule="auto"/>
        <w:rPr>
          <w:rFonts w:asciiTheme="minorEastAsia" w:hAnsiTheme="minorEastAsia" w:eastAsiaTheme="minorEastAsia"/>
          <w:highlight w:val="none"/>
          <w:lang w:eastAsia="zh-CN"/>
        </w:rPr>
      </w:pPr>
    </w:p>
    <w:p w14:paraId="5EE969AE">
      <w:pPr>
        <w:pStyle w:val="7"/>
        <w:spacing w:line="244" w:lineRule="auto"/>
        <w:rPr>
          <w:rFonts w:asciiTheme="minorEastAsia" w:hAnsiTheme="minorEastAsia" w:eastAsiaTheme="minorEastAsia"/>
          <w:highlight w:val="none"/>
          <w:lang w:eastAsia="zh-CN"/>
        </w:rPr>
      </w:pPr>
    </w:p>
    <w:p w14:paraId="5EE969AF">
      <w:pPr>
        <w:pStyle w:val="7"/>
        <w:spacing w:line="244" w:lineRule="auto"/>
        <w:rPr>
          <w:rFonts w:asciiTheme="minorEastAsia" w:hAnsiTheme="minorEastAsia" w:eastAsiaTheme="minorEastAsia"/>
          <w:highlight w:val="none"/>
          <w:lang w:eastAsia="zh-CN"/>
        </w:rPr>
      </w:pPr>
    </w:p>
    <w:p w14:paraId="5EE969B0">
      <w:pPr>
        <w:pStyle w:val="7"/>
        <w:spacing w:line="244" w:lineRule="auto"/>
        <w:rPr>
          <w:rFonts w:asciiTheme="minorEastAsia" w:hAnsiTheme="minorEastAsia" w:eastAsiaTheme="minorEastAsia"/>
          <w:highlight w:val="none"/>
          <w:lang w:eastAsia="zh-CN"/>
        </w:rPr>
      </w:pPr>
    </w:p>
    <w:p w14:paraId="5EE969B1">
      <w:pPr>
        <w:pStyle w:val="7"/>
        <w:spacing w:line="245" w:lineRule="auto"/>
        <w:rPr>
          <w:rFonts w:asciiTheme="minorEastAsia" w:hAnsiTheme="minorEastAsia" w:eastAsiaTheme="minorEastAsia"/>
          <w:highlight w:val="none"/>
          <w:lang w:eastAsia="zh-CN"/>
        </w:rPr>
      </w:pPr>
    </w:p>
    <w:p w14:paraId="5EE969B2">
      <w:pPr>
        <w:pStyle w:val="7"/>
        <w:spacing w:line="245" w:lineRule="auto"/>
        <w:rPr>
          <w:rFonts w:asciiTheme="minorEastAsia" w:hAnsiTheme="minorEastAsia" w:eastAsiaTheme="minorEastAsia"/>
          <w:highlight w:val="none"/>
          <w:lang w:eastAsia="zh-CN"/>
        </w:rPr>
      </w:pPr>
    </w:p>
    <w:p w14:paraId="5EE969B3">
      <w:pPr>
        <w:pStyle w:val="7"/>
        <w:spacing w:line="245" w:lineRule="auto"/>
        <w:rPr>
          <w:rFonts w:asciiTheme="minorEastAsia" w:hAnsiTheme="minorEastAsia" w:eastAsiaTheme="minorEastAsia"/>
          <w:highlight w:val="none"/>
          <w:lang w:eastAsia="zh-CN"/>
        </w:rPr>
      </w:pPr>
    </w:p>
    <w:p w14:paraId="5EE969B4">
      <w:pPr>
        <w:spacing w:before="140" w:line="223" w:lineRule="auto"/>
        <w:ind w:left="2634"/>
        <w:outlineLvl w:val="0"/>
        <w:rPr>
          <w:rFonts w:cs="宋体" w:asciiTheme="minorEastAsia" w:hAnsiTheme="minorEastAsia" w:eastAsiaTheme="minorEastAsia"/>
          <w:sz w:val="43"/>
          <w:szCs w:val="43"/>
          <w:highlight w:val="none"/>
          <w:lang w:eastAsia="zh-CN"/>
        </w:rPr>
      </w:pPr>
      <w:bookmarkStart w:id="18" w:name="bookmark6"/>
      <w:bookmarkEnd w:id="18"/>
      <w:bookmarkStart w:id="19" w:name="_Toc199152833"/>
      <w:r>
        <w:rPr>
          <w:rFonts w:cs="宋体" w:asciiTheme="minorEastAsia" w:hAnsiTheme="minorEastAsia" w:eastAsiaTheme="minorEastAsia"/>
          <w:b/>
          <w:bCs/>
          <w:spacing w:val="4"/>
          <w:sz w:val="43"/>
          <w:szCs w:val="43"/>
          <w:highlight w:val="none"/>
          <w:lang w:eastAsia="zh-CN"/>
        </w:rPr>
        <w:t>第六章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9"/>
    </w:p>
    <w:p w14:paraId="5EE969B5">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9B6">
      <w:pPr>
        <w:spacing w:line="360" w:lineRule="auto"/>
        <w:jc w:val="center"/>
        <w:rPr>
          <w:rFonts w:cs="宋体" w:asciiTheme="minorEastAsia" w:hAnsiTheme="minorEastAsia" w:eastAsiaTheme="minorEastAsia"/>
          <w:b/>
          <w:bCs/>
          <w:color w:val="auto"/>
          <w:sz w:val="52"/>
          <w:highlight w:val="none"/>
          <w:lang w:eastAsia="zh-CN"/>
        </w:rPr>
      </w:pPr>
    </w:p>
    <w:p w14:paraId="5EE969B7">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EE969B8">
      <w:pPr>
        <w:spacing w:line="360" w:lineRule="auto"/>
        <w:ind w:firstLine="420" w:firstLineChars="200"/>
        <w:rPr>
          <w:rFonts w:cs="宋体" w:asciiTheme="minorEastAsia" w:hAnsiTheme="minorEastAsia" w:eastAsiaTheme="minorEastAsia"/>
          <w:color w:val="auto"/>
          <w:highlight w:val="none"/>
          <w:lang w:eastAsia="zh-CN"/>
        </w:rPr>
      </w:pPr>
    </w:p>
    <w:p w14:paraId="5EE969B9">
      <w:pPr>
        <w:spacing w:line="360" w:lineRule="auto"/>
        <w:ind w:firstLine="420" w:firstLineChars="200"/>
        <w:rPr>
          <w:rFonts w:cs="宋体" w:asciiTheme="minorEastAsia" w:hAnsiTheme="minorEastAsia" w:eastAsiaTheme="minorEastAsia"/>
          <w:color w:val="auto"/>
          <w:highlight w:val="none"/>
          <w:lang w:eastAsia="zh-CN"/>
        </w:rPr>
      </w:pPr>
    </w:p>
    <w:p w14:paraId="5EE969BA">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EE969BB">
      <w:pPr>
        <w:spacing w:line="360" w:lineRule="auto"/>
        <w:jc w:val="center"/>
        <w:rPr>
          <w:rFonts w:cs="宋体" w:asciiTheme="minorEastAsia" w:hAnsiTheme="minorEastAsia" w:eastAsiaTheme="minorEastAsia"/>
          <w:b/>
          <w:bCs/>
          <w:color w:val="auto"/>
          <w:sz w:val="44"/>
          <w:highlight w:val="none"/>
          <w:lang w:eastAsia="zh-CN"/>
        </w:rPr>
      </w:pPr>
    </w:p>
    <w:p w14:paraId="5EE969BC">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D">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E">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EE969BF">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EE969C0">
      <w:pPr>
        <w:ind w:firstLine="559" w:firstLineChars="233"/>
        <w:rPr>
          <w:rFonts w:cs="宋体" w:asciiTheme="minorEastAsia" w:hAnsiTheme="minorEastAsia" w:eastAsiaTheme="minorEastAsia"/>
          <w:color w:val="auto"/>
          <w:sz w:val="24"/>
          <w:highlight w:val="none"/>
          <w:lang w:eastAsia="zh-CN"/>
        </w:rPr>
      </w:pPr>
    </w:p>
    <w:p w14:paraId="5EE969C1">
      <w:pPr>
        <w:ind w:firstLine="842" w:firstLineChars="233"/>
        <w:rPr>
          <w:rFonts w:cs="宋体" w:asciiTheme="minorEastAsia" w:hAnsiTheme="minorEastAsia" w:eastAsiaTheme="minorEastAsia"/>
          <w:b/>
          <w:color w:val="auto"/>
          <w:sz w:val="36"/>
          <w:szCs w:val="36"/>
          <w:highlight w:val="none"/>
          <w:u w:val="single"/>
          <w:lang w:eastAsia="zh-CN"/>
        </w:rPr>
      </w:pPr>
    </w:p>
    <w:p w14:paraId="5EE969C2">
      <w:pPr>
        <w:ind w:firstLine="842" w:firstLineChars="233"/>
        <w:rPr>
          <w:rFonts w:cs="宋体" w:asciiTheme="minorEastAsia" w:hAnsiTheme="minorEastAsia" w:eastAsiaTheme="minorEastAsia"/>
          <w:b/>
          <w:color w:val="auto"/>
          <w:sz w:val="36"/>
          <w:szCs w:val="36"/>
          <w:highlight w:val="none"/>
          <w:u w:val="single"/>
          <w:lang w:eastAsia="zh-CN"/>
        </w:rPr>
      </w:pPr>
    </w:p>
    <w:p w14:paraId="5EE969C3">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合浦县水利局</w:t>
      </w:r>
    </w:p>
    <w:p w14:paraId="5EE969C4">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EE969C5">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EE969C6">
      <w:pPr>
        <w:tabs>
          <w:tab w:val="left" w:pos="7380"/>
        </w:tabs>
        <w:spacing w:line="360" w:lineRule="auto"/>
        <w:rPr>
          <w:rFonts w:cs="宋体" w:asciiTheme="minorEastAsia" w:hAnsiTheme="minorEastAsia" w:eastAsiaTheme="minorEastAsia"/>
          <w:b/>
          <w:bCs/>
          <w:color w:val="auto"/>
          <w:sz w:val="44"/>
          <w:highlight w:val="none"/>
          <w:lang w:eastAsia="zh-CN"/>
        </w:rPr>
      </w:pPr>
    </w:p>
    <w:p w14:paraId="5EE969C7">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日</w:t>
      </w:r>
    </w:p>
    <w:p w14:paraId="5EE969C8">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20" w:name="_Toc32227"/>
      <w:bookmarkStart w:id="21" w:name="_Toc199152834"/>
      <w:bookmarkStart w:id="22" w:name="_Toc13447"/>
      <w:bookmarkStart w:id="23" w:name="_Toc3936"/>
      <w:bookmarkStart w:id="24" w:name="bookmark880"/>
      <w:bookmarkStart w:id="25" w:name="_Toc23604"/>
      <w:bookmarkStart w:id="26" w:name="_Toc5515"/>
      <w:bookmarkStart w:id="27" w:name="_Toc16333"/>
      <w:bookmarkStart w:id="28" w:name="bookmark878"/>
      <w:bookmarkStart w:id="29" w:name="bookmark879"/>
      <w:bookmarkStart w:id="30" w:name="_Toc30441"/>
      <w:r>
        <w:rPr>
          <w:rFonts w:hint="eastAsia" w:cs="Times New Roman" w:asciiTheme="minorEastAsia" w:hAnsiTheme="minorEastAsia" w:eastAsiaTheme="minorEastAsia"/>
          <w:bCs w:val="0"/>
          <w:color w:val="auto"/>
          <w:kern w:val="2"/>
          <w:sz w:val="28"/>
          <w:szCs w:val="28"/>
          <w:highlight w:val="none"/>
          <w:lang w:eastAsia="zh-CN" w:bidi="ar-SA"/>
        </w:rPr>
        <w:t>第一部分合同协议书</w:t>
      </w:r>
      <w:bookmarkEnd w:id="20"/>
      <w:bookmarkEnd w:id="21"/>
    </w:p>
    <w:p w14:paraId="5EE969C9">
      <w:pPr>
        <w:pStyle w:val="27"/>
        <w:jc w:val="center"/>
        <w:rPr>
          <w:rFonts w:cs="宋体" w:asciiTheme="minorEastAsia" w:hAnsiTheme="minorEastAsia" w:eastAsiaTheme="minorEastAsia"/>
          <w:b/>
          <w:color w:val="auto"/>
          <w:sz w:val="21"/>
          <w:szCs w:val="21"/>
          <w:highlight w:val="none"/>
          <w:lang w:eastAsia="zh-CN"/>
        </w:rPr>
      </w:pPr>
    </w:p>
    <w:p w14:paraId="5EE969CA">
      <w:pPr>
        <w:pStyle w:val="27"/>
        <w:jc w:val="center"/>
        <w:rPr>
          <w:rFonts w:asciiTheme="minorEastAsia" w:hAnsiTheme="minorEastAsia" w:eastAsiaTheme="minorEastAsia"/>
          <w:b/>
          <w:color w:val="auto"/>
          <w:sz w:val="21"/>
          <w:szCs w:val="21"/>
          <w:highlight w:val="none"/>
          <w:lang w:eastAsia="zh-CN"/>
        </w:rPr>
      </w:pPr>
    </w:p>
    <w:p w14:paraId="5EE969CB">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EE969CC">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1" w:name="bookmark1897"/>
      <w:bookmarkEnd w:id="31"/>
      <w:r>
        <w:rPr>
          <w:rFonts w:asciiTheme="minorEastAsia" w:hAnsiTheme="minorEastAsia" w:eastAsiaTheme="minorEastAsia"/>
          <w:sz w:val="21"/>
          <w:szCs w:val="21"/>
          <w:highlight w:val="none"/>
        </w:rPr>
        <w:t>本协议书与下列文件一起构成合同文件：</w:t>
      </w:r>
    </w:p>
    <w:p w14:paraId="5EE969CD">
      <w:pPr>
        <w:pStyle w:val="31"/>
        <w:tabs>
          <w:tab w:val="left" w:pos="903"/>
        </w:tabs>
        <w:ind w:firstLine="420"/>
        <w:jc w:val="both"/>
        <w:rPr>
          <w:rFonts w:asciiTheme="minorEastAsia" w:hAnsiTheme="minorEastAsia" w:eastAsiaTheme="minorEastAsia"/>
          <w:sz w:val="21"/>
          <w:szCs w:val="21"/>
          <w:highlight w:val="none"/>
        </w:rPr>
      </w:pPr>
      <w:bookmarkStart w:id="32" w:name="bookmark1898"/>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EE969CE">
      <w:pPr>
        <w:pStyle w:val="31"/>
        <w:tabs>
          <w:tab w:val="left" w:pos="903"/>
        </w:tabs>
        <w:ind w:firstLine="420"/>
        <w:jc w:val="both"/>
        <w:rPr>
          <w:rFonts w:asciiTheme="minorEastAsia" w:hAnsiTheme="minorEastAsia" w:eastAsiaTheme="minorEastAsia"/>
          <w:sz w:val="21"/>
          <w:szCs w:val="21"/>
          <w:highlight w:val="none"/>
        </w:rPr>
      </w:pPr>
      <w:bookmarkStart w:id="33" w:name="bookmark1899"/>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EE969CF">
      <w:pPr>
        <w:pStyle w:val="31"/>
        <w:tabs>
          <w:tab w:val="left" w:pos="903"/>
        </w:tabs>
        <w:ind w:firstLine="420"/>
        <w:jc w:val="both"/>
        <w:rPr>
          <w:rFonts w:asciiTheme="minorEastAsia" w:hAnsiTheme="minorEastAsia" w:eastAsiaTheme="minorEastAsia"/>
          <w:sz w:val="21"/>
          <w:szCs w:val="21"/>
          <w:highlight w:val="none"/>
        </w:rPr>
      </w:pPr>
      <w:bookmarkStart w:id="34" w:name="bookmark1900"/>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EE969D0">
      <w:pPr>
        <w:pStyle w:val="31"/>
        <w:tabs>
          <w:tab w:val="left" w:pos="903"/>
        </w:tabs>
        <w:ind w:firstLine="420"/>
        <w:jc w:val="both"/>
        <w:rPr>
          <w:rFonts w:asciiTheme="minorEastAsia" w:hAnsiTheme="minorEastAsia" w:eastAsiaTheme="minorEastAsia"/>
          <w:sz w:val="21"/>
          <w:szCs w:val="21"/>
          <w:highlight w:val="none"/>
        </w:rPr>
      </w:pPr>
      <w:bookmarkStart w:id="35" w:name="bookmark1901"/>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EE969D1">
      <w:pPr>
        <w:pStyle w:val="31"/>
        <w:tabs>
          <w:tab w:val="left" w:pos="903"/>
        </w:tabs>
        <w:ind w:firstLine="420"/>
        <w:jc w:val="both"/>
        <w:rPr>
          <w:rFonts w:asciiTheme="minorEastAsia" w:hAnsiTheme="minorEastAsia" w:eastAsiaTheme="minorEastAsia"/>
          <w:sz w:val="21"/>
          <w:szCs w:val="21"/>
          <w:highlight w:val="none"/>
        </w:rPr>
      </w:pPr>
      <w:bookmarkStart w:id="36" w:name="bookmark1902"/>
      <w:r>
        <w:rPr>
          <w:rFonts w:cs="Times New Roman" w:asciiTheme="minorEastAsia" w:hAnsiTheme="minorEastAsia" w:eastAsiaTheme="minorEastAsia"/>
          <w:sz w:val="21"/>
          <w:szCs w:val="21"/>
          <w:highlight w:val="none"/>
        </w:rPr>
        <w:t>（</w:t>
      </w:r>
      <w:bookmarkEnd w:id="36"/>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EE969D2">
      <w:pPr>
        <w:pStyle w:val="31"/>
        <w:tabs>
          <w:tab w:val="left" w:pos="903"/>
        </w:tabs>
        <w:ind w:firstLine="420"/>
        <w:jc w:val="both"/>
        <w:rPr>
          <w:rFonts w:asciiTheme="minorEastAsia" w:hAnsiTheme="minorEastAsia" w:eastAsiaTheme="minorEastAsia"/>
          <w:sz w:val="21"/>
          <w:szCs w:val="21"/>
          <w:highlight w:val="none"/>
        </w:rPr>
      </w:pPr>
      <w:bookmarkStart w:id="37" w:name="bookmark1903"/>
      <w:r>
        <w:rPr>
          <w:rFonts w:cs="Times New Roman" w:asciiTheme="minorEastAsia" w:hAnsiTheme="minorEastAsia" w:eastAsiaTheme="minorEastAsia"/>
          <w:sz w:val="21"/>
          <w:szCs w:val="21"/>
          <w:highlight w:val="none"/>
        </w:rPr>
        <w:t>（</w:t>
      </w:r>
      <w:bookmarkEnd w:id="37"/>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EE969D3">
      <w:pPr>
        <w:pStyle w:val="31"/>
        <w:tabs>
          <w:tab w:val="left" w:pos="903"/>
        </w:tabs>
        <w:ind w:firstLine="420"/>
        <w:jc w:val="both"/>
        <w:rPr>
          <w:rFonts w:asciiTheme="minorEastAsia" w:hAnsiTheme="minorEastAsia" w:eastAsiaTheme="minorEastAsia"/>
          <w:sz w:val="21"/>
          <w:szCs w:val="21"/>
          <w:highlight w:val="none"/>
        </w:rPr>
      </w:pPr>
      <w:bookmarkStart w:id="38" w:name="bookmark1904"/>
      <w:r>
        <w:rPr>
          <w:rFonts w:cs="Times New Roman" w:asciiTheme="minorEastAsia" w:hAnsiTheme="minorEastAsia" w:eastAsiaTheme="minorEastAsia"/>
          <w:sz w:val="21"/>
          <w:szCs w:val="21"/>
          <w:highlight w:val="none"/>
        </w:rPr>
        <w:t>（</w:t>
      </w:r>
      <w:bookmarkEnd w:id="38"/>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EE969D4">
      <w:pPr>
        <w:pStyle w:val="31"/>
        <w:tabs>
          <w:tab w:val="left" w:pos="903"/>
        </w:tabs>
        <w:ind w:firstLine="420"/>
        <w:jc w:val="both"/>
        <w:rPr>
          <w:rFonts w:asciiTheme="minorEastAsia" w:hAnsiTheme="minorEastAsia" w:eastAsiaTheme="minorEastAsia"/>
          <w:sz w:val="21"/>
          <w:szCs w:val="21"/>
          <w:highlight w:val="none"/>
        </w:rPr>
      </w:pPr>
      <w:bookmarkStart w:id="39" w:name="bookmark1905"/>
      <w:r>
        <w:rPr>
          <w:rFonts w:cs="Times New Roman" w:asciiTheme="minorEastAsia" w:hAnsiTheme="minorEastAsia" w:eastAsiaTheme="minorEastAsia"/>
          <w:sz w:val="21"/>
          <w:szCs w:val="21"/>
          <w:highlight w:val="none"/>
        </w:rPr>
        <w:t>（</w:t>
      </w:r>
      <w:bookmarkEnd w:id="39"/>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EE969D5">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EE969D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06"/>
      <w:bookmarkEnd w:id="40"/>
      <w:r>
        <w:rPr>
          <w:rFonts w:asciiTheme="minorEastAsia" w:hAnsiTheme="minorEastAsia" w:eastAsiaTheme="minorEastAsia"/>
          <w:sz w:val="21"/>
          <w:szCs w:val="21"/>
          <w:highlight w:val="none"/>
        </w:rPr>
        <w:t>上述文件互相补充和解释，如有不明确或不一致之处，以合同约定次序在先者为准。</w:t>
      </w:r>
    </w:p>
    <w:p w14:paraId="5EE969D7">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41" w:name="bookmark1907"/>
      <w:bookmarkEnd w:id="41"/>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EE969D8">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42" w:name="bookmark1908"/>
      <w:bookmarkEnd w:id="42"/>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EE969D9">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43" w:name="bookmark1909"/>
      <w:bookmarkEnd w:id="43"/>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EE969DA">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4" w:name="bookmark1910"/>
      <w:bookmarkEnd w:id="44"/>
      <w:r>
        <w:rPr>
          <w:rFonts w:asciiTheme="minorEastAsia" w:hAnsiTheme="minorEastAsia" w:eastAsiaTheme="minorEastAsia"/>
          <w:sz w:val="21"/>
          <w:szCs w:val="21"/>
          <w:highlight w:val="none"/>
        </w:rPr>
        <w:t>承包人承诺按合同约定承担工程的实施、完成及缺陷修复。</w:t>
      </w:r>
    </w:p>
    <w:p w14:paraId="5EE969DB">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5" w:name="bookmark1911"/>
      <w:bookmarkEnd w:id="45"/>
      <w:r>
        <w:rPr>
          <w:rFonts w:asciiTheme="minorEastAsia" w:hAnsiTheme="minorEastAsia" w:eastAsiaTheme="minorEastAsia"/>
          <w:sz w:val="21"/>
          <w:szCs w:val="21"/>
          <w:highlight w:val="none"/>
        </w:rPr>
        <w:t>发包人承诺按合同约定的条件、时间和方式向承包人支付合同价款。</w:t>
      </w:r>
    </w:p>
    <w:p w14:paraId="5EE969DC">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6" w:name="bookmark1912"/>
      <w:bookmarkEnd w:id="46"/>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EE969DD">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7" w:name="bookmark1913"/>
      <w:bookmarkEnd w:id="47"/>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EE969DE">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8" w:name="bookmark1914"/>
      <w:bookmarkEnd w:id="48"/>
      <w:r>
        <w:rPr>
          <w:rFonts w:asciiTheme="minorEastAsia" w:hAnsiTheme="minorEastAsia" w:eastAsiaTheme="minorEastAsia"/>
          <w:sz w:val="21"/>
          <w:szCs w:val="21"/>
          <w:highlight w:val="none"/>
        </w:rPr>
        <w:t>合同未尽事宜，双方另行签订补充协议。补充协议是合同的组成部分。</w:t>
      </w:r>
    </w:p>
    <w:p w14:paraId="5EE969D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采购人</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（盖单位公章）</w:t>
      </w:r>
    </w:p>
    <w:p w14:paraId="5EE969E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建设单位</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p>
    <w:p w14:paraId="5EE969E2">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3">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EE969E4">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日</w:t>
      </w:r>
    </w:p>
    <w:p w14:paraId="5EE969E5">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 xml:space="preserve">   </w:t>
      </w:r>
    </w:p>
    <w:p w14:paraId="5EE969E6">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第二部分通用合同条款</w:t>
      </w:r>
      <w:bookmarkEnd w:id="22"/>
      <w:bookmarkEnd w:id="23"/>
      <w:bookmarkEnd w:id="24"/>
      <w:bookmarkEnd w:id="25"/>
      <w:bookmarkEnd w:id="26"/>
      <w:bookmarkEnd w:id="27"/>
      <w:bookmarkEnd w:id="28"/>
      <w:bookmarkEnd w:id="29"/>
      <w:bookmarkEnd w:id="30"/>
    </w:p>
    <w:p w14:paraId="5EE969E7">
      <w:pPr>
        <w:pStyle w:val="32"/>
        <w:spacing w:line="360" w:lineRule="exact"/>
        <w:rPr>
          <w:rFonts w:asciiTheme="minorEastAsia" w:hAnsiTheme="minorEastAsia" w:eastAsiaTheme="minorEastAsia"/>
          <w:highlight w:val="none"/>
          <w:lang w:eastAsia="zh-CN"/>
        </w:rPr>
      </w:pPr>
      <w:bookmarkStart w:id="49" w:name="_Toc24915"/>
      <w:bookmarkStart w:id="50" w:name="_Toc199152835"/>
      <w:bookmarkStart w:id="51" w:name="_Toc19504"/>
      <w:bookmarkStart w:id="52" w:name="_Toc23273"/>
      <w:bookmarkStart w:id="53" w:name="_Toc1751"/>
      <w:bookmarkStart w:id="54" w:name="_Toc23189"/>
      <w:bookmarkStart w:id="55" w:name="bookmark883"/>
      <w:bookmarkStart w:id="56" w:name="_Toc20808"/>
      <w:bookmarkStart w:id="57" w:name="_Toc8348"/>
      <w:bookmarkStart w:id="58" w:name="bookmark882"/>
      <w:bookmarkStart w:id="59" w:name="bookmark881"/>
      <w:r>
        <w:rPr>
          <w:rFonts w:hint="eastAsia" w:asciiTheme="minorEastAsia" w:hAnsiTheme="minorEastAsia" w:eastAsiaTheme="minorEastAsia"/>
          <w:highlight w:val="none"/>
          <w:lang w:eastAsia="zh-CN"/>
        </w:rPr>
        <w:t>1.一般约定</w:t>
      </w:r>
      <w:bookmarkEnd w:id="49"/>
      <w:bookmarkEnd w:id="50"/>
      <w:bookmarkEnd w:id="51"/>
      <w:bookmarkEnd w:id="52"/>
      <w:bookmarkEnd w:id="53"/>
      <w:bookmarkEnd w:id="54"/>
      <w:bookmarkEnd w:id="55"/>
      <w:bookmarkEnd w:id="56"/>
      <w:bookmarkEnd w:id="57"/>
      <w:bookmarkEnd w:id="58"/>
      <w:bookmarkEnd w:id="59"/>
    </w:p>
    <w:p w14:paraId="5EE969E8">
      <w:pPr>
        <w:pStyle w:val="32"/>
        <w:rPr>
          <w:rFonts w:asciiTheme="minorEastAsia" w:hAnsiTheme="minorEastAsia" w:eastAsiaTheme="minorEastAsia"/>
          <w:sz w:val="24"/>
          <w:szCs w:val="24"/>
          <w:highlight w:val="none"/>
          <w:lang w:eastAsia="zh-CN"/>
        </w:rPr>
      </w:pPr>
      <w:bookmarkStart w:id="60" w:name="bookmark885"/>
      <w:bookmarkStart w:id="61" w:name="_Toc199152836"/>
      <w:bookmarkStart w:id="62" w:name="_Toc8676"/>
      <w:bookmarkStart w:id="63" w:name="bookmark886"/>
      <w:bookmarkStart w:id="64" w:name="_Toc207"/>
      <w:bookmarkStart w:id="65" w:name="_Toc29687"/>
      <w:bookmarkStart w:id="66" w:name="bookmark884"/>
      <w:bookmarkStart w:id="67" w:name="_Toc5974"/>
      <w:bookmarkStart w:id="68" w:name="_Toc13265"/>
      <w:bookmarkStart w:id="69" w:name="_Toc25759"/>
      <w:bookmarkStart w:id="70" w:name="_Toc30871"/>
      <w:r>
        <w:rPr>
          <w:rFonts w:asciiTheme="minorEastAsia" w:hAnsiTheme="minorEastAsia" w:eastAsiaTheme="minorEastAsia"/>
          <w:sz w:val="24"/>
          <w:szCs w:val="24"/>
          <w:highlight w:val="none"/>
          <w:lang w:eastAsia="zh-CN"/>
        </w:rPr>
        <w:t>1.1词语定义</w:t>
      </w:r>
      <w:bookmarkEnd w:id="60"/>
      <w:bookmarkEnd w:id="61"/>
      <w:bookmarkEnd w:id="62"/>
      <w:bookmarkEnd w:id="63"/>
      <w:bookmarkEnd w:id="64"/>
      <w:bookmarkEnd w:id="65"/>
      <w:bookmarkEnd w:id="66"/>
      <w:bookmarkEnd w:id="67"/>
      <w:bookmarkEnd w:id="68"/>
      <w:bookmarkEnd w:id="69"/>
      <w:bookmarkEnd w:id="70"/>
    </w:p>
    <w:p w14:paraId="5EE969E9">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EE969EA">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EE969EB">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EE969EC">
      <w:pPr>
        <w:pStyle w:val="31"/>
        <w:tabs>
          <w:tab w:val="left" w:pos="944"/>
        </w:tabs>
        <w:spacing w:line="362" w:lineRule="exact"/>
        <w:ind w:left="420" w:firstLine="0"/>
        <w:rPr>
          <w:rFonts w:asciiTheme="minorEastAsia" w:hAnsiTheme="minorEastAsia" w:eastAsiaTheme="minorEastAsia"/>
          <w:highlight w:val="none"/>
        </w:rPr>
      </w:pPr>
      <w:bookmarkStart w:id="71" w:name="bookmark887"/>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EE969ED">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EE969EE">
      <w:pPr>
        <w:pStyle w:val="31"/>
        <w:tabs>
          <w:tab w:val="left" w:pos="944"/>
        </w:tabs>
        <w:spacing w:line="362" w:lineRule="exact"/>
        <w:ind w:left="420" w:firstLine="0"/>
        <w:rPr>
          <w:rFonts w:asciiTheme="minorEastAsia" w:hAnsiTheme="minorEastAsia" w:eastAsiaTheme="minorEastAsia"/>
          <w:highlight w:val="none"/>
        </w:rPr>
      </w:pPr>
      <w:bookmarkStart w:id="72" w:name="bookmark888"/>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EE969EF">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EE969F0">
      <w:pPr>
        <w:pStyle w:val="31"/>
        <w:spacing w:line="350" w:lineRule="exact"/>
        <w:ind w:firstLine="420"/>
        <w:jc w:val="both"/>
        <w:rPr>
          <w:rFonts w:cs="Times New Roman" w:asciiTheme="minorEastAsia" w:hAnsiTheme="minorEastAsia" w:eastAsiaTheme="minorEastAsia"/>
          <w:highlight w:val="none"/>
          <w:lang w:val="en-US" w:bidi="en-US"/>
        </w:rPr>
      </w:pPr>
      <w:bookmarkStart w:id="73" w:name="bookmark889"/>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EE969F1">
      <w:pPr>
        <w:pStyle w:val="31"/>
        <w:spacing w:line="350" w:lineRule="exact"/>
        <w:ind w:firstLine="420"/>
        <w:jc w:val="both"/>
        <w:rPr>
          <w:rFonts w:cs="Times New Roman" w:asciiTheme="minorEastAsia" w:hAnsiTheme="minorEastAsia" w:eastAsiaTheme="minorEastAsia"/>
          <w:highlight w:val="none"/>
          <w:lang w:val="en-US" w:bidi="en-US"/>
        </w:rPr>
      </w:pPr>
      <w:bookmarkStart w:id="74" w:name="bookmark890"/>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EE969F2">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EE969F3">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EE969F4">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EE969F5">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EE969F6">
      <w:pPr>
        <w:pStyle w:val="31"/>
        <w:tabs>
          <w:tab w:val="left" w:pos="944"/>
        </w:tabs>
        <w:spacing w:line="352" w:lineRule="exact"/>
        <w:ind w:left="420" w:firstLine="0"/>
        <w:rPr>
          <w:rFonts w:asciiTheme="minorEastAsia" w:hAnsiTheme="minorEastAsia" w:eastAsiaTheme="minorEastAsia"/>
          <w:highlight w:val="none"/>
        </w:rPr>
      </w:pPr>
      <w:bookmarkStart w:id="75" w:name="bookmark891"/>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EE969F7">
      <w:pPr>
        <w:pStyle w:val="31"/>
        <w:tabs>
          <w:tab w:val="left" w:pos="944"/>
        </w:tabs>
        <w:spacing w:line="352" w:lineRule="exact"/>
        <w:ind w:left="420" w:firstLine="0"/>
        <w:rPr>
          <w:rFonts w:asciiTheme="minorEastAsia" w:hAnsiTheme="minorEastAsia" w:eastAsiaTheme="minorEastAsia"/>
          <w:highlight w:val="none"/>
        </w:rPr>
      </w:pPr>
      <w:bookmarkStart w:id="76" w:name="bookmark892"/>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EE969F8">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EE969F9">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分包人：指专用合同条款中指明的，从承包人处分包合同中某一部分工程,并与其签订分包合同的分包人。</w:t>
      </w:r>
    </w:p>
    <w:p w14:paraId="5EE969FA">
      <w:pPr>
        <w:pStyle w:val="31"/>
        <w:tabs>
          <w:tab w:val="left" w:pos="951"/>
        </w:tabs>
        <w:spacing w:line="374" w:lineRule="exact"/>
        <w:ind w:left="420" w:firstLine="0"/>
        <w:jc w:val="both"/>
        <w:rPr>
          <w:rFonts w:asciiTheme="minorEastAsia" w:hAnsiTheme="minorEastAsia" w:eastAsiaTheme="minorEastAsia"/>
          <w:highlight w:val="none"/>
        </w:rPr>
      </w:pPr>
      <w:bookmarkStart w:id="77" w:name="bookmark893"/>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6</w:t>
      </w:r>
      <w:r>
        <w:rPr>
          <w:rFonts w:asciiTheme="minorEastAsia" w:hAnsiTheme="minorEastAsia" w:eastAsiaTheme="minorEastAsia"/>
          <w:highlight w:val="none"/>
        </w:rPr>
        <w:t>监理人：指在专用合同条款中指明的，受发包人委托对合同履行实施管理的法人或其他组织。</w:t>
      </w:r>
    </w:p>
    <w:p w14:paraId="5EE969F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总监理工程师（总监）:指由监理人委派常驻施工场地对合同履行实施管理的全权负责人。</w:t>
      </w:r>
    </w:p>
    <w:p w14:paraId="5EE969FC">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EE969F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EE969FE">
      <w:pPr>
        <w:pStyle w:val="31"/>
        <w:tabs>
          <w:tab w:val="left" w:pos="944"/>
        </w:tabs>
        <w:spacing w:line="362" w:lineRule="exact"/>
        <w:ind w:left="420" w:firstLine="0"/>
        <w:jc w:val="both"/>
        <w:rPr>
          <w:rFonts w:asciiTheme="minorEastAsia" w:hAnsiTheme="minorEastAsia" w:eastAsiaTheme="minorEastAsia"/>
          <w:highlight w:val="none"/>
        </w:rPr>
      </w:pPr>
      <w:bookmarkStart w:id="78" w:name="bookmark894"/>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EE969FF">
      <w:pPr>
        <w:pStyle w:val="31"/>
        <w:tabs>
          <w:tab w:val="left" w:pos="954"/>
        </w:tabs>
        <w:spacing w:line="372" w:lineRule="exact"/>
        <w:ind w:firstLine="426" w:firstLineChars="213"/>
        <w:jc w:val="both"/>
        <w:rPr>
          <w:rFonts w:asciiTheme="minorEastAsia" w:hAnsiTheme="minorEastAsia" w:eastAsiaTheme="minorEastAsia"/>
          <w:highlight w:val="none"/>
        </w:rPr>
      </w:pPr>
      <w:bookmarkStart w:id="79" w:name="bookmark895"/>
      <w:bookmarkEnd w:id="7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EE96A0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EE96A01">
      <w:pPr>
        <w:pStyle w:val="31"/>
        <w:tabs>
          <w:tab w:val="left" w:pos="951"/>
        </w:tabs>
        <w:spacing w:line="367" w:lineRule="exact"/>
        <w:ind w:firstLine="426" w:firstLineChars="213"/>
        <w:jc w:val="both"/>
        <w:rPr>
          <w:rFonts w:asciiTheme="minorEastAsia" w:hAnsiTheme="minorEastAsia" w:eastAsiaTheme="minorEastAsia"/>
          <w:highlight w:val="none"/>
        </w:rPr>
      </w:pPr>
      <w:bookmarkStart w:id="80" w:name="bookmark896"/>
      <w:bookmarkEnd w:id="8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EE96A02">
      <w:pPr>
        <w:pStyle w:val="31"/>
        <w:tabs>
          <w:tab w:val="left" w:pos="954"/>
        </w:tabs>
        <w:spacing w:line="361" w:lineRule="exact"/>
        <w:ind w:firstLine="426" w:firstLineChars="213"/>
        <w:jc w:val="both"/>
        <w:rPr>
          <w:rFonts w:asciiTheme="minorEastAsia" w:hAnsiTheme="minorEastAsia" w:eastAsiaTheme="minorEastAsia"/>
          <w:highlight w:val="none"/>
        </w:rPr>
      </w:pPr>
      <w:bookmarkStart w:id="81" w:name="bookmark897"/>
      <w:bookmarkEnd w:id="8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EE96A03">
      <w:pPr>
        <w:pStyle w:val="31"/>
        <w:tabs>
          <w:tab w:val="left" w:pos="944"/>
        </w:tabs>
        <w:spacing w:line="361" w:lineRule="exact"/>
        <w:ind w:left="420" w:firstLine="0"/>
        <w:jc w:val="both"/>
        <w:rPr>
          <w:rFonts w:asciiTheme="minorEastAsia" w:hAnsiTheme="minorEastAsia" w:eastAsiaTheme="minorEastAsia"/>
          <w:highlight w:val="none"/>
        </w:rPr>
      </w:pPr>
      <w:bookmarkStart w:id="82" w:name="bookmark898"/>
      <w:bookmarkEnd w:id="8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EE96A04">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EE96A05">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EE96A06">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EE96A07">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临时占地：指发包人为建设本合同工程临时征用，并应在完工后须按合同要求退还的场地。</w:t>
      </w:r>
    </w:p>
    <w:p w14:paraId="5EE96A08">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EE96A09">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EE96A0A">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EE96A0B">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11.3</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EE96A0C">
      <w:pPr>
        <w:pStyle w:val="31"/>
        <w:tabs>
          <w:tab w:val="left" w:pos="949"/>
        </w:tabs>
        <w:spacing w:line="374" w:lineRule="exact"/>
        <w:ind w:firstLine="426" w:firstLineChars="213"/>
        <w:jc w:val="both"/>
        <w:rPr>
          <w:rFonts w:asciiTheme="minorEastAsia" w:hAnsiTheme="minorEastAsia" w:eastAsiaTheme="minorEastAsia"/>
          <w:highlight w:val="none"/>
        </w:rPr>
      </w:pPr>
      <w:bookmarkStart w:id="83" w:name="bookmark899"/>
      <w:bookmarkEnd w:id="83"/>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4</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目约定工期届满时的日期。实际完工时间以合同工程完工证书中写明的日期为准。</w:t>
      </w:r>
    </w:p>
    <w:p w14:paraId="5EE96A0D">
      <w:pPr>
        <w:pStyle w:val="31"/>
        <w:tabs>
          <w:tab w:val="left" w:pos="954"/>
        </w:tabs>
        <w:spacing w:line="370" w:lineRule="exact"/>
        <w:ind w:firstLine="426" w:firstLineChars="213"/>
        <w:jc w:val="both"/>
        <w:rPr>
          <w:rFonts w:asciiTheme="minorEastAsia" w:hAnsiTheme="minorEastAsia" w:eastAsiaTheme="minorEastAsia"/>
          <w:highlight w:val="none"/>
        </w:rPr>
      </w:pPr>
      <w:bookmarkStart w:id="84" w:name="bookmark900"/>
      <w:bookmarkEnd w:id="84"/>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5</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款约定的缺陷责任的期限,包括根据第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EE96A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EE96A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EE96A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EE96A11">
      <w:pPr>
        <w:pStyle w:val="31"/>
        <w:tabs>
          <w:tab w:val="left" w:pos="934"/>
        </w:tabs>
        <w:spacing w:line="360" w:lineRule="exact"/>
        <w:ind w:firstLine="426" w:firstLineChars="213"/>
        <w:jc w:val="both"/>
        <w:rPr>
          <w:rFonts w:asciiTheme="minorEastAsia" w:hAnsiTheme="minorEastAsia" w:eastAsiaTheme="minorEastAsia"/>
          <w:highlight w:val="none"/>
        </w:rPr>
      </w:pPr>
      <w:bookmarkStart w:id="85" w:name="bookmark901"/>
      <w:bookmarkEnd w:id="85"/>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EE96A12">
      <w:pPr>
        <w:pStyle w:val="31"/>
        <w:tabs>
          <w:tab w:val="left" w:pos="954"/>
        </w:tabs>
        <w:spacing w:line="360" w:lineRule="exact"/>
        <w:ind w:firstLine="426" w:firstLineChars="213"/>
        <w:jc w:val="both"/>
        <w:rPr>
          <w:rFonts w:asciiTheme="minorEastAsia" w:hAnsiTheme="minorEastAsia" w:eastAsiaTheme="minorEastAsia"/>
          <w:highlight w:val="none"/>
        </w:rPr>
      </w:pPr>
      <w:bookmarkStart w:id="86" w:name="bookmark902"/>
      <w:bookmarkEnd w:id="86"/>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EE96A13">
      <w:pPr>
        <w:pStyle w:val="31"/>
        <w:tabs>
          <w:tab w:val="left" w:pos="954"/>
        </w:tabs>
        <w:spacing w:line="360" w:lineRule="exact"/>
        <w:ind w:firstLine="426" w:firstLineChars="213"/>
        <w:jc w:val="both"/>
        <w:rPr>
          <w:rFonts w:asciiTheme="minorEastAsia" w:hAnsiTheme="minorEastAsia" w:eastAsiaTheme="minorEastAsia"/>
          <w:highlight w:val="none"/>
        </w:rPr>
      </w:pPr>
      <w:bookmarkStart w:id="87" w:name="bookmark903"/>
      <w:bookmarkEnd w:id="87"/>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EE96A14">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暂列金额：指已标价工程量清单中所列的暂列金额，用于在签订协议书时尚未确定或不可预见变更的施工及其所需材料、工程设备、服务等的金额，包括以计日工方式支付的金额。</w:t>
      </w:r>
    </w:p>
    <w:p w14:paraId="5EE96A15">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EE96A16">
      <w:pPr>
        <w:pStyle w:val="31"/>
        <w:spacing w:line="374" w:lineRule="exact"/>
        <w:ind w:firstLine="440"/>
        <w:jc w:val="both"/>
        <w:rPr>
          <w:rFonts w:asciiTheme="minorEastAsia" w:hAnsiTheme="minorEastAsia" w:eastAsiaTheme="minorEastAsia"/>
          <w:highlight w:val="none"/>
        </w:rPr>
      </w:pPr>
      <w:bookmarkStart w:id="88" w:name="bookmark904"/>
      <w:bookmarkEnd w:id="88"/>
      <w:r>
        <w:rPr>
          <w:rFonts w:cs="Times New Roman" w:asciiTheme="minorEastAsia" w:hAnsiTheme="minorEastAsia" w:eastAsiaTheme="minorEastAsia"/>
          <w:highlight w:val="none"/>
          <w:lang w:val="en-US" w:bidi="en-US"/>
        </w:rPr>
        <w:t>1.1.5.6</w:t>
      </w:r>
      <w:r>
        <w:rPr>
          <w:rFonts w:asciiTheme="minorEastAsia" w:hAnsiTheme="minorEastAsia" w:eastAsiaTheme="minorEastAsia"/>
          <w:highlight w:val="none"/>
        </w:rPr>
        <w:t>计日工：指对零星工作采取的一种计价方式，按合同中的计日工子目及其单价计价付款。</w:t>
      </w:r>
    </w:p>
    <w:p w14:paraId="5EE96A17">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EE96A18">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EE96A19">
      <w:pPr>
        <w:pStyle w:val="31"/>
        <w:tabs>
          <w:tab w:val="left" w:pos="954"/>
        </w:tabs>
        <w:spacing w:after="140" w:line="367" w:lineRule="exact"/>
        <w:ind w:left="440" w:firstLine="0"/>
        <w:jc w:val="both"/>
        <w:rPr>
          <w:rFonts w:asciiTheme="minorEastAsia" w:hAnsiTheme="minorEastAsia" w:eastAsiaTheme="minorEastAsia"/>
          <w:highlight w:val="none"/>
        </w:rPr>
      </w:pPr>
      <w:bookmarkStart w:id="89" w:name="bookmark905"/>
      <w:bookmarkEnd w:id="89"/>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EE96A1A">
      <w:pPr>
        <w:pStyle w:val="32"/>
        <w:rPr>
          <w:rFonts w:asciiTheme="minorEastAsia" w:hAnsiTheme="minorEastAsia" w:eastAsiaTheme="minorEastAsia"/>
          <w:sz w:val="28"/>
          <w:szCs w:val="28"/>
          <w:highlight w:val="none"/>
          <w:lang w:eastAsia="zh-CN"/>
        </w:rPr>
      </w:pPr>
      <w:bookmarkStart w:id="90" w:name="_Toc30128"/>
      <w:bookmarkStart w:id="91" w:name="_Toc6434"/>
      <w:bookmarkStart w:id="92" w:name="_Toc199152837"/>
      <w:bookmarkStart w:id="93" w:name="bookmark907"/>
      <w:bookmarkStart w:id="94" w:name="_Toc16626"/>
      <w:bookmarkStart w:id="95" w:name="_Toc5220"/>
      <w:bookmarkStart w:id="96" w:name="bookmark906"/>
      <w:bookmarkStart w:id="97" w:name="bookmark908"/>
      <w:bookmarkStart w:id="98" w:name="_Toc6385"/>
      <w:bookmarkStart w:id="99" w:name="_Toc4240"/>
      <w:bookmarkStart w:id="100" w:name="_Toc26052"/>
      <w:r>
        <w:rPr>
          <w:rFonts w:asciiTheme="minorEastAsia" w:hAnsiTheme="minorEastAsia" w:eastAsiaTheme="minorEastAsia"/>
          <w:sz w:val="24"/>
          <w:szCs w:val="24"/>
          <w:highlight w:val="none"/>
          <w:lang w:eastAsia="zh-CN"/>
        </w:rPr>
        <w:t>1.2语言文字</w:t>
      </w:r>
      <w:bookmarkEnd w:id="90"/>
      <w:bookmarkEnd w:id="91"/>
      <w:bookmarkEnd w:id="92"/>
      <w:bookmarkEnd w:id="93"/>
      <w:bookmarkEnd w:id="94"/>
      <w:bookmarkEnd w:id="95"/>
      <w:bookmarkEnd w:id="96"/>
      <w:bookmarkEnd w:id="97"/>
      <w:bookmarkEnd w:id="98"/>
      <w:bookmarkEnd w:id="99"/>
      <w:bookmarkEnd w:id="100"/>
    </w:p>
    <w:p w14:paraId="5EE96A1B">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EE96A1C">
      <w:pPr>
        <w:pStyle w:val="32"/>
        <w:rPr>
          <w:rFonts w:asciiTheme="minorEastAsia" w:hAnsiTheme="minorEastAsia" w:eastAsiaTheme="minorEastAsia"/>
          <w:sz w:val="24"/>
          <w:szCs w:val="24"/>
          <w:highlight w:val="none"/>
          <w:lang w:eastAsia="zh-CN"/>
        </w:rPr>
      </w:pPr>
      <w:bookmarkStart w:id="101" w:name="bookmark910"/>
      <w:bookmarkStart w:id="102" w:name="_Toc25038"/>
      <w:bookmarkStart w:id="103" w:name="_Toc2483"/>
      <w:bookmarkStart w:id="104" w:name="bookmark911"/>
      <w:bookmarkStart w:id="105" w:name="_Toc23178"/>
      <w:bookmarkStart w:id="106" w:name="bookmark909"/>
      <w:bookmarkStart w:id="107" w:name="_Toc7852"/>
      <w:bookmarkStart w:id="108" w:name="_Toc21128"/>
      <w:bookmarkStart w:id="109" w:name="_Toc199152838"/>
      <w:bookmarkStart w:id="110" w:name="_Toc21818"/>
      <w:bookmarkStart w:id="111" w:name="_Toc24132"/>
      <w:r>
        <w:rPr>
          <w:rFonts w:asciiTheme="minorEastAsia" w:hAnsiTheme="minorEastAsia" w:eastAsiaTheme="minorEastAsia"/>
          <w:sz w:val="24"/>
          <w:szCs w:val="24"/>
          <w:highlight w:val="none"/>
          <w:lang w:eastAsia="zh-CN"/>
        </w:rPr>
        <w:t>1.3法律</w:t>
      </w:r>
      <w:bookmarkEnd w:id="101"/>
      <w:bookmarkEnd w:id="102"/>
      <w:bookmarkEnd w:id="103"/>
      <w:bookmarkEnd w:id="104"/>
      <w:bookmarkEnd w:id="105"/>
      <w:bookmarkEnd w:id="106"/>
      <w:bookmarkEnd w:id="107"/>
      <w:bookmarkEnd w:id="108"/>
      <w:bookmarkEnd w:id="109"/>
      <w:bookmarkEnd w:id="110"/>
      <w:bookmarkEnd w:id="111"/>
    </w:p>
    <w:p w14:paraId="5EE96A1D">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EE96A1E">
      <w:pPr>
        <w:pStyle w:val="32"/>
        <w:rPr>
          <w:rFonts w:asciiTheme="minorEastAsia" w:hAnsiTheme="minorEastAsia" w:eastAsiaTheme="minorEastAsia"/>
          <w:sz w:val="24"/>
          <w:szCs w:val="24"/>
          <w:highlight w:val="none"/>
          <w:lang w:eastAsia="zh-CN"/>
        </w:rPr>
      </w:pPr>
      <w:bookmarkStart w:id="112" w:name="bookmark914"/>
      <w:bookmarkStart w:id="113" w:name="_Toc6674"/>
      <w:bookmarkStart w:id="114" w:name="_Toc131"/>
      <w:bookmarkStart w:id="115" w:name="_Toc7682"/>
      <w:bookmarkStart w:id="116" w:name="_Toc15834"/>
      <w:bookmarkStart w:id="117" w:name="bookmark912"/>
      <w:bookmarkStart w:id="118" w:name="_Toc199152839"/>
      <w:bookmarkStart w:id="119" w:name="_Toc17089"/>
      <w:bookmarkStart w:id="120" w:name="_Toc32102"/>
      <w:bookmarkStart w:id="121" w:name="_Toc22610"/>
      <w:bookmarkStart w:id="122" w:name="bookmark913"/>
      <w:r>
        <w:rPr>
          <w:rFonts w:asciiTheme="minorEastAsia" w:hAnsiTheme="minorEastAsia" w:eastAsiaTheme="minorEastAsia"/>
          <w:sz w:val="24"/>
          <w:szCs w:val="24"/>
          <w:highlight w:val="none"/>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5EE96A1F">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EE96A20">
      <w:pPr>
        <w:pStyle w:val="31"/>
        <w:tabs>
          <w:tab w:val="left" w:pos="923"/>
        </w:tabs>
        <w:spacing w:line="360" w:lineRule="exact"/>
        <w:ind w:firstLine="440"/>
        <w:jc w:val="both"/>
        <w:rPr>
          <w:rFonts w:asciiTheme="minorEastAsia" w:hAnsiTheme="minorEastAsia" w:eastAsiaTheme="minorEastAsia"/>
          <w:highlight w:val="none"/>
        </w:rPr>
      </w:pPr>
      <w:bookmarkStart w:id="123" w:name="bookmark915"/>
      <w:bookmarkEnd w:id="123"/>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EE96A21">
      <w:pPr>
        <w:pStyle w:val="31"/>
        <w:tabs>
          <w:tab w:val="left" w:pos="923"/>
        </w:tabs>
        <w:spacing w:line="360" w:lineRule="exact"/>
        <w:ind w:firstLine="440"/>
        <w:jc w:val="both"/>
        <w:rPr>
          <w:rFonts w:asciiTheme="minorEastAsia" w:hAnsiTheme="minorEastAsia" w:eastAsiaTheme="minorEastAsia"/>
          <w:highlight w:val="none"/>
        </w:rPr>
      </w:pPr>
      <w:bookmarkStart w:id="124" w:name="bookmark916"/>
      <w:bookmarkEnd w:id="124"/>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EE96A22">
      <w:pPr>
        <w:pStyle w:val="31"/>
        <w:tabs>
          <w:tab w:val="left" w:pos="903"/>
        </w:tabs>
        <w:spacing w:line="360" w:lineRule="exact"/>
        <w:ind w:firstLine="420"/>
        <w:rPr>
          <w:rFonts w:asciiTheme="minorEastAsia" w:hAnsiTheme="minorEastAsia" w:eastAsiaTheme="minorEastAsia"/>
          <w:highlight w:val="none"/>
        </w:rPr>
      </w:pPr>
      <w:bookmarkStart w:id="125" w:name="bookmark917"/>
      <w:bookmarkEnd w:id="125"/>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EE96A23">
      <w:pPr>
        <w:pStyle w:val="31"/>
        <w:tabs>
          <w:tab w:val="left" w:pos="903"/>
        </w:tabs>
        <w:spacing w:line="360" w:lineRule="exact"/>
        <w:ind w:firstLine="420"/>
        <w:rPr>
          <w:rFonts w:asciiTheme="minorEastAsia" w:hAnsiTheme="minorEastAsia" w:eastAsiaTheme="minorEastAsia"/>
          <w:highlight w:val="none"/>
        </w:rPr>
      </w:pPr>
      <w:bookmarkStart w:id="126" w:name="bookmark918"/>
      <w:bookmarkEnd w:id="126"/>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EE96A24">
      <w:pPr>
        <w:pStyle w:val="31"/>
        <w:tabs>
          <w:tab w:val="left" w:pos="903"/>
        </w:tabs>
        <w:spacing w:line="360" w:lineRule="exact"/>
        <w:ind w:firstLine="420"/>
        <w:rPr>
          <w:rFonts w:asciiTheme="minorEastAsia" w:hAnsiTheme="minorEastAsia" w:eastAsiaTheme="minorEastAsia"/>
          <w:highlight w:val="none"/>
        </w:rPr>
      </w:pPr>
      <w:bookmarkStart w:id="127" w:name="bookmark919"/>
      <w:bookmarkEnd w:id="127"/>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EE96A25">
      <w:pPr>
        <w:pStyle w:val="31"/>
        <w:tabs>
          <w:tab w:val="left" w:pos="903"/>
        </w:tabs>
        <w:spacing w:line="360" w:lineRule="exact"/>
        <w:ind w:firstLine="420"/>
        <w:rPr>
          <w:rFonts w:asciiTheme="minorEastAsia" w:hAnsiTheme="minorEastAsia" w:eastAsiaTheme="minorEastAsia"/>
          <w:highlight w:val="none"/>
        </w:rPr>
      </w:pPr>
      <w:bookmarkStart w:id="128" w:name="bookmark920"/>
      <w:bookmarkEnd w:id="128"/>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EE96A26">
      <w:pPr>
        <w:pStyle w:val="31"/>
        <w:tabs>
          <w:tab w:val="left" w:pos="903"/>
        </w:tabs>
        <w:spacing w:line="360" w:lineRule="exact"/>
        <w:ind w:firstLine="420"/>
        <w:jc w:val="both"/>
        <w:rPr>
          <w:rFonts w:asciiTheme="minorEastAsia" w:hAnsiTheme="minorEastAsia" w:eastAsiaTheme="minorEastAsia"/>
          <w:highlight w:val="none"/>
        </w:rPr>
      </w:pPr>
      <w:bookmarkStart w:id="129" w:name="bookmark921"/>
      <w:bookmarkEnd w:id="129"/>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EE96A27">
      <w:pPr>
        <w:pStyle w:val="31"/>
        <w:tabs>
          <w:tab w:val="left" w:pos="903"/>
        </w:tabs>
        <w:spacing w:line="360" w:lineRule="exact"/>
        <w:ind w:firstLine="420"/>
        <w:jc w:val="both"/>
        <w:rPr>
          <w:rFonts w:asciiTheme="minorEastAsia" w:hAnsiTheme="minorEastAsia" w:eastAsiaTheme="minorEastAsia"/>
          <w:highlight w:val="none"/>
        </w:rPr>
      </w:pPr>
      <w:bookmarkStart w:id="130" w:name="bookmark922"/>
      <w:bookmarkEnd w:id="130"/>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EE96A28">
      <w:pPr>
        <w:pStyle w:val="31"/>
        <w:tabs>
          <w:tab w:val="left" w:pos="903"/>
        </w:tabs>
        <w:spacing w:line="360" w:lineRule="exact"/>
        <w:ind w:firstLine="420"/>
        <w:jc w:val="both"/>
        <w:rPr>
          <w:rFonts w:asciiTheme="minorEastAsia" w:hAnsiTheme="minorEastAsia" w:eastAsiaTheme="minorEastAsia"/>
          <w:highlight w:val="none"/>
        </w:rPr>
      </w:pPr>
      <w:bookmarkStart w:id="131" w:name="bookmark923"/>
      <w:bookmarkEnd w:id="131"/>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EE96A29">
      <w:pPr>
        <w:pStyle w:val="32"/>
        <w:spacing w:line="360" w:lineRule="exact"/>
        <w:rPr>
          <w:rFonts w:asciiTheme="minorEastAsia" w:hAnsiTheme="minorEastAsia" w:eastAsiaTheme="minorEastAsia"/>
          <w:sz w:val="24"/>
          <w:szCs w:val="24"/>
          <w:highlight w:val="none"/>
          <w:lang w:eastAsia="zh-CN"/>
        </w:rPr>
      </w:pPr>
      <w:bookmarkStart w:id="132" w:name="_Toc11037"/>
      <w:bookmarkStart w:id="133" w:name="bookmark925"/>
      <w:bookmarkStart w:id="134" w:name="_Toc199152840"/>
      <w:bookmarkStart w:id="135" w:name="_Toc2531"/>
      <w:bookmarkStart w:id="136" w:name="_Toc11200"/>
      <w:bookmarkStart w:id="137" w:name="_Toc22840"/>
      <w:bookmarkStart w:id="138" w:name="_Toc14912"/>
      <w:bookmarkStart w:id="139" w:name="_Toc24113"/>
      <w:bookmarkStart w:id="140" w:name="bookmark926"/>
      <w:bookmarkStart w:id="141" w:name="bookmark924"/>
      <w:bookmarkStart w:id="142" w:name="_Toc30693"/>
      <w:r>
        <w:rPr>
          <w:rFonts w:asciiTheme="minorEastAsia" w:hAnsiTheme="minorEastAsia" w:eastAsiaTheme="minorEastAsia"/>
          <w:sz w:val="24"/>
          <w:szCs w:val="24"/>
          <w:highlight w:val="none"/>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5EE96A2A">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EE96A2B">
      <w:pPr>
        <w:pStyle w:val="32"/>
        <w:spacing w:line="360" w:lineRule="exact"/>
        <w:rPr>
          <w:rFonts w:asciiTheme="minorEastAsia" w:hAnsiTheme="minorEastAsia" w:eastAsiaTheme="minorEastAsia"/>
          <w:sz w:val="24"/>
          <w:szCs w:val="24"/>
          <w:highlight w:val="none"/>
          <w:lang w:eastAsia="zh-CN"/>
        </w:rPr>
      </w:pPr>
      <w:bookmarkStart w:id="143" w:name="_Toc14160"/>
      <w:bookmarkStart w:id="144" w:name="_Toc199152841"/>
      <w:bookmarkStart w:id="145" w:name="_Toc3518"/>
      <w:bookmarkStart w:id="146" w:name="_Toc30421"/>
      <w:bookmarkStart w:id="147" w:name="_Toc15219"/>
      <w:bookmarkStart w:id="148" w:name="bookmark929"/>
      <w:bookmarkStart w:id="149" w:name="bookmark927"/>
      <w:bookmarkStart w:id="150" w:name="_Toc16988"/>
      <w:bookmarkStart w:id="151" w:name="bookmark928"/>
      <w:bookmarkStart w:id="152" w:name="_Toc10434"/>
      <w:bookmarkStart w:id="153" w:name="_Toc19448"/>
      <w:r>
        <w:rPr>
          <w:rFonts w:asciiTheme="minorEastAsia" w:hAnsiTheme="minorEastAsia" w:eastAsiaTheme="minorEastAsia"/>
          <w:sz w:val="24"/>
          <w:szCs w:val="24"/>
          <w:highlight w:val="none"/>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5EE96A2C">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EE96A2D">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3款的约定办理。</w:t>
      </w:r>
    </w:p>
    <w:p w14:paraId="5EE96A2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EE96A2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EE96A30">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EE96A31">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EE96A32">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EE96A3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EE96A3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EE96A35">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EE96A36">
      <w:pPr>
        <w:pStyle w:val="32"/>
        <w:spacing w:line="360" w:lineRule="exact"/>
        <w:rPr>
          <w:rFonts w:asciiTheme="minorEastAsia" w:hAnsiTheme="minorEastAsia" w:eastAsiaTheme="minorEastAsia"/>
          <w:sz w:val="24"/>
          <w:szCs w:val="24"/>
          <w:highlight w:val="none"/>
          <w:lang w:eastAsia="zh-CN"/>
        </w:rPr>
      </w:pPr>
      <w:bookmarkStart w:id="154" w:name="_Toc199152842"/>
      <w:bookmarkStart w:id="155" w:name="bookmark932"/>
      <w:bookmarkStart w:id="156" w:name="_Toc28325"/>
      <w:bookmarkStart w:id="157" w:name="bookmark931"/>
      <w:bookmarkStart w:id="158" w:name="_Toc21549"/>
      <w:bookmarkStart w:id="159" w:name="_Toc7541"/>
      <w:bookmarkStart w:id="160" w:name="_Toc23868"/>
      <w:bookmarkStart w:id="161" w:name="bookmark930"/>
      <w:bookmarkStart w:id="162" w:name="_Toc18431"/>
      <w:bookmarkStart w:id="163" w:name="_Toc69"/>
      <w:bookmarkStart w:id="164" w:name="_Toc4639"/>
      <w:r>
        <w:rPr>
          <w:rFonts w:asciiTheme="minorEastAsia" w:hAnsiTheme="minorEastAsia" w:eastAsiaTheme="minorEastAsia"/>
          <w:sz w:val="24"/>
          <w:szCs w:val="24"/>
          <w:highlight w:val="none"/>
          <w:lang w:eastAsia="zh-CN"/>
        </w:rPr>
        <w:t>1.7联络</w:t>
      </w:r>
      <w:bookmarkEnd w:id="154"/>
      <w:bookmarkEnd w:id="155"/>
      <w:bookmarkEnd w:id="156"/>
      <w:bookmarkEnd w:id="157"/>
      <w:bookmarkEnd w:id="158"/>
      <w:bookmarkEnd w:id="159"/>
      <w:bookmarkEnd w:id="160"/>
      <w:bookmarkEnd w:id="161"/>
      <w:bookmarkEnd w:id="162"/>
      <w:bookmarkEnd w:id="163"/>
      <w:bookmarkEnd w:id="164"/>
    </w:p>
    <w:p w14:paraId="5EE96A37">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与合同有关的通知、批准、证明、证书、指示、要求、请求、同意、意见、确定和决定等，均应采用书面形式。</w:t>
      </w:r>
    </w:p>
    <w:p w14:paraId="5EE96A38">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EE96A39">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EE96A3A">
      <w:pPr>
        <w:pStyle w:val="32"/>
        <w:spacing w:line="360" w:lineRule="exact"/>
        <w:rPr>
          <w:rFonts w:asciiTheme="minorEastAsia" w:hAnsiTheme="minorEastAsia" w:eastAsiaTheme="minorEastAsia"/>
          <w:sz w:val="24"/>
          <w:szCs w:val="24"/>
          <w:highlight w:val="none"/>
          <w:lang w:eastAsia="zh-CN"/>
        </w:rPr>
      </w:pPr>
      <w:bookmarkStart w:id="165" w:name="bookmark934"/>
      <w:bookmarkStart w:id="166" w:name="bookmark933"/>
      <w:bookmarkStart w:id="167" w:name="bookmark935"/>
      <w:bookmarkStart w:id="168" w:name="_Toc199152843"/>
      <w:bookmarkStart w:id="169" w:name="_Toc31757"/>
      <w:bookmarkStart w:id="170" w:name="_Toc26447"/>
      <w:bookmarkStart w:id="171" w:name="_Toc19396"/>
      <w:bookmarkStart w:id="172" w:name="_Toc15551"/>
      <w:bookmarkStart w:id="173" w:name="_Toc500"/>
      <w:bookmarkStart w:id="174" w:name="_Toc14849"/>
      <w:bookmarkStart w:id="175" w:name="_Toc11450"/>
      <w:r>
        <w:rPr>
          <w:rFonts w:asciiTheme="minorEastAsia" w:hAnsiTheme="minorEastAsia" w:eastAsiaTheme="minorEastAsia"/>
          <w:sz w:val="24"/>
          <w:szCs w:val="24"/>
          <w:highlight w:val="none"/>
          <w:lang w:eastAsia="zh-CN"/>
        </w:rPr>
        <w:t>1.8转让</w:t>
      </w:r>
      <w:bookmarkEnd w:id="165"/>
      <w:bookmarkEnd w:id="166"/>
      <w:bookmarkEnd w:id="167"/>
      <w:bookmarkEnd w:id="168"/>
      <w:bookmarkEnd w:id="169"/>
      <w:bookmarkEnd w:id="170"/>
      <w:bookmarkEnd w:id="171"/>
      <w:bookmarkEnd w:id="172"/>
      <w:bookmarkEnd w:id="173"/>
      <w:bookmarkEnd w:id="174"/>
      <w:bookmarkEnd w:id="175"/>
    </w:p>
    <w:p w14:paraId="5EE96A3B">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EE96A3C">
      <w:pPr>
        <w:pStyle w:val="32"/>
        <w:spacing w:line="360" w:lineRule="exact"/>
        <w:rPr>
          <w:rFonts w:asciiTheme="minorEastAsia" w:hAnsiTheme="minorEastAsia" w:eastAsiaTheme="minorEastAsia"/>
          <w:sz w:val="24"/>
          <w:szCs w:val="24"/>
          <w:highlight w:val="none"/>
          <w:lang w:eastAsia="zh-CN"/>
        </w:rPr>
      </w:pPr>
      <w:bookmarkStart w:id="176" w:name="_Toc10293"/>
      <w:bookmarkStart w:id="177" w:name="_Toc25110"/>
      <w:bookmarkStart w:id="178" w:name="_Toc24229"/>
      <w:bookmarkStart w:id="179" w:name="_Toc199152844"/>
      <w:bookmarkStart w:id="180" w:name="bookmark937"/>
      <w:bookmarkStart w:id="181" w:name="_Toc4066"/>
      <w:bookmarkStart w:id="182" w:name="_Toc25870"/>
      <w:bookmarkStart w:id="183" w:name="_Toc28520"/>
      <w:bookmarkStart w:id="184" w:name="_Toc13405"/>
      <w:bookmarkStart w:id="185" w:name="bookmark936"/>
      <w:bookmarkStart w:id="186" w:name="bookmark938"/>
      <w:r>
        <w:rPr>
          <w:rFonts w:asciiTheme="minorEastAsia" w:hAnsiTheme="minorEastAsia" w:eastAsiaTheme="minorEastAsia"/>
          <w:sz w:val="24"/>
          <w:szCs w:val="24"/>
          <w:highlight w:val="none"/>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5EE96A3D">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EE96A3E">
      <w:pPr>
        <w:pStyle w:val="32"/>
        <w:spacing w:line="360" w:lineRule="exact"/>
        <w:rPr>
          <w:rFonts w:asciiTheme="minorEastAsia" w:hAnsiTheme="minorEastAsia" w:eastAsiaTheme="minorEastAsia"/>
          <w:sz w:val="24"/>
          <w:szCs w:val="24"/>
          <w:highlight w:val="none"/>
          <w:lang w:eastAsia="zh-CN"/>
        </w:rPr>
      </w:pPr>
      <w:bookmarkStart w:id="187" w:name="_Toc27697"/>
      <w:bookmarkStart w:id="188" w:name="_Toc199152845"/>
      <w:bookmarkStart w:id="189" w:name="_Toc26377"/>
      <w:bookmarkStart w:id="190" w:name="_Toc29164"/>
      <w:bookmarkStart w:id="191" w:name="_Toc18518"/>
      <w:bookmarkStart w:id="192" w:name="bookmark941"/>
      <w:bookmarkStart w:id="193" w:name="_Toc21839"/>
      <w:bookmarkStart w:id="194" w:name="bookmark939"/>
      <w:bookmarkStart w:id="195" w:name="bookmark940"/>
      <w:bookmarkStart w:id="196" w:name="_Toc32649"/>
      <w:bookmarkStart w:id="197" w:name="_Toc31122"/>
      <w:r>
        <w:rPr>
          <w:rFonts w:asciiTheme="minorEastAsia" w:hAnsiTheme="minorEastAsia" w:eastAsiaTheme="minorEastAsia"/>
          <w:sz w:val="24"/>
          <w:szCs w:val="24"/>
          <w:highlight w:val="none"/>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5EE96A3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EE96A40">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EE96A41">
      <w:pPr>
        <w:pStyle w:val="32"/>
        <w:spacing w:line="360" w:lineRule="exact"/>
        <w:rPr>
          <w:rFonts w:asciiTheme="minorEastAsia" w:hAnsiTheme="minorEastAsia" w:eastAsiaTheme="minorEastAsia"/>
          <w:sz w:val="24"/>
          <w:szCs w:val="24"/>
          <w:highlight w:val="none"/>
          <w:lang w:eastAsia="zh-CN"/>
        </w:rPr>
      </w:pPr>
      <w:bookmarkStart w:id="198" w:name="_Toc12830"/>
      <w:bookmarkStart w:id="199" w:name="bookmark943"/>
      <w:bookmarkStart w:id="200" w:name="_Toc13421"/>
      <w:bookmarkStart w:id="201" w:name="_Toc29048"/>
      <w:bookmarkStart w:id="202" w:name="bookmark944"/>
      <w:bookmarkStart w:id="203" w:name="_Toc5616"/>
      <w:bookmarkStart w:id="204" w:name="_Toc9622"/>
      <w:bookmarkStart w:id="205" w:name="bookmark942"/>
      <w:bookmarkStart w:id="206" w:name="_Toc6650"/>
      <w:bookmarkStart w:id="207" w:name="_Toc199152846"/>
      <w:bookmarkStart w:id="208" w:name="_Toc8461"/>
      <w:r>
        <w:rPr>
          <w:rFonts w:asciiTheme="minorEastAsia" w:hAnsiTheme="minorEastAsia" w:eastAsiaTheme="minorEastAsia"/>
          <w:sz w:val="24"/>
          <w:szCs w:val="24"/>
          <w:highlight w:val="none"/>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5EE96A42">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EE96A43">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EE96A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EE96A4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EE96A46">
      <w:pPr>
        <w:pStyle w:val="32"/>
        <w:spacing w:line="360" w:lineRule="exact"/>
        <w:rPr>
          <w:rFonts w:asciiTheme="minorEastAsia" w:hAnsiTheme="minorEastAsia" w:eastAsiaTheme="minorEastAsia"/>
          <w:sz w:val="24"/>
          <w:szCs w:val="24"/>
          <w:highlight w:val="none"/>
          <w:lang w:eastAsia="zh-CN"/>
        </w:rPr>
      </w:pPr>
      <w:bookmarkStart w:id="209" w:name="_Toc14918"/>
      <w:bookmarkStart w:id="210" w:name="_Toc30991"/>
      <w:bookmarkStart w:id="211" w:name="_Toc21439"/>
      <w:bookmarkStart w:id="212" w:name="_Toc3009"/>
      <w:bookmarkStart w:id="213" w:name="bookmark946"/>
      <w:bookmarkStart w:id="214" w:name="_Toc29021"/>
      <w:bookmarkStart w:id="215" w:name="bookmark945"/>
      <w:bookmarkStart w:id="216" w:name="bookmark947"/>
      <w:bookmarkStart w:id="217" w:name="_Toc15317"/>
      <w:bookmarkStart w:id="218" w:name="_Toc199152847"/>
      <w:bookmarkStart w:id="219" w:name="_Toc7052"/>
      <w:r>
        <w:rPr>
          <w:rFonts w:asciiTheme="minorEastAsia" w:hAnsiTheme="minorEastAsia" w:eastAsiaTheme="minorEastAsia"/>
          <w:sz w:val="24"/>
          <w:szCs w:val="24"/>
          <w:highlight w:val="none"/>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5EE96A47">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EE96A48">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EE96A49">
      <w:pPr>
        <w:pStyle w:val="32"/>
        <w:spacing w:line="360" w:lineRule="exact"/>
        <w:rPr>
          <w:rFonts w:asciiTheme="minorEastAsia" w:hAnsiTheme="minorEastAsia" w:eastAsiaTheme="minorEastAsia"/>
          <w:highlight w:val="none"/>
          <w:lang w:eastAsia="zh-CN"/>
        </w:rPr>
      </w:pPr>
      <w:bookmarkStart w:id="220" w:name="bookmark950"/>
      <w:bookmarkEnd w:id="220"/>
      <w:bookmarkStart w:id="221" w:name="_Toc2299"/>
      <w:bookmarkStart w:id="222" w:name="bookmark951"/>
      <w:bookmarkStart w:id="223" w:name="_Toc15178"/>
      <w:bookmarkStart w:id="224" w:name="_Toc3842"/>
      <w:bookmarkStart w:id="225" w:name="_Toc5404"/>
      <w:bookmarkStart w:id="226" w:name="_Toc28349"/>
      <w:bookmarkStart w:id="227" w:name="_Toc17061"/>
      <w:bookmarkStart w:id="228" w:name="bookmark948"/>
      <w:bookmarkStart w:id="229" w:name="bookmark949"/>
      <w:bookmarkStart w:id="230" w:name="_Toc16330"/>
      <w:bookmarkStart w:id="231" w:name="_Toc199152848"/>
      <w:r>
        <w:rPr>
          <w:rFonts w:hint="eastAsia" w:asciiTheme="minorEastAsia" w:hAnsiTheme="minorEastAsia" w:eastAsiaTheme="minorEastAsia"/>
          <w:highlight w:val="none"/>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5EE96A4A">
      <w:pPr>
        <w:pStyle w:val="32"/>
        <w:spacing w:line="360" w:lineRule="exact"/>
        <w:rPr>
          <w:rFonts w:asciiTheme="minorEastAsia" w:hAnsiTheme="minorEastAsia" w:eastAsiaTheme="minorEastAsia"/>
          <w:sz w:val="24"/>
          <w:szCs w:val="24"/>
          <w:highlight w:val="none"/>
          <w:lang w:eastAsia="zh-CN"/>
        </w:rPr>
      </w:pPr>
      <w:bookmarkStart w:id="232" w:name="_Toc18491"/>
      <w:bookmarkStart w:id="233" w:name="bookmark954"/>
      <w:bookmarkStart w:id="234" w:name="_Toc4970"/>
      <w:bookmarkStart w:id="235" w:name="_Toc26172"/>
      <w:bookmarkStart w:id="236" w:name="_Toc19875"/>
      <w:bookmarkStart w:id="237" w:name="_Toc27192"/>
      <w:bookmarkStart w:id="238" w:name="_Toc9385"/>
      <w:bookmarkStart w:id="239" w:name="bookmark953"/>
      <w:bookmarkStart w:id="240" w:name="bookmark952"/>
      <w:bookmarkStart w:id="241" w:name="_Toc199152849"/>
      <w:bookmarkStart w:id="242" w:name="_Toc5639"/>
      <w:r>
        <w:rPr>
          <w:rFonts w:asciiTheme="minorEastAsia" w:hAnsiTheme="minorEastAsia" w:eastAsiaTheme="minorEastAsia"/>
          <w:sz w:val="24"/>
          <w:szCs w:val="24"/>
          <w:highlight w:val="none"/>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5EE96A4B">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发包人在履行合同过程中应遵守法律，并保证承包人免于承担因发包人违反法律而引起的任何责任。</w:t>
      </w:r>
    </w:p>
    <w:p w14:paraId="5EE96A4C">
      <w:pPr>
        <w:pStyle w:val="32"/>
        <w:spacing w:line="360" w:lineRule="exact"/>
        <w:rPr>
          <w:rFonts w:asciiTheme="minorEastAsia" w:hAnsiTheme="minorEastAsia" w:eastAsiaTheme="minorEastAsia"/>
          <w:sz w:val="24"/>
          <w:szCs w:val="24"/>
          <w:highlight w:val="none"/>
          <w:lang w:eastAsia="zh-CN"/>
        </w:rPr>
      </w:pPr>
      <w:bookmarkStart w:id="243" w:name="bookmark957"/>
      <w:bookmarkStart w:id="244" w:name="_Toc17750"/>
      <w:bookmarkStart w:id="245" w:name="bookmark956"/>
      <w:bookmarkStart w:id="246" w:name="_Toc29690"/>
      <w:bookmarkStart w:id="247" w:name="_Toc8694"/>
      <w:bookmarkStart w:id="248" w:name="_Toc16693"/>
      <w:bookmarkStart w:id="249" w:name="_Toc30994"/>
      <w:bookmarkStart w:id="250" w:name="_Toc199152850"/>
      <w:bookmarkStart w:id="251" w:name="_Toc15166"/>
      <w:bookmarkStart w:id="252" w:name="_Toc18717"/>
      <w:bookmarkStart w:id="253" w:name="bookmark955"/>
      <w:r>
        <w:rPr>
          <w:rFonts w:asciiTheme="minorEastAsia" w:hAnsiTheme="minorEastAsia" w:eastAsiaTheme="minorEastAsia"/>
          <w:sz w:val="24"/>
          <w:szCs w:val="24"/>
          <w:highlight w:val="none"/>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5EE96A4D">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H.</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EE96A4E">
      <w:pPr>
        <w:pStyle w:val="32"/>
        <w:spacing w:line="360" w:lineRule="exact"/>
        <w:rPr>
          <w:rFonts w:asciiTheme="minorEastAsia" w:hAnsiTheme="minorEastAsia" w:eastAsiaTheme="minorEastAsia"/>
          <w:sz w:val="24"/>
          <w:szCs w:val="24"/>
          <w:highlight w:val="none"/>
          <w:lang w:eastAsia="zh-CN"/>
        </w:rPr>
      </w:pPr>
      <w:bookmarkStart w:id="254" w:name="_Toc22446"/>
      <w:bookmarkStart w:id="255" w:name="_Toc5643"/>
      <w:bookmarkStart w:id="256" w:name="_Toc20639"/>
      <w:bookmarkStart w:id="257" w:name="_Toc199152851"/>
      <w:bookmarkStart w:id="258" w:name="bookmark960"/>
      <w:bookmarkStart w:id="259" w:name="bookmark958"/>
      <w:bookmarkStart w:id="260" w:name="_Toc24217"/>
      <w:bookmarkStart w:id="261" w:name="bookmark959"/>
      <w:bookmarkStart w:id="262" w:name="_Toc24867"/>
      <w:bookmarkStart w:id="263" w:name="_Toc2184"/>
      <w:bookmarkStart w:id="264" w:name="_Toc25325"/>
      <w:r>
        <w:rPr>
          <w:rFonts w:asciiTheme="minorEastAsia" w:hAnsiTheme="minorEastAsia" w:eastAsiaTheme="minorEastAsia"/>
          <w:sz w:val="24"/>
          <w:szCs w:val="24"/>
          <w:highlight w:val="none"/>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5EE96A4F">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EE96A5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EE96A51">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EE96A52">
      <w:pPr>
        <w:pStyle w:val="32"/>
        <w:spacing w:line="360" w:lineRule="exact"/>
        <w:rPr>
          <w:rFonts w:asciiTheme="minorEastAsia" w:hAnsiTheme="minorEastAsia" w:eastAsiaTheme="minorEastAsia"/>
          <w:sz w:val="24"/>
          <w:szCs w:val="24"/>
          <w:highlight w:val="none"/>
          <w:lang w:eastAsia="zh-CN"/>
        </w:rPr>
      </w:pPr>
      <w:bookmarkStart w:id="265" w:name="_Toc502"/>
      <w:bookmarkStart w:id="266" w:name="bookmark963"/>
      <w:bookmarkStart w:id="267" w:name="_Toc1448"/>
      <w:bookmarkStart w:id="268" w:name="_Toc199152852"/>
      <w:bookmarkStart w:id="269" w:name="bookmark962"/>
      <w:bookmarkStart w:id="270" w:name="_Toc25194"/>
      <w:bookmarkStart w:id="271" w:name="_Toc19832"/>
      <w:bookmarkStart w:id="272" w:name="_Toc14473"/>
      <w:bookmarkStart w:id="273" w:name="_Toc3862"/>
      <w:bookmarkStart w:id="274" w:name="_Toc7008"/>
      <w:bookmarkStart w:id="275" w:name="bookmark961"/>
      <w:r>
        <w:rPr>
          <w:rFonts w:asciiTheme="minorEastAsia" w:hAnsiTheme="minorEastAsia" w:eastAsiaTheme="minorEastAsia"/>
          <w:sz w:val="24"/>
          <w:szCs w:val="24"/>
          <w:highlight w:val="none"/>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5EE96A5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EE96A54">
      <w:pPr>
        <w:pStyle w:val="32"/>
        <w:spacing w:line="360" w:lineRule="exact"/>
        <w:rPr>
          <w:rFonts w:asciiTheme="minorEastAsia" w:hAnsiTheme="minorEastAsia" w:eastAsiaTheme="minorEastAsia"/>
          <w:sz w:val="24"/>
          <w:szCs w:val="24"/>
          <w:highlight w:val="none"/>
          <w:lang w:eastAsia="zh-CN"/>
        </w:rPr>
      </w:pPr>
      <w:bookmarkStart w:id="276" w:name="_Toc29272"/>
      <w:bookmarkStart w:id="277" w:name="_Toc27327"/>
      <w:bookmarkStart w:id="278" w:name="_Toc15085"/>
      <w:bookmarkStart w:id="279" w:name="_Toc5558"/>
      <w:bookmarkStart w:id="280" w:name="bookmark966"/>
      <w:bookmarkStart w:id="281" w:name="bookmark965"/>
      <w:bookmarkStart w:id="282" w:name="bookmark964"/>
      <w:bookmarkStart w:id="283" w:name="_Toc22288"/>
      <w:bookmarkStart w:id="284" w:name="_Toc8130"/>
      <w:bookmarkStart w:id="285" w:name="_Toc199152853"/>
      <w:bookmarkStart w:id="286" w:name="_Toc2933"/>
      <w:r>
        <w:rPr>
          <w:rFonts w:asciiTheme="minorEastAsia" w:hAnsiTheme="minorEastAsia" w:eastAsiaTheme="minorEastAsia"/>
          <w:sz w:val="24"/>
          <w:szCs w:val="24"/>
          <w:highlight w:val="none"/>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5EE96A55">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EE96A56">
      <w:pPr>
        <w:pStyle w:val="32"/>
        <w:spacing w:line="360" w:lineRule="exact"/>
        <w:rPr>
          <w:rFonts w:asciiTheme="minorEastAsia" w:hAnsiTheme="minorEastAsia" w:eastAsiaTheme="minorEastAsia"/>
          <w:sz w:val="24"/>
          <w:szCs w:val="24"/>
          <w:highlight w:val="none"/>
          <w:lang w:eastAsia="zh-CN"/>
        </w:rPr>
      </w:pPr>
      <w:bookmarkStart w:id="287" w:name="_Toc9855"/>
      <w:bookmarkStart w:id="288" w:name="bookmark968"/>
      <w:bookmarkStart w:id="289" w:name="_Toc11916"/>
      <w:bookmarkStart w:id="290" w:name="_Toc199152854"/>
      <w:bookmarkStart w:id="291" w:name="_Toc30250"/>
      <w:bookmarkStart w:id="292" w:name="bookmark967"/>
      <w:bookmarkStart w:id="293" w:name="_Toc22442"/>
      <w:bookmarkStart w:id="294" w:name="bookmark969"/>
      <w:bookmarkStart w:id="295" w:name="_Toc13277"/>
      <w:bookmarkStart w:id="296" w:name="_Toc13895"/>
      <w:bookmarkStart w:id="297" w:name="_Toc15125"/>
      <w:r>
        <w:rPr>
          <w:rFonts w:asciiTheme="minorEastAsia" w:hAnsiTheme="minorEastAsia" w:eastAsiaTheme="minorEastAsia"/>
          <w:sz w:val="24"/>
          <w:szCs w:val="24"/>
          <w:highlight w:val="none"/>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5EE96A57">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EE96A58">
      <w:pPr>
        <w:pStyle w:val="32"/>
        <w:spacing w:line="360" w:lineRule="exact"/>
        <w:rPr>
          <w:rFonts w:asciiTheme="minorEastAsia" w:hAnsiTheme="minorEastAsia" w:eastAsiaTheme="minorEastAsia"/>
          <w:sz w:val="24"/>
          <w:szCs w:val="24"/>
          <w:highlight w:val="none"/>
          <w:lang w:eastAsia="zh-CN"/>
        </w:rPr>
      </w:pPr>
      <w:bookmarkStart w:id="298" w:name="_Toc17360"/>
      <w:bookmarkStart w:id="299" w:name="_Toc18903"/>
      <w:bookmarkStart w:id="300" w:name="_Toc5215"/>
      <w:bookmarkStart w:id="301" w:name="_Toc20777"/>
      <w:bookmarkStart w:id="302" w:name="_Toc14608"/>
      <w:bookmarkStart w:id="303" w:name="_Toc5624"/>
      <w:bookmarkStart w:id="304" w:name="bookmark972"/>
      <w:bookmarkStart w:id="305" w:name="_Toc25936"/>
      <w:bookmarkStart w:id="306" w:name="bookmark971"/>
      <w:bookmarkStart w:id="307" w:name="bookmark970"/>
      <w:bookmarkStart w:id="308" w:name="_Toc199152855"/>
      <w:r>
        <w:rPr>
          <w:rFonts w:asciiTheme="minorEastAsia" w:hAnsiTheme="minorEastAsia" w:eastAsiaTheme="minorEastAsia"/>
          <w:sz w:val="24"/>
          <w:szCs w:val="24"/>
          <w:highlight w:val="none"/>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5EE96A59">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EE96A5A">
      <w:pPr>
        <w:pStyle w:val="32"/>
        <w:spacing w:line="360" w:lineRule="exact"/>
        <w:rPr>
          <w:rFonts w:asciiTheme="minorEastAsia" w:hAnsiTheme="minorEastAsia" w:eastAsiaTheme="minorEastAsia"/>
          <w:sz w:val="24"/>
          <w:szCs w:val="24"/>
          <w:highlight w:val="none"/>
          <w:lang w:eastAsia="zh-CN"/>
        </w:rPr>
      </w:pPr>
      <w:bookmarkStart w:id="309" w:name="bookmark973"/>
      <w:bookmarkStart w:id="310" w:name="bookmark974"/>
      <w:bookmarkStart w:id="311" w:name="_Toc26461"/>
      <w:bookmarkStart w:id="312" w:name="_Toc199152856"/>
      <w:bookmarkStart w:id="313" w:name="bookmark975"/>
      <w:bookmarkStart w:id="314" w:name="_Toc11362"/>
      <w:bookmarkStart w:id="315" w:name="_Toc32314"/>
      <w:bookmarkStart w:id="316" w:name="_Toc24594"/>
      <w:bookmarkStart w:id="317" w:name="_Toc10153"/>
      <w:bookmarkStart w:id="318" w:name="_Toc25338"/>
      <w:bookmarkStart w:id="319" w:name="_Toc16585"/>
      <w:r>
        <w:rPr>
          <w:rFonts w:asciiTheme="minorEastAsia" w:hAnsiTheme="minorEastAsia" w:eastAsiaTheme="minorEastAsia"/>
          <w:sz w:val="24"/>
          <w:szCs w:val="24"/>
          <w:highlight w:val="none"/>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5EE96A5B">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5C">
      <w:pPr>
        <w:pStyle w:val="32"/>
        <w:spacing w:line="360" w:lineRule="exact"/>
        <w:rPr>
          <w:rFonts w:asciiTheme="minorEastAsia" w:hAnsiTheme="minorEastAsia" w:eastAsiaTheme="minorEastAsia"/>
          <w:highlight w:val="none"/>
          <w:lang w:eastAsia="zh-CN"/>
        </w:rPr>
      </w:pPr>
      <w:bookmarkStart w:id="320" w:name="_Toc15629"/>
      <w:bookmarkStart w:id="321" w:name="_Toc6361"/>
      <w:bookmarkStart w:id="322" w:name="_Toc17454"/>
      <w:bookmarkStart w:id="323" w:name="bookmark976"/>
      <w:bookmarkStart w:id="324" w:name="_Toc6258"/>
      <w:bookmarkStart w:id="325" w:name="_Toc199152857"/>
      <w:bookmarkStart w:id="326" w:name="_Toc25929"/>
      <w:bookmarkStart w:id="327" w:name="bookmark978"/>
      <w:bookmarkStart w:id="328" w:name="_Toc14450"/>
      <w:bookmarkStart w:id="329" w:name="_Toc19662"/>
      <w:bookmarkStart w:id="330" w:name="bookmark977"/>
      <w:r>
        <w:rPr>
          <w:rFonts w:hint="eastAsia" w:asciiTheme="minorEastAsia" w:hAnsiTheme="minorEastAsia" w:eastAsiaTheme="minorEastAsia"/>
          <w:highlight w:val="none"/>
          <w:lang w:eastAsia="zh-CN"/>
        </w:rPr>
        <w:t>3.监理人</w:t>
      </w:r>
      <w:bookmarkEnd w:id="320"/>
      <w:bookmarkEnd w:id="321"/>
      <w:bookmarkEnd w:id="322"/>
      <w:bookmarkEnd w:id="323"/>
      <w:bookmarkEnd w:id="324"/>
      <w:bookmarkEnd w:id="325"/>
      <w:bookmarkEnd w:id="326"/>
      <w:bookmarkEnd w:id="327"/>
      <w:bookmarkEnd w:id="328"/>
      <w:bookmarkEnd w:id="329"/>
      <w:bookmarkEnd w:id="330"/>
    </w:p>
    <w:p w14:paraId="5EE96A5D">
      <w:pPr>
        <w:pStyle w:val="32"/>
        <w:spacing w:line="360" w:lineRule="exact"/>
        <w:rPr>
          <w:rFonts w:asciiTheme="minorEastAsia" w:hAnsiTheme="minorEastAsia" w:eastAsiaTheme="minorEastAsia"/>
          <w:sz w:val="24"/>
          <w:szCs w:val="24"/>
          <w:highlight w:val="none"/>
          <w:lang w:eastAsia="zh-CN"/>
        </w:rPr>
      </w:pPr>
      <w:bookmarkStart w:id="331" w:name="_Toc199152858"/>
      <w:bookmarkStart w:id="332" w:name="bookmark979"/>
      <w:bookmarkStart w:id="333" w:name="_Toc21998"/>
      <w:bookmarkStart w:id="334" w:name="_Toc5442"/>
      <w:bookmarkStart w:id="335" w:name="_Toc21827"/>
      <w:bookmarkStart w:id="336" w:name="_Toc29547"/>
      <w:bookmarkStart w:id="337" w:name="bookmark981"/>
      <w:bookmarkStart w:id="338" w:name="bookmark980"/>
      <w:bookmarkStart w:id="339" w:name="_Toc27658"/>
      <w:bookmarkStart w:id="340" w:name="_Toc28768"/>
      <w:bookmarkStart w:id="341" w:name="_Toc3993"/>
      <w:r>
        <w:rPr>
          <w:rFonts w:asciiTheme="minorEastAsia" w:hAnsiTheme="minorEastAsia" w:eastAsiaTheme="minorEastAsia"/>
          <w:sz w:val="24"/>
          <w:szCs w:val="24"/>
          <w:highlight w:val="none"/>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5EE96A5E">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EE96A5F">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EE96A60">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EE96A61">
      <w:pPr>
        <w:pStyle w:val="32"/>
        <w:spacing w:line="360" w:lineRule="exact"/>
        <w:rPr>
          <w:rFonts w:asciiTheme="minorEastAsia" w:hAnsiTheme="minorEastAsia" w:eastAsiaTheme="minorEastAsia"/>
          <w:sz w:val="24"/>
          <w:szCs w:val="24"/>
          <w:highlight w:val="none"/>
          <w:lang w:eastAsia="zh-CN"/>
        </w:rPr>
      </w:pPr>
      <w:bookmarkStart w:id="342" w:name="_Toc28424"/>
      <w:bookmarkStart w:id="343" w:name="_Toc16039"/>
      <w:bookmarkStart w:id="344" w:name="_Toc10001"/>
      <w:bookmarkStart w:id="345" w:name="bookmark983"/>
      <w:bookmarkStart w:id="346" w:name="_Toc199152859"/>
      <w:bookmarkStart w:id="347" w:name="bookmark984"/>
      <w:bookmarkStart w:id="348" w:name="_Toc20317"/>
      <w:bookmarkStart w:id="349" w:name="bookmark982"/>
      <w:bookmarkStart w:id="350" w:name="_Toc10991"/>
      <w:bookmarkStart w:id="351" w:name="_Toc5278"/>
      <w:bookmarkStart w:id="352" w:name="_Toc22299"/>
      <w:r>
        <w:rPr>
          <w:rFonts w:asciiTheme="minorEastAsia" w:hAnsiTheme="minorEastAsia" w:eastAsiaTheme="minorEastAsia"/>
          <w:sz w:val="24"/>
          <w:szCs w:val="24"/>
          <w:highlight w:val="none"/>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5EE96A62">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天前通知承包人。总监理工程师短期离开施工场地的，应委派代表代行其职责，并通知承包人。</w:t>
      </w:r>
    </w:p>
    <w:p w14:paraId="5EE96A63">
      <w:pPr>
        <w:pStyle w:val="32"/>
        <w:spacing w:line="360" w:lineRule="exact"/>
        <w:rPr>
          <w:rFonts w:asciiTheme="minorEastAsia" w:hAnsiTheme="minorEastAsia" w:eastAsiaTheme="minorEastAsia"/>
          <w:sz w:val="24"/>
          <w:szCs w:val="24"/>
          <w:highlight w:val="none"/>
          <w:lang w:eastAsia="zh-CN"/>
        </w:rPr>
      </w:pPr>
      <w:bookmarkStart w:id="353" w:name="_Toc199152860"/>
      <w:bookmarkStart w:id="354" w:name="bookmark987"/>
      <w:bookmarkStart w:id="355" w:name="_Toc13884"/>
      <w:bookmarkStart w:id="356" w:name="_Toc28261"/>
      <w:bookmarkStart w:id="357" w:name="_Toc11573"/>
      <w:bookmarkStart w:id="358" w:name="_Toc8155"/>
      <w:bookmarkStart w:id="359" w:name="bookmark986"/>
      <w:bookmarkStart w:id="360" w:name="bookmark985"/>
      <w:bookmarkStart w:id="361" w:name="_Toc15944"/>
      <w:bookmarkStart w:id="362" w:name="_Toc11960"/>
      <w:bookmarkStart w:id="363" w:name="_Toc7501"/>
      <w:r>
        <w:rPr>
          <w:rFonts w:asciiTheme="minorEastAsia" w:hAnsiTheme="minorEastAsia" w:eastAsiaTheme="minorEastAsia"/>
          <w:sz w:val="24"/>
          <w:szCs w:val="24"/>
          <w:highlight w:val="none"/>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5EE96A64">
      <w:pPr>
        <w:pStyle w:val="31"/>
        <w:spacing w:line="361" w:lineRule="exact"/>
        <w:ind w:firstLine="420"/>
        <w:jc w:val="both"/>
        <w:rPr>
          <w:rFonts w:asciiTheme="minorEastAsia" w:hAnsiTheme="minorEastAsia" w:eastAsiaTheme="minorEastAsia"/>
          <w:highlight w:val="none"/>
        </w:rPr>
      </w:pPr>
      <w:bookmarkStart w:id="364" w:name="bookmark988"/>
      <w:bookmarkEnd w:id="364"/>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EE96A65">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EE96A66">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EE96A67">
      <w:pPr>
        <w:pStyle w:val="31"/>
        <w:spacing w:after="240" w:line="361" w:lineRule="exact"/>
        <w:ind w:firstLine="420"/>
        <w:jc w:val="both"/>
        <w:rPr>
          <w:rFonts w:asciiTheme="minorEastAsia" w:hAnsiTheme="minorEastAsia" w:eastAsiaTheme="minorEastAsia"/>
          <w:highlight w:val="none"/>
        </w:rPr>
      </w:pPr>
      <w:bookmarkStart w:id="365" w:name="bookmark989"/>
      <w:bookmarkEnd w:id="365"/>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除专用合同条款另有约定外，总监理工程师不应将第3.5款约定应由总监理工程师作出确定的权力授权或委托给其他监理人员。</w:t>
      </w:r>
    </w:p>
    <w:p w14:paraId="5EE96A68">
      <w:pPr>
        <w:pStyle w:val="32"/>
        <w:spacing w:line="360" w:lineRule="exact"/>
        <w:rPr>
          <w:rFonts w:asciiTheme="minorEastAsia" w:hAnsiTheme="minorEastAsia" w:eastAsiaTheme="minorEastAsia"/>
          <w:sz w:val="24"/>
          <w:szCs w:val="24"/>
          <w:highlight w:val="none"/>
          <w:lang w:eastAsia="zh-CN"/>
        </w:rPr>
      </w:pPr>
      <w:bookmarkStart w:id="366" w:name="bookmark992"/>
      <w:bookmarkStart w:id="367" w:name="_Toc14172"/>
      <w:bookmarkStart w:id="368" w:name="_Toc22811"/>
      <w:bookmarkStart w:id="369" w:name="_Toc199152861"/>
      <w:bookmarkStart w:id="370" w:name="_Toc28235"/>
      <w:bookmarkStart w:id="371" w:name="bookmark990"/>
      <w:bookmarkStart w:id="372" w:name="_Toc23356"/>
      <w:bookmarkStart w:id="373" w:name="_Toc19209"/>
      <w:bookmarkStart w:id="374" w:name="_Toc29343"/>
      <w:bookmarkStart w:id="375" w:name="bookmark991"/>
      <w:bookmarkStart w:id="376" w:name="_Toc18876"/>
      <w:r>
        <w:rPr>
          <w:rFonts w:asciiTheme="minorEastAsia" w:hAnsiTheme="minorEastAsia" w:eastAsiaTheme="minorEastAsia"/>
          <w:sz w:val="24"/>
          <w:szCs w:val="24"/>
          <w:highlight w:val="none"/>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5EE96A6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EE96A6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EE96A6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EE96A6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EE96A6D">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EE96A6E">
      <w:pPr>
        <w:pStyle w:val="32"/>
        <w:spacing w:line="360" w:lineRule="exact"/>
        <w:rPr>
          <w:rFonts w:asciiTheme="minorEastAsia" w:hAnsiTheme="minorEastAsia" w:eastAsiaTheme="minorEastAsia"/>
          <w:sz w:val="24"/>
          <w:szCs w:val="24"/>
          <w:highlight w:val="none"/>
          <w:lang w:eastAsia="zh-CN"/>
        </w:rPr>
      </w:pPr>
      <w:bookmarkStart w:id="377" w:name="bookmark995"/>
      <w:bookmarkStart w:id="378" w:name="_Toc19935"/>
      <w:bookmarkStart w:id="379" w:name="bookmark993"/>
      <w:bookmarkStart w:id="380" w:name="_Toc15164"/>
      <w:bookmarkStart w:id="381" w:name="_Toc26584"/>
      <w:bookmarkStart w:id="382" w:name="_Toc199152862"/>
      <w:bookmarkStart w:id="383" w:name="_Toc18381"/>
      <w:bookmarkStart w:id="384" w:name="_Toc17429"/>
      <w:bookmarkStart w:id="385" w:name="bookmark994"/>
      <w:bookmarkStart w:id="386" w:name="_Toc22411"/>
      <w:bookmarkStart w:id="387" w:name="_Toc1212"/>
      <w:r>
        <w:rPr>
          <w:rFonts w:asciiTheme="minorEastAsia" w:hAnsiTheme="minorEastAsia" w:eastAsiaTheme="minorEastAsia"/>
          <w:sz w:val="24"/>
          <w:szCs w:val="24"/>
          <w:highlight w:val="none"/>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5EE96A6F">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EE96A70">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条的约定对总监理工程师的确定作出修改的，按修改后的结果执行</w:t>
      </w:r>
      <w:r>
        <w:rPr>
          <w:rFonts w:asciiTheme="minorEastAsia" w:hAnsiTheme="minorEastAsia" w:eastAsiaTheme="minorEastAsia"/>
          <w:highlight w:val="none"/>
          <w:lang w:val="en-US" w:bidi="en-US"/>
        </w:rPr>
        <w:t>。</w:t>
      </w:r>
    </w:p>
    <w:p w14:paraId="5EE96A71">
      <w:pPr>
        <w:pStyle w:val="32"/>
        <w:spacing w:line="360" w:lineRule="exact"/>
        <w:rPr>
          <w:rFonts w:asciiTheme="minorEastAsia" w:hAnsiTheme="minorEastAsia" w:eastAsiaTheme="minorEastAsia"/>
          <w:highlight w:val="none"/>
          <w:lang w:eastAsia="zh-CN"/>
        </w:rPr>
      </w:pPr>
      <w:bookmarkStart w:id="388" w:name="_Toc30470"/>
      <w:bookmarkStart w:id="389" w:name="_Toc199152863"/>
      <w:bookmarkStart w:id="390" w:name="bookmark996"/>
      <w:bookmarkStart w:id="391" w:name="_Toc45"/>
      <w:bookmarkStart w:id="392" w:name="_Toc15264"/>
      <w:bookmarkStart w:id="393" w:name="bookmark998"/>
      <w:bookmarkStart w:id="394" w:name="_Toc13765"/>
      <w:bookmarkStart w:id="395" w:name="_Toc28178"/>
      <w:bookmarkStart w:id="396" w:name="bookmark997"/>
      <w:bookmarkStart w:id="397" w:name="_Toc30773"/>
      <w:bookmarkStart w:id="398" w:name="_Toc554"/>
      <w:r>
        <w:rPr>
          <w:rFonts w:hint="eastAsia" w:asciiTheme="minorEastAsia" w:hAnsiTheme="minorEastAsia" w:eastAsiaTheme="minorEastAsia"/>
          <w:highlight w:val="none"/>
          <w:lang w:eastAsia="zh-CN"/>
        </w:rPr>
        <w:t>4.承包人</w:t>
      </w:r>
      <w:bookmarkEnd w:id="388"/>
      <w:bookmarkEnd w:id="389"/>
      <w:bookmarkEnd w:id="390"/>
      <w:bookmarkEnd w:id="391"/>
      <w:bookmarkEnd w:id="392"/>
      <w:bookmarkEnd w:id="393"/>
      <w:bookmarkEnd w:id="394"/>
      <w:bookmarkEnd w:id="395"/>
      <w:bookmarkEnd w:id="396"/>
      <w:bookmarkEnd w:id="397"/>
      <w:bookmarkEnd w:id="398"/>
    </w:p>
    <w:p w14:paraId="5EE96A72">
      <w:pPr>
        <w:pStyle w:val="32"/>
        <w:spacing w:line="360" w:lineRule="exact"/>
        <w:rPr>
          <w:rFonts w:asciiTheme="minorEastAsia" w:hAnsiTheme="minorEastAsia" w:eastAsiaTheme="minorEastAsia"/>
          <w:sz w:val="24"/>
          <w:szCs w:val="24"/>
          <w:highlight w:val="none"/>
          <w:lang w:eastAsia="zh-CN"/>
        </w:rPr>
      </w:pPr>
      <w:bookmarkStart w:id="399" w:name="_Toc3815"/>
      <w:bookmarkStart w:id="400" w:name="_Toc11324"/>
      <w:bookmarkStart w:id="401" w:name="_Toc199152864"/>
      <w:bookmarkStart w:id="402" w:name="_Toc31468"/>
      <w:bookmarkStart w:id="403" w:name="bookmark1001"/>
      <w:bookmarkStart w:id="404" w:name="_Toc25353"/>
      <w:bookmarkStart w:id="405" w:name="_Toc834"/>
      <w:bookmarkStart w:id="406" w:name="bookmark1000"/>
      <w:bookmarkStart w:id="407" w:name="_Toc12757"/>
      <w:bookmarkStart w:id="408" w:name="_Toc14674"/>
      <w:bookmarkStart w:id="409" w:name="bookmark999"/>
      <w:r>
        <w:rPr>
          <w:rFonts w:asciiTheme="minorEastAsia" w:hAnsiTheme="minorEastAsia" w:eastAsiaTheme="minorEastAsia"/>
          <w:sz w:val="24"/>
          <w:szCs w:val="24"/>
          <w:highlight w:val="none"/>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5EE96A7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EE96A74">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EE96A75">
      <w:pPr>
        <w:pStyle w:val="31"/>
        <w:spacing w:line="363" w:lineRule="exact"/>
        <w:ind w:firstLine="420"/>
        <w:jc w:val="both"/>
        <w:rPr>
          <w:rFonts w:cs="Times New Roman" w:asciiTheme="minorEastAsia" w:hAnsiTheme="minorEastAsia" w:eastAsiaTheme="minorEastAsia"/>
          <w:highlight w:val="none"/>
        </w:rPr>
      </w:pPr>
      <w:bookmarkStart w:id="410" w:name="bookmark1002"/>
      <w:bookmarkEnd w:id="410"/>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EE96A76">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EE96A7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EE96A78">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EE96A79">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EE96A7A">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EE96A7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EE96A7C">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9.</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EE96A7D">
      <w:pPr>
        <w:pStyle w:val="31"/>
        <w:spacing w:line="363" w:lineRule="exact"/>
        <w:ind w:firstLine="420"/>
        <w:jc w:val="both"/>
        <w:rPr>
          <w:rFonts w:cs="Times New Roman" w:asciiTheme="minorEastAsia" w:hAnsiTheme="minorEastAsia" w:eastAsiaTheme="minorEastAsia"/>
          <w:highlight w:val="none"/>
        </w:rPr>
      </w:pPr>
      <w:bookmarkStart w:id="411" w:name="bookmark1003"/>
      <w:bookmarkEnd w:id="411"/>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EE96A7E">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EE96A7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w:t>
      </w:r>
      <w:r>
        <w:rPr>
          <w:rFonts w:cs="Times New Roman" w:asciiTheme="minorEastAsia" w:hAnsiTheme="minorEastAsia" w:eastAsiaTheme="minorEastAsia"/>
          <w:highlight w:val="none"/>
        </w:rPr>
        <w:t>7避免施工对公众与他人的利益造成损害</w:t>
      </w:r>
    </w:p>
    <w:p w14:paraId="5EE96A8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E96A8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4.1.8</w:t>
      </w:r>
      <w:r>
        <w:rPr>
          <w:rFonts w:cs="Times New Roman" w:asciiTheme="minorEastAsia" w:hAnsiTheme="minorEastAsia" w:eastAsiaTheme="minorEastAsia"/>
          <w:highlight w:val="none"/>
        </w:rPr>
        <w:t>为他人提供方便</w:t>
      </w:r>
    </w:p>
    <w:p w14:paraId="5EE96A82">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w:t>
      </w:r>
    </w:p>
    <w:p w14:paraId="5EE96A8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EE96A84">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EE96A8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EE96A86">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87">
      <w:pPr>
        <w:pStyle w:val="32"/>
        <w:spacing w:line="360" w:lineRule="exact"/>
        <w:rPr>
          <w:rFonts w:asciiTheme="minorEastAsia" w:hAnsiTheme="minorEastAsia" w:eastAsiaTheme="minorEastAsia"/>
          <w:sz w:val="24"/>
          <w:szCs w:val="24"/>
          <w:highlight w:val="none"/>
          <w:lang w:eastAsia="zh-CN"/>
        </w:rPr>
      </w:pPr>
      <w:bookmarkStart w:id="412" w:name="bookmark1004"/>
      <w:bookmarkStart w:id="413" w:name="bookmark1005"/>
      <w:bookmarkStart w:id="414" w:name="_Toc5452"/>
      <w:bookmarkStart w:id="415" w:name="bookmark1006"/>
      <w:bookmarkStart w:id="416" w:name="_Toc20330"/>
      <w:bookmarkStart w:id="417" w:name="_Toc23140"/>
      <w:bookmarkStart w:id="418" w:name="_Toc199152865"/>
      <w:bookmarkStart w:id="419" w:name="_Toc30450"/>
      <w:bookmarkStart w:id="420" w:name="_Toc19295"/>
      <w:bookmarkStart w:id="421" w:name="_Toc11535"/>
      <w:bookmarkStart w:id="422" w:name="_Toc12072"/>
      <w:r>
        <w:rPr>
          <w:rFonts w:asciiTheme="minorEastAsia" w:hAnsiTheme="minorEastAsia" w:eastAsiaTheme="minorEastAsia"/>
          <w:sz w:val="24"/>
          <w:szCs w:val="24"/>
          <w:highlight w:val="none"/>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5EE96A88">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EE96A89">
      <w:pPr>
        <w:pStyle w:val="32"/>
        <w:spacing w:line="360" w:lineRule="exact"/>
        <w:rPr>
          <w:rFonts w:asciiTheme="minorEastAsia" w:hAnsiTheme="minorEastAsia" w:eastAsiaTheme="minorEastAsia"/>
          <w:sz w:val="24"/>
          <w:szCs w:val="24"/>
          <w:highlight w:val="none"/>
          <w:lang w:eastAsia="zh-CN"/>
        </w:rPr>
      </w:pPr>
      <w:bookmarkStart w:id="423" w:name="_Toc31393"/>
      <w:bookmarkStart w:id="424" w:name="_Toc11216"/>
      <w:bookmarkStart w:id="425" w:name="_Toc8313"/>
      <w:bookmarkStart w:id="426" w:name="_Toc32323"/>
      <w:bookmarkStart w:id="427" w:name="_Toc199152866"/>
      <w:bookmarkStart w:id="428" w:name="_Toc14304"/>
      <w:bookmarkStart w:id="429" w:name="bookmark1009"/>
      <w:bookmarkStart w:id="430" w:name="_Toc7723"/>
      <w:bookmarkStart w:id="431" w:name="_Toc8180"/>
      <w:bookmarkStart w:id="432" w:name="bookmark1007"/>
      <w:bookmarkStart w:id="433" w:name="bookmark1008"/>
      <w:r>
        <w:rPr>
          <w:rFonts w:asciiTheme="minorEastAsia" w:hAnsiTheme="minorEastAsia" w:eastAsiaTheme="minorEastAsia"/>
          <w:sz w:val="24"/>
          <w:szCs w:val="24"/>
          <w:highlight w:val="none"/>
          <w:lang w:eastAsia="zh-CN"/>
        </w:rPr>
        <w:t>4.3分包</w:t>
      </w:r>
      <w:bookmarkEnd w:id="423"/>
      <w:bookmarkEnd w:id="424"/>
      <w:bookmarkEnd w:id="425"/>
      <w:bookmarkEnd w:id="426"/>
      <w:bookmarkEnd w:id="427"/>
      <w:bookmarkEnd w:id="428"/>
      <w:bookmarkEnd w:id="429"/>
      <w:bookmarkEnd w:id="430"/>
      <w:bookmarkEnd w:id="431"/>
      <w:bookmarkEnd w:id="432"/>
      <w:bookmarkEnd w:id="433"/>
    </w:p>
    <w:p w14:paraId="5EE96A8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EE96A8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EE96A8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EE96A8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按投标函附录约定分包工程的，承包人应向发包人和监理人提交分包合同副本。</w:t>
      </w:r>
    </w:p>
    <w:p w14:paraId="5EE96A8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EE96A8F">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EE96A90">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EE96A91">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EE96A92">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EE96A93">
      <w:pPr>
        <w:pStyle w:val="31"/>
        <w:tabs>
          <w:tab w:val="left" w:pos="736"/>
        </w:tabs>
        <w:spacing w:after="140" w:line="372" w:lineRule="exact"/>
        <w:ind w:left="420" w:firstLine="0"/>
        <w:jc w:val="both"/>
        <w:rPr>
          <w:rFonts w:asciiTheme="minorEastAsia" w:hAnsiTheme="minorEastAsia" w:eastAsiaTheme="minorEastAsia"/>
          <w:highlight w:val="none"/>
        </w:rPr>
      </w:pPr>
      <w:bookmarkStart w:id="434" w:name="bookmark1010"/>
      <w:bookmarkEnd w:id="434"/>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分包人应按专用合同条款的约定设立项目管理机构组织管理分包工程的施工活动。</w:t>
      </w:r>
    </w:p>
    <w:p w14:paraId="5EE96A94">
      <w:pPr>
        <w:pStyle w:val="32"/>
        <w:spacing w:line="360" w:lineRule="exact"/>
        <w:rPr>
          <w:rFonts w:asciiTheme="minorEastAsia" w:hAnsiTheme="minorEastAsia" w:eastAsiaTheme="minorEastAsia"/>
          <w:sz w:val="24"/>
          <w:szCs w:val="24"/>
          <w:highlight w:val="none"/>
          <w:lang w:eastAsia="zh-CN"/>
        </w:rPr>
      </w:pPr>
      <w:bookmarkStart w:id="435" w:name="_Toc2750"/>
      <w:bookmarkStart w:id="436" w:name="bookmark1012"/>
      <w:bookmarkStart w:id="437" w:name="_Toc199152867"/>
      <w:bookmarkStart w:id="438" w:name="bookmark1013"/>
      <w:bookmarkStart w:id="439" w:name="_Toc19404"/>
      <w:bookmarkStart w:id="440" w:name="_Toc27582"/>
      <w:bookmarkStart w:id="441" w:name="_Toc30550"/>
      <w:bookmarkStart w:id="442" w:name="_Toc20891"/>
      <w:bookmarkStart w:id="443" w:name="bookmark1011"/>
      <w:bookmarkStart w:id="444" w:name="_Toc12218"/>
      <w:bookmarkStart w:id="445" w:name="_Toc18421"/>
      <w:r>
        <w:rPr>
          <w:rFonts w:asciiTheme="minorEastAsia" w:hAnsiTheme="minorEastAsia" w:eastAsiaTheme="minorEastAsia"/>
          <w:sz w:val="24"/>
          <w:szCs w:val="24"/>
          <w:highlight w:val="none"/>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5EE96A95">
      <w:pPr>
        <w:pStyle w:val="31"/>
        <w:tabs>
          <w:tab w:val="left" w:pos="738"/>
        </w:tabs>
        <w:spacing w:line="377" w:lineRule="exact"/>
        <w:ind w:firstLineChars="200"/>
        <w:jc w:val="both"/>
        <w:rPr>
          <w:rFonts w:asciiTheme="minorEastAsia" w:hAnsiTheme="minorEastAsia" w:eastAsiaTheme="minorEastAsia"/>
          <w:highlight w:val="none"/>
        </w:rPr>
      </w:pPr>
      <w:bookmarkStart w:id="446" w:name="bookmark1014"/>
      <w:bookmarkEnd w:id="446"/>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EE96A96">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EE96A97">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EE96A98">
      <w:pPr>
        <w:pStyle w:val="32"/>
        <w:spacing w:line="360" w:lineRule="exact"/>
        <w:rPr>
          <w:rFonts w:asciiTheme="minorEastAsia" w:hAnsiTheme="minorEastAsia" w:eastAsiaTheme="minorEastAsia"/>
          <w:sz w:val="24"/>
          <w:szCs w:val="24"/>
          <w:highlight w:val="none"/>
          <w:lang w:eastAsia="zh-CN"/>
        </w:rPr>
      </w:pPr>
      <w:bookmarkStart w:id="447" w:name="_Toc6790"/>
      <w:bookmarkStart w:id="448" w:name="_Toc30523"/>
      <w:bookmarkStart w:id="449" w:name="_Toc18564"/>
      <w:bookmarkStart w:id="450" w:name="_Toc22472"/>
      <w:bookmarkStart w:id="451" w:name="bookmark1017"/>
      <w:bookmarkStart w:id="452" w:name="_Toc27934"/>
      <w:bookmarkStart w:id="453" w:name="bookmark1016"/>
      <w:bookmarkStart w:id="454" w:name="_Toc199152868"/>
      <w:bookmarkStart w:id="455" w:name="_Toc31582"/>
      <w:bookmarkStart w:id="456" w:name="bookmark1015"/>
      <w:bookmarkStart w:id="457" w:name="_Toc31212"/>
      <w:r>
        <w:rPr>
          <w:rFonts w:asciiTheme="minorEastAsia" w:hAnsiTheme="minorEastAsia" w:eastAsiaTheme="minorEastAsia"/>
          <w:sz w:val="24"/>
          <w:szCs w:val="24"/>
          <w:highlight w:val="none"/>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5EE96A99">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天前通知发包人和监理人。承包人项目经理短期离开施工场地，应事先征得监理人同意，并委派代表代行其职责。</w:t>
      </w:r>
    </w:p>
    <w:p w14:paraId="5EE96A9A">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EE96A9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EE96A9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EE96A9D">
      <w:pPr>
        <w:pStyle w:val="32"/>
        <w:spacing w:line="360" w:lineRule="exact"/>
        <w:rPr>
          <w:rFonts w:asciiTheme="minorEastAsia" w:hAnsiTheme="minorEastAsia" w:eastAsiaTheme="minorEastAsia"/>
          <w:sz w:val="24"/>
          <w:szCs w:val="24"/>
          <w:highlight w:val="none"/>
          <w:lang w:eastAsia="zh-CN"/>
        </w:rPr>
      </w:pPr>
      <w:bookmarkStart w:id="458" w:name="_Toc2678"/>
      <w:bookmarkStart w:id="459" w:name="_Toc20561"/>
      <w:bookmarkStart w:id="460" w:name="_Toc7416"/>
      <w:bookmarkStart w:id="461" w:name="_Toc30135"/>
      <w:bookmarkStart w:id="462" w:name="_Toc32630"/>
      <w:bookmarkStart w:id="463" w:name="_Toc1095"/>
      <w:bookmarkStart w:id="464" w:name="bookmark1019"/>
      <w:bookmarkStart w:id="465" w:name="_Toc199152869"/>
      <w:bookmarkStart w:id="466" w:name="bookmark1018"/>
      <w:bookmarkStart w:id="467" w:name="_Toc22230"/>
      <w:bookmarkStart w:id="468" w:name="bookmark1020"/>
      <w:r>
        <w:rPr>
          <w:rFonts w:asciiTheme="minorEastAsia" w:hAnsiTheme="minorEastAsia" w:eastAsiaTheme="minorEastAsia"/>
          <w:sz w:val="24"/>
          <w:szCs w:val="24"/>
          <w:highlight w:val="none"/>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5EE96A9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E96A9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为完成合同约定的各项工作，承包人应向施工场地派遣或雇佣足够数量的下列人员：</w:t>
      </w:r>
    </w:p>
    <w:p w14:paraId="5EE96AA0">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9" w:name="bookmark1021"/>
      <w:bookmarkEnd w:id="469"/>
      <w:r>
        <w:rPr>
          <w:rFonts w:asciiTheme="minorEastAsia" w:hAnsiTheme="minorEastAsia" w:eastAsiaTheme="minorEastAsia"/>
          <w:highlight w:val="none"/>
        </w:rPr>
        <w:t>具有相应资格的专业技工和合格的普工；</w:t>
      </w:r>
    </w:p>
    <w:p w14:paraId="5EE96AA1">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0" w:name="bookmark1022"/>
      <w:bookmarkEnd w:id="470"/>
      <w:r>
        <w:rPr>
          <w:rFonts w:asciiTheme="minorEastAsia" w:hAnsiTheme="minorEastAsia" w:eastAsiaTheme="minorEastAsia"/>
          <w:highlight w:val="none"/>
        </w:rPr>
        <w:t>具有相应施工经验的技术人员；</w:t>
      </w:r>
    </w:p>
    <w:p w14:paraId="5EE96AA2">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1" w:name="bookmark1023"/>
      <w:bookmarkEnd w:id="471"/>
      <w:r>
        <w:rPr>
          <w:rFonts w:asciiTheme="minorEastAsia" w:hAnsiTheme="minorEastAsia" w:eastAsiaTheme="minorEastAsia"/>
          <w:highlight w:val="none"/>
        </w:rPr>
        <w:t>具有相应岗位资格的各级管理人员。</w:t>
      </w:r>
    </w:p>
    <w:p w14:paraId="5EE96AA3">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EE96AA4">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EE96AA5">
      <w:pPr>
        <w:pStyle w:val="32"/>
        <w:spacing w:line="360" w:lineRule="exact"/>
        <w:rPr>
          <w:rFonts w:asciiTheme="minorEastAsia" w:hAnsiTheme="minorEastAsia" w:eastAsiaTheme="minorEastAsia"/>
          <w:sz w:val="24"/>
          <w:szCs w:val="24"/>
          <w:highlight w:val="none"/>
          <w:lang w:eastAsia="zh-CN"/>
        </w:rPr>
      </w:pPr>
      <w:bookmarkStart w:id="472" w:name="_Toc15746"/>
      <w:bookmarkStart w:id="473" w:name="bookmark1024"/>
      <w:bookmarkStart w:id="474" w:name="_Toc24164"/>
      <w:bookmarkStart w:id="475" w:name="_Toc273"/>
      <w:bookmarkStart w:id="476" w:name="_Toc31913"/>
      <w:bookmarkStart w:id="477" w:name="_Toc199152870"/>
      <w:bookmarkStart w:id="478" w:name="bookmark1026"/>
      <w:bookmarkStart w:id="479" w:name="_Toc24736"/>
      <w:bookmarkStart w:id="480" w:name="bookmark1025"/>
      <w:bookmarkStart w:id="481" w:name="_Toc30195"/>
      <w:bookmarkStart w:id="482" w:name="_Toc23743"/>
      <w:r>
        <w:rPr>
          <w:rFonts w:asciiTheme="minorEastAsia" w:hAnsiTheme="minorEastAsia" w:eastAsiaTheme="minorEastAsia"/>
          <w:sz w:val="24"/>
          <w:szCs w:val="24"/>
          <w:highlight w:val="none"/>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5EE96AA6">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承包人应对其项目经理和其他人员进行有效管理。监理人要求撤换不能胜任本职工作、行为不端或玩忽职守的承包人项目经理和其他人员的，承包人应予以撤换。</w:t>
      </w:r>
    </w:p>
    <w:p w14:paraId="5EE96AA7">
      <w:pPr>
        <w:pStyle w:val="32"/>
        <w:spacing w:line="360" w:lineRule="exact"/>
        <w:rPr>
          <w:rFonts w:asciiTheme="minorEastAsia" w:hAnsiTheme="minorEastAsia" w:eastAsiaTheme="minorEastAsia"/>
          <w:sz w:val="24"/>
          <w:szCs w:val="24"/>
          <w:highlight w:val="none"/>
          <w:lang w:eastAsia="zh-CN"/>
        </w:rPr>
      </w:pPr>
      <w:bookmarkStart w:id="483" w:name="_Toc199152871"/>
      <w:bookmarkStart w:id="484" w:name="_Toc5690"/>
      <w:bookmarkStart w:id="485" w:name="_Toc29514"/>
      <w:bookmarkStart w:id="486" w:name="_Toc19207"/>
      <w:bookmarkStart w:id="487" w:name="_Toc22541"/>
      <w:bookmarkStart w:id="488" w:name="bookmark1027"/>
      <w:bookmarkStart w:id="489" w:name="_Toc21781"/>
      <w:bookmarkStart w:id="490" w:name="bookmark1029"/>
      <w:bookmarkStart w:id="491" w:name="bookmark1028"/>
      <w:bookmarkStart w:id="492" w:name="_Toc3749"/>
      <w:bookmarkStart w:id="493" w:name="_Toc1547"/>
      <w:r>
        <w:rPr>
          <w:rFonts w:asciiTheme="minorEastAsia" w:hAnsiTheme="minorEastAsia" w:eastAsiaTheme="minorEastAsia"/>
          <w:sz w:val="24"/>
          <w:szCs w:val="24"/>
          <w:highlight w:val="none"/>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5EE96AA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EE96AA9">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EE96A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EE96A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E96A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EE96AAD">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EE96AAE">
      <w:pPr>
        <w:pStyle w:val="32"/>
        <w:spacing w:line="360" w:lineRule="exact"/>
        <w:rPr>
          <w:rFonts w:asciiTheme="minorEastAsia" w:hAnsiTheme="minorEastAsia" w:eastAsiaTheme="minorEastAsia"/>
          <w:sz w:val="24"/>
          <w:szCs w:val="24"/>
          <w:highlight w:val="none"/>
          <w:lang w:eastAsia="zh-CN"/>
        </w:rPr>
      </w:pPr>
      <w:bookmarkStart w:id="494" w:name="bookmark1030"/>
      <w:bookmarkStart w:id="495" w:name="_Toc1725"/>
      <w:bookmarkStart w:id="496" w:name="bookmark1031"/>
      <w:bookmarkStart w:id="497" w:name="_Toc3337"/>
      <w:bookmarkStart w:id="498" w:name="_Toc1836"/>
      <w:bookmarkStart w:id="499" w:name="_Toc948"/>
      <w:bookmarkStart w:id="500" w:name="bookmark1032"/>
      <w:bookmarkStart w:id="501" w:name="_Toc7851"/>
      <w:bookmarkStart w:id="502" w:name="_Toc199152872"/>
      <w:bookmarkStart w:id="503" w:name="_Toc14288"/>
      <w:bookmarkStart w:id="504" w:name="_Toc32668"/>
      <w:r>
        <w:rPr>
          <w:rFonts w:asciiTheme="minorEastAsia" w:hAnsiTheme="minorEastAsia" w:eastAsiaTheme="minorEastAsia"/>
          <w:sz w:val="24"/>
          <w:szCs w:val="24"/>
          <w:highlight w:val="none"/>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5EE96AAF">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EE96AB0">
      <w:pPr>
        <w:pStyle w:val="32"/>
        <w:spacing w:line="360" w:lineRule="exact"/>
        <w:rPr>
          <w:rFonts w:asciiTheme="minorEastAsia" w:hAnsiTheme="minorEastAsia" w:eastAsiaTheme="minorEastAsia"/>
          <w:sz w:val="24"/>
          <w:szCs w:val="24"/>
          <w:highlight w:val="none"/>
          <w:lang w:eastAsia="zh-CN"/>
        </w:rPr>
      </w:pPr>
      <w:bookmarkStart w:id="505" w:name="_Toc11934"/>
      <w:bookmarkStart w:id="506" w:name="bookmark1035"/>
      <w:bookmarkStart w:id="507" w:name="_Toc4341"/>
      <w:bookmarkStart w:id="508" w:name="_Toc26654"/>
      <w:bookmarkStart w:id="509" w:name="bookmark1034"/>
      <w:bookmarkStart w:id="510" w:name="_Toc30630"/>
      <w:bookmarkStart w:id="511" w:name="_Toc1276"/>
      <w:bookmarkStart w:id="512" w:name="_Toc199152873"/>
      <w:bookmarkStart w:id="513" w:name="bookmark1033"/>
      <w:bookmarkStart w:id="514" w:name="_Toc5606"/>
      <w:bookmarkStart w:id="515" w:name="_Toc18201"/>
      <w:r>
        <w:rPr>
          <w:rFonts w:asciiTheme="minorEastAsia" w:hAnsiTheme="minorEastAsia" w:eastAsiaTheme="minorEastAsia"/>
          <w:sz w:val="24"/>
          <w:szCs w:val="24"/>
          <w:highlight w:val="none"/>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5EE96AB1">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EE96AB2">
      <w:pPr>
        <w:pStyle w:val="31"/>
        <w:spacing w:after="240" w:line="362" w:lineRule="exact"/>
        <w:ind w:firstLine="420"/>
        <w:jc w:val="both"/>
        <w:rPr>
          <w:rFonts w:asciiTheme="minorEastAsia" w:hAnsiTheme="minorEastAsia" w:eastAsiaTheme="minorEastAsia"/>
          <w:highlight w:val="none"/>
        </w:rPr>
      </w:pPr>
      <w:bookmarkStart w:id="516" w:name="bookmark1036"/>
      <w:bookmarkEnd w:id="516"/>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EE96AB3">
      <w:pPr>
        <w:pStyle w:val="32"/>
        <w:spacing w:line="360" w:lineRule="exact"/>
        <w:rPr>
          <w:rFonts w:asciiTheme="minorEastAsia" w:hAnsiTheme="minorEastAsia" w:eastAsiaTheme="minorEastAsia"/>
          <w:sz w:val="24"/>
          <w:szCs w:val="24"/>
          <w:highlight w:val="none"/>
          <w:lang w:eastAsia="zh-CN"/>
        </w:rPr>
      </w:pPr>
      <w:bookmarkStart w:id="517" w:name="_Toc15670"/>
      <w:bookmarkStart w:id="518" w:name="_Toc9893"/>
      <w:bookmarkStart w:id="519" w:name="bookmark1038"/>
      <w:bookmarkStart w:id="520" w:name="bookmark1037"/>
      <w:bookmarkStart w:id="521" w:name="bookmark1039"/>
      <w:bookmarkStart w:id="522" w:name="_Toc199152874"/>
      <w:bookmarkStart w:id="523" w:name="_Toc2080"/>
      <w:bookmarkStart w:id="524" w:name="_Toc2993"/>
      <w:bookmarkStart w:id="525" w:name="_Toc13290"/>
      <w:bookmarkStart w:id="526" w:name="_Toc4074"/>
      <w:bookmarkStart w:id="527" w:name="_Toc18935"/>
      <w:r>
        <w:rPr>
          <w:rFonts w:asciiTheme="minorEastAsia" w:hAnsiTheme="minorEastAsia" w:eastAsiaTheme="minorEastAsia"/>
          <w:sz w:val="24"/>
          <w:szCs w:val="24"/>
          <w:highlight w:val="none"/>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5EE96AB4">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EE96AB5">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EE96AB6">
      <w:pPr>
        <w:pStyle w:val="32"/>
        <w:spacing w:line="360" w:lineRule="exact"/>
        <w:rPr>
          <w:rFonts w:asciiTheme="minorEastAsia" w:hAnsiTheme="minorEastAsia" w:eastAsiaTheme="minorEastAsia"/>
          <w:highlight w:val="none"/>
          <w:lang w:eastAsia="zh-CN"/>
        </w:rPr>
      </w:pPr>
      <w:bookmarkStart w:id="528" w:name="bookmark1042"/>
      <w:bookmarkEnd w:id="528"/>
      <w:bookmarkStart w:id="529" w:name="bookmark1041"/>
      <w:bookmarkStart w:id="530" w:name="_Toc6145"/>
      <w:bookmarkStart w:id="531" w:name="bookmark1043"/>
      <w:bookmarkStart w:id="532" w:name="_Toc15597"/>
      <w:bookmarkStart w:id="533" w:name="_Toc13937"/>
      <w:bookmarkStart w:id="534" w:name="_Toc8705"/>
      <w:bookmarkStart w:id="535" w:name="_Toc199152875"/>
      <w:bookmarkStart w:id="536" w:name="_Toc25230"/>
      <w:bookmarkStart w:id="537" w:name="bookmark1040"/>
      <w:bookmarkStart w:id="538" w:name="_Toc9302"/>
      <w:bookmarkStart w:id="539" w:name="_Toc18314"/>
      <w:r>
        <w:rPr>
          <w:rFonts w:hint="eastAsia" w:asciiTheme="minorEastAsia" w:hAnsiTheme="minorEastAsia" w:eastAsiaTheme="minorEastAsia"/>
          <w:highlight w:val="none"/>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5EE96AB7">
      <w:pPr>
        <w:pStyle w:val="32"/>
        <w:spacing w:line="360" w:lineRule="exact"/>
        <w:rPr>
          <w:rFonts w:asciiTheme="minorEastAsia" w:hAnsiTheme="minorEastAsia" w:eastAsiaTheme="minorEastAsia"/>
          <w:sz w:val="24"/>
          <w:szCs w:val="24"/>
          <w:highlight w:val="none"/>
          <w:lang w:eastAsia="zh-CN"/>
        </w:rPr>
      </w:pPr>
      <w:bookmarkStart w:id="540" w:name="_Toc20253"/>
      <w:bookmarkStart w:id="541" w:name="_Toc5421"/>
      <w:bookmarkStart w:id="542" w:name="_Toc199152876"/>
      <w:bookmarkStart w:id="543" w:name="_Toc12138"/>
      <w:bookmarkStart w:id="544" w:name="_Toc24739"/>
      <w:bookmarkStart w:id="545" w:name="bookmark1045"/>
      <w:bookmarkStart w:id="546" w:name="_Toc7904"/>
      <w:bookmarkStart w:id="547" w:name="bookmark1046"/>
      <w:bookmarkStart w:id="548" w:name="_Toc1006"/>
      <w:bookmarkStart w:id="549" w:name="bookmark1044"/>
      <w:bookmarkStart w:id="550" w:name="_Toc9121"/>
      <w:r>
        <w:rPr>
          <w:rFonts w:asciiTheme="minorEastAsia" w:hAnsiTheme="minorEastAsia" w:eastAsiaTheme="minorEastAsia"/>
          <w:sz w:val="24"/>
          <w:szCs w:val="24"/>
          <w:highlight w:val="none"/>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5EE96AB8">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51" w:name="bookmark1047"/>
      <w:bookmarkEnd w:id="551"/>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EE96AB9">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EE96ABA">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EE96ABB">
      <w:pPr>
        <w:pStyle w:val="32"/>
        <w:spacing w:line="360" w:lineRule="exact"/>
        <w:rPr>
          <w:rFonts w:asciiTheme="minorEastAsia" w:hAnsiTheme="minorEastAsia" w:eastAsiaTheme="minorEastAsia"/>
          <w:sz w:val="24"/>
          <w:szCs w:val="24"/>
          <w:highlight w:val="none"/>
          <w:lang w:eastAsia="zh-CN"/>
        </w:rPr>
      </w:pPr>
      <w:bookmarkStart w:id="552" w:name="_Toc2861"/>
      <w:bookmarkStart w:id="553" w:name="_Toc23920"/>
      <w:bookmarkStart w:id="554" w:name="bookmark1049"/>
      <w:bookmarkStart w:id="555" w:name="_Toc12737"/>
      <w:bookmarkStart w:id="556" w:name="_Toc29378"/>
      <w:bookmarkStart w:id="557" w:name="bookmark1048"/>
      <w:bookmarkStart w:id="558" w:name="_Toc199152877"/>
      <w:bookmarkStart w:id="559" w:name="_Toc17037"/>
      <w:bookmarkStart w:id="560" w:name="_Toc16936"/>
      <w:bookmarkStart w:id="561" w:name="bookmark1050"/>
      <w:bookmarkStart w:id="562" w:name="_Toc18208"/>
      <w:r>
        <w:rPr>
          <w:rFonts w:asciiTheme="minorEastAsia" w:hAnsiTheme="minorEastAsia" w:eastAsiaTheme="minorEastAsia"/>
          <w:sz w:val="24"/>
          <w:szCs w:val="24"/>
          <w:highlight w:val="none"/>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5EE96ABC">
      <w:pPr>
        <w:pStyle w:val="31"/>
        <w:spacing w:line="360" w:lineRule="exact"/>
        <w:ind w:firstLine="420"/>
        <w:jc w:val="both"/>
        <w:rPr>
          <w:rFonts w:cs="Times New Roman" w:asciiTheme="minorEastAsia" w:hAnsiTheme="minorEastAsia" w:eastAsiaTheme="minorEastAsia"/>
          <w:highlight w:val="none"/>
        </w:rPr>
      </w:pPr>
      <w:bookmarkStart w:id="563" w:name="bookmark1051"/>
      <w:bookmarkEnd w:id="563"/>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EE96ABD">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EE96ABE">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EE96ABF">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EE96AC0">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EE96AC1">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EE96AC2">
      <w:pPr>
        <w:pStyle w:val="32"/>
        <w:spacing w:line="360" w:lineRule="exact"/>
        <w:rPr>
          <w:rFonts w:asciiTheme="minorEastAsia" w:hAnsiTheme="minorEastAsia" w:eastAsiaTheme="minorEastAsia"/>
          <w:sz w:val="24"/>
          <w:szCs w:val="24"/>
          <w:highlight w:val="none"/>
          <w:lang w:eastAsia="zh-CN"/>
        </w:rPr>
      </w:pPr>
      <w:bookmarkStart w:id="564" w:name="_Toc13449"/>
      <w:bookmarkStart w:id="565" w:name="_Toc22044"/>
      <w:bookmarkStart w:id="566" w:name="_Toc199152878"/>
      <w:bookmarkStart w:id="567" w:name="_Toc20788"/>
      <w:bookmarkStart w:id="568" w:name="bookmark1053"/>
      <w:bookmarkStart w:id="569" w:name="bookmark1054"/>
      <w:bookmarkStart w:id="570" w:name="_Toc18309"/>
      <w:bookmarkStart w:id="571" w:name="_Toc30782"/>
      <w:bookmarkStart w:id="572" w:name="_Toc2255"/>
      <w:bookmarkStart w:id="573" w:name="bookmark1052"/>
      <w:bookmarkStart w:id="574" w:name="_Toc17795"/>
      <w:r>
        <w:rPr>
          <w:rFonts w:asciiTheme="minorEastAsia" w:hAnsiTheme="minorEastAsia" w:eastAsiaTheme="minorEastAsia"/>
          <w:sz w:val="24"/>
          <w:szCs w:val="24"/>
          <w:highlight w:val="none"/>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5EE96AC3">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EE96AC4">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E96AC5">
      <w:pPr>
        <w:pStyle w:val="32"/>
        <w:spacing w:line="360" w:lineRule="exact"/>
        <w:rPr>
          <w:rFonts w:asciiTheme="minorEastAsia" w:hAnsiTheme="minorEastAsia" w:eastAsiaTheme="minorEastAsia"/>
          <w:sz w:val="24"/>
          <w:szCs w:val="24"/>
          <w:highlight w:val="none"/>
          <w:lang w:eastAsia="zh-CN"/>
        </w:rPr>
      </w:pPr>
      <w:bookmarkStart w:id="575" w:name="bookmark1057"/>
      <w:bookmarkStart w:id="576" w:name="_Toc24097"/>
      <w:bookmarkStart w:id="577" w:name="bookmark1056"/>
      <w:bookmarkStart w:id="578" w:name="_Toc3043"/>
      <w:bookmarkStart w:id="579" w:name="_Toc4943"/>
      <w:bookmarkStart w:id="580" w:name="_Toc23254"/>
      <w:bookmarkStart w:id="581" w:name="_Toc12312"/>
      <w:bookmarkStart w:id="582" w:name="_Toc15663"/>
      <w:bookmarkStart w:id="583" w:name="_Toc199152879"/>
      <w:bookmarkStart w:id="584" w:name="_Toc30864"/>
      <w:bookmarkStart w:id="585" w:name="bookmark1055"/>
      <w:r>
        <w:rPr>
          <w:rFonts w:asciiTheme="minorEastAsia" w:hAnsiTheme="minorEastAsia" w:eastAsiaTheme="minorEastAsia"/>
          <w:sz w:val="24"/>
          <w:szCs w:val="24"/>
          <w:highlight w:val="none"/>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5EE96AC6">
      <w:pPr>
        <w:pStyle w:val="31"/>
        <w:spacing w:after="80" w:line="362" w:lineRule="exact"/>
        <w:ind w:firstLine="420"/>
        <w:jc w:val="both"/>
        <w:rPr>
          <w:rFonts w:cs="Times New Roman" w:asciiTheme="minorEastAsia" w:hAnsiTheme="minorEastAsia" w:eastAsiaTheme="minorEastAsia"/>
          <w:highlight w:val="none"/>
        </w:rPr>
      </w:pPr>
      <w:bookmarkStart w:id="586" w:name="bookmark1058"/>
      <w:bookmarkEnd w:id="586"/>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5.4.1监理人有权拒绝承包人提供的不合格材料或工程设备，并要求承包人立即进行更换。监理人应在更换后再次进行检查和检验，由此增加的费用和（或）工期延误由承包人承担。</w:t>
      </w:r>
    </w:p>
    <w:p w14:paraId="5EE96AC7">
      <w:pPr>
        <w:pStyle w:val="31"/>
        <w:spacing w:after="80" w:line="362" w:lineRule="exact"/>
        <w:ind w:firstLine="420"/>
        <w:jc w:val="both"/>
        <w:rPr>
          <w:rFonts w:cs="Times New Roman" w:asciiTheme="minorEastAsia" w:hAnsiTheme="minorEastAsia" w:eastAsiaTheme="minorEastAsia"/>
          <w:highlight w:val="none"/>
        </w:rPr>
      </w:pPr>
      <w:bookmarkStart w:id="587" w:name="bookmark1059"/>
      <w:bookmarkEnd w:id="587"/>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EE96AC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EE96AC9">
      <w:pPr>
        <w:pStyle w:val="32"/>
        <w:spacing w:line="360" w:lineRule="exact"/>
        <w:rPr>
          <w:rFonts w:asciiTheme="minorEastAsia" w:hAnsiTheme="minorEastAsia" w:eastAsiaTheme="minorEastAsia"/>
          <w:highlight w:val="none"/>
          <w:lang w:eastAsia="zh-CN"/>
        </w:rPr>
      </w:pPr>
      <w:bookmarkStart w:id="588" w:name="bookmark1062"/>
      <w:bookmarkEnd w:id="588"/>
      <w:bookmarkStart w:id="589" w:name="_Toc18620"/>
      <w:bookmarkStart w:id="590" w:name="bookmark1061"/>
      <w:bookmarkStart w:id="591" w:name="_Toc199152880"/>
      <w:bookmarkStart w:id="592" w:name="_Toc4086"/>
      <w:bookmarkStart w:id="593" w:name="bookmark1060"/>
      <w:bookmarkStart w:id="594" w:name="_Toc11123"/>
      <w:bookmarkStart w:id="595" w:name="_Toc21496"/>
      <w:bookmarkStart w:id="596" w:name="bookmark1063"/>
      <w:bookmarkStart w:id="597" w:name="_Toc24323"/>
      <w:bookmarkStart w:id="598" w:name="_Toc19523"/>
      <w:bookmarkStart w:id="599" w:name="_Toc3256"/>
      <w:r>
        <w:rPr>
          <w:rFonts w:hint="eastAsia" w:asciiTheme="minorEastAsia" w:hAnsiTheme="minorEastAsia" w:eastAsiaTheme="minorEastAsia"/>
          <w:highlight w:val="none"/>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5EE96ACA">
      <w:pPr>
        <w:pStyle w:val="32"/>
        <w:spacing w:line="360" w:lineRule="exact"/>
        <w:rPr>
          <w:rFonts w:asciiTheme="minorEastAsia" w:hAnsiTheme="minorEastAsia" w:eastAsiaTheme="minorEastAsia"/>
          <w:sz w:val="24"/>
          <w:szCs w:val="24"/>
          <w:highlight w:val="none"/>
          <w:lang w:eastAsia="zh-CN"/>
        </w:rPr>
      </w:pPr>
      <w:bookmarkStart w:id="600" w:name="_Toc22344"/>
      <w:bookmarkStart w:id="601" w:name="_Toc30984"/>
      <w:bookmarkStart w:id="602" w:name="bookmark1064"/>
      <w:bookmarkStart w:id="603" w:name="_Toc19936"/>
      <w:bookmarkStart w:id="604" w:name="bookmark1065"/>
      <w:bookmarkStart w:id="605" w:name="_Toc29023"/>
      <w:bookmarkStart w:id="606" w:name="bookmark1066"/>
      <w:bookmarkStart w:id="607" w:name="_Toc31061"/>
      <w:bookmarkStart w:id="608" w:name="_Toc199152881"/>
      <w:bookmarkStart w:id="609" w:name="_Toc5508"/>
      <w:bookmarkStart w:id="610" w:name="_Toc9863"/>
      <w:r>
        <w:rPr>
          <w:rFonts w:asciiTheme="minorEastAsia" w:hAnsiTheme="minorEastAsia" w:eastAsiaTheme="minorEastAsia"/>
          <w:sz w:val="24"/>
          <w:szCs w:val="24"/>
          <w:highlight w:val="none"/>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5EE96AC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EE96ACC">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EE96ACD">
      <w:pPr>
        <w:pStyle w:val="32"/>
        <w:spacing w:line="360" w:lineRule="exact"/>
        <w:rPr>
          <w:rFonts w:asciiTheme="minorEastAsia" w:hAnsiTheme="minorEastAsia" w:eastAsiaTheme="minorEastAsia"/>
          <w:sz w:val="24"/>
          <w:szCs w:val="24"/>
          <w:highlight w:val="none"/>
          <w:lang w:eastAsia="zh-CN"/>
        </w:rPr>
      </w:pPr>
      <w:bookmarkStart w:id="611" w:name="_Toc21357"/>
      <w:bookmarkStart w:id="612" w:name="_Toc25469"/>
      <w:bookmarkStart w:id="613" w:name="_Toc31030"/>
      <w:bookmarkStart w:id="614" w:name="bookmark1068"/>
      <w:bookmarkStart w:id="615" w:name="bookmark1067"/>
      <w:bookmarkStart w:id="616" w:name="_Toc199152882"/>
      <w:bookmarkStart w:id="617" w:name="_Toc15863"/>
      <w:bookmarkStart w:id="618" w:name="_Toc25065"/>
      <w:bookmarkStart w:id="619" w:name="_Toc27930"/>
      <w:bookmarkStart w:id="620" w:name="_Toc26040"/>
      <w:bookmarkStart w:id="621" w:name="bookmark1069"/>
      <w:r>
        <w:rPr>
          <w:rFonts w:asciiTheme="minorEastAsia" w:hAnsiTheme="minorEastAsia" w:eastAsiaTheme="minorEastAsia"/>
          <w:sz w:val="24"/>
          <w:szCs w:val="24"/>
          <w:highlight w:val="none"/>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5EE96ACE">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EE96ACF">
      <w:pPr>
        <w:pStyle w:val="32"/>
        <w:spacing w:line="360" w:lineRule="exact"/>
        <w:rPr>
          <w:rFonts w:asciiTheme="minorEastAsia" w:hAnsiTheme="minorEastAsia" w:eastAsiaTheme="minorEastAsia"/>
          <w:sz w:val="24"/>
          <w:szCs w:val="24"/>
          <w:highlight w:val="none"/>
          <w:lang w:eastAsia="zh-CN"/>
        </w:rPr>
      </w:pPr>
      <w:bookmarkStart w:id="622" w:name="bookmark1072"/>
      <w:bookmarkStart w:id="623" w:name="_Toc22668"/>
      <w:bookmarkStart w:id="624" w:name="bookmark1070"/>
      <w:bookmarkStart w:id="625" w:name="bookmark1071"/>
      <w:bookmarkStart w:id="626" w:name="_Toc30722"/>
      <w:bookmarkStart w:id="627" w:name="_Toc13324"/>
      <w:bookmarkStart w:id="628" w:name="_Toc27576"/>
      <w:bookmarkStart w:id="629" w:name="_Toc27703"/>
      <w:bookmarkStart w:id="630" w:name="_Toc199152883"/>
      <w:bookmarkStart w:id="631" w:name="_Toc31532"/>
      <w:bookmarkStart w:id="632" w:name="_Toc737"/>
      <w:r>
        <w:rPr>
          <w:rFonts w:asciiTheme="minorEastAsia" w:hAnsiTheme="minorEastAsia" w:eastAsiaTheme="minorEastAsia"/>
          <w:sz w:val="24"/>
          <w:szCs w:val="24"/>
          <w:highlight w:val="none"/>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5EE96AD0">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EE96AD1">
      <w:pPr>
        <w:pStyle w:val="32"/>
        <w:spacing w:line="360" w:lineRule="exact"/>
        <w:rPr>
          <w:rFonts w:asciiTheme="minorEastAsia" w:hAnsiTheme="minorEastAsia" w:eastAsiaTheme="minorEastAsia"/>
          <w:sz w:val="24"/>
          <w:szCs w:val="24"/>
          <w:highlight w:val="none"/>
          <w:lang w:eastAsia="zh-CN"/>
        </w:rPr>
      </w:pPr>
      <w:bookmarkStart w:id="633" w:name="_Toc20425"/>
      <w:bookmarkStart w:id="634" w:name="_Toc21826"/>
      <w:bookmarkStart w:id="635" w:name="_Toc2465"/>
      <w:bookmarkStart w:id="636" w:name="_Toc31647"/>
      <w:bookmarkStart w:id="637" w:name="_Toc3333"/>
      <w:bookmarkStart w:id="638" w:name="bookmark1075"/>
      <w:bookmarkStart w:id="639" w:name="_Toc23117"/>
      <w:bookmarkStart w:id="640" w:name="bookmark1073"/>
      <w:bookmarkStart w:id="641" w:name="_Toc6579"/>
      <w:bookmarkStart w:id="642" w:name="bookmark1074"/>
      <w:bookmarkStart w:id="643" w:name="_Toc199152884"/>
      <w:r>
        <w:rPr>
          <w:rFonts w:asciiTheme="minorEastAsia" w:hAnsiTheme="minorEastAsia" w:eastAsiaTheme="minorEastAsia"/>
          <w:sz w:val="24"/>
          <w:szCs w:val="24"/>
          <w:highlight w:val="none"/>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5EE96AD2">
      <w:pPr>
        <w:pStyle w:val="31"/>
        <w:spacing w:after="140" w:line="365" w:lineRule="exact"/>
        <w:ind w:firstLine="420"/>
        <w:jc w:val="both"/>
        <w:rPr>
          <w:rFonts w:asciiTheme="minorEastAsia" w:hAnsiTheme="minorEastAsia" w:eastAsiaTheme="minorEastAsia"/>
          <w:highlight w:val="none"/>
        </w:rPr>
      </w:pPr>
      <w:bookmarkStart w:id="644" w:name="bookmark1076"/>
      <w:bookmarkEnd w:id="644"/>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EE96AD3">
      <w:pPr>
        <w:pStyle w:val="31"/>
        <w:tabs>
          <w:tab w:val="left" w:pos="754"/>
        </w:tabs>
        <w:spacing w:after="300" w:line="370" w:lineRule="exact"/>
        <w:ind w:left="420" w:firstLine="0"/>
        <w:rPr>
          <w:rFonts w:asciiTheme="minorEastAsia" w:hAnsiTheme="minorEastAsia" w:eastAsiaTheme="minorEastAsia"/>
          <w:highlight w:val="none"/>
        </w:rPr>
      </w:pPr>
      <w:bookmarkStart w:id="645" w:name="bookmark1077"/>
      <w:bookmarkEnd w:id="645"/>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EE96AD4">
      <w:pPr>
        <w:pStyle w:val="32"/>
        <w:spacing w:line="360" w:lineRule="exact"/>
        <w:rPr>
          <w:rFonts w:asciiTheme="minorEastAsia" w:hAnsiTheme="minorEastAsia" w:eastAsiaTheme="minorEastAsia"/>
          <w:highlight w:val="none"/>
          <w:lang w:eastAsia="zh-CN"/>
        </w:rPr>
      </w:pPr>
      <w:bookmarkStart w:id="646" w:name="bookmark1080"/>
      <w:bookmarkEnd w:id="646"/>
      <w:bookmarkStart w:id="647" w:name="_Toc26864"/>
      <w:bookmarkStart w:id="648" w:name="_Toc23755"/>
      <w:bookmarkStart w:id="649" w:name="bookmark1081"/>
      <w:bookmarkStart w:id="650" w:name="bookmark1078"/>
      <w:bookmarkStart w:id="651" w:name="_Toc32372"/>
      <w:bookmarkStart w:id="652" w:name="bookmark1079"/>
      <w:bookmarkStart w:id="653" w:name="_Toc18104"/>
      <w:bookmarkStart w:id="654" w:name="_Toc5657"/>
      <w:bookmarkStart w:id="655" w:name="_Toc13833"/>
      <w:bookmarkStart w:id="656" w:name="_Toc199152885"/>
      <w:bookmarkStart w:id="657" w:name="_Toc29984"/>
      <w:r>
        <w:rPr>
          <w:rFonts w:hint="eastAsia" w:asciiTheme="minorEastAsia" w:hAnsiTheme="minorEastAsia" w:eastAsiaTheme="minorEastAsia"/>
          <w:highlight w:val="none"/>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5EE96AD5">
      <w:pPr>
        <w:pStyle w:val="32"/>
        <w:spacing w:line="360" w:lineRule="exact"/>
        <w:rPr>
          <w:rFonts w:asciiTheme="minorEastAsia" w:hAnsiTheme="minorEastAsia" w:eastAsiaTheme="minorEastAsia"/>
          <w:sz w:val="24"/>
          <w:szCs w:val="24"/>
          <w:highlight w:val="none"/>
          <w:lang w:eastAsia="zh-CN"/>
        </w:rPr>
      </w:pPr>
      <w:bookmarkStart w:id="658" w:name="_Toc22987"/>
      <w:bookmarkStart w:id="659" w:name="bookmark1084"/>
      <w:bookmarkStart w:id="660" w:name="_Toc199152886"/>
      <w:bookmarkStart w:id="661" w:name="_Toc15301"/>
      <w:bookmarkStart w:id="662" w:name="_Toc29331"/>
      <w:bookmarkStart w:id="663" w:name="bookmark1083"/>
      <w:bookmarkStart w:id="664" w:name="_Toc26533"/>
      <w:bookmarkStart w:id="665" w:name="_Toc18589"/>
      <w:bookmarkStart w:id="666" w:name="_Toc3349"/>
      <w:bookmarkStart w:id="667" w:name="bookmark1082"/>
      <w:bookmarkStart w:id="668" w:name="_Toc14817"/>
      <w:r>
        <w:rPr>
          <w:rFonts w:asciiTheme="minorEastAsia" w:hAnsiTheme="minorEastAsia" w:eastAsiaTheme="minorEastAsia"/>
          <w:sz w:val="24"/>
          <w:szCs w:val="24"/>
          <w:highlight w:val="none"/>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5EE96AD6">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EE96AD7">
      <w:pPr>
        <w:pStyle w:val="32"/>
        <w:spacing w:line="360" w:lineRule="exact"/>
        <w:rPr>
          <w:rFonts w:asciiTheme="minorEastAsia" w:hAnsiTheme="minorEastAsia" w:eastAsiaTheme="minorEastAsia"/>
          <w:sz w:val="24"/>
          <w:szCs w:val="24"/>
          <w:highlight w:val="none"/>
          <w:lang w:eastAsia="zh-CN"/>
        </w:rPr>
      </w:pPr>
      <w:bookmarkStart w:id="669" w:name="_Toc17633"/>
      <w:bookmarkStart w:id="670" w:name="_Toc9736"/>
      <w:bookmarkStart w:id="671" w:name="_Toc25046"/>
      <w:bookmarkStart w:id="672" w:name="_Toc26620"/>
      <w:bookmarkStart w:id="673" w:name="_Toc22721"/>
      <w:bookmarkStart w:id="674" w:name="_Toc7535"/>
      <w:bookmarkStart w:id="675" w:name="bookmark1087"/>
      <w:bookmarkStart w:id="676" w:name="bookmark1085"/>
      <w:bookmarkStart w:id="677" w:name="bookmark1086"/>
      <w:bookmarkStart w:id="678" w:name="_Toc199152887"/>
      <w:bookmarkStart w:id="679" w:name="_Toc19760"/>
      <w:r>
        <w:rPr>
          <w:rFonts w:asciiTheme="minorEastAsia" w:hAnsiTheme="minorEastAsia" w:eastAsiaTheme="minorEastAsia"/>
          <w:sz w:val="24"/>
          <w:szCs w:val="24"/>
          <w:highlight w:val="none"/>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5EE96AD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5EE96AD9">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承包人修建的临时道路和交通设施，应免费提供发包人、监理人，以及与本合同有关的其他承包人使用。</w:t>
      </w:r>
    </w:p>
    <w:p w14:paraId="5EE96ADA">
      <w:pPr>
        <w:pStyle w:val="32"/>
        <w:spacing w:line="360" w:lineRule="exact"/>
        <w:rPr>
          <w:rFonts w:asciiTheme="minorEastAsia" w:hAnsiTheme="minorEastAsia" w:eastAsiaTheme="minorEastAsia"/>
          <w:sz w:val="24"/>
          <w:szCs w:val="24"/>
          <w:highlight w:val="none"/>
          <w:lang w:eastAsia="zh-CN"/>
        </w:rPr>
      </w:pPr>
      <w:bookmarkStart w:id="680" w:name="bookmark1089"/>
      <w:bookmarkStart w:id="681" w:name="bookmark1088"/>
      <w:bookmarkStart w:id="682" w:name="_Toc17568"/>
      <w:bookmarkStart w:id="683" w:name="_Toc12355"/>
      <w:bookmarkStart w:id="684" w:name="_Toc9625"/>
      <w:bookmarkStart w:id="685" w:name="bookmark1090"/>
      <w:bookmarkStart w:id="686" w:name="_Toc23082"/>
      <w:bookmarkStart w:id="687" w:name="_Toc1077"/>
      <w:bookmarkStart w:id="688" w:name="_Toc5303"/>
      <w:bookmarkStart w:id="689" w:name="_Toc3748"/>
      <w:bookmarkStart w:id="690" w:name="_Toc199152888"/>
      <w:r>
        <w:rPr>
          <w:rFonts w:asciiTheme="minorEastAsia" w:hAnsiTheme="minorEastAsia" w:eastAsiaTheme="minorEastAsia"/>
          <w:sz w:val="24"/>
          <w:szCs w:val="24"/>
          <w:highlight w:val="none"/>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5EE96ADB">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EE96ADC">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EE96ADD">
      <w:pPr>
        <w:pStyle w:val="32"/>
        <w:spacing w:line="360" w:lineRule="exact"/>
        <w:rPr>
          <w:rFonts w:asciiTheme="minorEastAsia" w:hAnsiTheme="minorEastAsia" w:eastAsiaTheme="minorEastAsia"/>
          <w:sz w:val="24"/>
          <w:szCs w:val="24"/>
          <w:highlight w:val="none"/>
          <w:lang w:eastAsia="zh-CN"/>
        </w:rPr>
      </w:pPr>
      <w:bookmarkStart w:id="691" w:name="_Toc25306"/>
      <w:bookmarkStart w:id="692" w:name="bookmark1091"/>
      <w:bookmarkStart w:id="693" w:name="_Toc25595"/>
      <w:bookmarkStart w:id="694" w:name="_Toc18756"/>
      <w:bookmarkStart w:id="695" w:name="_Toc199152889"/>
      <w:bookmarkStart w:id="696" w:name="_Toc10137"/>
      <w:bookmarkStart w:id="697" w:name="_Toc23711"/>
      <w:bookmarkStart w:id="698" w:name="bookmark1093"/>
      <w:bookmarkStart w:id="699" w:name="bookmark1092"/>
      <w:bookmarkStart w:id="700" w:name="_Toc18897"/>
      <w:bookmarkStart w:id="701" w:name="_Toc5823"/>
      <w:r>
        <w:rPr>
          <w:rFonts w:asciiTheme="minorEastAsia" w:hAnsiTheme="minorEastAsia" w:eastAsiaTheme="minorEastAsia"/>
          <w:sz w:val="24"/>
          <w:szCs w:val="24"/>
          <w:highlight w:val="none"/>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5EE96ADE">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E96ADF">
      <w:pPr>
        <w:pStyle w:val="32"/>
        <w:spacing w:line="360" w:lineRule="exact"/>
        <w:rPr>
          <w:rFonts w:asciiTheme="minorEastAsia" w:hAnsiTheme="minorEastAsia" w:eastAsiaTheme="minorEastAsia"/>
          <w:sz w:val="24"/>
          <w:szCs w:val="24"/>
          <w:highlight w:val="none"/>
          <w:lang w:eastAsia="zh-CN"/>
        </w:rPr>
      </w:pPr>
      <w:bookmarkStart w:id="702" w:name="bookmark1095"/>
      <w:bookmarkStart w:id="703" w:name="_Toc199152890"/>
      <w:bookmarkStart w:id="704" w:name="_Toc19673"/>
      <w:bookmarkStart w:id="705" w:name="_Toc12370"/>
      <w:bookmarkStart w:id="706" w:name="_Toc5186"/>
      <w:bookmarkStart w:id="707" w:name="_Toc8878"/>
      <w:bookmarkStart w:id="708" w:name="bookmark1094"/>
      <w:bookmarkStart w:id="709" w:name="_Toc15880"/>
      <w:bookmarkStart w:id="710" w:name="bookmark1096"/>
      <w:bookmarkStart w:id="711" w:name="_Toc31023"/>
      <w:bookmarkStart w:id="712" w:name="_Toc23194"/>
      <w:r>
        <w:rPr>
          <w:rFonts w:asciiTheme="minorEastAsia" w:hAnsiTheme="minorEastAsia" w:eastAsiaTheme="minorEastAsia"/>
          <w:sz w:val="24"/>
          <w:szCs w:val="24"/>
          <w:highlight w:val="none"/>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5EE96AE0">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EE96AE1">
      <w:pPr>
        <w:pStyle w:val="32"/>
        <w:spacing w:line="360" w:lineRule="exact"/>
        <w:rPr>
          <w:rFonts w:asciiTheme="minorEastAsia" w:hAnsiTheme="minorEastAsia" w:eastAsiaTheme="minorEastAsia"/>
          <w:sz w:val="24"/>
          <w:szCs w:val="24"/>
          <w:highlight w:val="none"/>
          <w:lang w:eastAsia="zh-CN"/>
        </w:rPr>
      </w:pPr>
      <w:bookmarkStart w:id="713" w:name="bookmark1097"/>
      <w:bookmarkStart w:id="714" w:name="_Toc12760"/>
      <w:bookmarkStart w:id="715" w:name="bookmark1098"/>
      <w:bookmarkStart w:id="716" w:name="bookmark1099"/>
      <w:bookmarkStart w:id="717" w:name="_Toc30116"/>
      <w:bookmarkStart w:id="718" w:name="_Toc5447"/>
      <w:bookmarkStart w:id="719" w:name="_Toc5839"/>
      <w:bookmarkStart w:id="720" w:name="_Toc20972"/>
      <w:bookmarkStart w:id="721" w:name="_Toc1890"/>
      <w:bookmarkStart w:id="722" w:name="_Toc199152891"/>
      <w:bookmarkStart w:id="723" w:name="_Toc32607"/>
      <w:r>
        <w:rPr>
          <w:rFonts w:asciiTheme="minorEastAsia" w:hAnsiTheme="minorEastAsia" w:eastAsiaTheme="minorEastAsia"/>
          <w:sz w:val="24"/>
          <w:szCs w:val="24"/>
          <w:highlight w:val="none"/>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5EE96AE2">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本条上述各款的内容适用于水路运输和航空运输，其中“道路”一词的涵义包括河道、航线、船闸、机场、码头、堤防以及水路或航空运输中其他相似结构物；“车辆”一词的涵义包括船舶和飞机等。</w:t>
      </w:r>
    </w:p>
    <w:p w14:paraId="5EE96AE3">
      <w:pPr>
        <w:pStyle w:val="32"/>
        <w:spacing w:line="360" w:lineRule="exact"/>
        <w:rPr>
          <w:rFonts w:asciiTheme="minorEastAsia" w:hAnsiTheme="minorEastAsia" w:eastAsiaTheme="minorEastAsia"/>
          <w:highlight w:val="none"/>
          <w:lang w:eastAsia="zh-CN"/>
        </w:rPr>
      </w:pPr>
      <w:bookmarkStart w:id="724" w:name="bookmark1102"/>
      <w:bookmarkEnd w:id="724"/>
      <w:bookmarkStart w:id="725" w:name="_Toc7491"/>
      <w:bookmarkStart w:id="726" w:name="_Toc14055"/>
      <w:bookmarkStart w:id="727" w:name="_Toc199152892"/>
      <w:bookmarkStart w:id="728" w:name="_Toc16814"/>
      <w:bookmarkStart w:id="729" w:name="bookmark1101"/>
      <w:bookmarkStart w:id="730" w:name="bookmark1103"/>
      <w:bookmarkStart w:id="731" w:name="_Toc29522"/>
      <w:bookmarkStart w:id="732" w:name="_Toc6840"/>
      <w:bookmarkStart w:id="733" w:name="bookmark1100"/>
      <w:bookmarkStart w:id="734" w:name="_Toc2136"/>
      <w:bookmarkStart w:id="735" w:name="_Toc28596"/>
      <w:r>
        <w:rPr>
          <w:rFonts w:hint="eastAsia" w:asciiTheme="minorEastAsia" w:hAnsiTheme="minorEastAsia" w:eastAsiaTheme="minorEastAsia"/>
          <w:highlight w:val="none"/>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5EE96AE4">
      <w:pPr>
        <w:pStyle w:val="32"/>
        <w:spacing w:line="360" w:lineRule="exact"/>
        <w:rPr>
          <w:rFonts w:asciiTheme="minorEastAsia" w:hAnsiTheme="minorEastAsia" w:eastAsiaTheme="minorEastAsia"/>
          <w:sz w:val="24"/>
          <w:szCs w:val="24"/>
          <w:highlight w:val="none"/>
          <w:lang w:eastAsia="zh-CN"/>
        </w:rPr>
      </w:pPr>
      <w:bookmarkStart w:id="736" w:name="_Toc16594"/>
      <w:bookmarkStart w:id="737" w:name="_Toc16690"/>
      <w:bookmarkStart w:id="738" w:name="bookmark1106"/>
      <w:bookmarkStart w:id="739" w:name="bookmark1104"/>
      <w:bookmarkStart w:id="740" w:name="_Toc24843"/>
      <w:bookmarkStart w:id="741" w:name="_Toc19328"/>
      <w:bookmarkStart w:id="742" w:name="bookmark1105"/>
      <w:bookmarkStart w:id="743" w:name="_Toc27846"/>
      <w:bookmarkStart w:id="744" w:name="_Toc3852"/>
      <w:bookmarkStart w:id="745" w:name="_Toc7125"/>
      <w:bookmarkStart w:id="746" w:name="_Toc199152893"/>
      <w:r>
        <w:rPr>
          <w:rFonts w:asciiTheme="minorEastAsia" w:hAnsiTheme="minorEastAsia" w:eastAsiaTheme="minorEastAsia"/>
          <w:sz w:val="24"/>
          <w:szCs w:val="24"/>
          <w:highlight w:val="none"/>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5EE96AE5">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EE96AE6">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EE96AE7">
      <w:pPr>
        <w:pStyle w:val="32"/>
        <w:spacing w:line="360" w:lineRule="exact"/>
        <w:rPr>
          <w:rFonts w:asciiTheme="minorEastAsia" w:hAnsiTheme="minorEastAsia" w:eastAsiaTheme="minorEastAsia"/>
          <w:sz w:val="24"/>
          <w:szCs w:val="24"/>
          <w:highlight w:val="none"/>
          <w:lang w:eastAsia="zh-CN"/>
        </w:rPr>
      </w:pPr>
      <w:bookmarkStart w:id="747" w:name="_Toc8732"/>
      <w:bookmarkStart w:id="748" w:name="_Toc15332"/>
      <w:bookmarkStart w:id="749" w:name="_Toc9726"/>
      <w:bookmarkStart w:id="750" w:name="bookmark1108"/>
      <w:bookmarkStart w:id="751" w:name="bookmark1109"/>
      <w:bookmarkStart w:id="752" w:name="_Toc14011"/>
      <w:bookmarkStart w:id="753" w:name="bookmark1107"/>
      <w:bookmarkStart w:id="754" w:name="_Toc10169"/>
      <w:bookmarkStart w:id="755" w:name="_Toc28033"/>
      <w:bookmarkStart w:id="756" w:name="_Toc10111"/>
      <w:bookmarkStart w:id="757" w:name="_Toc199152894"/>
      <w:r>
        <w:rPr>
          <w:rFonts w:asciiTheme="minorEastAsia" w:hAnsiTheme="minorEastAsia" w:eastAsiaTheme="minorEastAsia"/>
          <w:sz w:val="24"/>
          <w:szCs w:val="24"/>
          <w:highlight w:val="none"/>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5EE96AE8">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承包人应负责施工过程中的全部施工测量放线工作，并配置合格的人员、仪器、设备和其他物品。</w:t>
      </w:r>
    </w:p>
    <w:p w14:paraId="5EE96AE9">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EE96AEA">
      <w:pPr>
        <w:pStyle w:val="32"/>
        <w:spacing w:line="360" w:lineRule="exact"/>
        <w:rPr>
          <w:rFonts w:asciiTheme="minorEastAsia" w:hAnsiTheme="minorEastAsia" w:eastAsiaTheme="minorEastAsia"/>
          <w:sz w:val="24"/>
          <w:szCs w:val="24"/>
          <w:highlight w:val="none"/>
          <w:lang w:eastAsia="zh-CN"/>
        </w:rPr>
      </w:pPr>
      <w:bookmarkStart w:id="758" w:name="_Toc2222"/>
      <w:bookmarkStart w:id="759" w:name="_Toc2169"/>
      <w:bookmarkStart w:id="760" w:name="bookmark1112"/>
      <w:bookmarkStart w:id="761" w:name="_Toc5092"/>
      <w:bookmarkStart w:id="762" w:name="_Toc5971"/>
      <w:bookmarkStart w:id="763" w:name="_Toc508"/>
      <w:bookmarkStart w:id="764" w:name="_Toc199152895"/>
      <w:bookmarkStart w:id="765" w:name="bookmark1110"/>
      <w:bookmarkStart w:id="766" w:name="_Toc14797"/>
      <w:bookmarkStart w:id="767" w:name="_Toc18249"/>
      <w:bookmarkStart w:id="768" w:name="bookmark1111"/>
      <w:r>
        <w:rPr>
          <w:rFonts w:asciiTheme="minorEastAsia" w:hAnsiTheme="minorEastAsia" w:eastAsiaTheme="minorEastAsia"/>
          <w:sz w:val="24"/>
          <w:szCs w:val="24"/>
          <w:highlight w:val="none"/>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5EE96AEB">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EE96AEC">
      <w:pPr>
        <w:pStyle w:val="32"/>
        <w:spacing w:line="360" w:lineRule="exact"/>
        <w:rPr>
          <w:rFonts w:asciiTheme="minorEastAsia" w:hAnsiTheme="minorEastAsia" w:eastAsiaTheme="minorEastAsia"/>
          <w:sz w:val="24"/>
          <w:szCs w:val="24"/>
          <w:highlight w:val="none"/>
          <w:lang w:eastAsia="zh-CN"/>
        </w:rPr>
      </w:pPr>
      <w:bookmarkStart w:id="769" w:name="_Toc26810"/>
      <w:bookmarkStart w:id="770" w:name="_Toc12604"/>
      <w:bookmarkStart w:id="771" w:name="_Toc24310"/>
      <w:bookmarkStart w:id="772" w:name="bookmark1114"/>
      <w:bookmarkStart w:id="773" w:name="bookmark1113"/>
      <w:bookmarkStart w:id="774" w:name="_Toc199152896"/>
      <w:bookmarkStart w:id="775" w:name="_Toc16938"/>
      <w:bookmarkStart w:id="776" w:name="_Toc10182"/>
      <w:bookmarkStart w:id="777" w:name="_Toc8662"/>
      <w:bookmarkStart w:id="778" w:name="bookmark1115"/>
      <w:bookmarkStart w:id="779" w:name="_Toc20115"/>
      <w:r>
        <w:rPr>
          <w:rFonts w:asciiTheme="minorEastAsia" w:hAnsiTheme="minorEastAsia" w:eastAsiaTheme="minorEastAsia"/>
          <w:sz w:val="24"/>
          <w:szCs w:val="24"/>
          <w:highlight w:val="none"/>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5EE96AE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EE96AEE">
      <w:pPr>
        <w:pStyle w:val="32"/>
        <w:spacing w:line="360" w:lineRule="exact"/>
        <w:rPr>
          <w:rFonts w:asciiTheme="minorEastAsia" w:hAnsiTheme="minorEastAsia" w:eastAsiaTheme="minorEastAsia"/>
          <w:sz w:val="24"/>
          <w:szCs w:val="24"/>
          <w:highlight w:val="none"/>
          <w:lang w:eastAsia="zh-CN"/>
        </w:rPr>
      </w:pPr>
      <w:bookmarkStart w:id="780" w:name="bookmark1116"/>
      <w:bookmarkStart w:id="781" w:name="_Toc6681"/>
      <w:bookmarkStart w:id="782" w:name="bookmark1118"/>
      <w:bookmarkStart w:id="783" w:name="_Toc199152897"/>
      <w:bookmarkStart w:id="784" w:name="_Toc2884"/>
      <w:bookmarkStart w:id="785" w:name="_Toc26237"/>
      <w:bookmarkStart w:id="786" w:name="_Toc3157"/>
      <w:bookmarkStart w:id="787" w:name="_Toc13452"/>
      <w:bookmarkStart w:id="788" w:name="bookmark1117"/>
      <w:bookmarkStart w:id="789" w:name="_Toc16643"/>
      <w:bookmarkStart w:id="790" w:name="_Toc3908"/>
      <w:r>
        <w:rPr>
          <w:rFonts w:asciiTheme="minorEastAsia" w:hAnsiTheme="minorEastAsia" w:eastAsiaTheme="minorEastAsia"/>
          <w:sz w:val="24"/>
          <w:szCs w:val="24"/>
          <w:highlight w:val="none"/>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5EE96AEF">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5EE96AF0">
      <w:pPr>
        <w:pStyle w:val="32"/>
        <w:spacing w:line="360" w:lineRule="exact"/>
        <w:rPr>
          <w:rFonts w:asciiTheme="minorEastAsia" w:hAnsiTheme="minorEastAsia" w:eastAsiaTheme="minorEastAsia"/>
          <w:highlight w:val="none"/>
          <w:lang w:eastAsia="zh-CN"/>
        </w:rPr>
      </w:pPr>
      <w:bookmarkStart w:id="791" w:name="bookmark1121"/>
      <w:bookmarkEnd w:id="791"/>
      <w:bookmarkStart w:id="792" w:name="_Toc6662"/>
      <w:bookmarkStart w:id="793" w:name="_Toc15267"/>
      <w:bookmarkStart w:id="794" w:name="_Toc26266"/>
      <w:bookmarkStart w:id="795" w:name="_Toc14954"/>
      <w:bookmarkStart w:id="796" w:name="_Toc18693"/>
      <w:bookmarkStart w:id="797" w:name="_Toc21454"/>
      <w:bookmarkStart w:id="798" w:name="bookmark1122"/>
      <w:bookmarkStart w:id="799" w:name="_Toc19098"/>
      <w:bookmarkStart w:id="800" w:name="bookmark1119"/>
      <w:bookmarkStart w:id="801" w:name="bookmark1120"/>
      <w:bookmarkStart w:id="802" w:name="_Toc199152898"/>
      <w:r>
        <w:rPr>
          <w:rFonts w:hint="eastAsia" w:asciiTheme="minorEastAsia" w:hAnsiTheme="minorEastAsia" w:eastAsiaTheme="minorEastAsia"/>
          <w:highlight w:val="none"/>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5EE96AF1">
      <w:pPr>
        <w:pStyle w:val="32"/>
        <w:spacing w:line="360" w:lineRule="exact"/>
        <w:rPr>
          <w:rFonts w:asciiTheme="minorEastAsia" w:hAnsiTheme="minorEastAsia" w:eastAsiaTheme="minorEastAsia"/>
          <w:sz w:val="24"/>
          <w:szCs w:val="24"/>
          <w:highlight w:val="none"/>
          <w:lang w:eastAsia="zh-CN"/>
        </w:rPr>
      </w:pPr>
      <w:bookmarkStart w:id="803" w:name="_Toc23846"/>
      <w:bookmarkStart w:id="804" w:name="bookmark1124"/>
      <w:bookmarkStart w:id="805" w:name="_Toc21362"/>
      <w:bookmarkStart w:id="806" w:name="bookmark1123"/>
      <w:bookmarkStart w:id="807" w:name="_Toc199152899"/>
      <w:bookmarkStart w:id="808" w:name="_Toc16786"/>
      <w:bookmarkStart w:id="809" w:name="_Toc25099"/>
      <w:bookmarkStart w:id="810" w:name="bookmark1125"/>
      <w:bookmarkStart w:id="811" w:name="_Toc1087"/>
      <w:bookmarkStart w:id="812" w:name="_Toc23200"/>
      <w:bookmarkStart w:id="813" w:name="_Toc13008"/>
      <w:r>
        <w:rPr>
          <w:rFonts w:asciiTheme="minorEastAsia" w:hAnsiTheme="minorEastAsia" w:eastAsiaTheme="minorEastAsia"/>
          <w:sz w:val="24"/>
          <w:szCs w:val="24"/>
          <w:highlight w:val="none"/>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5EE96AF2">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EE96AF3">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EE96AF4">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cs="Times New Roman" w:asciiTheme="minorEastAsia" w:hAnsiTheme="minorEastAsia" w:eastAsiaTheme="minorEastAsia"/>
          <w:highlight w:val="none"/>
        </w:rPr>
        <w:t>3发包人应负责赔偿以下各种情况造成的第三者人身伤亡和财产损失：</w:t>
      </w:r>
    </w:p>
    <w:p w14:paraId="5EE96AF5">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4" w:name="bookmark1126"/>
      <w:bookmarkEnd w:id="814"/>
      <w:r>
        <w:rPr>
          <w:rFonts w:cs="Times New Roman" w:asciiTheme="minorEastAsia" w:hAnsiTheme="minorEastAsia" w:eastAsiaTheme="minorEastAsia"/>
          <w:highlight w:val="none"/>
        </w:rPr>
        <w:t>工程或工程的任何部分对土地的占用所造成的第三者财产损失；</w:t>
      </w:r>
    </w:p>
    <w:p w14:paraId="5EE96AF6">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5" w:name="bookmark1127"/>
      <w:bookmarkEnd w:id="815"/>
      <w:r>
        <w:rPr>
          <w:rFonts w:cs="Times New Roman" w:asciiTheme="minorEastAsia" w:hAnsiTheme="minorEastAsia" w:eastAsiaTheme="minorEastAsia"/>
          <w:highlight w:val="none"/>
        </w:rPr>
        <w:t>由于发包人原因在施工场地及其毗邻地带造成的第三者人身伤亡和财产损失。</w:t>
      </w:r>
    </w:p>
    <w:p w14:paraId="5EE96AF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E96AF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EE96AF9">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发包人负责组织工程参建单位编制保证安全生产的措施方案。工程开工前，就落实安全生产的措施进行全面系统的布置，进一步明确承包人的安全生产责任。</w:t>
      </w:r>
    </w:p>
    <w:p w14:paraId="5EE96AFA">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EE96AFB">
      <w:pPr>
        <w:pStyle w:val="32"/>
        <w:spacing w:line="360" w:lineRule="exact"/>
        <w:rPr>
          <w:rFonts w:asciiTheme="minorEastAsia" w:hAnsiTheme="minorEastAsia" w:eastAsiaTheme="minorEastAsia"/>
          <w:sz w:val="24"/>
          <w:szCs w:val="24"/>
          <w:highlight w:val="none"/>
          <w:lang w:eastAsia="zh-CN"/>
        </w:rPr>
      </w:pPr>
      <w:bookmarkStart w:id="816" w:name="_Toc200"/>
      <w:bookmarkStart w:id="817" w:name="_Toc32671"/>
      <w:bookmarkStart w:id="818" w:name="_Toc18397"/>
      <w:bookmarkStart w:id="819" w:name="_Toc14920"/>
      <w:bookmarkStart w:id="820" w:name="bookmark1128"/>
      <w:bookmarkStart w:id="821" w:name="_Toc867"/>
      <w:bookmarkStart w:id="822" w:name="_Toc920"/>
      <w:bookmarkStart w:id="823" w:name="bookmark1130"/>
      <w:bookmarkStart w:id="824" w:name="bookmark1129"/>
      <w:bookmarkStart w:id="825" w:name="_Toc12676"/>
      <w:bookmarkStart w:id="826" w:name="_Toc199152900"/>
      <w:r>
        <w:rPr>
          <w:rFonts w:asciiTheme="minorEastAsia" w:hAnsiTheme="minorEastAsia" w:eastAsiaTheme="minorEastAsia"/>
          <w:sz w:val="24"/>
          <w:szCs w:val="24"/>
          <w:highlight w:val="none"/>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5EE96AF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5EE96AF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EE96AF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承包人应严格按照国家安全标准制定施工安全操作规程，配备必要的安全生产和劳动保护设施，加强对承包人人员的安全教育，并发放安全工作手册和劳动保护用具。</w:t>
      </w:r>
    </w:p>
    <w:p w14:paraId="5EE96AFF">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EE96B00">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B01">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EE96B02">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EE96B03">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EE96B04">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EE96B05">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EE96B0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9.2.11</w:t>
      </w:r>
      <w:r>
        <w:rPr>
          <w:rFonts w:asciiTheme="minorEastAsia" w:hAnsiTheme="minorEastAsia" w:eastAsiaTheme="minorEastAsia"/>
          <w:highlight w:val="none"/>
        </w:rPr>
        <w:t>承包人应负责对特种作业人员进行专门的安全作业培训，并保证特种作业人员持证上岗。</w:t>
      </w:r>
    </w:p>
    <w:p w14:paraId="5EE96B07">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EE96B08">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承包人在使用施工起重机构和整体提升脚手架、模板等自升式架设设施前,应组织有关单位进行验收。</w:t>
      </w:r>
    </w:p>
    <w:p w14:paraId="5EE96B09">
      <w:pPr>
        <w:pStyle w:val="32"/>
        <w:spacing w:line="360" w:lineRule="exact"/>
        <w:rPr>
          <w:rFonts w:asciiTheme="minorEastAsia" w:hAnsiTheme="minorEastAsia" w:eastAsiaTheme="minorEastAsia"/>
          <w:sz w:val="24"/>
          <w:szCs w:val="24"/>
          <w:highlight w:val="none"/>
          <w:lang w:eastAsia="zh-CN"/>
        </w:rPr>
      </w:pPr>
      <w:bookmarkStart w:id="827" w:name="_Toc20897"/>
      <w:bookmarkStart w:id="828" w:name="_Toc24520"/>
      <w:bookmarkStart w:id="829" w:name="_Toc17287"/>
      <w:bookmarkStart w:id="830" w:name="_Toc17239"/>
      <w:bookmarkStart w:id="831" w:name="bookmark1131"/>
      <w:bookmarkStart w:id="832" w:name="_Toc24079"/>
      <w:bookmarkStart w:id="833" w:name="_Toc199152901"/>
      <w:bookmarkStart w:id="834" w:name="_Toc25679"/>
      <w:bookmarkStart w:id="835" w:name="_Toc20981"/>
      <w:bookmarkStart w:id="836" w:name="bookmark1132"/>
      <w:bookmarkStart w:id="837" w:name="bookmark1133"/>
      <w:r>
        <w:rPr>
          <w:rFonts w:asciiTheme="minorEastAsia" w:hAnsiTheme="minorEastAsia" w:eastAsiaTheme="minorEastAsia"/>
          <w:sz w:val="24"/>
          <w:szCs w:val="24"/>
          <w:highlight w:val="none"/>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5EE96B0A">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EE96B0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EE96B0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E96B0D">
      <w:pPr>
        <w:pStyle w:val="32"/>
        <w:spacing w:line="360" w:lineRule="exact"/>
        <w:rPr>
          <w:rFonts w:asciiTheme="minorEastAsia" w:hAnsiTheme="minorEastAsia" w:eastAsiaTheme="minorEastAsia"/>
          <w:sz w:val="24"/>
          <w:szCs w:val="24"/>
          <w:highlight w:val="none"/>
          <w:lang w:eastAsia="zh-CN"/>
        </w:rPr>
      </w:pPr>
      <w:bookmarkStart w:id="838" w:name="_Toc31814"/>
      <w:bookmarkStart w:id="839" w:name="_Toc19282"/>
      <w:bookmarkStart w:id="840" w:name="bookmark1135"/>
      <w:bookmarkStart w:id="841" w:name="bookmark1134"/>
      <w:bookmarkStart w:id="842" w:name="_Toc7970"/>
      <w:bookmarkStart w:id="843" w:name="_Toc24105"/>
      <w:bookmarkStart w:id="844" w:name="bookmark1136"/>
      <w:bookmarkStart w:id="845" w:name="_Toc25266"/>
      <w:bookmarkStart w:id="846" w:name="_Toc6191"/>
      <w:bookmarkStart w:id="847" w:name="_Toc199152902"/>
      <w:bookmarkStart w:id="848" w:name="_Toc24945"/>
      <w:r>
        <w:rPr>
          <w:rFonts w:asciiTheme="minorEastAsia" w:hAnsiTheme="minorEastAsia" w:eastAsiaTheme="minorEastAsia"/>
          <w:sz w:val="24"/>
          <w:szCs w:val="24"/>
          <w:highlight w:val="none"/>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5EE96B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EE96B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EE96B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EE96B11">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承包人应按合同约定采取有效措施，对施工开挖的边坡及时进行支护，维护排水设施，并进行水土保护，避免因施工造成的地质灾害。</w:t>
      </w:r>
    </w:p>
    <w:p w14:paraId="5EE96B1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EE96B13">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EE96B14">
      <w:pPr>
        <w:pStyle w:val="32"/>
        <w:spacing w:line="360" w:lineRule="exact"/>
        <w:rPr>
          <w:rFonts w:asciiTheme="minorEastAsia" w:hAnsiTheme="minorEastAsia" w:eastAsiaTheme="minorEastAsia"/>
          <w:sz w:val="24"/>
          <w:szCs w:val="24"/>
          <w:highlight w:val="none"/>
          <w:lang w:eastAsia="zh-CN"/>
        </w:rPr>
      </w:pPr>
      <w:bookmarkStart w:id="849" w:name="_Toc22178"/>
      <w:bookmarkStart w:id="850" w:name="_Toc35"/>
      <w:bookmarkStart w:id="851" w:name="bookmark1138"/>
      <w:bookmarkStart w:id="852" w:name="bookmark1137"/>
      <w:bookmarkStart w:id="853" w:name="_Toc29714"/>
      <w:bookmarkStart w:id="854" w:name="_Toc486"/>
      <w:bookmarkStart w:id="855" w:name="_Toc29872"/>
      <w:bookmarkStart w:id="856" w:name="_Toc19424"/>
      <w:bookmarkStart w:id="857" w:name="_Toc199152903"/>
      <w:bookmarkStart w:id="858" w:name="bookmark1139"/>
      <w:bookmarkStart w:id="859" w:name="_Toc1363"/>
      <w:r>
        <w:rPr>
          <w:rFonts w:asciiTheme="minorEastAsia" w:hAnsiTheme="minorEastAsia" w:eastAsiaTheme="minorEastAsia"/>
          <w:sz w:val="24"/>
          <w:szCs w:val="24"/>
          <w:highlight w:val="none"/>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5EE96B1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EE96B1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EE96B17">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EE96B18">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EE96B19">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EE96B1A">
      <w:pPr>
        <w:pStyle w:val="32"/>
        <w:spacing w:line="360" w:lineRule="exact"/>
        <w:rPr>
          <w:rFonts w:asciiTheme="minorEastAsia" w:hAnsiTheme="minorEastAsia" w:eastAsiaTheme="minorEastAsia"/>
          <w:sz w:val="24"/>
          <w:szCs w:val="24"/>
          <w:highlight w:val="none"/>
          <w:lang w:eastAsia="zh-CN"/>
        </w:rPr>
      </w:pPr>
      <w:bookmarkStart w:id="860" w:name="_Toc17101"/>
      <w:bookmarkStart w:id="861" w:name="_Toc31047"/>
      <w:bookmarkStart w:id="862" w:name="_Toc199152904"/>
      <w:bookmarkStart w:id="863" w:name="_Toc1975"/>
      <w:bookmarkStart w:id="864" w:name="bookmark1140"/>
      <w:bookmarkStart w:id="865" w:name="bookmark1141"/>
      <w:bookmarkStart w:id="866" w:name="_Toc21641"/>
      <w:bookmarkStart w:id="867" w:name="_Toc13839"/>
      <w:bookmarkStart w:id="868" w:name="_Toc10912"/>
      <w:bookmarkStart w:id="869" w:name="_Toc5762"/>
      <w:bookmarkStart w:id="870" w:name="bookmark1142"/>
      <w:r>
        <w:rPr>
          <w:rFonts w:asciiTheme="minorEastAsia" w:hAnsiTheme="minorEastAsia" w:eastAsiaTheme="minorEastAsia"/>
          <w:sz w:val="24"/>
          <w:szCs w:val="24"/>
          <w:highlight w:val="none"/>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5EE96B1B">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EE96B1C">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承包人在施工过程中，应遵守有关水土保持的法律法规和规章，履行合同约定的水土保持义务，并对其违反法律和合同约定义务所造成的水土流失灾害、人身伤害和财产损失负责。</w:t>
      </w:r>
    </w:p>
    <w:p w14:paraId="5EE96B1D">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EE96B1E">
      <w:pPr>
        <w:pStyle w:val="32"/>
        <w:spacing w:line="360" w:lineRule="exact"/>
        <w:rPr>
          <w:rFonts w:asciiTheme="minorEastAsia" w:hAnsiTheme="minorEastAsia" w:eastAsiaTheme="minorEastAsia"/>
          <w:sz w:val="24"/>
          <w:szCs w:val="24"/>
          <w:highlight w:val="none"/>
          <w:lang w:eastAsia="zh-CN"/>
        </w:rPr>
      </w:pPr>
      <w:bookmarkStart w:id="871" w:name="_Toc1747"/>
      <w:bookmarkStart w:id="872" w:name="bookmark1143"/>
      <w:bookmarkStart w:id="873" w:name="_Toc6176"/>
      <w:bookmarkStart w:id="874" w:name="_Toc29131"/>
      <w:bookmarkStart w:id="875" w:name="_Toc32599"/>
      <w:bookmarkStart w:id="876" w:name="bookmark1145"/>
      <w:bookmarkStart w:id="877" w:name="_Toc16250"/>
      <w:bookmarkStart w:id="878" w:name="_Toc9534"/>
      <w:bookmarkStart w:id="879" w:name="_Toc199152905"/>
      <w:bookmarkStart w:id="880" w:name="_Toc5166"/>
      <w:bookmarkStart w:id="881" w:name="bookmark1144"/>
      <w:r>
        <w:rPr>
          <w:rFonts w:asciiTheme="minorEastAsia" w:hAnsiTheme="minorEastAsia" w:eastAsiaTheme="minorEastAsia"/>
          <w:sz w:val="24"/>
          <w:szCs w:val="24"/>
          <w:highlight w:val="none"/>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5EE96B1F">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EE96B20">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EE96B21">
      <w:pPr>
        <w:pStyle w:val="32"/>
        <w:spacing w:line="360" w:lineRule="exact"/>
        <w:rPr>
          <w:rFonts w:asciiTheme="minorEastAsia" w:hAnsiTheme="minorEastAsia" w:eastAsiaTheme="minorEastAsia"/>
          <w:sz w:val="24"/>
          <w:szCs w:val="24"/>
          <w:highlight w:val="none"/>
          <w:lang w:eastAsia="zh-CN"/>
        </w:rPr>
      </w:pPr>
      <w:bookmarkStart w:id="882" w:name="bookmark1148"/>
      <w:bookmarkStart w:id="883" w:name="_Toc16124"/>
      <w:bookmarkStart w:id="884" w:name="_Toc6670"/>
      <w:bookmarkStart w:id="885" w:name="_Toc10413"/>
      <w:bookmarkStart w:id="886" w:name="_Toc2182"/>
      <w:bookmarkStart w:id="887" w:name="bookmark1146"/>
      <w:bookmarkStart w:id="888" w:name="_Toc199152906"/>
      <w:bookmarkStart w:id="889" w:name="bookmark1147"/>
      <w:bookmarkStart w:id="890" w:name="_Toc150"/>
      <w:bookmarkStart w:id="891" w:name="_Toc14303"/>
      <w:bookmarkStart w:id="892" w:name="_Toc7882"/>
      <w:r>
        <w:rPr>
          <w:rFonts w:asciiTheme="minorEastAsia" w:hAnsiTheme="minorEastAsia" w:eastAsiaTheme="minorEastAsia"/>
          <w:sz w:val="24"/>
          <w:szCs w:val="24"/>
          <w:highlight w:val="none"/>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5EE96B2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EE96B23">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EE96B24">
      <w:pPr>
        <w:pStyle w:val="32"/>
        <w:spacing w:line="360" w:lineRule="exact"/>
        <w:rPr>
          <w:rFonts w:asciiTheme="minorEastAsia" w:hAnsiTheme="minorEastAsia" w:eastAsiaTheme="minorEastAsia"/>
          <w:highlight w:val="none"/>
          <w:lang w:eastAsia="zh-CN"/>
        </w:rPr>
      </w:pPr>
      <w:bookmarkStart w:id="893" w:name="bookmark1150"/>
      <w:bookmarkStart w:id="894" w:name="_Toc199152907"/>
      <w:bookmarkStart w:id="895" w:name="_Toc10089"/>
      <w:bookmarkStart w:id="896" w:name="_Toc14784"/>
      <w:bookmarkStart w:id="897" w:name="_Toc32341"/>
      <w:bookmarkStart w:id="898" w:name="_Toc6560"/>
      <w:bookmarkStart w:id="899" w:name="_Toc27960"/>
      <w:bookmarkStart w:id="900" w:name="_Toc20298"/>
      <w:bookmarkStart w:id="901" w:name="bookmark1151"/>
      <w:bookmarkStart w:id="902" w:name="_Toc21441"/>
      <w:bookmarkStart w:id="903" w:name="bookmark1149"/>
      <w:r>
        <w:rPr>
          <w:rFonts w:hint="eastAsia" w:asciiTheme="minorEastAsia" w:hAnsiTheme="minorEastAsia" w:eastAsiaTheme="minorEastAsia"/>
          <w:highlight w:val="none"/>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5EE96B25">
      <w:pPr>
        <w:pStyle w:val="32"/>
        <w:spacing w:line="360" w:lineRule="exact"/>
        <w:rPr>
          <w:rFonts w:asciiTheme="minorEastAsia" w:hAnsiTheme="minorEastAsia" w:eastAsiaTheme="minorEastAsia"/>
          <w:sz w:val="24"/>
          <w:szCs w:val="24"/>
          <w:highlight w:val="none"/>
          <w:lang w:eastAsia="zh-CN"/>
        </w:rPr>
      </w:pPr>
      <w:bookmarkStart w:id="904" w:name="bookmark1152"/>
      <w:bookmarkStart w:id="905" w:name="_Toc20408"/>
      <w:bookmarkStart w:id="906" w:name="_Toc854"/>
      <w:bookmarkStart w:id="907" w:name="_Toc15277"/>
      <w:bookmarkStart w:id="908" w:name="_Toc28440"/>
      <w:bookmarkStart w:id="909" w:name="_Toc26167"/>
      <w:bookmarkStart w:id="910" w:name="bookmark1154"/>
      <w:bookmarkStart w:id="911" w:name="_Toc25430"/>
      <w:bookmarkStart w:id="912" w:name="_Toc199152908"/>
      <w:bookmarkStart w:id="913" w:name="bookmark1153"/>
      <w:bookmarkStart w:id="914" w:name="_Toc11567"/>
      <w:r>
        <w:rPr>
          <w:rFonts w:asciiTheme="minorEastAsia" w:hAnsiTheme="minorEastAsia" w:eastAsiaTheme="minorEastAsia"/>
          <w:sz w:val="24"/>
          <w:szCs w:val="24"/>
          <w:highlight w:val="none"/>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5EE96B26">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96B27">
      <w:pPr>
        <w:pStyle w:val="32"/>
        <w:spacing w:line="360" w:lineRule="exact"/>
        <w:rPr>
          <w:rFonts w:asciiTheme="minorEastAsia" w:hAnsiTheme="minorEastAsia" w:eastAsiaTheme="minorEastAsia"/>
          <w:sz w:val="24"/>
          <w:szCs w:val="24"/>
          <w:highlight w:val="none"/>
          <w:lang w:eastAsia="zh-CN"/>
        </w:rPr>
      </w:pPr>
      <w:bookmarkStart w:id="915" w:name="_Toc8733"/>
      <w:bookmarkStart w:id="916" w:name="_Toc27886"/>
      <w:bookmarkStart w:id="917" w:name="_Toc199"/>
      <w:bookmarkStart w:id="918" w:name="bookmark1156"/>
      <w:bookmarkStart w:id="919" w:name="_Toc84"/>
      <w:bookmarkStart w:id="920" w:name="_Toc16392"/>
      <w:bookmarkStart w:id="921" w:name="_Toc29598"/>
      <w:bookmarkStart w:id="922" w:name="bookmark1155"/>
      <w:bookmarkStart w:id="923" w:name="bookmark1157"/>
      <w:bookmarkStart w:id="924" w:name="_Toc11471"/>
      <w:bookmarkStart w:id="925" w:name="_Toc199152909"/>
      <w:r>
        <w:rPr>
          <w:rFonts w:asciiTheme="minorEastAsia" w:hAnsiTheme="minorEastAsia" w:eastAsiaTheme="minorEastAsia"/>
          <w:sz w:val="24"/>
          <w:szCs w:val="24"/>
          <w:highlight w:val="none"/>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5EE96B28">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款的合同进度计划不符时，承包人均应在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EE96B29">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EE96B2A">
      <w:pPr>
        <w:pStyle w:val="32"/>
        <w:spacing w:line="360" w:lineRule="exact"/>
        <w:rPr>
          <w:rFonts w:asciiTheme="minorEastAsia" w:hAnsiTheme="minorEastAsia" w:eastAsiaTheme="minorEastAsia"/>
          <w:sz w:val="24"/>
          <w:szCs w:val="24"/>
          <w:highlight w:val="none"/>
          <w:lang w:eastAsia="zh-CN"/>
        </w:rPr>
      </w:pPr>
      <w:bookmarkStart w:id="926" w:name="_Toc15383"/>
      <w:bookmarkStart w:id="927" w:name="_Toc29411"/>
      <w:bookmarkStart w:id="928" w:name="_Toc25361"/>
      <w:bookmarkStart w:id="929" w:name="_Toc19677"/>
      <w:bookmarkStart w:id="930" w:name="bookmark1158"/>
      <w:bookmarkStart w:id="931" w:name="_Toc32062"/>
      <w:bookmarkStart w:id="932" w:name="_Toc18183"/>
      <w:bookmarkStart w:id="933" w:name="_Toc199152910"/>
      <w:bookmarkStart w:id="934" w:name="bookmark1160"/>
      <w:bookmarkStart w:id="935" w:name="bookmark1159"/>
      <w:bookmarkStart w:id="936" w:name="_Toc9821"/>
      <w:r>
        <w:rPr>
          <w:rFonts w:asciiTheme="minorEastAsia" w:hAnsiTheme="minorEastAsia" w:eastAsiaTheme="minorEastAsia"/>
          <w:sz w:val="24"/>
          <w:szCs w:val="24"/>
          <w:highlight w:val="none"/>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5EE96B2B">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EE96B2C">
      <w:pPr>
        <w:pStyle w:val="32"/>
        <w:spacing w:line="360" w:lineRule="exact"/>
        <w:rPr>
          <w:rFonts w:asciiTheme="minorEastAsia" w:hAnsiTheme="minorEastAsia" w:eastAsiaTheme="minorEastAsia"/>
          <w:sz w:val="24"/>
          <w:szCs w:val="24"/>
          <w:highlight w:val="none"/>
          <w:lang w:eastAsia="zh-CN"/>
        </w:rPr>
      </w:pPr>
      <w:bookmarkStart w:id="937" w:name="_Toc5993"/>
      <w:bookmarkStart w:id="938" w:name="_Toc16717"/>
      <w:bookmarkStart w:id="939" w:name="_Toc14879"/>
      <w:bookmarkStart w:id="940" w:name="bookmark1162"/>
      <w:bookmarkStart w:id="941" w:name="_Toc18009"/>
      <w:bookmarkStart w:id="942" w:name="_Toc199152911"/>
      <w:bookmarkStart w:id="943" w:name="_Toc31671"/>
      <w:bookmarkStart w:id="944" w:name="bookmark1161"/>
      <w:bookmarkStart w:id="945" w:name="_Toc28715"/>
      <w:bookmarkStart w:id="946" w:name="_Toc2997"/>
      <w:bookmarkStart w:id="947" w:name="bookmark1163"/>
      <w:r>
        <w:rPr>
          <w:rFonts w:asciiTheme="minorEastAsia" w:hAnsiTheme="minorEastAsia" w:eastAsiaTheme="minorEastAsia"/>
          <w:sz w:val="24"/>
          <w:szCs w:val="24"/>
          <w:highlight w:val="none"/>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5EE96B2D">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EE96B2E">
      <w:pPr>
        <w:pStyle w:val="31"/>
        <w:tabs>
          <w:tab w:val="left" w:pos="3329"/>
        </w:tabs>
        <w:spacing w:after="100" w:line="350" w:lineRule="exact"/>
        <w:ind w:firstLine="0"/>
        <w:jc w:val="center"/>
        <w:rPr>
          <w:rFonts w:asciiTheme="minorEastAsia" w:hAnsiTheme="minorEastAsia" w:eastAsiaTheme="minorEastAsia"/>
          <w:highlight w:val="none"/>
        </w:rPr>
      </w:pPr>
      <w:r>
        <w:rPr>
          <w:rFonts w:asciiTheme="minorEastAsia" w:hAnsiTheme="minorEastAsia" w:eastAsiaTheme="minorEastAsia"/>
          <w:highlight w:val="none"/>
        </w:rPr>
        <w:t>资金流估算表（参考格式）金额单位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EE96B39">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5EE96B2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EE96B30">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EE96B31">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EE96B32">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EE96B33">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EE96B34">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EE96B35">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EE96B36">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EE96B37">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EE96B38">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EE96B44">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3A">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3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C">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3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E">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3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0">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1">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2">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3">
            <w:pPr>
              <w:pStyle w:val="27"/>
              <w:rPr>
                <w:rFonts w:asciiTheme="minorEastAsia" w:hAnsiTheme="minorEastAsia" w:eastAsiaTheme="minorEastAsia"/>
                <w:color w:val="auto"/>
                <w:sz w:val="18"/>
                <w:szCs w:val="18"/>
                <w:highlight w:val="none"/>
              </w:rPr>
            </w:pPr>
          </w:p>
        </w:tc>
      </w:tr>
      <w:tr w14:paraId="5EE96B4F">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45">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4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7">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48">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9">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4A">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B">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C">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D">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E">
            <w:pPr>
              <w:pStyle w:val="27"/>
              <w:rPr>
                <w:rFonts w:asciiTheme="minorEastAsia" w:hAnsiTheme="minorEastAsia" w:eastAsiaTheme="minorEastAsia"/>
                <w:color w:val="auto"/>
                <w:sz w:val="18"/>
                <w:szCs w:val="18"/>
                <w:highlight w:val="none"/>
              </w:rPr>
            </w:pPr>
          </w:p>
        </w:tc>
      </w:tr>
      <w:tr w14:paraId="5EE96B5A">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EE96B50">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EE96B5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2">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EE96B53">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4">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EE96B55">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6">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EE96B57">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EE96B58">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EE96B59">
            <w:pPr>
              <w:pStyle w:val="27"/>
              <w:rPr>
                <w:rFonts w:asciiTheme="minorEastAsia" w:hAnsiTheme="minorEastAsia" w:eastAsiaTheme="minorEastAsia"/>
                <w:color w:val="auto"/>
                <w:sz w:val="18"/>
                <w:szCs w:val="18"/>
                <w:highlight w:val="none"/>
              </w:rPr>
            </w:pPr>
          </w:p>
        </w:tc>
      </w:tr>
    </w:tbl>
    <w:p w14:paraId="5EE96B5B">
      <w:pPr>
        <w:pStyle w:val="27"/>
        <w:spacing w:after="579" w:line="1" w:lineRule="exact"/>
        <w:rPr>
          <w:rFonts w:asciiTheme="minorEastAsia" w:hAnsiTheme="minorEastAsia" w:eastAsiaTheme="minorEastAsia"/>
          <w:color w:val="auto"/>
          <w:highlight w:val="none"/>
        </w:rPr>
      </w:pPr>
    </w:p>
    <w:p w14:paraId="5EE96B5C">
      <w:pPr>
        <w:pStyle w:val="32"/>
        <w:spacing w:line="360" w:lineRule="exact"/>
        <w:rPr>
          <w:rFonts w:asciiTheme="minorEastAsia" w:hAnsiTheme="minorEastAsia" w:eastAsiaTheme="minorEastAsia"/>
          <w:highlight w:val="none"/>
          <w:lang w:eastAsia="zh-CN"/>
        </w:rPr>
      </w:pPr>
      <w:bookmarkStart w:id="948" w:name="bookmark1166"/>
      <w:bookmarkEnd w:id="948"/>
      <w:bookmarkStart w:id="949" w:name="_Toc24903"/>
      <w:bookmarkStart w:id="950" w:name="_Toc9039"/>
      <w:bookmarkStart w:id="951" w:name="bookmark1164"/>
      <w:bookmarkStart w:id="952" w:name="bookmark1167"/>
      <w:bookmarkStart w:id="953" w:name="_Toc27821"/>
      <w:bookmarkStart w:id="954" w:name="_Toc16134"/>
      <w:bookmarkStart w:id="955" w:name="_Toc199152912"/>
      <w:bookmarkStart w:id="956" w:name="_Toc14490"/>
      <w:bookmarkStart w:id="957" w:name="_Toc27229"/>
      <w:bookmarkStart w:id="958" w:name="_Toc23848"/>
      <w:bookmarkStart w:id="959" w:name="bookmark1165"/>
      <w:r>
        <w:rPr>
          <w:rFonts w:hint="eastAsia" w:asciiTheme="minorEastAsia" w:hAnsiTheme="minorEastAsia" w:eastAsiaTheme="minorEastAsia"/>
          <w:highlight w:val="none"/>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5EE96B5D">
      <w:pPr>
        <w:pStyle w:val="32"/>
        <w:spacing w:line="360" w:lineRule="exact"/>
        <w:rPr>
          <w:rFonts w:asciiTheme="minorEastAsia" w:hAnsiTheme="minorEastAsia" w:eastAsiaTheme="minorEastAsia"/>
          <w:sz w:val="24"/>
          <w:szCs w:val="24"/>
          <w:highlight w:val="none"/>
          <w:lang w:eastAsia="zh-CN"/>
        </w:rPr>
      </w:pPr>
      <w:bookmarkStart w:id="960" w:name="_Toc7946"/>
      <w:bookmarkStart w:id="961" w:name="_Toc28780"/>
      <w:bookmarkStart w:id="962" w:name="bookmark1169"/>
      <w:bookmarkStart w:id="963" w:name="_Toc199152913"/>
      <w:bookmarkStart w:id="964" w:name="_Toc23713"/>
      <w:bookmarkStart w:id="965" w:name="_Toc21224"/>
      <w:bookmarkStart w:id="966" w:name="bookmark1168"/>
      <w:bookmarkStart w:id="967" w:name="_Toc16827"/>
      <w:bookmarkStart w:id="968" w:name="_Toc28930"/>
      <w:bookmarkStart w:id="969" w:name="bookmark1170"/>
      <w:bookmarkStart w:id="970" w:name="_Toc29308"/>
      <w:r>
        <w:rPr>
          <w:rFonts w:asciiTheme="minorEastAsia" w:hAnsiTheme="minorEastAsia" w:eastAsiaTheme="minorEastAsia"/>
          <w:sz w:val="24"/>
          <w:szCs w:val="24"/>
          <w:highlight w:val="none"/>
          <w:lang w:eastAsia="zh-CN"/>
        </w:rPr>
        <w:t>11.1开工</w:t>
      </w:r>
      <w:bookmarkEnd w:id="960"/>
      <w:bookmarkEnd w:id="961"/>
      <w:bookmarkEnd w:id="962"/>
      <w:bookmarkEnd w:id="963"/>
      <w:bookmarkEnd w:id="964"/>
      <w:bookmarkEnd w:id="965"/>
      <w:bookmarkEnd w:id="966"/>
      <w:bookmarkEnd w:id="967"/>
      <w:bookmarkEnd w:id="968"/>
      <w:bookmarkEnd w:id="969"/>
      <w:bookmarkEnd w:id="970"/>
    </w:p>
    <w:p w14:paraId="5EE96B5E">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天前向承包人发出开工通知。监理人在发出开工通知前应获得发包人同意。工期自监理人发出的开工通知中载明的开工日期起计算。承包人应在开工日期后尽快施工。</w:t>
      </w:r>
    </w:p>
    <w:p w14:paraId="5EE96B5F">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EE96B60">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EE96B61">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EE96B62">
      <w:pPr>
        <w:pStyle w:val="32"/>
        <w:spacing w:line="360" w:lineRule="exact"/>
        <w:rPr>
          <w:rFonts w:asciiTheme="minorEastAsia" w:hAnsiTheme="minorEastAsia" w:eastAsiaTheme="minorEastAsia"/>
          <w:sz w:val="24"/>
          <w:szCs w:val="24"/>
          <w:highlight w:val="none"/>
          <w:lang w:eastAsia="zh-CN"/>
        </w:rPr>
      </w:pPr>
      <w:bookmarkStart w:id="971" w:name="bookmark1171"/>
      <w:bookmarkStart w:id="972" w:name="_Toc27862"/>
      <w:bookmarkStart w:id="973" w:name="_Toc679"/>
      <w:bookmarkStart w:id="974" w:name="_Toc19403"/>
      <w:bookmarkStart w:id="975" w:name="_Toc199152914"/>
      <w:bookmarkStart w:id="976" w:name="bookmark1172"/>
      <w:bookmarkStart w:id="977" w:name="_Toc22792"/>
      <w:bookmarkStart w:id="978" w:name="_Toc29025"/>
      <w:bookmarkStart w:id="979" w:name="_Toc14053"/>
      <w:bookmarkStart w:id="980" w:name="_Toc25694"/>
      <w:bookmarkStart w:id="981" w:name="bookmark1173"/>
      <w:r>
        <w:rPr>
          <w:rFonts w:asciiTheme="minorEastAsia" w:hAnsiTheme="minorEastAsia" w:eastAsiaTheme="minorEastAsia"/>
          <w:sz w:val="24"/>
          <w:szCs w:val="24"/>
          <w:highlight w:val="none"/>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5EE96B63">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EE96B64">
      <w:pPr>
        <w:pStyle w:val="32"/>
        <w:spacing w:line="360" w:lineRule="exact"/>
        <w:rPr>
          <w:rFonts w:asciiTheme="minorEastAsia" w:hAnsiTheme="minorEastAsia" w:eastAsiaTheme="minorEastAsia"/>
          <w:sz w:val="24"/>
          <w:szCs w:val="24"/>
          <w:highlight w:val="none"/>
          <w:lang w:eastAsia="zh-CN"/>
        </w:rPr>
      </w:pPr>
      <w:bookmarkStart w:id="982" w:name="bookmark1175"/>
      <w:bookmarkStart w:id="983" w:name="_Toc22436"/>
      <w:bookmarkStart w:id="984" w:name="_Toc3144"/>
      <w:bookmarkStart w:id="985" w:name="_Toc31193"/>
      <w:bookmarkStart w:id="986" w:name="bookmark1176"/>
      <w:bookmarkStart w:id="987" w:name="_Toc7284"/>
      <w:bookmarkStart w:id="988" w:name="_Toc20629"/>
      <w:bookmarkStart w:id="989" w:name="_Toc1391"/>
      <w:bookmarkStart w:id="990" w:name="bookmark1174"/>
      <w:bookmarkStart w:id="991" w:name="_Toc199152915"/>
      <w:bookmarkStart w:id="992" w:name="_Toc32261"/>
      <w:r>
        <w:rPr>
          <w:rFonts w:asciiTheme="minorEastAsia" w:hAnsiTheme="minorEastAsia" w:eastAsiaTheme="minorEastAsia"/>
          <w:sz w:val="24"/>
          <w:szCs w:val="24"/>
          <w:highlight w:val="none"/>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5EE96B65">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66">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93" w:name="bookmark1177"/>
      <w:bookmarkEnd w:id="993"/>
      <w:r>
        <w:rPr>
          <w:rFonts w:asciiTheme="minorEastAsia" w:hAnsiTheme="minorEastAsia" w:eastAsiaTheme="minorEastAsia"/>
          <w:highlight w:val="none"/>
        </w:rPr>
        <w:t>增加合同工作内容；</w:t>
      </w:r>
    </w:p>
    <w:p w14:paraId="5EE96B6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78"/>
      <w:bookmarkEnd w:id="994"/>
      <w:r>
        <w:rPr>
          <w:rFonts w:asciiTheme="minorEastAsia" w:hAnsiTheme="minorEastAsia" w:eastAsiaTheme="minorEastAsia"/>
          <w:highlight w:val="none"/>
        </w:rPr>
        <w:t>改变合同中任何一项工作的质量要求或其他特性；</w:t>
      </w:r>
    </w:p>
    <w:p w14:paraId="5EE96B6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79"/>
      <w:bookmarkEnd w:id="995"/>
      <w:r>
        <w:rPr>
          <w:rFonts w:asciiTheme="minorEastAsia" w:hAnsiTheme="minorEastAsia" w:eastAsiaTheme="minorEastAsia"/>
          <w:highlight w:val="none"/>
        </w:rPr>
        <w:t>发包人迟延提供材料、工程设备或变更交货地点的；</w:t>
      </w:r>
    </w:p>
    <w:p w14:paraId="5EE96B69">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6" w:name="bookmark1180"/>
      <w:bookmarkEnd w:id="996"/>
      <w:r>
        <w:rPr>
          <w:rFonts w:asciiTheme="minorEastAsia" w:hAnsiTheme="minorEastAsia" w:eastAsiaTheme="minorEastAsia"/>
          <w:highlight w:val="none"/>
        </w:rPr>
        <w:t>因发包人原因导致的暂停施工；</w:t>
      </w:r>
    </w:p>
    <w:p w14:paraId="5EE96B6A">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7" w:name="bookmark1181"/>
      <w:bookmarkEnd w:id="997"/>
      <w:r>
        <w:rPr>
          <w:rFonts w:asciiTheme="minorEastAsia" w:hAnsiTheme="minorEastAsia" w:eastAsiaTheme="minorEastAsia"/>
          <w:highlight w:val="none"/>
        </w:rPr>
        <w:t>提供图纸延误；</w:t>
      </w:r>
    </w:p>
    <w:p w14:paraId="5EE96B6B">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8" w:name="bookmark1182"/>
      <w:bookmarkEnd w:id="998"/>
      <w:r>
        <w:rPr>
          <w:rFonts w:asciiTheme="minorEastAsia" w:hAnsiTheme="minorEastAsia" w:eastAsiaTheme="minorEastAsia"/>
          <w:highlight w:val="none"/>
        </w:rPr>
        <w:t>未按合同约定及时支付预付款、进度款；</w:t>
      </w:r>
    </w:p>
    <w:p w14:paraId="5EE96B6C">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9" w:name="bookmark1183"/>
      <w:bookmarkEnd w:id="999"/>
      <w:r>
        <w:rPr>
          <w:rFonts w:asciiTheme="minorEastAsia" w:hAnsiTheme="minorEastAsia" w:eastAsiaTheme="minorEastAsia"/>
          <w:highlight w:val="none"/>
        </w:rPr>
        <w:t>发包人造成工期延误的其他原因。</w:t>
      </w:r>
    </w:p>
    <w:p w14:paraId="5EE96B6D">
      <w:pPr>
        <w:pStyle w:val="32"/>
        <w:spacing w:line="360" w:lineRule="exact"/>
        <w:rPr>
          <w:rFonts w:asciiTheme="minorEastAsia" w:hAnsiTheme="minorEastAsia" w:eastAsiaTheme="minorEastAsia"/>
          <w:sz w:val="24"/>
          <w:szCs w:val="24"/>
          <w:highlight w:val="none"/>
          <w:lang w:eastAsia="zh-CN"/>
        </w:rPr>
      </w:pPr>
      <w:bookmarkStart w:id="1000" w:name="_Toc17261"/>
      <w:bookmarkStart w:id="1001" w:name="bookmark1184"/>
      <w:bookmarkStart w:id="1002" w:name="_Toc26714"/>
      <w:bookmarkStart w:id="1003" w:name="_Toc23944"/>
      <w:bookmarkStart w:id="1004" w:name="_Toc14471"/>
      <w:bookmarkStart w:id="1005" w:name="bookmark1186"/>
      <w:bookmarkStart w:id="1006" w:name="_Toc10371"/>
      <w:bookmarkStart w:id="1007" w:name="_Toc25119"/>
      <w:bookmarkStart w:id="1008" w:name="_Toc199152916"/>
      <w:bookmarkStart w:id="1009" w:name="bookmark1185"/>
      <w:bookmarkStart w:id="1010" w:name="_Toc16589"/>
      <w:r>
        <w:rPr>
          <w:rFonts w:asciiTheme="minorEastAsia" w:hAnsiTheme="minorEastAsia" w:eastAsiaTheme="minorEastAsia"/>
          <w:sz w:val="24"/>
          <w:szCs w:val="24"/>
          <w:highlight w:val="none"/>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5EE96B6E">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EE96B6F">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21.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EE96B70">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EE96B71">
      <w:pPr>
        <w:pStyle w:val="32"/>
        <w:spacing w:line="360" w:lineRule="exact"/>
        <w:rPr>
          <w:rFonts w:asciiTheme="minorEastAsia" w:hAnsiTheme="minorEastAsia" w:eastAsiaTheme="minorEastAsia"/>
          <w:sz w:val="24"/>
          <w:szCs w:val="24"/>
          <w:highlight w:val="none"/>
          <w:lang w:eastAsia="zh-CN"/>
        </w:rPr>
      </w:pPr>
      <w:bookmarkStart w:id="1011" w:name="bookmark1187"/>
      <w:bookmarkStart w:id="1012" w:name="_Toc1075"/>
      <w:bookmarkStart w:id="1013" w:name="_Toc22319"/>
      <w:bookmarkStart w:id="1014" w:name="_Toc11791"/>
      <w:bookmarkStart w:id="1015" w:name="_Toc28579"/>
      <w:bookmarkStart w:id="1016" w:name="_Toc16434"/>
      <w:bookmarkStart w:id="1017" w:name="_Toc22626"/>
      <w:bookmarkStart w:id="1018" w:name="_Toc199152917"/>
      <w:bookmarkStart w:id="1019" w:name="bookmark1188"/>
      <w:bookmarkStart w:id="1020" w:name="_Toc16421"/>
      <w:bookmarkStart w:id="1021" w:name="bookmark1189"/>
      <w:r>
        <w:rPr>
          <w:rFonts w:asciiTheme="minorEastAsia" w:hAnsiTheme="minorEastAsia" w:eastAsiaTheme="minorEastAsia"/>
          <w:sz w:val="24"/>
          <w:szCs w:val="24"/>
          <w:highlight w:val="none"/>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5EE96B72">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E96B73">
      <w:pPr>
        <w:pStyle w:val="32"/>
        <w:spacing w:line="360" w:lineRule="exact"/>
        <w:rPr>
          <w:rFonts w:asciiTheme="minorEastAsia" w:hAnsiTheme="minorEastAsia" w:eastAsiaTheme="minorEastAsia"/>
          <w:sz w:val="24"/>
          <w:szCs w:val="24"/>
          <w:highlight w:val="none"/>
          <w:lang w:eastAsia="zh-CN"/>
        </w:rPr>
      </w:pPr>
      <w:bookmarkStart w:id="1022" w:name="_Toc18783"/>
      <w:bookmarkStart w:id="1023" w:name="_Toc6246"/>
      <w:bookmarkStart w:id="1024" w:name="bookmark1192"/>
      <w:bookmarkStart w:id="1025" w:name="_Toc31320"/>
      <w:bookmarkStart w:id="1026" w:name="_Toc25589"/>
      <w:bookmarkStart w:id="1027" w:name="bookmark1190"/>
      <w:bookmarkStart w:id="1028" w:name="bookmark1191"/>
      <w:bookmarkStart w:id="1029" w:name="_Toc14969"/>
      <w:bookmarkStart w:id="1030" w:name="_Toc199152918"/>
      <w:bookmarkStart w:id="1031" w:name="_Toc474"/>
      <w:bookmarkStart w:id="1032" w:name="_Toc18539"/>
      <w:r>
        <w:rPr>
          <w:rFonts w:asciiTheme="minorEastAsia" w:hAnsiTheme="minorEastAsia" w:eastAsiaTheme="minorEastAsia"/>
          <w:sz w:val="24"/>
          <w:szCs w:val="24"/>
          <w:highlight w:val="none"/>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5EE96B7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5EE96B75">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EE96B76">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3" w:name="bookmark1193"/>
      <w:bookmarkEnd w:id="1033"/>
      <w:r>
        <w:rPr>
          <w:rFonts w:asciiTheme="minorEastAsia" w:hAnsiTheme="minorEastAsia" w:eastAsiaTheme="minorEastAsia"/>
          <w:highlight w:val="none"/>
        </w:rPr>
        <w:t>提前的时间和修订后的进度计划。</w:t>
      </w:r>
    </w:p>
    <w:p w14:paraId="5EE96B77">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4" w:name="bookmark1194"/>
      <w:bookmarkEnd w:id="1034"/>
      <w:r>
        <w:rPr>
          <w:rFonts w:asciiTheme="minorEastAsia" w:hAnsiTheme="minorEastAsia" w:eastAsiaTheme="minorEastAsia"/>
          <w:highlight w:val="none"/>
        </w:rPr>
        <w:t>承包人的赶工措施。</w:t>
      </w:r>
    </w:p>
    <w:p w14:paraId="5EE96B78">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EE96B79">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5" w:name="bookmark1196"/>
      <w:bookmarkEnd w:id="1035"/>
      <w:r>
        <w:rPr>
          <w:rFonts w:asciiTheme="minorEastAsia" w:hAnsiTheme="minorEastAsia" w:eastAsiaTheme="minorEastAsia"/>
          <w:highlight w:val="none"/>
        </w:rPr>
        <w:t>赶工费用(包括利润和奖金)</w:t>
      </w:r>
    </w:p>
    <w:p w14:paraId="5EE96B7A">
      <w:pPr>
        <w:pStyle w:val="32"/>
        <w:spacing w:line="360" w:lineRule="exact"/>
        <w:rPr>
          <w:rFonts w:asciiTheme="minorEastAsia" w:hAnsiTheme="minorEastAsia" w:eastAsiaTheme="minorEastAsia"/>
          <w:highlight w:val="none"/>
          <w:lang w:eastAsia="zh-CN"/>
        </w:rPr>
      </w:pPr>
      <w:bookmarkStart w:id="1036" w:name="_Toc199152919"/>
      <w:bookmarkStart w:id="1037" w:name="bookmark1198"/>
      <w:bookmarkStart w:id="1038" w:name="_Toc11729"/>
      <w:bookmarkStart w:id="1039" w:name="_Toc9683"/>
      <w:bookmarkStart w:id="1040" w:name="bookmark1199"/>
      <w:bookmarkStart w:id="1041" w:name="_Toc30931"/>
      <w:bookmarkStart w:id="1042" w:name="_Toc12465"/>
      <w:bookmarkStart w:id="1043" w:name="_Toc28415"/>
      <w:bookmarkStart w:id="1044" w:name="_Toc3335"/>
      <w:bookmarkStart w:id="1045" w:name="bookmark1197"/>
      <w:bookmarkStart w:id="1046" w:name="_Toc8400"/>
      <w:r>
        <w:rPr>
          <w:rFonts w:hint="eastAsia" w:asciiTheme="minorEastAsia" w:hAnsiTheme="minorEastAsia" w:eastAsiaTheme="minorEastAsia"/>
          <w:highlight w:val="none"/>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5EE96B7B">
      <w:pPr>
        <w:pStyle w:val="32"/>
        <w:spacing w:line="360" w:lineRule="exact"/>
        <w:rPr>
          <w:rFonts w:asciiTheme="minorEastAsia" w:hAnsiTheme="minorEastAsia" w:eastAsiaTheme="minorEastAsia"/>
          <w:sz w:val="24"/>
          <w:szCs w:val="24"/>
          <w:highlight w:val="none"/>
          <w:lang w:eastAsia="zh-CN"/>
        </w:rPr>
      </w:pPr>
      <w:bookmarkStart w:id="1047" w:name="_Toc32337"/>
      <w:bookmarkStart w:id="1048" w:name="_Toc30892"/>
      <w:bookmarkStart w:id="1049" w:name="_Toc28457"/>
      <w:bookmarkStart w:id="1050" w:name="_Toc11440"/>
      <w:bookmarkStart w:id="1051" w:name="_Toc199152920"/>
      <w:bookmarkStart w:id="1052" w:name="_Toc25279"/>
      <w:bookmarkStart w:id="1053" w:name="bookmark1201"/>
      <w:bookmarkStart w:id="1054" w:name="_Toc26234"/>
      <w:bookmarkStart w:id="1055" w:name="bookmark1200"/>
      <w:bookmarkStart w:id="1056" w:name="bookmark1202"/>
      <w:bookmarkStart w:id="1057" w:name="_Toc9095"/>
      <w:r>
        <w:rPr>
          <w:rFonts w:asciiTheme="minorEastAsia" w:hAnsiTheme="minorEastAsia" w:eastAsiaTheme="minorEastAsia"/>
          <w:sz w:val="24"/>
          <w:szCs w:val="24"/>
          <w:highlight w:val="none"/>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5EE96B7C">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EE96B7D">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8" w:name="bookmark1203"/>
      <w:bookmarkEnd w:id="1058"/>
      <w:r>
        <w:rPr>
          <w:rFonts w:asciiTheme="minorEastAsia" w:hAnsiTheme="minorEastAsia" w:eastAsiaTheme="minorEastAsia"/>
          <w:highlight w:val="none"/>
        </w:rPr>
        <w:t>承包人违约引起的暂停施工；</w:t>
      </w:r>
    </w:p>
    <w:p w14:paraId="5EE96B7E">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9" w:name="bookmark1204"/>
      <w:bookmarkEnd w:id="1059"/>
      <w:r>
        <w:rPr>
          <w:rFonts w:asciiTheme="minorEastAsia" w:hAnsiTheme="minorEastAsia" w:eastAsiaTheme="minorEastAsia"/>
          <w:highlight w:val="none"/>
        </w:rPr>
        <w:t>由于承包人原因为工程合理施工和安全保障所必需的暂停施工；</w:t>
      </w:r>
    </w:p>
    <w:p w14:paraId="5EE96B7F">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0" w:name="bookmark1205"/>
      <w:bookmarkEnd w:id="1060"/>
      <w:r>
        <w:rPr>
          <w:rFonts w:asciiTheme="minorEastAsia" w:hAnsiTheme="minorEastAsia" w:eastAsiaTheme="minorEastAsia"/>
          <w:highlight w:val="none"/>
        </w:rPr>
        <w:t>承包人擅自暂停施工；</w:t>
      </w:r>
    </w:p>
    <w:p w14:paraId="5EE96B80">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1" w:name="bookmark1206"/>
      <w:bookmarkEnd w:id="1061"/>
      <w:r>
        <w:rPr>
          <w:rFonts w:asciiTheme="minorEastAsia" w:hAnsiTheme="minorEastAsia" w:eastAsiaTheme="minorEastAsia"/>
          <w:highlight w:val="none"/>
        </w:rPr>
        <w:t>承包人其他原因引起的暂停施工；</w:t>
      </w:r>
    </w:p>
    <w:p w14:paraId="5EE96B81">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62" w:name="bookmark1207"/>
      <w:bookmarkEnd w:id="1062"/>
      <w:r>
        <w:rPr>
          <w:rFonts w:asciiTheme="minorEastAsia" w:hAnsiTheme="minorEastAsia" w:eastAsiaTheme="minorEastAsia"/>
          <w:highlight w:val="none"/>
        </w:rPr>
        <w:t>专用合同条款约定由承包人承担的其他暂停施工。</w:t>
      </w:r>
    </w:p>
    <w:p w14:paraId="5EE96B82">
      <w:pPr>
        <w:pStyle w:val="32"/>
        <w:spacing w:line="360" w:lineRule="exact"/>
        <w:rPr>
          <w:rFonts w:asciiTheme="minorEastAsia" w:hAnsiTheme="minorEastAsia" w:eastAsiaTheme="minorEastAsia"/>
          <w:sz w:val="24"/>
          <w:szCs w:val="24"/>
          <w:highlight w:val="none"/>
          <w:lang w:eastAsia="zh-CN"/>
        </w:rPr>
      </w:pPr>
      <w:bookmarkStart w:id="1063" w:name="bookmark1210"/>
      <w:bookmarkStart w:id="1064" w:name="_Toc18103"/>
      <w:bookmarkStart w:id="1065" w:name="bookmark1208"/>
      <w:bookmarkStart w:id="1066" w:name="bookmark1209"/>
      <w:bookmarkStart w:id="1067" w:name="_Toc19655"/>
      <w:bookmarkStart w:id="1068" w:name="_Toc16980"/>
      <w:bookmarkStart w:id="1069" w:name="_Toc199152921"/>
      <w:bookmarkStart w:id="1070" w:name="_Toc5097"/>
      <w:bookmarkStart w:id="1071" w:name="_Toc1123"/>
      <w:bookmarkStart w:id="1072" w:name="_Toc7719"/>
      <w:bookmarkStart w:id="1073" w:name="_Toc3478"/>
      <w:r>
        <w:rPr>
          <w:rFonts w:asciiTheme="minorEastAsia" w:hAnsiTheme="minorEastAsia" w:eastAsiaTheme="minorEastAsia"/>
          <w:sz w:val="24"/>
          <w:szCs w:val="24"/>
          <w:highlight w:val="none"/>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5EE96B8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由于发包人原因引起的暂停施工造成工期延误的，承包人有权要求发包人延长工期和(或)增加费用，并支付合理利润。属于下列任何一种情况引起的暂停施工，均为发包人的责任：</w:t>
      </w:r>
    </w:p>
    <w:p w14:paraId="5EE96B84">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4" w:name="bookmark1211"/>
      <w:bookmarkEnd w:id="1074"/>
      <w:r>
        <w:rPr>
          <w:rFonts w:asciiTheme="minorEastAsia" w:hAnsiTheme="minorEastAsia" w:eastAsiaTheme="minorEastAsia"/>
          <w:highlight w:val="none"/>
        </w:rPr>
        <w:t>由于发包人违约引起的暂停施工。</w:t>
      </w:r>
    </w:p>
    <w:p w14:paraId="5EE96B85">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5" w:name="bookmark1212"/>
      <w:bookmarkEnd w:id="1075"/>
      <w:r>
        <w:rPr>
          <w:rFonts w:asciiTheme="minorEastAsia" w:hAnsiTheme="minorEastAsia" w:eastAsiaTheme="minorEastAsia"/>
          <w:highlight w:val="none"/>
        </w:rPr>
        <w:t>由于不可抗力的自然或社会因素引起的暂停施工。</w:t>
      </w:r>
    </w:p>
    <w:p w14:paraId="5EE96B86">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6" w:name="bookmark1213"/>
      <w:bookmarkEnd w:id="1076"/>
      <w:r>
        <w:rPr>
          <w:rFonts w:asciiTheme="minorEastAsia" w:hAnsiTheme="minorEastAsia" w:eastAsiaTheme="minorEastAsia"/>
          <w:highlight w:val="none"/>
        </w:rPr>
        <w:t>专用合同条款中约定的其它由于发包人原因引起的暂停施工。</w:t>
      </w:r>
    </w:p>
    <w:p w14:paraId="5EE96B87">
      <w:pPr>
        <w:pStyle w:val="32"/>
        <w:spacing w:line="360" w:lineRule="exact"/>
        <w:rPr>
          <w:rFonts w:asciiTheme="minorEastAsia" w:hAnsiTheme="minorEastAsia" w:eastAsiaTheme="minorEastAsia"/>
          <w:sz w:val="24"/>
          <w:szCs w:val="24"/>
          <w:highlight w:val="none"/>
          <w:lang w:eastAsia="zh-CN"/>
        </w:rPr>
      </w:pPr>
      <w:bookmarkStart w:id="1077" w:name="_Toc15099"/>
      <w:bookmarkStart w:id="1078" w:name="bookmark1215"/>
      <w:bookmarkStart w:id="1079" w:name="_Toc199152922"/>
      <w:bookmarkStart w:id="1080" w:name="_Toc3566"/>
      <w:bookmarkStart w:id="1081" w:name="_Toc25179"/>
      <w:bookmarkStart w:id="1082" w:name="_Toc5536"/>
      <w:bookmarkStart w:id="1083" w:name="_Toc4901"/>
      <w:bookmarkStart w:id="1084" w:name="bookmark1214"/>
      <w:bookmarkStart w:id="1085" w:name="bookmark1216"/>
      <w:bookmarkStart w:id="1086" w:name="_Toc31503"/>
      <w:bookmarkStart w:id="1087" w:name="_Toc15086"/>
      <w:r>
        <w:rPr>
          <w:rFonts w:asciiTheme="minorEastAsia" w:hAnsiTheme="minorEastAsia" w:eastAsiaTheme="minorEastAsia"/>
          <w:sz w:val="24"/>
          <w:szCs w:val="24"/>
          <w:highlight w:val="none"/>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5EE96B8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EE96B89">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EE96B8A">
      <w:pPr>
        <w:pStyle w:val="32"/>
        <w:spacing w:line="360" w:lineRule="exact"/>
        <w:rPr>
          <w:rFonts w:asciiTheme="minorEastAsia" w:hAnsiTheme="minorEastAsia" w:eastAsiaTheme="minorEastAsia"/>
          <w:sz w:val="24"/>
          <w:szCs w:val="24"/>
          <w:highlight w:val="none"/>
          <w:lang w:eastAsia="zh-CN"/>
        </w:rPr>
      </w:pPr>
      <w:bookmarkStart w:id="1088" w:name="_Toc5658"/>
      <w:bookmarkStart w:id="1089" w:name="_Toc1283"/>
      <w:bookmarkStart w:id="1090" w:name="_Toc14048"/>
      <w:bookmarkStart w:id="1091" w:name="_Toc19848"/>
      <w:bookmarkStart w:id="1092" w:name="_Toc164"/>
      <w:bookmarkStart w:id="1093" w:name="bookmark1217"/>
      <w:bookmarkStart w:id="1094" w:name="bookmark1218"/>
      <w:bookmarkStart w:id="1095" w:name="_Toc199152923"/>
      <w:bookmarkStart w:id="1096" w:name="bookmark1219"/>
      <w:bookmarkStart w:id="1097" w:name="_Toc7679"/>
      <w:bookmarkStart w:id="1098" w:name="_Toc27786"/>
      <w:r>
        <w:rPr>
          <w:rFonts w:asciiTheme="minorEastAsia" w:hAnsiTheme="minorEastAsia" w:eastAsiaTheme="minorEastAsia"/>
          <w:sz w:val="24"/>
          <w:szCs w:val="24"/>
          <w:highlight w:val="none"/>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5EE96B8B">
      <w:pPr>
        <w:pStyle w:val="31"/>
        <w:spacing w:after="120" w:line="359" w:lineRule="exact"/>
        <w:ind w:firstLine="440"/>
        <w:jc w:val="both"/>
        <w:rPr>
          <w:rFonts w:cs="Times New Roman" w:asciiTheme="minorEastAsia" w:hAnsiTheme="minorEastAsia" w:eastAsiaTheme="minorEastAsia"/>
          <w:highlight w:val="none"/>
        </w:rPr>
      </w:pPr>
      <w:bookmarkStart w:id="1099" w:name="bookmark1220"/>
      <w:bookmarkEnd w:id="1099"/>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EE96B8C">
      <w:pPr>
        <w:pStyle w:val="31"/>
        <w:spacing w:after="120" w:line="359" w:lineRule="exact"/>
        <w:ind w:firstLine="440"/>
        <w:jc w:val="both"/>
        <w:rPr>
          <w:rFonts w:asciiTheme="minorEastAsia" w:hAnsiTheme="minorEastAsia" w:eastAsiaTheme="minorEastAsia"/>
          <w:highlight w:val="none"/>
        </w:rPr>
      </w:pPr>
      <w:bookmarkStart w:id="1100" w:name="bookmark1221"/>
      <w:bookmarkEnd w:id="1100"/>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EE96B8D">
      <w:pPr>
        <w:pStyle w:val="32"/>
        <w:spacing w:line="360" w:lineRule="exact"/>
        <w:rPr>
          <w:rFonts w:asciiTheme="minorEastAsia" w:hAnsiTheme="minorEastAsia" w:eastAsiaTheme="minorEastAsia"/>
          <w:sz w:val="24"/>
          <w:szCs w:val="24"/>
          <w:highlight w:val="none"/>
          <w:lang w:eastAsia="zh-CN"/>
        </w:rPr>
      </w:pPr>
      <w:bookmarkStart w:id="1101" w:name="bookmark1195"/>
      <w:bookmarkEnd w:id="1101"/>
      <w:bookmarkStart w:id="1102" w:name="_Toc199152924"/>
      <w:bookmarkStart w:id="1103" w:name="_Toc31636"/>
      <w:bookmarkStart w:id="1104" w:name="_Toc24348"/>
      <w:bookmarkStart w:id="1105" w:name="bookmark1222"/>
      <w:bookmarkStart w:id="1106" w:name="bookmark1223"/>
      <w:bookmarkStart w:id="1107" w:name="_Toc6811"/>
      <w:bookmarkStart w:id="1108" w:name="_Toc32767"/>
      <w:bookmarkStart w:id="1109" w:name="_Toc24826"/>
      <w:bookmarkStart w:id="1110" w:name="_Toc28754"/>
      <w:bookmarkStart w:id="1111" w:name="bookmark1224"/>
      <w:bookmarkStart w:id="1112" w:name="_Toc23965"/>
      <w:r>
        <w:rPr>
          <w:rFonts w:asciiTheme="minorEastAsia" w:hAnsiTheme="minorEastAsia" w:eastAsiaTheme="minorEastAsia"/>
          <w:sz w:val="24"/>
          <w:szCs w:val="24"/>
          <w:highlight w:val="none"/>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5EE96B8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款的情况外，承包人可向监理人提交书面通知，要求监理人在收到书面通知后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15.1</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项的可取消工作。如暂停施工影响到整个工程，可视为发包人违约，应按第</w:t>
      </w:r>
      <w:r>
        <w:rPr>
          <w:rFonts w:cs="Times New Roman" w:asciiTheme="minorEastAsia" w:hAnsiTheme="minorEastAsia" w:eastAsiaTheme="minorEastAsia"/>
          <w:highlight w:val="none"/>
          <w:lang w:val="en-US" w:bidi="en-US"/>
        </w:rPr>
        <w:t>22.</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8F">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EE96B90">
      <w:pPr>
        <w:pStyle w:val="32"/>
        <w:spacing w:line="360" w:lineRule="exact"/>
        <w:rPr>
          <w:rFonts w:asciiTheme="minorEastAsia" w:hAnsiTheme="minorEastAsia" w:eastAsiaTheme="minorEastAsia"/>
          <w:highlight w:val="none"/>
          <w:lang w:eastAsia="zh-CN"/>
        </w:rPr>
      </w:pPr>
      <w:bookmarkStart w:id="1113" w:name="_Toc891"/>
      <w:bookmarkStart w:id="1114" w:name="bookmark1225"/>
      <w:bookmarkStart w:id="1115" w:name="_Toc6946"/>
      <w:bookmarkStart w:id="1116" w:name="_Toc32606"/>
      <w:bookmarkStart w:id="1117" w:name="_Toc18900"/>
      <w:bookmarkStart w:id="1118" w:name="_Toc26168"/>
      <w:bookmarkStart w:id="1119" w:name="_Toc199152925"/>
      <w:bookmarkStart w:id="1120" w:name="_Toc21375"/>
      <w:bookmarkStart w:id="1121" w:name="bookmark1227"/>
      <w:bookmarkStart w:id="1122" w:name="_Toc10322"/>
      <w:bookmarkStart w:id="1123" w:name="bookmark1226"/>
      <w:r>
        <w:rPr>
          <w:rFonts w:hint="eastAsia" w:asciiTheme="minorEastAsia" w:hAnsiTheme="minorEastAsia" w:eastAsiaTheme="minorEastAsia"/>
          <w:highlight w:val="none"/>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5EE96B91">
      <w:pPr>
        <w:pStyle w:val="32"/>
        <w:spacing w:line="360" w:lineRule="exact"/>
        <w:rPr>
          <w:rFonts w:asciiTheme="minorEastAsia" w:hAnsiTheme="minorEastAsia" w:eastAsiaTheme="minorEastAsia"/>
          <w:sz w:val="24"/>
          <w:szCs w:val="24"/>
          <w:highlight w:val="none"/>
          <w:lang w:eastAsia="zh-CN"/>
        </w:rPr>
      </w:pPr>
      <w:bookmarkStart w:id="1124" w:name="_Toc9402"/>
      <w:bookmarkStart w:id="1125" w:name="_Toc25521"/>
      <w:bookmarkStart w:id="1126" w:name="bookmark1230"/>
      <w:bookmarkStart w:id="1127" w:name="_Toc9064"/>
      <w:bookmarkStart w:id="1128" w:name="_Toc19924"/>
      <w:bookmarkStart w:id="1129" w:name="_Toc22625"/>
      <w:bookmarkStart w:id="1130" w:name="_Toc17065"/>
      <w:bookmarkStart w:id="1131" w:name="bookmark1228"/>
      <w:bookmarkStart w:id="1132" w:name="_Toc11707"/>
      <w:bookmarkStart w:id="1133" w:name="bookmark1229"/>
      <w:bookmarkStart w:id="1134" w:name="_Toc199152926"/>
      <w:r>
        <w:rPr>
          <w:rFonts w:asciiTheme="minorEastAsia" w:hAnsiTheme="minorEastAsia" w:eastAsiaTheme="minorEastAsia"/>
          <w:sz w:val="24"/>
          <w:szCs w:val="24"/>
          <w:highlight w:val="none"/>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5EE96B92">
      <w:pPr>
        <w:pStyle w:val="31"/>
        <w:tabs>
          <w:tab w:val="left" w:pos="820"/>
        </w:tabs>
        <w:spacing w:line="374" w:lineRule="exact"/>
        <w:ind w:left="420" w:firstLine="0"/>
        <w:jc w:val="both"/>
        <w:rPr>
          <w:rFonts w:asciiTheme="minorEastAsia" w:hAnsiTheme="minorEastAsia" w:eastAsiaTheme="minorEastAsia"/>
          <w:highlight w:val="none"/>
        </w:rPr>
      </w:pPr>
      <w:bookmarkStart w:id="1135" w:name="bookmark1231"/>
      <w:bookmarkEnd w:id="1135"/>
      <w:r>
        <w:rPr>
          <w:rFonts w:cs="Times New Roman" w:asciiTheme="minorEastAsia" w:hAnsiTheme="minorEastAsia" w:eastAsiaTheme="minorEastAsia"/>
          <w:highlight w:val="none"/>
          <w:lang w:val="en-US" w:bidi="en-US"/>
        </w:rPr>
        <w:t>13.1.</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EE96B93">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EE96B94">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EE96B95">
      <w:pPr>
        <w:pStyle w:val="32"/>
        <w:spacing w:line="360" w:lineRule="exact"/>
        <w:rPr>
          <w:rFonts w:asciiTheme="minorEastAsia" w:hAnsiTheme="minorEastAsia" w:eastAsiaTheme="minorEastAsia"/>
          <w:sz w:val="24"/>
          <w:szCs w:val="24"/>
          <w:highlight w:val="none"/>
          <w:lang w:eastAsia="zh-CN"/>
        </w:rPr>
      </w:pPr>
      <w:bookmarkStart w:id="1136" w:name="bookmark1233"/>
      <w:bookmarkStart w:id="1137" w:name="_Toc31323"/>
      <w:bookmarkStart w:id="1138" w:name="_Toc4852"/>
      <w:bookmarkStart w:id="1139" w:name="_Toc199152927"/>
      <w:bookmarkStart w:id="1140" w:name="bookmark1232"/>
      <w:bookmarkStart w:id="1141" w:name="_Toc11498"/>
      <w:bookmarkStart w:id="1142" w:name="_Toc30469"/>
      <w:bookmarkStart w:id="1143" w:name="_Toc6308"/>
      <w:bookmarkStart w:id="1144" w:name="_Toc9424"/>
      <w:bookmarkStart w:id="1145" w:name="_Toc27721"/>
      <w:bookmarkStart w:id="1146" w:name="bookmark1234"/>
      <w:r>
        <w:rPr>
          <w:rFonts w:asciiTheme="minorEastAsia" w:hAnsiTheme="minorEastAsia" w:eastAsiaTheme="minorEastAsia"/>
          <w:sz w:val="24"/>
          <w:szCs w:val="24"/>
          <w:highlight w:val="none"/>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5EE96B9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14:paraId="5EE96B97">
      <w:pPr>
        <w:pStyle w:val="31"/>
        <w:spacing w:after="240" w:line="361" w:lineRule="exact"/>
        <w:ind w:firstLine="440"/>
        <w:jc w:val="both"/>
        <w:rPr>
          <w:rFonts w:asciiTheme="minorEastAsia" w:hAnsiTheme="minorEastAsia" w:eastAsiaTheme="minorEastAsia"/>
          <w:highlight w:val="none"/>
        </w:rPr>
      </w:pPr>
      <w:bookmarkStart w:id="1147" w:name="bookmark1235"/>
      <w:bookmarkEnd w:id="1147"/>
      <w:r>
        <w:rPr>
          <w:rFonts w:cs="Times New Roman" w:asciiTheme="minorEastAsia" w:hAnsiTheme="minorEastAsia" w:eastAsiaTheme="minorEastAsia"/>
          <w:highlight w:val="none"/>
        </w:rPr>
        <w:t>13.2.2承包人应加强对施工人员的质量教育和技术培训，定期考核施工人员的劳动技能，严格执行规范和操作规程</w:t>
      </w:r>
      <w:r>
        <w:rPr>
          <w:rFonts w:asciiTheme="minorEastAsia" w:hAnsiTheme="minorEastAsia" w:eastAsiaTheme="minorEastAsia"/>
          <w:highlight w:val="none"/>
        </w:rPr>
        <w:t>。</w:t>
      </w:r>
    </w:p>
    <w:p w14:paraId="5EE96B98">
      <w:pPr>
        <w:pStyle w:val="32"/>
        <w:spacing w:line="360" w:lineRule="exact"/>
        <w:rPr>
          <w:rFonts w:asciiTheme="minorEastAsia" w:hAnsiTheme="minorEastAsia" w:eastAsiaTheme="minorEastAsia"/>
          <w:sz w:val="24"/>
          <w:szCs w:val="24"/>
          <w:highlight w:val="none"/>
          <w:lang w:eastAsia="zh-CN"/>
        </w:rPr>
      </w:pPr>
      <w:bookmarkStart w:id="1148" w:name="_Toc27201"/>
      <w:bookmarkStart w:id="1149" w:name="_Toc199152928"/>
      <w:bookmarkStart w:id="1150" w:name="bookmark1237"/>
      <w:bookmarkStart w:id="1151" w:name="_Toc19429"/>
      <w:bookmarkStart w:id="1152" w:name="_Toc25853"/>
      <w:bookmarkStart w:id="1153" w:name="bookmark1238"/>
      <w:bookmarkStart w:id="1154" w:name="_Toc30087"/>
      <w:bookmarkStart w:id="1155" w:name="_Toc17275"/>
      <w:bookmarkStart w:id="1156" w:name="bookmark1236"/>
      <w:bookmarkStart w:id="1157" w:name="_Toc1664"/>
      <w:bookmarkStart w:id="1158" w:name="_Toc27102"/>
      <w:r>
        <w:rPr>
          <w:rFonts w:asciiTheme="minorEastAsia" w:hAnsiTheme="minorEastAsia" w:eastAsiaTheme="minorEastAsia"/>
          <w:sz w:val="24"/>
          <w:szCs w:val="24"/>
          <w:highlight w:val="none"/>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5EE96B99">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EE96B9A">
      <w:pPr>
        <w:pStyle w:val="32"/>
        <w:spacing w:line="360" w:lineRule="exact"/>
        <w:rPr>
          <w:rFonts w:asciiTheme="minorEastAsia" w:hAnsiTheme="minorEastAsia" w:eastAsiaTheme="minorEastAsia"/>
          <w:sz w:val="24"/>
          <w:szCs w:val="24"/>
          <w:highlight w:val="none"/>
          <w:lang w:eastAsia="zh-CN"/>
        </w:rPr>
      </w:pPr>
      <w:bookmarkStart w:id="1159" w:name="_Toc2087"/>
      <w:bookmarkStart w:id="1160" w:name="_Toc26103"/>
      <w:bookmarkStart w:id="1161" w:name="_Toc27288"/>
      <w:bookmarkStart w:id="1162" w:name="bookmark1240"/>
      <w:bookmarkStart w:id="1163" w:name="bookmark1239"/>
      <w:bookmarkStart w:id="1164" w:name="_Toc30720"/>
      <w:bookmarkStart w:id="1165" w:name="_Toc13648"/>
      <w:bookmarkStart w:id="1166" w:name="_Toc199152929"/>
      <w:bookmarkStart w:id="1167" w:name="bookmark1241"/>
      <w:bookmarkStart w:id="1168" w:name="_Toc30829"/>
      <w:bookmarkStart w:id="1169" w:name="_Toc14410"/>
      <w:r>
        <w:rPr>
          <w:rFonts w:asciiTheme="minorEastAsia" w:hAnsiTheme="minorEastAsia" w:eastAsiaTheme="minorEastAsia"/>
          <w:sz w:val="24"/>
          <w:szCs w:val="24"/>
          <w:highlight w:val="none"/>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5EE96B9B">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EE96B9C">
      <w:pPr>
        <w:pStyle w:val="32"/>
        <w:spacing w:line="360" w:lineRule="exact"/>
        <w:rPr>
          <w:rFonts w:asciiTheme="minorEastAsia" w:hAnsiTheme="minorEastAsia" w:eastAsiaTheme="minorEastAsia"/>
          <w:sz w:val="24"/>
          <w:szCs w:val="24"/>
          <w:highlight w:val="none"/>
          <w:lang w:eastAsia="zh-CN"/>
        </w:rPr>
      </w:pPr>
      <w:bookmarkStart w:id="1170" w:name="_Toc26786"/>
      <w:bookmarkStart w:id="1171" w:name="_Toc199152930"/>
      <w:bookmarkStart w:id="1172" w:name="_Toc30255"/>
      <w:bookmarkStart w:id="1173" w:name="_Toc4239"/>
      <w:bookmarkStart w:id="1174" w:name="bookmark1243"/>
      <w:bookmarkStart w:id="1175" w:name="bookmark1244"/>
      <w:bookmarkStart w:id="1176" w:name="_Toc3140"/>
      <w:bookmarkStart w:id="1177" w:name="_Toc28595"/>
      <w:bookmarkStart w:id="1178" w:name="bookmark1242"/>
      <w:bookmarkStart w:id="1179" w:name="_Toc16458"/>
      <w:bookmarkStart w:id="1180" w:name="_Toc9244"/>
      <w:r>
        <w:rPr>
          <w:rFonts w:asciiTheme="minorEastAsia" w:hAnsiTheme="minorEastAsia" w:eastAsiaTheme="minorEastAsia"/>
          <w:sz w:val="24"/>
          <w:szCs w:val="24"/>
          <w:highlight w:val="none"/>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5EE96B9D">
      <w:pPr>
        <w:pStyle w:val="31"/>
        <w:tabs>
          <w:tab w:val="left" w:pos="840"/>
        </w:tabs>
        <w:spacing w:line="360" w:lineRule="exact"/>
        <w:ind w:firstLineChars="200"/>
        <w:jc w:val="both"/>
        <w:rPr>
          <w:rFonts w:asciiTheme="minorEastAsia" w:hAnsiTheme="minorEastAsia" w:eastAsiaTheme="minorEastAsia"/>
          <w:highlight w:val="none"/>
        </w:rPr>
      </w:pPr>
      <w:bookmarkStart w:id="1181" w:name="bookmark1245"/>
      <w:bookmarkEnd w:id="1181"/>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EE96B9E">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E96B9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EE96BA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EE96BA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EE96BA2">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EE96BA3">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EE96BA4">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EE96BA5">
      <w:pPr>
        <w:pStyle w:val="32"/>
        <w:spacing w:line="360" w:lineRule="exact"/>
        <w:rPr>
          <w:rFonts w:asciiTheme="minorEastAsia" w:hAnsiTheme="minorEastAsia" w:eastAsiaTheme="minorEastAsia"/>
          <w:sz w:val="24"/>
          <w:szCs w:val="24"/>
          <w:highlight w:val="none"/>
          <w:lang w:eastAsia="zh-CN"/>
        </w:rPr>
      </w:pPr>
      <w:bookmarkStart w:id="1182" w:name="_Toc17861"/>
      <w:bookmarkStart w:id="1183" w:name="_Toc21538"/>
      <w:bookmarkStart w:id="1184" w:name="_Toc30138"/>
      <w:bookmarkStart w:id="1185" w:name="bookmark1247"/>
      <w:bookmarkStart w:id="1186" w:name="_Toc12807"/>
      <w:bookmarkStart w:id="1187" w:name="_Toc199152931"/>
      <w:bookmarkStart w:id="1188" w:name="_Toc31851"/>
      <w:bookmarkStart w:id="1189" w:name="bookmark1248"/>
      <w:bookmarkStart w:id="1190" w:name="_Toc7142"/>
      <w:bookmarkStart w:id="1191" w:name="bookmark1246"/>
      <w:bookmarkStart w:id="1192" w:name="_Toc25799"/>
      <w:r>
        <w:rPr>
          <w:rFonts w:asciiTheme="minorEastAsia" w:hAnsiTheme="minorEastAsia" w:eastAsiaTheme="minorEastAsia"/>
          <w:sz w:val="24"/>
          <w:szCs w:val="24"/>
          <w:highlight w:val="none"/>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5EE96BA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E96BA7">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EE96BA8">
      <w:pPr>
        <w:pStyle w:val="32"/>
        <w:spacing w:line="360" w:lineRule="exact"/>
        <w:rPr>
          <w:rFonts w:asciiTheme="minorEastAsia" w:hAnsiTheme="minorEastAsia" w:eastAsiaTheme="minorEastAsia"/>
          <w:sz w:val="24"/>
          <w:szCs w:val="24"/>
          <w:highlight w:val="none"/>
          <w:lang w:eastAsia="zh-CN"/>
        </w:rPr>
      </w:pPr>
      <w:bookmarkStart w:id="1193" w:name="_Toc23949"/>
      <w:bookmarkStart w:id="1194" w:name="_Toc199152932"/>
      <w:bookmarkStart w:id="1195" w:name="_Toc3708"/>
      <w:bookmarkStart w:id="1196" w:name="_Toc8697"/>
      <w:bookmarkStart w:id="1197" w:name="_Toc13625"/>
      <w:bookmarkStart w:id="1198" w:name="_Toc31279"/>
      <w:bookmarkStart w:id="1199" w:name="_Toc14095"/>
      <w:bookmarkStart w:id="1200" w:name="_Toc29699"/>
      <w:r>
        <w:rPr>
          <w:rFonts w:asciiTheme="minorEastAsia" w:hAnsiTheme="minorEastAsia" w:eastAsiaTheme="minorEastAsia"/>
          <w:sz w:val="24"/>
          <w:szCs w:val="24"/>
          <w:highlight w:val="none"/>
          <w:lang w:eastAsia="zh-CN"/>
        </w:rPr>
        <w:t>13.7质量评定</w:t>
      </w:r>
      <w:bookmarkEnd w:id="1193"/>
      <w:bookmarkEnd w:id="1194"/>
      <w:bookmarkEnd w:id="1195"/>
      <w:bookmarkEnd w:id="1196"/>
      <w:bookmarkEnd w:id="1197"/>
      <w:bookmarkEnd w:id="1198"/>
      <w:bookmarkEnd w:id="1199"/>
      <w:bookmarkEnd w:id="1200"/>
    </w:p>
    <w:p w14:paraId="5EE96BA9">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EE96BA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EE96BA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EE96BAC">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EE96BAD">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EE96BA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EE96BAF">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EE96BB0">
      <w:pPr>
        <w:pStyle w:val="32"/>
        <w:spacing w:line="360" w:lineRule="exact"/>
        <w:rPr>
          <w:rFonts w:asciiTheme="minorEastAsia" w:hAnsiTheme="minorEastAsia" w:eastAsiaTheme="minorEastAsia"/>
          <w:sz w:val="24"/>
          <w:szCs w:val="24"/>
          <w:highlight w:val="none"/>
          <w:lang w:eastAsia="zh-CN"/>
        </w:rPr>
      </w:pPr>
      <w:bookmarkStart w:id="1201" w:name="_Toc11291"/>
      <w:bookmarkStart w:id="1202" w:name="_Toc26803"/>
      <w:bookmarkStart w:id="1203" w:name="bookmark1250"/>
      <w:bookmarkStart w:id="1204" w:name="_Toc10580"/>
      <w:bookmarkStart w:id="1205" w:name="_Toc30730"/>
      <w:bookmarkStart w:id="1206" w:name="_Toc19883"/>
      <w:bookmarkStart w:id="1207" w:name="bookmark1251"/>
      <w:bookmarkStart w:id="1208" w:name="_Toc199152933"/>
      <w:bookmarkStart w:id="1209" w:name="_Toc385"/>
      <w:bookmarkStart w:id="1210" w:name="bookmark1249"/>
      <w:bookmarkStart w:id="1211" w:name="_Toc21295"/>
      <w:r>
        <w:rPr>
          <w:rFonts w:asciiTheme="minorEastAsia" w:hAnsiTheme="minorEastAsia" w:eastAsiaTheme="minorEastAsia"/>
          <w:sz w:val="24"/>
          <w:szCs w:val="24"/>
          <w:highlight w:val="none"/>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5EE96BB1">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EE96BB2">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EE96BB3">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EE96BB4">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EE96BB5">
      <w:pPr>
        <w:pStyle w:val="32"/>
        <w:spacing w:line="360" w:lineRule="exact"/>
        <w:rPr>
          <w:rFonts w:asciiTheme="minorEastAsia" w:hAnsiTheme="minorEastAsia" w:eastAsiaTheme="minorEastAsia"/>
          <w:highlight w:val="none"/>
          <w:lang w:eastAsia="zh-CN"/>
        </w:rPr>
      </w:pPr>
      <w:bookmarkStart w:id="1212" w:name="_Toc199152934"/>
      <w:bookmarkStart w:id="1213" w:name="bookmark1252"/>
      <w:bookmarkStart w:id="1214" w:name="_Toc17645"/>
      <w:bookmarkStart w:id="1215" w:name="_Toc13569"/>
      <w:bookmarkStart w:id="1216" w:name="_Toc3911"/>
      <w:bookmarkStart w:id="1217" w:name="_Toc28565"/>
      <w:bookmarkStart w:id="1218" w:name="_Toc5378"/>
      <w:bookmarkStart w:id="1219" w:name="_Toc26479"/>
      <w:bookmarkStart w:id="1220" w:name="bookmark1253"/>
      <w:bookmarkStart w:id="1221" w:name="_Toc5837"/>
      <w:bookmarkStart w:id="1222" w:name="bookmark1254"/>
      <w:r>
        <w:rPr>
          <w:rFonts w:hint="eastAsia" w:asciiTheme="minorEastAsia" w:hAnsiTheme="minorEastAsia" w:eastAsiaTheme="minorEastAsia"/>
          <w:highlight w:val="none"/>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5EE96BB6">
      <w:pPr>
        <w:pStyle w:val="32"/>
        <w:spacing w:line="360" w:lineRule="exact"/>
        <w:rPr>
          <w:rFonts w:asciiTheme="minorEastAsia" w:hAnsiTheme="minorEastAsia" w:eastAsiaTheme="minorEastAsia"/>
          <w:sz w:val="24"/>
          <w:szCs w:val="24"/>
          <w:highlight w:val="none"/>
          <w:lang w:eastAsia="zh-CN"/>
        </w:rPr>
      </w:pPr>
      <w:bookmarkStart w:id="1223" w:name="_Toc17325"/>
      <w:bookmarkStart w:id="1224" w:name="_Toc20832"/>
      <w:bookmarkStart w:id="1225" w:name="_Toc199152935"/>
      <w:bookmarkStart w:id="1226" w:name="bookmark1255"/>
      <w:bookmarkStart w:id="1227" w:name="_Toc18503"/>
      <w:bookmarkStart w:id="1228" w:name="_Toc20745"/>
      <w:bookmarkStart w:id="1229" w:name="_Toc1316"/>
      <w:bookmarkStart w:id="1230" w:name="_Toc20293"/>
      <w:bookmarkStart w:id="1231" w:name="bookmark1257"/>
      <w:bookmarkStart w:id="1232" w:name="_Toc16875"/>
      <w:bookmarkStart w:id="1233" w:name="bookmark1256"/>
      <w:r>
        <w:rPr>
          <w:rFonts w:asciiTheme="minorEastAsia" w:hAnsiTheme="minorEastAsia" w:eastAsiaTheme="minorEastAsia"/>
          <w:sz w:val="24"/>
          <w:szCs w:val="24"/>
          <w:highlight w:val="none"/>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5EE96BB7">
      <w:pPr>
        <w:pStyle w:val="31"/>
        <w:spacing w:line="356" w:lineRule="exact"/>
        <w:ind w:firstLine="440"/>
        <w:jc w:val="both"/>
        <w:rPr>
          <w:rFonts w:cs="Times New Roman" w:asciiTheme="minorEastAsia" w:hAnsiTheme="minorEastAsia" w:eastAsiaTheme="minorEastAsia"/>
          <w:highlight w:val="none"/>
        </w:rPr>
      </w:pPr>
      <w:bookmarkStart w:id="1234" w:name="bookmark1258"/>
      <w:bookmarkEnd w:id="1234"/>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EE96BB8">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EE96BB9">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EE96BBA">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承包人应按相关规定和标准对水泥、钢材等原材料与中间产品质量进行检验,并报监理人复核。</w:t>
      </w:r>
    </w:p>
    <w:p w14:paraId="5EE96BBB">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EE96BBC">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EE96BBD">
      <w:pPr>
        <w:pStyle w:val="32"/>
        <w:spacing w:line="360" w:lineRule="exact"/>
        <w:rPr>
          <w:rFonts w:asciiTheme="minorEastAsia" w:hAnsiTheme="minorEastAsia" w:eastAsiaTheme="minorEastAsia"/>
          <w:sz w:val="24"/>
          <w:szCs w:val="24"/>
          <w:highlight w:val="none"/>
          <w:lang w:eastAsia="zh-CN"/>
        </w:rPr>
      </w:pPr>
      <w:bookmarkStart w:id="1235" w:name="bookmark1261"/>
      <w:bookmarkStart w:id="1236" w:name="_Toc14685"/>
      <w:bookmarkStart w:id="1237" w:name="_Toc24338"/>
      <w:bookmarkStart w:id="1238" w:name="_Toc199152936"/>
      <w:bookmarkStart w:id="1239" w:name="bookmark1259"/>
      <w:bookmarkStart w:id="1240" w:name="_Toc1429"/>
      <w:bookmarkStart w:id="1241" w:name="_Toc3682"/>
      <w:bookmarkStart w:id="1242" w:name="_Toc26178"/>
      <w:bookmarkStart w:id="1243" w:name="_Toc31218"/>
      <w:bookmarkStart w:id="1244" w:name="bookmark1260"/>
      <w:bookmarkStart w:id="1245" w:name="_Toc14939"/>
      <w:r>
        <w:rPr>
          <w:rFonts w:asciiTheme="minorEastAsia" w:hAnsiTheme="minorEastAsia" w:eastAsiaTheme="minorEastAsia"/>
          <w:sz w:val="24"/>
          <w:szCs w:val="24"/>
          <w:highlight w:val="none"/>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5EE96BBE">
      <w:pPr>
        <w:pStyle w:val="31"/>
        <w:spacing w:line="356" w:lineRule="exact"/>
        <w:ind w:firstLine="440"/>
        <w:jc w:val="both"/>
        <w:rPr>
          <w:rFonts w:cs="Times New Roman" w:asciiTheme="minorEastAsia" w:hAnsiTheme="minorEastAsia" w:eastAsiaTheme="minorEastAsia"/>
          <w:highlight w:val="none"/>
        </w:rPr>
      </w:pPr>
      <w:bookmarkStart w:id="1246" w:name="bookmark1262"/>
      <w:bookmarkEnd w:id="1246"/>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1承包人根据合同约定或监理人指示进行的现场材料试验，应由承包人提供试验场所、试验人员、试验设备器材以及其他必要的试验条件。</w:t>
      </w:r>
    </w:p>
    <w:p w14:paraId="5EE96BBF">
      <w:pPr>
        <w:pStyle w:val="31"/>
        <w:spacing w:line="356" w:lineRule="exact"/>
        <w:ind w:firstLine="440"/>
        <w:jc w:val="both"/>
        <w:rPr>
          <w:rFonts w:cs="Times New Roman" w:asciiTheme="minorEastAsia" w:hAnsiTheme="minorEastAsia" w:eastAsiaTheme="minorEastAsia"/>
          <w:highlight w:val="none"/>
        </w:rPr>
      </w:pPr>
      <w:bookmarkStart w:id="1247" w:name="bookmark1263"/>
      <w:bookmarkEnd w:id="1247"/>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EE96BC0">
      <w:pPr>
        <w:pStyle w:val="32"/>
        <w:spacing w:line="360" w:lineRule="exact"/>
        <w:rPr>
          <w:rFonts w:asciiTheme="minorEastAsia" w:hAnsiTheme="minorEastAsia" w:eastAsiaTheme="minorEastAsia"/>
          <w:sz w:val="24"/>
          <w:szCs w:val="24"/>
          <w:highlight w:val="none"/>
          <w:lang w:eastAsia="zh-CN"/>
        </w:rPr>
      </w:pPr>
      <w:bookmarkStart w:id="1248" w:name="bookmark1265"/>
      <w:bookmarkStart w:id="1249" w:name="_Toc6572"/>
      <w:bookmarkStart w:id="1250" w:name="bookmark1266"/>
      <w:bookmarkStart w:id="1251" w:name="bookmark1264"/>
      <w:bookmarkStart w:id="1252" w:name="_Toc24817"/>
      <w:bookmarkStart w:id="1253" w:name="_Toc23143"/>
      <w:bookmarkStart w:id="1254" w:name="_Toc9735"/>
      <w:bookmarkStart w:id="1255" w:name="_Toc199152937"/>
      <w:bookmarkStart w:id="1256" w:name="_Toc31173"/>
      <w:bookmarkStart w:id="1257" w:name="_Toc16192"/>
      <w:bookmarkStart w:id="1258" w:name="_Toc21991"/>
      <w:r>
        <w:rPr>
          <w:rFonts w:asciiTheme="minorEastAsia" w:hAnsiTheme="minorEastAsia" w:eastAsiaTheme="minorEastAsia"/>
          <w:sz w:val="24"/>
          <w:szCs w:val="24"/>
          <w:highlight w:val="none"/>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5EE96BC1">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EE96BC2">
      <w:pPr>
        <w:pStyle w:val="32"/>
        <w:spacing w:line="360" w:lineRule="exact"/>
        <w:rPr>
          <w:rFonts w:asciiTheme="minorEastAsia" w:hAnsiTheme="minorEastAsia" w:eastAsiaTheme="minorEastAsia"/>
          <w:highlight w:val="none"/>
          <w:lang w:eastAsia="zh-CN"/>
        </w:rPr>
      </w:pPr>
      <w:bookmarkStart w:id="1259" w:name="_Toc9323"/>
      <w:bookmarkStart w:id="1260" w:name="_Toc5835"/>
      <w:bookmarkStart w:id="1261" w:name="_Toc5435"/>
      <w:bookmarkStart w:id="1262" w:name="_Toc28735"/>
      <w:bookmarkStart w:id="1263" w:name="bookmark1269"/>
      <w:bookmarkStart w:id="1264" w:name="_Toc9457"/>
      <w:bookmarkStart w:id="1265" w:name="_Toc24893"/>
      <w:bookmarkStart w:id="1266" w:name="_Toc199152938"/>
      <w:bookmarkStart w:id="1267" w:name="_Toc9858"/>
      <w:bookmarkStart w:id="1268" w:name="bookmark1268"/>
      <w:bookmarkStart w:id="1269" w:name="bookmark1267"/>
      <w:r>
        <w:rPr>
          <w:rFonts w:hint="eastAsia" w:asciiTheme="minorEastAsia" w:hAnsiTheme="minorEastAsia" w:eastAsiaTheme="minorEastAsia"/>
          <w:highlight w:val="none"/>
          <w:lang w:eastAsia="zh-CN"/>
        </w:rPr>
        <w:t>15.变更</w:t>
      </w:r>
      <w:bookmarkEnd w:id="1259"/>
      <w:bookmarkEnd w:id="1260"/>
      <w:bookmarkEnd w:id="1261"/>
      <w:bookmarkEnd w:id="1262"/>
      <w:bookmarkEnd w:id="1263"/>
      <w:bookmarkEnd w:id="1264"/>
      <w:bookmarkEnd w:id="1265"/>
      <w:bookmarkEnd w:id="1266"/>
      <w:bookmarkEnd w:id="1267"/>
    </w:p>
    <w:p w14:paraId="5EE96BC3">
      <w:pPr>
        <w:pStyle w:val="32"/>
        <w:spacing w:line="360" w:lineRule="exact"/>
        <w:rPr>
          <w:rFonts w:asciiTheme="minorEastAsia" w:hAnsiTheme="minorEastAsia" w:eastAsiaTheme="minorEastAsia"/>
          <w:sz w:val="24"/>
          <w:szCs w:val="24"/>
          <w:highlight w:val="none"/>
          <w:lang w:eastAsia="zh-CN"/>
        </w:rPr>
      </w:pPr>
      <w:bookmarkStart w:id="1270" w:name="_Toc12295"/>
      <w:bookmarkStart w:id="1271" w:name="_Toc199152939"/>
      <w:bookmarkStart w:id="1272" w:name="_Toc30097"/>
      <w:bookmarkStart w:id="1273" w:name="_Toc18451"/>
      <w:bookmarkStart w:id="1274" w:name="_Toc8153"/>
      <w:bookmarkStart w:id="1275" w:name="_Toc11187"/>
      <w:bookmarkStart w:id="1276" w:name="_Toc18303"/>
      <w:bookmarkStart w:id="1277" w:name="bookmark1270"/>
      <w:bookmarkStart w:id="1278" w:name="_Toc24745"/>
      <w:r>
        <w:rPr>
          <w:rFonts w:asciiTheme="minorEastAsia" w:hAnsiTheme="minorEastAsia" w:eastAsiaTheme="minorEastAsia"/>
          <w:sz w:val="24"/>
          <w:szCs w:val="24"/>
          <w:highlight w:val="none"/>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5EE96BC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EE96BC5">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9" w:name="bookmark1271"/>
      <w:bookmarkEnd w:id="1279"/>
      <w:r>
        <w:rPr>
          <w:rFonts w:asciiTheme="minorEastAsia" w:hAnsiTheme="minorEastAsia" w:eastAsiaTheme="minorEastAsia"/>
          <w:highlight w:val="none"/>
        </w:rPr>
        <w:t>取消合同中任何一项工作，但被取消的工作不能转由发包人或其它人实施；</w:t>
      </w:r>
    </w:p>
    <w:p w14:paraId="5EE96BC6">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0" w:name="bookmark1272"/>
      <w:bookmarkEnd w:id="1280"/>
      <w:r>
        <w:rPr>
          <w:rFonts w:asciiTheme="minorEastAsia" w:hAnsiTheme="minorEastAsia" w:eastAsiaTheme="minorEastAsia"/>
          <w:highlight w:val="none"/>
        </w:rPr>
        <w:t>改变合同中任何一项工作的质量或其它特性；</w:t>
      </w:r>
    </w:p>
    <w:p w14:paraId="5EE96BC7">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1" w:name="bookmark1273"/>
      <w:bookmarkEnd w:id="1281"/>
      <w:r>
        <w:rPr>
          <w:rFonts w:asciiTheme="minorEastAsia" w:hAnsiTheme="minorEastAsia" w:eastAsiaTheme="minorEastAsia"/>
          <w:highlight w:val="none"/>
        </w:rPr>
        <w:t>改变合同工程的基线、标高、位置或尺寸；</w:t>
      </w:r>
    </w:p>
    <w:p w14:paraId="5EE96BC8">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2" w:name="bookmark1274"/>
      <w:bookmarkEnd w:id="1282"/>
      <w:r>
        <w:rPr>
          <w:rFonts w:asciiTheme="minorEastAsia" w:hAnsiTheme="minorEastAsia" w:eastAsiaTheme="minorEastAsia"/>
          <w:highlight w:val="none"/>
        </w:rPr>
        <w:t>改变合同中任何一项工作的施工时间或改变已批准的施工工艺或顺序；</w:t>
      </w:r>
    </w:p>
    <w:p w14:paraId="5EE96BC9">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3" w:name="bookmark1275"/>
      <w:bookmarkEnd w:id="1283"/>
      <w:r>
        <w:rPr>
          <w:rFonts w:asciiTheme="minorEastAsia" w:hAnsiTheme="minorEastAsia" w:eastAsiaTheme="minorEastAsia"/>
          <w:highlight w:val="none"/>
        </w:rPr>
        <w:t>为完成工程需要追加的额外工作；</w:t>
      </w:r>
    </w:p>
    <w:p w14:paraId="5EE96BCA">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4" w:name="bookmark1276"/>
      <w:bookmarkEnd w:id="1284"/>
      <w:r>
        <w:rPr>
          <w:rFonts w:asciiTheme="minorEastAsia" w:hAnsiTheme="minorEastAsia" w:eastAsiaTheme="minorEastAsia"/>
          <w:highlight w:val="none"/>
        </w:rPr>
        <w:t>增加或减少专用合同条款中约定的关键项目工程量超过其工程总量的一定数量的百分比。</w:t>
      </w:r>
    </w:p>
    <w:p w14:paraId="5EE96BCB">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EE96BCC">
      <w:pPr>
        <w:pStyle w:val="32"/>
        <w:spacing w:line="360" w:lineRule="exact"/>
        <w:rPr>
          <w:rFonts w:asciiTheme="minorEastAsia" w:hAnsiTheme="minorEastAsia" w:eastAsiaTheme="minorEastAsia"/>
          <w:sz w:val="24"/>
          <w:szCs w:val="24"/>
          <w:highlight w:val="none"/>
          <w:lang w:eastAsia="zh-CN"/>
        </w:rPr>
      </w:pPr>
      <w:bookmarkStart w:id="1285" w:name="_Toc25903"/>
      <w:bookmarkStart w:id="1286" w:name="_Toc32233"/>
      <w:bookmarkStart w:id="1287" w:name="bookmark1277"/>
      <w:bookmarkStart w:id="1288" w:name="_Toc17812"/>
      <w:bookmarkStart w:id="1289" w:name="_Toc12120"/>
      <w:bookmarkStart w:id="1290" w:name="_Toc17873"/>
      <w:bookmarkStart w:id="1291" w:name="_Toc18017"/>
      <w:bookmarkStart w:id="1292" w:name="_Toc199152940"/>
      <w:bookmarkStart w:id="1293" w:name="_Toc18173"/>
      <w:bookmarkStart w:id="1294" w:name="bookmark1278"/>
      <w:bookmarkStart w:id="1295" w:name="bookmark1279"/>
      <w:r>
        <w:rPr>
          <w:rFonts w:asciiTheme="minorEastAsia" w:hAnsiTheme="minorEastAsia" w:eastAsiaTheme="minorEastAsia"/>
          <w:sz w:val="24"/>
          <w:szCs w:val="24"/>
          <w:highlight w:val="none"/>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5EE96BCD">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EE96BCE">
      <w:pPr>
        <w:pStyle w:val="32"/>
        <w:spacing w:line="360" w:lineRule="exact"/>
        <w:rPr>
          <w:rFonts w:asciiTheme="minorEastAsia" w:hAnsiTheme="minorEastAsia" w:eastAsiaTheme="minorEastAsia"/>
          <w:sz w:val="24"/>
          <w:szCs w:val="24"/>
          <w:highlight w:val="none"/>
          <w:lang w:eastAsia="zh-CN"/>
        </w:rPr>
      </w:pPr>
      <w:bookmarkStart w:id="1296" w:name="_Toc5846"/>
      <w:bookmarkStart w:id="1297" w:name="bookmark1280"/>
      <w:bookmarkStart w:id="1298" w:name="_Toc15543"/>
      <w:bookmarkStart w:id="1299" w:name="_Toc32618"/>
      <w:bookmarkStart w:id="1300" w:name="_Toc199152941"/>
      <w:bookmarkStart w:id="1301" w:name="_Toc24991"/>
      <w:bookmarkStart w:id="1302" w:name="bookmark1281"/>
      <w:bookmarkStart w:id="1303" w:name="_Toc6368"/>
      <w:bookmarkStart w:id="1304" w:name="_Toc12451"/>
      <w:bookmarkStart w:id="1305" w:name="_Toc15151"/>
      <w:bookmarkStart w:id="1306" w:name="bookmark1282"/>
      <w:r>
        <w:rPr>
          <w:rFonts w:asciiTheme="minorEastAsia" w:hAnsiTheme="minorEastAsia" w:eastAsiaTheme="minorEastAsia"/>
          <w:sz w:val="24"/>
          <w:szCs w:val="24"/>
          <w:highlight w:val="none"/>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5EE96BC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EE96BD0">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7" w:name="bookmark1283"/>
      <w:bookmarkEnd w:id="1307"/>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EE96BD1">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8" w:name="bookmark1284"/>
      <w:bookmarkEnd w:id="1308"/>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D2">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9" w:name="bookmark1285"/>
      <w:bookmarkEnd w:id="1309"/>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EE96BD3">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10" w:name="bookmark1286"/>
      <w:bookmarkEnd w:id="1310"/>
      <w:r>
        <w:rPr>
          <w:rFonts w:asciiTheme="minorEastAsia" w:hAnsiTheme="minorEastAsia" w:eastAsiaTheme="minorEastAsia"/>
          <w:highlight w:val="none"/>
        </w:rPr>
        <w:t>若承包人收到监理人的变更意向书后认为难以实施此项变更，应立即通知监理人,说明原因并附详细依据。监理人与承包人和发包人协商后确定撤销、改变或不改变原变更意向书。</w:t>
      </w:r>
    </w:p>
    <w:p w14:paraId="5EE96BD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EE96BD5">
      <w:pPr>
        <w:pStyle w:val="31"/>
        <w:numPr>
          <w:ilvl w:val="0"/>
          <w:numId w:val="10"/>
        </w:numPr>
        <w:spacing w:line="360" w:lineRule="exact"/>
        <w:ind w:firstLine="440"/>
        <w:jc w:val="both"/>
        <w:rPr>
          <w:rFonts w:asciiTheme="minorEastAsia" w:hAnsiTheme="minorEastAsia" w:eastAsiaTheme="minorEastAsia"/>
          <w:highlight w:val="none"/>
        </w:rPr>
      </w:pPr>
      <w:bookmarkStart w:id="1311" w:name="bookmark1287"/>
      <w:bookmarkEnd w:id="1311"/>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EE96BD6">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12" w:name="bookmark1288"/>
      <w:bookmarkEnd w:id="1312"/>
      <w:r>
        <w:rPr>
          <w:rFonts w:asciiTheme="minorEastAsia" w:hAnsiTheme="minorEastAsia" w:eastAsiaTheme="minorEastAsia"/>
          <w:highlight w:val="none"/>
        </w:rPr>
        <w:t>变更工作影响工期的，承包人应提出调整工期的具体细节。监理人认为有必要时,可要求承包人提交要求提前或延长工期的施工进度计划及相应施工措施等详细资料。</w:t>
      </w:r>
    </w:p>
    <w:p w14:paraId="5EE96BD7">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13" w:name="bookmark1289"/>
      <w:bookmarkEnd w:id="1313"/>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EE96BD8">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EE96BD9">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4" w:name="bookmark1290"/>
      <w:bookmarkEnd w:id="1314"/>
      <w:r>
        <w:rPr>
          <w:rFonts w:asciiTheme="minorEastAsia" w:hAnsiTheme="minorEastAsia" w:eastAsiaTheme="minorEastAsia"/>
          <w:highlight w:val="none"/>
        </w:rPr>
        <w:t>变更指示只能由监理人发出。</w:t>
      </w:r>
    </w:p>
    <w:p w14:paraId="5EE96BDA">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5" w:name="bookmark1291"/>
      <w:bookmarkEnd w:id="1315"/>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EE96BDB">
      <w:pPr>
        <w:pStyle w:val="32"/>
        <w:spacing w:line="360" w:lineRule="exact"/>
        <w:rPr>
          <w:rFonts w:asciiTheme="minorEastAsia" w:hAnsiTheme="minorEastAsia" w:eastAsiaTheme="minorEastAsia"/>
          <w:sz w:val="24"/>
          <w:szCs w:val="24"/>
          <w:highlight w:val="none"/>
          <w:lang w:eastAsia="zh-CN"/>
        </w:rPr>
      </w:pPr>
      <w:bookmarkStart w:id="1316" w:name="_Toc19837"/>
      <w:bookmarkStart w:id="1317" w:name="_Toc9569"/>
      <w:bookmarkStart w:id="1318" w:name="_Toc23317"/>
      <w:bookmarkStart w:id="1319" w:name="bookmark1292"/>
      <w:bookmarkStart w:id="1320" w:name="bookmark1293"/>
      <w:bookmarkStart w:id="1321" w:name="_Toc26186"/>
      <w:bookmarkStart w:id="1322" w:name="_Toc27522"/>
      <w:bookmarkStart w:id="1323" w:name="_Toc14135"/>
      <w:bookmarkStart w:id="1324" w:name="bookmark1294"/>
      <w:bookmarkStart w:id="1325" w:name="_Toc7718"/>
      <w:bookmarkStart w:id="1326" w:name="_Toc199152942"/>
      <w:r>
        <w:rPr>
          <w:rFonts w:asciiTheme="minorEastAsia" w:hAnsiTheme="minorEastAsia" w:eastAsiaTheme="minorEastAsia"/>
          <w:sz w:val="24"/>
          <w:szCs w:val="24"/>
          <w:highlight w:val="none"/>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5EE96BDC">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EE96BDD">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EE96BDE">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DF">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E0">
      <w:pPr>
        <w:pStyle w:val="32"/>
        <w:spacing w:line="360" w:lineRule="exact"/>
        <w:rPr>
          <w:rFonts w:asciiTheme="minorEastAsia" w:hAnsiTheme="minorEastAsia" w:eastAsiaTheme="minorEastAsia"/>
          <w:sz w:val="24"/>
          <w:szCs w:val="24"/>
          <w:highlight w:val="none"/>
          <w:lang w:eastAsia="zh-CN"/>
        </w:rPr>
      </w:pPr>
      <w:bookmarkStart w:id="1327" w:name="bookmark1297"/>
      <w:bookmarkStart w:id="1328" w:name="_Toc199152943"/>
      <w:bookmarkStart w:id="1329" w:name="_Toc28730"/>
      <w:bookmarkStart w:id="1330" w:name="_Toc18528"/>
      <w:bookmarkStart w:id="1331" w:name="_Toc3695"/>
      <w:bookmarkStart w:id="1332" w:name="_Toc19619"/>
      <w:bookmarkStart w:id="1333" w:name="bookmark1296"/>
      <w:bookmarkStart w:id="1334" w:name="_Toc14617"/>
      <w:bookmarkStart w:id="1335" w:name="bookmark1295"/>
      <w:bookmarkStart w:id="1336" w:name="_Toc27162"/>
      <w:r>
        <w:rPr>
          <w:rFonts w:asciiTheme="minorEastAsia" w:hAnsiTheme="minorEastAsia" w:eastAsiaTheme="minorEastAsia"/>
          <w:sz w:val="24"/>
          <w:szCs w:val="24"/>
          <w:highlight w:val="none"/>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5EE96BE1">
      <w:pPr>
        <w:pStyle w:val="31"/>
        <w:tabs>
          <w:tab w:val="left" w:pos="854"/>
        </w:tabs>
        <w:spacing w:line="365" w:lineRule="exact"/>
        <w:ind w:left="440" w:firstLine="0"/>
        <w:jc w:val="both"/>
        <w:rPr>
          <w:rFonts w:asciiTheme="minorEastAsia" w:hAnsiTheme="minorEastAsia" w:eastAsiaTheme="minorEastAsia"/>
          <w:highlight w:val="none"/>
        </w:rPr>
      </w:pPr>
      <w:bookmarkStart w:id="1337" w:name="bookmark1298"/>
      <w:bookmarkEnd w:id="1337"/>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E2">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EE96BE3">
      <w:pPr>
        <w:pStyle w:val="32"/>
        <w:spacing w:line="360" w:lineRule="exact"/>
        <w:rPr>
          <w:rFonts w:asciiTheme="minorEastAsia" w:hAnsiTheme="minorEastAsia" w:eastAsiaTheme="minorEastAsia"/>
          <w:sz w:val="24"/>
          <w:szCs w:val="24"/>
          <w:highlight w:val="none"/>
          <w:lang w:eastAsia="zh-CN"/>
        </w:rPr>
      </w:pPr>
      <w:bookmarkStart w:id="1338" w:name="_Toc7702"/>
      <w:bookmarkStart w:id="1339" w:name="bookmark1300"/>
      <w:bookmarkStart w:id="1340" w:name="_Toc441"/>
      <w:bookmarkStart w:id="1341" w:name="_Toc199152944"/>
      <w:bookmarkStart w:id="1342" w:name="_Toc29165"/>
      <w:bookmarkStart w:id="1343" w:name="_Toc10362"/>
      <w:bookmarkStart w:id="1344" w:name="bookmark1301"/>
      <w:bookmarkStart w:id="1345" w:name="_Toc26205"/>
      <w:bookmarkStart w:id="1346" w:name="bookmark1299"/>
      <w:bookmarkStart w:id="1347" w:name="_Toc19763"/>
      <w:bookmarkStart w:id="1348" w:name="_Toc16534"/>
      <w:r>
        <w:rPr>
          <w:rFonts w:asciiTheme="minorEastAsia" w:hAnsiTheme="minorEastAsia" w:eastAsiaTheme="minorEastAsia"/>
          <w:sz w:val="24"/>
          <w:szCs w:val="24"/>
          <w:highlight w:val="none"/>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5EE96BE4">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EE96BE5">
      <w:pPr>
        <w:pStyle w:val="32"/>
        <w:spacing w:line="360" w:lineRule="exact"/>
        <w:rPr>
          <w:rFonts w:asciiTheme="minorEastAsia" w:hAnsiTheme="minorEastAsia" w:eastAsiaTheme="minorEastAsia"/>
          <w:sz w:val="24"/>
          <w:szCs w:val="24"/>
          <w:highlight w:val="none"/>
          <w:lang w:eastAsia="zh-CN"/>
        </w:rPr>
      </w:pPr>
      <w:bookmarkStart w:id="1349" w:name="bookmark1303"/>
      <w:bookmarkStart w:id="1350" w:name="_Toc14275"/>
      <w:bookmarkStart w:id="1351" w:name="_Toc199152945"/>
      <w:bookmarkStart w:id="1352" w:name="_Toc23161"/>
      <w:bookmarkStart w:id="1353" w:name="_Toc16389"/>
      <w:bookmarkStart w:id="1354" w:name="_Toc20667"/>
      <w:bookmarkStart w:id="1355" w:name="bookmark1302"/>
      <w:bookmarkStart w:id="1356" w:name="_Toc28843"/>
      <w:bookmarkStart w:id="1357" w:name="_Toc5469"/>
      <w:bookmarkStart w:id="1358" w:name="bookmark1304"/>
      <w:bookmarkStart w:id="1359" w:name="_Toc22894"/>
      <w:r>
        <w:rPr>
          <w:rFonts w:asciiTheme="minorEastAsia" w:hAnsiTheme="minorEastAsia" w:eastAsiaTheme="minorEastAsia"/>
          <w:sz w:val="24"/>
          <w:szCs w:val="24"/>
          <w:highlight w:val="none"/>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5EE96BE6">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EE96BE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EE96BE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5"/>
      <w:bookmarkEnd w:id="1360"/>
      <w:r>
        <w:rPr>
          <w:rFonts w:cs="Times New Roman" w:asciiTheme="minorEastAsia" w:hAnsiTheme="minorEastAsia" w:eastAsiaTheme="minorEastAsia"/>
          <w:highlight w:val="none"/>
        </w:rPr>
        <w:t>工作名称、内容和数量；</w:t>
      </w:r>
    </w:p>
    <w:p w14:paraId="5EE96BE9">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1" w:name="bookmark1306"/>
      <w:bookmarkEnd w:id="1361"/>
      <w:r>
        <w:rPr>
          <w:rFonts w:cs="Times New Roman" w:asciiTheme="minorEastAsia" w:hAnsiTheme="minorEastAsia" w:eastAsiaTheme="minorEastAsia"/>
          <w:highlight w:val="none"/>
        </w:rPr>
        <w:t>投入该工作所有人员的姓名、工种、级别和耗用工时；</w:t>
      </w:r>
    </w:p>
    <w:p w14:paraId="5EE96BEA">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2" w:name="bookmark1307"/>
      <w:bookmarkEnd w:id="1362"/>
      <w:r>
        <w:rPr>
          <w:rFonts w:cs="Times New Roman" w:asciiTheme="minorEastAsia" w:hAnsiTheme="minorEastAsia" w:eastAsiaTheme="minorEastAsia"/>
          <w:highlight w:val="none"/>
        </w:rPr>
        <w:t>投入该工作的材料类别和数量；</w:t>
      </w:r>
    </w:p>
    <w:p w14:paraId="5EE96BEB">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3" w:name="bookmark1308"/>
      <w:bookmarkEnd w:id="1363"/>
      <w:r>
        <w:rPr>
          <w:rFonts w:cs="Times New Roman" w:asciiTheme="minorEastAsia" w:hAnsiTheme="minorEastAsia" w:eastAsiaTheme="minorEastAsia"/>
          <w:highlight w:val="none"/>
        </w:rPr>
        <w:t>投入该工作的施工设备型号、台数和耗用台时；</w:t>
      </w:r>
    </w:p>
    <w:p w14:paraId="5EE96BEC">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4" w:name="bookmark1309"/>
      <w:bookmarkEnd w:id="1364"/>
      <w:r>
        <w:rPr>
          <w:rFonts w:cs="Times New Roman" w:asciiTheme="minorEastAsia" w:hAnsiTheme="minorEastAsia" w:eastAsiaTheme="minorEastAsia"/>
          <w:highlight w:val="none"/>
        </w:rPr>
        <w:t>监理人要求提交的其他资料和凭证。</w:t>
      </w:r>
    </w:p>
    <w:p w14:paraId="5EE96BED">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EE96BEE">
      <w:pPr>
        <w:pStyle w:val="32"/>
        <w:spacing w:line="360" w:lineRule="exact"/>
        <w:rPr>
          <w:rFonts w:asciiTheme="minorEastAsia" w:hAnsiTheme="minorEastAsia" w:eastAsiaTheme="minorEastAsia"/>
          <w:sz w:val="24"/>
          <w:szCs w:val="24"/>
          <w:highlight w:val="none"/>
          <w:lang w:eastAsia="zh-CN"/>
        </w:rPr>
      </w:pPr>
      <w:bookmarkStart w:id="1365" w:name="_Toc28868"/>
      <w:bookmarkStart w:id="1366" w:name="_Toc21886"/>
      <w:bookmarkStart w:id="1367" w:name="_Toc199152946"/>
      <w:bookmarkStart w:id="1368" w:name="_Toc6776"/>
      <w:bookmarkStart w:id="1369" w:name="_Toc24291"/>
      <w:bookmarkStart w:id="1370" w:name="_Toc31389"/>
      <w:bookmarkStart w:id="1371" w:name="bookmark1312"/>
      <w:bookmarkStart w:id="1372" w:name="_Toc21122"/>
      <w:bookmarkStart w:id="1373" w:name="_Toc23616"/>
      <w:bookmarkStart w:id="1374" w:name="bookmark1311"/>
      <w:bookmarkStart w:id="1375" w:name="bookmark1310"/>
      <w:r>
        <w:rPr>
          <w:rFonts w:asciiTheme="minorEastAsia" w:hAnsiTheme="minorEastAsia" w:eastAsiaTheme="minorEastAsia"/>
          <w:sz w:val="24"/>
          <w:szCs w:val="24"/>
          <w:highlight w:val="none"/>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5EE96BEF">
      <w:pPr>
        <w:pStyle w:val="31"/>
        <w:spacing w:after="80" w:line="374" w:lineRule="exact"/>
        <w:ind w:firstLine="440"/>
        <w:jc w:val="both"/>
        <w:rPr>
          <w:rFonts w:cs="Times New Roman" w:asciiTheme="minorEastAsia" w:hAnsiTheme="minorEastAsia" w:eastAsiaTheme="minorEastAsia"/>
          <w:highlight w:val="none"/>
        </w:rPr>
      </w:pPr>
      <w:bookmarkStart w:id="1376" w:name="bookmark1313"/>
      <w:bookmarkEnd w:id="1376"/>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5EE96BF0">
      <w:pPr>
        <w:pStyle w:val="31"/>
        <w:spacing w:after="80" w:line="374" w:lineRule="exact"/>
        <w:ind w:firstLine="440"/>
        <w:jc w:val="both"/>
        <w:rPr>
          <w:rFonts w:cs="Times New Roman" w:asciiTheme="minorEastAsia" w:hAnsiTheme="minorEastAsia" w:eastAsiaTheme="minorEastAsia"/>
          <w:highlight w:val="none"/>
        </w:rPr>
      </w:pPr>
      <w:bookmarkStart w:id="1377" w:name="bookmark1314"/>
      <w:bookmarkEnd w:id="1377"/>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EE96BF1">
      <w:pPr>
        <w:pStyle w:val="31"/>
        <w:spacing w:after="80" w:line="374" w:lineRule="exact"/>
        <w:ind w:firstLine="440"/>
        <w:jc w:val="both"/>
        <w:rPr>
          <w:rFonts w:cs="Times New Roman" w:asciiTheme="minorEastAsia" w:hAnsiTheme="minorEastAsia" w:eastAsiaTheme="minorEastAsia"/>
          <w:highlight w:val="none"/>
        </w:rPr>
      </w:pPr>
      <w:bookmarkStart w:id="1378" w:name="bookmark1315"/>
      <w:bookmarkEnd w:id="1378"/>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EE96BF2">
      <w:pPr>
        <w:pStyle w:val="32"/>
        <w:spacing w:line="360" w:lineRule="exact"/>
        <w:rPr>
          <w:rFonts w:asciiTheme="minorEastAsia" w:hAnsiTheme="minorEastAsia" w:eastAsiaTheme="minorEastAsia"/>
          <w:highlight w:val="none"/>
          <w:lang w:eastAsia="zh-CN"/>
        </w:rPr>
      </w:pPr>
      <w:bookmarkStart w:id="1379" w:name="_Toc28344"/>
      <w:bookmarkStart w:id="1380" w:name="_Toc242"/>
      <w:bookmarkStart w:id="1381" w:name="_Toc31578"/>
      <w:bookmarkStart w:id="1382" w:name="_Toc25393"/>
      <w:bookmarkStart w:id="1383" w:name="bookmark1316"/>
      <w:bookmarkStart w:id="1384" w:name="_Toc4694"/>
      <w:bookmarkStart w:id="1385" w:name="_Toc25220"/>
      <w:bookmarkStart w:id="1386" w:name="bookmark1317"/>
      <w:bookmarkStart w:id="1387" w:name="bookmark1318"/>
      <w:bookmarkStart w:id="1388" w:name="_Toc199152947"/>
      <w:bookmarkStart w:id="1389" w:name="_Toc32383"/>
      <w:r>
        <w:rPr>
          <w:rFonts w:hint="eastAsia" w:asciiTheme="minorEastAsia" w:hAnsiTheme="minorEastAsia" w:eastAsiaTheme="minorEastAsia"/>
          <w:highlight w:val="none"/>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5EE96BF3">
      <w:pPr>
        <w:pStyle w:val="32"/>
        <w:spacing w:line="360" w:lineRule="exact"/>
        <w:rPr>
          <w:rFonts w:asciiTheme="minorEastAsia" w:hAnsiTheme="minorEastAsia" w:eastAsiaTheme="minorEastAsia"/>
          <w:sz w:val="24"/>
          <w:szCs w:val="24"/>
          <w:highlight w:val="none"/>
          <w:lang w:eastAsia="zh-CN"/>
        </w:rPr>
      </w:pPr>
      <w:bookmarkStart w:id="1390" w:name="_Toc28179"/>
      <w:bookmarkStart w:id="1391" w:name="bookmark1320"/>
      <w:bookmarkStart w:id="1392" w:name="_Toc3602"/>
      <w:bookmarkStart w:id="1393" w:name="_Toc23512"/>
      <w:bookmarkStart w:id="1394" w:name="bookmark1319"/>
      <w:bookmarkStart w:id="1395" w:name="_Toc20370"/>
      <w:bookmarkStart w:id="1396" w:name="_Toc2131"/>
      <w:bookmarkStart w:id="1397" w:name="bookmark1321"/>
      <w:bookmarkStart w:id="1398" w:name="_Toc11777"/>
      <w:bookmarkStart w:id="1399" w:name="_Toc199152948"/>
      <w:bookmarkStart w:id="1400" w:name="_Toc19377"/>
      <w:r>
        <w:rPr>
          <w:rFonts w:asciiTheme="minorEastAsia" w:hAnsiTheme="minorEastAsia" w:eastAsiaTheme="minorEastAsia"/>
          <w:sz w:val="24"/>
          <w:szCs w:val="24"/>
          <w:highlight w:val="none"/>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5EE96BF4">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EE96BF5">
      <w:pPr>
        <w:pStyle w:val="31"/>
        <w:tabs>
          <w:tab w:val="left" w:pos="839"/>
        </w:tabs>
        <w:spacing w:line="347" w:lineRule="exact"/>
        <w:ind w:left="420" w:firstLine="0"/>
        <w:jc w:val="both"/>
        <w:rPr>
          <w:rFonts w:asciiTheme="minorEastAsia" w:hAnsiTheme="minorEastAsia" w:eastAsiaTheme="minorEastAsia"/>
          <w:highlight w:val="none"/>
        </w:rPr>
      </w:pPr>
      <w:bookmarkStart w:id="1401" w:name="bookmark1322"/>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EE96BF6">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402" w:name="bookmark1323"/>
      <w:bookmarkEnd w:id="1402"/>
      <w:r>
        <w:rPr>
          <w:rFonts w:hint="eastAsia" w:asciiTheme="minorEastAsia" w:hAnsiTheme="minorEastAsia" w:eastAsiaTheme="minorEastAsia"/>
          <w:highlight w:val="none"/>
          <w:lang w:eastAsia="zh-CN"/>
        </w:rPr>
        <w:t>16.</w:t>
      </w: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EE96BF7">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EE96BF8">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p>
    <w:p w14:paraId="5EE96BF9">
      <w:pPr>
        <w:pStyle w:val="31"/>
        <w:spacing w:line="374" w:lineRule="exact"/>
        <w:ind w:firstLine="420"/>
        <w:rPr>
          <w:rFonts w:asciiTheme="minorEastAsia" w:hAnsiTheme="minorEastAsia" w:eastAsiaTheme="minorEastAsia"/>
          <w:highlight w:val="none"/>
          <w:lang w:val="en-US"/>
        </w:rPr>
      </w:pPr>
    </w:p>
    <w:p w14:paraId="5EE96BF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式中：△P--需调整的价格差额；</w:t>
      </w:r>
    </w:p>
    <w:p w14:paraId="5EE96BFB">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EE96BFC">
      <w:pPr>
        <w:pStyle w:val="31"/>
        <w:spacing w:line="374" w:lineRule="exact"/>
        <w:ind w:firstLine="420"/>
        <w:rPr>
          <w:rFonts w:cs="Times New Roman" w:asciiTheme="minorEastAsia" w:hAnsiTheme="minorEastAsia" w:eastAsiaTheme="minorEastAsia"/>
          <w:highlight w:val="none"/>
          <w:lang w:val="en-US"/>
        </w:rPr>
      </w:pPr>
      <w:bookmarkStart w:id="1403" w:name="_Toc152042495"/>
      <w:bookmarkStart w:id="1404" w:name="_Toc144974686"/>
      <w:r>
        <w:rPr>
          <w:rFonts w:cs="Times New Roman" w:asciiTheme="minorEastAsia" w:hAnsiTheme="minorEastAsia" w:eastAsiaTheme="minorEastAsia"/>
          <w:highlight w:val="none"/>
          <w:lang w:val="en-US"/>
        </w:rPr>
        <w:t>A--定值权重(即不调部分的权重)；</w:t>
      </w:r>
      <w:bookmarkEnd w:id="1403"/>
      <w:bookmarkEnd w:id="1404"/>
    </w:p>
    <w:p w14:paraId="5EE96BFD">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B1；B2；B3·····Bn--各可调因子的变值权重(即可调部分的权重)为各可调因子在投标函投标总报价中所占的比例；</w:t>
      </w:r>
    </w:p>
    <w:p w14:paraId="5EE96BFE">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Ft1；Ft2；Ft3·····Ftn--各可调因子的现行价格指数，指第17.3.3项、第17.5.2项和第17.6.2项约定的付款证书相关周期最后一天的前42天的各可调因子的价格指数；</w:t>
      </w:r>
    </w:p>
    <w:p w14:paraId="5EE96BFF">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Fo1；Fo2;Fo3·····Fon--各可调因子的基本价格指数，指基准日期的各可调因子的价格指数。</w:t>
      </w:r>
    </w:p>
    <w:p w14:paraId="5EE96C00">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E96C01">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EE96C02">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EE96C03">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EE96C04">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EE96C05">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EE96C06">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由于承包人原因未在约定的工期内竣工的，则对原约定竣工日期后继续施工的工程,在使用第</w:t>
      </w:r>
      <w:r>
        <w:rPr>
          <w:rFonts w:cs="Times New Roman" w:asciiTheme="minorEastAsia" w:hAnsiTheme="minorEastAsia" w:eastAsiaTheme="minorEastAsia"/>
          <w:highlight w:val="none"/>
          <w:lang w:val="en-US" w:bidi="en-US"/>
        </w:rPr>
        <w:t>16.1.1.</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EE96C07">
      <w:pPr>
        <w:pStyle w:val="31"/>
        <w:tabs>
          <w:tab w:val="left" w:pos="861"/>
        </w:tabs>
        <w:spacing w:line="374" w:lineRule="auto"/>
        <w:ind w:firstLine="0"/>
        <w:jc w:val="both"/>
        <w:rPr>
          <w:rFonts w:asciiTheme="minorEastAsia" w:hAnsiTheme="minorEastAsia" w:eastAsiaTheme="minorEastAsia"/>
          <w:highlight w:val="none"/>
        </w:rPr>
      </w:pPr>
      <w:bookmarkStart w:id="1405" w:name="bookmark1325"/>
      <w:bookmarkEnd w:id="1405"/>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EE96C08">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EE96C09">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EE96C0A">
      <w:pPr>
        <w:pStyle w:val="32"/>
        <w:spacing w:line="360" w:lineRule="exact"/>
        <w:rPr>
          <w:rFonts w:asciiTheme="minorEastAsia" w:hAnsiTheme="minorEastAsia" w:eastAsiaTheme="minorEastAsia"/>
          <w:sz w:val="24"/>
          <w:szCs w:val="24"/>
          <w:highlight w:val="none"/>
          <w:lang w:eastAsia="zh-CN"/>
        </w:rPr>
      </w:pPr>
      <w:bookmarkStart w:id="1406" w:name="bookmark1328"/>
      <w:bookmarkStart w:id="1407" w:name="_Toc29681"/>
      <w:bookmarkStart w:id="1408" w:name="_Toc19456"/>
      <w:bookmarkStart w:id="1409" w:name="_Toc30076"/>
      <w:bookmarkStart w:id="1410" w:name="_Toc30516"/>
      <w:bookmarkStart w:id="1411" w:name="bookmark1326"/>
      <w:bookmarkStart w:id="1412" w:name="bookmark1327"/>
      <w:bookmarkStart w:id="1413" w:name="_Toc22317"/>
      <w:bookmarkStart w:id="1414" w:name="_Toc5978"/>
      <w:bookmarkStart w:id="1415" w:name="_Toc32307"/>
      <w:bookmarkStart w:id="1416" w:name="_Toc199152949"/>
      <w:r>
        <w:rPr>
          <w:rFonts w:asciiTheme="minorEastAsia" w:hAnsiTheme="minorEastAsia" w:eastAsiaTheme="minorEastAsia"/>
          <w:sz w:val="24"/>
          <w:szCs w:val="24"/>
          <w:highlight w:val="none"/>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5EE96C0B">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EE96C0C">
      <w:pPr>
        <w:pStyle w:val="32"/>
        <w:spacing w:line="360" w:lineRule="exact"/>
        <w:rPr>
          <w:rFonts w:asciiTheme="minorEastAsia" w:hAnsiTheme="minorEastAsia" w:eastAsiaTheme="minorEastAsia"/>
          <w:highlight w:val="none"/>
          <w:lang w:eastAsia="zh-CN"/>
        </w:rPr>
      </w:pPr>
      <w:bookmarkStart w:id="1417" w:name="_Toc9391"/>
      <w:bookmarkStart w:id="1418" w:name="_Toc997"/>
      <w:bookmarkStart w:id="1419" w:name="_Toc15158"/>
      <w:bookmarkStart w:id="1420" w:name="bookmark1331"/>
      <w:bookmarkStart w:id="1421" w:name="_Toc26355"/>
      <w:bookmarkStart w:id="1422" w:name="_Toc13855"/>
      <w:bookmarkStart w:id="1423" w:name="_Toc18376"/>
      <w:bookmarkStart w:id="1424" w:name="bookmark1330"/>
      <w:bookmarkStart w:id="1425" w:name="_Toc199152950"/>
      <w:bookmarkStart w:id="1426" w:name="_Toc21152"/>
      <w:bookmarkStart w:id="1427" w:name="bookmark1329"/>
      <w:r>
        <w:rPr>
          <w:rFonts w:hint="eastAsia" w:asciiTheme="minorEastAsia" w:hAnsiTheme="minorEastAsia" w:eastAsiaTheme="minorEastAsia"/>
          <w:highlight w:val="none"/>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5EE96C0D">
      <w:pPr>
        <w:pStyle w:val="32"/>
        <w:spacing w:line="360" w:lineRule="exact"/>
        <w:rPr>
          <w:rFonts w:asciiTheme="minorEastAsia" w:hAnsiTheme="minorEastAsia" w:eastAsiaTheme="minorEastAsia"/>
          <w:sz w:val="24"/>
          <w:szCs w:val="24"/>
          <w:highlight w:val="none"/>
          <w:lang w:eastAsia="zh-CN"/>
        </w:rPr>
      </w:pPr>
      <w:bookmarkStart w:id="1428" w:name="_Toc18909"/>
      <w:bookmarkStart w:id="1429" w:name="_Toc26705"/>
      <w:bookmarkStart w:id="1430" w:name="_Toc19169"/>
      <w:bookmarkStart w:id="1431" w:name="bookmark1333"/>
      <w:bookmarkStart w:id="1432" w:name="_Toc29361"/>
      <w:bookmarkStart w:id="1433" w:name="_Toc2006"/>
      <w:bookmarkStart w:id="1434" w:name="_Toc7733"/>
      <w:bookmarkStart w:id="1435" w:name="bookmark1334"/>
      <w:bookmarkStart w:id="1436" w:name="_Toc199152951"/>
      <w:bookmarkStart w:id="1437" w:name="_Toc20931"/>
      <w:bookmarkStart w:id="1438" w:name="bookmark1332"/>
      <w:r>
        <w:rPr>
          <w:rFonts w:asciiTheme="minorEastAsia" w:hAnsiTheme="minorEastAsia" w:eastAsiaTheme="minorEastAsia"/>
          <w:sz w:val="24"/>
          <w:szCs w:val="24"/>
          <w:highlight w:val="none"/>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5EE96C0E">
      <w:pPr>
        <w:pStyle w:val="33"/>
        <w:tabs>
          <w:tab w:val="left" w:pos="841"/>
        </w:tabs>
        <w:spacing w:after="0" w:line="360" w:lineRule="exact"/>
        <w:ind w:firstLine="0"/>
        <w:rPr>
          <w:rFonts w:asciiTheme="minorEastAsia" w:hAnsiTheme="minorEastAsia" w:eastAsiaTheme="minorEastAsia"/>
          <w:highlight w:val="none"/>
          <w:lang w:eastAsia="zh-CN"/>
        </w:rPr>
      </w:pPr>
      <w:bookmarkStart w:id="1439" w:name="bookmark1335"/>
      <w:bookmarkEnd w:id="1439"/>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1计量单位</w:t>
      </w:r>
    </w:p>
    <w:p w14:paraId="5EE96C0F">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EE96C10">
      <w:pPr>
        <w:pStyle w:val="31"/>
        <w:tabs>
          <w:tab w:val="left" w:pos="841"/>
        </w:tabs>
        <w:spacing w:line="360" w:lineRule="exact"/>
        <w:ind w:left="420" w:firstLine="0"/>
        <w:rPr>
          <w:rFonts w:cs="Times New Roman" w:asciiTheme="minorEastAsia" w:hAnsiTheme="minorEastAsia" w:eastAsiaTheme="minorEastAsia"/>
          <w:highlight w:val="none"/>
        </w:rPr>
      </w:pPr>
      <w:bookmarkStart w:id="1440" w:name="bookmark1336"/>
      <w:bookmarkEnd w:id="1440"/>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2计量方法</w:t>
      </w:r>
    </w:p>
    <w:p w14:paraId="5EE96C11">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EE96C12">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EE96C1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除专用合同条款另有约定外，单价子目已完成工程量按月计量，总价子目的计量周期按批准的支付分解报告确定。</w:t>
      </w:r>
    </w:p>
    <w:p w14:paraId="5EE96C14">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EE96C15">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1" w:name="bookmark1337"/>
      <w:bookmarkEnd w:id="1441"/>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EE96C16">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2" w:name="bookmark1338"/>
      <w:bookmarkEnd w:id="1442"/>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EE96C17">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EE96C18">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0"/>
      <w:bookmarkEnd w:id="1444"/>
      <w:r>
        <w:rPr>
          <w:rFonts w:cs="Times New Roman" w:asciiTheme="minorEastAsia" w:hAnsiTheme="minorEastAsia" w:eastAsiaTheme="minorEastAsia"/>
          <w:highlight w:val="none"/>
        </w:rPr>
        <w:t>监理人认为有必要时，可通知承包人共同进行联合测量、计量，承包人应遵照执行。</w:t>
      </w:r>
    </w:p>
    <w:p w14:paraId="5EE96C19">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5" w:name="bookmark1341"/>
      <w:bookmarkEnd w:id="1445"/>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EE96C1A">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6" w:name="bookmark1342"/>
      <w:bookmarkEnd w:id="1446"/>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EE96C1B">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EE96C1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EE96C1D">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7" w:name="bookmark1343"/>
      <w:bookmarkEnd w:id="1447"/>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EE96C1E">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8" w:name="bookmark1344"/>
      <w:bookmarkEnd w:id="1448"/>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EE96C1F">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9" w:name="bookmark1345"/>
      <w:bookmarkEnd w:id="1449"/>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w:t>
      </w:r>
    </w:p>
    <w:p w14:paraId="5EE96C20">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50" w:name="bookmark1346"/>
      <w:bookmarkEnd w:id="1450"/>
      <w:r>
        <w:rPr>
          <w:rFonts w:cs="Times New Roman" w:asciiTheme="minorEastAsia" w:hAnsiTheme="minorEastAsia" w:eastAsiaTheme="minorEastAsia"/>
          <w:highlight w:val="none"/>
        </w:rPr>
        <w:t>除按照第15条约定的变更外，总价子目的工程量是承包人用于结算的最终工程量。</w:t>
      </w:r>
    </w:p>
    <w:p w14:paraId="5EE96C21">
      <w:pPr>
        <w:pStyle w:val="32"/>
        <w:spacing w:line="360" w:lineRule="exact"/>
        <w:rPr>
          <w:rFonts w:asciiTheme="minorEastAsia" w:hAnsiTheme="minorEastAsia" w:eastAsiaTheme="minorEastAsia"/>
          <w:sz w:val="24"/>
          <w:szCs w:val="24"/>
          <w:highlight w:val="none"/>
          <w:lang w:eastAsia="zh-CN"/>
        </w:rPr>
      </w:pPr>
      <w:bookmarkStart w:id="1451" w:name="_Toc19531"/>
      <w:bookmarkStart w:id="1452" w:name="_Toc19864"/>
      <w:bookmarkStart w:id="1453" w:name="_Toc12913"/>
      <w:bookmarkStart w:id="1454" w:name="_Toc261"/>
      <w:bookmarkStart w:id="1455" w:name="bookmark1347"/>
      <w:bookmarkStart w:id="1456" w:name="_Toc199152952"/>
      <w:bookmarkStart w:id="1457" w:name="bookmark1349"/>
      <w:bookmarkStart w:id="1458" w:name="_Toc24411"/>
      <w:bookmarkStart w:id="1459" w:name="_Toc16419"/>
      <w:bookmarkStart w:id="1460" w:name="bookmark1348"/>
      <w:bookmarkStart w:id="1461" w:name="_Toc1366"/>
      <w:r>
        <w:rPr>
          <w:rFonts w:asciiTheme="minorEastAsia" w:hAnsiTheme="minorEastAsia" w:eastAsiaTheme="minorEastAsia"/>
          <w:sz w:val="24"/>
          <w:szCs w:val="24"/>
          <w:highlight w:val="none"/>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5EE96C22">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EE96C23">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EE96C24">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EE96C25">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62" w:name="bookmark1350"/>
      <w:bookmarkEnd w:id="1462"/>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EE96C26">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63" w:name="bookmark1351"/>
      <w:bookmarkEnd w:id="1463"/>
      <w:r>
        <w:rPr>
          <w:rFonts w:asciiTheme="minorEastAsia" w:hAnsiTheme="minorEastAsia" w:eastAsiaTheme="minorEastAsia"/>
          <w:highlight w:val="none"/>
        </w:rPr>
        <w:t>工程材料预付款的担保在专用合同条款中约定。</w:t>
      </w:r>
    </w:p>
    <w:p w14:paraId="5EE96C27">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4" w:name="bookmark1352"/>
      <w:bookmarkEnd w:id="1464"/>
      <w:r>
        <w:rPr>
          <w:rFonts w:asciiTheme="minorEastAsia" w:hAnsiTheme="minorEastAsia" w:eastAsiaTheme="minorEastAsia"/>
          <w:highlight w:val="none"/>
        </w:rPr>
        <w:t>预付款担保的担保金额可根据预付款扣回的金额相应递减。</w:t>
      </w:r>
    </w:p>
    <w:p w14:paraId="5EE96C28">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EE96C29">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EE96C2A">
      <w:pPr>
        <w:pStyle w:val="32"/>
        <w:spacing w:line="360" w:lineRule="exact"/>
        <w:rPr>
          <w:rFonts w:asciiTheme="minorEastAsia" w:hAnsiTheme="minorEastAsia" w:eastAsiaTheme="minorEastAsia"/>
          <w:sz w:val="24"/>
          <w:szCs w:val="24"/>
          <w:highlight w:val="none"/>
          <w:lang w:eastAsia="zh-CN"/>
        </w:rPr>
      </w:pPr>
      <w:bookmarkStart w:id="1465" w:name="_Toc14140"/>
      <w:bookmarkStart w:id="1466" w:name="_Toc19696"/>
      <w:bookmarkStart w:id="1467" w:name="_Toc13772"/>
      <w:bookmarkStart w:id="1468" w:name="_Toc2053"/>
      <w:bookmarkStart w:id="1469" w:name="_Toc16580"/>
      <w:bookmarkStart w:id="1470" w:name="bookmark1353"/>
      <w:bookmarkStart w:id="1471" w:name="bookmark1355"/>
      <w:bookmarkStart w:id="1472" w:name="_Toc12699"/>
      <w:bookmarkStart w:id="1473" w:name="_Toc20674"/>
      <w:bookmarkStart w:id="1474" w:name="bookmark1354"/>
      <w:bookmarkStart w:id="1475" w:name="_Toc199152953"/>
      <w:r>
        <w:rPr>
          <w:rFonts w:asciiTheme="minorEastAsia" w:hAnsiTheme="minorEastAsia" w:eastAsiaTheme="minorEastAsia"/>
          <w:sz w:val="24"/>
          <w:szCs w:val="24"/>
          <w:highlight w:val="none"/>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5EE96C2B">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EE96C2C">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EE96C2D">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EE96C2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EE96C2F">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6" w:name="bookmark1356"/>
      <w:bookmarkEnd w:id="1476"/>
      <w:r>
        <w:rPr>
          <w:rFonts w:asciiTheme="minorEastAsia" w:hAnsiTheme="minorEastAsia" w:eastAsiaTheme="minorEastAsia"/>
          <w:highlight w:val="none"/>
        </w:rPr>
        <w:t>截至本次付款周期末已实施工程的价款；</w:t>
      </w:r>
    </w:p>
    <w:p w14:paraId="5EE96C3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57"/>
      <w:bookmarkEnd w:id="1477"/>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EE96C31">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8" w:name="bookmark1358"/>
      <w:bookmarkEnd w:id="1478"/>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EE96C32">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9" w:name="bookmark1359"/>
      <w:bookmarkEnd w:id="1479"/>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EE96C33">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0" w:name="bookmark1360"/>
      <w:bookmarkEnd w:id="1480"/>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17.4.</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EE96C34">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1" w:name="bookmark1361"/>
      <w:bookmarkEnd w:id="1481"/>
      <w:r>
        <w:rPr>
          <w:rFonts w:asciiTheme="minorEastAsia" w:hAnsiTheme="minorEastAsia" w:eastAsiaTheme="minorEastAsia"/>
          <w:highlight w:val="none"/>
        </w:rPr>
        <w:t>根据合同应增加和扣减的其他金额。</w:t>
      </w:r>
    </w:p>
    <w:p w14:paraId="5EE96C35">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EE96C36">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82" w:name="bookmark1362"/>
      <w:bookmarkEnd w:id="1482"/>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EE96C37">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3" w:name="bookmark1363"/>
      <w:bookmarkEnd w:id="1483"/>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EE96C38">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4" w:name="bookmark1364"/>
      <w:bookmarkEnd w:id="1484"/>
      <w:r>
        <w:rPr>
          <w:rFonts w:asciiTheme="minorEastAsia" w:hAnsiTheme="minorEastAsia" w:eastAsiaTheme="minorEastAsia"/>
          <w:highlight w:val="none"/>
        </w:rPr>
        <w:t>监理人出具进度付款证书，不应视为监理人已同意、批准或接受了承包人完成的该部分工作。</w:t>
      </w:r>
    </w:p>
    <w:p w14:paraId="5EE96C39">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5" w:name="bookmark1365"/>
      <w:bookmarkEnd w:id="1485"/>
      <w:r>
        <w:rPr>
          <w:rFonts w:asciiTheme="minorEastAsia" w:hAnsiTheme="minorEastAsia" w:eastAsiaTheme="minorEastAsia"/>
          <w:highlight w:val="none"/>
        </w:rPr>
        <w:t>进度付款涉及政府投资资金的，按照国库集中支付等国家相关规定和专用合同条款的约定办理。</w:t>
      </w:r>
    </w:p>
    <w:p w14:paraId="5EE96C3A">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EE96C3B">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EE96C3C">
      <w:pPr>
        <w:pStyle w:val="32"/>
        <w:spacing w:line="360" w:lineRule="exact"/>
        <w:rPr>
          <w:rFonts w:asciiTheme="minorEastAsia" w:hAnsiTheme="minorEastAsia" w:eastAsiaTheme="minorEastAsia"/>
          <w:sz w:val="24"/>
          <w:szCs w:val="24"/>
          <w:highlight w:val="none"/>
          <w:lang w:eastAsia="zh-CN"/>
        </w:rPr>
      </w:pPr>
      <w:bookmarkStart w:id="1486" w:name="bookmark1367"/>
      <w:bookmarkStart w:id="1487" w:name="_Toc27343"/>
      <w:bookmarkStart w:id="1488" w:name="_Toc16349"/>
      <w:bookmarkStart w:id="1489" w:name="bookmark1366"/>
      <w:bookmarkStart w:id="1490" w:name="_Toc199152954"/>
      <w:bookmarkStart w:id="1491" w:name="_Toc16981"/>
      <w:bookmarkStart w:id="1492" w:name="_Toc1809"/>
      <w:bookmarkStart w:id="1493" w:name="_Toc24179"/>
      <w:bookmarkStart w:id="1494" w:name="_Toc14740"/>
      <w:bookmarkStart w:id="1495" w:name="bookmark1368"/>
      <w:bookmarkStart w:id="1496" w:name="_Toc7659"/>
      <w:r>
        <w:rPr>
          <w:rFonts w:asciiTheme="minorEastAsia" w:hAnsiTheme="minorEastAsia" w:eastAsiaTheme="minorEastAsia"/>
          <w:sz w:val="24"/>
          <w:szCs w:val="24"/>
          <w:highlight w:val="none"/>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5EE96C3D">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EE96C3E">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EE96C3F">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EE96C40">
      <w:pPr>
        <w:pStyle w:val="32"/>
        <w:spacing w:line="360" w:lineRule="exact"/>
        <w:rPr>
          <w:rFonts w:asciiTheme="minorEastAsia" w:hAnsiTheme="minorEastAsia" w:eastAsiaTheme="minorEastAsia"/>
          <w:sz w:val="24"/>
          <w:szCs w:val="24"/>
          <w:highlight w:val="none"/>
          <w:lang w:eastAsia="zh-CN"/>
        </w:rPr>
      </w:pPr>
      <w:bookmarkStart w:id="1497" w:name="_Toc23113"/>
      <w:bookmarkStart w:id="1498" w:name="_Toc2225"/>
      <w:bookmarkStart w:id="1499" w:name="bookmark1369"/>
      <w:bookmarkStart w:id="1500" w:name="_Toc17622"/>
      <w:bookmarkStart w:id="1501" w:name="_Toc199152955"/>
      <w:bookmarkStart w:id="1502" w:name="_Toc23362"/>
      <w:bookmarkStart w:id="1503" w:name="bookmark1370"/>
      <w:bookmarkStart w:id="1504" w:name="_Toc27561"/>
      <w:bookmarkStart w:id="1505" w:name="_Toc12268"/>
      <w:bookmarkStart w:id="1506" w:name="bookmark1371"/>
      <w:bookmarkStart w:id="1507" w:name="_Toc17676"/>
      <w:r>
        <w:rPr>
          <w:rFonts w:asciiTheme="minorEastAsia" w:hAnsiTheme="minorEastAsia" w:eastAsiaTheme="minorEastAsia"/>
          <w:sz w:val="24"/>
          <w:szCs w:val="24"/>
          <w:highlight w:val="none"/>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5EE96C41">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EE96C42">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8" w:name="bookmark1372"/>
      <w:bookmarkEnd w:id="1508"/>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EE96C43">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9" w:name="bookmark1373"/>
      <w:bookmarkEnd w:id="1509"/>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EE96C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EE96C45">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0" w:name="bookmark1374"/>
      <w:bookmarkEnd w:id="1510"/>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5EE96C46">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1" w:name="bookmark1375"/>
      <w:bookmarkEnd w:id="1511"/>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47">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12" w:name="bookmark1376"/>
      <w:bookmarkEnd w:id="1512"/>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48">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13" w:name="bookmark1377"/>
      <w:bookmarkEnd w:id="1513"/>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49">
      <w:pPr>
        <w:pStyle w:val="32"/>
        <w:spacing w:line="360" w:lineRule="exact"/>
        <w:rPr>
          <w:rFonts w:asciiTheme="minorEastAsia" w:hAnsiTheme="minorEastAsia" w:eastAsiaTheme="minorEastAsia"/>
          <w:sz w:val="24"/>
          <w:szCs w:val="24"/>
          <w:highlight w:val="none"/>
          <w:lang w:eastAsia="zh-CN"/>
        </w:rPr>
      </w:pPr>
      <w:bookmarkStart w:id="1514" w:name="_Toc10410"/>
      <w:bookmarkStart w:id="1515" w:name="_Toc16927"/>
      <w:bookmarkStart w:id="1516" w:name="bookmark1378"/>
      <w:bookmarkStart w:id="1517" w:name="_Toc199152956"/>
      <w:bookmarkStart w:id="1518" w:name="bookmark1379"/>
      <w:bookmarkStart w:id="1519" w:name="_Toc7329"/>
      <w:bookmarkStart w:id="1520" w:name="_Toc27598"/>
      <w:bookmarkStart w:id="1521" w:name="_Toc20149"/>
      <w:bookmarkStart w:id="1522" w:name="_Toc12143"/>
      <w:bookmarkStart w:id="1523" w:name="_Toc20411"/>
      <w:bookmarkStart w:id="1524" w:name="bookmark1380"/>
      <w:r>
        <w:rPr>
          <w:rFonts w:asciiTheme="minorEastAsia" w:hAnsiTheme="minorEastAsia" w:eastAsiaTheme="minorEastAsia"/>
          <w:sz w:val="24"/>
          <w:szCs w:val="24"/>
          <w:highlight w:val="none"/>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5EE96C4A">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EE96C4B">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5" w:name="bookmark1381"/>
      <w:bookmarkEnd w:id="1525"/>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EE96C4C">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6" w:name="bookmark1382"/>
      <w:bookmarkEnd w:id="1526"/>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EE96C4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EE96C4E">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7" w:name="bookmark1383"/>
      <w:bookmarkEnd w:id="1527"/>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EE96C4F">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8" w:name="bookmark1384"/>
      <w:bookmarkEnd w:id="1528"/>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50">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9" w:name="bookmark1385"/>
      <w:bookmarkEnd w:id="1529"/>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51">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30" w:name="bookmark1386"/>
      <w:bookmarkEnd w:id="1530"/>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52">
      <w:pPr>
        <w:pStyle w:val="32"/>
        <w:spacing w:line="360" w:lineRule="exact"/>
        <w:rPr>
          <w:rFonts w:asciiTheme="minorEastAsia" w:hAnsiTheme="minorEastAsia" w:eastAsiaTheme="minorEastAsia"/>
          <w:sz w:val="24"/>
          <w:szCs w:val="24"/>
          <w:highlight w:val="none"/>
          <w:lang w:eastAsia="zh-CN"/>
        </w:rPr>
      </w:pPr>
      <w:bookmarkStart w:id="1531" w:name="_Toc7524"/>
      <w:bookmarkStart w:id="1532" w:name="_Toc1639"/>
      <w:bookmarkStart w:id="1533" w:name="bookmark1388"/>
      <w:bookmarkStart w:id="1534" w:name="_Toc30455"/>
      <w:bookmarkStart w:id="1535" w:name="bookmark1389"/>
      <w:bookmarkStart w:id="1536" w:name="_Toc4415"/>
      <w:bookmarkStart w:id="1537" w:name="_Toc1643"/>
      <w:bookmarkStart w:id="1538" w:name="_Toc199152957"/>
      <w:bookmarkStart w:id="1539" w:name="_Toc14387"/>
      <w:bookmarkStart w:id="1540" w:name="_Toc4347"/>
      <w:bookmarkStart w:id="1541" w:name="bookmark1387"/>
      <w:r>
        <w:rPr>
          <w:rFonts w:asciiTheme="minorEastAsia" w:hAnsiTheme="minorEastAsia" w:eastAsiaTheme="minorEastAsia"/>
          <w:sz w:val="24"/>
          <w:szCs w:val="24"/>
          <w:highlight w:val="none"/>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5EE96C53">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EE96C54">
      <w:pPr>
        <w:pStyle w:val="32"/>
        <w:spacing w:line="360" w:lineRule="exact"/>
        <w:rPr>
          <w:rFonts w:asciiTheme="minorEastAsia" w:hAnsiTheme="minorEastAsia" w:eastAsiaTheme="minorEastAsia"/>
          <w:sz w:val="24"/>
          <w:szCs w:val="24"/>
          <w:highlight w:val="none"/>
          <w:lang w:eastAsia="zh-CN"/>
        </w:rPr>
      </w:pPr>
      <w:bookmarkStart w:id="1542" w:name="_Toc19010"/>
      <w:bookmarkStart w:id="1543" w:name="_Toc9623"/>
      <w:bookmarkStart w:id="1544" w:name="bookmark1390"/>
      <w:bookmarkStart w:id="1545" w:name="_Toc20613"/>
      <w:bookmarkStart w:id="1546" w:name="bookmark1392"/>
      <w:bookmarkStart w:id="1547" w:name="_Toc199152958"/>
      <w:bookmarkStart w:id="1548" w:name="bookmark1391"/>
      <w:bookmarkStart w:id="1549" w:name="_Toc22243"/>
      <w:bookmarkStart w:id="1550" w:name="_Toc19499"/>
      <w:bookmarkStart w:id="1551" w:name="_Toc30161"/>
      <w:bookmarkStart w:id="1552" w:name="_Toc27430"/>
      <w:r>
        <w:rPr>
          <w:rFonts w:asciiTheme="minorEastAsia" w:hAnsiTheme="minorEastAsia" w:eastAsiaTheme="minorEastAsia"/>
          <w:sz w:val="24"/>
          <w:szCs w:val="24"/>
          <w:highlight w:val="none"/>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5EE96C55">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EE96C56">
      <w:pPr>
        <w:pStyle w:val="32"/>
        <w:spacing w:line="360" w:lineRule="exact"/>
        <w:rPr>
          <w:rFonts w:asciiTheme="minorEastAsia" w:hAnsiTheme="minorEastAsia" w:eastAsiaTheme="minorEastAsia"/>
          <w:highlight w:val="none"/>
          <w:lang w:eastAsia="zh-CN"/>
        </w:rPr>
      </w:pPr>
      <w:bookmarkStart w:id="1553" w:name="bookmark1393"/>
      <w:bookmarkStart w:id="1554" w:name="_Toc22826"/>
      <w:bookmarkStart w:id="1555" w:name="_Toc11762"/>
      <w:bookmarkStart w:id="1556" w:name="_Toc19459"/>
      <w:bookmarkStart w:id="1557" w:name="_Toc27318"/>
      <w:bookmarkStart w:id="1558" w:name="_Toc11224"/>
      <w:bookmarkStart w:id="1559" w:name="bookmark1394"/>
      <w:bookmarkStart w:id="1560" w:name="_Toc199152959"/>
      <w:bookmarkStart w:id="1561" w:name="_Toc15468"/>
      <w:bookmarkStart w:id="1562" w:name="_Toc29462"/>
      <w:bookmarkStart w:id="1563" w:name="bookmark1395"/>
      <w:r>
        <w:rPr>
          <w:rFonts w:hint="eastAsia" w:asciiTheme="minorEastAsia" w:hAnsiTheme="minorEastAsia" w:eastAsiaTheme="minorEastAsia"/>
          <w:highlight w:val="none"/>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5EE96C57">
      <w:pPr>
        <w:pStyle w:val="32"/>
        <w:spacing w:line="360" w:lineRule="exact"/>
        <w:rPr>
          <w:rFonts w:asciiTheme="minorEastAsia" w:hAnsiTheme="minorEastAsia" w:eastAsiaTheme="minorEastAsia"/>
          <w:sz w:val="24"/>
          <w:szCs w:val="24"/>
          <w:highlight w:val="none"/>
          <w:lang w:eastAsia="zh-CN"/>
        </w:rPr>
      </w:pPr>
      <w:bookmarkStart w:id="1564" w:name="bookmark1397"/>
      <w:bookmarkStart w:id="1565" w:name="_Toc757"/>
      <w:bookmarkStart w:id="1566" w:name="_Toc409"/>
      <w:bookmarkStart w:id="1567" w:name="bookmark1398"/>
      <w:bookmarkStart w:id="1568" w:name="bookmark1396"/>
      <w:bookmarkStart w:id="1569" w:name="_Toc20245"/>
      <w:bookmarkStart w:id="1570" w:name="_Toc28328"/>
      <w:bookmarkStart w:id="1571" w:name="_Toc330"/>
      <w:bookmarkStart w:id="1572" w:name="_Toc8475"/>
      <w:bookmarkStart w:id="1573" w:name="_Toc199152960"/>
      <w:bookmarkStart w:id="1574" w:name="_Toc1314"/>
      <w:r>
        <w:rPr>
          <w:rFonts w:asciiTheme="minorEastAsia" w:hAnsiTheme="minorEastAsia" w:eastAsiaTheme="minorEastAsia"/>
          <w:sz w:val="24"/>
          <w:szCs w:val="24"/>
          <w:highlight w:val="none"/>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5EE96C58">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EE96C59">
      <w:pPr>
        <w:pStyle w:val="32"/>
        <w:spacing w:line="360" w:lineRule="exact"/>
        <w:rPr>
          <w:rFonts w:asciiTheme="minorEastAsia" w:hAnsiTheme="minorEastAsia" w:eastAsiaTheme="minorEastAsia"/>
          <w:sz w:val="24"/>
          <w:szCs w:val="24"/>
          <w:highlight w:val="none"/>
          <w:lang w:eastAsia="zh-CN"/>
        </w:rPr>
      </w:pPr>
      <w:bookmarkStart w:id="1575" w:name="bookmark1399"/>
      <w:bookmarkStart w:id="1576" w:name="_Toc199152961"/>
      <w:bookmarkStart w:id="1577" w:name="bookmark1400"/>
      <w:bookmarkStart w:id="1578" w:name="_Toc7053"/>
      <w:bookmarkStart w:id="1579" w:name="_Toc8655"/>
      <w:bookmarkStart w:id="1580" w:name="_Toc24912"/>
      <w:bookmarkStart w:id="1581" w:name="_Toc3537"/>
      <w:bookmarkStart w:id="1582" w:name="_Toc29537"/>
      <w:bookmarkStart w:id="1583" w:name="bookmark1401"/>
      <w:bookmarkStart w:id="1584" w:name="_Toc27383"/>
      <w:bookmarkStart w:id="1585" w:name="_Toc10830"/>
      <w:r>
        <w:rPr>
          <w:rFonts w:asciiTheme="minorEastAsia" w:hAnsiTheme="minorEastAsia" w:eastAsiaTheme="minorEastAsia"/>
          <w:sz w:val="24"/>
          <w:szCs w:val="24"/>
          <w:highlight w:val="none"/>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5EE96C5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EE96C5C">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EE96C5D">
      <w:pPr>
        <w:pStyle w:val="32"/>
        <w:spacing w:line="360" w:lineRule="exact"/>
        <w:rPr>
          <w:rFonts w:asciiTheme="minorEastAsia" w:hAnsiTheme="minorEastAsia" w:eastAsiaTheme="minorEastAsia"/>
          <w:sz w:val="24"/>
          <w:szCs w:val="24"/>
          <w:highlight w:val="none"/>
          <w:lang w:eastAsia="zh-CN"/>
        </w:rPr>
      </w:pPr>
      <w:bookmarkStart w:id="1586" w:name="_Toc13910"/>
      <w:bookmarkStart w:id="1587" w:name="_Toc30253"/>
      <w:bookmarkStart w:id="1588" w:name="_Toc7133"/>
      <w:bookmarkStart w:id="1589" w:name="bookmark1402"/>
      <w:bookmarkStart w:id="1590" w:name="_Toc199152962"/>
      <w:bookmarkStart w:id="1591" w:name="_Toc16242"/>
      <w:bookmarkStart w:id="1592" w:name="_Toc10068"/>
      <w:bookmarkStart w:id="1593" w:name="bookmark1403"/>
      <w:bookmarkStart w:id="1594" w:name="_Toc24933"/>
      <w:bookmarkStart w:id="1595" w:name="_Toc19460"/>
      <w:bookmarkStart w:id="1596" w:name="bookmark1404"/>
      <w:r>
        <w:rPr>
          <w:rFonts w:asciiTheme="minorEastAsia" w:hAnsiTheme="minorEastAsia" w:eastAsiaTheme="minorEastAsia"/>
          <w:sz w:val="24"/>
          <w:szCs w:val="24"/>
          <w:highlight w:val="none"/>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5EE96C5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F">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EE96C60">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EE96C61">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EE96C62">
      <w:pPr>
        <w:pStyle w:val="32"/>
        <w:spacing w:line="360" w:lineRule="exact"/>
        <w:rPr>
          <w:rFonts w:asciiTheme="minorEastAsia" w:hAnsiTheme="minorEastAsia" w:eastAsiaTheme="minorEastAsia"/>
          <w:sz w:val="24"/>
          <w:szCs w:val="24"/>
          <w:highlight w:val="none"/>
          <w:lang w:eastAsia="zh-CN"/>
        </w:rPr>
      </w:pPr>
      <w:bookmarkStart w:id="1597" w:name="bookmark1405"/>
      <w:bookmarkStart w:id="1598" w:name="_Toc11381"/>
      <w:bookmarkStart w:id="1599" w:name="bookmark1407"/>
      <w:bookmarkStart w:id="1600" w:name="_Toc3976"/>
      <w:bookmarkStart w:id="1601" w:name="_Toc14138"/>
      <w:bookmarkStart w:id="1602" w:name="bookmark1406"/>
      <w:bookmarkStart w:id="1603" w:name="_Toc13259"/>
      <w:bookmarkStart w:id="1604" w:name="_Toc24227"/>
      <w:bookmarkStart w:id="1605" w:name="_Toc199152963"/>
      <w:bookmarkStart w:id="1606" w:name="_Toc23192"/>
      <w:bookmarkStart w:id="1607" w:name="_Toc22680"/>
      <w:r>
        <w:rPr>
          <w:rFonts w:asciiTheme="minorEastAsia" w:hAnsiTheme="minorEastAsia" w:eastAsiaTheme="minorEastAsia"/>
          <w:sz w:val="24"/>
          <w:szCs w:val="24"/>
          <w:highlight w:val="none"/>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5EE96C6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EE96C6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EE96C6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EE96C66">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个工作日内向承包人颁发合同工程完工证书。</w:t>
      </w:r>
    </w:p>
    <w:p w14:paraId="5EE96C67">
      <w:pPr>
        <w:pStyle w:val="32"/>
        <w:spacing w:line="360" w:lineRule="exact"/>
        <w:rPr>
          <w:rFonts w:asciiTheme="minorEastAsia" w:hAnsiTheme="minorEastAsia" w:eastAsiaTheme="minorEastAsia"/>
          <w:sz w:val="24"/>
          <w:szCs w:val="24"/>
          <w:highlight w:val="none"/>
          <w:lang w:eastAsia="zh-CN"/>
        </w:rPr>
      </w:pPr>
      <w:bookmarkStart w:id="1608" w:name="bookmark1410"/>
      <w:bookmarkStart w:id="1609" w:name="_Toc32064"/>
      <w:bookmarkStart w:id="1610" w:name="bookmark1409"/>
      <w:bookmarkStart w:id="1611" w:name="_Toc1029"/>
      <w:bookmarkStart w:id="1612" w:name="_Toc18046"/>
      <w:bookmarkStart w:id="1613" w:name="_Toc12500"/>
      <w:bookmarkStart w:id="1614" w:name="_Toc15170"/>
      <w:bookmarkStart w:id="1615" w:name="_Toc14197"/>
      <w:bookmarkStart w:id="1616" w:name="bookmark1408"/>
      <w:bookmarkStart w:id="1617" w:name="_Toc199152964"/>
      <w:bookmarkStart w:id="1618" w:name="_Toc8273"/>
      <w:r>
        <w:rPr>
          <w:rFonts w:asciiTheme="minorEastAsia" w:hAnsiTheme="minorEastAsia" w:eastAsiaTheme="minorEastAsia"/>
          <w:sz w:val="24"/>
          <w:szCs w:val="24"/>
          <w:highlight w:val="none"/>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5EE96C68">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EE96C69">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EE96C6A">
      <w:pPr>
        <w:pStyle w:val="32"/>
        <w:spacing w:line="360" w:lineRule="exact"/>
        <w:rPr>
          <w:rFonts w:asciiTheme="minorEastAsia" w:hAnsiTheme="minorEastAsia" w:eastAsiaTheme="minorEastAsia"/>
          <w:sz w:val="24"/>
          <w:szCs w:val="24"/>
          <w:highlight w:val="none"/>
          <w:lang w:eastAsia="zh-CN"/>
        </w:rPr>
      </w:pPr>
      <w:bookmarkStart w:id="1619" w:name="bookmark1412"/>
      <w:bookmarkStart w:id="1620" w:name="bookmark1413"/>
      <w:bookmarkStart w:id="1621" w:name="_Toc199152965"/>
      <w:bookmarkStart w:id="1622" w:name="_Toc26244"/>
      <w:bookmarkStart w:id="1623" w:name="bookmark1414"/>
      <w:bookmarkStart w:id="1624" w:name="_Toc12258"/>
      <w:bookmarkStart w:id="1625" w:name="_Toc4964"/>
      <w:bookmarkStart w:id="1626" w:name="_Toc26964"/>
      <w:bookmarkStart w:id="1627" w:name="_Toc15039"/>
      <w:bookmarkStart w:id="1628" w:name="_Toc22175"/>
      <w:bookmarkStart w:id="1629" w:name="_Toc16235"/>
      <w:r>
        <w:rPr>
          <w:rFonts w:asciiTheme="minorEastAsia" w:hAnsiTheme="minorEastAsia" w:eastAsiaTheme="minorEastAsia"/>
          <w:sz w:val="24"/>
          <w:szCs w:val="24"/>
          <w:highlight w:val="none"/>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5EE96C6B">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EE96C6C">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EE96C6D">
      <w:pPr>
        <w:pStyle w:val="32"/>
        <w:spacing w:line="360" w:lineRule="exact"/>
        <w:rPr>
          <w:rFonts w:asciiTheme="minorEastAsia" w:hAnsiTheme="minorEastAsia" w:eastAsiaTheme="minorEastAsia"/>
          <w:sz w:val="24"/>
          <w:szCs w:val="24"/>
          <w:highlight w:val="none"/>
          <w:lang w:eastAsia="zh-CN"/>
        </w:rPr>
      </w:pPr>
      <w:bookmarkStart w:id="1630" w:name="_Toc31377"/>
      <w:bookmarkStart w:id="1631" w:name="bookmark1416"/>
      <w:bookmarkStart w:id="1632" w:name="_Toc199152966"/>
      <w:bookmarkStart w:id="1633" w:name="_Toc4524"/>
      <w:bookmarkStart w:id="1634" w:name="_Toc20915"/>
      <w:bookmarkStart w:id="1635" w:name="_Toc9830"/>
      <w:bookmarkStart w:id="1636" w:name="_Toc3384"/>
      <w:bookmarkStart w:id="1637" w:name="_Toc13138"/>
      <w:bookmarkStart w:id="1638" w:name="bookmark1415"/>
      <w:bookmarkStart w:id="1639" w:name="bookmark1417"/>
      <w:bookmarkStart w:id="1640" w:name="_Toc25934"/>
      <w:r>
        <w:rPr>
          <w:rFonts w:asciiTheme="minorEastAsia" w:hAnsiTheme="minorEastAsia" w:eastAsiaTheme="minorEastAsia"/>
          <w:sz w:val="24"/>
          <w:szCs w:val="24"/>
          <w:highlight w:val="none"/>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5EE96C6E">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EE96C6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EE96C7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EE96C71">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EE96C72">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EE96C73">
      <w:pPr>
        <w:pStyle w:val="32"/>
        <w:spacing w:line="360" w:lineRule="exact"/>
        <w:rPr>
          <w:rFonts w:asciiTheme="minorEastAsia" w:hAnsiTheme="minorEastAsia" w:eastAsiaTheme="minorEastAsia"/>
          <w:sz w:val="24"/>
          <w:szCs w:val="24"/>
          <w:highlight w:val="none"/>
          <w:lang w:eastAsia="zh-CN"/>
        </w:rPr>
      </w:pPr>
      <w:bookmarkStart w:id="1641" w:name="bookmark1420"/>
      <w:bookmarkStart w:id="1642" w:name="_Toc30977"/>
      <w:bookmarkStart w:id="1643" w:name="bookmark1419"/>
      <w:bookmarkStart w:id="1644" w:name="_Toc7258"/>
      <w:bookmarkStart w:id="1645" w:name="_Toc19228"/>
      <w:bookmarkStart w:id="1646" w:name="_Toc28956"/>
      <w:bookmarkStart w:id="1647" w:name="_Toc18516"/>
      <w:bookmarkStart w:id="1648" w:name="_Toc9342"/>
      <w:bookmarkStart w:id="1649" w:name="_Toc199152967"/>
      <w:bookmarkStart w:id="1650" w:name="bookmark1418"/>
      <w:bookmarkStart w:id="1651" w:name="_Toc16882"/>
      <w:r>
        <w:rPr>
          <w:rFonts w:asciiTheme="minorEastAsia" w:hAnsiTheme="minorEastAsia" w:eastAsiaTheme="minorEastAsia"/>
          <w:sz w:val="24"/>
          <w:szCs w:val="24"/>
          <w:highlight w:val="none"/>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5EE96C74">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施工期运行是指合同工程尚未全部完工，其中某单位工程或部分工程已完工,需要投入施工期运行的，经发包人按第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EE96C75">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款约定进行修复。</w:t>
      </w:r>
    </w:p>
    <w:p w14:paraId="5EE96C76">
      <w:pPr>
        <w:pStyle w:val="32"/>
        <w:spacing w:line="360" w:lineRule="exact"/>
        <w:rPr>
          <w:rFonts w:asciiTheme="minorEastAsia" w:hAnsiTheme="minorEastAsia" w:eastAsiaTheme="minorEastAsia"/>
          <w:sz w:val="24"/>
          <w:szCs w:val="24"/>
          <w:highlight w:val="none"/>
          <w:lang w:eastAsia="zh-CN"/>
        </w:rPr>
      </w:pPr>
      <w:bookmarkStart w:id="1652" w:name="_Toc15490"/>
      <w:bookmarkStart w:id="1653" w:name="_Toc20150"/>
      <w:bookmarkStart w:id="1654" w:name="_Toc12151"/>
      <w:bookmarkStart w:id="1655" w:name="_Toc6229"/>
      <w:bookmarkStart w:id="1656" w:name="_Toc199152968"/>
      <w:bookmarkStart w:id="1657" w:name="_Toc27490"/>
      <w:bookmarkStart w:id="1658" w:name="bookmark1421"/>
      <w:bookmarkStart w:id="1659" w:name="_Toc6863"/>
      <w:bookmarkStart w:id="1660" w:name="_Toc12394"/>
      <w:bookmarkStart w:id="1661" w:name="bookmark1423"/>
      <w:bookmarkStart w:id="1662" w:name="bookmark1422"/>
      <w:r>
        <w:rPr>
          <w:rFonts w:asciiTheme="minorEastAsia" w:hAnsiTheme="minorEastAsia" w:eastAsiaTheme="minorEastAsia"/>
          <w:sz w:val="24"/>
          <w:szCs w:val="24"/>
          <w:highlight w:val="none"/>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5EE96C77">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除专用合同条款另有约定外，承包人应按规定进行工程及工程设备试运行,负责提供试运行所需的人员、器材和必要的条件，并承担全部试运行费用。</w:t>
      </w:r>
    </w:p>
    <w:p w14:paraId="5EE96C78">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bookmarkStart w:id="1663" w:name="bookmark1411"/>
      <w:bookmarkEnd w:id="1663"/>
    </w:p>
    <w:p w14:paraId="5EE96C79">
      <w:pPr>
        <w:pStyle w:val="32"/>
        <w:spacing w:line="360" w:lineRule="exact"/>
        <w:rPr>
          <w:rFonts w:asciiTheme="minorEastAsia" w:hAnsiTheme="minorEastAsia" w:eastAsiaTheme="minorEastAsia"/>
          <w:sz w:val="24"/>
          <w:szCs w:val="24"/>
          <w:highlight w:val="none"/>
          <w:lang w:eastAsia="zh-CN"/>
        </w:rPr>
      </w:pPr>
      <w:bookmarkStart w:id="1664" w:name="_Toc3577"/>
      <w:bookmarkStart w:id="1665" w:name="bookmark1424"/>
      <w:bookmarkStart w:id="1666" w:name="bookmark1426"/>
      <w:bookmarkStart w:id="1667" w:name="_Toc32042"/>
      <w:bookmarkStart w:id="1668" w:name="bookmark1425"/>
      <w:bookmarkStart w:id="1669" w:name="_Toc199152969"/>
      <w:bookmarkStart w:id="1670" w:name="_Toc19830"/>
      <w:bookmarkStart w:id="1671" w:name="_Toc2706"/>
      <w:bookmarkStart w:id="1672" w:name="_Toc15964"/>
      <w:bookmarkStart w:id="1673" w:name="_Toc1706"/>
      <w:bookmarkStart w:id="1674" w:name="_Toc16957"/>
      <w:r>
        <w:rPr>
          <w:rFonts w:asciiTheme="minorEastAsia" w:hAnsiTheme="minorEastAsia" w:eastAsiaTheme="minorEastAsia"/>
          <w:sz w:val="24"/>
          <w:szCs w:val="24"/>
          <w:highlight w:val="none"/>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5EE96C7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EE96C7B">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EE96C7C">
      <w:pPr>
        <w:pStyle w:val="32"/>
        <w:spacing w:line="360" w:lineRule="exact"/>
        <w:rPr>
          <w:rFonts w:asciiTheme="minorEastAsia" w:hAnsiTheme="minorEastAsia" w:eastAsiaTheme="minorEastAsia"/>
          <w:sz w:val="24"/>
          <w:szCs w:val="24"/>
          <w:highlight w:val="none"/>
          <w:lang w:eastAsia="zh-CN"/>
        </w:rPr>
      </w:pPr>
      <w:bookmarkStart w:id="1675" w:name="bookmark1429"/>
      <w:bookmarkStart w:id="1676" w:name="_Toc21820"/>
      <w:bookmarkStart w:id="1677" w:name="bookmark1428"/>
      <w:bookmarkStart w:id="1678" w:name="_Toc26850"/>
      <w:bookmarkStart w:id="1679" w:name="_Toc6032"/>
      <w:bookmarkStart w:id="1680" w:name="_Toc22352"/>
      <w:bookmarkStart w:id="1681" w:name="_Toc17603"/>
      <w:bookmarkStart w:id="1682" w:name="bookmark1427"/>
      <w:bookmarkStart w:id="1683" w:name="_Toc28474"/>
      <w:bookmarkStart w:id="1684" w:name="_Toc25918"/>
      <w:bookmarkStart w:id="1685" w:name="_Toc199152970"/>
      <w:r>
        <w:rPr>
          <w:rFonts w:asciiTheme="minorEastAsia" w:hAnsiTheme="minorEastAsia" w:eastAsiaTheme="minorEastAsia"/>
          <w:sz w:val="24"/>
          <w:szCs w:val="24"/>
          <w:highlight w:val="none"/>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5EE96C7D">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5EE96C7E">
      <w:pPr>
        <w:pStyle w:val="32"/>
        <w:spacing w:line="360" w:lineRule="exact"/>
        <w:rPr>
          <w:rFonts w:asciiTheme="minorEastAsia" w:hAnsiTheme="minorEastAsia" w:eastAsiaTheme="minorEastAsia"/>
          <w:highlight w:val="none"/>
          <w:lang w:eastAsia="zh-CN"/>
        </w:rPr>
      </w:pPr>
      <w:bookmarkStart w:id="1686" w:name="_Toc9783"/>
      <w:bookmarkStart w:id="1687" w:name="_Toc6223"/>
      <w:bookmarkStart w:id="1688" w:name="bookmark1432"/>
      <w:bookmarkStart w:id="1689" w:name="_Toc199152971"/>
      <w:bookmarkStart w:id="1690" w:name="bookmark1430"/>
      <w:bookmarkStart w:id="1691" w:name="_Toc22984"/>
      <w:bookmarkStart w:id="1692" w:name="bookmark1431"/>
      <w:bookmarkStart w:id="1693" w:name="_Toc32204"/>
      <w:bookmarkStart w:id="1694" w:name="_Toc15410"/>
      <w:bookmarkStart w:id="1695" w:name="_Toc1913"/>
      <w:bookmarkStart w:id="1696" w:name="_Toc32001"/>
      <w:r>
        <w:rPr>
          <w:rFonts w:hint="eastAsia" w:asciiTheme="minorEastAsia" w:hAnsiTheme="minorEastAsia" w:eastAsiaTheme="minorEastAsia"/>
          <w:highlight w:val="none"/>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5EE96C7F">
      <w:pPr>
        <w:pStyle w:val="32"/>
        <w:spacing w:line="360" w:lineRule="exact"/>
        <w:rPr>
          <w:rFonts w:asciiTheme="minorEastAsia" w:hAnsiTheme="minorEastAsia" w:eastAsiaTheme="minorEastAsia"/>
          <w:sz w:val="24"/>
          <w:szCs w:val="24"/>
          <w:highlight w:val="none"/>
          <w:lang w:eastAsia="zh-CN"/>
        </w:rPr>
      </w:pPr>
      <w:bookmarkStart w:id="1697" w:name="_Toc22913"/>
      <w:bookmarkStart w:id="1698" w:name="_Toc6737"/>
      <w:bookmarkStart w:id="1699" w:name="_Toc199152972"/>
      <w:bookmarkStart w:id="1700" w:name="_Toc13406"/>
      <w:bookmarkStart w:id="1701" w:name="bookmark1434"/>
      <w:bookmarkStart w:id="1702" w:name="bookmark1433"/>
      <w:bookmarkStart w:id="1703" w:name="_Toc12662"/>
      <w:bookmarkStart w:id="1704" w:name="_Toc1149"/>
      <w:bookmarkStart w:id="1705" w:name="_Toc3316"/>
      <w:bookmarkStart w:id="1706" w:name="bookmark1435"/>
      <w:bookmarkStart w:id="1707" w:name="_Toc12944"/>
      <w:r>
        <w:rPr>
          <w:rFonts w:asciiTheme="minorEastAsia" w:hAnsiTheme="minorEastAsia" w:eastAsiaTheme="minorEastAsia"/>
          <w:sz w:val="24"/>
          <w:szCs w:val="24"/>
          <w:highlight w:val="none"/>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5EE96C80">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EE96C81">
      <w:pPr>
        <w:pStyle w:val="32"/>
        <w:spacing w:line="360" w:lineRule="exact"/>
        <w:rPr>
          <w:rFonts w:asciiTheme="minorEastAsia" w:hAnsiTheme="minorEastAsia" w:eastAsiaTheme="minorEastAsia"/>
          <w:sz w:val="24"/>
          <w:szCs w:val="24"/>
          <w:highlight w:val="none"/>
          <w:lang w:eastAsia="zh-CN"/>
        </w:rPr>
      </w:pPr>
      <w:bookmarkStart w:id="1708" w:name="_Toc8542"/>
      <w:bookmarkStart w:id="1709" w:name="_Toc18562"/>
      <w:bookmarkStart w:id="1710" w:name="_Toc199152973"/>
      <w:bookmarkStart w:id="1711" w:name="_Toc32238"/>
      <w:bookmarkStart w:id="1712" w:name="bookmark1436"/>
      <w:bookmarkStart w:id="1713" w:name="bookmark1438"/>
      <w:bookmarkStart w:id="1714" w:name="bookmark1437"/>
      <w:bookmarkStart w:id="1715" w:name="_Toc4030"/>
      <w:bookmarkStart w:id="1716" w:name="_Toc28950"/>
      <w:bookmarkStart w:id="1717" w:name="_Toc7545"/>
      <w:bookmarkStart w:id="1718" w:name="_Toc27743"/>
      <w:r>
        <w:rPr>
          <w:rFonts w:asciiTheme="minorEastAsia" w:hAnsiTheme="minorEastAsia" w:eastAsiaTheme="minorEastAsia"/>
          <w:sz w:val="24"/>
          <w:szCs w:val="24"/>
          <w:highlight w:val="none"/>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5EE96C82">
      <w:pPr>
        <w:pStyle w:val="31"/>
        <w:tabs>
          <w:tab w:val="left" w:pos="853"/>
        </w:tabs>
        <w:spacing w:line="360" w:lineRule="exact"/>
        <w:ind w:left="440" w:firstLine="0"/>
        <w:jc w:val="both"/>
        <w:rPr>
          <w:rFonts w:asciiTheme="minorEastAsia" w:hAnsiTheme="minorEastAsia" w:eastAsiaTheme="minorEastAsia"/>
          <w:highlight w:val="none"/>
        </w:rPr>
      </w:pPr>
      <w:bookmarkStart w:id="1719" w:name="bookmark1439"/>
      <w:bookmarkEnd w:id="1719"/>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EE96C8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EE96C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EE96C85">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承包人不能在合理时间内修复缺陷的，发包人可自行修复或委托其他人修复,所需费用和利润的承担，按第</w:t>
      </w:r>
      <w:r>
        <w:rPr>
          <w:rFonts w:cs="Times New Roman" w:asciiTheme="minorEastAsia" w:hAnsiTheme="minorEastAsia" w:eastAsiaTheme="minorEastAsia"/>
          <w:highlight w:val="none"/>
          <w:lang w:val="en-US" w:bidi="en-US"/>
        </w:rPr>
        <w:t>19.2.</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EE96C86">
      <w:pPr>
        <w:pStyle w:val="32"/>
        <w:spacing w:line="360" w:lineRule="exact"/>
        <w:rPr>
          <w:rFonts w:asciiTheme="minorEastAsia" w:hAnsiTheme="minorEastAsia" w:eastAsiaTheme="minorEastAsia"/>
          <w:sz w:val="24"/>
          <w:szCs w:val="24"/>
          <w:highlight w:val="none"/>
          <w:lang w:eastAsia="zh-CN"/>
        </w:rPr>
      </w:pPr>
      <w:bookmarkStart w:id="1720" w:name="bookmark1441"/>
      <w:bookmarkStart w:id="1721" w:name="_Toc18661"/>
      <w:bookmarkStart w:id="1722" w:name="bookmark1442"/>
      <w:bookmarkStart w:id="1723" w:name="_Toc19734"/>
      <w:bookmarkStart w:id="1724" w:name="_Toc21619"/>
      <w:bookmarkStart w:id="1725" w:name="bookmark1440"/>
      <w:bookmarkStart w:id="1726" w:name="_Toc31456"/>
      <w:bookmarkStart w:id="1727" w:name="_Toc21104"/>
      <w:bookmarkStart w:id="1728" w:name="_Toc199152974"/>
      <w:bookmarkStart w:id="1729" w:name="_Toc10359"/>
      <w:bookmarkStart w:id="1730" w:name="_Toc7742"/>
      <w:r>
        <w:rPr>
          <w:rFonts w:asciiTheme="minorEastAsia" w:hAnsiTheme="minorEastAsia" w:eastAsiaTheme="minorEastAsia"/>
          <w:sz w:val="24"/>
          <w:szCs w:val="24"/>
          <w:highlight w:val="none"/>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5EE96C87">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EE96C88">
      <w:pPr>
        <w:pStyle w:val="32"/>
        <w:spacing w:line="360" w:lineRule="exact"/>
        <w:rPr>
          <w:rFonts w:asciiTheme="minorEastAsia" w:hAnsiTheme="minorEastAsia" w:eastAsiaTheme="minorEastAsia"/>
          <w:sz w:val="24"/>
          <w:szCs w:val="24"/>
          <w:highlight w:val="none"/>
          <w:lang w:eastAsia="zh-CN"/>
        </w:rPr>
      </w:pPr>
      <w:bookmarkStart w:id="1731" w:name="_Toc10058"/>
      <w:bookmarkStart w:id="1732" w:name="_Toc21544"/>
      <w:bookmarkStart w:id="1733" w:name="_Toc6900"/>
      <w:bookmarkStart w:id="1734" w:name="bookmark1443"/>
      <w:bookmarkStart w:id="1735" w:name="bookmark1445"/>
      <w:bookmarkStart w:id="1736" w:name="_Toc23350"/>
      <w:bookmarkStart w:id="1737" w:name="_Toc25168"/>
      <w:bookmarkStart w:id="1738" w:name="_Toc4593"/>
      <w:bookmarkStart w:id="1739" w:name="_Toc218"/>
      <w:bookmarkStart w:id="1740" w:name="_Toc199152975"/>
      <w:bookmarkStart w:id="1741" w:name="bookmark1444"/>
      <w:r>
        <w:rPr>
          <w:rFonts w:asciiTheme="minorEastAsia" w:hAnsiTheme="minorEastAsia" w:eastAsiaTheme="minorEastAsia"/>
          <w:sz w:val="24"/>
          <w:szCs w:val="24"/>
          <w:highlight w:val="none"/>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5EE96C89">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EE96C8A">
      <w:pPr>
        <w:pStyle w:val="32"/>
        <w:spacing w:line="360" w:lineRule="exact"/>
        <w:rPr>
          <w:rFonts w:asciiTheme="minorEastAsia" w:hAnsiTheme="minorEastAsia" w:eastAsiaTheme="minorEastAsia"/>
          <w:sz w:val="24"/>
          <w:szCs w:val="24"/>
          <w:highlight w:val="none"/>
          <w:lang w:eastAsia="zh-CN"/>
        </w:rPr>
      </w:pPr>
      <w:bookmarkStart w:id="1742" w:name="_Toc13710"/>
      <w:bookmarkStart w:id="1743" w:name="bookmark1448"/>
      <w:bookmarkStart w:id="1744" w:name="bookmark1446"/>
      <w:bookmarkStart w:id="1745" w:name="_Toc1808"/>
      <w:bookmarkStart w:id="1746" w:name="_Toc27517"/>
      <w:bookmarkStart w:id="1747" w:name="_Toc199152976"/>
      <w:bookmarkStart w:id="1748" w:name="bookmark1447"/>
      <w:bookmarkStart w:id="1749" w:name="_Toc17763"/>
      <w:bookmarkStart w:id="1750" w:name="_Toc8782"/>
      <w:bookmarkStart w:id="1751" w:name="_Toc21418"/>
      <w:bookmarkStart w:id="1752" w:name="_Toc992"/>
      <w:r>
        <w:rPr>
          <w:rFonts w:asciiTheme="minorEastAsia" w:hAnsiTheme="minorEastAsia" w:eastAsiaTheme="minorEastAsia"/>
          <w:sz w:val="24"/>
          <w:szCs w:val="24"/>
          <w:highlight w:val="none"/>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5EE96C8B">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EE96C8C">
      <w:pPr>
        <w:pStyle w:val="32"/>
        <w:spacing w:line="360" w:lineRule="exact"/>
        <w:rPr>
          <w:rFonts w:asciiTheme="minorEastAsia" w:hAnsiTheme="minorEastAsia" w:eastAsiaTheme="minorEastAsia"/>
          <w:sz w:val="24"/>
          <w:szCs w:val="24"/>
          <w:highlight w:val="none"/>
          <w:lang w:eastAsia="zh-CN"/>
        </w:rPr>
      </w:pPr>
      <w:bookmarkStart w:id="1753" w:name="_Toc15137"/>
      <w:bookmarkStart w:id="1754" w:name="_Toc18929"/>
      <w:bookmarkStart w:id="1755" w:name="_Toc25651"/>
      <w:bookmarkStart w:id="1756" w:name="_Toc16024"/>
      <w:bookmarkStart w:id="1757" w:name="_Toc22433"/>
      <w:bookmarkStart w:id="1758" w:name="_Toc17267"/>
      <w:bookmarkStart w:id="1759" w:name="_Toc199152977"/>
      <w:bookmarkStart w:id="1760" w:name="_Toc9818"/>
      <w:bookmarkStart w:id="1761" w:name="bookmark1449"/>
      <w:bookmarkStart w:id="1762" w:name="bookmark1450"/>
      <w:bookmarkStart w:id="1763" w:name="bookmark1451"/>
      <w:r>
        <w:rPr>
          <w:rFonts w:asciiTheme="minorEastAsia" w:hAnsiTheme="minorEastAsia" w:eastAsiaTheme="minorEastAsia"/>
          <w:sz w:val="24"/>
          <w:szCs w:val="24"/>
          <w:highlight w:val="none"/>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5EE96C8D">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EE96C8E">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EE96C8F">
      <w:pPr>
        <w:pStyle w:val="32"/>
        <w:spacing w:line="360" w:lineRule="exact"/>
        <w:rPr>
          <w:rFonts w:asciiTheme="minorEastAsia" w:hAnsiTheme="minorEastAsia" w:eastAsiaTheme="minorEastAsia"/>
          <w:sz w:val="24"/>
          <w:szCs w:val="24"/>
          <w:highlight w:val="none"/>
          <w:lang w:eastAsia="zh-CN"/>
        </w:rPr>
      </w:pPr>
      <w:bookmarkStart w:id="1764" w:name="_Toc10905"/>
      <w:bookmarkStart w:id="1765" w:name="_Toc10377"/>
      <w:bookmarkStart w:id="1766" w:name="_Toc23490"/>
      <w:bookmarkStart w:id="1767" w:name="bookmark1452"/>
      <w:bookmarkStart w:id="1768" w:name="_Toc458"/>
      <w:bookmarkStart w:id="1769" w:name="bookmark1454"/>
      <w:bookmarkStart w:id="1770" w:name="_Toc4569"/>
      <w:bookmarkStart w:id="1771" w:name="bookmark1453"/>
      <w:bookmarkStart w:id="1772" w:name="_Toc2388"/>
      <w:bookmarkStart w:id="1773" w:name="_Toc199152978"/>
      <w:bookmarkStart w:id="1774" w:name="_Toc27113"/>
      <w:r>
        <w:rPr>
          <w:rFonts w:asciiTheme="minorEastAsia" w:hAnsiTheme="minorEastAsia" w:eastAsiaTheme="minorEastAsia"/>
          <w:sz w:val="24"/>
          <w:szCs w:val="24"/>
          <w:highlight w:val="none"/>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5EE96C90">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EE96C91">
      <w:pPr>
        <w:pStyle w:val="32"/>
        <w:spacing w:line="360" w:lineRule="exact"/>
        <w:rPr>
          <w:rFonts w:asciiTheme="minorEastAsia" w:hAnsiTheme="minorEastAsia" w:eastAsiaTheme="minorEastAsia"/>
          <w:highlight w:val="none"/>
          <w:lang w:eastAsia="zh-CN"/>
        </w:rPr>
      </w:pPr>
      <w:bookmarkStart w:id="1775" w:name="_Toc20824"/>
      <w:bookmarkStart w:id="1776" w:name="bookmark1457"/>
      <w:bookmarkStart w:id="1777" w:name="_Toc3597"/>
      <w:bookmarkStart w:id="1778" w:name="_Toc14173"/>
      <w:bookmarkStart w:id="1779" w:name="_Toc11587"/>
      <w:bookmarkStart w:id="1780" w:name="_Toc8963"/>
      <w:bookmarkStart w:id="1781" w:name="_Toc18133"/>
      <w:bookmarkStart w:id="1782" w:name="_Toc199152979"/>
      <w:bookmarkStart w:id="1783" w:name="_Toc31099"/>
      <w:bookmarkStart w:id="1784" w:name="bookmark1455"/>
      <w:bookmarkStart w:id="1785" w:name="bookmark1456"/>
      <w:r>
        <w:rPr>
          <w:rFonts w:hint="eastAsia" w:asciiTheme="minorEastAsia" w:hAnsiTheme="minorEastAsia" w:eastAsiaTheme="minorEastAsia"/>
          <w:highlight w:val="none"/>
          <w:lang w:eastAsia="zh-CN"/>
        </w:rPr>
        <w:t>20.保险</w:t>
      </w:r>
      <w:bookmarkEnd w:id="1775"/>
      <w:bookmarkEnd w:id="1776"/>
      <w:bookmarkEnd w:id="1777"/>
      <w:bookmarkEnd w:id="1778"/>
      <w:bookmarkEnd w:id="1779"/>
      <w:bookmarkEnd w:id="1780"/>
      <w:bookmarkEnd w:id="1781"/>
      <w:bookmarkEnd w:id="1782"/>
      <w:bookmarkEnd w:id="1783"/>
    </w:p>
    <w:p w14:paraId="5EE96C92">
      <w:pPr>
        <w:pStyle w:val="32"/>
        <w:spacing w:line="360" w:lineRule="exact"/>
        <w:rPr>
          <w:rFonts w:asciiTheme="minorEastAsia" w:hAnsiTheme="minorEastAsia" w:eastAsiaTheme="minorEastAsia"/>
          <w:sz w:val="24"/>
          <w:szCs w:val="24"/>
          <w:highlight w:val="none"/>
          <w:lang w:eastAsia="zh-CN"/>
        </w:rPr>
      </w:pPr>
      <w:bookmarkStart w:id="1786" w:name="_Toc11990"/>
      <w:bookmarkStart w:id="1787" w:name="_Toc15571"/>
      <w:bookmarkStart w:id="1788" w:name="bookmark1458"/>
      <w:bookmarkStart w:id="1789" w:name="_Toc393"/>
      <w:bookmarkStart w:id="1790" w:name="_Toc14998"/>
      <w:bookmarkStart w:id="1791" w:name="_Toc9374"/>
      <w:bookmarkStart w:id="1792" w:name="_Toc5774"/>
      <w:bookmarkStart w:id="1793" w:name="_Toc16520"/>
      <w:bookmarkStart w:id="1794" w:name="_Toc199152980"/>
      <w:r>
        <w:rPr>
          <w:rFonts w:asciiTheme="minorEastAsia" w:hAnsiTheme="minorEastAsia" w:eastAsiaTheme="minorEastAsia"/>
          <w:sz w:val="24"/>
          <w:szCs w:val="24"/>
          <w:highlight w:val="none"/>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5EE96C93">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E96C94">
      <w:pPr>
        <w:pStyle w:val="32"/>
        <w:spacing w:line="360" w:lineRule="exact"/>
        <w:rPr>
          <w:rFonts w:asciiTheme="minorEastAsia" w:hAnsiTheme="minorEastAsia" w:eastAsiaTheme="minorEastAsia"/>
          <w:sz w:val="24"/>
          <w:szCs w:val="24"/>
          <w:highlight w:val="none"/>
          <w:lang w:eastAsia="zh-CN"/>
        </w:rPr>
      </w:pPr>
      <w:bookmarkStart w:id="1795" w:name="_Toc6317"/>
      <w:bookmarkStart w:id="1796" w:name="_Toc12206"/>
      <w:bookmarkStart w:id="1797" w:name="bookmark1459"/>
      <w:bookmarkStart w:id="1798" w:name="bookmark1460"/>
      <w:bookmarkStart w:id="1799" w:name="_Toc11868"/>
      <w:bookmarkStart w:id="1800" w:name="_Toc18402"/>
      <w:bookmarkStart w:id="1801" w:name="_Toc22508"/>
      <w:bookmarkStart w:id="1802" w:name="_Toc199152981"/>
      <w:bookmarkStart w:id="1803" w:name="_Toc19236"/>
      <w:bookmarkStart w:id="1804" w:name="bookmark1461"/>
      <w:bookmarkStart w:id="1805" w:name="_Toc6488"/>
      <w:r>
        <w:rPr>
          <w:rFonts w:asciiTheme="minorEastAsia" w:hAnsiTheme="minorEastAsia" w:eastAsiaTheme="minorEastAsia"/>
          <w:sz w:val="24"/>
          <w:szCs w:val="24"/>
          <w:highlight w:val="none"/>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5EE96C95">
      <w:pPr>
        <w:pStyle w:val="31"/>
        <w:tabs>
          <w:tab w:val="left" w:pos="878"/>
        </w:tabs>
        <w:spacing w:line="353" w:lineRule="exact"/>
        <w:ind w:left="440" w:firstLine="0"/>
        <w:jc w:val="both"/>
        <w:rPr>
          <w:rFonts w:asciiTheme="minorEastAsia" w:hAnsiTheme="minorEastAsia" w:eastAsiaTheme="minorEastAsia"/>
          <w:highlight w:val="none"/>
        </w:rPr>
      </w:pPr>
      <w:bookmarkStart w:id="1806" w:name="bookmark1462"/>
      <w:bookmarkEnd w:id="1806"/>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EE96C96">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承包人应依照有关法律规定参加工伤保险，为其履行合同所雇佣的全部人员，缴纳工伤保险费，并要求其分包人也进行此项保险。</w:t>
      </w:r>
    </w:p>
    <w:p w14:paraId="5EE96C97">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EE96C98">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EE96C99">
      <w:pPr>
        <w:pStyle w:val="32"/>
        <w:spacing w:line="360" w:lineRule="exact"/>
        <w:rPr>
          <w:rFonts w:asciiTheme="minorEastAsia" w:hAnsiTheme="minorEastAsia" w:eastAsiaTheme="minorEastAsia"/>
          <w:sz w:val="24"/>
          <w:szCs w:val="24"/>
          <w:highlight w:val="none"/>
          <w:lang w:eastAsia="zh-CN"/>
        </w:rPr>
      </w:pPr>
      <w:bookmarkStart w:id="1807" w:name="_Toc199152982"/>
      <w:bookmarkStart w:id="1808" w:name="_Toc2694"/>
      <w:bookmarkStart w:id="1809" w:name="_Toc25347"/>
      <w:bookmarkStart w:id="1810" w:name="bookmark1465"/>
      <w:bookmarkStart w:id="1811" w:name="_Toc23979"/>
      <w:bookmarkStart w:id="1812" w:name="_Toc9146"/>
      <w:bookmarkStart w:id="1813" w:name="_Toc24283"/>
      <w:bookmarkStart w:id="1814" w:name="bookmark1464"/>
      <w:bookmarkStart w:id="1815" w:name="_Toc27631"/>
      <w:bookmarkStart w:id="1816" w:name="_Toc23335"/>
      <w:bookmarkStart w:id="1817" w:name="bookmark1463"/>
      <w:r>
        <w:rPr>
          <w:rFonts w:asciiTheme="minorEastAsia" w:hAnsiTheme="minorEastAsia" w:eastAsiaTheme="minorEastAsia"/>
          <w:sz w:val="24"/>
          <w:szCs w:val="24"/>
          <w:highlight w:val="none"/>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5EE96C9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EE96C9B">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EE96C9C">
      <w:pPr>
        <w:pStyle w:val="32"/>
        <w:spacing w:line="360" w:lineRule="exact"/>
        <w:rPr>
          <w:rFonts w:asciiTheme="minorEastAsia" w:hAnsiTheme="minorEastAsia" w:eastAsiaTheme="minorEastAsia"/>
          <w:sz w:val="24"/>
          <w:szCs w:val="24"/>
          <w:highlight w:val="none"/>
          <w:lang w:eastAsia="zh-CN"/>
        </w:rPr>
      </w:pPr>
      <w:bookmarkStart w:id="1818" w:name="_Toc10666"/>
      <w:bookmarkStart w:id="1819" w:name="_Toc10600"/>
      <w:bookmarkStart w:id="1820" w:name="_Toc29860"/>
      <w:bookmarkStart w:id="1821" w:name="_Toc32532"/>
      <w:bookmarkStart w:id="1822" w:name="_Toc25765"/>
      <w:bookmarkStart w:id="1823" w:name="bookmark1467"/>
      <w:bookmarkStart w:id="1824" w:name="_Toc17372"/>
      <w:bookmarkStart w:id="1825" w:name="_Toc199152983"/>
      <w:bookmarkStart w:id="1826" w:name="bookmark1468"/>
      <w:bookmarkStart w:id="1827" w:name="_Toc10679"/>
      <w:bookmarkStart w:id="1828" w:name="bookmark1466"/>
      <w:r>
        <w:rPr>
          <w:rFonts w:asciiTheme="minorEastAsia" w:hAnsiTheme="minorEastAsia" w:eastAsiaTheme="minorEastAsia"/>
          <w:sz w:val="24"/>
          <w:szCs w:val="24"/>
          <w:highlight w:val="none"/>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5EE96C9D">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EE96C9E">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项约定的第三者责任险，其保险费率、保险金额等有关内容在专用合同条款中约定。</w:t>
      </w:r>
    </w:p>
    <w:p w14:paraId="5EE96C9F">
      <w:pPr>
        <w:pStyle w:val="32"/>
        <w:spacing w:line="360" w:lineRule="exact"/>
        <w:rPr>
          <w:rFonts w:asciiTheme="minorEastAsia" w:hAnsiTheme="minorEastAsia" w:eastAsiaTheme="minorEastAsia"/>
          <w:sz w:val="24"/>
          <w:szCs w:val="24"/>
          <w:highlight w:val="none"/>
          <w:lang w:eastAsia="zh-CN"/>
        </w:rPr>
      </w:pPr>
      <w:bookmarkStart w:id="1829" w:name="_Toc3369"/>
      <w:bookmarkStart w:id="1830" w:name="bookmark1470"/>
      <w:bookmarkStart w:id="1831" w:name="_Toc199152984"/>
      <w:bookmarkStart w:id="1832" w:name="_Toc5441"/>
      <w:bookmarkStart w:id="1833" w:name="_Toc4891"/>
      <w:bookmarkStart w:id="1834" w:name="_Toc15855"/>
      <w:bookmarkStart w:id="1835" w:name="bookmark1469"/>
      <w:bookmarkStart w:id="1836" w:name="_Toc18873"/>
      <w:bookmarkStart w:id="1837" w:name="_Toc14993"/>
      <w:bookmarkStart w:id="1838" w:name="bookmark1471"/>
      <w:bookmarkStart w:id="1839" w:name="_Toc18039"/>
      <w:r>
        <w:rPr>
          <w:rFonts w:asciiTheme="minorEastAsia" w:hAnsiTheme="minorEastAsia" w:eastAsiaTheme="minorEastAsia"/>
          <w:sz w:val="24"/>
          <w:szCs w:val="24"/>
          <w:highlight w:val="none"/>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5EE96CA0">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EE96CA1">
      <w:pPr>
        <w:pStyle w:val="32"/>
        <w:spacing w:line="360" w:lineRule="exact"/>
        <w:rPr>
          <w:rFonts w:asciiTheme="minorEastAsia" w:hAnsiTheme="minorEastAsia" w:eastAsiaTheme="minorEastAsia"/>
          <w:sz w:val="24"/>
          <w:szCs w:val="24"/>
          <w:highlight w:val="none"/>
          <w:lang w:eastAsia="zh-CN"/>
        </w:rPr>
      </w:pPr>
      <w:bookmarkStart w:id="1840" w:name="bookmark1474"/>
      <w:bookmarkStart w:id="1841" w:name="_Toc16342"/>
      <w:bookmarkStart w:id="1842" w:name="_Toc11136"/>
      <w:bookmarkStart w:id="1843" w:name="_Toc20306"/>
      <w:bookmarkStart w:id="1844" w:name="_Toc199152985"/>
      <w:bookmarkStart w:id="1845" w:name="_Toc5898"/>
      <w:bookmarkStart w:id="1846" w:name="_Toc26250"/>
      <w:bookmarkStart w:id="1847" w:name="_Toc10335"/>
      <w:bookmarkStart w:id="1848" w:name="_Toc9403"/>
      <w:bookmarkStart w:id="1849" w:name="bookmark1473"/>
      <w:bookmarkStart w:id="1850" w:name="bookmark1472"/>
      <w:r>
        <w:rPr>
          <w:rFonts w:asciiTheme="minorEastAsia" w:hAnsiTheme="minorEastAsia" w:eastAsiaTheme="minorEastAsia"/>
          <w:sz w:val="24"/>
          <w:szCs w:val="24"/>
          <w:highlight w:val="none"/>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5EE96CA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EE96CA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EE96CA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EE96CA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EE96CA6">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EE96CA7">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EE96CA8">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EE96CA9">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保险金不足以补偿损失时，应由承包人和发包人各自负责补偿的范围和金额在专用合同条款中约定。</w:t>
      </w:r>
    </w:p>
    <w:p w14:paraId="5EE96CAA">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EE96CAB">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51" w:name="bookmark1475"/>
      <w:bookmarkEnd w:id="1851"/>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EE96CAC">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52" w:name="bookmark1476"/>
      <w:bookmarkEnd w:id="1852"/>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EE96CAD">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EE96CAE">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EE96CAF">
      <w:pPr>
        <w:pStyle w:val="32"/>
        <w:spacing w:line="360" w:lineRule="exact"/>
        <w:rPr>
          <w:rFonts w:asciiTheme="minorEastAsia" w:hAnsiTheme="minorEastAsia" w:eastAsiaTheme="minorEastAsia"/>
          <w:sz w:val="24"/>
          <w:szCs w:val="24"/>
          <w:highlight w:val="none"/>
          <w:lang w:eastAsia="zh-CN"/>
        </w:rPr>
      </w:pPr>
      <w:bookmarkStart w:id="1853" w:name="bookmark1479"/>
      <w:bookmarkStart w:id="1854" w:name="_Toc24008"/>
      <w:bookmarkStart w:id="1855" w:name="_Toc12103"/>
      <w:bookmarkStart w:id="1856" w:name="bookmark1478"/>
      <w:bookmarkStart w:id="1857" w:name="_Toc28630"/>
      <w:bookmarkStart w:id="1858" w:name="_Toc4914"/>
      <w:bookmarkStart w:id="1859" w:name="_Toc1749"/>
      <w:bookmarkStart w:id="1860" w:name="_Toc1665"/>
      <w:bookmarkStart w:id="1861" w:name="_Toc19375"/>
      <w:bookmarkStart w:id="1862" w:name="_Toc199152986"/>
      <w:bookmarkStart w:id="1863" w:name="bookmark1477"/>
      <w:r>
        <w:rPr>
          <w:rFonts w:asciiTheme="minorEastAsia" w:hAnsiTheme="minorEastAsia" w:eastAsiaTheme="minorEastAsia"/>
          <w:sz w:val="24"/>
          <w:szCs w:val="24"/>
          <w:highlight w:val="none"/>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5EE96CB0">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highlight w:val="none"/>
          <w:lang w:val="en-US" w:bidi="en-US"/>
        </w:rPr>
        <w:t>。</w:t>
      </w:r>
    </w:p>
    <w:p w14:paraId="5EE96CB1">
      <w:pPr>
        <w:pStyle w:val="32"/>
        <w:spacing w:line="360" w:lineRule="exact"/>
        <w:rPr>
          <w:rFonts w:asciiTheme="minorEastAsia" w:hAnsiTheme="minorEastAsia" w:eastAsiaTheme="minorEastAsia"/>
          <w:highlight w:val="none"/>
          <w:lang w:eastAsia="zh-CN"/>
        </w:rPr>
      </w:pPr>
      <w:bookmarkStart w:id="1864" w:name="bookmark1480"/>
      <w:bookmarkStart w:id="1865" w:name="_Toc11352"/>
      <w:bookmarkStart w:id="1866" w:name="bookmark1481"/>
      <w:bookmarkStart w:id="1867" w:name="_Toc16295"/>
      <w:bookmarkStart w:id="1868" w:name="_Toc5879"/>
      <w:bookmarkStart w:id="1869" w:name="_Toc24408"/>
      <w:bookmarkStart w:id="1870" w:name="bookmark1482"/>
      <w:bookmarkStart w:id="1871" w:name="_Toc14311"/>
      <w:bookmarkStart w:id="1872" w:name="_Toc199152987"/>
      <w:bookmarkStart w:id="1873" w:name="_Toc3304"/>
      <w:bookmarkStart w:id="1874" w:name="_Toc814"/>
      <w:r>
        <w:rPr>
          <w:rFonts w:hint="eastAsia" w:asciiTheme="minorEastAsia" w:hAnsiTheme="minorEastAsia" w:eastAsiaTheme="minorEastAsia"/>
          <w:highlight w:val="none"/>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5EE96CB2">
      <w:pPr>
        <w:pStyle w:val="32"/>
        <w:spacing w:line="360" w:lineRule="exact"/>
        <w:rPr>
          <w:rFonts w:asciiTheme="minorEastAsia" w:hAnsiTheme="minorEastAsia" w:eastAsiaTheme="minorEastAsia"/>
          <w:sz w:val="24"/>
          <w:szCs w:val="24"/>
          <w:highlight w:val="none"/>
          <w:lang w:eastAsia="zh-CN"/>
        </w:rPr>
      </w:pPr>
      <w:bookmarkStart w:id="1875" w:name="bookmark1485"/>
      <w:bookmarkStart w:id="1876" w:name="_Toc199152988"/>
      <w:bookmarkStart w:id="1877" w:name="_Toc15722"/>
      <w:bookmarkStart w:id="1878" w:name="_Toc18271"/>
      <w:bookmarkStart w:id="1879" w:name="_Toc26366"/>
      <w:bookmarkStart w:id="1880" w:name="bookmark1484"/>
      <w:bookmarkStart w:id="1881" w:name="_Toc21767"/>
      <w:bookmarkStart w:id="1882" w:name="_Toc24966"/>
      <w:bookmarkStart w:id="1883" w:name="bookmark1483"/>
      <w:bookmarkStart w:id="1884" w:name="_Toc27643"/>
      <w:bookmarkStart w:id="1885" w:name="_Toc19610"/>
      <w:r>
        <w:rPr>
          <w:rFonts w:asciiTheme="minorEastAsia" w:hAnsiTheme="minorEastAsia" w:eastAsiaTheme="minorEastAsia"/>
          <w:sz w:val="24"/>
          <w:szCs w:val="24"/>
          <w:highlight w:val="none"/>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5EE96CB3">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EE96CB4">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B5">
      <w:pPr>
        <w:pStyle w:val="32"/>
        <w:spacing w:line="360" w:lineRule="exact"/>
        <w:rPr>
          <w:rFonts w:asciiTheme="minorEastAsia" w:hAnsiTheme="minorEastAsia" w:eastAsiaTheme="minorEastAsia"/>
          <w:sz w:val="24"/>
          <w:szCs w:val="24"/>
          <w:highlight w:val="none"/>
          <w:lang w:eastAsia="zh-CN"/>
        </w:rPr>
      </w:pPr>
      <w:bookmarkStart w:id="1886" w:name="_Toc2385"/>
      <w:bookmarkStart w:id="1887" w:name="bookmark1487"/>
      <w:bookmarkStart w:id="1888" w:name="_Toc30718"/>
      <w:bookmarkStart w:id="1889" w:name="_Toc12048"/>
      <w:bookmarkStart w:id="1890" w:name="_Toc5372"/>
      <w:bookmarkStart w:id="1891" w:name="_Toc32139"/>
      <w:bookmarkStart w:id="1892" w:name="_Toc6955"/>
      <w:bookmarkStart w:id="1893" w:name="_Toc199152989"/>
      <w:bookmarkStart w:id="1894" w:name="_Toc1962"/>
      <w:bookmarkStart w:id="1895" w:name="bookmark1486"/>
      <w:bookmarkStart w:id="1896" w:name="bookmark1488"/>
      <w:r>
        <w:rPr>
          <w:rFonts w:asciiTheme="minorEastAsia" w:hAnsiTheme="minorEastAsia" w:eastAsiaTheme="minorEastAsia"/>
          <w:sz w:val="24"/>
          <w:szCs w:val="24"/>
          <w:highlight w:val="none"/>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5EE96CB6">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EE96CB7">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EE96CB8">
      <w:pPr>
        <w:pStyle w:val="32"/>
        <w:spacing w:line="360" w:lineRule="exact"/>
        <w:rPr>
          <w:rFonts w:asciiTheme="minorEastAsia" w:hAnsiTheme="minorEastAsia" w:eastAsiaTheme="minorEastAsia"/>
          <w:sz w:val="24"/>
          <w:szCs w:val="24"/>
          <w:highlight w:val="none"/>
          <w:lang w:eastAsia="zh-CN"/>
        </w:rPr>
      </w:pPr>
      <w:bookmarkStart w:id="1897" w:name="bookmark1490"/>
      <w:bookmarkStart w:id="1898" w:name="_Toc12586"/>
      <w:bookmarkStart w:id="1899" w:name="_Toc14472"/>
      <w:bookmarkStart w:id="1900" w:name="_Toc27556"/>
      <w:bookmarkStart w:id="1901" w:name="_Toc199152990"/>
      <w:bookmarkStart w:id="1902" w:name="bookmark1489"/>
      <w:bookmarkStart w:id="1903" w:name="_Toc27263"/>
      <w:bookmarkStart w:id="1904" w:name="_Toc17208"/>
      <w:bookmarkStart w:id="1905" w:name="_Toc32024"/>
      <w:bookmarkStart w:id="1906" w:name="bookmark1491"/>
      <w:bookmarkStart w:id="1907" w:name="_Toc29415"/>
      <w:r>
        <w:rPr>
          <w:rFonts w:asciiTheme="minorEastAsia" w:hAnsiTheme="minorEastAsia" w:eastAsiaTheme="minorEastAsia"/>
          <w:sz w:val="24"/>
          <w:szCs w:val="24"/>
          <w:highlight w:val="none"/>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5EE96CB9">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EE96CBA">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除专用合同条款另有约定外，不可抗力导致的人员伤亡、财产损失、费用增加和(或)工期延误等后果，由合同双方按以下原则承担：</w:t>
      </w:r>
    </w:p>
    <w:p w14:paraId="5EE96CBB">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8" w:name="bookmark1492"/>
      <w:bookmarkEnd w:id="1908"/>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EE96CBC">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9" w:name="bookmark1493"/>
      <w:bookmarkEnd w:id="1909"/>
      <w:r>
        <w:rPr>
          <w:rFonts w:asciiTheme="minorEastAsia" w:hAnsiTheme="minorEastAsia" w:eastAsiaTheme="minorEastAsia"/>
          <w:highlight w:val="none"/>
        </w:rPr>
        <w:t>承包人设备的损坏由承包人承担；</w:t>
      </w:r>
    </w:p>
    <w:p w14:paraId="5EE96CBD">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10" w:name="bookmark1494"/>
      <w:bookmarkEnd w:id="1910"/>
      <w:r>
        <w:rPr>
          <w:rFonts w:asciiTheme="minorEastAsia" w:hAnsiTheme="minorEastAsia" w:eastAsiaTheme="minorEastAsia"/>
          <w:highlight w:val="none"/>
        </w:rPr>
        <w:t>发包人和承包人各自承担其人员伤亡和其他财产损失及其相关费用；</w:t>
      </w:r>
    </w:p>
    <w:p w14:paraId="5EE96CBE">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11" w:name="bookmark1495"/>
      <w:bookmarkEnd w:id="1911"/>
      <w:r>
        <w:rPr>
          <w:rFonts w:asciiTheme="minorEastAsia" w:hAnsiTheme="minorEastAsia" w:eastAsiaTheme="minorEastAsia"/>
          <w:highlight w:val="none"/>
        </w:rPr>
        <w:t>承包人的停工损失由承包人承担，但停工期间应监理人要求照管工程和清理、修复工程的金额由发包人承担；</w:t>
      </w:r>
    </w:p>
    <w:p w14:paraId="5EE96CBF">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12" w:name="bookmark1496"/>
      <w:bookmarkEnd w:id="1912"/>
      <w:r>
        <w:rPr>
          <w:rFonts w:asciiTheme="minorEastAsia" w:hAnsiTheme="minorEastAsia" w:eastAsiaTheme="minorEastAsia"/>
          <w:highlight w:val="none"/>
        </w:rPr>
        <w:t>不能按期竣工的，应合理延长工期，承包人不需支付逾期竣工违约金。发包人要求赶工的，承包人应采取赶工措施，赶工费用由发包人承担。</w:t>
      </w:r>
    </w:p>
    <w:p w14:paraId="5EE96CC0">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EE96CC1">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EE96CC2">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EE96CC3">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不可抗力发生后，发包人和承包人均应采取措施尽量避免和减少损失的扩大，任何一方没有采取有效措施导致损失扩大的，应对扩大的损失承担责任。</w:t>
      </w:r>
    </w:p>
    <w:p w14:paraId="5EE96CC4">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EE96CC5">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CC6">
      <w:pPr>
        <w:pStyle w:val="32"/>
        <w:spacing w:line="360" w:lineRule="exact"/>
        <w:rPr>
          <w:rFonts w:asciiTheme="minorEastAsia" w:hAnsiTheme="minorEastAsia" w:eastAsiaTheme="minorEastAsia"/>
          <w:highlight w:val="none"/>
          <w:lang w:eastAsia="zh-CN"/>
        </w:rPr>
      </w:pPr>
      <w:bookmarkStart w:id="1913" w:name="_Toc6299"/>
      <w:bookmarkStart w:id="1914" w:name="_Toc11918"/>
      <w:bookmarkStart w:id="1915" w:name="_Toc211"/>
      <w:bookmarkStart w:id="1916" w:name="_Toc15719"/>
      <w:bookmarkStart w:id="1917" w:name="bookmark1499"/>
      <w:bookmarkStart w:id="1918" w:name="_Toc199152991"/>
      <w:bookmarkStart w:id="1919" w:name="_Toc15837"/>
      <w:bookmarkStart w:id="1920" w:name="_Toc28468"/>
      <w:bookmarkStart w:id="1921" w:name="_Toc1058"/>
      <w:bookmarkStart w:id="1922" w:name="bookmark1497"/>
      <w:bookmarkStart w:id="1923" w:name="bookmark1498"/>
      <w:r>
        <w:rPr>
          <w:rFonts w:hint="eastAsia" w:asciiTheme="minorEastAsia" w:hAnsiTheme="minorEastAsia" w:eastAsiaTheme="minorEastAsia"/>
          <w:highlight w:val="none"/>
          <w:lang w:eastAsia="zh-CN"/>
        </w:rPr>
        <w:t>22.违约</w:t>
      </w:r>
      <w:bookmarkEnd w:id="1913"/>
      <w:bookmarkEnd w:id="1914"/>
      <w:bookmarkEnd w:id="1915"/>
      <w:bookmarkEnd w:id="1916"/>
      <w:bookmarkEnd w:id="1917"/>
      <w:bookmarkEnd w:id="1918"/>
      <w:bookmarkEnd w:id="1919"/>
      <w:bookmarkEnd w:id="1920"/>
      <w:bookmarkEnd w:id="1921"/>
    </w:p>
    <w:p w14:paraId="5EE96CC7">
      <w:pPr>
        <w:pStyle w:val="32"/>
        <w:spacing w:line="360" w:lineRule="exact"/>
        <w:rPr>
          <w:rFonts w:asciiTheme="minorEastAsia" w:hAnsiTheme="minorEastAsia" w:eastAsiaTheme="minorEastAsia"/>
          <w:sz w:val="24"/>
          <w:szCs w:val="24"/>
          <w:highlight w:val="none"/>
          <w:lang w:eastAsia="zh-CN"/>
        </w:rPr>
      </w:pPr>
      <w:bookmarkStart w:id="1924" w:name="_Toc25682"/>
      <w:bookmarkStart w:id="1925" w:name="_Toc18856"/>
      <w:bookmarkStart w:id="1926" w:name="_Toc15198"/>
      <w:bookmarkStart w:id="1927" w:name="bookmark1500"/>
      <w:bookmarkStart w:id="1928" w:name="_Toc22400"/>
      <w:bookmarkStart w:id="1929" w:name="_Toc199152992"/>
      <w:bookmarkStart w:id="1930" w:name="_Toc21452"/>
      <w:bookmarkStart w:id="1931" w:name="_Toc10648"/>
      <w:bookmarkStart w:id="1932" w:name="_Toc3191"/>
      <w:r>
        <w:rPr>
          <w:rFonts w:asciiTheme="minorEastAsia" w:hAnsiTheme="minorEastAsia" w:eastAsiaTheme="minorEastAsia"/>
          <w:sz w:val="24"/>
          <w:szCs w:val="24"/>
          <w:highlight w:val="none"/>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5EE96CC8">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EE96CC9">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EE96CCA">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33" w:name="bookmark1501"/>
      <w:bookmarkEnd w:id="1933"/>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EE96CCB">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4" w:name="bookmark1502"/>
      <w:bookmarkEnd w:id="1934"/>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EE96CCC">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5" w:name="bookmark1503"/>
      <w:bookmarkEnd w:id="1935"/>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EE96CCD">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6" w:name="bookmark1504"/>
      <w:bookmarkEnd w:id="1936"/>
      <w:r>
        <w:rPr>
          <w:rFonts w:asciiTheme="minorEastAsia" w:hAnsiTheme="minorEastAsia" w:eastAsiaTheme="minorEastAsia"/>
          <w:highlight w:val="none"/>
        </w:rPr>
        <w:t>承包人未能按合同进度计划及时完成合同约定的工作，已造成或预期造成工期延误；</w:t>
      </w:r>
    </w:p>
    <w:p w14:paraId="5EE96CCE">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7" w:name="bookmark1505"/>
      <w:bookmarkEnd w:id="1937"/>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EE96CCF">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8" w:name="bookmark1506"/>
      <w:bookmarkEnd w:id="1938"/>
      <w:r>
        <w:rPr>
          <w:rFonts w:asciiTheme="minorEastAsia" w:hAnsiTheme="minorEastAsia" w:eastAsiaTheme="minorEastAsia"/>
          <w:highlight w:val="none"/>
        </w:rPr>
        <w:t>承包人无法继续履行或明确表示不履行或实质上已停止履行合同；</w:t>
      </w:r>
    </w:p>
    <w:p w14:paraId="5EE96CD0">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9" w:name="bookmark1507"/>
      <w:bookmarkEnd w:id="1939"/>
      <w:r>
        <w:rPr>
          <w:rFonts w:asciiTheme="minorEastAsia" w:hAnsiTheme="minorEastAsia" w:eastAsiaTheme="minorEastAsia"/>
          <w:highlight w:val="none"/>
        </w:rPr>
        <w:t>承包人不按合同约定履行义务的其他情况。</w:t>
      </w:r>
    </w:p>
    <w:p w14:paraId="5EE96CD1">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EE96CD2">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0" w:name="bookmark1508"/>
      <w:bookmarkEnd w:id="1940"/>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22.1.1</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EE96CD3">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41" w:name="bookmark1509"/>
      <w:bookmarkEnd w:id="1941"/>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22.1.</w:t>
      </w:r>
      <w:r>
        <w:rPr>
          <w:rFonts w:cs="Times New Roman" w:asciiTheme="minorEastAsia" w:hAnsiTheme="minorEastAsia" w:eastAsiaTheme="minorEastAsia"/>
          <w:highlight w:val="none"/>
        </w:rPr>
        <w:t>1(6)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目约定以外的其他违约情况时，监理人可向承包人发出整改通知，要求其在指定的期限内改正。承包人应承担其违约所引起的费用增加和(或)工期延误。</w:t>
      </w:r>
    </w:p>
    <w:p w14:paraId="5EE96CD4">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2" w:name="bookmark1510"/>
      <w:bookmarkEnd w:id="1942"/>
      <w:r>
        <w:rPr>
          <w:rFonts w:asciiTheme="minorEastAsia" w:hAnsiTheme="minorEastAsia" w:eastAsiaTheme="minorEastAsia"/>
          <w:highlight w:val="none"/>
        </w:rPr>
        <w:t>经检查证明承包人已采取了有效措施纠正违约行为，具备复工条件的，可由监理人签发复工通知复工。</w:t>
      </w:r>
    </w:p>
    <w:p w14:paraId="5EE96CD5">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EE96CD6">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E96CD7">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EE96CD8">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43" w:name="bookmark1511"/>
      <w:bookmarkEnd w:id="1943"/>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EE96CD9">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4" w:name="bookmark1512"/>
      <w:bookmarkEnd w:id="1944"/>
      <w:r>
        <w:rPr>
          <w:rFonts w:cs="Times New Roman" w:asciiTheme="minorEastAsia" w:hAnsiTheme="minorEastAsia" w:eastAsiaTheme="minorEastAsia"/>
          <w:highlight w:val="none"/>
        </w:rPr>
        <w:t>合同解除后，发包人应暂停对承包人的一切付款，查清各项付款和已扣款金额,包括承包人应支付的违约金。</w:t>
      </w:r>
    </w:p>
    <w:p w14:paraId="5EE96CDA">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5" w:name="bookmark1513"/>
      <w:bookmarkEnd w:id="1945"/>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23.</w:t>
      </w:r>
      <w:r>
        <w:rPr>
          <w:rFonts w:cs="Times New Roman" w:asciiTheme="minorEastAsia" w:hAnsiTheme="minorEastAsia" w:eastAsiaTheme="minorEastAsia"/>
          <w:highlight w:val="none"/>
        </w:rPr>
        <w:t>4款的约定向承包人索赔由于解除合同给发包人造成的损失。</w:t>
      </w:r>
    </w:p>
    <w:p w14:paraId="5EE96CDB">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6" w:name="bookmark1514"/>
      <w:bookmarkEnd w:id="1946"/>
      <w:r>
        <w:rPr>
          <w:rFonts w:cs="Times New Roman" w:asciiTheme="minorEastAsia" w:hAnsiTheme="minorEastAsia" w:eastAsiaTheme="minorEastAsia"/>
          <w:highlight w:val="none"/>
        </w:rPr>
        <w:t>合同双方确认上述往来款项后，出具最终结清付款证书，结清全部合同款项。</w:t>
      </w:r>
    </w:p>
    <w:p w14:paraId="5EE96CDC">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7" w:name="bookmark1515"/>
      <w:bookmarkEnd w:id="1947"/>
      <w:r>
        <w:rPr>
          <w:rFonts w:cs="Times New Roman" w:asciiTheme="minorEastAsia" w:hAnsiTheme="minorEastAsia" w:eastAsiaTheme="minorEastAsia"/>
          <w:highlight w:val="none"/>
        </w:rPr>
        <w:t>发包人和承包人未能就解除合同后的结清达成一致而形成争议的，按第24条的约定办理。</w:t>
      </w:r>
    </w:p>
    <w:p w14:paraId="5EE96CDD">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EE96CDE">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EE96CDF">
      <w:pPr>
        <w:pStyle w:val="31"/>
        <w:spacing w:line="349" w:lineRule="exact"/>
        <w:ind w:firstLine="440"/>
        <w:jc w:val="both"/>
        <w:rPr>
          <w:rFonts w:asciiTheme="minorEastAsia" w:hAnsiTheme="minorEastAsia" w:eastAsiaTheme="minorEastAsia"/>
          <w:highlight w:val="none"/>
          <w:lang w:val="en-US"/>
        </w:rPr>
      </w:pPr>
      <w:bookmarkStart w:id="1948" w:name="bookmark1516"/>
      <w:bookmarkEnd w:id="1948"/>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EE96CE0">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EE96CE1">
      <w:pPr>
        <w:pStyle w:val="32"/>
        <w:spacing w:line="360" w:lineRule="exact"/>
        <w:rPr>
          <w:rFonts w:asciiTheme="minorEastAsia" w:hAnsiTheme="minorEastAsia" w:eastAsiaTheme="minorEastAsia"/>
          <w:sz w:val="24"/>
          <w:szCs w:val="24"/>
          <w:highlight w:val="none"/>
          <w:lang w:eastAsia="zh-CN"/>
        </w:rPr>
      </w:pPr>
      <w:bookmarkStart w:id="1949" w:name="_Toc19922"/>
      <w:bookmarkStart w:id="1950" w:name="_Toc199152993"/>
      <w:bookmarkStart w:id="1951" w:name="_Toc32348"/>
      <w:bookmarkStart w:id="1952" w:name="_Toc24772"/>
      <w:bookmarkStart w:id="1953" w:name="_Toc32549"/>
      <w:bookmarkStart w:id="1954" w:name="bookmark1518"/>
      <w:bookmarkStart w:id="1955" w:name="_Toc9771"/>
      <w:bookmarkStart w:id="1956" w:name="bookmark1519"/>
      <w:bookmarkStart w:id="1957" w:name="_Toc1802"/>
      <w:bookmarkStart w:id="1958" w:name="bookmark1517"/>
      <w:bookmarkStart w:id="1959" w:name="_Toc10614"/>
      <w:r>
        <w:rPr>
          <w:rFonts w:asciiTheme="minorEastAsia" w:hAnsiTheme="minorEastAsia" w:eastAsiaTheme="minorEastAsia"/>
          <w:sz w:val="24"/>
          <w:szCs w:val="24"/>
          <w:highlight w:val="none"/>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5EE96CE2">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EE96CE3">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EE96CE4">
      <w:pPr>
        <w:pStyle w:val="31"/>
        <w:numPr>
          <w:ilvl w:val="0"/>
          <w:numId w:val="27"/>
        </w:numPr>
        <w:spacing w:line="350" w:lineRule="exact"/>
        <w:ind w:firstLine="420"/>
        <w:jc w:val="both"/>
        <w:rPr>
          <w:rFonts w:asciiTheme="minorEastAsia" w:hAnsiTheme="minorEastAsia" w:eastAsiaTheme="minorEastAsia"/>
          <w:highlight w:val="none"/>
        </w:rPr>
      </w:pPr>
      <w:bookmarkStart w:id="1960" w:name="bookmark1520"/>
      <w:bookmarkEnd w:id="1960"/>
      <w:r>
        <w:rPr>
          <w:rFonts w:asciiTheme="minorEastAsia" w:hAnsiTheme="minorEastAsia" w:eastAsiaTheme="minorEastAsia"/>
          <w:highlight w:val="none"/>
        </w:rPr>
        <w:t>发包人未能按合同约定支付预付款或合同价款，或拖延、拒绝批准付款申请和支付凭证，导致付款延误的；</w:t>
      </w:r>
    </w:p>
    <w:p w14:paraId="5EE96CE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1" w:name="bookmark1521"/>
      <w:bookmarkEnd w:id="1961"/>
      <w:r>
        <w:rPr>
          <w:rFonts w:asciiTheme="minorEastAsia" w:hAnsiTheme="minorEastAsia" w:eastAsiaTheme="minorEastAsia"/>
          <w:highlight w:val="none"/>
        </w:rPr>
        <w:t>发包人原因造成停工的；</w:t>
      </w:r>
    </w:p>
    <w:p w14:paraId="5EE96CE6">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2" w:name="bookmark1522"/>
      <w:bookmarkEnd w:id="1962"/>
      <w:r>
        <w:rPr>
          <w:rFonts w:asciiTheme="minorEastAsia" w:hAnsiTheme="minorEastAsia" w:eastAsiaTheme="minorEastAsia"/>
          <w:highlight w:val="none"/>
        </w:rPr>
        <w:t>监理人无正当理由没有在约定期限内发出复工指示，导致承包人无法复工的；</w:t>
      </w:r>
    </w:p>
    <w:p w14:paraId="5EE96CE7">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3" w:name="bookmark1523"/>
      <w:bookmarkEnd w:id="1963"/>
      <w:r>
        <w:rPr>
          <w:rFonts w:asciiTheme="minorEastAsia" w:hAnsiTheme="minorEastAsia" w:eastAsiaTheme="minorEastAsia"/>
          <w:highlight w:val="none"/>
        </w:rPr>
        <w:t>发包人无法继续履行或明确表示不履行或实质上已停止履行合同的；</w:t>
      </w:r>
    </w:p>
    <w:p w14:paraId="5EE96CE8">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4" w:name="bookmark1524"/>
      <w:bookmarkEnd w:id="1964"/>
      <w:r>
        <w:rPr>
          <w:rFonts w:asciiTheme="minorEastAsia" w:hAnsiTheme="minorEastAsia" w:eastAsiaTheme="minorEastAsia"/>
          <w:highlight w:val="none"/>
        </w:rPr>
        <w:t>发包人不履行合同约定其他义务的。</w:t>
      </w:r>
    </w:p>
    <w:p w14:paraId="5EE96CE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EE96CEA">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天内仍不履行合同义务，承包人有权暂停施工，并通知监理人，发包人应承担由此增加的费用和(或)工期延误，并支付承包人合理利润。</w:t>
      </w:r>
    </w:p>
    <w:p w14:paraId="5EE96CEB">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EE96CEC">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5" w:name="bookmark1525"/>
      <w:bookmarkEnd w:id="1965"/>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EE96CED">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6" w:name="bookmark1526"/>
      <w:bookmarkEnd w:id="1966"/>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22.2.</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EE96CE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EE96CEF">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EE96CF0">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7" w:name="bookmark1527"/>
      <w:bookmarkEnd w:id="1967"/>
      <w:r>
        <w:rPr>
          <w:rFonts w:asciiTheme="minorEastAsia" w:hAnsiTheme="minorEastAsia" w:eastAsiaTheme="minorEastAsia"/>
          <w:highlight w:val="none"/>
        </w:rPr>
        <w:t>合同解除日以前所完成工作的价款；</w:t>
      </w:r>
    </w:p>
    <w:p w14:paraId="5EE96CF1">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8" w:name="bookmark1528"/>
      <w:bookmarkEnd w:id="1968"/>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EE96CF2">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9" w:name="bookmark1529"/>
      <w:bookmarkEnd w:id="1969"/>
      <w:r>
        <w:rPr>
          <w:rFonts w:asciiTheme="minorEastAsia" w:hAnsiTheme="minorEastAsia" w:eastAsiaTheme="minorEastAsia"/>
          <w:highlight w:val="none"/>
        </w:rPr>
        <w:t>承包人为完成工程所发生的，而发包人未支付的金额；</w:t>
      </w:r>
    </w:p>
    <w:p w14:paraId="5EE96CF3">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0" w:name="bookmark1530"/>
      <w:bookmarkEnd w:id="1970"/>
      <w:r>
        <w:rPr>
          <w:rFonts w:asciiTheme="minorEastAsia" w:hAnsiTheme="minorEastAsia" w:eastAsiaTheme="minorEastAsia"/>
          <w:highlight w:val="none"/>
        </w:rPr>
        <w:t>承包人撤离施工场地以及遣散承包人人员的金额；</w:t>
      </w:r>
    </w:p>
    <w:p w14:paraId="5EE96CF4">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1" w:name="bookmark1531"/>
      <w:bookmarkEnd w:id="1971"/>
      <w:r>
        <w:rPr>
          <w:rFonts w:asciiTheme="minorEastAsia" w:hAnsiTheme="minorEastAsia" w:eastAsiaTheme="minorEastAsia"/>
          <w:highlight w:val="none"/>
        </w:rPr>
        <w:t>由于解除合同应赔偿的承包人损失；</w:t>
      </w:r>
    </w:p>
    <w:p w14:paraId="5EE96CF5">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2" w:name="bookmark1532"/>
      <w:bookmarkEnd w:id="1972"/>
      <w:r>
        <w:rPr>
          <w:rFonts w:asciiTheme="minorEastAsia" w:hAnsiTheme="minorEastAsia" w:eastAsiaTheme="minorEastAsia"/>
          <w:highlight w:val="none"/>
        </w:rPr>
        <w:t>按合同约定在合同解除日前应支付给承包人的其他金额。</w:t>
      </w:r>
    </w:p>
    <w:p w14:paraId="5EE96CF6">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EE96CF7">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EE96CF8">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highlight w:val="none"/>
          <w:lang w:val="en-US" w:bidi="en-US"/>
        </w:rPr>
        <w:t>18.7.</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EE96CF9">
      <w:pPr>
        <w:pStyle w:val="32"/>
        <w:spacing w:line="360" w:lineRule="exact"/>
        <w:rPr>
          <w:rFonts w:asciiTheme="minorEastAsia" w:hAnsiTheme="minorEastAsia" w:eastAsiaTheme="minorEastAsia"/>
          <w:sz w:val="24"/>
          <w:szCs w:val="24"/>
          <w:highlight w:val="none"/>
          <w:lang w:eastAsia="zh-CN"/>
        </w:rPr>
      </w:pPr>
      <w:bookmarkStart w:id="1973" w:name="_Toc15175"/>
      <w:bookmarkStart w:id="1974" w:name="_Toc9266"/>
      <w:bookmarkStart w:id="1975" w:name="_Toc199152994"/>
      <w:bookmarkStart w:id="1976" w:name="_Toc31935"/>
      <w:bookmarkStart w:id="1977" w:name="_Toc14652"/>
      <w:bookmarkStart w:id="1978" w:name="bookmark1535"/>
      <w:bookmarkStart w:id="1979" w:name="_Toc20607"/>
      <w:bookmarkStart w:id="1980" w:name="_Toc7744"/>
      <w:bookmarkStart w:id="1981" w:name="bookmark1533"/>
      <w:bookmarkStart w:id="1982" w:name="_Toc32519"/>
      <w:bookmarkStart w:id="1983" w:name="bookmark1534"/>
      <w:r>
        <w:rPr>
          <w:rFonts w:asciiTheme="minorEastAsia" w:hAnsiTheme="minorEastAsia" w:eastAsiaTheme="minorEastAsia"/>
          <w:sz w:val="24"/>
          <w:szCs w:val="24"/>
          <w:highlight w:val="none"/>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5EE96CFA">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EE96CFB">
      <w:pPr>
        <w:pStyle w:val="32"/>
        <w:spacing w:line="360" w:lineRule="exact"/>
        <w:rPr>
          <w:rFonts w:asciiTheme="minorEastAsia" w:hAnsiTheme="minorEastAsia" w:eastAsiaTheme="minorEastAsia"/>
          <w:highlight w:val="none"/>
          <w:lang w:eastAsia="zh-CN"/>
        </w:rPr>
      </w:pPr>
      <w:bookmarkStart w:id="1984" w:name="_Toc199152995"/>
      <w:bookmarkStart w:id="1985" w:name="_Toc29128"/>
      <w:bookmarkStart w:id="1986" w:name="_Toc24657"/>
      <w:bookmarkStart w:id="1987" w:name="_Toc27027"/>
      <w:bookmarkStart w:id="1988" w:name="_Toc8277"/>
      <w:bookmarkStart w:id="1989" w:name="_Toc25915"/>
      <w:bookmarkStart w:id="1990" w:name="_Toc1501"/>
      <w:bookmarkStart w:id="1991" w:name="_Toc26868"/>
      <w:r>
        <w:rPr>
          <w:rFonts w:hint="eastAsia" w:asciiTheme="minorEastAsia" w:hAnsiTheme="minorEastAsia" w:eastAsiaTheme="minorEastAsia"/>
          <w:highlight w:val="none"/>
          <w:lang w:eastAsia="zh-CN"/>
        </w:rPr>
        <w:t>23.索赔</w:t>
      </w:r>
      <w:bookmarkEnd w:id="1984"/>
      <w:bookmarkEnd w:id="1985"/>
      <w:bookmarkEnd w:id="1986"/>
      <w:bookmarkEnd w:id="1987"/>
      <w:bookmarkEnd w:id="1988"/>
      <w:bookmarkEnd w:id="1989"/>
      <w:bookmarkEnd w:id="1990"/>
      <w:bookmarkEnd w:id="1991"/>
    </w:p>
    <w:p w14:paraId="5EE96CFC">
      <w:pPr>
        <w:pStyle w:val="32"/>
        <w:spacing w:line="360" w:lineRule="exact"/>
        <w:rPr>
          <w:rFonts w:asciiTheme="minorEastAsia" w:hAnsiTheme="minorEastAsia" w:eastAsiaTheme="minorEastAsia"/>
          <w:sz w:val="24"/>
          <w:szCs w:val="24"/>
          <w:highlight w:val="none"/>
          <w:lang w:eastAsia="zh-CN"/>
        </w:rPr>
      </w:pPr>
      <w:bookmarkStart w:id="1992" w:name="_Toc199152996"/>
      <w:bookmarkStart w:id="1993" w:name="_Toc15444"/>
      <w:bookmarkStart w:id="1994" w:name="bookmark1537"/>
      <w:bookmarkStart w:id="1995" w:name="_Toc31748"/>
      <w:bookmarkStart w:id="1996" w:name="_Toc6380"/>
      <w:bookmarkStart w:id="1997" w:name="_Toc19245"/>
      <w:bookmarkStart w:id="1998" w:name="_Toc25030"/>
      <w:bookmarkStart w:id="1999" w:name="_Toc12223"/>
      <w:bookmarkStart w:id="2000" w:name="bookmark1538"/>
      <w:bookmarkStart w:id="2001" w:name="bookmark1536"/>
      <w:bookmarkStart w:id="2002" w:name="_Toc26745"/>
      <w:r>
        <w:rPr>
          <w:rFonts w:asciiTheme="minorEastAsia" w:hAnsiTheme="minorEastAsia" w:eastAsiaTheme="minorEastAsia"/>
          <w:sz w:val="24"/>
          <w:szCs w:val="24"/>
          <w:highlight w:val="none"/>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5EE96CFD">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EE96CFE">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2003" w:name="bookmark1539"/>
      <w:bookmarkEnd w:id="2003"/>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EE96CFF">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4" w:name="bookmark1540"/>
      <w:bookmarkEnd w:id="2004"/>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天内，向监理人正式递交索赔通知书。索赔通知书应详细说明索赔理由以及要求追加的付款金额和(或)延长的工期，并附必要的记录和证明材料；</w:t>
      </w:r>
    </w:p>
    <w:p w14:paraId="5EE96D00">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5" w:name="bookmark1541"/>
      <w:bookmarkEnd w:id="2005"/>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EE96D01">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6" w:name="bookmark1542"/>
      <w:bookmarkEnd w:id="2006"/>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EE96D02">
      <w:pPr>
        <w:pStyle w:val="32"/>
        <w:spacing w:line="360" w:lineRule="exact"/>
        <w:rPr>
          <w:rFonts w:asciiTheme="minorEastAsia" w:hAnsiTheme="minorEastAsia" w:eastAsiaTheme="minorEastAsia"/>
          <w:sz w:val="24"/>
          <w:szCs w:val="24"/>
          <w:highlight w:val="none"/>
          <w:lang w:eastAsia="zh-CN"/>
        </w:rPr>
      </w:pPr>
      <w:bookmarkStart w:id="2007" w:name="_Toc22594"/>
      <w:bookmarkStart w:id="2008" w:name="bookmark1545"/>
      <w:bookmarkStart w:id="2009" w:name="_Toc1402"/>
      <w:bookmarkStart w:id="2010" w:name="_Toc28499"/>
      <w:bookmarkStart w:id="2011" w:name="_Toc23700"/>
      <w:bookmarkStart w:id="2012" w:name="_Toc5534"/>
      <w:bookmarkStart w:id="2013" w:name="bookmark1544"/>
      <w:bookmarkStart w:id="2014" w:name="_Toc199152997"/>
      <w:bookmarkStart w:id="2015" w:name="_Toc26095"/>
      <w:bookmarkStart w:id="2016" w:name="_Toc29790"/>
      <w:bookmarkStart w:id="2017" w:name="bookmark1543"/>
      <w:r>
        <w:rPr>
          <w:rFonts w:asciiTheme="minorEastAsia" w:hAnsiTheme="minorEastAsia" w:eastAsiaTheme="minorEastAsia"/>
          <w:sz w:val="24"/>
          <w:szCs w:val="24"/>
          <w:highlight w:val="none"/>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5EE96D03">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8" w:name="bookmark1546"/>
      <w:bookmarkEnd w:id="2018"/>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EE96D04">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9" w:name="bookmark1547"/>
      <w:bookmarkEnd w:id="2019"/>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EE96D05">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20" w:name="bookmark1548"/>
      <w:bookmarkEnd w:id="2020"/>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D06">
      <w:pPr>
        <w:pStyle w:val="32"/>
        <w:spacing w:line="360" w:lineRule="exact"/>
        <w:rPr>
          <w:rFonts w:asciiTheme="minorEastAsia" w:hAnsiTheme="minorEastAsia" w:eastAsiaTheme="minorEastAsia"/>
          <w:sz w:val="24"/>
          <w:szCs w:val="24"/>
          <w:highlight w:val="none"/>
          <w:lang w:eastAsia="zh-CN"/>
        </w:rPr>
      </w:pPr>
      <w:bookmarkStart w:id="2021" w:name="_Toc3433"/>
      <w:bookmarkStart w:id="2022" w:name="_Toc25861"/>
      <w:bookmarkStart w:id="2023" w:name="_Toc17649"/>
      <w:bookmarkStart w:id="2024" w:name="_Toc5392"/>
      <w:bookmarkStart w:id="2025" w:name="bookmark1549"/>
      <w:bookmarkStart w:id="2026" w:name="bookmark1551"/>
      <w:bookmarkStart w:id="2027" w:name="_Toc2285"/>
      <w:bookmarkStart w:id="2028" w:name="bookmark1550"/>
      <w:bookmarkStart w:id="2029" w:name="_Toc199152998"/>
      <w:bookmarkStart w:id="2030" w:name="_Toc20211"/>
      <w:bookmarkStart w:id="2031" w:name="_Toc23368"/>
      <w:r>
        <w:rPr>
          <w:rFonts w:asciiTheme="minorEastAsia" w:hAnsiTheme="minorEastAsia" w:eastAsiaTheme="minorEastAsia"/>
          <w:sz w:val="24"/>
          <w:szCs w:val="24"/>
          <w:highlight w:val="none"/>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5EE96D07">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32" w:name="bookmark1552"/>
      <w:bookmarkEnd w:id="2032"/>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EE96D08">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EE96D09">
      <w:pPr>
        <w:pStyle w:val="32"/>
        <w:spacing w:line="360" w:lineRule="exact"/>
        <w:rPr>
          <w:rFonts w:asciiTheme="minorEastAsia" w:hAnsiTheme="minorEastAsia" w:eastAsiaTheme="minorEastAsia"/>
          <w:sz w:val="24"/>
          <w:szCs w:val="24"/>
          <w:highlight w:val="none"/>
          <w:lang w:eastAsia="zh-CN"/>
        </w:rPr>
      </w:pPr>
      <w:bookmarkStart w:id="2033" w:name="_Toc15446"/>
      <w:bookmarkStart w:id="2034" w:name="_Toc199152999"/>
      <w:bookmarkStart w:id="2035" w:name="_Toc27840"/>
      <w:bookmarkStart w:id="2036" w:name="_Toc19540"/>
      <w:bookmarkStart w:id="2037" w:name="bookmark1555"/>
      <w:bookmarkStart w:id="2038" w:name="_Toc5905"/>
      <w:bookmarkStart w:id="2039" w:name="_Toc26155"/>
      <w:bookmarkStart w:id="2040" w:name="bookmark1554"/>
      <w:bookmarkStart w:id="2041" w:name="bookmark1553"/>
      <w:bookmarkStart w:id="2042" w:name="_Toc13664"/>
      <w:bookmarkStart w:id="2043" w:name="_Toc1321"/>
      <w:r>
        <w:rPr>
          <w:rFonts w:asciiTheme="minorEastAsia" w:hAnsiTheme="minorEastAsia" w:eastAsiaTheme="minorEastAsia"/>
          <w:sz w:val="24"/>
          <w:szCs w:val="24"/>
          <w:highlight w:val="none"/>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5EE96D0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EE96D0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EE96D0C">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EE96D0D">
      <w:pPr>
        <w:pStyle w:val="32"/>
        <w:spacing w:line="360" w:lineRule="exact"/>
        <w:rPr>
          <w:rFonts w:asciiTheme="minorEastAsia" w:hAnsiTheme="minorEastAsia" w:eastAsiaTheme="minorEastAsia"/>
          <w:highlight w:val="none"/>
          <w:lang w:eastAsia="zh-CN"/>
        </w:rPr>
      </w:pPr>
      <w:bookmarkStart w:id="2045" w:name="bookmark1559"/>
      <w:bookmarkEnd w:id="2045"/>
      <w:bookmarkStart w:id="2046" w:name="_Toc10449"/>
      <w:bookmarkStart w:id="2047" w:name="_Toc2906"/>
      <w:bookmarkStart w:id="2048" w:name="_Toc25791"/>
      <w:bookmarkStart w:id="2049" w:name="bookmark1560"/>
      <w:bookmarkStart w:id="2050" w:name="_Toc4900"/>
      <w:bookmarkStart w:id="2051" w:name="_Toc32550"/>
      <w:bookmarkStart w:id="2052" w:name="bookmark1558"/>
      <w:bookmarkStart w:id="2053" w:name="_Toc199153000"/>
      <w:bookmarkStart w:id="2054" w:name="_Toc6231"/>
      <w:bookmarkStart w:id="2055" w:name="bookmark1557"/>
      <w:bookmarkStart w:id="2056" w:name="_Toc19085"/>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5EE96D0E">
      <w:pPr>
        <w:pStyle w:val="32"/>
        <w:spacing w:line="360" w:lineRule="exact"/>
        <w:rPr>
          <w:rFonts w:asciiTheme="minorEastAsia" w:hAnsiTheme="minorEastAsia" w:eastAsiaTheme="minorEastAsia"/>
          <w:sz w:val="24"/>
          <w:szCs w:val="24"/>
          <w:highlight w:val="none"/>
          <w:lang w:eastAsia="zh-CN"/>
        </w:rPr>
      </w:pPr>
      <w:bookmarkStart w:id="2057" w:name="_Toc3078"/>
      <w:bookmarkStart w:id="2058" w:name="bookmark1563"/>
      <w:bookmarkStart w:id="2059" w:name="_Toc11003"/>
      <w:bookmarkStart w:id="2060" w:name="_Toc3210"/>
      <w:bookmarkStart w:id="2061" w:name="_Toc3062"/>
      <w:bookmarkStart w:id="2062" w:name="_Toc12687"/>
      <w:bookmarkStart w:id="2063" w:name="bookmark1561"/>
      <w:bookmarkStart w:id="2064" w:name="_Toc199153001"/>
      <w:bookmarkStart w:id="2065" w:name="bookmark1562"/>
      <w:bookmarkStart w:id="2066" w:name="_Toc16058"/>
      <w:bookmarkStart w:id="2067" w:name="_Toc5262"/>
      <w:r>
        <w:rPr>
          <w:rFonts w:asciiTheme="minorEastAsia" w:hAnsiTheme="minorEastAsia" w:eastAsiaTheme="minorEastAsia"/>
          <w:sz w:val="24"/>
          <w:szCs w:val="24"/>
          <w:highlight w:val="none"/>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5EE96D0F">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EE96D10">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8" w:name="bookmark1564"/>
      <w:bookmarkEnd w:id="2068"/>
      <w:r>
        <w:rPr>
          <w:rFonts w:asciiTheme="minorEastAsia" w:hAnsiTheme="minorEastAsia" w:eastAsiaTheme="minorEastAsia"/>
          <w:highlight w:val="none"/>
        </w:rPr>
        <w:t>向约定的仲裁委员会申请仲裁；</w:t>
      </w:r>
    </w:p>
    <w:p w14:paraId="5EE96D11">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9" w:name="bookmark1565"/>
      <w:bookmarkEnd w:id="2069"/>
      <w:r>
        <w:rPr>
          <w:rFonts w:asciiTheme="minorEastAsia" w:hAnsiTheme="minorEastAsia" w:eastAsiaTheme="minorEastAsia"/>
          <w:highlight w:val="none"/>
        </w:rPr>
        <w:t>向有管辖权的人民法院提起诉讼。</w:t>
      </w:r>
    </w:p>
    <w:p w14:paraId="5EE96D12">
      <w:pPr>
        <w:pStyle w:val="32"/>
        <w:spacing w:line="360" w:lineRule="exact"/>
        <w:rPr>
          <w:rFonts w:asciiTheme="minorEastAsia" w:hAnsiTheme="minorEastAsia" w:eastAsiaTheme="minorEastAsia"/>
          <w:sz w:val="24"/>
          <w:szCs w:val="24"/>
          <w:highlight w:val="none"/>
          <w:lang w:eastAsia="zh-CN"/>
        </w:rPr>
      </w:pPr>
      <w:bookmarkStart w:id="2070" w:name="_Toc9979"/>
      <w:bookmarkStart w:id="2071" w:name="_Toc7072"/>
      <w:bookmarkStart w:id="2072" w:name="bookmark1567"/>
      <w:bookmarkStart w:id="2073" w:name="_Toc199153002"/>
      <w:bookmarkStart w:id="2074" w:name="_Toc22895"/>
      <w:bookmarkStart w:id="2075" w:name="_Toc13288"/>
      <w:bookmarkStart w:id="2076" w:name="bookmark1568"/>
      <w:bookmarkStart w:id="2077" w:name="_Toc9806"/>
      <w:bookmarkStart w:id="2078" w:name="_Toc9157"/>
      <w:bookmarkStart w:id="2079" w:name="bookmark1566"/>
      <w:bookmarkStart w:id="2080" w:name="_Toc13255"/>
      <w:r>
        <w:rPr>
          <w:rFonts w:asciiTheme="minorEastAsia" w:hAnsiTheme="minorEastAsia" w:eastAsiaTheme="minorEastAsia"/>
          <w:sz w:val="24"/>
          <w:szCs w:val="24"/>
          <w:highlight w:val="none"/>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5EE96D13">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EE96D14">
      <w:pPr>
        <w:pStyle w:val="32"/>
        <w:spacing w:line="360" w:lineRule="exact"/>
        <w:rPr>
          <w:rFonts w:asciiTheme="minorEastAsia" w:hAnsiTheme="minorEastAsia" w:eastAsiaTheme="minorEastAsia"/>
          <w:sz w:val="24"/>
          <w:szCs w:val="24"/>
          <w:highlight w:val="none"/>
          <w:lang w:eastAsia="zh-CN"/>
        </w:rPr>
      </w:pPr>
      <w:bookmarkStart w:id="2081" w:name="bookmark1570"/>
      <w:bookmarkStart w:id="2082" w:name="_Toc3702"/>
      <w:bookmarkStart w:id="2083" w:name="_Toc19711"/>
      <w:bookmarkStart w:id="2084" w:name="bookmark1571"/>
      <w:bookmarkStart w:id="2085" w:name="_Toc22991"/>
      <w:bookmarkStart w:id="2086" w:name="_Toc199153003"/>
      <w:bookmarkStart w:id="2087" w:name="_Toc25841"/>
      <w:bookmarkStart w:id="2088" w:name="_Toc3083"/>
      <w:bookmarkStart w:id="2089" w:name="_Toc12305"/>
      <w:bookmarkStart w:id="2090" w:name="_Toc2712"/>
      <w:bookmarkStart w:id="2091" w:name="bookmark1569"/>
      <w:r>
        <w:rPr>
          <w:rFonts w:asciiTheme="minorEastAsia" w:hAnsiTheme="minorEastAsia" w:eastAsiaTheme="minorEastAsia"/>
          <w:sz w:val="24"/>
          <w:szCs w:val="24"/>
          <w:highlight w:val="none"/>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5EE96D15">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天内或在争议发生后,协商成立争议评审组。争议评审组由有合同管理和工程实践经验的专家组成。</w:t>
      </w:r>
    </w:p>
    <w:p w14:paraId="5EE96D16">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EE96D17">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EE96D18">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EE96D19">
      <w:pPr>
        <w:pStyle w:val="31"/>
        <w:spacing w:line="364" w:lineRule="exact"/>
        <w:ind w:firstLine="440"/>
        <w:jc w:val="both"/>
        <w:rPr>
          <w:rFonts w:asciiTheme="minorEastAsia" w:hAnsiTheme="minorEastAsia" w:eastAsiaTheme="minorEastAsia"/>
          <w:highlight w:val="none"/>
        </w:rPr>
      </w:pPr>
      <w:bookmarkStart w:id="2092" w:name="bookmark1572"/>
      <w:bookmarkEnd w:id="2092"/>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EE96D1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EE96D1B">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EE96D1C">
      <w:pPr>
        <w:pStyle w:val="32"/>
        <w:spacing w:line="360" w:lineRule="exact"/>
        <w:rPr>
          <w:rFonts w:asciiTheme="minorEastAsia" w:hAnsiTheme="minorEastAsia" w:eastAsiaTheme="minorEastAsia"/>
          <w:sz w:val="24"/>
          <w:szCs w:val="24"/>
          <w:highlight w:val="none"/>
          <w:lang w:eastAsia="zh-CN"/>
        </w:rPr>
      </w:pPr>
      <w:bookmarkStart w:id="2093" w:name="_Toc199153004"/>
      <w:bookmarkStart w:id="2094" w:name="bookmark1573"/>
      <w:bookmarkStart w:id="2095" w:name="_Toc22785"/>
      <w:bookmarkStart w:id="2096" w:name="_Toc10843"/>
      <w:bookmarkStart w:id="2097" w:name="bookmark1574"/>
      <w:bookmarkStart w:id="2098" w:name="_Toc548"/>
      <w:bookmarkStart w:id="2099" w:name="bookmark1575"/>
      <w:bookmarkStart w:id="2100" w:name="_Toc27270"/>
      <w:bookmarkStart w:id="2101" w:name="_Toc1829"/>
      <w:bookmarkStart w:id="2102" w:name="_Toc23723"/>
      <w:bookmarkStart w:id="2103" w:name="_Toc18512"/>
      <w:r>
        <w:rPr>
          <w:rFonts w:asciiTheme="minorEastAsia" w:hAnsiTheme="minorEastAsia" w:eastAsiaTheme="minorEastAsia"/>
          <w:sz w:val="24"/>
          <w:szCs w:val="24"/>
          <w:highlight w:val="none"/>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5EE96D1D">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EE96D1E">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EE96D1F">
      <w:pPr>
        <w:pStyle w:val="26"/>
        <w:rPr>
          <w:rFonts w:asciiTheme="minorEastAsia" w:hAnsiTheme="minorEastAsia" w:eastAsiaTheme="minorEastAsia"/>
          <w:color w:val="auto"/>
          <w:sz w:val="32"/>
          <w:szCs w:val="32"/>
          <w:highlight w:val="none"/>
          <w:lang w:eastAsia="zh-CN"/>
        </w:rPr>
      </w:pPr>
      <w:bookmarkStart w:id="2104" w:name="_Toc14907"/>
      <w:bookmarkStart w:id="2105" w:name="bookmark1578"/>
      <w:bookmarkStart w:id="2106" w:name="_Toc27368"/>
      <w:bookmarkStart w:id="2107" w:name="_Toc1972"/>
      <w:bookmarkStart w:id="2108" w:name="bookmark1576"/>
      <w:bookmarkStart w:id="2109" w:name="bookmark1577"/>
      <w:r>
        <w:rPr>
          <w:rFonts w:asciiTheme="minorEastAsia" w:hAnsiTheme="minorEastAsia" w:eastAsiaTheme="minorEastAsia"/>
          <w:color w:val="auto"/>
          <w:sz w:val="32"/>
          <w:szCs w:val="32"/>
          <w:highlight w:val="none"/>
          <w:lang w:eastAsia="zh-CN"/>
        </w:rPr>
        <w:br w:type="page"/>
      </w:r>
      <w:bookmarkStart w:id="2110" w:name="_Toc199153005"/>
      <w:bookmarkStart w:id="2111" w:name="_Toc30303"/>
      <w:bookmarkStart w:id="2112" w:name="_Toc24730"/>
      <w:bookmarkStart w:id="2113" w:name="_Toc23530"/>
      <w:bookmarkStart w:id="2114" w:name="_Toc28143"/>
      <w:bookmarkStart w:id="2115" w:name="_Toc332"/>
      <w:r>
        <w:rPr>
          <w:rFonts w:hint="eastAsia" w:cs="Times New Roman" w:asciiTheme="minorEastAsia" w:hAnsiTheme="minorEastAsia" w:eastAsiaTheme="minorEastAsia"/>
          <w:bCs w:val="0"/>
          <w:color w:val="auto"/>
          <w:kern w:val="2"/>
          <w:sz w:val="28"/>
          <w:szCs w:val="28"/>
          <w:highlight w:val="none"/>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5EE96D20">
      <w:pPr>
        <w:pStyle w:val="4"/>
        <w:spacing w:line="460" w:lineRule="exact"/>
        <w:rPr>
          <w:rFonts w:cs="宋体" w:asciiTheme="minorEastAsia" w:hAnsiTheme="minorEastAsia" w:eastAsiaTheme="minorEastAsia"/>
          <w:color w:val="auto"/>
          <w:sz w:val="21"/>
          <w:szCs w:val="21"/>
          <w:highlight w:val="none"/>
          <w:lang w:eastAsia="zh-CN"/>
        </w:rPr>
      </w:pPr>
      <w:bookmarkStart w:id="2116" w:name="bookmark1581"/>
      <w:bookmarkEnd w:id="2116"/>
      <w:bookmarkStart w:id="2117" w:name="_Toc229305387"/>
      <w:bookmarkStart w:id="2118" w:name="_Toc222029527"/>
      <w:bookmarkStart w:id="2119" w:name="_Toc23719"/>
      <w:bookmarkStart w:id="2120" w:name="_Toc199153006"/>
      <w:bookmarkStart w:id="2121" w:name="_Toc23613"/>
      <w:bookmarkStart w:id="2122" w:name="_Toc222031029"/>
      <w:bookmarkStart w:id="2123" w:name="_Toc222032696"/>
      <w:bookmarkStart w:id="2124" w:name="_Toc222033878"/>
      <w:bookmarkStart w:id="2125" w:name="_Toc221951111"/>
      <w:bookmarkStart w:id="2126" w:name="_Toc15420"/>
      <w:bookmarkStart w:id="2127" w:name="_Toc10268"/>
      <w:bookmarkStart w:id="2128" w:name="_Toc14930"/>
      <w:bookmarkStart w:id="2129" w:name="bookmark1893"/>
      <w:bookmarkStart w:id="2130" w:name="_Toc31405"/>
      <w:bookmarkStart w:id="2131" w:name="_Toc16059"/>
      <w:bookmarkStart w:id="2132" w:name="_Toc24504"/>
      <w:bookmarkStart w:id="2133" w:name="_Toc2074"/>
      <w:bookmarkStart w:id="2134" w:name="bookmark1892"/>
      <w:bookmarkStart w:id="2135" w:name="bookmark1891"/>
      <w:r>
        <w:rPr>
          <w:rFonts w:hint="eastAsia" w:cs="宋体" w:asciiTheme="minorEastAsia" w:hAnsiTheme="minorEastAsia" w:eastAsiaTheme="minorEastAsia"/>
          <w:color w:val="auto"/>
          <w:sz w:val="21"/>
          <w:szCs w:val="21"/>
          <w:highlight w:val="none"/>
          <w:lang w:eastAsia="zh-CN"/>
        </w:rPr>
        <w:t>1．一般约定</w:t>
      </w:r>
      <w:bookmarkEnd w:id="2117"/>
      <w:bookmarkEnd w:id="2118"/>
      <w:bookmarkEnd w:id="2119"/>
      <w:bookmarkEnd w:id="2120"/>
      <w:bookmarkEnd w:id="2121"/>
      <w:bookmarkEnd w:id="2122"/>
      <w:bookmarkEnd w:id="2123"/>
      <w:bookmarkEnd w:id="2124"/>
      <w:bookmarkEnd w:id="2125"/>
    </w:p>
    <w:p w14:paraId="5EE96D21">
      <w:pPr>
        <w:pStyle w:val="4"/>
        <w:spacing w:line="460" w:lineRule="exact"/>
        <w:rPr>
          <w:rFonts w:cs="宋体" w:asciiTheme="minorEastAsia" w:hAnsiTheme="minorEastAsia" w:eastAsiaTheme="minorEastAsia"/>
          <w:color w:val="auto"/>
          <w:sz w:val="21"/>
          <w:szCs w:val="21"/>
          <w:highlight w:val="none"/>
          <w:lang w:eastAsia="zh-CN"/>
        </w:rPr>
      </w:pPr>
      <w:bookmarkStart w:id="2136" w:name="_Toc199153007"/>
      <w:bookmarkStart w:id="2137" w:name="_Toc8129"/>
      <w:bookmarkStart w:id="2138" w:name="_Toc2059"/>
      <w:bookmarkStart w:id="2139" w:name="_Toc221951112"/>
      <w:r>
        <w:rPr>
          <w:rFonts w:hint="eastAsia" w:cs="宋体" w:asciiTheme="minorEastAsia" w:hAnsiTheme="minorEastAsia" w:eastAsiaTheme="minorEastAsia"/>
          <w:color w:val="auto"/>
          <w:sz w:val="21"/>
          <w:szCs w:val="21"/>
          <w:highlight w:val="none"/>
          <w:lang w:eastAsia="zh-CN"/>
        </w:rPr>
        <w:t>1.1词语定义</w:t>
      </w:r>
      <w:bookmarkEnd w:id="2136"/>
      <w:bookmarkEnd w:id="2137"/>
      <w:bookmarkEnd w:id="2138"/>
      <w:bookmarkEnd w:id="2139"/>
    </w:p>
    <w:p w14:paraId="5EE96D22">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13"/>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合同当事人和人员</w:t>
      </w:r>
      <w:bookmarkEnd w:id="2140"/>
    </w:p>
    <w:p w14:paraId="5EE96D23">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14"/>
      <w:r>
        <w:rPr>
          <w:rFonts w:hint="eastAsia" w:cs="宋体" w:asciiTheme="minorEastAsia" w:hAnsiTheme="minorEastAsia" w:eastAsiaTheme="minorEastAsia"/>
          <w:b/>
          <w:color w:val="auto"/>
          <w:highlight w:val="none"/>
          <w:lang w:eastAsia="zh-CN"/>
        </w:rPr>
        <w:t>1.1.2.2</w:t>
      </w:r>
      <w:r>
        <w:rPr>
          <w:rFonts w:hint="eastAsia" w:cs="宋体" w:asciiTheme="minorEastAsia" w:hAnsiTheme="minorEastAsia" w:eastAsiaTheme="minorEastAsia"/>
          <w:color w:val="auto"/>
          <w:highlight w:val="none"/>
          <w:lang w:eastAsia="zh-CN"/>
        </w:rPr>
        <w:t>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1"/>
    </w:p>
    <w:p w14:paraId="5EE96D24">
      <w:pPr>
        <w:spacing w:line="460" w:lineRule="exact"/>
        <w:ind w:firstLine="422" w:firstLineChars="200"/>
        <w:rPr>
          <w:rFonts w:cs="宋体" w:asciiTheme="minorEastAsia" w:hAnsiTheme="minorEastAsia" w:eastAsiaTheme="minorEastAsia"/>
          <w:color w:val="auto"/>
          <w:highlight w:val="none"/>
          <w:lang w:eastAsia="zh-CN"/>
        </w:rPr>
      </w:pPr>
      <w:bookmarkStart w:id="2142" w:name="_Toc221951115"/>
      <w:r>
        <w:rPr>
          <w:rFonts w:hint="eastAsia" w:cs="宋体" w:asciiTheme="minorEastAsia" w:hAnsiTheme="minorEastAsia" w:eastAsiaTheme="minorEastAsia"/>
          <w:b/>
          <w:color w:val="auto"/>
          <w:highlight w:val="none"/>
          <w:lang w:eastAsia="zh-CN"/>
        </w:rPr>
        <w:t>1.1.2.3</w:t>
      </w:r>
      <w:r>
        <w:rPr>
          <w:rFonts w:hint="eastAsia" w:cs="宋体" w:asciiTheme="minorEastAsia" w:hAnsiTheme="minorEastAsia" w:eastAsiaTheme="minorEastAsia"/>
          <w:color w:val="auto"/>
          <w:highlight w:val="none"/>
          <w:lang w:eastAsia="zh-CN"/>
        </w:rPr>
        <w:t>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2"/>
    </w:p>
    <w:p w14:paraId="5EE96D25">
      <w:pPr>
        <w:spacing w:line="460" w:lineRule="exact"/>
        <w:ind w:firstLine="422" w:firstLineChars="200"/>
        <w:rPr>
          <w:rFonts w:cs="宋体" w:asciiTheme="minorEastAsia" w:hAnsiTheme="minorEastAsia" w:eastAsiaTheme="minorEastAsia"/>
          <w:color w:val="auto"/>
          <w:highlight w:val="none"/>
          <w:u w:val="single"/>
          <w:lang w:eastAsia="zh-CN"/>
        </w:rPr>
      </w:pPr>
      <w:bookmarkStart w:id="2143" w:name="_Toc221951117"/>
      <w:r>
        <w:rPr>
          <w:rFonts w:hint="eastAsia" w:cs="宋体" w:asciiTheme="minorEastAsia" w:hAnsiTheme="minorEastAsia" w:eastAsiaTheme="minorEastAsia"/>
          <w:b/>
          <w:color w:val="auto"/>
          <w:highlight w:val="none"/>
          <w:lang w:eastAsia="zh-CN"/>
        </w:rPr>
        <w:t>1.1.2.6</w:t>
      </w:r>
      <w:r>
        <w:rPr>
          <w:rFonts w:hint="eastAsia" w:cs="宋体" w:asciiTheme="minorEastAsia" w:hAnsiTheme="minorEastAsia" w:eastAsiaTheme="minorEastAsia"/>
          <w:color w:val="auto"/>
          <w:highlight w:val="none"/>
          <w:lang w:eastAsia="zh-CN"/>
        </w:rPr>
        <w:t>监理人：</w:t>
      </w:r>
      <w:r>
        <w:rPr>
          <w:rFonts w:hint="eastAsia" w:cs="宋体" w:asciiTheme="minorEastAsia" w:hAnsiTheme="minorEastAsia" w:eastAsiaTheme="minorEastAsia"/>
          <w:color w:val="auto"/>
          <w:highlight w:val="none"/>
          <w:u w:val="single"/>
          <w:lang w:eastAsia="zh-CN"/>
        </w:rPr>
        <w:t>另行通知。</w:t>
      </w:r>
      <w:bookmarkEnd w:id="2143"/>
    </w:p>
    <w:p w14:paraId="5EE96D26">
      <w:pPr>
        <w:spacing w:line="460" w:lineRule="exact"/>
        <w:ind w:firstLine="422" w:firstLineChars="200"/>
        <w:rPr>
          <w:rFonts w:cs="宋体" w:asciiTheme="minorEastAsia" w:hAnsiTheme="minorEastAsia" w:eastAsiaTheme="minorEastAsia"/>
          <w:color w:val="auto"/>
          <w:highlight w:val="none"/>
          <w:lang w:eastAsia="zh-CN"/>
        </w:rPr>
      </w:pPr>
      <w:bookmarkStart w:id="2144" w:name="_Toc221951125"/>
      <w:r>
        <w:rPr>
          <w:rFonts w:hint="eastAsia" w:cs="宋体" w:asciiTheme="minorEastAsia" w:hAnsiTheme="minorEastAsia" w:eastAsiaTheme="minorEastAsia"/>
          <w:b/>
          <w:color w:val="auto"/>
          <w:highlight w:val="none"/>
          <w:lang w:eastAsia="zh-CN"/>
        </w:rPr>
        <w:t>1.1.4</w:t>
      </w:r>
      <w:r>
        <w:rPr>
          <w:rFonts w:hint="eastAsia" w:cs="宋体" w:asciiTheme="minorEastAsia" w:hAnsiTheme="minorEastAsia" w:eastAsiaTheme="minorEastAsia"/>
          <w:color w:val="auto"/>
          <w:highlight w:val="none"/>
          <w:lang w:eastAsia="zh-CN"/>
        </w:rPr>
        <w:t>日期</w:t>
      </w:r>
      <w:bookmarkEnd w:id="2144"/>
    </w:p>
    <w:p w14:paraId="5EE96D27">
      <w:pPr>
        <w:spacing w:line="460" w:lineRule="exact"/>
        <w:ind w:firstLine="422" w:firstLineChars="200"/>
        <w:rPr>
          <w:rFonts w:cs="宋体" w:asciiTheme="minorEastAsia" w:hAnsiTheme="minorEastAsia" w:eastAsiaTheme="minorEastAsia"/>
          <w:color w:val="auto"/>
          <w:highlight w:val="none"/>
          <w:lang w:eastAsia="zh-CN"/>
        </w:rPr>
      </w:pPr>
      <w:bookmarkStart w:id="2145" w:name="_Toc221951126"/>
      <w:r>
        <w:rPr>
          <w:rFonts w:hint="eastAsia" w:cs="宋体" w:asciiTheme="minorEastAsia" w:hAnsiTheme="minorEastAsia" w:eastAsiaTheme="minorEastAsia"/>
          <w:b/>
          <w:color w:val="auto"/>
          <w:highlight w:val="none"/>
          <w:lang w:eastAsia="zh-CN"/>
        </w:rPr>
        <w:t>1.1.4.5</w:t>
      </w:r>
      <w:r>
        <w:rPr>
          <w:rFonts w:hint="eastAsia" w:cs="宋体" w:asciiTheme="minorEastAsia" w:hAnsiTheme="minorEastAsia" w:eastAsiaTheme="minorEastAsia"/>
          <w:color w:val="auto"/>
          <w:highlight w:val="none"/>
          <w:lang w:eastAsia="zh-CN"/>
        </w:rPr>
        <w:t>缺陷责任期（工程质量保修期）：</w:t>
      </w:r>
      <w:r>
        <w:rPr>
          <w:rFonts w:hint="eastAsia" w:cs="宋体" w:asciiTheme="minorEastAsia" w:hAnsiTheme="minorEastAsia" w:eastAsiaTheme="minorEastAsia"/>
          <w:color w:val="auto"/>
          <w:highlight w:val="none"/>
          <w:u w:val="single"/>
          <w:lang w:eastAsia="zh-CN"/>
        </w:rPr>
        <w:t>一年</w:t>
      </w:r>
      <w:r>
        <w:rPr>
          <w:rFonts w:hint="eastAsia" w:cs="宋体" w:asciiTheme="minorEastAsia" w:hAnsiTheme="minorEastAsia" w:eastAsiaTheme="minorEastAsia"/>
          <w:color w:val="auto"/>
          <w:highlight w:val="none"/>
          <w:lang w:eastAsia="zh-CN"/>
        </w:rPr>
        <w:t>。</w:t>
      </w:r>
      <w:bookmarkEnd w:id="2145"/>
    </w:p>
    <w:p w14:paraId="5EE96D28">
      <w:pPr>
        <w:pStyle w:val="4"/>
        <w:spacing w:line="460" w:lineRule="exact"/>
        <w:rPr>
          <w:rFonts w:cs="宋体" w:asciiTheme="minorEastAsia" w:hAnsiTheme="minorEastAsia" w:eastAsiaTheme="minorEastAsia"/>
          <w:color w:val="auto"/>
          <w:sz w:val="21"/>
          <w:szCs w:val="21"/>
          <w:highlight w:val="none"/>
          <w:lang w:eastAsia="zh-CN"/>
        </w:rPr>
      </w:pPr>
      <w:bookmarkStart w:id="2146" w:name="_Toc221951127"/>
      <w:bookmarkStart w:id="2147" w:name="_Toc29120"/>
      <w:bookmarkStart w:id="2148" w:name="_Toc20269"/>
      <w:bookmarkStart w:id="2149" w:name="_Toc199153008"/>
      <w:r>
        <w:rPr>
          <w:rFonts w:hint="eastAsia" w:cs="宋体" w:asciiTheme="minorEastAsia" w:hAnsiTheme="minorEastAsia" w:eastAsiaTheme="minorEastAsia"/>
          <w:color w:val="auto"/>
          <w:sz w:val="21"/>
          <w:szCs w:val="21"/>
          <w:highlight w:val="none"/>
          <w:lang w:eastAsia="zh-CN"/>
        </w:rPr>
        <w:t>1.4合同文件的优先顺序</w:t>
      </w:r>
      <w:bookmarkEnd w:id="2146"/>
      <w:bookmarkEnd w:id="2147"/>
      <w:bookmarkEnd w:id="2148"/>
      <w:bookmarkEnd w:id="2149"/>
    </w:p>
    <w:p w14:paraId="5EE96D29">
      <w:pPr>
        <w:spacing w:line="460" w:lineRule="exact"/>
        <w:ind w:firstLine="420" w:firstLineChars="200"/>
        <w:rPr>
          <w:rFonts w:cs="宋体" w:asciiTheme="minorEastAsia" w:hAnsiTheme="minorEastAsia" w:eastAsiaTheme="minorEastAsia"/>
          <w:color w:val="auto"/>
          <w:highlight w:val="none"/>
          <w:lang w:eastAsia="zh-CN"/>
        </w:rPr>
      </w:pPr>
      <w:bookmarkStart w:id="2150" w:name="_Toc221951128"/>
      <w:r>
        <w:rPr>
          <w:rFonts w:hint="eastAsia" w:cs="宋体" w:asciiTheme="minorEastAsia" w:hAnsiTheme="minorEastAsia" w:eastAsiaTheme="minorEastAsia"/>
          <w:color w:val="auto"/>
          <w:highlight w:val="none"/>
          <w:lang w:eastAsia="zh-CN"/>
        </w:rPr>
        <w:t>进入合同的各项文件及其优先顺序如下：</w:t>
      </w:r>
    </w:p>
    <w:p w14:paraId="5EE96D2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EE96D2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EE96D2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EE96D2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EE96D2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EE96D2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EE96D3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EE96D3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EE96D32">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EE96D3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EE96D3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5EE96D35">
      <w:pPr>
        <w:pStyle w:val="4"/>
        <w:spacing w:line="460" w:lineRule="exact"/>
        <w:rPr>
          <w:rFonts w:cs="宋体" w:asciiTheme="minorEastAsia" w:hAnsiTheme="minorEastAsia" w:eastAsiaTheme="minorEastAsia"/>
          <w:color w:val="auto"/>
          <w:sz w:val="21"/>
          <w:szCs w:val="21"/>
          <w:highlight w:val="none"/>
          <w:lang w:eastAsia="zh-CN"/>
        </w:rPr>
      </w:pPr>
      <w:bookmarkStart w:id="2151" w:name="_Toc199153009"/>
      <w:bookmarkStart w:id="2152" w:name="_Toc16047"/>
      <w:bookmarkStart w:id="2153" w:name="_Toc21239"/>
      <w:bookmarkStart w:id="2154" w:name="_Toc221951129"/>
      <w:r>
        <w:rPr>
          <w:rFonts w:hint="eastAsia" w:cs="宋体" w:asciiTheme="minorEastAsia" w:hAnsiTheme="minorEastAsia" w:eastAsiaTheme="minorEastAsia"/>
          <w:color w:val="auto"/>
          <w:sz w:val="21"/>
          <w:szCs w:val="21"/>
          <w:highlight w:val="none"/>
          <w:lang w:eastAsia="zh-CN"/>
        </w:rPr>
        <w:t>1.5合同签订</w:t>
      </w:r>
      <w:bookmarkEnd w:id="2151"/>
      <w:bookmarkEnd w:id="2152"/>
      <w:bookmarkEnd w:id="2153"/>
    </w:p>
    <w:p w14:paraId="5EE96D36">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EE96D37">
      <w:pPr>
        <w:pStyle w:val="4"/>
        <w:spacing w:line="460" w:lineRule="exact"/>
        <w:rPr>
          <w:rFonts w:cs="宋体" w:asciiTheme="minorEastAsia" w:hAnsiTheme="minorEastAsia" w:eastAsiaTheme="minorEastAsia"/>
          <w:color w:val="auto"/>
          <w:sz w:val="21"/>
          <w:szCs w:val="21"/>
          <w:highlight w:val="none"/>
          <w:lang w:eastAsia="zh-CN"/>
        </w:rPr>
      </w:pPr>
      <w:bookmarkStart w:id="2155" w:name="_Toc32522"/>
      <w:bookmarkStart w:id="2156" w:name="_Toc25405"/>
      <w:bookmarkStart w:id="2157" w:name="_Toc199153010"/>
      <w:r>
        <w:rPr>
          <w:rFonts w:hint="eastAsia" w:cs="宋体" w:asciiTheme="minorEastAsia" w:hAnsiTheme="minorEastAsia" w:eastAsiaTheme="minorEastAsia"/>
          <w:color w:val="auto"/>
          <w:sz w:val="21"/>
          <w:szCs w:val="21"/>
          <w:highlight w:val="none"/>
          <w:lang w:eastAsia="zh-CN"/>
        </w:rPr>
        <w:t>1.7联络</w:t>
      </w:r>
      <w:bookmarkEnd w:id="2154"/>
      <w:bookmarkEnd w:id="2155"/>
      <w:bookmarkEnd w:id="2156"/>
      <w:bookmarkEnd w:id="2157"/>
    </w:p>
    <w:p w14:paraId="5EE96D38">
      <w:pPr>
        <w:spacing w:line="460" w:lineRule="exact"/>
        <w:ind w:firstLine="422" w:firstLineChars="200"/>
        <w:rPr>
          <w:rFonts w:cs="宋体" w:asciiTheme="minorEastAsia" w:hAnsiTheme="minorEastAsia" w:eastAsiaTheme="minorEastAsia"/>
          <w:color w:val="auto"/>
          <w:highlight w:val="none"/>
          <w:lang w:eastAsia="zh-CN"/>
        </w:rPr>
      </w:pPr>
      <w:bookmarkStart w:id="2158" w:name="_Toc221951130"/>
      <w:r>
        <w:rPr>
          <w:rFonts w:hint="eastAsia" w:cs="宋体" w:asciiTheme="minorEastAsia" w:hAnsiTheme="minorEastAsia" w:eastAsiaTheme="minorEastAsia"/>
          <w:b/>
          <w:color w:val="auto"/>
          <w:highlight w:val="none"/>
          <w:lang w:eastAsia="zh-CN"/>
        </w:rPr>
        <w:t>1.7.2</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8"/>
    </w:p>
    <w:p w14:paraId="5EE96D39">
      <w:pPr>
        <w:pStyle w:val="4"/>
        <w:spacing w:line="460" w:lineRule="exact"/>
        <w:rPr>
          <w:rFonts w:cs="宋体" w:asciiTheme="minorEastAsia" w:hAnsiTheme="minorEastAsia" w:eastAsiaTheme="minorEastAsia"/>
          <w:color w:val="auto"/>
          <w:sz w:val="21"/>
          <w:szCs w:val="21"/>
          <w:highlight w:val="none"/>
          <w:lang w:eastAsia="zh-CN"/>
        </w:rPr>
      </w:pPr>
      <w:bookmarkStart w:id="2159" w:name="_Toc222031030"/>
      <w:bookmarkStart w:id="2160" w:name="_Toc221951131"/>
      <w:bookmarkStart w:id="2161" w:name="_Toc222032697"/>
      <w:bookmarkStart w:id="2162" w:name="_Toc14528"/>
      <w:bookmarkStart w:id="2163" w:name="_Toc10714"/>
      <w:bookmarkStart w:id="2164" w:name="_Toc199153011"/>
      <w:bookmarkStart w:id="2165" w:name="_Toc222033879"/>
      <w:bookmarkStart w:id="2166" w:name="_Toc229305388"/>
      <w:bookmarkStart w:id="2167" w:name="_Toc222029528"/>
      <w:r>
        <w:rPr>
          <w:rFonts w:hint="eastAsia" w:cs="宋体" w:asciiTheme="minorEastAsia" w:hAnsiTheme="minorEastAsia" w:eastAsiaTheme="minorEastAsia"/>
          <w:color w:val="auto"/>
          <w:sz w:val="21"/>
          <w:szCs w:val="21"/>
          <w:highlight w:val="none"/>
          <w:lang w:eastAsia="zh-CN"/>
        </w:rPr>
        <w:t>2发包人义务</w:t>
      </w:r>
      <w:bookmarkEnd w:id="2159"/>
      <w:bookmarkEnd w:id="2160"/>
      <w:bookmarkEnd w:id="2161"/>
      <w:bookmarkEnd w:id="2162"/>
      <w:bookmarkEnd w:id="2163"/>
      <w:bookmarkEnd w:id="2164"/>
      <w:bookmarkEnd w:id="2165"/>
      <w:bookmarkEnd w:id="2166"/>
      <w:bookmarkEnd w:id="2167"/>
    </w:p>
    <w:p w14:paraId="5EE96D3A">
      <w:pPr>
        <w:pStyle w:val="4"/>
        <w:spacing w:line="460" w:lineRule="exact"/>
        <w:rPr>
          <w:rFonts w:cs="宋体" w:asciiTheme="minorEastAsia" w:hAnsiTheme="minorEastAsia" w:eastAsiaTheme="minorEastAsia"/>
          <w:color w:val="auto"/>
          <w:sz w:val="21"/>
          <w:szCs w:val="21"/>
          <w:highlight w:val="none"/>
          <w:lang w:eastAsia="zh-CN"/>
        </w:rPr>
      </w:pPr>
      <w:bookmarkStart w:id="2168" w:name="_Toc221951132"/>
      <w:bookmarkStart w:id="2169" w:name="_Toc30246"/>
      <w:bookmarkStart w:id="2170" w:name="_Toc199153012"/>
      <w:bookmarkStart w:id="2171" w:name="_Toc25849"/>
      <w:r>
        <w:rPr>
          <w:rFonts w:hint="eastAsia" w:cs="宋体" w:asciiTheme="minorEastAsia" w:hAnsiTheme="minorEastAsia" w:eastAsiaTheme="minorEastAsia"/>
          <w:color w:val="auto"/>
          <w:sz w:val="21"/>
          <w:szCs w:val="21"/>
          <w:highlight w:val="none"/>
          <w:lang w:eastAsia="zh-CN"/>
        </w:rPr>
        <w:t>2.3提供施工场地</w:t>
      </w:r>
      <w:bookmarkEnd w:id="2168"/>
      <w:bookmarkEnd w:id="2169"/>
      <w:bookmarkEnd w:id="2170"/>
      <w:bookmarkEnd w:id="2171"/>
    </w:p>
    <w:p w14:paraId="5EE96D3B">
      <w:pPr>
        <w:spacing w:line="460" w:lineRule="exact"/>
        <w:ind w:firstLine="420" w:firstLineChars="200"/>
        <w:rPr>
          <w:rFonts w:cs="宋体" w:asciiTheme="minorEastAsia" w:hAnsiTheme="minorEastAsia" w:eastAsiaTheme="minorEastAsia"/>
          <w:color w:val="auto"/>
          <w:highlight w:val="none"/>
          <w:lang w:eastAsia="zh-CN"/>
        </w:rPr>
      </w:pPr>
      <w:bookmarkStart w:id="2172" w:name="_Toc221951133"/>
      <w:bookmarkStart w:id="2173" w:name="_Toc222032698"/>
      <w:bookmarkStart w:id="2174" w:name="_Toc229305389"/>
      <w:bookmarkStart w:id="2175" w:name="_Toc222031031"/>
      <w:bookmarkStart w:id="2176" w:name="_Toc221951140"/>
      <w:bookmarkStart w:id="2177" w:name="_Toc222033880"/>
      <w:bookmarkStart w:id="2178" w:name="_Toc222029529"/>
      <w:r>
        <w:rPr>
          <w:rFonts w:hint="eastAsia" w:cs="宋体" w:asciiTheme="minorEastAsia" w:hAnsiTheme="minorEastAsia" w:eastAsiaTheme="minorEastAsia"/>
          <w:color w:val="auto"/>
          <w:highlight w:val="none"/>
          <w:lang w:eastAsia="zh-CN"/>
        </w:rPr>
        <w:t>2.3.2发包人提供的施工场地范围为：</w:t>
      </w:r>
      <w:bookmarkEnd w:id="2172"/>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EE96D3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EE96D3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2.3.4发包人提供的施工场地三通一平（含施工道路）完成情况按招标现状，承包人应无条件接受现场条件。</w:t>
      </w:r>
    </w:p>
    <w:p w14:paraId="5EE96D3E">
      <w:pPr>
        <w:pStyle w:val="4"/>
        <w:spacing w:line="460" w:lineRule="exact"/>
        <w:rPr>
          <w:rFonts w:cs="宋体" w:asciiTheme="minorEastAsia" w:hAnsiTheme="minorEastAsia" w:eastAsiaTheme="minorEastAsia"/>
          <w:color w:val="auto"/>
          <w:sz w:val="21"/>
          <w:szCs w:val="21"/>
          <w:highlight w:val="none"/>
          <w:lang w:eastAsia="zh-CN"/>
        </w:rPr>
      </w:pPr>
      <w:bookmarkStart w:id="2179" w:name="_Toc23943"/>
      <w:bookmarkStart w:id="2180" w:name="_Toc199153013"/>
      <w:bookmarkStart w:id="2181" w:name="_Toc14122"/>
      <w:r>
        <w:rPr>
          <w:rFonts w:hint="eastAsia" w:cs="宋体" w:asciiTheme="minorEastAsia" w:hAnsiTheme="minorEastAsia" w:eastAsiaTheme="minorEastAsia"/>
          <w:color w:val="auto"/>
          <w:sz w:val="21"/>
          <w:szCs w:val="21"/>
          <w:highlight w:val="none"/>
          <w:lang w:eastAsia="zh-CN"/>
        </w:rPr>
        <w:t>3监理人</w:t>
      </w:r>
      <w:bookmarkEnd w:id="2173"/>
      <w:bookmarkEnd w:id="2174"/>
      <w:bookmarkEnd w:id="2175"/>
      <w:bookmarkEnd w:id="2176"/>
      <w:bookmarkEnd w:id="2177"/>
      <w:bookmarkEnd w:id="2178"/>
      <w:bookmarkEnd w:id="2179"/>
      <w:bookmarkEnd w:id="2180"/>
      <w:bookmarkEnd w:id="2181"/>
    </w:p>
    <w:p w14:paraId="5EE96D3F">
      <w:pPr>
        <w:pStyle w:val="4"/>
        <w:spacing w:line="460" w:lineRule="exact"/>
        <w:rPr>
          <w:rFonts w:cs="宋体" w:asciiTheme="minorEastAsia" w:hAnsiTheme="minorEastAsia" w:eastAsiaTheme="minorEastAsia"/>
          <w:color w:val="auto"/>
          <w:sz w:val="21"/>
          <w:szCs w:val="21"/>
          <w:highlight w:val="none"/>
          <w:lang w:eastAsia="zh-CN"/>
        </w:rPr>
      </w:pPr>
      <w:bookmarkStart w:id="2182" w:name="_Toc199153014"/>
      <w:bookmarkStart w:id="2183" w:name="_Toc21300"/>
      <w:bookmarkStart w:id="2184" w:name="_Toc31877"/>
      <w:bookmarkStart w:id="2185" w:name="_Toc221951141"/>
      <w:r>
        <w:rPr>
          <w:rFonts w:hint="eastAsia" w:cs="宋体" w:asciiTheme="minorEastAsia" w:hAnsiTheme="minorEastAsia" w:eastAsiaTheme="minorEastAsia"/>
          <w:color w:val="auto"/>
          <w:sz w:val="21"/>
          <w:szCs w:val="21"/>
          <w:highlight w:val="none"/>
          <w:lang w:eastAsia="zh-CN"/>
        </w:rPr>
        <w:t>3.1监理人的职责和权力</w:t>
      </w:r>
      <w:bookmarkEnd w:id="2182"/>
      <w:bookmarkEnd w:id="2183"/>
      <w:bookmarkEnd w:id="2184"/>
      <w:bookmarkEnd w:id="2185"/>
    </w:p>
    <w:p w14:paraId="5EE96D40">
      <w:pPr>
        <w:spacing w:line="460" w:lineRule="exact"/>
        <w:ind w:left="600" w:right="248"/>
        <w:rPr>
          <w:rFonts w:cs="宋体" w:asciiTheme="minorEastAsia" w:hAnsiTheme="minorEastAsia" w:eastAsiaTheme="minorEastAsia"/>
          <w:color w:val="auto"/>
          <w:highlight w:val="none"/>
          <w:lang w:eastAsia="zh-CN"/>
        </w:rPr>
      </w:pPr>
      <w:bookmarkStart w:id="2186" w:name="_Toc221951142"/>
      <w:r>
        <w:rPr>
          <w:rFonts w:hint="eastAsia" w:cs="宋体" w:asciiTheme="minorEastAsia" w:hAnsiTheme="minorEastAsia" w:eastAsiaTheme="minorEastAsia"/>
          <w:b/>
          <w:color w:val="auto"/>
          <w:highlight w:val="none"/>
          <w:lang w:eastAsia="zh-CN"/>
        </w:rPr>
        <w:t>3.1.1</w:t>
      </w:r>
      <w:bookmarkEnd w:id="2186"/>
      <w:r>
        <w:rPr>
          <w:rFonts w:hint="eastAsia" w:cs="宋体" w:asciiTheme="minorEastAsia" w:hAnsiTheme="minorEastAsia" w:eastAsiaTheme="minorEastAsia"/>
          <w:b/>
          <w:color w:val="auto"/>
          <w:highlight w:val="none"/>
          <w:lang w:eastAsia="zh-CN"/>
        </w:rPr>
        <w:t>　</w:t>
      </w:r>
      <w:bookmarkStart w:id="2187"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highlight w:val="none"/>
          <w:lang w:eastAsia="zh-CN"/>
        </w:rPr>
        <w:t>按本工程委托监理合同。</w:t>
      </w:r>
    </w:p>
    <w:p w14:paraId="5EE96D41">
      <w:pPr>
        <w:pStyle w:val="4"/>
        <w:spacing w:line="460" w:lineRule="exact"/>
        <w:rPr>
          <w:rFonts w:cs="宋体" w:asciiTheme="minorEastAsia" w:hAnsiTheme="minorEastAsia" w:eastAsiaTheme="minorEastAsia"/>
          <w:color w:val="auto"/>
          <w:sz w:val="21"/>
          <w:szCs w:val="21"/>
          <w:highlight w:val="none"/>
          <w:lang w:eastAsia="zh-CN"/>
        </w:rPr>
      </w:pPr>
      <w:bookmarkStart w:id="2188" w:name="_Toc229305390"/>
      <w:bookmarkStart w:id="2189" w:name="_Toc222033881"/>
      <w:bookmarkStart w:id="2190" w:name="_Toc199153015"/>
      <w:bookmarkStart w:id="2191" w:name="_Toc221951150"/>
      <w:bookmarkStart w:id="2192" w:name="_Toc222032699"/>
      <w:bookmarkStart w:id="2193" w:name="_Toc12894"/>
      <w:bookmarkStart w:id="2194" w:name="_Toc222029530"/>
      <w:bookmarkStart w:id="2195" w:name="_Toc16820"/>
      <w:bookmarkStart w:id="2196" w:name="_Toc222031032"/>
      <w:r>
        <w:rPr>
          <w:rFonts w:hint="eastAsia" w:cs="宋体" w:asciiTheme="minorEastAsia" w:hAnsiTheme="minorEastAsia" w:eastAsiaTheme="minorEastAsia"/>
          <w:color w:val="auto"/>
          <w:sz w:val="21"/>
          <w:szCs w:val="21"/>
          <w:highlight w:val="none"/>
          <w:lang w:eastAsia="zh-CN"/>
        </w:rPr>
        <w:t>4承包人</w:t>
      </w:r>
      <w:bookmarkEnd w:id="2188"/>
      <w:bookmarkEnd w:id="2189"/>
      <w:bookmarkEnd w:id="2190"/>
      <w:bookmarkEnd w:id="2191"/>
      <w:bookmarkEnd w:id="2192"/>
      <w:bookmarkEnd w:id="2193"/>
      <w:bookmarkEnd w:id="2194"/>
      <w:bookmarkEnd w:id="2195"/>
      <w:bookmarkEnd w:id="2196"/>
    </w:p>
    <w:p w14:paraId="5EE96D42">
      <w:pPr>
        <w:pStyle w:val="4"/>
        <w:spacing w:line="460" w:lineRule="exact"/>
        <w:rPr>
          <w:rFonts w:cs="宋体" w:asciiTheme="minorEastAsia" w:hAnsiTheme="minorEastAsia" w:eastAsiaTheme="minorEastAsia"/>
          <w:color w:val="auto"/>
          <w:sz w:val="21"/>
          <w:szCs w:val="21"/>
          <w:highlight w:val="none"/>
          <w:lang w:eastAsia="zh-CN"/>
        </w:rPr>
      </w:pPr>
      <w:bookmarkStart w:id="2197" w:name="_Toc32525"/>
      <w:bookmarkStart w:id="2198" w:name="_Toc25031"/>
      <w:bookmarkStart w:id="2199" w:name="_Toc221951151"/>
      <w:bookmarkStart w:id="2200" w:name="_Toc199153016"/>
      <w:r>
        <w:rPr>
          <w:rFonts w:hint="eastAsia" w:cs="宋体" w:asciiTheme="minorEastAsia" w:hAnsiTheme="minorEastAsia" w:eastAsiaTheme="minorEastAsia"/>
          <w:color w:val="auto"/>
          <w:sz w:val="21"/>
          <w:szCs w:val="21"/>
          <w:highlight w:val="none"/>
          <w:lang w:eastAsia="zh-CN"/>
        </w:rPr>
        <w:t>4.1承包人的一般义务</w:t>
      </w:r>
      <w:bookmarkEnd w:id="2197"/>
      <w:bookmarkEnd w:id="2198"/>
      <w:bookmarkEnd w:id="2199"/>
      <w:bookmarkEnd w:id="2200"/>
    </w:p>
    <w:p w14:paraId="5EE96D43">
      <w:pPr>
        <w:spacing w:line="460" w:lineRule="exact"/>
        <w:ind w:right="248" w:firstLine="480"/>
        <w:rPr>
          <w:rFonts w:cs="宋体" w:asciiTheme="minorEastAsia" w:hAnsiTheme="minorEastAsia" w:eastAsiaTheme="minorEastAsia"/>
          <w:color w:val="auto"/>
          <w:highlight w:val="none"/>
          <w:lang w:eastAsia="zh-CN"/>
        </w:rPr>
      </w:pPr>
      <w:bookmarkStart w:id="2201" w:name="_Toc221951152"/>
      <w:r>
        <w:rPr>
          <w:rFonts w:hint="eastAsia" w:cs="宋体" w:asciiTheme="minorEastAsia" w:hAnsiTheme="minorEastAsia" w:eastAsiaTheme="minorEastAsia"/>
          <w:b/>
          <w:color w:val="auto"/>
          <w:highlight w:val="none"/>
          <w:lang w:eastAsia="zh-CN"/>
        </w:rPr>
        <w:t>4.1.10</w:t>
      </w:r>
      <w:r>
        <w:rPr>
          <w:rFonts w:hint="eastAsia" w:cs="宋体" w:asciiTheme="minorEastAsia" w:hAnsiTheme="minorEastAsia" w:eastAsiaTheme="minorEastAsia"/>
          <w:color w:val="auto"/>
          <w:highlight w:val="none"/>
          <w:lang w:eastAsia="zh-CN"/>
        </w:rPr>
        <w:t>其他义务</w:t>
      </w:r>
      <w:bookmarkEnd w:id="2201"/>
    </w:p>
    <w:p w14:paraId="5EE96D44">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EE96D4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EE96D4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EE96D4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EE96D48">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EE96D4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EE96D4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EE96D4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EE96D4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（1）按以下标准在劳动保障部门指定的账户足额存入农民工工资保证金：</w:t>
      </w:r>
    </w:p>
    <w:p w14:paraId="5EE96D4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EE96D4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（2）承包人在投标时，必须在投标文件中作如下承诺：</w:t>
      </w:r>
    </w:p>
    <w:p w14:paraId="5EE96D4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①如实说明其以前所承建的工程项目中工资支付的情况，特别注明是否存在拖欠或克扣农民工工资的行为。</w:t>
      </w:r>
    </w:p>
    <w:p w14:paraId="5EE96D5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EE96D5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EE96D5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EE96D53">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EE96D5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EE96D5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EE96D5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EE96D5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EE96D5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EE96D5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EE96D5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EE96D5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EE96D5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EE96D5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EE96D5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EE96D5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EE96D6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EE96D6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①按时提交施工组织设计、单位工程的施工方案。</w:t>
      </w:r>
    </w:p>
    <w:p w14:paraId="5EE96D6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EE96D6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③承包人自行负责施工安全保卫工作及夜间施工照明。</w:t>
      </w:r>
    </w:p>
    <w:p w14:paraId="5EE96D6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④需承包人办理的有关施工场地交通、环卫和施工噪音管理等手续：遵守有关部门对施工现场交通、环卫和施工噪音管理规定，如有发生，费用由承包人承担。</w:t>
      </w:r>
    </w:p>
    <w:p w14:paraId="5EE96D6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⑤已完工程成品保护的特殊要求及费用承担：已竣工工程未交付发包人之前，承包人按协议条款约定负责已完成工程的成品保护工作，保护期间发生损坏，承包人自费予以修复。</w:t>
      </w:r>
    </w:p>
    <w:p w14:paraId="5EE96D6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⑥承包人有义务对施工场地周围管线（含地上及地下）和邻近建筑物、构筑物(含文物保护建筑)、古树名木等进行探明并负责保护。</w:t>
      </w:r>
    </w:p>
    <w:p w14:paraId="5EE96D6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⑦施工场地清洁卫生的要求：按城建卫生有关规定执行，由承包人负责，费用由承包人承担。</w:t>
      </w:r>
    </w:p>
    <w:p w14:paraId="5EE96D6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EE96D6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EE96D6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EE96D6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EE96D6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EE96D6D">
      <w:pPr>
        <w:pStyle w:val="32"/>
        <w:spacing w:line="360" w:lineRule="auto"/>
        <w:rPr>
          <w:rFonts w:asciiTheme="minorEastAsia" w:hAnsiTheme="minorEastAsia" w:eastAsiaTheme="minorEastAsia"/>
          <w:sz w:val="21"/>
          <w:szCs w:val="21"/>
          <w:highlight w:val="none"/>
          <w:lang w:eastAsia="zh-CN"/>
        </w:rPr>
      </w:pPr>
      <w:bookmarkStart w:id="2202" w:name="_Toc199153017"/>
      <w:bookmarkStart w:id="2203" w:name="_Toc27098"/>
      <w:bookmarkStart w:id="2204" w:name="_Toc30464"/>
      <w:bookmarkStart w:id="2205" w:name="_Toc10044"/>
      <w:bookmarkStart w:id="2206" w:name="_Toc1117"/>
      <w:bookmarkStart w:id="2207" w:name="_Toc12270"/>
      <w:r>
        <w:rPr>
          <w:rFonts w:asciiTheme="minorEastAsia" w:hAnsiTheme="minorEastAsia" w:eastAsiaTheme="minorEastAsia"/>
          <w:sz w:val="21"/>
          <w:szCs w:val="21"/>
          <w:highlight w:val="none"/>
          <w:lang w:eastAsia="zh-CN" w:bidi="en-US"/>
        </w:rPr>
        <w:t>4.5承包人项目负责人</w:t>
      </w:r>
      <w:bookmarkEnd w:id="2202"/>
      <w:bookmarkEnd w:id="2203"/>
      <w:bookmarkEnd w:id="2204"/>
      <w:bookmarkEnd w:id="2205"/>
      <w:bookmarkEnd w:id="2206"/>
      <w:bookmarkEnd w:id="2207"/>
    </w:p>
    <w:p w14:paraId="5EE96D6E">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5.5(1)同一施工项目负责人不能同时在两个及以上的工程项目上担任施工项</w:t>
      </w:r>
    </w:p>
    <w:p w14:paraId="5EE96D6F">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EE96D70">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22</w:t>
      </w:r>
      <w:r>
        <w:rPr>
          <w:rFonts w:asciiTheme="minorEastAsia" w:hAnsiTheme="minorEastAsia" w:eastAsiaTheme="minorEastAsia"/>
          <w:color w:val="auto"/>
          <w:spacing w:val="7"/>
          <w:sz w:val="21"/>
          <w:szCs w:val="21"/>
          <w:highlight w:val="none"/>
          <w:lang w:eastAsia="zh-CN"/>
        </w:rPr>
        <w:t>日，否则将按每</w:t>
      </w:r>
    </w:p>
    <w:p w14:paraId="5EE96D71">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币</w:t>
      </w:r>
      <w:r>
        <w:rPr>
          <w:rFonts w:cs="宋体" w:asciiTheme="minorEastAsia" w:hAnsiTheme="minorEastAsia" w:eastAsiaTheme="minorEastAsia"/>
          <w:color w:val="auto"/>
          <w:spacing w:val="3"/>
          <w:highlight w:val="none"/>
          <w:u w:val="single"/>
          <w:lang w:eastAsia="zh-CN"/>
        </w:rPr>
        <w:t>500</w:t>
      </w:r>
      <w:r>
        <w:rPr>
          <w:rFonts w:cs="宋体" w:asciiTheme="minorEastAsia" w:hAnsiTheme="minorEastAsia" w:eastAsiaTheme="minorEastAsia"/>
          <w:color w:val="auto"/>
          <w:spacing w:val="3"/>
          <w:highlight w:val="none"/>
          <w:lang w:eastAsia="zh-CN"/>
        </w:rPr>
        <w:t>元的标准向发包人支付违约金，</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EE96D72">
      <w:pPr>
        <w:pStyle w:val="4"/>
        <w:spacing w:line="460" w:lineRule="exact"/>
        <w:rPr>
          <w:rFonts w:cs="宋体" w:asciiTheme="minorEastAsia" w:hAnsiTheme="minorEastAsia" w:eastAsiaTheme="minorEastAsia"/>
          <w:color w:val="auto"/>
          <w:sz w:val="21"/>
          <w:szCs w:val="21"/>
          <w:highlight w:val="none"/>
          <w:lang w:eastAsia="zh-CN"/>
        </w:rPr>
      </w:pPr>
      <w:bookmarkStart w:id="2208" w:name="_Toc24344"/>
      <w:bookmarkStart w:id="2209" w:name="_Toc199153018"/>
      <w:bookmarkStart w:id="2210" w:name="_Toc17523"/>
      <w:bookmarkStart w:id="2211" w:name="_Toc222031033"/>
      <w:bookmarkStart w:id="2212" w:name="_Toc222033882"/>
      <w:bookmarkStart w:id="2213" w:name="_Toc229305391"/>
      <w:bookmarkStart w:id="2214" w:name="_Toc222032700"/>
      <w:bookmarkStart w:id="2215" w:name="_Toc222029531"/>
      <w:bookmarkStart w:id="2216" w:name="_Toc221951160"/>
      <w:r>
        <w:rPr>
          <w:rFonts w:hint="eastAsia" w:cs="宋体" w:asciiTheme="minorEastAsia" w:hAnsiTheme="minorEastAsia" w:eastAsiaTheme="minorEastAsia"/>
          <w:color w:val="auto"/>
          <w:sz w:val="21"/>
          <w:szCs w:val="21"/>
          <w:highlight w:val="none"/>
          <w:lang w:eastAsia="zh-CN"/>
        </w:rPr>
        <w:t>4.6承包人人员管理</w:t>
      </w:r>
      <w:bookmarkEnd w:id="2208"/>
      <w:bookmarkEnd w:id="2209"/>
      <w:bookmarkEnd w:id="2210"/>
    </w:p>
    <w:p w14:paraId="5EE96D73">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EE96D74">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22天/月，否则对项目经理、技术负责人按每少1天处500元/天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是本人签字，发现有代签弄虚作假的，每人次按缺勤10天处罚，发包人现场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；若项目经理、技术负责人连续2个月少于合同规定驻工地时间，发包人将约谈承包人法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完成工作量据实结算，承包人不得有异议并无条件承担由此给发包人带来的一切损失。</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EE96D75">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.6.5.1施工单位要制定好每15天进度节点，项目业主要对每15天进度节点进行考核，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作面)，所发生的赶工费用由施工单位负责支付。</w:t>
      </w:r>
    </w:p>
    <w:p w14:paraId="5EE96D76">
      <w:pPr>
        <w:pStyle w:val="32"/>
        <w:spacing w:line="360" w:lineRule="auto"/>
        <w:rPr>
          <w:rFonts w:asciiTheme="minorEastAsia" w:hAnsiTheme="minorEastAsia" w:eastAsiaTheme="minorEastAsia"/>
          <w:sz w:val="21"/>
          <w:szCs w:val="21"/>
          <w:highlight w:val="none"/>
          <w:lang w:eastAsia="zh-CN" w:bidi="en-US"/>
        </w:rPr>
      </w:pPr>
      <w:bookmarkStart w:id="2217" w:name="_Toc24838"/>
      <w:bookmarkStart w:id="2218" w:name="_Toc18588"/>
      <w:bookmarkStart w:id="2219" w:name="bookmark1656"/>
      <w:bookmarkStart w:id="2220" w:name="_Toc28542"/>
      <w:bookmarkStart w:id="2221" w:name="_Toc25240"/>
      <w:bookmarkStart w:id="2222" w:name="bookmark1658"/>
      <w:bookmarkStart w:id="2223" w:name="_Toc199153019"/>
      <w:bookmarkStart w:id="2224" w:name="_Toc3434"/>
      <w:bookmarkStart w:id="2225" w:name="bookmark1657"/>
      <w:bookmarkStart w:id="2226" w:name="_Toc8745"/>
      <w:r>
        <w:rPr>
          <w:rFonts w:asciiTheme="minorEastAsia" w:hAnsiTheme="minorEastAsia" w:eastAsiaTheme="minorEastAsia"/>
          <w:sz w:val="21"/>
          <w:szCs w:val="21"/>
          <w:highlight w:val="none"/>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5EE96D77">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口4.7.1</w:t>
      </w:r>
      <w:r>
        <w:rPr>
          <w:rFonts w:cs="宋体" w:asciiTheme="minorEastAsia" w:hAnsiTheme="minorEastAsia" w:eastAsiaTheme="minorEastAsia"/>
          <w:color w:val="auto"/>
          <w:spacing w:val="4"/>
          <w:highlight w:val="none"/>
          <w:lang w:eastAsia="zh-CN"/>
        </w:rPr>
        <w:t>中标人根据投标文件的承诺，投入本项目的项目经理、技术负责人、质量管理员、</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EE96D78">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EE96D79">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4.7.2</w:t>
      </w:r>
      <w:r>
        <w:rPr>
          <w:rFonts w:cs="宋体" w:asciiTheme="minorEastAsia" w:hAnsiTheme="minorEastAsia" w:eastAsiaTheme="minorEastAsia"/>
          <w:color w:val="auto"/>
          <w:spacing w:val="3"/>
          <w:highlight w:val="none"/>
          <w:lang w:eastAsia="zh-CN"/>
        </w:rPr>
        <w:t>除非发包人要求或者批准，承包人擅自更换项目经理、项目副经理、技术负责人、专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将按每人每天人民币500元的标准向发包人支付违约金。由发包人报上级有关行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EE96D7A">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7.3尽管承包人已按第4.6.2款的规定派遣了各类人员，但仍然不能满足合同工程的进度</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或质量要求时，发包人有权要求承包人继续增派(/或更换)人员。承包人在接到通知14</w:t>
      </w:r>
      <w:r>
        <w:rPr>
          <w:rFonts w:cs="宋体" w:asciiTheme="minorEastAsia" w:hAnsiTheme="minorEastAsia" w:eastAsiaTheme="minorEastAsia"/>
          <w:color w:val="auto"/>
          <w:spacing w:val="11"/>
          <w:highlight w:val="none"/>
          <w:lang w:eastAsia="zh-CN"/>
        </w:rPr>
        <w:t>天内，增派(和/或更换)的人员要到岗，否则，承包人应按每人每天人民币</w:t>
      </w:r>
      <w:r>
        <w:rPr>
          <w:rFonts w:cs="宋体" w:asciiTheme="minorEastAsia" w:hAnsiTheme="minorEastAsia" w:eastAsiaTheme="minorEastAsia"/>
          <w:color w:val="auto"/>
          <w:spacing w:val="11"/>
          <w:highlight w:val="none"/>
          <w:u w:val="single"/>
          <w:lang w:eastAsia="zh-CN"/>
        </w:rPr>
        <w:t>500</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EE96D7B">
      <w:pPr>
        <w:pStyle w:val="4"/>
        <w:spacing w:line="460" w:lineRule="exact"/>
        <w:rPr>
          <w:rFonts w:cs="宋体" w:asciiTheme="minorEastAsia" w:hAnsiTheme="minorEastAsia" w:eastAsiaTheme="minorEastAsia"/>
          <w:color w:val="auto"/>
          <w:sz w:val="21"/>
          <w:szCs w:val="21"/>
          <w:highlight w:val="none"/>
          <w:lang w:eastAsia="zh-CN"/>
        </w:rPr>
      </w:pPr>
      <w:bookmarkStart w:id="2227" w:name="_Toc23123"/>
      <w:bookmarkStart w:id="2228" w:name="_Toc199153020"/>
      <w:bookmarkStart w:id="2229" w:name="_Toc7011"/>
      <w:r>
        <w:rPr>
          <w:rFonts w:hint="eastAsia" w:cs="宋体" w:asciiTheme="minorEastAsia" w:hAnsiTheme="minorEastAsia" w:eastAsiaTheme="minorEastAsia"/>
          <w:color w:val="auto"/>
          <w:sz w:val="21"/>
          <w:szCs w:val="21"/>
          <w:highlight w:val="none"/>
          <w:lang w:eastAsia="zh-CN"/>
        </w:rPr>
        <w:t>5材料和工程设备</w:t>
      </w:r>
      <w:bookmarkEnd w:id="2211"/>
      <w:bookmarkEnd w:id="2212"/>
      <w:bookmarkEnd w:id="2213"/>
      <w:bookmarkEnd w:id="2214"/>
      <w:bookmarkEnd w:id="2215"/>
      <w:bookmarkEnd w:id="2216"/>
      <w:bookmarkEnd w:id="2227"/>
      <w:bookmarkEnd w:id="2228"/>
      <w:bookmarkEnd w:id="2229"/>
    </w:p>
    <w:p w14:paraId="5EE96D7C">
      <w:pPr>
        <w:pStyle w:val="4"/>
        <w:spacing w:line="460" w:lineRule="exact"/>
        <w:rPr>
          <w:rFonts w:cs="宋体" w:asciiTheme="minorEastAsia" w:hAnsiTheme="minorEastAsia" w:eastAsiaTheme="minorEastAsia"/>
          <w:color w:val="auto"/>
          <w:sz w:val="21"/>
          <w:szCs w:val="21"/>
          <w:highlight w:val="none"/>
          <w:lang w:eastAsia="zh-CN"/>
        </w:rPr>
      </w:pPr>
      <w:bookmarkStart w:id="2230" w:name="_Toc16326"/>
      <w:bookmarkStart w:id="2231" w:name="_Toc199153021"/>
      <w:bookmarkStart w:id="2232" w:name="_Toc32486"/>
      <w:r>
        <w:rPr>
          <w:rFonts w:hint="eastAsia" w:cs="宋体" w:asciiTheme="minorEastAsia" w:hAnsiTheme="minorEastAsia" w:eastAsiaTheme="minorEastAsia"/>
          <w:color w:val="auto"/>
          <w:sz w:val="21"/>
          <w:szCs w:val="21"/>
          <w:highlight w:val="none"/>
          <w:lang w:eastAsia="zh-CN"/>
        </w:rPr>
        <w:t>5.1承包人提供的材料和工程设备</w:t>
      </w:r>
      <w:bookmarkEnd w:id="2230"/>
      <w:bookmarkEnd w:id="2231"/>
      <w:bookmarkEnd w:id="2232"/>
    </w:p>
    <w:p w14:paraId="5EE96D7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EE96D7E">
      <w:pPr>
        <w:pStyle w:val="4"/>
        <w:spacing w:line="460" w:lineRule="exact"/>
        <w:rPr>
          <w:rFonts w:cs="宋体" w:asciiTheme="minorEastAsia" w:hAnsiTheme="minorEastAsia" w:eastAsiaTheme="minorEastAsia"/>
          <w:color w:val="auto"/>
          <w:sz w:val="21"/>
          <w:szCs w:val="21"/>
          <w:highlight w:val="none"/>
          <w:lang w:eastAsia="zh-CN"/>
        </w:rPr>
      </w:pPr>
      <w:bookmarkStart w:id="2233" w:name="_Toc10029"/>
      <w:bookmarkStart w:id="2234" w:name="_Toc221951163"/>
      <w:bookmarkStart w:id="2235" w:name="_Toc23657"/>
      <w:bookmarkStart w:id="2236" w:name="_Toc199153022"/>
      <w:r>
        <w:rPr>
          <w:rFonts w:hint="eastAsia" w:cs="宋体" w:asciiTheme="minorEastAsia" w:hAnsiTheme="minorEastAsia" w:eastAsiaTheme="minorEastAsia"/>
          <w:color w:val="auto"/>
          <w:sz w:val="21"/>
          <w:szCs w:val="21"/>
          <w:highlight w:val="none"/>
          <w:lang w:eastAsia="zh-CN"/>
        </w:rPr>
        <w:t>5.2发包人提供的材料和工程设备</w:t>
      </w:r>
      <w:bookmarkEnd w:id="2233"/>
      <w:bookmarkEnd w:id="2234"/>
      <w:bookmarkEnd w:id="2235"/>
      <w:bookmarkEnd w:id="2236"/>
    </w:p>
    <w:p w14:paraId="5EE96D7F">
      <w:pPr>
        <w:spacing w:line="460" w:lineRule="exact"/>
        <w:ind w:firstLine="422" w:firstLineChars="200"/>
        <w:rPr>
          <w:rFonts w:cs="宋体" w:asciiTheme="minorEastAsia" w:hAnsiTheme="minorEastAsia" w:eastAsiaTheme="minorEastAsia"/>
          <w:color w:val="auto"/>
          <w:highlight w:val="none"/>
          <w:lang w:eastAsia="zh-CN"/>
        </w:rPr>
      </w:pPr>
      <w:bookmarkStart w:id="2237" w:name="_Toc222033883"/>
      <w:bookmarkStart w:id="2238" w:name="_Toc229305392"/>
      <w:bookmarkStart w:id="2239" w:name="_Toc222029532"/>
      <w:bookmarkStart w:id="2240" w:name="_Toc222031034"/>
      <w:bookmarkStart w:id="2241" w:name="_Toc222032701"/>
      <w:bookmarkStart w:id="2242" w:name="_Toc221951166"/>
      <w:r>
        <w:rPr>
          <w:rFonts w:hint="eastAsia" w:cs="宋体" w:asciiTheme="minorEastAsia" w:hAnsiTheme="minorEastAsia" w:eastAsiaTheme="minorEastAsia"/>
          <w:b/>
          <w:color w:val="auto"/>
          <w:highlight w:val="none"/>
          <w:lang w:eastAsia="zh-CN"/>
        </w:rPr>
        <w:t>5.2.1</w:t>
      </w:r>
      <w:r>
        <w:rPr>
          <w:rFonts w:hint="eastAsia" w:cs="宋体" w:asciiTheme="minorEastAsia" w:hAnsiTheme="minorEastAsia" w:eastAsiaTheme="minorEastAsia"/>
          <w:color w:val="auto"/>
          <w:highlight w:val="none"/>
          <w:lang w:eastAsia="zh-CN"/>
        </w:rPr>
        <w:t>本工程发包人无提供任何材料和工程设备。</w:t>
      </w:r>
    </w:p>
    <w:p w14:paraId="5EE96D80">
      <w:pPr>
        <w:pStyle w:val="4"/>
        <w:spacing w:line="460" w:lineRule="exact"/>
        <w:rPr>
          <w:rFonts w:cs="宋体" w:asciiTheme="minorEastAsia" w:hAnsiTheme="minorEastAsia" w:eastAsiaTheme="minorEastAsia"/>
          <w:color w:val="auto"/>
          <w:sz w:val="21"/>
          <w:szCs w:val="21"/>
          <w:highlight w:val="none"/>
          <w:lang w:eastAsia="zh-CN"/>
        </w:rPr>
      </w:pPr>
      <w:bookmarkStart w:id="2243" w:name="_Toc23748"/>
      <w:bookmarkStart w:id="2244" w:name="_Toc199153023"/>
      <w:bookmarkStart w:id="2245" w:name="_Toc22932"/>
      <w:r>
        <w:rPr>
          <w:rFonts w:hint="eastAsia" w:cs="宋体" w:asciiTheme="minorEastAsia" w:hAnsiTheme="minorEastAsia" w:eastAsiaTheme="minorEastAsia"/>
          <w:color w:val="auto"/>
          <w:sz w:val="21"/>
          <w:szCs w:val="21"/>
          <w:highlight w:val="none"/>
          <w:lang w:eastAsia="zh-CN"/>
        </w:rPr>
        <w:t>6施工设备和临时设施</w:t>
      </w:r>
      <w:bookmarkEnd w:id="2237"/>
      <w:bookmarkEnd w:id="2238"/>
      <w:bookmarkEnd w:id="2239"/>
      <w:bookmarkEnd w:id="2240"/>
      <w:bookmarkEnd w:id="2241"/>
      <w:bookmarkEnd w:id="2242"/>
      <w:bookmarkEnd w:id="2243"/>
      <w:bookmarkEnd w:id="2244"/>
      <w:bookmarkEnd w:id="2245"/>
    </w:p>
    <w:p w14:paraId="5EE96D81">
      <w:pPr>
        <w:pStyle w:val="4"/>
        <w:spacing w:line="460" w:lineRule="exact"/>
        <w:rPr>
          <w:rFonts w:cs="宋体" w:asciiTheme="minorEastAsia" w:hAnsiTheme="minorEastAsia" w:eastAsiaTheme="minorEastAsia"/>
          <w:color w:val="auto"/>
          <w:sz w:val="21"/>
          <w:szCs w:val="21"/>
          <w:highlight w:val="none"/>
          <w:lang w:eastAsia="zh-CN"/>
        </w:rPr>
      </w:pPr>
      <w:bookmarkStart w:id="2246" w:name="_Toc1412"/>
      <w:bookmarkStart w:id="2247" w:name="_Toc199153024"/>
      <w:bookmarkStart w:id="2248" w:name="_Toc229593367"/>
      <w:bookmarkStart w:id="2249" w:name="_Toc8043"/>
      <w:r>
        <w:rPr>
          <w:rFonts w:hint="eastAsia" w:cs="宋体" w:asciiTheme="minorEastAsia" w:hAnsiTheme="minorEastAsia" w:eastAsiaTheme="minorEastAsia"/>
          <w:color w:val="auto"/>
          <w:sz w:val="21"/>
          <w:szCs w:val="21"/>
          <w:highlight w:val="none"/>
          <w:lang w:eastAsia="zh-CN"/>
        </w:rPr>
        <w:t>6.1承包人提供的施工设备和临时设施</w:t>
      </w:r>
      <w:bookmarkEnd w:id="2246"/>
      <w:bookmarkEnd w:id="2247"/>
      <w:bookmarkEnd w:id="2248"/>
      <w:bookmarkEnd w:id="2249"/>
    </w:p>
    <w:p w14:paraId="5EE96D8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6.1.2</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EE96D83">
      <w:pPr>
        <w:pStyle w:val="32"/>
        <w:spacing w:line="360" w:lineRule="auto"/>
        <w:rPr>
          <w:rFonts w:asciiTheme="minorEastAsia" w:hAnsiTheme="minorEastAsia" w:eastAsiaTheme="minorEastAsia"/>
          <w:sz w:val="21"/>
          <w:szCs w:val="21"/>
          <w:highlight w:val="none"/>
          <w:lang w:eastAsia="zh-CN"/>
        </w:rPr>
      </w:pPr>
      <w:bookmarkStart w:id="2250" w:name="_Toc199153025"/>
      <w:bookmarkStart w:id="2251" w:name="_Toc24910"/>
      <w:bookmarkStart w:id="2252" w:name="_Toc1656"/>
      <w:bookmarkStart w:id="2253" w:name="_Toc12202"/>
      <w:bookmarkStart w:id="2254" w:name="_Toc8481"/>
      <w:bookmarkStart w:id="2255" w:name="_Toc16046"/>
      <w:bookmarkStart w:id="2256" w:name="_Toc20581"/>
      <w:r>
        <w:rPr>
          <w:rFonts w:hint="eastAsia" w:asciiTheme="minorEastAsia" w:hAnsiTheme="minorEastAsia" w:eastAsiaTheme="minorEastAsia"/>
          <w:sz w:val="21"/>
          <w:szCs w:val="21"/>
          <w:highlight w:val="none"/>
          <w:lang w:eastAsia="zh-CN"/>
        </w:rPr>
        <w:t>7.交通运输</w:t>
      </w:r>
      <w:bookmarkEnd w:id="2250"/>
      <w:bookmarkEnd w:id="2251"/>
      <w:bookmarkEnd w:id="2252"/>
      <w:bookmarkEnd w:id="2253"/>
      <w:bookmarkEnd w:id="2254"/>
      <w:bookmarkEnd w:id="2255"/>
      <w:bookmarkEnd w:id="2256"/>
    </w:p>
    <w:p w14:paraId="5EE96D84">
      <w:pPr>
        <w:pStyle w:val="32"/>
        <w:spacing w:line="360" w:lineRule="auto"/>
        <w:rPr>
          <w:rFonts w:asciiTheme="minorEastAsia" w:hAnsiTheme="minorEastAsia" w:eastAsiaTheme="minorEastAsia"/>
          <w:sz w:val="21"/>
          <w:szCs w:val="21"/>
          <w:highlight w:val="none"/>
          <w:lang w:eastAsia="zh-CN" w:bidi="en-US"/>
        </w:rPr>
      </w:pPr>
      <w:bookmarkStart w:id="2257" w:name="_Toc199153026"/>
      <w:bookmarkStart w:id="2258" w:name="_Toc9349"/>
      <w:bookmarkStart w:id="2259" w:name="_Toc21833"/>
      <w:bookmarkStart w:id="2260" w:name="_Toc22063"/>
      <w:bookmarkStart w:id="2261" w:name="_Toc9004"/>
      <w:bookmarkStart w:id="2262" w:name="_Toc13571"/>
      <w:bookmarkStart w:id="2263" w:name="_Toc23651"/>
      <w:r>
        <w:rPr>
          <w:rFonts w:asciiTheme="minorEastAsia" w:hAnsiTheme="minorEastAsia" w:eastAsiaTheme="minorEastAsia"/>
          <w:sz w:val="21"/>
          <w:szCs w:val="21"/>
          <w:highlight w:val="none"/>
          <w:lang w:eastAsia="zh-CN" w:bidi="en-US"/>
        </w:rPr>
        <w:t>7.1道路通行权和场外设施</w:t>
      </w:r>
      <w:bookmarkEnd w:id="2257"/>
      <w:bookmarkEnd w:id="2258"/>
      <w:bookmarkEnd w:id="2259"/>
      <w:bookmarkEnd w:id="2260"/>
      <w:bookmarkEnd w:id="2261"/>
      <w:bookmarkEnd w:id="2262"/>
      <w:bookmarkEnd w:id="2263"/>
    </w:p>
    <w:p w14:paraId="5EE96D85">
      <w:pPr>
        <w:pStyle w:val="3"/>
        <w:rPr>
          <w:rFonts w:asciiTheme="minorEastAsia" w:hAnsiTheme="minorEastAsia" w:eastAsiaTheme="minorEastAsia"/>
          <w:color w:val="auto"/>
          <w:highlight w:val="none"/>
          <w:lang w:eastAsia="zh-CN"/>
        </w:rPr>
      </w:pPr>
      <w:bookmarkStart w:id="2264" w:name="_Toc6897"/>
      <w:bookmarkStart w:id="2265" w:name="_Toc6671"/>
      <w:bookmarkStart w:id="2266" w:name="_Toc199153027"/>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4"/>
      <w:bookmarkEnd w:id="2265"/>
      <w:bookmarkEnd w:id="2266"/>
    </w:p>
    <w:p w14:paraId="5EE96D86">
      <w:pPr>
        <w:pStyle w:val="4"/>
        <w:spacing w:line="460" w:lineRule="exact"/>
        <w:rPr>
          <w:rFonts w:cs="宋体" w:asciiTheme="minorEastAsia" w:hAnsiTheme="minorEastAsia" w:eastAsiaTheme="minorEastAsia"/>
          <w:color w:val="auto"/>
          <w:sz w:val="21"/>
          <w:szCs w:val="21"/>
          <w:highlight w:val="none"/>
          <w:lang w:eastAsia="zh-CN"/>
        </w:rPr>
      </w:pPr>
      <w:bookmarkStart w:id="2267" w:name="_Toc16290"/>
      <w:bookmarkStart w:id="2268" w:name="_Toc29451"/>
      <w:bookmarkStart w:id="2269" w:name="_Toc199153028"/>
      <w:r>
        <w:rPr>
          <w:rFonts w:hint="eastAsia" w:cs="宋体" w:asciiTheme="minorEastAsia" w:hAnsiTheme="minorEastAsia" w:eastAsiaTheme="minorEastAsia"/>
          <w:color w:val="auto"/>
          <w:sz w:val="21"/>
          <w:szCs w:val="21"/>
          <w:highlight w:val="none"/>
          <w:lang w:eastAsia="zh-CN"/>
        </w:rPr>
        <w:t>8测量放线</w:t>
      </w:r>
      <w:bookmarkEnd w:id="2267"/>
      <w:bookmarkEnd w:id="2268"/>
      <w:bookmarkEnd w:id="2269"/>
    </w:p>
    <w:p w14:paraId="5EE96D87">
      <w:pPr>
        <w:pStyle w:val="4"/>
        <w:spacing w:line="460" w:lineRule="exact"/>
        <w:rPr>
          <w:rFonts w:cs="宋体" w:asciiTheme="minorEastAsia" w:hAnsiTheme="minorEastAsia" w:eastAsiaTheme="minorEastAsia"/>
          <w:color w:val="auto"/>
          <w:sz w:val="21"/>
          <w:szCs w:val="21"/>
          <w:highlight w:val="none"/>
          <w:lang w:eastAsia="zh-CN"/>
        </w:rPr>
      </w:pPr>
      <w:bookmarkStart w:id="2270" w:name="_Toc318"/>
      <w:bookmarkStart w:id="2271" w:name="_Toc23682"/>
      <w:bookmarkStart w:id="2272" w:name="_Toc199153029"/>
      <w:r>
        <w:rPr>
          <w:rFonts w:hint="eastAsia" w:cs="宋体" w:asciiTheme="minorEastAsia" w:hAnsiTheme="minorEastAsia" w:eastAsiaTheme="minorEastAsia"/>
          <w:color w:val="auto"/>
          <w:sz w:val="21"/>
          <w:szCs w:val="21"/>
          <w:highlight w:val="none"/>
          <w:lang w:eastAsia="zh-CN"/>
        </w:rPr>
        <w:t>8.1施工控制网</w:t>
      </w:r>
      <w:bookmarkEnd w:id="2270"/>
      <w:bookmarkEnd w:id="2271"/>
      <w:bookmarkEnd w:id="2272"/>
    </w:p>
    <w:p w14:paraId="5EE96D88">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EE96D89">
      <w:pPr>
        <w:pStyle w:val="4"/>
        <w:spacing w:line="460" w:lineRule="exact"/>
        <w:rPr>
          <w:rFonts w:cs="宋体" w:asciiTheme="minorEastAsia" w:hAnsiTheme="minorEastAsia" w:eastAsiaTheme="minorEastAsia"/>
          <w:color w:val="auto"/>
          <w:sz w:val="21"/>
          <w:szCs w:val="21"/>
          <w:highlight w:val="none"/>
          <w:lang w:eastAsia="zh-CN"/>
        </w:rPr>
      </w:pPr>
      <w:bookmarkStart w:id="2273" w:name="_Toc199153030"/>
      <w:bookmarkStart w:id="2274" w:name="_Toc31075"/>
      <w:bookmarkStart w:id="2275" w:name="_Toc6202"/>
      <w:r>
        <w:rPr>
          <w:rFonts w:hint="eastAsia" w:cs="宋体" w:asciiTheme="minorEastAsia" w:hAnsiTheme="minorEastAsia" w:eastAsiaTheme="minorEastAsia"/>
          <w:color w:val="auto"/>
          <w:sz w:val="21"/>
          <w:szCs w:val="21"/>
          <w:highlight w:val="none"/>
          <w:lang w:eastAsia="zh-CN"/>
        </w:rPr>
        <w:t>9施工安全、治安保卫和环境保护</w:t>
      </w:r>
      <w:bookmarkEnd w:id="2273"/>
      <w:bookmarkEnd w:id="2274"/>
      <w:bookmarkEnd w:id="2275"/>
    </w:p>
    <w:p w14:paraId="5EE96D8A">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1.3本款补充：但由于承包人原因造成的应由承包人承担责任。</w:t>
      </w:r>
    </w:p>
    <w:p w14:paraId="5EE96D8B">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5EE96D8C">
      <w:pPr>
        <w:pStyle w:val="32"/>
        <w:spacing w:line="360" w:lineRule="auto"/>
        <w:rPr>
          <w:rFonts w:asciiTheme="minorEastAsia" w:hAnsiTheme="minorEastAsia" w:eastAsiaTheme="minorEastAsia"/>
          <w:sz w:val="21"/>
          <w:szCs w:val="21"/>
          <w:highlight w:val="none"/>
          <w:lang w:eastAsia="zh-CN" w:bidi="en-US"/>
        </w:rPr>
      </w:pPr>
      <w:bookmarkStart w:id="2276" w:name="_Toc26608"/>
      <w:bookmarkStart w:id="2277" w:name="_Toc9063"/>
      <w:bookmarkStart w:id="2278" w:name="_Toc17966"/>
      <w:bookmarkStart w:id="2279" w:name="_Toc199153031"/>
      <w:bookmarkStart w:id="2280" w:name="_Toc962"/>
      <w:bookmarkStart w:id="2281" w:name="_Toc7841"/>
      <w:bookmarkStart w:id="2282" w:name="_Toc21629"/>
      <w:r>
        <w:rPr>
          <w:rFonts w:asciiTheme="minorEastAsia" w:hAnsiTheme="minorEastAsia" w:eastAsiaTheme="minorEastAsia"/>
          <w:sz w:val="21"/>
          <w:szCs w:val="21"/>
          <w:highlight w:val="none"/>
          <w:lang w:eastAsia="zh-CN" w:bidi="en-US"/>
        </w:rPr>
        <w:t>9.2承包人的施工安全责任</w:t>
      </w:r>
      <w:bookmarkEnd w:id="2276"/>
      <w:bookmarkEnd w:id="2277"/>
      <w:bookmarkEnd w:id="2278"/>
      <w:bookmarkEnd w:id="2279"/>
      <w:bookmarkEnd w:id="2280"/>
      <w:bookmarkEnd w:id="2281"/>
      <w:bookmarkEnd w:id="2282"/>
    </w:p>
    <w:p w14:paraId="5EE96D8D">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2.8</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EE96D8E">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83" w:name="_Toc17671"/>
      <w:bookmarkStart w:id="2284" w:name="_Toc30838"/>
      <w:bookmarkStart w:id="2285" w:name="_Toc7789"/>
      <w:bookmarkStart w:id="2286" w:name="_Toc7714"/>
      <w:bookmarkStart w:id="2287" w:name="_Toc199153032"/>
      <w:bookmarkStart w:id="2288" w:name="_Toc10880"/>
      <w:bookmarkStart w:id="2289" w:name="_Toc843"/>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5EE96D8F">
      <w:pPr>
        <w:pStyle w:val="4"/>
        <w:spacing w:line="460" w:lineRule="exact"/>
        <w:rPr>
          <w:rFonts w:cs="宋体" w:asciiTheme="minorEastAsia" w:hAnsiTheme="minorEastAsia" w:eastAsiaTheme="minorEastAsia"/>
          <w:color w:val="auto"/>
          <w:sz w:val="21"/>
          <w:szCs w:val="21"/>
          <w:highlight w:val="none"/>
          <w:lang w:eastAsia="zh-CN"/>
        </w:rPr>
      </w:pPr>
      <w:bookmarkStart w:id="2290" w:name="_Toc8154"/>
      <w:bookmarkStart w:id="2291" w:name="_Toc199153033"/>
      <w:bookmarkStart w:id="2292" w:name="_Toc9288"/>
      <w:r>
        <w:rPr>
          <w:rFonts w:hint="eastAsia" w:cs="宋体" w:asciiTheme="minorEastAsia" w:hAnsiTheme="minorEastAsia" w:eastAsiaTheme="minorEastAsia"/>
          <w:color w:val="auto"/>
          <w:sz w:val="21"/>
          <w:szCs w:val="21"/>
          <w:highlight w:val="none"/>
          <w:lang w:eastAsia="zh-CN"/>
        </w:rPr>
        <w:t>9.7文明工地</w:t>
      </w:r>
      <w:bookmarkEnd w:id="2290"/>
      <w:bookmarkEnd w:id="2291"/>
      <w:bookmarkEnd w:id="2292"/>
    </w:p>
    <w:p w14:paraId="5EE96D9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9.7.1</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EE96D91">
      <w:pPr>
        <w:pStyle w:val="4"/>
        <w:spacing w:line="460" w:lineRule="exact"/>
        <w:rPr>
          <w:rFonts w:cs="宋体" w:asciiTheme="minorEastAsia" w:hAnsiTheme="minorEastAsia" w:eastAsiaTheme="minorEastAsia"/>
          <w:color w:val="auto"/>
          <w:sz w:val="21"/>
          <w:szCs w:val="21"/>
          <w:highlight w:val="none"/>
          <w:lang w:eastAsia="zh-CN"/>
        </w:rPr>
      </w:pPr>
      <w:bookmarkStart w:id="2293" w:name="_Toc222032705"/>
      <w:bookmarkStart w:id="2294" w:name="_Toc221951188"/>
      <w:bookmarkStart w:id="2295" w:name="_Toc222033887"/>
      <w:bookmarkStart w:id="2296" w:name="_Toc222031038"/>
      <w:bookmarkStart w:id="2297" w:name="_Toc229305394"/>
      <w:bookmarkStart w:id="2298" w:name="_Toc222029536"/>
      <w:bookmarkStart w:id="2299" w:name="_Toc12526"/>
      <w:bookmarkStart w:id="2300" w:name="_Toc4243"/>
      <w:bookmarkStart w:id="2301" w:name="_Toc199153034"/>
      <w:r>
        <w:rPr>
          <w:rFonts w:hint="eastAsia" w:cs="宋体" w:asciiTheme="minorEastAsia" w:hAnsiTheme="minorEastAsia" w:eastAsiaTheme="minorEastAsia"/>
          <w:color w:val="auto"/>
          <w:sz w:val="21"/>
          <w:szCs w:val="21"/>
          <w:highlight w:val="none"/>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highlight w:val="none"/>
          <w:lang w:eastAsia="zh-CN"/>
        </w:rPr>
        <w:t>（完工）</w:t>
      </w:r>
      <w:bookmarkEnd w:id="2299"/>
      <w:bookmarkEnd w:id="2300"/>
      <w:bookmarkEnd w:id="2301"/>
    </w:p>
    <w:p w14:paraId="5EE96D9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11.1</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EE96D93">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日（以监理签发的开工日起90日历天为准）。</w:t>
      </w:r>
    </w:p>
    <w:p w14:paraId="5EE96D94">
      <w:pPr>
        <w:pStyle w:val="4"/>
        <w:spacing w:line="460" w:lineRule="exact"/>
        <w:rPr>
          <w:rFonts w:cs="宋体" w:asciiTheme="minorEastAsia" w:hAnsiTheme="minorEastAsia" w:eastAsiaTheme="minorEastAsia"/>
          <w:color w:val="auto"/>
          <w:sz w:val="21"/>
          <w:szCs w:val="21"/>
          <w:highlight w:val="none"/>
          <w:lang w:eastAsia="zh-CN"/>
        </w:rPr>
      </w:pPr>
      <w:bookmarkStart w:id="2302" w:name="_Toc25710"/>
      <w:bookmarkStart w:id="2303" w:name="_Toc199153035"/>
      <w:bookmarkStart w:id="2304" w:name="_Toc221951198"/>
      <w:bookmarkStart w:id="2305" w:name="_Toc18862"/>
      <w:r>
        <w:rPr>
          <w:rFonts w:hint="eastAsia" w:cs="宋体" w:asciiTheme="minorEastAsia" w:hAnsiTheme="minorEastAsia" w:eastAsiaTheme="minorEastAsia"/>
          <w:color w:val="auto"/>
          <w:sz w:val="21"/>
          <w:szCs w:val="21"/>
          <w:highlight w:val="none"/>
          <w:lang w:eastAsia="zh-CN"/>
        </w:rPr>
        <w:t>11.5承包人工期延误</w:t>
      </w:r>
      <w:bookmarkEnd w:id="2302"/>
      <w:bookmarkEnd w:id="2303"/>
      <w:bookmarkEnd w:id="2304"/>
      <w:bookmarkEnd w:id="2305"/>
      <w:bookmarkStart w:id="2306" w:name="_Toc221951200"/>
    </w:p>
    <w:bookmarkEnd w:id="2306"/>
    <w:p w14:paraId="5EE96D95">
      <w:pPr>
        <w:spacing w:line="460" w:lineRule="exact"/>
        <w:ind w:right="248" w:firstLine="420" w:firstLineChars="200"/>
        <w:rPr>
          <w:rFonts w:cs="宋体" w:asciiTheme="minorEastAsia" w:hAnsiTheme="minorEastAsia" w:eastAsiaTheme="minorEastAsia"/>
          <w:color w:val="auto"/>
          <w:highlight w:val="none"/>
          <w:lang w:eastAsia="zh-CN"/>
        </w:rPr>
      </w:pPr>
      <w:bookmarkStart w:id="2307"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1000</w:t>
      </w:r>
      <w:r>
        <w:rPr>
          <w:rFonts w:hint="eastAsia" w:cs="宋体" w:asciiTheme="minorEastAsia" w:hAnsiTheme="minorEastAsia" w:eastAsiaTheme="minorEastAsia"/>
          <w:bCs/>
          <w:color w:val="auto"/>
          <w:highlight w:val="none"/>
          <w:lang w:eastAsia="zh-CN"/>
        </w:rPr>
        <w:t>元/天计算。</w:t>
      </w:r>
    </w:p>
    <w:p w14:paraId="5EE96D96">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2</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w:t>
      </w:r>
      <w:bookmarkEnd w:id="2307"/>
    </w:p>
    <w:p w14:paraId="5EE96D97">
      <w:pPr>
        <w:pStyle w:val="4"/>
        <w:spacing w:line="460" w:lineRule="exact"/>
        <w:rPr>
          <w:rFonts w:cs="宋体" w:asciiTheme="minorEastAsia" w:hAnsiTheme="minorEastAsia" w:eastAsiaTheme="minorEastAsia"/>
          <w:color w:val="auto"/>
          <w:sz w:val="21"/>
          <w:szCs w:val="21"/>
          <w:highlight w:val="none"/>
          <w:lang w:eastAsia="zh-CN"/>
        </w:rPr>
      </w:pPr>
      <w:bookmarkStart w:id="2308" w:name="_Toc199153036"/>
      <w:bookmarkStart w:id="2309" w:name="_Toc22886"/>
      <w:bookmarkStart w:id="2310" w:name="_Toc13082"/>
      <w:r>
        <w:rPr>
          <w:rFonts w:hint="eastAsia" w:cs="宋体" w:asciiTheme="minorEastAsia" w:hAnsiTheme="minorEastAsia" w:eastAsiaTheme="minorEastAsia"/>
          <w:color w:val="auto"/>
          <w:sz w:val="21"/>
          <w:szCs w:val="21"/>
          <w:highlight w:val="none"/>
          <w:lang w:eastAsia="zh-CN"/>
        </w:rPr>
        <w:t>11.6工期提前</w:t>
      </w:r>
      <w:bookmarkEnd w:id="2308"/>
      <w:bookmarkEnd w:id="2309"/>
      <w:bookmarkEnd w:id="2310"/>
    </w:p>
    <w:p w14:paraId="5EE96D9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EE96D99">
      <w:pPr>
        <w:pStyle w:val="4"/>
        <w:spacing w:line="460" w:lineRule="exact"/>
        <w:rPr>
          <w:rFonts w:cs="宋体" w:asciiTheme="minorEastAsia" w:hAnsiTheme="minorEastAsia" w:eastAsiaTheme="minorEastAsia"/>
          <w:color w:val="auto"/>
          <w:sz w:val="21"/>
          <w:szCs w:val="21"/>
          <w:highlight w:val="none"/>
          <w:lang w:eastAsia="zh-CN"/>
        </w:rPr>
      </w:pPr>
      <w:bookmarkStart w:id="2311" w:name="_Toc14448"/>
      <w:bookmarkStart w:id="2312" w:name="_Toc16645"/>
      <w:bookmarkStart w:id="2313" w:name="_Toc199153037"/>
      <w:r>
        <w:rPr>
          <w:rFonts w:hint="eastAsia" w:cs="宋体" w:asciiTheme="minorEastAsia" w:hAnsiTheme="minorEastAsia" w:eastAsiaTheme="minorEastAsia"/>
          <w:color w:val="auto"/>
          <w:sz w:val="21"/>
          <w:szCs w:val="21"/>
          <w:highlight w:val="none"/>
          <w:lang w:eastAsia="zh-CN"/>
        </w:rPr>
        <w:t>14试验和检验</w:t>
      </w:r>
      <w:bookmarkEnd w:id="2311"/>
      <w:bookmarkEnd w:id="2312"/>
      <w:bookmarkEnd w:id="2313"/>
    </w:p>
    <w:p w14:paraId="5EE96D9A">
      <w:pPr>
        <w:pStyle w:val="4"/>
        <w:spacing w:line="460" w:lineRule="exact"/>
        <w:rPr>
          <w:rFonts w:cs="宋体" w:asciiTheme="minorEastAsia" w:hAnsiTheme="minorEastAsia" w:eastAsiaTheme="minorEastAsia"/>
          <w:color w:val="auto"/>
          <w:sz w:val="21"/>
          <w:szCs w:val="21"/>
          <w:highlight w:val="none"/>
          <w:lang w:eastAsia="zh-CN"/>
        </w:rPr>
      </w:pPr>
      <w:bookmarkStart w:id="2314" w:name="_Toc199153038"/>
      <w:bookmarkStart w:id="2315" w:name="_Toc6085"/>
      <w:bookmarkStart w:id="2316" w:name="_Toc16715"/>
      <w:r>
        <w:rPr>
          <w:rFonts w:hint="eastAsia" w:cs="宋体" w:asciiTheme="minorEastAsia" w:hAnsiTheme="minorEastAsia" w:eastAsiaTheme="minorEastAsia"/>
          <w:color w:val="auto"/>
          <w:sz w:val="21"/>
          <w:szCs w:val="21"/>
          <w:highlight w:val="none"/>
          <w:lang w:eastAsia="zh-CN"/>
        </w:rPr>
        <w:t>14.1材料、工程设备和工程的试验和检验</w:t>
      </w:r>
      <w:bookmarkEnd w:id="2314"/>
      <w:bookmarkEnd w:id="2315"/>
      <w:bookmarkEnd w:id="2316"/>
    </w:p>
    <w:p w14:paraId="5EE96D9B">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14.1.6</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7" w:name="_Toc229305396"/>
      <w:bookmarkStart w:id="2318" w:name="_Toc222029539"/>
      <w:bookmarkStart w:id="2319" w:name="_Toc222033890"/>
      <w:bookmarkStart w:id="2320" w:name="_Toc221951213"/>
      <w:bookmarkStart w:id="2321" w:name="_Toc222031041"/>
      <w:bookmarkStart w:id="2322" w:name="_Toc222032708"/>
    </w:p>
    <w:p w14:paraId="5EE96D9C">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15变更</w:t>
      </w:r>
      <w:bookmarkEnd w:id="2317"/>
      <w:bookmarkEnd w:id="2318"/>
      <w:bookmarkEnd w:id="2319"/>
      <w:bookmarkEnd w:id="2320"/>
      <w:bookmarkEnd w:id="2321"/>
      <w:bookmarkEnd w:id="2322"/>
    </w:p>
    <w:p w14:paraId="5EE96D9D">
      <w:pPr>
        <w:pStyle w:val="4"/>
        <w:spacing w:line="460" w:lineRule="exact"/>
        <w:rPr>
          <w:rFonts w:cs="宋体" w:asciiTheme="minorEastAsia" w:hAnsiTheme="minorEastAsia" w:eastAsiaTheme="minorEastAsia"/>
          <w:color w:val="auto"/>
          <w:sz w:val="21"/>
          <w:szCs w:val="21"/>
          <w:highlight w:val="none"/>
          <w:lang w:eastAsia="zh-CN"/>
        </w:rPr>
      </w:pPr>
      <w:bookmarkStart w:id="2323" w:name="_Toc221951214"/>
      <w:bookmarkStart w:id="2324" w:name="_Toc1823"/>
      <w:bookmarkStart w:id="2325" w:name="_Toc199153039"/>
      <w:bookmarkStart w:id="2326" w:name="_Toc789"/>
      <w:r>
        <w:rPr>
          <w:rFonts w:hint="eastAsia" w:cs="宋体" w:asciiTheme="minorEastAsia" w:hAnsiTheme="minorEastAsia" w:eastAsiaTheme="minorEastAsia"/>
          <w:color w:val="auto"/>
          <w:sz w:val="21"/>
          <w:szCs w:val="21"/>
          <w:highlight w:val="none"/>
          <w:lang w:eastAsia="zh-CN"/>
        </w:rPr>
        <w:t>15.1变更的范围和内容</w:t>
      </w:r>
      <w:bookmarkEnd w:id="2323"/>
      <w:bookmarkEnd w:id="2324"/>
      <w:bookmarkEnd w:id="2325"/>
      <w:bookmarkEnd w:id="2326"/>
    </w:p>
    <w:p w14:paraId="5EE96D9E">
      <w:pPr>
        <w:pStyle w:val="4"/>
        <w:spacing w:line="460" w:lineRule="exact"/>
        <w:rPr>
          <w:rFonts w:cs="宋体" w:asciiTheme="minorEastAsia" w:hAnsiTheme="minorEastAsia" w:eastAsiaTheme="minorEastAsia"/>
          <w:color w:val="auto"/>
          <w:sz w:val="21"/>
          <w:szCs w:val="21"/>
          <w:highlight w:val="none"/>
          <w:u w:val="single"/>
          <w:lang w:eastAsia="zh-CN"/>
        </w:rPr>
      </w:pPr>
      <w:bookmarkStart w:id="2327" w:name="_Toc221951216"/>
      <w:bookmarkStart w:id="2328" w:name="_Toc29659"/>
      <w:bookmarkStart w:id="2329" w:name="_Toc18673"/>
      <w:bookmarkStart w:id="2330" w:name="_Toc199153040"/>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7"/>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8"/>
      <w:bookmarkEnd w:id="2329"/>
      <w:bookmarkEnd w:id="2330"/>
    </w:p>
    <w:p w14:paraId="5EE96D9F">
      <w:pPr>
        <w:pStyle w:val="4"/>
        <w:spacing w:line="460" w:lineRule="exact"/>
        <w:rPr>
          <w:rFonts w:cs="宋体" w:asciiTheme="minorEastAsia" w:hAnsiTheme="minorEastAsia" w:eastAsiaTheme="minorEastAsia"/>
          <w:color w:val="auto"/>
          <w:sz w:val="21"/>
          <w:szCs w:val="21"/>
          <w:highlight w:val="none"/>
          <w:lang w:eastAsia="zh-CN"/>
        </w:rPr>
      </w:pPr>
      <w:bookmarkStart w:id="2331" w:name="_Toc23946"/>
      <w:bookmarkStart w:id="2332" w:name="_Toc199153041"/>
      <w:r>
        <w:rPr>
          <w:rFonts w:hint="eastAsia" w:cs="宋体" w:asciiTheme="minorEastAsia" w:hAnsiTheme="minorEastAsia" w:eastAsiaTheme="minorEastAsia"/>
          <w:color w:val="auto"/>
          <w:sz w:val="21"/>
          <w:szCs w:val="21"/>
          <w:highlight w:val="none"/>
          <w:lang w:eastAsia="zh-CN"/>
        </w:rPr>
        <w:t>15.4变更的估价原则</w:t>
      </w:r>
      <w:bookmarkEnd w:id="2331"/>
      <w:bookmarkEnd w:id="2332"/>
    </w:p>
    <w:p w14:paraId="5EE96DA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15.4.3</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EE96DA1">
      <w:pPr>
        <w:pStyle w:val="4"/>
        <w:spacing w:line="460" w:lineRule="exact"/>
        <w:rPr>
          <w:rFonts w:cs="宋体" w:asciiTheme="minorEastAsia" w:hAnsiTheme="minorEastAsia" w:eastAsiaTheme="minorEastAsia"/>
          <w:color w:val="auto"/>
          <w:sz w:val="21"/>
          <w:szCs w:val="21"/>
          <w:highlight w:val="none"/>
          <w:lang w:eastAsia="zh-CN"/>
        </w:rPr>
      </w:pPr>
      <w:bookmarkStart w:id="2333" w:name="_Toc628"/>
      <w:bookmarkStart w:id="2334" w:name="_Toc4394"/>
      <w:bookmarkStart w:id="2335" w:name="_Toc229305397"/>
      <w:bookmarkStart w:id="2336" w:name="_Toc199153042"/>
      <w:r>
        <w:rPr>
          <w:rFonts w:hint="eastAsia" w:cs="宋体" w:asciiTheme="minorEastAsia" w:hAnsiTheme="minorEastAsia" w:eastAsiaTheme="minorEastAsia"/>
          <w:color w:val="auto"/>
          <w:sz w:val="21"/>
          <w:szCs w:val="21"/>
          <w:highlight w:val="none"/>
          <w:lang w:eastAsia="zh-CN"/>
        </w:rPr>
        <w:t>16价格调整</w:t>
      </w:r>
      <w:bookmarkEnd w:id="2333"/>
      <w:bookmarkEnd w:id="2334"/>
      <w:bookmarkEnd w:id="2335"/>
      <w:bookmarkEnd w:id="2336"/>
    </w:p>
    <w:p w14:paraId="5EE96DA2">
      <w:pPr>
        <w:pStyle w:val="4"/>
        <w:spacing w:line="460" w:lineRule="exact"/>
        <w:rPr>
          <w:rFonts w:cs="宋体" w:asciiTheme="minorEastAsia" w:hAnsiTheme="minorEastAsia" w:eastAsiaTheme="minorEastAsia"/>
          <w:color w:val="auto"/>
          <w:sz w:val="21"/>
          <w:szCs w:val="21"/>
          <w:highlight w:val="none"/>
          <w:lang w:eastAsia="zh-CN"/>
        </w:rPr>
      </w:pPr>
      <w:bookmarkStart w:id="2337" w:name="_Toc199153043"/>
      <w:bookmarkStart w:id="2338" w:name="_Toc2112"/>
      <w:bookmarkStart w:id="2339" w:name="_Toc30261"/>
      <w:r>
        <w:rPr>
          <w:rFonts w:hint="eastAsia" w:cs="宋体" w:asciiTheme="minorEastAsia" w:hAnsiTheme="minorEastAsia" w:eastAsiaTheme="minorEastAsia"/>
          <w:color w:val="auto"/>
          <w:sz w:val="21"/>
          <w:szCs w:val="21"/>
          <w:highlight w:val="none"/>
          <w:lang w:eastAsia="zh-CN"/>
        </w:rPr>
        <w:t>16.1物价波动引起的价格调整</w:t>
      </w:r>
      <w:bookmarkEnd w:id="2337"/>
      <w:bookmarkEnd w:id="2338"/>
      <w:bookmarkEnd w:id="2339"/>
    </w:p>
    <w:p w14:paraId="5EE96DA3">
      <w:pPr>
        <w:spacing w:line="460" w:lineRule="exact"/>
        <w:ind w:right="248" w:firstLine="480"/>
        <w:rPr>
          <w:rFonts w:cs="宋体" w:asciiTheme="minorEastAsia" w:hAnsiTheme="minorEastAsia" w:eastAsiaTheme="minorEastAsia"/>
          <w:b/>
          <w:color w:val="auto"/>
          <w:highlight w:val="none"/>
          <w:u w:val="single"/>
          <w:lang w:eastAsia="zh-CN"/>
        </w:rPr>
      </w:pPr>
      <w:bookmarkStart w:id="2340" w:name="_Toc221951223"/>
      <w:bookmarkStart w:id="2341" w:name="_Toc222032709"/>
      <w:bookmarkStart w:id="2342" w:name="_Toc229305398"/>
      <w:bookmarkStart w:id="2343" w:name="_Toc222031042"/>
      <w:bookmarkStart w:id="2344" w:name="_Toc222033891"/>
      <w:bookmarkStart w:id="2345" w:name="_Toc222029540"/>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EE96DA4">
      <w:pPr>
        <w:pStyle w:val="4"/>
        <w:spacing w:line="460" w:lineRule="exact"/>
        <w:rPr>
          <w:rFonts w:cs="宋体" w:asciiTheme="minorEastAsia" w:hAnsiTheme="minorEastAsia" w:eastAsiaTheme="minorEastAsia"/>
          <w:color w:val="auto"/>
          <w:sz w:val="21"/>
          <w:szCs w:val="21"/>
          <w:highlight w:val="none"/>
          <w:lang w:eastAsia="zh-CN"/>
        </w:rPr>
      </w:pPr>
      <w:bookmarkStart w:id="2346" w:name="_Toc4478"/>
      <w:bookmarkStart w:id="2347" w:name="_Toc199153044"/>
      <w:bookmarkStart w:id="2348" w:name="_Toc832"/>
      <w:r>
        <w:rPr>
          <w:rFonts w:hint="eastAsia" w:cs="宋体" w:asciiTheme="minorEastAsia" w:hAnsiTheme="minorEastAsia" w:eastAsiaTheme="minorEastAsia"/>
          <w:color w:val="auto"/>
          <w:sz w:val="21"/>
          <w:szCs w:val="21"/>
          <w:highlight w:val="none"/>
          <w:lang w:eastAsia="zh-CN"/>
        </w:rPr>
        <w:t>17计量与支付</w:t>
      </w:r>
      <w:bookmarkEnd w:id="2340"/>
      <w:bookmarkEnd w:id="2341"/>
      <w:bookmarkEnd w:id="2342"/>
      <w:bookmarkEnd w:id="2343"/>
      <w:bookmarkEnd w:id="2344"/>
      <w:bookmarkEnd w:id="2345"/>
      <w:bookmarkEnd w:id="2346"/>
      <w:bookmarkEnd w:id="2347"/>
      <w:bookmarkEnd w:id="2348"/>
    </w:p>
    <w:p w14:paraId="5EE96DA5">
      <w:pPr>
        <w:pStyle w:val="4"/>
        <w:spacing w:line="460" w:lineRule="exact"/>
        <w:rPr>
          <w:rFonts w:cs="宋体" w:asciiTheme="minorEastAsia" w:hAnsiTheme="minorEastAsia" w:eastAsiaTheme="minorEastAsia"/>
          <w:color w:val="auto"/>
          <w:sz w:val="21"/>
          <w:szCs w:val="21"/>
          <w:highlight w:val="none"/>
          <w:lang w:eastAsia="zh-CN"/>
        </w:rPr>
      </w:pPr>
      <w:bookmarkStart w:id="2349" w:name="_Toc221951224"/>
      <w:bookmarkStart w:id="2350" w:name="_Toc16855"/>
      <w:bookmarkStart w:id="2351" w:name="_Toc199153045"/>
      <w:bookmarkStart w:id="2352" w:name="_Toc26634"/>
      <w:r>
        <w:rPr>
          <w:rFonts w:hint="eastAsia" w:cs="宋体" w:asciiTheme="minorEastAsia" w:hAnsiTheme="minorEastAsia" w:eastAsiaTheme="minorEastAsia"/>
          <w:color w:val="auto"/>
          <w:sz w:val="21"/>
          <w:szCs w:val="21"/>
          <w:highlight w:val="none"/>
          <w:lang w:eastAsia="zh-CN"/>
        </w:rPr>
        <w:t>17.2预付款</w:t>
      </w:r>
      <w:bookmarkEnd w:id="2349"/>
      <w:bookmarkEnd w:id="2350"/>
      <w:bookmarkEnd w:id="2351"/>
      <w:bookmarkEnd w:id="2352"/>
    </w:p>
    <w:p w14:paraId="5EE96DA6">
      <w:pPr>
        <w:spacing w:line="460" w:lineRule="exact"/>
        <w:ind w:right="248" w:firstLine="480"/>
        <w:rPr>
          <w:rFonts w:cs="宋体" w:asciiTheme="minorEastAsia" w:hAnsiTheme="minorEastAsia" w:eastAsiaTheme="minorEastAsia"/>
          <w:color w:val="auto"/>
          <w:highlight w:val="none"/>
          <w:lang w:eastAsia="zh-CN"/>
        </w:rPr>
      </w:pPr>
      <w:bookmarkStart w:id="2353"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EE96DA7">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EE96DA8">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本工程无材料预付款</w:t>
      </w:r>
    </w:p>
    <w:p w14:paraId="5EE96DA9">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EE96DAA">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EE96DAB">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EE96DAC">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w:t>
      </w:r>
      <w:r>
        <w:rPr>
          <w:rFonts w:asciiTheme="minorEastAsia" w:hAnsiTheme="minorEastAsia" w:eastAsiaTheme="minorEastAsia"/>
          <w:spacing w:val="6"/>
          <w:sz w:val="21"/>
          <w:szCs w:val="21"/>
          <w:highlight w:val="none"/>
        </w:rPr>
        <w:t>全额抵扣预付款。</w:t>
      </w:r>
    </w:p>
    <w:p w14:paraId="5EE96DAD">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EE96DAE">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EE96DAF">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EE96DB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EE96DB1">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EE96DB2">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工程最终付款以规定的第三方审计结算总价为依据，工程未完成质保期验收且工程进度款支付超出审计结算总价</w:t>
      </w:r>
      <w:r>
        <w:rPr>
          <w:rFonts w:hint="eastAsia" w:cs="宋体" w:asciiTheme="minorEastAsia" w:hAnsiTheme="minorEastAsia" w:eastAsiaTheme="minorEastAsia"/>
          <w:color w:val="auto"/>
          <w:spacing w:val="6"/>
          <w:highlight w:val="none"/>
          <w:lang w:val="en-US" w:eastAsia="zh-CN"/>
        </w:rPr>
        <w:t>97</w:t>
      </w:r>
      <w:r>
        <w:rPr>
          <w:rFonts w:hint="eastAsia" w:cs="宋体" w:asciiTheme="minorEastAsia" w:hAnsiTheme="minorEastAsia" w:eastAsiaTheme="minorEastAsia"/>
          <w:color w:val="auto"/>
          <w:spacing w:val="6"/>
          <w:highlight w:val="none"/>
          <w:lang w:eastAsia="zh-CN"/>
        </w:rPr>
        <w:t>%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DB3">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17.3.6发包人所有付款</w:t>
      </w:r>
      <w:r>
        <w:rPr>
          <w:rFonts w:cs="宋体" w:asciiTheme="minorEastAsia" w:hAnsiTheme="minorEastAsia" w:eastAsiaTheme="minorEastAsia"/>
          <w:color w:val="auto"/>
          <w:spacing w:val="6"/>
          <w:highlight w:val="none"/>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p>
    <w:p w14:paraId="5EE96DB4">
      <w:pPr>
        <w:pStyle w:val="4"/>
        <w:spacing w:line="460" w:lineRule="exact"/>
        <w:rPr>
          <w:rFonts w:cs="宋体" w:asciiTheme="minorEastAsia" w:hAnsiTheme="minorEastAsia" w:eastAsiaTheme="minorEastAsia"/>
          <w:color w:val="auto"/>
          <w:sz w:val="21"/>
          <w:szCs w:val="21"/>
          <w:highlight w:val="none"/>
          <w:lang w:eastAsia="zh-CN"/>
        </w:rPr>
      </w:pPr>
      <w:bookmarkStart w:id="2354" w:name="_Toc17890"/>
      <w:bookmarkStart w:id="2355" w:name="_Toc1917"/>
      <w:bookmarkStart w:id="2356" w:name="_Toc199153046"/>
      <w:r>
        <w:rPr>
          <w:rFonts w:hint="eastAsia" w:cs="宋体" w:asciiTheme="minorEastAsia" w:hAnsiTheme="minorEastAsia" w:eastAsiaTheme="minorEastAsia"/>
          <w:color w:val="auto"/>
          <w:sz w:val="21"/>
          <w:szCs w:val="21"/>
          <w:highlight w:val="none"/>
          <w:lang w:eastAsia="zh-CN"/>
        </w:rPr>
        <w:t>17.4质量保证金</w:t>
      </w:r>
      <w:bookmarkEnd w:id="2354"/>
      <w:bookmarkEnd w:id="2355"/>
      <w:bookmarkEnd w:id="2356"/>
    </w:p>
    <w:p w14:paraId="5EE96DB5">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7.4.1审计结算总价的3%作为工程质量保证金，工程质量保修期满，经发包人、承包人、</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14天内付清。为提高财政资金使用效率，如承包人能提供工程质量保证金保函等担保手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53"/>
    <w:p w14:paraId="5EE96DB6">
      <w:pPr>
        <w:pStyle w:val="4"/>
        <w:spacing w:line="460" w:lineRule="exact"/>
        <w:rPr>
          <w:rFonts w:cs="宋体" w:asciiTheme="minorEastAsia" w:hAnsiTheme="minorEastAsia" w:eastAsiaTheme="minorEastAsia"/>
          <w:color w:val="auto"/>
          <w:sz w:val="21"/>
          <w:szCs w:val="21"/>
          <w:highlight w:val="none"/>
          <w:lang w:eastAsia="zh-CN"/>
        </w:rPr>
      </w:pPr>
      <w:bookmarkStart w:id="2357" w:name="_Toc4638"/>
      <w:bookmarkStart w:id="2358" w:name="_Toc199153047"/>
      <w:bookmarkStart w:id="2359" w:name="_Toc221951265"/>
      <w:bookmarkStart w:id="2360" w:name="_Toc26476"/>
      <w:r>
        <w:rPr>
          <w:rFonts w:hint="eastAsia" w:cs="宋体" w:asciiTheme="minorEastAsia" w:hAnsiTheme="minorEastAsia" w:eastAsiaTheme="minorEastAsia"/>
          <w:color w:val="auto"/>
          <w:sz w:val="21"/>
          <w:szCs w:val="21"/>
          <w:highlight w:val="none"/>
          <w:lang w:eastAsia="zh-CN"/>
        </w:rPr>
        <w:t>17.5竣工（完工）结算</w:t>
      </w:r>
      <w:bookmarkEnd w:id="2357"/>
      <w:bookmarkEnd w:id="2358"/>
      <w:bookmarkEnd w:id="2359"/>
      <w:bookmarkEnd w:id="2360"/>
    </w:p>
    <w:p w14:paraId="5EE96DB7">
      <w:pPr>
        <w:spacing w:line="460" w:lineRule="exact"/>
        <w:ind w:right="248" w:firstLine="480"/>
        <w:rPr>
          <w:rFonts w:cs="宋体" w:asciiTheme="minorEastAsia" w:hAnsiTheme="minorEastAsia" w:eastAsiaTheme="minorEastAsia"/>
          <w:color w:val="auto"/>
          <w:highlight w:val="none"/>
          <w:lang w:eastAsia="zh-CN"/>
        </w:rPr>
      </w:pPr>
      <w:bookmarkStart w:id="2361" w:name="_Toc221951266"/>
      <w:r>
        <w:rPr>
          <w:rFonts w:hint="eastAsia" w:cs="宋体" w:asciiTheme="minorEastAsia" w:hAnsiTheme="minorEastAsia" w:eastAsiaTheme="minorEastAsia"/>
          <w:b/>
          <w:color w:val="auto"/>
          <w:highlight w:val="none"/>
          <w:lang w:eastAsia="zh-CN"/>
        </w:rPr>
        <w:t>17.5.1</w:t>
      </w:r>
      <w:r>
        <w:rPr>
          <w:rFonts w:hint="eastAsia" w:cs="宋体" w:asciiTheme="minorEastAsia" w:hAnsiTheme="minorEastAsia" w:eastAsiaTheme="minorEastAsia"/>
          <w:color w:val="auto"/>
          <w:highlight w:val="none"/>
          <w:lang w:eastAsia="zh-CN"/>
        </w:rPr>
        <w:t>竣工（完工）付款申请单</w:t>
      </w:r>
      <w:bookmarkEnd w:id="2361"/>
    </w:p>
    <w:p w14:paraId="5EE96DB8">
      <w:pPr>
        <w:spacing w:line="460" w:lineRule="exact"/>
        <w:ind w:right="248" w:firstLine="480"/>
        <w:rPr>
          <w:rFonts w:cs="宋体" w:asciiTheme="minorEastAsia" w:hAnsiTheme="minorEastAsia" w:eastAsiaTheme="minorEastAsia"/>
          <w:color w:val="auto"/>
          <w:highlight w:val="none"/>
          <w:u w:val="single"/>
          <w:lang w:eastAsia="zh-CN"/>
        </w:rPr>
      </w:pPr>
      <w:bookmarkStart w:id="2362" w:name="_Toc221951267"/>
      <w:r>
        <w:rPr>
          <w:rFonts w:hint="eastAsia" w:cs="宋体" w:asciiTheme="minorEastAsia" w:hAnsiTheme="minorEastAsia" w:eastAsiaTheme="minorEastAsia"/>
          <w:color w:val="auto"/>
          <w:highlight w:val="none"/>
          <w:lang w:eastAsia="zh-CN"/>
        </w:rPr>
        <w:t>（1）承包人应提交竣工付款申请单份数：</w:t>
      </w:r>
      <w:bookmarkEnd w:id="2362"/>
      <w:r>
        <w:rPr>
          <w:rFonts w:hint="eastAsia" w:cs="宋体" w:asciiTheme="minorEastAsia" w:hAnsiTheme="minorEastAsia" w:eastAsiaTheme="minorEastAsia"/>
          <w:color w:val="auto"/>
          <w:highlight w:val="none"/>
          <w:u w:val="single"/>
          <w:lang w:eastAsia="zh-CN"/>
        </w:rPr>
        <w:t>一式捌份。</w:t>
      </w:r>
    </w:p>
    <w:p w14:paraId="5EE96DB9">
      <w:pPr>
        <w:spacing w:line="460" w:lineRule="exact"/>
        <w:ind w:right="248"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600E7229">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17.5.4 承包人应在工程完工后60天内提交竣工资料及结算资料。</w:t>
      </w:r>
    </w:p>
    <w:p w14:paraId="5A7887A2">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 最终结清</w:t>
      </w:r>
    </w:p>
    <w:p w14:paraId="37675C3D">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17.6.1 最终结清申请单</w:t>
      </w:r>
    </w:p>
    <w:p w14:paraId="24AD620C">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（1）承包人应提交最终结清申请单分数：</w:t>
      </w:r>
      <w:r>
        <w:rPr>
          <w:rFonts w:hint="eastAsia" w:cs="宋体" w:asciiTheme="minorEastAsia" w:hAnsiTheme="minorEastAsia" w:eastAsiaTheme="minorEastAsia"/>
          <w:color w:val="auto"/>
          <w:highlight w:val="none"/>
          <w:u w:val="single"/>
          <w:lang w:val="en-US" w:eastAsia="zh-CN"/>
        </w:rPr>
        <w:t>一式捌份</w:t>
      </w:r>
      <w:r>
        <w:rPr>
          <w:rFonts w:hint="eastAsia" w:cs="宋体" w:asciiTheme="minorEastAsia" w:hAnsiTheme="minorEastAsia" w:eastAsiaTheme="minorEastAsia"/>
          <w:color w:val="auto"/>
          <w:highlight w:val="none"/>
          <w:u w:val="none"/>
          <w:lang w:val="en-US" w:eastAsia="zh-CN"/>
        </w:rPr>
        <w:t>。</w:t>
      </w:r>
    </w:p>
    <w:p w14:paraId="5A716F0A">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17.7竣工财务结算</w:t>
      </w:r>
    </w:p>
    <w:p w14:paraId="401763CA">
      <w:pPr>
        <w:spacing w:line="460" w:lineRule="exact"/>
        <w:ind w:right="248" w:firstLine="480"/>
        <w:rPr>
          <w:rFonts w:hint="default"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承包人应为竣工财务决算编制提供的资料：</w:t>
      </w:r>
      <w:r>
        <w:rPr>
          <w:rFonts w:hint="eastAsia" w:cs="宋体" w:asciiTheme="minorEastAsia" w:hAnsiTheme="minorEastAsia" w:eastAsiaTheme="minorEastAsia"/>
          <w:color w:val="auto"/>
          <w:highlight w:val="none"/>
          <w:u w:val="single"/>
          <w:lang w:val="en-US" w:eastAsia="zh-CN"/>
        </w:rPr>
        <w:t>财务决算所需的一切资料</w:t>
      </w:r>
      <w:r>
        <w:rPr>
          <w:rFonts w:hint="eastAsia" w:cs="宋体" w:asciiTheme="minorEastAsia" w:hAnsiTheme="minorEastAsia" w:eastAsiaTheme="minorEastAsia"/>
          <w:color w:val="auto"/>
          <w:highlight w:val="none"/>
          <w:u w:val="none"/>
          <w:lang w:val="en-US" w:eastAsia="zh-CN"/>
        </w:rPr>
        <w:t>。</w:t>
      </w:r>
    </w:p>
    <w:p w14:paraId="5EE96DBA">
      <w:pPr>
        <w:pStyle w:val="4"/>
        <w:spacing w:line="460" w:lineRule="exact"/>
        <w:rPr>
          <w:rFonts w:cs="宋体" w:asciiTheme="minorEastAsia" w:hAnsiTheme="minorEastAsia" w:eastAsiaTheme="minorEastAsia"/>
          <w:color w:val="auto"/>
          <w:sz w:val="21"/>
          <w:szCs w:val="21"/>
          <w:highlight w:val="none"/>
          <w:lang w:eastAsia="zh-CN"/>
        </w:rPr>
      </w:pPr>
      <w:bookmarkStart w:id="2363" w:name="_Toc222032710"/>
      <w:bookmarkStart w:id="2364" w:name="_Toc221951271"/>
      <w:bookmarkStart w:id="2365" w:name="_Toc222033892"/>
      <w:bookmarkStart w:id="2366" w:name="_Toc229305399"/>
      <w:bookmarkStart w:id="2367" w:name="_Toc222029541"/>
      <w:bookmarkStart w:id="2368" w:name="_Toc222031043"/>
      <w:bookmarkStart w:id="2369" w:name="_Toc199153048"/>
      <w:bookmarkStart w:id="2370" w:name="_Toc29433"/>
      <w:bookmarkStart w:id="2371" w:name="_Toc32765"/>
      <w:r>
        <w:rPr>
          <w:rFonts w:hint="eastAsia" w:cs="宋体" w:asciiTheme="minorEastAsia" w:hAnsiTheme="minorEastAsia" w:eastAsiaTheme="minorEastAsia"/>
          <w:color w:val="auto"/>
          <w:sz w:val="21"/>
          <w:szCs w:val="21"/>
          <w:highlight w:val="none"/>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highlight w:val="none"/>
          <w:lang w:eastAsia="zh-CN"/>
        </w:rPr>
        <w:t>（验收）</w:t>
      </w:r>
      <w:bookmarkEnd w:id="2369"/>
      <w:bookmarkEnd w:id="2370"/>
      <w:bookmarkEnd w:id="2371"/>
    </w:p>
    <w:p w14:paraId="5EE96DBB">
      <w:pPr>
        <w:pStyle w:val="4"/>
        <w:spacing w:line="460" w:lineRule="exact"/>
        <w:rPr>
          <w:rFonts w:cs="宋体" w:asciiTheme="minorEastAsia" w:hAnsiTheme="minorEastAsia" w:eastAsiaTheme="minorEastAsia"/>
          <w:color w:val="auto"/>
          <w:sz w:val="21"/>
          <w:szCs w:val="21"/>
          <w:highlight w:val="none"/>
          <w:lang w:eastAsia="zh-CN"/>
        </w:rPr>
      </w:pPr>
      <w:bookmarkStart w:id="2372" w:name="_Toc221951272"/>
      <w:bookmarkStart w:id="2373" w:name="_Toc199153049"/>
      <w:bookmarkStart w:id="2374" w:name="_Toc29454"/>
      <w:bookmarkStart w:id="2375" w:name="_Toc21572"/>
      <w:r>
        <w:rPr>
          <w:rFonts w:hint="eastAsia" w:cs="宋体" w:asciiTheme="minorEastAsia" w:hAnsiTheme="minorEastAsia" w:eastAsiaTheme="minorEastAsia"/>
          <w:color w:val="auto"/>
          <w:sz w:val="21"/>
          <w:szCs w:val="21"/>
          <w:highlight w:val="none"/>
          <w:lang w:eastAsia="zh-CN"/>
        </w:rPr>
        <w:t>18.1</w:t>
      </w:r>
      <w:bookmarkEnd w:id="2372"/>
      <w:r>
        <w:rPr>
          <w:rFonts w:hint="eastAsia" w:cs="宋体" w:asciiTheme="minorEastAsia" w:hAnsiTheme="minorEastAsia" w:eastAsiaTheme="minorEastAsia"/>
          <w:color w:val="auto"/>
          <w:sz w:val="21"/>
          <w:szCs w:val="21"/>
          <w:highlight w:val="none"/>
          <w:lang w:eastAsia="zh-CN"/>
        </w:rPr>
        <w:t>验收工作分类</w:t>
      </w:r>
      <w:bookmarkEnd w:id="2373"/>
      <w:bookmarkEnd w:id="2374"/>
      <w:bookmarkEnd w:id="2375"/>
    </w:p>
    <w:p w14:paraId="5EE96DBC">
      <w:pPr>
        <w:spacing w:line="460" w:lineRule="exact"/>
        <w:ind w:right="248" w:firstLine="480"/>
        <w:rPr>
          <w:rFonts w:hint="eastAsia" w:cs="宋体" w:asciiTheme="minorEastAsia" w:hAnsiTheme="minorEastAsia" w:eastAsiaTheme="minorEastAsia"/>
          <w:color w:val="auto"/>
          <w:highlight w:val="none"/>
          <w:lang w:eastAsia="zh-CN"/>
        </w:rPr>
      </w:pPr>
      <w:bookmarkStart w:id="2376"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p w14:paraId="641104DA">
      <w:pPr>
        <w:spacing w:line="460" w:lineRule="exact"/>
        <w:ind w:right="248" w:firstLine="480"/>
        <w:rPr>
          <w:rFonts w:hint="eastAsia" w:cs="宋体" w:asciiTheme="minorEastAsia" w:hAnsiTheme="minorEastAsia" w:eastAsiaTheme="minorEastAsia"/>
          <w:color w:val="auto"/>
          <w:highlight w:val="none"/>
          <w:lang w:val="en-US" w:eastAsia="zh-CN"/>
        </w:rPr>
      </w:pPr>
    </w:p>
    <w:p w14:paraId="0F59C15C">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 分部工程验收</w:t>
      </w:r>
    </w:p>
    <w:p w14:paraId="28A3E87C">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18.2.2 本工程分部工程验收由监理主持。</w:t>
      </w:r>
    </w:p>
    <w:p w14:paraId="22BFB50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 单位工程验收</w:t>
      </w:r>
    </w:p>
    <w:p w14:paraId="2E33ACF7">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18.3.4 提前投入使用的单位工程包括：</w:t>
      </w:r>
      <w:r>
        <w:rPr>
          <w:rFonts w:hint="eastAsia" w:cs="宋体" w:asciiTheme="minorEastAsia" w:hAnsiTheme="minorEastAsia" w:eastAsiaTheme="minorEastAsia"/>
          <w:color w:val="auto"/>
          <w:highlight w:val="none"/>
          <w:u w:val="single"/>
          <w:lang w:val="en-US" w:eastAsia="zh-CN"/>
        </w:rPr>
        <w:t>另行商定。</w:t>
      </w:r>
    </w:p>
    <w:p w14:paraId="3CE6FA7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 阶段验收</w:t>
      </w:r>
    </w:p>
    <w:p w14:paraId="2B9DC7FA">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18.5.1 本合同工程阶段验收类型包括：</w:t>
      </w:r>
      <w:r>
        <w:rPr>
          <w:rFonts w:hint="eastAsia" w:cs="宋体" w:asciiTheme="minorEastAsia" w:hAnsiTheme="minorEastAsia" w:eastAsiaTheme="minorEastAsia"/>
          <w:color w:val="auto"/>
          <w:highlight w:val="none"/>
          <w:u w:val="single"/>
          <w:lang w:val="en-US" w:eastAsia="zh-CN"/>
        </w:rPr>
        <w:t>另行商定。</w:t>
      </w:r>
    </w:p>
    <w:p w14:paraId="72744863">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 专项验收</w:t>
      </w:r>
    </w:p>
    <w:p w14:paraId="7D0AF901">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18.6.2 本合同工程专项验收类别包括：</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D91C460">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 竣工验收</w:t>
      </w:r>
    </w:p>
    <w:p w14:paraId="78CD51E2">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18.7.3 本工程不需要竣工验收技术鉴定。</w:t>
      </w:r>
    </w:p>
    <w:p w14:paraId="438C3B8D">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 施工期运行</w:t>
      </w:r>
    </w:p>
    <w:p w14:paraId="1BC96FA0">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18.8.1 需要在施工期运行的单位工程或设备为：</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A738C98">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 试运行</w:t>
      </w:r>
    </w:p>
    <w:p w14:paraId="64573B78">
      <w:pPr>
        <w:spacing w:line="460" w:lineRule="exact"/>
        <w:ind w:right="248" w:firstLine="420" w:firstLineChars="20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18.9.1 试运行的组织：</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 xml:space="preserve"> ；费用承担：</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w:t>
      </w:r>
    </w:p>
    <w:bookmarkEnd w:id="2376"/>
    <w:p w14:paraId="5EE96DBD">
      <w:pPr>
        <w:pStyle w:val="4"/>
        <w:spacing w:line="460" w:lineRule="exact"/>
        <w:rPr>
          <w:rFonts w:cs="宋体" w:asciiTheme="minorEastAsia" w:hAnsiTheme="minorEastAsia" w:eastAsiaTheme="minorEastAsia"/>
          <w:color w:val="auto"/>
          <w:sz w:val="21"/>
          <w:szCs w:val="21"/>
          <w:highlight w:val="none"/>
          <w:lang w:eastAsia="zh-CN"/>
        </w:rPr>
      </w:pPr>
      <w:bookmarkStart w:id="2377" w:name="_Toc199153050"/>
      <w:bookmarkStart w:id="2378" w:name="_Toc26432"/>
      <w:bookmarkStart w:id="2379" w:name="_Toc29185"/>
      <w:r>
        <w:rPr>
          <w:rFonts w:hint="eastAsia" w:cs="宋体" w:asciiTheme="minorEastAsia" w:hAnsiTheme="minorEastAsia" w:eastAsiaTheme="minorEastAsia"/>
          <w:color w:val="auto"/>
          <w:sz w:val="21"/>
          <w:szCs w:val="21"/>
          <w:highlight w:val="none"/>
          <w:lang w:eastAsia="zh-CN"/>
        </w:rPr>
        <w:t>19缺陷责任与保修责任</w:t>
      </w:r>
      <w:bookmarkEnd w:id="2377"/>
      <w:bookmarkEnd w:id="2378"/>
      <w:bookmarkEnd w:id="2379"/>
    </w:p>
    <w:p w14:paraId="5EE96DBE">
      <w:pPr>
        <w:pStyle w:val="4"/>
        <w:spacing w:line="460" w:lineRule="exact"/>
        <w:rPr>
          <w:rFonts w:cs="宋体" w:asciiTheme="minorEastAsia" w:hAnsiTheme="minorEastAsia" w:eastAsiaTheme="minorEastAsia"/>
          <w:color w:val="auto"/>
          <w:sz w:val="21"/>
          <w:szCs w:val="21"/>
          <w:highlight w:val="none"/>
          <w:lang w:eastAsia="zh-CN"/>
        </w:rPr>
      </w:pPr>
      <w:bookmarkStart w:id="2380" w:name="_Toc421"/>
      <w:bookmarkStart w:id="2381" w:name="_Toc199153051"/>
      <w:r>
        <w:rPr>
          <w:rFonts w:hint="eastAsia" w:cs="宋体" w:asciiTheme="minorEastAsia" w:hAnsiTheme="minorEastAsia" w:eastAsiaTheme="minorEastAsia"/>
          <w:color w:val="auto"/>
          <w:sz w:val="21"/>
          <w:szCs w:val="21"/>
          <w:highlight w:val="none"/>
          <w:lang w:eastAsia="zh-CN"/>
        </w:rPr>
        <w:t>19.1缺陷责任期（工程质量保修期）的起算时间</w:t>
      </w:r>
      <w:bookmarkEnd w:id="2380"/>
      <w:bookmarkEnd w:id="2381"/>
    </w:p>
    <w:p w14:paraId="5EE96DBF">
      <w:pPr>
        <w:spacing w:line="460" w:lineRule="exact"/>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从合同工程完工验收合格后开始计算。</w:t>
      </w:r>
    </w:p>
    <w:p w14:paraId="054B3738">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19.7 保修责任</w:t>
      </w:r>
    </w:p>
    <w:p w14:paraId="6C0E0431">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本合同工程的保修期为：</w:t>
      </w:r>
      <w:r>
        <w:rPr>
          <w:rFonts w:hint="eastAsia" w:cs="宋体" w:asciiTheme="minorEastAsia" w:hAnsiTheme="minorEastAsia" w:eastAsiaTheme="minorEastAsia"/>
          <w:color w:val="auto"/>
          <w:highlight w:val="none"/>
          <w:u w:val="single"/>
          <w:lang w:val="en-US" w:eastAsia="zh-CN"/>
        </w:rPr>
        <w:t>1年</w:t>
      </w:r>
      <w:r>
        <w:rPr>
          <w:rFonts w:hint="eastAsia" w:cs="宋体" w:asciiTheme="minorEastAsia" w:hAnsiTheme="minorEastAsia" w:eastAsiaTheme="minorEastAsia"/>
          <w:color w:val="auto"/>
          <w:highlight w:val="none"/>
          <w:lang w:val="en-US" w:eastAsia="zh-CN"/>
        </w:rPr>
        <w:t>。</w:t>
      </w:r>
    </w:p>
    <w:p w14:paraId="6B8505A4">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保修范围：</w:t>
      </w:r>
      <w:r>
        <w:rPr>
          <w:rFonts w:hint="eastAsia" w:cs="宋体" w:asciiTheme="minorEastAsia" w:hAnsiTheme="minorEastAsia" w:eastAsiaTheme="minorEastAsia"/>
          <w:color w:val="auto"/>
          <w:highlight w:val="none"/>
          <w:u w:val="single"/>
          <w:lang w:val="en-US" w:eastAsia="zh-CN"/>
        </w:rPr>
        <w:t>合同工程全部内容</w:t>
      </w:r>
      <w:r>
        <w:rPr>
          <w:rFonts w:hint="eastAsia" w:cs="宋体" w:asciiTheme="minorEastAsia" w:hAnsiTheme="minorEastAsia" w:eastAsiaTheme="minorEastAsia"/>
          <w:color w:val="auto"/>
          <w:highlight w:val="none"/>
          <w:lang w:val="en-US" w:eastAsia="zh-CN"/>
        </w:rPr>
        <w:t>。</w:t>
      </w:r>
    </w:p>
    <w:p w14:paraId="7A0A1B11">
      <w:pPr>
        <w:spacing w:line="460" w:lineRule="exact"/>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保修责任：</w:t>
      </w:r>
      <w:r>
        <w:rPr>
          <w:rFonts w:hint="eastAsia" w:cs="宋体" w:asciiTheme="minorEastAsia" w:hAnsiTheme="minorEastAsia" w:eastAsiaTheme="minorEastAsia"/>
          <w:color w:val="auto"/>
          <w:highlight w:val="none"/>
          <w:u w:val="single"/>
          <w:lang w:val="en-US" w:eastAsia="zh-CN"/>
        </w:rPr>
        <w:t>由承包人负责并承担相关的一切费用</w:t>
      </w:r>
      <w:r>
        <w:rPr>
          <w:rFonts w:hint="eastAsia" w:cs="宋体" w:asciiTheme="minorEastAsia" w:hAnsiTheme="minorEastAsia" w:eastAsiaTheme="minorEastAsia"/>
          <w:color w:val="auto"/>
          <w:highlight w:val="none"/>
          <w:lang w:val="en-US" w:eastAsia="zh-CN"/>
        </w:rPr>
        <w:t>。</w:t>
      </w:r>
    </w:p>
    <w:p w14:paraId="5EE96DC0">
      <w:pPr>
        <w:pStyle w:val="4"/>
        <w:spacing w:line="460" w:lineRule="exact"/>
        <w:rPr>
          <w:rFonts w:cs="宋体" w:asciiTheme="minorEastAsia" w:hAnsiTheme="minorEastAsia" w:eastAsiaTheme="minorEastAsia"/>
          <w:color w:val="auto"/>
          <w:sz w:val="21"/>
          <w:szCs w:val="21"/>
          <w:highlight w:val="none"/>
          <w:lang w:eastAsia="zh-CN"/>
        </w:rPr>
      </w:pPr>
      <w:bookmarkStart w:id="2382" w:name="_Toc4251"/>
      <w:bookmarkStart w:id="2383" w:name="_Toc10869"/>
      <w:bookmarkStart w:id="2384" w:name="_Toc199153052"/>
      <w:bookmarkStart w:id="2385" w:name="_Toc222033893"/>
      <w:bookmarkStart w:id="2386" w:name="_Toc222029542"/>
      <w:bookmarkStart w:id="2387" w:name="_Toc222032711"/>
      <w:bookmarkStart w:id="2388" w:name="_Toc229305400"/>
      <w:bookmarkStart w:id="2389" w:name="_Toc222031044"/>
      <w:bookmarkStart w:id="2390" w:name="_Toc221951299"/>
      <w:r>
        <w:rPr>
          <w:rFonts w:hint="eastAsia" w:cs="宋体" w:asciiTheme="minorEastAsia" w:hAnsiTheme="minorEastAsia" w:eastAsiaTheme="minorEastAsia"/>
          <w:color w:val="auto"/>
          <w:sz w:val="21"/>
          <w:szCs w:val="21"/>
          <w:highlight w:val="none"/>
          <w:lang w:eastAsia="zh-CN"/>
        </w:rPr>
        <w:t>20保险</w:t>
      </w:r>
      <w:bookmarkEnd w:id="2382"/>
      <w:bookmarkEnd w:id="2383"/>
      <w:bookmarkEnd w:id="2384"/>
      <w:bookmarkEnd w:id="2385"/>
      <w:bookmarkEnd w:id="2386"/>
      <w:bookmarkEnd w:id="2387"/>
      <w:bookmarkEnd w:id="2388"/>
      <w:bookmarkEnd w:id="2389"/>
      <w:bookmarkEnd w:id="2390"/>
    </w:p>
    <w:p w14:paraId="5EE96DC1">
      <w:pPr>
        <w:spacing w:line="460" w:lineRule="exact"/>
        <w:ind w:firstLine="422" w:firstLineChars="200"/>
        <w:rPr>
          <w:rFonts w:cs="宋体" w:asciiTheme="minorEastAsia" w:hAnsiTheme="minorEastAsia" w:eastAsiaTheme="minorEastAsia"/>
          <w:b/>
          <w:color w:val="auto"/>
          <w:highlight w:val="none"/>
          <w:lang w:eastAsia="zh-CN"/>
        </w:rPr>
      </w:pPr>
      <w:bookmarkStart w:id="2391" w:name="_Toc221951321"/>
      <w:r>
        <w:rPr>
          <w:rFonts w:hint="eastAsia" w:cs="宋体" w:asciiTheme="minorEastAsia" w:hAnsiTheme="minorEastAsia" w:eastAsiaTheme="minorEastAsia"/>
          <w:b/>
          <w:color w:val="auto"/>
          <w:highlight w:val="none"/>
          <w:lang w:eastAsia="zh-CN"/>
        </w:rPr>
        <w:t>20.1工程保险</w:t>
      </w:r>
      <w:bookmarkEnd w:id="2391"/>
    </w:p>
    <w:p w14:paraId="5EE96DC2">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EE96DC3">
      <w:pPr>
        <w:pStyle w:val="4"/>
        <w:spacing w:line="460" w:lineRule="exact"/>
        <w:rPr>
          <w:rFonts w:cs="宋体" w:asciiTheme="minorEastAsia" w:hAnsiTheme="minorEastAsia" w:eastAsiaTheme="minorEastAsia"/>
          <w:color w:val="auto"/>
          <w:sz w:val="21"/>
          <w:szCs w:val="21"/>
          <w:highlight w:val="none"/>
          <w:lang w:eastAsia="zh-CN"/>
        </w:rPr>
      </w:pPr>
      <w:bookmarkStart w:id="2392" w:name="_Toc26689"/>
      <w:bookmarkStart w:id="2393" w:name="_Toc199153053"/>
      <w:bookmarkStart w:id="2394" w:name="_Toc229593394"/>
      <w:bookmarkStart w:id="2395" w:name="_Toc180"/>
      <w:bookmarkStart w:id="2396" w:name="_Toc216003201"/>
      <w:bookmarkStart w:id="2397" w:name="_Toc241491287"/>
      <w:r>
        <w:rPr>
          <w:rFonts w:hint="eastAsia" w:cs="宋体" w:asciiTheme="minorEastAsia" w:hAnsiTheme="minorEastAsia" w:eastAsiaTheme="minorEastAsia"/>
          <w:color w:val="auto"/>
          <w:sz w:val="21"/>
          <w:szCs w:val="21"/>
          <w:highlight w:val="none"/>
          <w:lang w:eastAsia="zh-CN"/>
        </w:rPr>
        <w:t>21.不可抗力</w:t>
      </w:r>
      <w:bookmarkEnd w:id="2392"/>
      <w:bookmarkEnd w:id="2393"/>
      <w:bookmarkEnd w:id="2394"/>
      <w:bookmarkEnd w:id="2395"/>
      <w:bookmarkEnd w:id="2396"/>
      <w:bookmarkEnd w:id="2397"/>
    </w:p>
    <w:p w14:paraId="5EE96DC4">
      <w:pPr>
        <w:pStyle w:val="4"/>
        <w:spacing w:line="460" w:lineRule="exact"/>
        <w:rPr>
          <w:rFonts w:cs="宋体" w:asciiTheme="minorEastAsia" w:hAnsiTheme="minorEastAsia" w:eastAsiaTheme="minorEastAsia"/>
          <w:color w:val="auto"/>
          <w:sz w:val="21"/>
          <w:szCs w:val="21"/>
          <w:highlight w:val="none"/>
          <w:lang w:eastAsia="zh-CN"/>
        </w:rPr>
      </w:pPr>
      <w:bookmarkStart w:id="2398" w:name="_Toc229593395"/>
      <w:bookmarkStart w:id="2399" w:name="_Toc29480"/>
      <w:bookmarkStart w:id="2400" w:name="_Toc216003202"/>
      <w:bookmarkStart w:id="2401" w:name="_Toc199153054"/>
      <w:bookmarkStart w:id="2402" w:name="_Toc2005"/>
      <w:r>
        <w:rPr>
          <w:rFonts w:hint="eastAsia" w:cs="宋体" w:asciiTheme="minorEastAsia" w:hAnsiTheme="minorEastAsia" w:eastAsiaTheme="minorEastAsia"/>
          <w:color w:val="auto"/>
          <w:sz w:val="21"/>
          <w:szCs w:val="21"/>
          <w:highlight w:val="none"/>
          <w:lang w:eastAsia="zh-CN"/>
        </w:rPr>
        <w:t>21.1不可抗力的确认</w:t>
      </w:r>
      <w:bookmarkEnd w:id="2398"/>
      <w:bookmarkEnd w:id="2399"/>
      <w:bookmarkEnd w:id="2400"/>
      <w:bookmarkEnd w:id="2401"/>
      <w:bookmarkEnd w:id="2402"/>
    </w:p>
    <w:p w14:paraId="5EE96DC5">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21.1.1</w:t>
      </w:r>
      <w:r>
        <w:rPr>
          <w:rFonts w:hint="eastAsia" w:cs="宋体" w:asciiTheme="minorEastAsia" w:hAnsiTheme="minorEastAsia" w:eastAsiaTheme="minorEastAsia"/>
          <w:color w:val="auto"/>
          <w:highlight w:val="none"/>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5EE96DC6">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24.争议的解决</w:t>
      </w:r>
    </w:p>
    <w:p w14:paraId="5EE96DC7">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24.1解决的解决方式</w:t>
      </w:r>
    </w:p>
    <w:p w14:paraId="5EE96DC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p>
    <w:p w14:paraId="5EE96DC9">
      <w:pPr>
        <w:pStyle w:val="4"/>
        <w:spacing w:line="460" w:lineRule="exact"/>
        <w:rPr>
          <w:rFonts w:cs="宋体" w:asciiTheme="minorEastAsia" w:hAnsiTheme="minorEastAsia" w:eastAsiaTheme="minorEastAsia"/>
          <w:color w:val="auto"/>
          <w:sz w:val="21"/>
          <w:szCs w:val="21"/>
          <w:highlight w:val="none"/>
          <w:lang w:eastAsia="zh-CN"/>
        </w:rPr>
      </w:pPr>
      <w:bookmarkStart w:id="2403" w:name="_Toc199153055"/>
      <w:bookmarkStart w:id="2404" w:name="_Toc26274"/>
      <w:bookmarkStart w:id="2405" w:name="_Toc18045"/>
      <w:r>
        <w:rPr>
          <w:rFonts w:hint="eastAsia" w:cs="宋体" w:asciiTheme="minorEastAsia" w:hAnsiTheme="minorEastAsia" w:eastAsiaTheme="minorEastAsia"/>
          <w:color w:val="auto"/>
          <w:sz w:val="21"/>
          <w:szCs w:val="21"/>
          <w:highlight w:val="none"/>
          <w:lang w:eastAsia="zh-CN"/>
        </w:rPr>
        <w:t>25.附加条款</w:t>
      </w:r>
      <w:bookmarkEnd w:id="2403"/>
      <w:bookmarkEnd w:id="2404"/>
      <w:bookmarkEnd w:id="2405"/>
    </w:p>
    <w:p w14:paraId="5EE96DCA">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EE96DC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EE96DC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EE96DC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EE96DC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EE96DC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EE96DD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EE96DD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EE96DD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EE96DD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EE96DD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EE96DD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EE96DD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EE96DD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EE96DD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EE96DD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EE96DD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EE96DD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EE96DD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EE96DD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B、两个投标人报价完全一致的；</w:t>
      </w:r>
    </w:p>
    <w:p w14:paraId="5EE96DD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EE96DD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EE96DE0">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EE96DE1">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EE96DE2">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EE96DE3">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EE96DE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EE96DE5">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EE96DE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EE96DE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EE96DE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EE96DE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EE96DE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EE96DE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EE96DE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EE96DE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EE96DEE">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EE96DEF">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EE96DF0">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25.12</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5EE96DF1">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2">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3">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4">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5">
      <w:pPr>
        <w:spacing w:line="460" w:lineRule="exact"/>
        <w:ind w:right="248"/>
        <w:rPr>
          <w:rFonts w:cs="宋体" w:asciiTheme="minorEastAsia" w:hAnsiTheme="minorEastAsia" w:eastAsiaTheme="minorEastAsia"/>
          <w:bCs/>
          <w:color w:val="auto"/>
          <w:highlight w:val="none"/>
          <w:lang w:eastAsia="zh-CN"/>
        </w:rPr>
      </w:pPr>
    </w:p>
    <w:p w14:paraId="5EE96DF6">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7">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EE96DF8">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EE96DF9">
      <w:pPr>
        <w:pStyle w:val="27"/>
        <w:jc w:val="center"/>
        <w:rPr>
          <w:rFonts w:cs="宋体" w:asciiTheme="minorEastAsia" w:hAnsiTheme="minorEastAsia" w:eastAsiaTheme="minorEastAsia"/>
          <w:b/>
          <w:color w:val="auto"/>
          <w:highlight w:val="none"/>
          <w:lang w:eastAsia="zh-CN"/>
        </w:rPr>
      </w:pPr>
      <w:bookmarkStart w:id="2406" w:name="bookmark1919"/>
      <w:bookmarkStart w:id="2407" w:name="bookmark1920"/>
      <w:bookmarkStart w:id="2408" w:name="bookmark1918"/>
    </w:p>
    <w:p w14:paraId="5EE96DFA">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6"/>
      <w:bookmarkEnd w:id="2407"/>
      <w:bookmarkEnd w:id="2408"/>
    </w:p>
    <w:p w14:paraId="5EE96DFB">
      <w:pPr>
        <w:pStyle w:val="27"/>
        <w:jc w:val="center"/>
        <w:rPr>
          <w:rFonts w:cs="宋体" w:asciiTheme="minorEastAsia" w:hAnsiTheme="minorEastAsia" w:eastAsiaTheme="minorEastAsia"/>
          <w:b/>
          <w:color w:val="auto"/>
          <w:highlight w:val="none"/>
          <w:lang w:eastAsia="zh-CN"/>
        </w:rPr>
      </w:pPr>
    </w:p>
    <w:p w14:paraId="5EE96DFC">
      <w:pPr>
        <w:pStyle w:val="27"/>
        <w:jc w:val="center"/>
        <w:rPr>
          <w:rFonts w:asciiTheme="minorEastAsia" w:hAnsiTheme="minorEastAsia" w:eastAsiaTheme="minorEastAsia"/>
          <w:b/>
          <w:color w:val="auto"/>
          <w:highlight w:val="none"/>
          <w:lang w:eastAsia="zh-CN"/>
        </w:rPr>
      </w:pPr>
    </w:p>
    <w:p w14:paraId="5EE96DFD">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DFE">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（发包人名称，以下简称“发包人”）接受</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日递交的（项目名称）（标段名称）的投标文件。我方愿意无条件地、不可撤销地就承包人履行与你方订立的合同，向你方提供担保。</w:t>
      </w:r>
    </w:p>
    <w:p w14:paraId="5EE96DFF">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9" w:name="bookmark1921"/>
      <w:bookmarkEnd w:id="2409"/>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EE96E00">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10" w:name="bookmark1922"/>
      <w:bookmarkEnd w:id="2410"/>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EE96E01">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11" w:name="bookmark1923"/>
      <w:bookmarkEnd w:id="2411"/>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EE96E02">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12" w:name="bookmark1924"/>
      <w:bookmarkEnd w:id="2412"/>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EE96E03">
      <w:pPr>
        <w:pStyle w:val="31"/>
        <w:tabs>
          <w:tab w:val="left" w:pos="740"/>
        </w:tabs>
        <w:spacing w:after="340"/>
        <w:ind w:firstLine="0"/>
        <w:jc w:val="both"/>
        <w:rPr>
          <w:rFonts w:asciiTheme="minorEastAsia" w:hAnsiTheme="minorEastAsia" w:eastAsiaTheme="minorEastAsia"/>
          <w:sz w:val="21"/>
          <w:szCs w:val="21"/>
          <w:highlight w:val="none"/>
        </w:rPr>
      </w:pPr>
    </w:p>
    <w:p w14:paraId="5EE96E0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p>
    <w:p w14:paraId="5EE96E05">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EE96E0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7">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8">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9">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A">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0B">
      <w:pPr>
        <w:pStyle w:val="27"/>
        <w:rPr>
          <w:rFonts w:cs="宋体" w:asciiTheme="minorEastAsia" w:hAnsiTheme="minorEastAsia" w:eastAsiaTheme="minorEastAsia"/>
          <w:color w:val="auto"/>
          <w:sz w:val="21"/>
          <w:szCs w:val="21"/>
          <w:highlight w:val="none"/>
          <w:lang w:val="zh-CN" w:eastAsia="zh-CN" w:bidi="zh-CN"/>
        </w:rPr>
      </w:pPr>
    </w:p>
    <w:p w14:paraId="5EE96E0C">
      <w:pPr>
        <w:pStyle w:val="27"/>
        <w:rPr>
          <w:rFonts w:cs="宋体" w:asciiTheme="minorEastAsia" w:hAnsiTheme="minorEastAsia" w:eastAsiaTheme="minorEastAsia"/>
          <w:color w:val="auto"/>
          <w:sz w:val="21"/>
          <w:szCs w:val="21"/>
          <w:highlight w:val="none"/>
          <w:lang w:val="zh-CN" w:eastAsia="zh-CN" w:bidi="zh-CN"/>
        </w:rPr>
      </w:pPr>
    </w:p>
    <w:p w14:paraId="5EE96E0D">
      <w:pPr>
        <w:pStyle w:val="27"/>
        <w:rPr>
          <w:rFonts w:cs="宋体" w:asciiTheme="minorEastAsia" w:hAnsiTheme="minorEastAsia" w:eastAsiaTheme="minorEastAsia"/>
          <w:color w:val="auto"/>
          <w:sz w:val="21"/>
          <w:szCs w:val="21"/>
          <w:highlight w:val="none"/>
          <w:lang w:val="zh-CN" w:eastAsia="zh-CN" w:bidi="zh-CN"/>
        </w:rPr>
      </w:pPr>
    </w:p>
    <w:p w14:paraId="5EE96E0E">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EE96E0F">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13" w:name="bookmark1925"/>
      <w:bookmarkEnd w:id="2413"/>
      <w:r>
        <w:rPr>
          <w:rFonts w:asciiTheme="minorEastAsia" w:hAnsiTheme="minorEastAsia" w:eastAsiaTheme="minorEastAsia"/>
          <w:sz w:val="21"/>
          <w:szCs w:val="21"/>
          <w:highlight w:val="none"/>
        </w:rPr>
        <w:t>担保人必须是投标人单位基本账户的开户银行。</w:t>
      </w:r>
    </w:p>
    <w:p w14:paraId="5EE96E10">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4" w:name="bookmark1926"/>
      <w:bookmarkEnd w:id="2414"/>
      <w:r>
        <w:rPr>
          <w:rFonts w:asciiTheme="minorEastAsia" w:hAnsiTheme="minorEastAsia" w:eastAsiaTheme="minorEastAsia"/>
          <w:sz w:val="21"/>
          <w:szCs w:val="21"/>
          <w:highlight w:val="none"/>
        </w:rPr>
        <w:t>委托代理人应附授权委托书。</w:t>
      </w:r>
      <w:bookmarkStart w:id="2415" w:name="bookmark1927"/>
      <w:bookmarkStart w:id="2416" w:name="bookmark1928"/>
      <w:bookmarkStart w:id="2417" w:name="bookmark1929"/>
      <w:bookmarkStart w:id="2418" w:name="_Toc21423"/>
      <w:bookmarkStart w:id="2419" w:name="_Toc4188"/>
    </w:p>
    <w:p w14:paraId="5EE96E11">
      <w:pPr>
        <w:pStyle w:val="27"/>
        <w:rPr>
          <w:rFonts w:cs="宋体" w:asciiTheme="minorEastAsia" w:hAnsiTheme="minorEastAsia" w:eastAsiaTheme="minorEastAsia"/>
          <w:b/>
          <w:bCs/>
          <w:color w:val="auto"/>
          <w:sz w:val="28"/>
          <w:szCs w:val="28"/>
          <w:highlight w:val="none"/>
          <w:lang w:eastAsia="zh-CN"/>
        </w:rPr>
      </w:pPr>
      <w:bookmarkStart w:id="2420"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5"/>
      <w:bookmarkEnd w:id="2416"/>
      <w:bookmarkEnd w:id="2417"/>
      <w:bookmarkEnd w:id="2418"/>
      <w:bookmarkEnd w:id="2419"/>
      <w:bookmarkEnd w:id="2420"/>
    </w:p>
    <w:p w14:paraId="5EE96E12">
      <w:pPr>
        <w:pStyle w:val="27"/>
        <w:rPr>
          <w:rFonts w:cs="宋体" w:asciiTheme="minorEastAsia" w:hAnsiTheme="minorEastAsia" w:eastAsiaTheme="minorEastAsia"/>
          <w:b/>
          <w:bCs/>
          <w:color w:val="auto"/>
          <w:sz w:val="28"/>
          <w:szCs w:val="28"/>
          <w:highlight w:val="none"/>
          <w:lang w:eastAsia="zh-CN"/>
        </w:rPr>
      </w:pPr>
    </w:p>
    <w:p w14:paraId="5EE96E13">
      <w:pPr>
        <w:pStyle w:val="27"/>
        <w:spacing w:before="120" w:beforeLines="50"/>
        <w:jc w:val="center"/>
        <w:rPr>
          <w:rFonts w:cs="宋体" w:asciiTheme="minorEastAsia" w:hAnsiTheme="minorEastAsia" w:eastAsiaTheme="minorEastAsia"/>
          <w:b/>
          <w:color w:val="auto"/>
          <w:highlight w:val="none"/>
          <w:lang w:eastAsia="zh-CN"/>
        </w:rPr>
      </w:pPr>
      <w:bookmarkStart w:id="2421" w:name="bookmark1930"/>
      <w:bookmarkStart w:id="2422" w:name="bookmark1932"/>
      <w:bookmarkStart w:id="2423" w:name="bookmark1931"/>
      <w:r>
        <w:rPr>
          <w:rFonts w:hint="eastAsia" w:cs="宋体" w:asciiTheme="minorEastAsia" w:hAnsiTheme="minorEastAsia" w:eastAsiaTheme="minorEastAsia"/>
          <w:b/>
          <w:color w:val="auto"/>
          <w:highlight w:val="none"/>
          <w:lang w:eastAsia="zh-CN"/>
        </w:rPr>
        <w:t>预付款担保函</w:t>
      </w:r>
      <w:bookmarkEnd w:id="2421"/>
      <w:bookmarkEnd w:id="2422"/>
      <w:bookmarkEnd w:id="2423"/>
    </w:p>
    <w:p w14:paraId="5EE96E14">
      <w:pPr>
        <w:pStyle w:val="27"/>
        <w:jc w:val="center"/>
        <w:rPr>
          <w:rFonts w:asciiTheme="minorEastAsia" w:hAnsiTheme="minorEastAsia" w:eastAsiaTheme="minorEastAsia"/>
          <w:b/>
          <w:color w:val="auto"/>
          <w:highlight w:val="none"/>
          <w:lang w:eastAsia="zh-CN"/>
        </w:rPr>
      </w:pPr>
    </w:p>
    <w:p w14:paraId="5EE96E15">
      <w:pPr>
        <w:pStyle w:val="27"/>
        <w:jc w:val="center"/>
        <w:rPr>
          <w:rFonts w:asciiTheme="minorEastAsia" w:hAnsiTheme="minorEastAsia" w:eastAsiaTheme="minorEastAsia"/>
          <w:b/>
          <w:color w:val="auto"/>
          <w:highlight w:val="none"/>
          <w:lang w:eastAsia="zh-CN"/>
        </w:rPr>
      </w:pPr>
    </w:p>
    <w:p w14:paraId="5EE96E16">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E17">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月日签订的</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（标段名称）合同协议书，承包人按约定的金额向发包人提交一份预付款担保，即有权得到发包人支付相等金额的预付款。我方愿意就你方提供给承包人的预付款提供担保。</w:t>
      </w:r>
    </w:p>
    <w:p w14:paraId="5EE96E18">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4" w:name="bookmark1933"/>
      <w:bookmarkEnd w:id="2424"/>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EE96E19">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5" w:name="bookmark1934"/>
      <w:bookmarkEnd w:id="2425"/>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EE96E1A">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6" w:name="bookmark1935"/>
      <w:bookmarkEnd w:id="2426"/>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7" w:name="bookmark1936"/>
      <w:bookmarkEnd w:id="2427"/>
    </w:p>
    <w:p w14:paraId="5EE96E1B">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EE96E1C">
      <w:pPr>
        <w:pStyle w:val="31"/>
        <w:tabs>
          <w:tab w:val="left" w:pos="731"/>
        </w:tabs>
        <w:ind w:firstLine="0"/>
        <w:jc w:val="both"/>
        <w:rPr>
          <w:rFonts w:asciiTheme="minorEastAsia" w:hAnsiTheme="minorEastAsia" w:eastAsiaTheme="minorEastAsia"/>
          <w:sz w:val="21"/>
          <w:szCs w:val="21"/>
          <w:highlight w:val="none"/>
        </w:rPr>
      </w:pPr>
    </w:p>
    <w:p w14:paraId="5EE96E1D">
      <w:pPr>
        <w:pStyle w:val="31"/>
        <w:tabs>
          <w:tab w:val="left" w:pos="731"/>
        </w:tabs>
        <w:ind w:left="420" w:firstLine="0"/>
        <w:jc w:val="both"/>
        <w:rPr>
          <w:rFonts w:asciiTheme="minorEastAsia" w:hAnsiTheme="minorEastAsia" w:eastAsiaTheme="minorEastAsia"/>
          <w:sz w:val="21"/>
          <w:szCs w:val="21"/>
          <w:highlight w:val="none"/>
        </w:rPr>
      </w:pPr>
    </w:p>
    <w:p w14:paraId="5EE96E1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（盖单位公章）</w:t>
      </w:r>
    </w:p>
    <w:p w14:paraId="5EE96E1F">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（签字）</w:t>
      </w:r>
    </w:p>
    <w:p w14:paraId="5EE96E2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2">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4">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25">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EE96E26">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EE96E27">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8" w:name="bookmark1937"/>
      <w:bookmarkEnd w:id="2428"/>
      <w:r>
        <w:rPr>
          <w:rFonts w:asciiTheme="minorEastAsia" w:hAnsiTheme="minorEastAsia" w:eastAsiaTheme="minorEastAsia"/>
          <w:sz w:val="21"/>
          <w:szCs w:val="21"/>
          <w:highlight w:val="none"/>
        </w:rPr>
        <w:t>担保人必须是投标人单位基本账户的开户银行。</w:t>
      </w:r>
    </w:p>
    <w:p w14:paraId="5EE96E28">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9" w:name="bookmark1938"/>
      <w:bookmarkEnd w:id="2429"/>
      <w:r>
        <w:rPr>
          <w:rFonts w:asciiTheme="minorEastAsia" w:hAnsiTheme="minorEastAsia" w:eastAsiaTheme="minorEastAsia"/>
          <w:sz w:val="21"/>
          <w:szCs w:val="21"/>
          <w:highlight w:val="none"/>
        </w:rPr>
        <w:t>委托代理人应附授权委托书</w:t>
      </w:r>
    </w:p>
    <w:p w14:paraId="5EE96E29">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EE96E2A">
      <w:pPr>
        <w:pStyle w:val="27"/>
        <w:rPr>
          <w:rFonts w:asciiTheme="minorEastAsia" w:hAnsiTheme="minorEastAsia" w:eastAsiaTheme="minorEastAsia"/>
          <w:color w:val="auto"/>
          <w:highlight w:val="none"/>
          <w:lang w:eastAsia="zh-CN"/>
        </w:rPr>
      </w:pPr>
    </w:p>
    <w:p w14:paraId="5EE96E2B">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EE96E2C">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EE96E2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根据《国务院办公厅关于全面治理拖欠农民工工资问题的意见》（国办发【2016】1号）、</w:t>
      </w:r>
    </w:p>
    <w:p w14:paraId="5EE96E2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5EE96E2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（桂薪联发〔2016〕1号），为进一步明确双方的权利和义务，经双方协调，一致同意签订本补充协议。具体内容如下：</w:t>
      </w:r>
    </w:p>
    <w:p w14:paraId="5EE96E3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一、加强农民工劳动合同管理</w:t>
      </w:r>
    </w:p>
    <w:p w14:paraId="5EE96E3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承包人应与农民工签订劳动合同，实行先签订劳动合同后进场施工制度，建立职工名册并办理劳动用工备案。</w:t>
      </w:r>
    </w:p>
    <w:p w14:paraId="5EE96E3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承包人与农民工终止或解除劳动关系时，要及时结清工资并出具证明。</w:t>
      </w:r>
    </w:p>
    <w:p w14:paraId="5EE96E3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承包人要按月将用工情况向用工项目所在地人力资源社会保障部门备案。相关劳动合同在合同终止或解除劳动关系后至少保存两年以上备查。</w:t>
      </w:r>
    </w:p>
    <w:p w14:paraId="5EE96E3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发包人不定期对相关劳动合同及相关材料核查、监督，承包人要无条件配合核查、监督。</w:t>
      </w:r>
    </w:p>
    <w:p w14:paraId="5EE96E3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二、实行农民工实名制管理</w:t>
      </w:r>
    </w:p>
    <w:p w14:paraId="5EE96E3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承包人要实行农民工实名制管理，编制进场施工农民工用工手册，记录农民工身份、劳动考勤和工资支付等信息，相关材料、凭证至少保存两年以上备查。</w:t>
      </w:r>
    </w:p>
    <w:p w14:paraId="5EE96E3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3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三、开立农民工工资专用账户</w:t>
      </w:r>
    </w:p>
    <w:p w14:paraId="5EE96E3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5EE96E3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专用账户开立后，承包人要向当地人力资源社会保障部门和发包人备案。</w:t>
      </w:r>
    </w:p>
    <w:p w14:paraId="5EE96E3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因发包人未将农民工工资拨付到专用账户的，出现拖欠农民工工资问题时，由发包人承担农民工工资的连带清偿责任。</w:t>
      </w:r>
    </w:p>
    <w:p w14:paraId="5EE96E3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因承包人未将农民工工资及时拨付的，出现拖欠农民工工资问题时，由承包人承担农民工工资清偿责任。</w:t>
      </w:r>
    </w:p>
    <w:p w14:paraId="5EE96E3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四、推行银行代发工资制度</w:t>
      </w:r>
    </w:p>
    <w:p w14:paraId="5EE96E3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对具备代发工资条件的农民工，承包人需为农民工办理实名制工资支付银行卡，按月考核工作量并编制工资支付表，经农民工本人签字确认后委托银行将工资直接划入农民工个人工资账户。</w:t>
      </w:r>
    </w:p>
    <w:p w14:paraId="5EE96E3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对不具备代发工资条件的农民工，承包人需按月考核工作量并编制工资支付表，并经农民工本人签字确认。严禁将工资通过不具备用工主体资格的组织和个人进行转发放。</w:t>
      </w:r>
    </w:p>
    <w:p w14:paraId="5EE96E4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承包人按期将工人工资支付明细表报发包人和当地劳动保障监察部门备案，并将农民工签字确认的工资支付记录至少保存两年以上备查。</w:t>
      </w:r>
    </w:p>
    <w:p w14:paraId="5EE96E4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4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五、本补充协议与原合同具有同等法律效力。</w:t>
      </w:r>
    </w:p>
    <w:p w14:paraId="5EE96E4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EE96E4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5">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发包人：（盖单位公章）</w:t>
      </w:r>
    </w:p>
    <w:p w14:paraId="5EE96E46">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8">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承包人：（盖单位公章）</w:t>
      </w:r>
    </w:p>
    <w:p w14:paraId="5EE96E4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合同签订时间：合同签订地点：</w:t>
      </w:r>
    </w:p>
    <w:p w14:paraId="5EE96E4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EE96E4E">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EE96E4F">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E50">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EE96E51">
      <w:pPr>
        <w:pStyle w:val="7"/>
        <w:spacing w:line="317" w:lineRule="auto"/>
        <w:rPr>
          <w:rFonts w:asciiTheme="minorEastAsia" w:hAnsiTheme="minorEastAsia" w:eastAsiaTheme="minorEastAsia"/>
          <w:highlight w:val="none"/>
          <w:lang w:eastAsia="zh-CN"/>
        </w:rPr>
      </w:pPr>
    </w:p>
    <w:p w14:paraId="5EE96E52">
      <w:pPr>
        <w:pStyle w:val="7"/>
        <w:spacing w:line="318" w:lineRule="auto"/>
        <w:rPr>
          <w:rFonts w:asciiTheme="minorEastAsia" w:hAnsiTheme="minorEastAsia" w:eastAsiaTheme="minorEastAsia"/>
          <w:highlight w:val="none"/>
          <w:lang w:eastAsia="zh-CN"/>
        </w:rPr>
      </w:pPr>
    </w:p>
    <w:p w14:paraId="5EE96E53">
      <w:pPr>
        <w:pStyle w:val="7"/>
        <w:spacing w:line="247" w:lineRule="auto"/>
        <w:rPr>
          <w:rFonts w:asciiTheme="minorEastAsia" w:hAnsiTheme="minorEastAsia" w:eastAsiaTheme="minorEastAsia"/>
          <w:highlight w:val="none"/>
          <w:lang w:eastAsia="zh-CN"/>
        </w:rPr>
      </w:pPr>
    </w:p>
    <w:p w14:paraId="5EE96E54">
      <w:pPr>
        <w:pStyle w:val="7"/>
        <w:spacing w:line="247" w:lineRule="auto"/>
        <w:rPr>
          <w:rFonts w:asciiTheme="minorEastAsia" w:hAnsiTheme="minorEastAsia" w:eastAsiaTheme="minorEastAsia"/>
          <w:highlight w:val="none"/>
          <w:lang w:eastAsia="zh-CN"/>
        </w:rPr>
      </w:pPr>
    </w:p>
    <w:p w14:paraId="5EE96E55">
      <w:pPr>
        <w:pStyle w:val="7"/>
        <w:spacing w:line="247" w:lineRule="auto"/>
        <w:rPr>
          <w:rFonts w:asciiTheme="minorEastAsia" w:hAnsiTheme="minorEastAsia" w:eastAsiaTheme="minorEastAsia"/>
          <w:highlight w:val="none"/>
          <w:lang w:eastAsia="zh-CN"/>
        </w:rPr>
      </w:pPr>
    </w:p>
    <w:p w14:paraId="5EE96E56">
      <w:pPr>
        <w:pStyle w:val="7"/>
        <w:spacing w:line="247" w:lineRule="auto"/>
        <w:rPr>
          <w:rFonts w:asciiTheme="minorEastAsia" w:hAnsiTheme="minorEastAsia" w:eastAsiaTheme="minorEastAsia"/>
          <w:highlight w:val="none"/>
          <w:lang w:eastAsia="zh-CN"/>
        </w:rPr>
      </w:pPr>
    </w:p>
    <w:p w14:paraId="5EE96E57">
      <w:pPr>
        <w:pStyle w:val="7"/>
        <w:spacing w:line="248" w:lineRule="auto"/>
        <w:rPr>
          <w:rFonts w:asciiTheme="minorEastAsia" w:hAnsiTheme="minorEastAsia" w:eastAsiaTheme="minorEastAsia"/>
          <w:highlight w:val="none"/>
          <w:lang w:eastAsia="zh-CN"/>
        </w:rPr>
      </w:pPr>
    </w:p>
    <w:p w14:paraId="5EE96E58">
      <w:pPr>
        <w:pStyle w:val="7"/>
        <w:spacing w:line="248" w:lineRule="auto"/>
        <w:rPr>
          <w:rFonts w:asciiTheme="minorEastAsia" w:hAnsiTheme="minorEastAsia" w:eastAsiaTheme="minorEastAsia"/>
          <w:highlight w:val="none"/>
          <w:lang w:eastAsia="zh-CN"/>
        </w:rPr>
      </w:pPr>
    </w:p>
    <w:p w14:paraId="5EE96E59">
      <w:pPr>
        <w:pStyle w:val="7"/>
        <w:spacing w:line="248" w:lineRule="auto"/>
        <w:rPr>
          <w:rFonts w:asciiTheme="minorEastAsia" w:hAnsiTheme="minorEastAsia" w:eastAsiaTheme="minorEastAsia"/>
          <w:highlight w:val="none"/>
          <w:lang w:eastAsia="zh-CN"/>
        </w:rPr>
      </w:pPr>
    </w:p>
    <w:p w14:paraId="5EE96E5A">
      <w:pPr>
        <w:pStyle w:val="7"/>
        <w:spacing w:line="248" w:lineRule="auto"/>
        <w:rPr>
          <w:rFonts w:asciiTheme="minorEastAsia" w:hAnsiTheme="minorEastAsia" w:eastAsiaTheme="minorEastAsia"/>
          <w:highlight w:val="none"/>
          <w:lang w:eastAsia="zh-CN"/>
        </w:rPr>
      </w:pPr>
    </w:p>
    <w:p w14:paraId="5EE96E5B">
      <w:pPr>
        <w:pStyle w:val="7"/>
        <w:spacing w:line="248" w:lineRule="auto"/>
        <w:rPr>
          <w:rFonts w:asciiTheme="minorEastAsia" w:hAnsiTheme="minorEastAsia" w:eastAsiaTheme="minorEastAsia"/>
          <w:highlight w:val="none"/>
          <w:lang w:eastAsia="zh-CN"/>
        </w:rPr>
      </w:pPr>
    </w:p>
    <w:p w14:paraId="5EE96E5C">
      <w:pPr>
        <w:pStyle w:val="7"/>
        <w:spacing w:line="248" w:lineRule="auto"/>
        <w:rPr>
          <w:rFonts w:asciiTheme="minorEastAsia" w:hAnsiTheme="minorEastAsia" w:eastAsiaTheme="minorEastAsia"/>
          <w:highlight w:val="none"/>
          <w:lang w:eastAsia="zh-CN"/>
        </w:rPr>
      </w:pPr>
    </w:p>
    <w:p w14:paraId="5EE96E5D">
      <w:pPr>
        <w:pStyle w:val="7"/>
        <w:spacing w:line="248" w:lineRule="auto"/>
        <w:rPr>
          <w:rFonts w:asciiTheme="minorEastAsia" w:hAnsiTheme="minorEastAsia" w:eastAsiaTheme="minorEastAsia"/>
          <w:highlight w:val="none"/>
          <w:lang w:eastAsia="zh-CN"/>
        </w:rPr>
      </w:pPr>
    </w:p>
    <w:p w14:paraId="5EE96E5E">
      <w:pPr>
        <w:pStyle w:val="7"/>
        <w:spacing w:line="248" w:lineRule="auto"/>
        <w:rPr>
          <w:rFonts w:asciiTheme="minorEastAsia" w:hAnsiTheme="minorEastAsia" w:eastAsiaTheme="minorEastAsia"/>
          <w:highlight w:val="none"/>
          <w:lang w:eastAsia="zh-CN"/>
        </w:rPr>
      </w:pPr>
    </w:p>
    <w:p w14:paraId="5EE96E5F">
      <w:pPr>
        <w:pStyle w:val="7"/>
        <w:spacing w:line="248" w:lineRule="auto"/>
        <w:rPr>
          <w:rFonts w:asciiTheme="minorEastAsia" w:hAnsiTheme="minorEastAsia" w:eastAsiaTheme="minorEastAsia"/>
          <w:highlight w:val="none"/>
          <w:lang w:eastAsia="zh-CN"/>
        </w:rPr>
      </w:pPr>
    </w:p>
    <w:p w14:paraId="5EE96E60">
      <w:pPr>
        <w:pStyle w:val="7"/>
        <w:spacing w:line="248" w:lineRule="auto"/>
        <w:rPr>
          <w:rFonts w:asciiTheme="minorEastAsia" w:hAnsiTheme="minorEastAsia" w:eastAsiaTheme="minorEastAsia"/>
          <w:highlight w:val="none"/>
          <w:lang w:eastAsia="zh-CN"/>
        </w:rPr>
      </w:pPr>
    </w:p>
    <w:p w14:paraId="5EE96E61">
      <w:pPr>
        <w:pStyle w:val="7"/>
        <w:spacing w:line="248" w:lineRule="auto"/>
        <w:rPr>
          <w:rFonts w:asciiTheme="minorEastAsia" w:hAnsiTheme="minorEastAsia" w:eastAsiaTheme="minorEastAsia"/>
          <w:highlight w:val="none"/>
          <w:lang w:eastAsia="zh-CN"/>
        </w:rPr>
      </w:pPr>
    </w:p>
    <w:p w14:paraId="5EE96E62">
      <w:pPr>
        <w:pStyle w:val="7"/>
        <w:spacing w:line="248" w:lineRule="auto"/>
        <w:rPr>
          <w:rFonts w:asciiTheme="minorEastAsia" w:hAnsiTheme="minorEastAsia" w:eastAsiaTheme="minorEastAsia"/>
          <w:highlight w:val="none"/>
          <w:lang w:eastAsia="zh-CN"/>
        </w:rPr>
      </w:pPr>
    </w:p>
    <w:p w14:paraId="5EE96E63">
      <w:pPr>
        <w:pStyle w:val="7"/>
        <w:spacing w:line="248" w:lineRule="auto"/>
        <w:rPr>
          <w:rFonts w:asciiTheme="minorEastAsia" w:hAnsiTheme="minorEastAsia" w:eastAsiaTheme="minorEastAsia"/>
          <w:highlight w:val="none"/>
          <w:lang w:eastAsia="zh-CN"/>
        </w:rPr>
      </w:pPr>
    </w:p>
    <w:p w14:paraId="5EE96E64">
      <w:pPr>
        <w:pStyle w:val="7"/>
        <w:spacing w:line="248" w:lineRule="auto"/>
        <w:rPr>
          <w:rFonts w:asciiTheme="minorEastAsia" w:hAnsiTheme="minorEastAsia" w:eastAsiaTheme="minorEastAsia"/>
          <w:highlight w:val="none"/>
          <w:lang w:eastAsia="zh-CN"/>
        </w:rPr>
      </w:pPr>
    </w:p>
    <w:p w14:paraId="5EE96E65">
      <w:pPr>
        <w:pStyle w:val="7"/>
        <w:spacing w:line="248" w:lineRule="auto"/>
        <w:rPr>
          <w:rFonts w:asciiTheme="minorEastAsia" w:hAnsiTheme="minorEastAsia" w:eastAsiaTheme="minorEastAsia"/>
          <w:highlight w:val="none"/>
          <w:lang w:eastAsia="zh-CN"/>
        </w:rPr>
      </w:pPr>
    </w:p>
    <w:p w14:paraId="5EE96E66">
      <w:pPr>
        <w:pStyle w:val="7"/>
        <w:spacing w:line="248" w:lineRule="auto"/>
        <w:rPr>
          <w:rFonts w:asciiTheme="minorEastAsia" w:hAnsiTheme="minorEastAsia" w:eastAsiaTheme="minorEastAsia"/>
          <w:highlight w:val="none"/>
          <w:lang w:eastAsia="zh-CN"/>
        </w:rPr>
      </w:pPr>
    </w:p>
    <w:p w14:paraId="5EE96E67">
      <w:pPr>
        <w:spacing w:before="139" w:line="223" w:lineRule="auto"/>
        <w:ind w:left="2616"/>
        <w:outlineLvl w:val="0"/>
        <w:rPr>
          <w:rFonts w:cs="宋体" w:asciiTheme="minorEastAsia" w:hAnsiTheme="minorEastAsia" w:eastAsiaTheme="minorEastAsia"/>
          <w:sz w:val="43"/>
          <w:szCs w:val="43"/>
          <w:highlight w:val="none"/>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highlight w:val="none"/>
          <w:lang w:eastAsia="zh-CN"/>
        </w:rPr>
        <w:t>第七章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31"/>
    </w:p>
    <w:p w14:paraId="5EE96E68">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EE96E69">
      <w:pPr>
        <w:pStyle w:val="7"/>
        <w:spacing w:line="353" w:lineRule="auto"/>
        <w:rPr>
          <w:rFonts w:asciiTheme="minorEastAsia" w:hAnsiTheme="minorEastAsia" w:eastAsiaTheme="minorEastAsia"/>
          <w:highlight w:val="none"/>
          <w:lang w:eastAsia="zh-CN"/>
        </w:rPr>
      </w:pPr>
    </w:p>
    <w:p w14:paraId="5EE96E6A">
      <w:pPr>
        <w:pStyle w:val="7"/>
        <w:spacing w:line="354" w:lineRule="auto"/>
        <w:rPr>
          <w:rFonts w:asciiTheme="minorEastAsia" w:hAnsiTheme="minorEastAsia" w:eastAsiaTheme="minorEastAsia"/>
          <w:highlight w:val="none"/>
          <w:lang w:eastAsia="zh-CN"/>
        </w:rPr>
      </w:pPr>
    </w:p>
    <w:p w14:paraId="5EE96E6B">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EE96E6C">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EE96E6D">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8"/>
          <w:sz w:val="20"/>
          <w:szCs w:val="20"/>
          <w:highlight w:val="none"/>
          <w:lang w:eastAsia="zh-CN"/>
        </w:rPr>
        <w:t>人数不得少于谈判小组成员总数的三分之二。</w:t>
      </w:r>
    </w:p>
    <w:p w14:paraId="5EE96E6E">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2.评审依据：以竞争性谈判文件和竞争性谈判响应文件为依据。</w:t>
      </w:r>
    </w:p>
    <w:p w14:paraId="5EE96E6F">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EE96E70">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EE96E71">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highlight w:val="none"/>
          <w:lang w:eastAsia="zh-CN"/>
        </w:rPr>
        <w:t>企业的最后报价给予3%—5%的扣除，用扣除后的价格参与评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highlight w:val="none"/>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highlight w:val="none"/>
          <w:lang w:eastAsia="zh-CN"/>
        </w:rPr>
        <w:t>关中小企业扶持政策。</w:t>
      </w:r>
    </w:p>
    <w:p w14:paraId="5EE96E72">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关问题的通知》(财库〔2014〕</w:t>
      </w:r>
      <w:r>
        <w:rPr>
          <w:rFonts w:cs="宋体" w:asciiTheme="minorEastAsia" w:hAnsiTheme="minorEastAsia" w:eastAsiaTheme="minorEastAsia"/>
          <w:spacing w:val="10"/>
          <w:sz w:val="20"/>
          <w:szCs w:val="20"/>
          <w:highlight w:val="none"/>
          <w:lang w:eastAsia="zh-CN"/>
        </w:rPr>
        <w:t>68号)认定为监狱企业的，在政府采购活动中，监狱企业视同小型、微型企业。监狱企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highlight w:val="none"/>
          <w:lang w:eastAsia="zh-CN"/>
        </w:rPr>
        <w:t>件。</w:t>
      </w:r>
    </w:p>
    <w:p w14:paraId="5EE96E73">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的通知》(财库〔2017〕</w:t>
      </w:r>
      <w:r>
        <w:rPr>
          <w:rFonts w:cs="宋体" w:asciiTheme="minorEastAsia" w:hAnsiTheme="minorEastAsia" w:eastAsiaTheme="minorEastAsia"/>
          <w:spacing w:val="8"/>
          <w:sz w:val="20"/>
          <w:szCs w:val="20"/>
          <w:highlight w:val="none"/>
          <w:lang w:eastAsia="zh-CN"/>
        </w:rPr>
        <w:t>141号)认定为残疾人福利性单位的，在政府采购活动中，残疾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highlight w:val="none"/>
          <w:lang w:eastAsia="zh-CN"/>
        </w:rPr>
        <w:t>性负责。</w:t>
      </w:r>
    </w:p>
    <w:p w14:paraId="5EE96E74">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highlight w:val="none"/>
          <w:lang w:eastAsia="zh-CN"/>
        </w:rPr>
        <w:t>且评标价最低的供应商为成交候选人。</w:t>
      </w:r>
    </w:p>
    <w:p w14:paraId="5EE96E75">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EE96E76">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highlight w:val="none"/>
          <w:lang w:eastAsia="zh-CN"/>
        </w:rPr>
        <w:t>价由低到高顺序推荐</w:t>
      </w:r>
      <w:r>
        <w:rPr>
          <w:rFonts w:cs="Times New Roman" w:asciiTheme="minorEastAsia" w:hAnsiTheme="minorEastAsia" w:eastAsiaTheme="minorEastAsia"/>
          <w:spacing w:val="9"/>
          <w:sz w:val="20"/>
          <w:szCs w:val="20"/>
          <w:highlight w:val="none"/>
          <w:lang w:eastAsia="zh-CN"/>
        </w:rPr>
        <w:t>3</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9">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E96F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9">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EE96F11">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B">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E96F1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D">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3">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E96F13">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F">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EE96F1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E96F15">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EE96F1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EE96F1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5">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EE96F1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9">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EE96F19">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E96F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B">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E96F0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B">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EE96F1B">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EE96F1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A">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D">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EE96F1D">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E96F1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F">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E96F1F">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0">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EE96F20">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EE96F2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EE96F2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3">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EE96F23">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4">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EE96F24">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D">
    <w:pPr>
      <w:spacing w:line="226" w:lineRule="exact"/>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A">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EE96F0A">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E96F0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EE96F0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E96F0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E">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E96F0E">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5">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EE96F0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EE96F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7">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0">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2">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4">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6">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C77614"/>
    <w:rsid w:val="0009232D"/>
    <w:rsid w:val="00117EDD"/>
    <w:rsid w:val="0017100D"/>
    <w:rsid w:val="001B5EB7"/>
    <w:rsid w:val="0027571A"/>
    <w:rsid w:val="002E715C"/>
    <w:rsid w:val="003862E9"/>
    <w:rsid w:val="003A6A1C"/>
    <w:rsid w:val="003B0D90"/>
    <w:rsid w:val="003F06FC"/>
    <w:rsid w:val="00403899"/>
    <w:rsid w:val="00452115"/>
    <w:rsid w:val="004E5DB2"/>
    <w:rsid w:val="00597FA6"/>
    <w:rsid w:val="005B5F49"/>
    <w:rsid w:val="005E5B96"/>
    <w:rsid w:val="006222B5"/>
    <w:rsid w:val="00622EA3"/>
    <w:rsid w:val="006336BE"/>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1458"/>
    <w:rsid w:val="00CC7D7F"/>
    <w:rsid w:val="00CD2ABF"/>
    <w:rsid w:val="00CF02C2"/>
    <w:rsid w:val="00D40927"/>
    <w:rsid w:val="00DD1CD3"/>
    <w:rsid w:val="00DD2DF2"/>
    <w:rsid w:val="00DF2CBB"/>
    <w:rsid w:val="00E12C11"/>
    <w:rsid w:val="00E50C45"/>
    <w:rsid w:val="00E75647"/>
    <w:rsid w:val="00ED440A"/>
    <w:rsid w:val="00F14C7D"/>
    <w:rsid w:val="045B316C"/>
    <w:rsid w:val="0B957346"/>
    <w:rsid w:val="0D4E7864"/>
    <w:rsid w:val="109E6C9D"/>
    <w:rsid w:val="158A2643"/>
    <w:rsid w:val="160C46A9"/>
    <w:rsid w:val="192D41A6"/>
    <w:rsid w:val="1A7E1B50"/>
    <w:rsid w:val="1AAD357C"/>
    <w:rsid w:val="1B843AC1"/>
    <w:rsid w:val="1FD71949"/>
    <w:rsid w:val="20C617EF"/>
    <w:rsid w:val="226A4D93"/>
    <w:rsid w:val="243206FF"/>
    <w:rsid w:val="277D55BB"/>
    <w:rsid w:val="27B713DD"/>
    <w:rsid w:val="283B73C3"/>
    <w:rsid w:val="28AD5C9D"/>
    <w:rsid w:val="31B23DD6"/>
    <w:rsid w:val="380E4372"/>
    <w:rsid w:val="3F0859D6"/>
    <w:rsid w:val="4522727C"/>
    <w:rsid w:val="48A41BBF"/>
    <w:rsid w:val="5010790E"/>
    <w:rsid w:val="52535E22"/>
    <w:rsid w:val="545B5355"/>
    <w:rsid w:val="557D0725"/>
    <w:rsid w:val="56503815"/>
    <w:rsid w:val="58DC07C3"/>
    <w:rsid w:val="59337152"/>
    <w:rsid w:val="5E271E24"/>
    <w:rsid w:val="5E3E393E"/>
    <w:rsid w:val="6D0B0D2D"/>
    <w:rsid w:val="6D376579"/>
    <w:rsid w:val="6E2826A8"/>
    <w:rsid w:val="6FF21262"/>
    <w:rsid w:val="6FFA15F7"/>
    <w:rsid w:val="74A8465C"/>
    <w:rsid w:val="76343C04"/>
    <w:rsid w:val="7689052A"/>
    <w:rsid w:val="782D323A"/>
    <w:rsid w:val="7A2170E7"/>
    <w:rsid w:val="7A4E71CA"/>
    <w:rsid w:val="7A6405A6"/>
    <w:rsid w:val="7AA6215A"/>
    <w:rsid w:val="7ADE0793"/>
    <w:rsid w:val="7AF342CA"/>
    <w:rsid w:val="7B8C2E64"/>
    <w:rsid w:val="7D5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未处理的提及1"/>
    <w:basedOn w:val="20"/>
    <w:semiHidden/>
    <w:unhideWhenUsed/>
    <w:qFormat/>
    <w:uiPriority w:val="99"/>
    <w:rPr>
      <w:color w:val="605E5C"/>
      <w:shd w:val="clear" w:color="auto" w:fill="E1DFDD"/>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8.wmf"/><Relationship Id="rId53" Type="http://schemas.openxmlformats.org/officeDocument/2006/relationships/oleObject" Target="embeddings/oleObject1.bin"/><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25546</Words>
  <Characters>27454</Characters>
  <Lines>691</Lines>
  <Paragraphs>194</Paragraphs>
  <TotalTime>114</TotalTime>
  <ScaleCrop>false</ScaleCrop>
  <LinksUpToDate>false</LinksUpToDate>
  <CharactersWithSpaces>27706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2025-07-01T11:06:09Z</dcterms:modified>
  <dc:title>北海市政府采购中心;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2052-12.1.0.21541</vt:lpwstr>
  </property>
  <property fmtid="{D5CDD505-2E9C-101B-9397-08002B2CF9AE}" pid="6" name="ICV">
    <vt:lpwstr>C6C875EEBD754E40977E1BA5D1BBDAE8_13</vt:lpwstr>
  </property>
</Properties>
</file>