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AB120">
      <w:pPr>
        <w:spacing w:line="360" w:lineRule="auto"/>
        <w:jc w:val="center"/>
        <w:rPr>
          <w:rFonts w:cs="仿宋_GB2312" w:asciiTheme="minorEastAsia" w:hAnsiTheme="minorEastAsia" w:eastAsiaTheme="minorEastAsia"/>
          <w:b/>
          <w:sz w:val="24"/>
        </w:rPr>
      </w:pPr>
    </w:p>
    <w:p w14:paraId="68AEA23A">
      <w:pPr>
        <w:spacing w:line="360" w:lineRule="auto"/>
        <w:jc w:val="center"/>
        <w:rPr>
          <w:rFonts w:cs="仿宋_GB2312" w:asciiTheme="minorEastAsia" w:hAnsiTheme="minorEastAsia" w:eastAsiaTheme="minorEastAsia"/>
          <w:b/>
          <w:sz w:val="24"/>
        </w:rPr>
      </w:pPr>
    </w:p>
    <w:p w14:paraId="577285E3">
      <w:pPr>
        <w:adjustRightInd/>
        <w:spacing w:line="360" w:lineRule="auto"/>
        <w:jc w:val="center"/>
        <w:rPr>
          <w:rFonts w:cs="仿宋_GB2312" w:asciiTheme="minorEastAsia" w:hAnsiTheme="minorEastAsia" w:eastAsiaTheme="minorEastAsia"/>
          <w:b/>
          <w:sz w:val="44"/>
          <w:szCs w:val="44"/>
        </w:rPr>
      </w:pPr>
    </w:p>
    <w:p w14:paraId="246FCC26">
      <w:pPr>
        <w:adjustRightInd/>
        <w:spacing w:line="360" w:lineRule="auto"/>
        <w:jc w:val="center"/>
        <w:rPr>
          <w:rFonts w:cs="仿宋_GB2312" w:asciiTheme="minorEastAsia" w:hAnsiTheme="minorEastAsia" w:eastAsiaTheme="minorEastAsia"/>
          <w:b/>
          <w:sz w:val="44"/>
          <w:szCs w:val="44"/>
        </w:rPr>
      </w:pPr>
    </w:p>
    <w:p w14:paraId="648823DF">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物业管理服务</w:t>
      </w:r>
    </w:p>
    <w:p w14:paraId="1DC33E56">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40580D46">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543E8949">
      <w:pPr>
        <w:snapToGrid w:val="0"/>
        <w:spacing w:line="360" w:lineRule="auto"/>
        <w:jc w:val="center"/>
        <w:rPr>
          <w:rFonts w:cs="仿宋_GB2312" w:asciiTheme="minorEastAsia" w:hAnsiTheme="minorEastAsia" w:eastAsiaTheme="minorEastAsia"/>
          <w:sz w:val="30"/>
          <w:szCs w:val="30"/>
        </w:rPr>
      </w:pPr>
    </w:p>
    <w:p w14:paraId="5CDD73F5">
      <w:pPr>
        <w:snapToGrid w:val="0"/>
        <w:spacing w:line="360" w:lineRule="auto"/>
        <w:jc w:val="center"/>
        <w:rPr>
          <w:rFonts w:hint="eastAsia" w:eastAsia="宋体" w:cs="仿宋_GB2312" w:asciiTheme="minorEastAsia" w:hAnsiTheme="minorEastAsia"/>
          <w:sz w:val="30"/>
          <w:szCs w:val="30"/>
          <w:lang w:eastAsia="zh-CN"/>
        </w:rPr>
      </w:pPr>
      <w:r>
        <w:rPr>
          <w:rFonts w:hint="eastAsia" w:cs="仿宋_GB2312" w:asciiTheme="minorEastAsia" w:hAnsiTheme="minorEastAsia" w:eastAsiaTheme="minorEastAsia"/>
          <w:sz w:val="30"/>
          <w:szCs w:val="30"/>
        </w:rPr>
        <w:t>项目编号:</w:t>
      </w:r>
      <w:r>
        <w:t xml:space="preserve"> </w:t>
      </w:r>
      <w:r>
        <w:rPr>
          <w:rFonts w:hint="eastAsia" w:cs="仿宋_GB2312" w:asciiTheme="minorEastAsia" w:hAnsiTheme="minorEastAsia" w:eastAsiaTheme="minorEastAsia"/>
          <w:sz w:val="30"/>
          <w:szCs w:val="30"/>
          <w:lang w:eastAsia="zh-CN"/>
        </w:rPr>
        <w:t>LBZC2025-C3-990082-CGZX</w:t>
      </w:r>
    </w:p>
    <w:p w14:paraId="1F51B485">
      <w:pPr>
        <w:adjustRightInd/>
        <w:spacing w:line="360" w:lineRule="auto"/>
        <w:rPr>
          <w:rFonts w:cs="仿宋_GB2312" w:asciiTheme="minorEastAsia" w:hAnsiTheme="minorEastAsia" w:eastAsiaTheme="minorEastAsia"/>
          <w:sz w:val="28"/>
          <w:szCs w:val="20"/>
        </w:rPr>
      </w:pPr>
    </w:p>
    <w:p w14:paraId="7F1D59C2">
      <w:pPr>
        <w:spacing w:line="360" w:lineRule="auto"/>
        <w:jc w:val="center"/>
        <w:rPr>
          <w:rFonts w:cs="仿宋_GB2312" w:asciiTheme="minorEastAsia" w:hAnsiTheme="minorEastAsia" w:eastAsiaTheme="minorEastAsia"/>
          <w:sz w:val="24"/>
        </w:rPr>
      </w:pPr>
    </w:p>
    <w:p w14:paraId="649F2D31">
      <w:pPr>
        <w:spacing w:line="360" w:lineRule="auto"/>
        <w:jc w:val="center"/>
        <w:rPr>
          <w:rFonts w:cs="仿宋_GB2312" w:asciiTheme="minorEastAsia" w:hAnsiTheme="minorEastAsia" w:eastAsiaTheme="minorEastAsia"/>
          <w:sz w:val="24"/>
        </w:rPr>
      </w:pPr>
    </w:p>
    <w:p w14:paraId="21690C27">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E897975">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4AE36D5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57931997">
      <w:pPr>
        <w:snapToGrid w:val="0"/>
        <w:spacing w:line="360" w:lineRule="auto"/>
        <w:jc w:val="center"/>
        <w:rPr>
          <w:rFonts w:cs="仿宋_GB2312" w:asciiTheme="minorEastAsia" w:hAnsiTheme="minorEastAsia" w:eastAsiaTheme="minorEastAsia"/>
          <w:sz w:val="32"/>
          <w:szCs w:val="32"/>
        </w:rPr>
      </w:pPr>
    </w:p>
    <w:p w14:paraId="7A2A14C3">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sz w:val="32"/>
          <w:szCs w:val="32"/>
        </w:rPr>
        <w:t>来宾高级中学</w:t>
      </w:r>
    </w:p>
    <w:p w14:paraId="159847D7">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北海市政府采购中心</w:t>
      </w:r>
    </w:p>
    <w:p w14:paraId="441B2503">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二五年六月</w:t>
      </w:r>
      <w:r>
        <w:rPr>
          <w:rFonts w:hint="eastAsia" w:cs="仿宋_GB2312" w:asciiTheme="minorEastAsia" w:hAnsiTheme="minorEastAsia" w:eastAsiaTheme="minorEastAsia"/>
          <w:bCs/>
          <w:sz w:val="32"/>
          <w:szCs w:val="32"/>
          <w:lang w:eastAsia="zh-CN"/>
        </w:rPr>
        <w:t>十八</w:t>
      </w:r>
      <w:r>
        <w:rPr>
          <w:rFonts w:hint="eastAsia" w:cs="仿宋_GB2312" w:asciiTheme="minorEastAsia" w:hAnsiTheme="minorEastAsia" w:eastAsiaTheme="minorEastAsia"/>
          <w:bCs/>
          <w:sz w:val="32"/>
          <w:szCs w:val="32"/>
        </w:rPr>
        <w:t>日</w:t>
      </w:r>
    </w:p>
    <w:p w14:paraId="7A1135F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1E59247F">
      <w:pPr>
        <w:tabs>
          <w:tab w:val="left" w:pos="2268"/>
        </w:tabs>
        <w:spacing w:line="360" w:lineRule="auto"/>
        <w:jc w:val="center"/>
        <w:rPr>
          <w:rFonts w:cs="仿宋_GB2312" w:asciiTheme="minorEastAsia" w:hAnsiTheme="minorEastAsia" w:eastAsiaTheme="minorEastAsia"/>
          <w:sz w:val="24"/>
        </w:rPr>
      </w:pPr>
    </w:p>
    <w:p w14:paraId="61E5FEE3">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550EB43">
      <w:pPr>
        <w:spacing w:line="360" w:lineRule="auto"/>
        <w:rPr>
          <w:rFonts w:cs="仿宋_GB2312" w:asciiTheme="minorEastAsia" w:hAnsiTheme="minorEastAsia" w:eastAsiaTheme="minorEastAsia"/>
          <w:sz w:val="32"/>
          <w:szCs w:val="32"/>
        </w:rPr>
      </w:pPr>
    </w:p>
    <w:p w14:paraId="2BBD130B">
      <w:pPr>
        <w:spacing w:line="360" w:lineRule="auto"/>
        <w:rPr>
          <w:rFonts w:cs="仿宋_GB2312" w:asciiTheme="minorEastAsia" w:hAnsiTheme="minorEastAsia" w:eastAsiaTheme="minorEastAsia"/>
          <w:sz w:val="32"/>
          <w:szCs w:val="32"/>
        </w:rPr>
      </w:pPr>
    </w:p>
    <w:p w14:paraId="45E1C000">
      <w:pPr>
        <w:pStyle w:val="41"/>
        <w:tabs>
          <w:tab w:val="right" w:leader="dot" w:pos="9060"/>
        </w:tabs>
        <w:spacing w:line="360" w:lineRule="auto"/>
        <w:rPr>
          <w:rFonts w:asciiTheme="minorEastAsia" w:hAnsiTheme="minorEastAsia" w:eastAsiaTheme="minorEastAsia" w:cstheme="minorBidi"/>
          <w:sz w:val="32"/>
          <w:szCs w:val="32"/>
        </w:rPr>
      </w:pPr>
      <w:bookmarkStart w:id="1" w:name="_Hlt91233176"/>
      <w:bookmarkEnd w:id="1"/>
      <w:bookmarkStart w:id="2" w:name="_Toc91899869"/>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w:instrText>
      </w:r>
      <w:r>
        <w:rPr>
          <w:rFonts w:hint="eastAsia" w:cs="仿宋_GB2312" w:asciiTheme="minorEastAsia" w:hAnsiTheme="minorEastAsia" w:eastAsiaTheme="minorEastAsia"/>
          <w:sz w:val="32"/>
          <w:szCs w:val="32"/>
        </w:rPr>
        <w:instrText xml:space="preserve">TOC \o "1-1" \h \z \u</w:instrText>
      </w:r>
      <w:r>
        <w:rPr>
          <w:rFonts w:cs="仿宋_GB2312" w:asciiTheme="minorEastAsia" w:hAnsiTheme="minorEastAsia" w:eastAsiaTheme="minorEastAsia"/>
          <w:sz w:val="32"/>
          <w:szCs w:val="32"/>
        </w:rPr>
        <w:instrText xml:space="preserve"> </w:instrText>
      </w:r>
      <w:r>
        <w:rPr>
          <w:rFonts w:cs="仿宋_GB2312" w:asciiTheme="minorEastAsia" w:hAnsiTheme="minorEastAsia" w:eastAsiaTheme="minorEastAsia"/>
          <w:sz w:val="32"/>
          <w:szCs w:val="32"/>
        </w:rPr>
        <w:fldChar w:fldCharType="separate"/>
      </w:r>
      <w:r>
        <w:fldChar w:fldCharType="begin"/>
      </w:r>
      <w:r>
        <w:instrText xml:space="preserve"> HYPERLINK \l "_Toc181203094" </w:instrText>
      </w:r>
      <w:r>
        <w:fldChar w:fldCharType="separate"/>
      </w:r>
      <w:r>
        <w:rPr>
          <w:rStyle w:val="69"/>
          <w:rFonts w:hint="eastAsia" w:cs="仿宋_GB2312" w:asciiTheme="minorEastAsia" w:hAnsiTheme="minorEastAsia" w:eastAsiaTheme="minorEastAsia"/>
          <w:sz w:val="32"/>
          <w:szCs w:val="32"/>
        </w:rPr>
        <w:t>第一部分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邀请供应商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2811EF7">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"_Toc181203095" </w:instrText>
      </w:r>
      <w:r>
        <w:fldChar w:fldCharType="separate"/>
      </w:r>
      <w:r>
        <w:rPr>
          <w:rStyle w:val="69"/>
          <w:rFonts w:hint="eastAsia" w:cs="仿宋_GB2312" w:asciiTheme="minorEastAsia" w:hAnsiTheme="minorEastAsia" w:eastAsiaTheme="minorEastAsia"/>
          <w:sz w:val="32"/>
          <w:szCs w:val="32"/>
        </w:rPr>
        <w:t>第二部分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竞争性磋商流程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203081F">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"_Toc181203096" </w:instrText>
      </w:r>
      <w:r>
        <w:fldChar w:fldCharType="separate"/>
      </w:r>
      <w:r>
        <w:rPr>
          <w:rStyle w:val="69"/>
          <w:rFonts w:hint="eastAsia" w:cs="仿宋_GB2312" w:asciiTheme="minorEastAsia" w:hAnsiTheme="minorEastAsia" w:eastAsiaTheme="minorEastAsia"/>
          <w:sz w:val="32"/>
          <w:szCs w:val="32"/>
        </w:rPr>
        <w:t>第三部分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供应商须知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64E5CA0">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"_Toc181203097" </w:instrText>
      </w:r>
      <w:r>
        <w:fldChar w:fldCharType="separate"/>
      </w:r>
      <w:r>
        <w:rPr>
          <w:rStyle w:val="69"/>
          <w:rFonts w:hint="eastAsia" w:cs="仿宋_GB2312" w:asciiTheme="minorEastAsia" w:hAnsiTheme="minorEastAsia" w:eastAsiaTheme="minorEastAsia"/>
          <w:sz w:val="32"/>
          <w:szCs w:val="32"/>
        </w:rPr>
        <w:t>第四部分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ABAD417">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"_Toc181203098" </w:instrText>
      </w:r>
      <w:r>
        <w:fldChar w:fldCharType="separate"/>
      </w:r>
      <w:r>
        <w:rPr>
          <w:rStyle w:val="69"/>
          <w:rFonts w:hint="eastAsia" w:cs="仿宋_GB2312" w:asciiTheme="minorEastAsia" w:hAnsiTheme="minorEastAsia" w:eastAsiaTheme="minorEastAsia"/>
          <w:sz w:val="32"/>
          <w:szCs w:val="32"/>
        </w:rPr>
        <w:t>第五部分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评审方法及评审标准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309FADA">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"_Toc181203099" </w:instrText>
      </w:r>
      <w:r>
        <w:fldChar w:fldCharType="separate"/>
      </w:r>
      <w:r>
        <w:rPr>
          <w:rStyle w:val="69"/>
          <w:rFonts w:hint="eastAsia" w:cs="仿宋_GB2312" w:asciiTheme="minorEastAsia" w:hAnsiTheme="minorEastAsia" w:eastAsiaTheme="minorEastAsia"/>
          <w:sz w:val="32"/>
          <w:szCs w:val="32"/>
        </w:rPr>
        <w:t>第六部分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拟签订的合同文本</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_Toc181203099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1756B1A">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"_Toc181203100" </w:instrText>
      </w:r>
      <w:r>
        <w:fldChar w:fldCharType="separate"/>
      </w:r>
      <w:r>
        <w:rPr>
          <w:rStyle w:val="69"/>
          <w:rFonts w:hint="eastAsia" w:cs="仿宋_GB2312" w:asciiTheme="minorEastAsia" w:hAnsiTheme="minorEastAsia" w:eastAsiaTheme="minorEastAsia"/>
          <w:sz w:val="32"/>
          <w:szCs w:val="32"/>
        </w:rPr>
        <w:t>第七部分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应提交的有关格式范例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_Toc181203100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37F6AD">
      <w:pPr>
        <w:pStyle w:val="41"/>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"_Toc181203101" </w:instrText>
      </w:r>
      <w:r>
        <w:fldChar w:fldCharType="separate"/>
      </w:r>
      <w:r>
        <w:rPr>
          <w:rStyle w:val="69"/>
          <w:rFonts w:hint="eastAsia" w:cs="仿宋_GB2312" w:asciiTheme="minorEastAsia" w:hAnsiTheme="minorEastAsia" w:eastAsiaTheme="minorEastAsia"/>
          <w:sz w:val="32"/>
          <w:szCs w:val="32"/>
        </w:rPr>
        <w:t>第八部分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最后报价格式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_Toc181203101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86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96E2F02">
      <w:pPr>
        <w:spacing w:line="360" w:lineRule="auto"/>
        <w:ind w:firstLine="732" w:firstLineChars="229"/>
        <w:rPr>
          <w:rFonts w:cs="仿宋_GB2312" w:asciiTheme="minorEastAsia" w:hAnsiTheme="minorEastAsia" w:eastAsiaTheme="minorEastAsia"/>
          <w:sz w:val="24"/>
        </w:rPr>
      </w:pPr>
      <w:r>
        <w:rPr>
          <w:rFonts w:cs="仿宋_GB2312" w:asciiTheme="minorEastAsia" w:hAnsiTheme="minorEastAsia" w:eastAsiaTheme="minorEastAsia"/>
          <w:sz w:val="32"/>
          <w:szCs w:val="32"/>
        </w:rPr>
        <w:fldChar w:fldCharType="end"/>
      </w:r>
    </w:p>
    <w:p w14:paraId="611AF4D3">
      <w:pPr>
        <w:spacing w:line="360" w:lineRule="auto"/>
        <w:ind w:firstLine="549" w:firstLineChars="229"/>
        <w:rPr>
          <w:rFonts w:cs="仿宋_GB2312" w:asciiTheme="minorEastAsia" w:hAnsiTheme="minorEastAsia" w:eastAsiaTheme="minorEastAsia"/>
          <w:sz w:val="24"/>
        </w:rPr>
      </w:pPr>
    </w:p>
    <w:p w14:paraId="3BA1A47B">
      <w:pPr>
        <w:spacing w:line="360" w:lineRule="auto"/>
        <w:ind w:firstLine="549" w:firstLineChars="229"/>
        <w:rPr>
          <w:rFonts w:cs="仿宋_GB2312" w:asciiTheme="minorEastAsia" w:hAnsiTheme="minorEastAsia" w:eastAsiaTheme="minorEastAsia"/>
          <w:sz w:val="24"/>
        </w:rPr>
      </w:pPr>
    </w:p>
    <w:p w14:paraId="2F427704">
      <w:pPr>
        <w:spacing w:line="360" w:lineRule="auto"/>
        <w:ind w:firstLine="549" w:firstLineChars="229"/>
        <w:rPr>
          <w:rFonts w:cs="仿宋_GB2312" w:asciiTheme="minorEastAsia" w:hAnsiTheme="minorEastAsia" w:eastAsiaTheme="minorEastAsia"/>
          <w:sz w:val="24"/>
        </w:rPr>
      </w:pPr>
    </w:p>
    <w:p w14:paraId="34E4A478">
      <w:pPr>
        <w:spacing w:line="360" w:lineRule="auto"/>
        <w:ind w:firstLine="549" w:firstLineChars="229"/>
        <w:rPr>
          <w:rFonts w:cs="仿宋_GB2312" w:asciiTheme="minorEastAsia" w:hAnsiTheme="minorEastAsia" w:eastAsiaTheme="minorEastAsia"/>
          <w:sz w:val="24"/>
        </w:rPr>
      </w:pPr>
    </w:p>
    <w:p w14:paraId="64EF26C0">
      <w:pPr>
        <w:spacing w:line="360" w:lineRule="auto"/>
        <w:ind w:firstLine="549" w:firstLineChars="229"/>
        <w:rPr>
          <w:rFonts w:cs="仿宋_GB2312" w:asciiTheme="minorEastAsia" w:hAnsiTheme="minorEastAsia" w:eastAsiaTheme="minorEastAsia"/>
          <w:sz w:val="24"/>
        </w:rPr>
      </w:pPr>
    </w:p>
    <w:p w14:paraId="4447ACBB">
      <w:pPr>
        <w:spacing w:line="360" w:lineRule="auto"/>
        <w:ind w:firstLine="549" w:firstLineChars="229"/>
        <w:rPr>
          <w:rFonts w:cs="仿宋_GB2312" w:asciiTheme="minorEastAsia" w:hAnsiTheme="minorEastAsia" w:eastAsiaTheme="minorEastAsia"/>
          <w:sz w:val="24"/>
        </w:rPr>
      </w:pPr>
    </w:p>
    <w:p w14:paraId="38ABC49C">
      <w:pPr>
        <w:spacing w:line="360" w:lineRule="auto"/>
        <w:ind w:firstLine="549" w:firstLineChars="229"/>
        <w:rPr>
          <w:rFonts w:cs="仿宋_GB2312" w:asciiTheme="minorEastAsia" w:hAnsiTheme="minorEastAsia" w:eastAsiaTheme="minorEastAsia"/>
          <w:sz w:val="24"/>
        </w:rPr>
      </w:pPr>
    </w:p>
    <w:p w14:paraId="3723A396">
      <w:pPr>
        <w:spacing w:line="360" w:lineRule="auto"/>
        <w:ind w:firstLine="549" w:firstLineChars="229"/>
        <w:rPr>
          <w:rFonts w:cs="仿宋_GB2312" w:asciiTheme="minorEastAsia" w:hAnsiTheme="minorEastAsia" w:eastAsiaTheme="minorEastAsia"/>
          <w:sz w:val="24"/>
        </w:rPr>
      </w:pPr>
    </w:p>
    <w:p w14:paraId="0B93A069">
      <w:pPr>
        <w:spacing w:line="360" w:lineRule="auto"/>
        <w:ind w:firstLine="549" w:firstLineChars="229"/>
        <w:rPr>
          <w:rFonts w:cs="仿宋_GB2312" w:asciiTheme="minorEastAsia" w:hAnsiTheme="minorEastAsia" w:eastAsiaTheme="minorEastAsia"/>
          <w:sz w:val="24"/>
        </w:rPr>
      </w:pPr>
    </w:p>
    <w:p w14:paraId="79484E70">
      <w:pPr>
        <w:spacing w:line="360" w:lineRule="auto"/>
        <w:ind w:firstLine="549" w:firstLineChars="229"/>
        <w:rPr>
          <w:rFonts w:cs="仿宋_GB2312" w:asciiTheme="minorEastAsia" w:hAnsiTheme="minorEastAsia" w:eastAsiaTheme="minorEastAsia"/>
          <w:sz w:val="24"/>
        </w:rPr>
      </w:pPr>
    </w:p>
    <w:p w14:paraId="4BAB136C">
      <w:pPr>
        <w:spacing w:line="360" w:lineRule="auto"/>
        <w:ind w:firstLine="549" w:firstLineChars="229"/>
        <w:rPr>
          <w:rFonts w:cs="仿宋_GB2312" w:asciiTheme="minorEastAsia" w:hAnsiTheme="minorEastAsia" w:eastAsiaTheme="minorEastAsia"/>
          <w:sz w:val="24"/>
        </w:rPr>
      </w:pPr>
    </w:p>
    <w:p w14:paraId="6FF7E2C5">
      <w:pPr>
        <w:spacing w:line="360" w:lineRule="auto"/>
        <w:ind w:firstLine="549" w:firstLineChars="229"/>
        <w:rPr>
          <w:rFonts w:cs="仿宋_GB2312" w:asciiTheme="minorEastAsia" w:hAnsiTheme="minorEastAsia" w:eastAsiaTheme="minorEastAsia"/>
          <w:sz w:val="24"/>
        </w:rPr>
      </w:pPr>
    </w:p>
    <w:p w14:paraId="14BC97B7">
      <w:pPr>
        <w:spacing w:line="360" w:lineRule="auto"/>
        <w:rPr>
          <w:rFonts w:cs="仿宋_GB2312" w:asciiTheme="minorEastAsia" w:hAnsiTheme="minorEastAsia" w:eastAsiaTheme="minorEastAsia"/>
          <w:sz w:val="24"/>
        </w:rPr>
      </w:pPr>
    </w:p>
    <w:p w14:paraId="42F00895">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  邀请供应商</w:t>
      </w:r>
      <w:bookmarkEnd w:id="8"/>
    </w:p>
    <w:p w14:paraId="42E44097">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竞争性磋商公告</w:t>
      </w:r>
    </w:p>
    <w:p w14:paraId="6E529E33">
      <w:pPr>
        <w:spacing w:line="360" w:lineRule="auto"/>
        <w:rPr>
          <w:rFonts w:asciiTheme="minorEastAsia" w:hAnsiTheme="minorEastAsia" w:eastAsiaTheme="minorEastAsia"/>
          <w:sz w:val="24"/>
        </w:rPr>
      </w:pPr>
    </w:p>
    <w:p w14:paraId="5AC5606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35C61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物业管理服务</w:t>
      </w:r>
      <w:r>
        <w:rPr>
          <w:rFonts w:hint="eastAsia" w:asciiTheme="minorEastAsia" w:hAnsiTheme="minorEastAsia" w:eastAsiaTheme="minorEastAsia"/>
          <w:sz w:val="24"/>
        </w:rPr>
        <w:t>采购项目的潜在供应商应在</w:t>
      </w:r>
      <w:r>
        <w:rPr>
          <w:rFonts w:hint="eastAsia" w:ascii="宋体" w:hAnsi="宋体" w:cs="宋体"/>
          <w:sz w:val="24"/>
        </w:rPr>
        <w:t>广西政府采购云平台（https://www.gcy.zfcg.gxzf.gov.cn/）</w:t>
      </w:r>
      <w:r>
        <w:rPr>
          <w:rFonts w:hint="eastAsia" w:asciiTheme="minorEastAsia" w:hAnsiTheme="minorEastAsia" w:eastAsiaTheme="minorEastAsia"/>
          <w:sz w:val="24"/>
        </w:rPr>
        <w:t>获取采购文件，并于</w:t>
      </w:r>
      <w:bookmarkStart w:id="12" w:name="OLE_LINK4"/>
      <w:bookmarkStart w:id="13" w:name="OLE_LINK3"/>
      <w:r>
        <w:rPr>
          <w:rFonts w:hint="eastAsia" w:asciiTheme="minorEastAsia" w:hAnsiTheme="minorEastAsia" w:eastAsiaTheme="minorEastAsia"/>
          <w:sz w:val="24"/>
          <w:u w:val="single"/>
          <w:lang w:eastAsia="zh-CN"/>
        </w:rPr>
        <w:t>2025年7月7日</w:t>
      </w:r>
      <w:r>
        <w:rPr>
          <w:rFonts w:hint="eastAsia" w:asciiTheme="minorEastAsia" w:hAnsiTheme="minorEastAsia" w:eastAsiaTheme="minorEastAsia"/>
          <w:sz w:val="24"/>
          <w:u w:val="single"/>
        </w:rPr>
        <w:t>9点00</w:t>
      </w:r>
      <w:r>
        <w:rPr>
          <w:rFonts w:hint="eastAsia" w:asciiTheme="minorEastAsia" w:hAnsiTheme="minorEastAsia" w:eastAsiaTheme="minorEastAsia"/>
          <w:bCs/>
          <w:sz w:val="24"/>
          <w:u w:val="single"/>
        </w:rPr>
        <w:t xml:space="preserve"> 分00秒</w:t>
      </w:r>
      <w:bookmarkEnd w:id="12"/>
      <w:bookmarkEnd w:id="13"/>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5AEEFA9D">
      <w:pPr>
        <w:spacing w:line="360" w:lineRule="auto"/>
        <w:rPr>
          <w:rFonts w:asciiTheme="minorEastAsia" w:hAnsiTheme="minorEastAsia" w:eastAsiaTheme="minorEastAsia"/>
          <w:sz w:val="24"/>
        </w:rPr>
      </w:pPr>
    </w:p>
    <w:p w14:paraId="7B630058">
      <w:pPr>
        <w:pStyle w:val="631"/>
        <w:ind w:firstLine="0"/>
        <w:rPr>
          <w:b/>
        </w:rPr>
      </w:pPr>
      <w:bookmarkStart w:id="14" w:name="_Toc28359089"/>
      <w:bookmarkStart w:id="15" w:name="_Toc28359012"/>
      <w:bookmarkStart w:id="16" w:name="_Toc35393629"/>
      <w:bookmarkStart w:id="17" w:name="_Toc35393798"/>
      <w:r>
        <w:rPr>
          <w:rFonts w:hint="eastAsia"/>
          <w:b/>
        </w:rPr>
        <w:t>一、项目基本情况</w:t>
      </w:r>
      <w:bookmarkEnd w:id="14"/>
      <w:bookmarkEnd w:id="15"/>
      <w:bookmarkEnd w:id="16"/>
      <w:bookmarkEnd w:id="17"/>
    </w:p>
    <w:p w14:paraId="3DAD7F22">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项目编号：</w:t>
      </w:r>
      <w:r>
        <w:rPr>
          <w:rFonts w:hint="eastAsia" w:asciiTheme="minorEastAsia" w:hAnsiTheme="minorEastAsia" w:eastAsiaTheme="minorEastAsia"/>
          <w:sz w:val="24"/>
          <w:lang w:eastAsia="zh-CN"/>
        </w:rPr>
        <w:t>LBZC2025-C3-990082-CGZX</w:t>
      </w:r>
    </w:p>
    <w:p w14:paraId="6BA3882C">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项目名称：物业管理服务</w:t>
      </w:r>
    </w:p>
    <w:p w14:paraId="153828F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采购方式：竞争性磋商</w:t>
      </w:r>
    </w:p>
    <w:p w14:paraId="4EBF30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预算金额（元）：</w:t>
      </w:r>
      <w:r>
        <w:rPr>
          <w:rFonts w:asciiTheme="minorEastAsia" w:hAnsiTheme="minorEastAsia" w:eastAsiaTheme="minorEastAsia"/>
          <w:sz w:val="24"/>
        </w:rPr>
        <w:t xml:space="preserve"> 792534</w:t>
      </w:r>
    </w:p>
    <w:p w14:paraId="03DD179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最高限价（元）：</w:t>
      </w:r>
      <w:r>
        <w:rPr>
          <w:rFonts w:asciiTheme="minorEastAsia" w:hAnsiTheme="minorEastAsia" w:eastAsiaTheme="minorEastAsia"/>
          <w:sz w:val="24"/>
        </w:rPr>
        <w:t xml:space="preserve"> </w:t>
      </w:r>
    </w:p>
    <w:p w14:paraId="2A9F68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采购需求：</w:t>
      </w:r>
      <w:r>
        <w:rPr>
          <w:rFonts w:hint="eastAsia" w:hAnsi="宋体" w:cs="宋体"/>
          <w:bCs/>
          <w:sz w:val="24"/>
        </w:rPr>
        <w:t>（项目名称）主要内容：物业管理服务1项。</w:t>
      </w:r>
      <w:bookmarkStart w:id="18" w:name="OLE_LINK2"/>
      <w:bookmarkStart w:id="19" w:name="OLE_LINK1"/>
      <w:r>
        <w:rPr>
          <w:rFonts w:hint="eastAsia" w:cs="仿宋_GB2312" w:asciiTheme="minorEastAsia" w:hAnsiTheme="minorEastAsia" w:eastAsiaTheme="minorEastAsia"/>
          <w:sz w:val="24"/>
        </w:rPr>
        <w:t>详见磋商文件</w:t>
      </w:r>
      <w:bookmarkEnd w:id="18"/>
      <w:bookmarkEnd w:id="19"/>
      <w:r>
        <w:rPr>
          <w:rFonts w:hint="eastAsia" w:cs="仿宋_GB2312" w:asciiTheme="minorEastAsia" w:hAnsiTheme="minorEastAsia" w:eastAsiaTheme="minorEastAsia"/>
          <w:sz w:val="24"/>
        </w:rPr>
        <w:t>。</w:t>
      </w:r>
    </w:p>
    <w:p w14:paraId="12DF8A67">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合同履行期限：</w:t>
      </w:r>
      <w:r>
        <w:rPr>
          <w:rFonts w:hint="eastAsia" w:cs="仿宋_GB2312" w:asciiTheme="minorEastAsia" w:hAnsiTheme="minorEastAsia" w:eastAsiaTheme="minorEastAsia"/>
          <w:sz w:val="24"/>
        </w:rPr>
        <w:t>详见磋商文件</w:t>
      </w:r>
    </w:p>
    <w:p w14:paraId="3406D1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本项目是否接受联合体磋商：</w:t>
      </w:r>
      <w:sdt>
        <w:sdtPr>
          <w:rPr>
            <w:rFonts w:hint="eastAsia" w:asciiTheme="minorEastAsia" w:hAnsiTheme="minorEastAsia" w:eastAsiaTheme="minorEastAsia"/>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MS Gothic" w:hAnsi="MS Gothic" w:eastAsia="MS Gothic"/>
              <w:sz w:val="24"/>
            </w:rPr>
            <w:t>☐</w:t>
          </w:r>
        </w:sdtContent>
      </w:sdt>
      <w:r>
        <w:rPr>
          <w:rFonts w:hint="eastAsia" w:asciiTheme="minorEastAsia" w:hAnsiTheme="minorEastAsia" w:eastAsiaTheme="minorEastAsia"/>
          <w:sz w:val="24"/>
        </w:rPr>
        <w:t>是，</w:t>
      </w:r>
      <w:sdt>
        <w:sdtPr>
          <w:rPr>
            <w:rFonts w:hint="eastAsia" w:asciiTheme="minorEastAsia" w:hAnsiTheme="minorEastAsia" w:eastAsiaTheme="minorEastAsia"/>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Theme="minorEastAsia" w:hAnsiTheme="minorEastAsia" w:eastAsiaTheme="minorEastAsia"/>
              <w:sz w:val="24"/>
            </w:rPr>
            <w:sym w:font="Wingdings" w:char="F0FE"/>
          </w:r>
        </w:sdtContent>
      </w:sdt>
      <w:r>
        <w:rPr>
          <w:rFonts w:hint="eastAsia" w:asciiTheme="minorEastAsia" w:hAnsiTheme="minorEastAsia" w:eastAsiaTheme="minorEastAsia"/>
          <w:sz w:val="24"/>
        </w:rPr>
        <w:t>否。</w:t>
      </w:r>
    </w:p>
    <w:p w14:paraId="59C17287">
      <w:pPr>
        <w:pStyle w:val="631"/>
        <w:ind w:firstLine="0"/>
        <w:rPr>
          <w:b/>
        </w:rPr>
      </w:pPr>
      <w:bookmarkStart w:id="20" w:name="_Toc28359013"/>
      <w:bookmarkStart w:id="21" w:name="_Toc35393799"/>
      <w:bookmarkStart w:id="22" w:name="_Toc28359090"/>
      <w:bookmarkStart w:id="23" w:name="_Toc35393630"/>
      <w:r>
        <w:rPr>
          <w:rFonts w:hint="eastAsia"/>
          <w:b/>
        </w:rPr>
        <w:t>二、申请人的资格要求：</w:t>
      </w:r>
      <w:bookmarkEnd w:id="20"/>
      <w:bookmarkEnd w:id="21"/>
      <w:bookmarkEnd w:id="22"/>
      <w:bookmarkEnd w:id="23"/>
    </w:p>
    <w:p w14:paraId="48F6A042">
      <w:pPr>
        <w:spacing w:line="360" w:lineRule="auto"/>
        <w:ind w:firstLine="480"/>
        <w:rPr>
          <w:rFonts w:cs="宋体" w:asciiTheme="minorEastAsia" w:hAnsiTheme="minorEastAsia" w:eastAsiaTheme="minorEastAsia"/>
          <w:snapToGrid w:val="0"/>
          <w:color w:val="FF0000"/>
          <w:kern w:val="28"/>
          <w:sz w:val="24"/>
          <w:szCs w:val="20"/>
        </w:rPr>
      </w:pPr>
      <w:r>
        <w:rPr>
          <w:rFonts w:hint="eastAsia" w:cs="宋体" w:asciiTheme="minorEastAsia" w:hAnsiTheme="minorEastAsia" w:eastAsiaTheme="minorEastAsia"/>
          <w:snapToGrid w:val="0"/>
          <w:color w:val="FF0000"/>
          <w:kern w:val="28"/>
          <w:sz w:val="24"/>
          <w:szCs w:val="20"/>
        </w:rPr>
        <w:t>1. 满足《中华人民共和国政府采购法》第二十二条规定；</w:t>
      </w:r>
      <w:r>
        <w:rPr>
          <w:rFonts w:cs="宋体" w:asciiTheme="minorEastAsia" w:hAnsiTheme="minorEastAsia" w:eastAsiaTheme="minorEastAsia"/>
          <w:snapToGrid w:val="0"/>
          <w:color w:val="FF0000"/>
          <w:kern w:val="28"/>
          <w:sz w:val="24"/>
          <w:szCs w:val="20"/>
        </w:rPr>
        <w:t xml:space="preserve"> </w:t>
      </w:r>
    </w:p>
    <w:p w14:paraId="5D253D8E">
      <w:pPr>
        <w:spacing w:line="360" w:lineRule="auto"/>
        <w:rPr>
          <w:rFonts w:cs="宋体" w:asciiTheme="minorEastAsia" w:hAnsiTheme="minorEastAsia" w:eastAsiaTheme="minorEastAsia"/>
          <w:snapToGrid w:val="0"/>
          <w:color w:val="FF0000"/>
          <w:kern w:val="28"/>
          <w:sz w:val="24"/>
          <w:szCs w:val="20"/>
        </w:rPr>
      </w:pPr>
      <w:r>
        <w:rPr>
          <w:rFonts w:hint="eastAsia" w:cs="宋体" w:asciiTheme="minorEastAsia" w:hAnsiTheme="minorEastAsia" w:eastAsiaTheme="minorEastAsia"/>
          <w:snapToGrid w:val="0"/>
          <w:color w:val="FF0000"/>
          <w:kern w:val="28"/>
          <w:sz w:val="24"/>
          <w:szCs w:val="20"/>
        </w:rPr>
        <w:t xml:space="preserve">    </w:t>
      </w:r>
      <w:r>
        <w:rPr>
          <w:rFonts w:cs="宋体" w:asciiTheme="minorEastAsia" w:hAnsiTheme="minorEastAsia" w:eastAsiaTheme="minorEastAsia"/>
          <w:snapToGrid w:val="0"/>
          <w:color w:val="FF0000"/>
          <w:kern w:val="28"/>
          <w:sz w:val="24"/>
          <w:szCs w:val="20"/>
        </w:rPr>
        <w:t>2</w:t>
      </w:r>
      <w:r>
        <w:rPr>
          <w:rFonts w:hint="eastAsia" w:cs="宋体" w:asciiTheme="minorEastAsia" w:hAnsiTheme="minorEastAsia" w:eastAsiaTheme="minorEastAsia"/>
          <w:snapToGrid w:val="0"/>
          <w:color w:val="FF0000"/>
          <w:kern w:val="28"/>
          <w:sz w:val="24"/>
          <w:szCs w:val="20"/>
        </w:rPr>
        <w:t>.落实政府采购政策需满足的资格要求：</w:t>
      </w:r>
      <w:r>
        <w:rPr>
          <w:rFonts w:hint="eastAsia" w:cs="宋体" w:asciiTheme="minorEastAsia" w:hAnsiTheme="minorEastAsia" w:eastAsiaTheme="minorEastAsia"/>
          <w:color w:val="FF0000"/>
          <w:kern w:val="0"/>
          <w:sz w:val="24"/>
        </w:rPr>
        <w:t>专</w:t>
      </w:r>
      <w:r>
        <w:rPr>
          <w:rFonts w:hint="eastAsia" w:cs="宋体" w:asciiTheme="minorEastAsia" w:hAnsiTheme="minorEastAsia" w:eastAsiaTheme="minorEastAsia"/>
          <w:color w:val="FF0000"/>
          <w:sz w:val="24"/>
        </w:rPr>
        <w:t>门面向小微企业，服务全部由符合政策要求的小微企业承接，提供中小企业声明函；</w:t>
      </w:r>
    </w:p>
    <w:p w14:paraId="685001B1">
      <w:pPr>
        <w:spacing w:line="360" w:lineRule="auto"/>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3.本项目的特定资格要求：无；</w:t>
      </w:r>
    </w:p>
    <w:p w14:paraId="3F12F988">
      <w:pPr>
        <w:pStyle w:val="631"/>
        <w:ind w:firstLine="0"/>
        <w:rPr>
          <w:b/>
        </w:rPr>
      </w:pPr>
      <w:bookmarkStart w:id="24" w:name="_Toc35393631"/>
      <w:bookmarkStart w:id="25" w:name="_Toc35393800"/>
      <w:bookmarkStart w:id="26" w:name="_Toc28359091"/>
      <w:bookmarkStart w:id="27" w:name="_Toc28359014"/>
      <w:r>
        <w:rPr>
          <w:rFonts w:hint="eastAsia"/>
          <w:b/>
        </w:rPr>
        <w:t>三、获取（下载）采购文件</w:t>
      </w:r>
      <w:bookmarkEnd w:id="24"/>
      <w:bookmarkEnd w:id="25"/>
      <w:bookmarkEnd w:id="26"/>
      <w:bookmarkEnd w:id="27"/>
    </w:p>
    <w:p w14:paraId="3B2E56ED">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sz w:val="24"/>
        </w:rPr>
        <w:t>时间：2025年6月</w:t>
      </w:r>
      <w:r>
        <w:rPr>
          <w:rFonts w:hint="eastAsia" w:cs="宋体" w:asciiTheme="minorEastAsia" w:hAnsiTheme="minorEastAsia" w:eastAsiaTheme="minorEastAsia"/>
          <w:sz w:val="24"/>
          <w:lang w:val="en-US" w:eastAsia="zh-CN"/>
        </w:rPr>
        <w:t>18</w:t>
      </w:r>
      <w:r>
        <w:rPr>
          <w:rFonts w:hint="eastAsia" w:cs="宋体" w:asciiTheme="minorEastAsia" w:hAnsiTheme="minorEastAsia" w:eastAsiaTheme="minorEastAsia"/>
          <w:sz w:val="24"/>
        </w:rPr>
        <w:t>日至2025年6月</w:t>
      </w:r>
      <w:r>
        <w:rPr>
          <w:rFonts w:hint="eastAsia" w:cs="宋体" w:asciiTheme="minorEastAsia" w:hAnsiTheme="minorEastAsia" w:eastAsiaTheme="minorEastAsia"/>
          <w:sz w:val="24"/>
          <w:lang w:val="en-US" w:eastAsia="zh-CN"/>
        </w:rPr>
        <w:t>25</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（北京时间，法定节假日除外）；</w:t>
      </w:r>
    </w:p>
    <w:p w14:paraId="24EDC1FE">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sz w:val="24"/>
        </w:rPr>
        <w:t>地点（网址）：</w:t>
      </w:r>
      <w:r>
        <w:rPr>
          <w:rFonts w:hint="eastAsia" w:ascii="宋体" w:hAnsi="宋体" w:cs="宋体"/>
          <w:sz w:val="24"/>
        </w:rPr>
        <w:t>广西政府采购云平台（https://www.gcy.zfcg.gxzf.gov.cn/）</w:t>
      </w:r>
    </w:p>
    <w:p w14:paraId="09AB7F3A">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sz w:val="24"/>
        </w:rPr>
        <w:t>方式：供应商登录</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在线申请获取采购文件（进入“项目采购”应用，在获取采购文件菜单中选择项目，申请获取采购文件）。</w:t>
      </w:r>
    </w:p>
    <w:p w14:paraId="6B072B11">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0。</w:t>
      </w:r>
    </w:p>
    <w:p w14:paraId="5BFF0A07">
      <w:pPr>
        <w:pStyle w:val="631"/>
        <w:ind w:firstLine="0"/>
        <w:rPr>
          <w:b/>
        </w:rPr>
      </w:pPr>
      <w:bookmarkStart w:id="28" w:name="_Toc35393632"/>
      <w:bookmarkStart w:id="29" w:name="_Toc28359092"/>
      <w:bookmarkStart w:id="30" w:name="_Toc28359015"/>
      <w:bookmarkStart w:id="31" w:name="_Toc35393801"/>
      <w:r>
        <w:rPr>
          <w:rFonts w:hint="eastAsia"/>
          <w:b/>
        </w:rPr>
        <w:t>四、响应文件提交</w:t>
      </w:r>
      <w:bookmarkEnd w:id="28"/>
      <w:bookmarkEnd w:id="29"/>
      <w:bookmarkEnd w:id="30"/>
      <w:bookmarkEnd w:id="31"/>
    </w:p>
    <w:p w14:paraId="06A66935">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2025年7月7日</w:t>
      </w:r>
      <w:r>
        <w:rPr>
          <w:rFonts w:hint="eastAsia" w:asciiTheme="minorEastAsia" w:hAnsiTheme="minorEastAsia" w:eastAsiaTheme="minorEastAsia"/>
          <w:sz w:val="24"/>
          <w:u w:val="single"/>
        </w:rPr>
        <w:t>9点00 分00秒</w:t>
      </w:r>
      <w:r>
        <w:rPr>
          <w:rFonts w:hint="eastAsia" w:asciiTheme="minorEastAsia" w:hAnsiTheme="minorEastAsia" w:eastAsiaTheme="minorEastAsia"/>
          <w:bCs/>
          <w:sz w:val="24"/>
        </w:rPr>
        <w:t>（北京时间）</w:t>
      </w:r>
    </w:p>
    <w:p w14:paraId="05074550">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仿宋_GB2312" w:asciiTheme="minorEastAsia" w:hAnsiTheme="minorEastAsia" w:eastAsiaTheme="minorEastAsia"/>
          <w:b/>
          <w:sz w:val="24"/>
        </w:rPr>
        <w:t>。</w:t>
      </w:r>
    </w:p>
    <w:p w14:paraId="7C6BC5B5">
      <w:pPr>
        <w:pStyle w:val="631"/>
        <w:ind w:firstLine="0"/>
        <w:rPr>
          <w:b/>
        </w:rPr>
      </w:pPr>
      <w:bookmarkStart w:id="32" w:name="_Toc35393802"/>
      <w:bookmarkStart w:id="33" w:name="_Toc35393633"/>
      <w:bookmarkStart w:id="34" w:name="_Toc28359093"/>
      <w:bookmarkStart w:id="35" w:name="_Toc28359016"/>
      <w:r>
        <w:rPr>
          <w:rFonts w:hint="eastAsia"/>
          <w:b/>
        </w:rPr>
        <w:t>五、响应文件开启</w:t>
      </w:r>
      <w:bookmarkEnd w:id="32"/>
      <w:bookmarkEnd w:id="33"/>
      <w:bookmarkEnd w:id="34"/>
      <w:bookmarkEnd w:id="35"/>
    </w:p>
    <w:p w14:paraId="4F94465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2025年7月7日</w:t>
      </w:r>
      <w:r>
        <w:rPr>
          <w:rFonts w:hint="eastAsia" w:asciiTheme="minorEastAsia" w:hAnsiTheme="minorEastAsia" w:eastAsiaTheme="minorEastAsia"/>
          <w:sz w:val="24"/>
          <w:u w:val="single"/>
        </w:rPr>
        <w:t>9点00 分00秒</w:t>
      </w:r>
      <w:r>
        <w:rPr>
          <w:rFonts w:hint="eastAsia" w:asciiTheme="minorEastAsia" w:hAnsiTheme="minorEastAsia" w:eastAsiaTheme="minorEastAsia"/>
          <w:bCs/>
          <w:sz w:val="24"/>
        </w:rPr>
        <w:t>（北京时间）</w:t>
      </w:r>
    </w:p>
    <w:p w14:paraId="69B2BBD7">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w:t>
      </w:r>
    </w:p>
    <w:p w14:paraId="669001D0">
      <w:pPr>
        <w:pStyle w:val="631"/>
        <w:ind w:firstLine="0"/>
        <w:rPr>
          <w:b/>
        </w:rPr>
      </w:pPr>
      <w:bookmarkStart w:id="36" w:name="_Toc28359094"/>
      <w:bookmarkStart w:id="37" w:name="_Toc35393634"/>
      <w:bookmarkStart w:id="38" w:name="_Toc28359017"/>
      <w:bookmarkStart w:id="39" w:name="_Toc35393803"/>
      <w:r>
        <w:rPr>
          <w:rFonts w:hint="eastAsia"/>
          <w:b/>
        </w:rPr>
        <w:t>六、公告期限</w:t>
      </w:r>
      <w:bookmarkEnd w:id="36"/>
      <w:bookmarkEnd w:id="37"/>
      <w:bookmarkEnd w:id="38"/>
      <w:bookmarkEnd w:id="39"/>
      <w:bookmarkStart w:id="188" w:name="_GoBack"/>
      <w:bookmarkEnd w:id="188"/>
    </w:p>
    <w:p w14:paraId="1AFAD53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w:t>
      </w: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个工作日。</w:t>
      </w:r>
    </w:p>
    <w:p w14:paraId="7D8D9AB0">
      <w:pPr>
        <w:pStyle w:val="631"/>
        <w:ind w:firstLine="0"/>
        <w:rPr>
          <w:b/>
        </w:rPr>
      </w:pPr>
      <w:bookmarkStart w:id="40" w:name="_Toc35393804"/>
      <w:bookmarkStart w:id="41" w:name="_Toc35393635"/>
      <w:r>
        <w:rPr>
          <w:rFonts w:hint="eastAsia"/>
          <w:b/>
        </w:rPr>
        <w:t>七、其他补充事宜</w:t>
      </w:r>
      <w:bookmarkEnd w:id="40"/>
      <w:bookmarkEnd w:id="41"/>
    </w:p>
    <w:p w14:paraId="64A096E7">
      <w:pPr>
        <w:spacing w:line="360" w:lineRule="auto"/>
        <w:ind w:firstLine="480" w:firstLineChars="200"/>
        <w:rPr>
          <w:rFonts w:ascii="宋体" w:hAnsi="宋体" w:cs="宋体"/>
          <w:sz w:val="24"/>
        </w:rPr>
      </w:pPr>
      <w:r>
        <w:rPr>
          <w:rFonts w:hint="eastAsia" w:ascii="宋体" w:hAnsi="宋体" w:cs="宋体"/>
          <w:sz w:val="24"/>
        </w:rPr>
        <w:t>1.磋商保证金：本项目不收取磋商保证金。</w:t>
      </w:r>
    </w:p>
    <w:p w14:paraId="1CBC6D39">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专门面向</w:t>
      </w:r>
      <w:r>
        <w:rPr>
          <w:rFonts w:hint="eastAsia" w:cs="宋体" w:asciiTheme="minorEastAsia" w:hAnsiTheme="minorEastAsia" w:eastAsiaTheme="minorEastAsia"/>
          <w:color w:val="FF0000"/>
          <w:sz w:val="24"/>
        </w:rPr>
        <w:t>小微</w:t>
      </w:r>
      <w:r>
        <w:rPr>
          <w:rFonts w:hint="eastAsia" w:ascii="宋体" w:hAnsi="宋体" w:cs="宋体"/>
          <w:sz w:val="24"/>
        </w:rPr>
        <w:t>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1AF5A07B">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76C1232">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4.网上公告媒体查询：中国政府采购网、广西政府采购网、北海市人民政府网-北海市政府采购中心网站、全国公共资源交易平台（广西•北海）。</w:t>
      </w:r>
    </w:p>
    <w:p w14:paraId="2CCA779A">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4E3F452A">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C19CFF0">
      <w:pPr>
        <w:spacing w:line="360" w:lineRule="auto"/>
        <w:ind w:firstLine="480" w:firstLineChars="200"/>
        <w:rPr>
          <w:rFonts w:asciiTheme="minorEastAsia" w:hAnsiTheme="minorEastAsia" w:eastAsiaTheme="minorEastAsia"/>
          <w:sz w:val="24"/>
        </w:rPr>
      </w:pPr>
      <w:r>
        <w:rPr>
          <w:rFonts w:hint="eastAsia" w:ascii="宋体" w:hAnsi="宋体" w:cs="宋体"/>
          <w:sz w:val="24"/>
        </w:rPr>
        <w:t>7.本项目采用远程异地评标。</w:t>
      </w:r>
    </w:p>
    <w:p w14:paraId="219A09D2">
      <w:pPr>
        <w:pStyle w:val="631"/>
        <w:ind w:firstLine="0"/>
        <w:rPr>
          <w:b/>
        </w:rPr>
      </w:pPr>
      <w:bookmarkStart w:id="42" w:name="_Toc28359018"/>
      <w:bookmarkStart w:id="43" w:name="_Toc35393636"/>
      <w:bookmarkStart w:id="44" w:name="_Toc28359095"/>
      <w:bookmarkStart w:id="45" w:name="_Toc35393805"/>
      <w:r>
        <w:rPr>
          <w:rFonts w:hint="eastAsia"/>
          <w:b/>
        </w:rPr>
        <w:t>八、凡对本次采购提出询问、质疑、投诉，请按以下方式联系</w:t>
      </w:r>
      <w:bookmarkEnd w:id="42"/>
      <w:bookmarkEnd w:id="43"/>
      <w:bookmarkEnd w:id="44"/>
      <w:bookmarkEnd w:id="45"/>
    </w:p>
    <w:p w14:paraId="6A3D525D">
      <w:pPr>
        <w:spacing w:line="360" w:lineRule="auto"/>
        <w:ind w:firstLine="480"/>
        <w:rPr>
          <w:rFonts w:ascii="宋体" w:hAnsi="宋体" w:cs="宋体"/>
          <w:sz w:val="24"/>
        </w:rPr>
      </w:pPr>
      <w:r>
        <w:rPr>
          <w:rFonts w:hint="eastAsia" w:ascii="宋体" w:hAnsi="宋体" w:cs="宋体"/>
          <w:sz w:val="24"/>
        </w:rPr>
        <w:t>1.采购人信息</w:t>
      </w:r>
    </w:p>
    <w:p w14:paraId="6FC2E86A">
      <w:pPr>
        <w:spacing w:line="360" w:lineRule="auto"/>
        <w:ind w:firstLine="480"/>
        <w:rPr>
          <w:rFonts w:ascii="宋体" w:hAnsi="宋体" w:cs="宋体"/>
          <w:sz w:val="24"/>
        </w:rPr>
      </w:pPr>
      <w:r>
        <w:rPr>
          <w:rFonts w:hint="eastAsia" w:ascii="宋体" w:hAnsi="宋体" w:cs="宋体"/>
          <w:sz w:val="24"/>
        </w:rPr>
        <w:t xml:space="preserve">名    称：来宾高级中学 </w:t>
      </w:r>
    </w:p>
    <w:p w14:paraId="4A12A1CC">
      <w:pPr>
        <w:spacing w:line="360" w:lineRule="auto"/>
        <w:rPr>
          <w:rFonts w:ascii="宋体" w:hAnsi="宋体" w:cs="宋体"/>
          <w:sz w:val="24"/>
        </w:rPr>
      </w:pPr>
      <w:r>
        <w:rPr>
          <w:rFonts w:hint="eastAsia" w:ascii="宋体" w:hAnsi="宋体" w:cs="宋体"/>
          <w:sz w:val="24"/>
        </w:rPr>
        <w:t xml:space="preserve">    地    址：广西来宾市桂中大道西588号       </w:t>
      </w:r>
    </w:p>
    <w:p w14:paraId="39FD6E6F">
      <w:pPr>
        <w:spacing w:line="360" w:lineRule="auto"/>
        <w:ind w:firstLine="480"/>
        <w:rPr>
          <w:rFonts w:ascii="宋体" w:hAnsi="宋体" w:cs="宋体"/>
          <w:sz w:val="24"/>
        </w:rPr>
      </w:pPr>
      <w:r>
        <w:rPr>
          <w:rFonts w:hint="eastAsia" w:ascii="宋体" w:hAnsi="宋体" w:cs="宋体"/>
          <w:sz w:val="24"/>
        </w:rPr>
        <w:t>项目联系人：韦树唐</w:t>
      </w:r>
      <w:r>
        <w:rPr>
          <w:rFonts w:hint="eastAsia" w:ascii="宋体" w:hAnsi="宋体" w:cs="宋体"/>
          <w:sz w:val="24"/>
        </w:rPr>
        <w:tab/>
      </w:r>
      <w:r>
        <w:rPr>
          <w:rFonts w:hint="eastAsia" w:ascii="宋体" w:hAnsi="宋体" w:cs="宋体"/>
          <w:sz w:val="24"/>
        </w:rPr>
        <w:t xml:space="preserve">  </w:t>
      </w:r>
    </w:p>
    <w:p w14:paraId="51B0CEF6">
      <w:pPr>
        <w:spacing w:line="360" w:lineRule="auto"/>
        <w:rPr>
          <w:rFonts w:ascii="宋体" w:hAnsi="宋体" w:cs="宋体"/>
          <w:sz w:val="24"/>
        </w:rPr>
      </w:pPr>
      <w:r>
        <w:rPr>
          <w:rFonts w:hint="eastAsia" w:ascii="宋体" w:hAnsi="宋体" w:cs="宋体"/>
          <w:sz w:val="24"/>
        </w:rPr>
        <w:t xml:space="preserve">    项目联系方式：</w:t>
      </w:r>
      <w:r>
        <w:rPr>
          <w:rFonts w:ascii="宋体" w:hAnsi="宋体" w:cs="宋体"/>
          <w:sz w:val="24"/>
        </w:rPr>
        <w:t>0772-5322373</w:t>
      </w:r>
      <w:r>
        <w:rPr>
          <w:rFonts w:hint="eastAsia" w:ascii="宋体" w:hAnsi="宋体" w:cs="宋体"/>
          <w:sz w:val="24"/>
        </w:rPr>
        <w:t xml:space="preserve"> </w:t>
      </w:r>
    </w:p>
    <w:p w14:paraId="1E2D2422">
      <w:pPr>
        <w:spacing w:line="360" w:lineRule="auto"/>
        <w:rPr>
          <w:rFonts w:ascii="宋体" w:hAnsi="宋体" w:cs="宋体"/>
          <w:sz w:val="24"/>
        </w:rPr>
      </w:pPr>
      <w:r>
        <w:rPr>
          <w:rFonts w:hint="eastAsia" w:ascii="宋体" w:hAnsi="宋体" w:cs="宋体"/>
          <w:sz w:val="24"/>
        </w:rPr>
        <w:t xml:space="preserve">  </w:t>
      </w:r>
    </w:p>
    <w:p w14:paraId="5127658F">
      <w:pPr>
        <w:spacing w:line="360" w:lineRule="auto"/>
        <w:rPr>
          <w:rFonts w:ascii="宋体" w:hAnsi="宋体" w:cs="宋体"/>
          <w:sz w:val="24"/>
        </w:rPr>
      </w:pPr>
      <w:r>
        <w:rPr>
          <w:rFonts w:hint="eastAsia" w:ascii="宋体" w:hAnsi="宋体" w:cs="宋体"/>
          <w:sz w:val="24"/>
        </w:rPr>
        <w:t xml:space="preserve">    2.采购代理机构信息            </w:t>
      </w:r>
    </w:p>
    <w:p w14:paraId="20333C53">
      <w:pPr>
        <w:spacing w:line="360" w:lineRule="auto"/>
        <w:ind w:firstLine="480"/>
        <w:rPr>
          <w:rFonts w:ascii="宋体" w:hAnsi="宋体" w:cs="宋体"/>
          <w:sz w:val="24"/>
        </w:rPr>
      </w:pPr>
      <w:r>
        <w:rPr>
          <w:rFonts w:hint="eastAsia" w:ascii="宋体" w:hAnsi="宋体" w:cs="宋体"/>
          <w:sz w:val="24"/>
        </w:rPr>
        <w:t>名    称：北海市政府采购中心</w:t>
      </w:r>
    </w:p>
    <w:p w14:paraId="717D756E">
      <w:pPr>
        <w:spacing w:line="360" w:lineRule="auto"/>
        <w:ind w:firstLine="480"/>
        <w:rPr>
          <w:rFonts w:ascii="宋体" w:hAnsi="宋体" w:cs="宋体"/>
          <w:sz w:val="24"/>
        </w:rPr>
      </w:pPr>
      <w:r>
        <w:rPr>
          <w:rFonts w:hint="eastAsia" w:ascii="宋体" w:hAnsi="宋体" w:cs="宋体"/>
          <w:sz w:val="24"/>
        </w:rPr>
        <w:t>地    址：北海市陈文村北路7号市直机关第三办公区</w:t>
      </w:r>
    </w:p>
    <w:p w14:paraId="6E0C8AD4">
      <w:pPr>
        <w:spacing w:line="360" w:lineRule="auto"/>
        <w:rPr>
          <w:rFonts w:ascii="宋体" w:hAnsi="宋体" w:cs="宋体"/>
          <w:sz w:val="24"/>
        </w:rPr>
      </w:pPr>
      <w:r>
        <w:rPr>
          <w:rFonts w:hint="eastAsia" w:ascii="宋体" w:hAnsi="宋体" w:cs="宋体"/>
          <w:sz w:val="24"/>
        </w:rPr>
        <w:t xml:space="preserve">    项目联系人（询问）： 莫晶晶</w:t>
      </w:r>
    </w:p>
    <w:p w14:paraId="4054C58A">
      <w:pPr>
        <w:spacing w:line="360" w:lineRule="auto"/>
        <w:rPr>
          <w:rFonts w:ascii="宋体" w:hAnsi="宋体" w:cs="宋体"/>
          <w:sz w:val="24"/>
        </w:rPr>
      </w:pPr>
      <w:r>
        <w:rPr>
          <w:rFonts w:hint="eastAsia" w:ascii="宋体" w:hAnsi="宋体" w:cs="宋体"/>
          <w:sz w:val="24"/>
        </w:rPr>
        <w:t xml:space="preserve">    项目联系方式（询问）：0779-3056122</w:t>
      </w:r>
    </w:p>
    <w:p w14:paraId="4ABDB21D">
      <w:pPr>
        <w:pStyle w:val="631"/>
      </w:pPr>
    </w:p>
    <w:p w14:paraId="69336DBA">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7A3F7CB9">
      <w:pPr>
        <w:widowControl/>
        <w:adjustRightInd/>
        <w:jc w:val="left"/>
        <w:rPr>
          <w:rFonts w:cs="仿宋_GB2312" w:asciiTheme="minorEastAsia" w:hAnsiTheme="minorEastAsia" w:eastAsiaTheme="minorEastAsia"/>
          <w:sz w:val="24"/>
        </w:rPr>
      </w:pPr>
    </w:p>
    <w:p w14:paraId="35C953A6">
      <w:pPr>
        <w:adjustRightInd/>
        <w:spacing w:line="360" w:lineRule="auto"/>
        <w:rPr>
          <w:rFonts w:cs="仿宋_GB2312" w:asciiTheme="minorEastAsia" w:hAnsiTheme="minorEastAsia" w:eastAsiaTheme="minorEastAsia"/>
          <w:b/>
          <w:sz w:val="36"/>
          <w:szCs w:val="20"/>
        </w:rPr>
      </w:pPr>
    </w:p>
    <w:p w14:paraId="128E13C3">
      <w:pPr>
        <w:adjustRightInd/>
        <w:spacing w:line="360" w:lineRule="auto"/>
        <w:jc w:val="center"/>
        <w:outlineLvl w:val="0"/>
        <w:rPr>
          <w:rFonts w:cs="仿宋_GB2312" w:asciiTheme="minorEastAsia" w:hAnsiTheme="minorEastAsia" w:eastAsiaTheme="minorEastAsia"/>
          <w:b/>
          <w:sz w:val="32"/>
          <w:szCs w:val="20"/>
        </w:rPr>
      </w:pPr>
      <w:bookmarkStart w:id="46" w:name="_Toc181203095"/>
      <w:r>
        <w:rPr>
          <w:rFonts w:hint="eastAsia" w:cs="仿宋_GB2312" w:asciiTheme="minorEastAsia" w:hAnsiTheme="minorEastAsia" w:eastAsiaTheme="minorEastAsia"/>
          <w:b/>
          <w:sz w:val="36"/>
          <w:szCs w:val="20"/>
        </w:rPr>
        <w:t>第二部分  竞争性磋商流程</w:t>
      </w:r>
      <w:bookmarkEnd w:id="46"/>
    </w:p>
    <w:p w14:paraId="4F6466E4">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2527300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27273F13">
      <w:pPr>
        <w:pStyle w:val="392"/>
        <w:spacing w:before="0"/>
        <w:ind w:firstLine="480"/>
        <w:rPr>
          <w:rFonts w:asciiTheme="minorEastAsia" w:hAnsiTheme="minorEastAsia" w:eastAsiaTheme="minorEastAsia"/>
          <w:szCs w:val="24"/>
        </w:rPr>
      </w:pPr>
      <w:r>
        <w:rPr>
          <w:rFonts w:hint="eastAsia" w:ascii="宋体" w:hAnsi="宋体" w:cs="宋体"/>
          <w:kern w:val="0"/>
        </w:rPr>
        <w:sym w:font="Wingdings" w:char="F0FE"/>
      </w: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80BDEEB">
      <w:pPr>
        <w:pStyle w:val="392"/>
        <w:spacing w:before="0"/>
        <w:ind w:firstLine="480"/>
        <w:rPr>
          <w:rFonts w:asciiTheme="minorEastAsia" w:hAnsiTheme="minorEastAsia" w:eastAsiaTheme="minorEastAsia"/>
          <w:szCs w:val="24"/>
        </w:rPr>
      </w:pPr>
      <w:r>
        <w:rPr>
          <w:rFonts w:hint="eastAsia" w:cs="宋体" w:asciiTheme="minorEastAsia" w:hAnsiTheme="minorEastAsia" w:eastAsiaTheme="minorEastAsia"/>
        </w:rPr>
        <w:t>□</w:t>
      </w: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0FB82680">
      <w:pPr>
        <w:pStyle w:val="392"/>
        <w:spacing w:before="0"/>
        <w:ind w:firstLine="480"/>
        <w:rPr>
          <w:rFonts w:asciiTheme="minorEastAsia" w:hAnsiTheme="minorEastAsia" w:eastAsiaTheme="minorEastAsia"/>
          <w:szCs w:val="24"/>
        </w:rPr>
      </w:pPr>
      <w:r>
        <w:rPr>
          <w:rFonts w:hint="eastAsia" w:cs="宋体" w:asciiTheme="minorEastAsia" w:hAnsiTheme="minorEastAsia" w:eastAsiaTheme="minorEastAsia"/>
        </w:rPr>
        <w:t>□</w:t>
      </w: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BAF1A9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22F06B9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2C17D95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471194A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008C1A67">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4304B54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2.1供应商依据“提交响应文件的截止时间与地点”通过广西政府采购云平台在线提交响应文件。供应商在提交响应文件的截止时间前，可以补充、修改或撤回响应文件。</w:t>
      </w:r>
    </w:p>
    <w:p w14:paraId="2746543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采购人或者采购代理机构将通过“信用中国”网站(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4716EFB9">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56C0331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67349D5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6E036E3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283668B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52502AD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86DA8D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1F6462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5ADF77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AB50FF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637B560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B05784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6AD28FE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0881080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525B7E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2127DDD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CBC7FA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3.14磋商小组应当根据综合评分情况，按照评审得分由高到低顺序推荐3名以上成交候选供应商，并编写评审报告。</w:t>
      </w:r>
    </w:p>
    <w:p w14:paraId="751845BE">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6862567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2CECAB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3C118DCC">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08106CC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0754859">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5.2成交供应商按照政策要求及合同约定缴纳履约保证金（如有）。</w:t>
      </w:r>
    </w:p>
    <w:p w14:paraId="5D103F8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0BB2399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0506E942">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37372B8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733F37C7">
      <w:pPr>
        <w:pStyle w:val="392"/>
        <w:spacing w:before="0"/>
        <w:ind w:firstLine="0" w:firstLineChars="0"/>
        <w:rPr>
          <w:rFonts w:asciiTheme="minorEastAsia" w:hAnsiTheme="minorEastAsia" w:eastAsiaTheme="minorEastAsia"/>
          <w:b/>
        </w:rPr>
      </w:pPr>
    </w:p>
    <w:p w14:paraId="3C537AEC">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098867DD">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9C8A9">
                            <w:pPr>
                              <w:rPr>
                                <w:rFonts w:asciiTheme="minorEastAsia" w:hAnsiTheme="minorEastAsia" w:eastAsiaTheme="minorEastAsia"/>
                              </w:rPr>
                            </w:pPr>
                            <w:r>
                              <w:rPr>
                                <w:rFonts w:hint="eastAsia" w:asciiTheme="minorEastAsia" w:hAnsiTheme="minorEastAsia" w:eastAsiaTheme="minorEastAsia"/>
                              </w:rPr>
                              <w:t>验收</w:t>
                            </w:r>
                          </w:p>
                          <w:p w14:paraId="19F00A7A">
                            <w:pPr>
                              <w:rPr>
                                <w:rFonts w:ascii="仿宋_GB2312" w:eastAsia="仿宋_GB2312"/>
                              </w:rPr>
                            </w:pPr>
                            <w:r>
                              <w:rPr>
                                <w:rFonts w:hint="eastAsia" w:ascii="仿宋_GB2312" w:eastAsia="仿宋_GB2312"/>
                              </w:rPr>
                              <w:t>立项</w:t>
                            </w:r>
                          </w:p>
                          <w:p w14:paraId="5937EBF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A39C8A9">
                      <w:pPr>
                        <w:rPr>
                          <w:rFonts w:asciiTheme="minorEastAsia" w:hAnsiTheme="minorEastAsia" w:eastAsiaTheme="minorEastAsia"/>
                        </w:rPr>
                      </w:pPr>
                      <w:r>
                        <w:rPr>
                          <w:rFonts w:hint="eastAsia" w:asciiTheme="minorEastAsia" w:hAnsiTheme="minorEastAsia" w:eastAsiaTheme="minorEastAsia"/>
                        </w:rPr>
                        <w:t>验收</w:t>
                      </w:r>
                    </w:p>
                    <w:p w14:paraId="19F00A7A">
                      <w:pPr>
                        <w:rPr>
                          <w:rFonts w:ascii="仿宋_GB2312" w:eastAsia="仿宋_GB2312"/>
                        </w:rPr>
                      </w:pPr>
                      <w:r>
                        <w:rPr>
                          <w:rFonts w:hint="eastAsia" w:ascii="仿宋_GB2312" w:eastAsia="仿宋_GB2312"/>
                        </w:rPr>
                        <w:t>立项</w:t>
                      </w:r>
                    </w:p>
                    <w:p w14:paraId="5937EBF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ADEC6">
                            <w:pPr>
                              <w:rPr>
                                <w:rFonts w:asciiTheme="minorEastAsia" w:hAnsiTheme="minorEastAsia" w:eastAsiaTheme="minorEastAsia"/>
                              </w:rPr>
                            </w:pPr>
                            <w:r>
                              <w:rPr>
                                <w:rFonts w:hint="eastAsia" w:asciiTheme="minorEastAsia" w:hAnsiTheme="minorEastAsia" w:eastAsiaTheme="minorEastAsia"/>
                              </w:rPr>
                              <w:t>履约</w:t>
                            </w:r>
                          </w:p>
                          <w:p w14:paraId="6DF08F5B">
                            <w:pPr>
                              <w:rPr>
                                <w:rFonts w:ascii="仿宋_GB2312" w:eastAsia="仿宋_GB2312"/>
                              </w:rPr>
                            </w:pPr>
                            <w:r>
                              <w:rPr>
                                <w:rFonts w:hint="eastAsia" w:ascii="仿宋_GB2312" w:eastAsia="仿宋_GB2312"/>
                              </w:rPr>
                              <w:t>立项</w:t>
                            </w:r>
                          </w:p>
                          <w:p w14:paraId="64111A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33ADEC6">
                      <w:pPr>
                        <w:rPr>
                          <w:rFonts w:asciiTheme="minorEastAsia" w:hAnsiTheme="minorEastAsia" w:eastAsiaTheme="minorEastAsia"/>
                        </w:rPr>
                      </w:pPr>
                      <w:r>
                        <w:rPr>
                          <w:rFonts w:hint="eastAsia" w:asciiTheme="minorEastAsia" w:hAnsiTheme="minorEastAsia" w:eastAsiaTheme="minorEastAsia"/>
                        </w:rPr>
                        <w:t>履约</w:t>
                      </w:r>
                    </w:p>
                    <w:p w14:paraId="6DF08F5B">
                      <w:pPr>
                        <w:rPr>
                          <w:rFonts w:ascii="仿宋_GB2312" w:eastAsia="仿宋_GB2312"/>
                        </w:rPr>
                      </w:pPr>
                      <w:r>
                        <w:rPr>
                          <w:rFonts w:hint="eastAsia" w:ascii="仿宋_GB2312" w:eastAsia="仿宋_GB2312"/>
                        </w:rPr>
                        <w:t>立项</w:t>
                      </w:r>
                    </w:p>
                    <w:p w14:paraId="64111A3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AB835">
                            <w:pPr>
                              <w:jc w:val="center"/>
                              <w:rPr>
                                <w:rFonts w:asciiTheme="minorEastAsia" w:hAnsiTheme="minorEastAsia" w:eastAsiaTheme="minorEastAsia"/>
                              </w:rPr>
                            </w:pPr>
                            <w:r>
                              <w:rPr>
                                <w:rFonts w:hint="eastAsia" w:asciiTheme="minorEastAsia" w:hAnsiTheme="minorEastAsia" w:eastAsiaTheme="minorEastAsia"/>
                              </w:rPr>
                              <w:t>签订合同</w:t>
                            </w:r>
                          </w:p>
                          <w:p w14:paraId="65C720D1">
                            <w:pPr>
                              <w:rPr>
                                <w:rFonts w:ascii="仿宋_GB2312" w:eastAsia="仿宋_GB2312"/>
                              </w:rPr>
                            </w:pPr>
                            <w:r>
                              <w:rPr>
                                <w:rFonts w:hint="eastAsia" w:ascii="仿宋_GB2312" w:eastAsia="仿宋_GB2312"/>
                              </w:rPr>
                              <w:t>立项</w:t>
                            </w:r>
                          </w:p>
                          <w:p w14:paraId="6DD060B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EEAB835">
                      <w:pPr>
                        <w:jc w:val="center"/>
                        <w:rPr>
                          <w:rFonts w:asciiTheme="minorEastAsia" w:hAnsiTheme="minorEastAsia" w:eastAsiaTheme="minorEastAsia"/>
                        </w:rPr>
                      </w:pPr>
                      <w:r>
                        <w:rPr>
                          <w:rFonts w:hint="eastAsia" w:asciiTheme="minorEastAsia" w:hAnsiTheme="minorEastAsia" w:eastAsiaTheme="minorEastAsia"/>
                        </w:rPr>
                        <w:t>签订合同</w:t>
                      </w:r>
                    </w:p>
                    <w:p w14:paraId="65C720D1">
                      <w:pPr>
                        <w:rPr>
                          <w:rFonts w:ascii="仿宋_GB2312" w:eastAsia="仿宋_GB2312"/>
                        </w:rPr>
                      </w:pPr>
                      <w:r>
                        <w:rPr>
                          <w:rFonts w:hint="eastAsia" w:ascii="仿宋_GB2312" w:eastAsia="仿宋_GB2312"/>
                        </w:rPr>
                        <w:t>立项</w:t>
                      </w:r>
                    </w:p>
                    <w:p w14:paraId="6DD060B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1B896">
                            <w:pPr>
                              <w:rPr>
                                <w:rFonts w:asciiTheme="minorEastAsia" w:hAnsiTheme="minorEastAsia" w:eastAsiaTheme="minorEastAsia"/>
                              </w:rPr>
                            </w:pPr>
                            <w:r>
                              <w:rPr>
                                <w:rFonts w:hint="eastAsia" w:asciiTheme="minorEastAsia" w:hAnsiTheme="minorEastAsia" w:eastAsiaTheme="minorEastAsia"/>
                              </w:rPr>
                              <w:t>成交公告；成交通知书</w:t>
                            </w:r>
                          </w:p>
                          <w:p w14:paraId="2964CA52">
                            <w:pPr>
                              <w:rPr>
                                <w:rFonts w:ascii="仿宋_GB2312" w:eastAsia="仿宋_GB2312"/>
                              </w:rPr>
                            </w:pPr>
                            <w:r>
                              <w:rPr>
                                <w:rFonts w:hint="eastAsia" w:ascii="仿宋_GB2312" w:eastAsia="仿宋_GB2312"/>
                              </w:rPr>
                              <w:t>立项</w:t>
                            </w:r>
                          </w:p>
                          <w:p w14:paraId="654D20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3E1B896">
                      <w:pPr>
                        <w:rPr>
                          <w:rFonts w:asciiTheme="minorEastAsia" w:hAnsiTheme="minorEastAsia" w:eastAsiaTheme="minorEastAsia"/>
                        </w:rPr>
                      </w:pPr>
                      <w:r>
                        <w:rPr>
                          <w:rFonts w:hint="eastAsia" w:asciiTheme="minorEastAsia" w:hAnsiTheme="minorEastAsia" w:eastAsiaTheme="minorEastAsia"/>
                        </w:rPr>
                        <w:t>成交公告；成交通知书</w:t>
                      </w:r>
                    </w:p>
                    <w:p w14:paraId="2964CA52">
                      <w:pPr>
                        <w:rPr>
                          <w:rFonts w:ascii="仿宋_GB2312" w:eastAsia="仿宋_GB2312"/>
                        </w:rPr>
                      </w:pPr>
                      <w:r>
                        <w:rPr>
                          <w:rFonts w:hint="eastAsia" w:ascii="仿宋_GB2312" w:eastAsia="仿宋_GB2312"/>
                        </w:rPr>
                        <w:t>立项</w:t>
                      </w:r>
                    </w:p>
                    <w:p w14:paraId="654D207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1E8D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B76A61E">
                            <w:pPr>
                              <w:rPr>
                                <w:rFonts w:ascii="仿宋_GB2312" w:eastAsia="仿宋_GB2312"/>
                              </w:rPr>
                            </w:pPr>
                            <w:r>
                              <w:rPr>
                                <w:rFonts w:hint="eastAsia" w:ascii="仿宋_GB2312" w:eastAsia="仿宋_GB2312"/>
                              </w:rPr>
                              <w:t>立项</w:t>
                            </w:r>
                          </w:p>
                          <w:p w14:paraId="26E23E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E81E8D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B76A61E">
                      <w:pPr>
                        <w:rPr>
                          <w:rFonts w:ascii="仿宋_GB2312" w:eastAsia="仿宋_GB2312"/>
                        </w:rPr>
                      </w:pPr>
                      <w:r>
                        <w:rPr>
                          <w:rFonts w:hint="eastAsia" w:ascii="仿宋_GB2312" w:eastAsia="仿宋_GB2312"/>
                        </w:rPr>
                        <w:t>立项</w:t>
                      </w:r>
                    </w:p>
                    <w:p w14:paraId="26E23E6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08AC5">
                            <w:pPr>
                              <w:jc w:val="center"/>
                              <w:rPr>
                                <w:rFonts w:asciiTheme="minorEastAsia" w:hAnsiTheme="minorEastAsia" w:eastAsiaTheme="minorEastAsia"/>
                              </w:rPr>
                            </w:pPr>
                            <w:r>
                              <w:rPr>
                                <w:rFonts w:hint="eastAsia" w:asciiTheme="minorEastAsia" w:hAnsiTheme="minorEastAsia" w:eastAsiaTheme="minorEastAsia"/>
                              </w:rPr>
                              <w:t>评审打分</w:t>
                            </w:r>
                          </w:p>
                          <w:p w14:paraId="49467BEB">
                            <w:pPr>
                              <w:rPr>
                                <w:rFonts w:ascii="仿宋_GB2312" w:eastAsia="仿宋_GB2312"/>
                              </w:rPr>
                            </w:pPr>
                            <w:r>
                              <w:rPr>
                                <w:rFonts w:hint="eastAsia" w:ascii="仿宋_GB2312" w:eastAsia="仿宋_GB2312"/>
                              </w:rPr>
                              <w:t>立项</w:t>
                            </w:r>
                          </w:p>
                          <w:p w14:paraId="37B6C5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7A08AC5">
                      <w:pPr>
                        <w:jc w:val="center"/>
                        <w:rPr>
                          <w:rFonts w:asciiTheme="minorEastAsia" w:hAnsiTheme="minorEastAsia" w:eastAsiaTheme="minorEastAsia"/>
                        </w:rPr>
                      </w:pPr>
                      <w:r>
                        <w:rPr>
                          <w:rFonts w:hint="eastAsia" w:asciiTheme="minorEastAsia" w:hAnsiTheme="minorEastAsia" w:eastAsiaTheme="minorEastAsia"/>
                        </w:rPr>
                        <w:t>评审打分</w:t>
                      </w:r>
                    </w:p>
                    <w:p w14:paraId="49467BEB">
                      <w:pPr>
                        <w:rPr>
                          <w:rFonts w:ascii="仿宋_GB2312" w:eastAsia="仿宋_GB2312"/>
                        </w:rPr>
                      </w:pPr>
                      <w:r>
                        <w:rPr>
                          <w:rFonts w:hint="eastAsia" w:ascii="仿宋_GB2312" w:eastAsia="仿宋_GB2312"/>
                        </w:rPr>
                        <w:t>立项</w:t>
                      </w:r>
                    </w:p>
                    <w:p w14:paraId="37B6C5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6F96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2FD3DF">
                            <w:pPr>
                              <w:rPr>
                                <w:rFonts w:ascii="仿宋_GB2312" w:eastAsia="仿宋_GB2312"/>
                              </w:rPr>
                            </w:pPr>
                            <w:r>
                              <w:rPr>
                                <w:rFonts w:hint="eastAsia" w:ascii="仿宋_GB2312" w:eastAsia="仿宋_GB2312"/>
                              </w:rPr>
                              <w:t>立项</w:t>
                            </w:r>
                          </w:p>
                          <w:p w14:paraId="1AE44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E66F96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E2FD3DF">
                      <w:pPr>
                        <w:rPr>
                          <w:rFonts w:ascii="仿宋_GB2312" w:eastAsia="仿宋_GB2312"/>
                        </w:rPr>
                      </w:pPr>
                      <w:r>
                        <w:rPr>
                          <w:rFonts w:hint="eastAsia" w:ascii="仿宋_GB2312" w:eastAsia="仿宋_GB2312"/>
                        </w:rPr>
                        <w:t>立项</w:t>
                      </w:r>
                    </w:p>
                    <w:p w14:paraId="1AE44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4630E">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744630E">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254F8">
                            <w:pPr>
                              <w:jc w:val="center"/>
                              <w:rPr>
                                <w:rFonts w:asciiTheme="minorEastAsia" w:hAnsiTheme="minorEastAsia" w:eastAsiaTheme="minorEastAsia"/>
                              </w:rPr>
                            </w:pPr>
                            <w:r>
                              <w:rPr>
                                <w:rFonts w:hint="eastAsia" w:asciiTheme="minorEastAsia" w:hAnsiTheme="minorEastAsia" w:eastAsiaTheme="minorEastAsia"/>
                              </w:rPr>
                              <w:t>资格审查</w:t>
                            </w:r>
                          </w:p>
                          <w:p w14:paraId="44AE227E">
                            <w:pPr>
                              <w:jc w:val="center"/>
                              <w:rPr>
                                <w:rFonts w:ascii="仿宋_GB2312" w:eastAsia="仿宋_GB2312"/>
                              </w:rPr>
                            </w:pPr>
                          </w:p>
                          <w:p w14:paraId="032E2AD4">
                            <w:pPr>
                              <w:rPr>
                                <w:rFonts w:ascii="仿宋_GB2312" w:eastAsia="仿宋_GB2312"/>
                              </w:rPr>
                            </w:pPr>
                            <w:r>
                              <w:rPr>
                                <w:rFonts w:hint="eastAsia" w:ascii="仿宋_GB2312" w:eastAsia="仿宋_GB2312"/>
                              </w:rPr>
                              <w:t>立项</w:t>
                            </w:r>
                          </w:p>
                          <w:p w14:paraId="4824DB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36254F8">
                      <w:pPr>
                        <w:jc w:val="center"/>
                        <w:rPr>
                          <w:rFonts w:asciiTheme="minorEastAsia" w:hAnsiTheme="minorEastAsia" w:eastAsiaTheme="minorEastAsia"/>
                        </w:rPr>
                      </w:pPr>
                      <w:r>
                        <w:rPr>
                          <w:rFonts w:hint="eastAsia" w:asciiTheme="minorEastAsia" w:hAnsiTheme="minorEastAsia" w:eastAsiaTheme="minorEastAsia"/>
                        </w:rPr>
                        <w:t>资格审查</w:t>
                      </w:r>
                    </w:p>
                    <w:p w14:paraId="44AE227E">
                      <w:pPr>
                        <w:jc w:val="center"/>
                        <w:rPr>
                          <w:rFonts w:ascii="仿宋_GB2312" w:eastAsia="仿宋_GB2312"/>
                        </w:rPr>
                      </w:pPr>
                    </w:p>
                    <w:p w14:paraId="032E2AD4">
                      <w:pPr>
                        <w:rPr>
                          <w:rFonts w:ascii="仿宋_GB2312" w:eastAsia="仿宋_GB2312"/>
                        </w:rPr>
                      </w:pPr>
                      <w:r>
                        <w:rPr>
                          <w:rFonts w:hint="eastAsia" w:ascii="仿宋_GB2312" w:eastAsia="仿宋_GB2312"/>
                        </w:rPr>
                        <w:t>立项</w:t>
                      </w:r>
                    </w:p>
                    <w:p w14:paraId="4824DBDC">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689B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5689B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1B7EC1">
                            <w:pPr>
                              <w:jc w:val="center"/>
                              <w:rPr>
                                <w:rFonts w:asciiTheme="minorEastAsia" w:hAnsiTheme="minorEastAsia" w:eastAsiaTheme="minorEastAsia"/>
                              </w:rPr>
                            </w:pPr>
                            <w:r>
                              <w:rPr>
                                <w:rFonts w:hint="eastAsia" w:asciiTheme="minorEastAsia" w:hAnsiTheme="minorEastAsia" w:eastAsiaTheme="minorEastAsia"/>
                              </w:rPr>
                              <w:t>开启响应文件</w:t>
                            </w:r>
                          </w:p>
                          <w:p w14:paraId="7223BFA5">
                            <w:pPr>
                              <w:rPr>
                                <w:rFonts w:ascii="仿宋_GB2312" w:eastAsia="仿宋_GB2312"/>
                              </w:rPr>
                            </w:pPr>
                            <w:r>
                              <w:rPr>
                                <w:rFonts w:hint="eastAsia" w:ascii="仿宋_GB2312" w:eastAsia="仿宋_GB2312"/>
                              </w:rPr>
                              <w:t>立项</w:t>
                            </w:r>
                          </w:p>
                          <w:p w14:paraId="4C6E3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81B7EC1">
                      <w:pPr>
                        <w:jc w:val="center"/>
                        <w:rPr>
                          <w:rFonts w:asciiTheme="minorEastAsia" w:hAnsiTheme="minorEastAsia" w:eastAsiaTheme="minorEastAsia"/>
                        </w:rPr>
                      </w:pPr>
                      <w:r>
                        <w:rPr>
                          <w:rFonts w:hint="eastAsia" w:asciiTheme="minorEastAsia" w:hAnsiTheme="minorEastAsia" w:eastAsiaTheme="minorEastAsia"/>
                        </w:rPr>
                        <w:t>开启响应文件</w:t>
                      </w:r>
                    </w:p>
                    <w:p w14:paraId="7223BFA5">
                      <w:pPr>
                        <w:rPr>
                          <w:rFonts w:ascii="仿宋_GB2312" w:eastAsia="仿宋_GB2312"/>
                        </w:rPr>
                      </w:pPr>
                      <w:r>
                        <w:rPr>
                          <w:rFonts w:hint="eastAsia" w:ascii="仿宋_GB2312" w:eastAsia="仿宋_GB2312"/>
                        </w:rPr>
                        <w:t>立项</w:t>
                      </w:r>
                    </w:p>
                    <w:p w14:paraId="4C6E32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A32D33">
                            <w:pPr>
                              <w:jc w:val="center"/>
                              <w:rPr>
                                <w:rFonts w:asciiTheme="minorEastAsia" w:hAnsiTheme="minorEastAsia" w:eastAsiaTheme="minorEastAsia"/>
                              </w:rPr>
                            </w:pPr>
                            <w:r>
                              <w:rPr>
                                <w:rFonts w:hint="eastAsia" w:asciiTheme="minorEastAsia" w:hAnsiTheme="minorEastAsia" w:eastAsiaTheme="minorEastAsia"/>
                              </w:rPr>
                              <w:t>邀请供应商</w:t>
                            </w:r>
                          </w:p>
                          <w:p w14:paraId="4BCC9E79">
                            <w:pPr>
                              <w:rPr>
                                <w:rFonts w:ascii="仿宋_GB2312" w:eastAsia="仿宋_GB2312"/>
                              </w:rPr>
                            </w:pPr>
                            <w:r>
                              <w:rPr>
                                <w:rFonts w:hint="eastAsia" w:ascii="仿宋_GB2312" w:eastAsia="仿宋_GB2312"/>
                              </w:rPr>
                              <w:t>立项</w:t>
                            </w:r>
                          </w:p>
                          <w:p w14:paraId="2E3EDE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BA32D33">
                      <w:pPr>
                        <w:jc w:val="center"/>
                        <w:rPr>
                          <w:rFonts w:asciiTheme="minorEastAsia" w:hAnsiTheme="minorEastAsia" w:eastAsiaTheme="minorEastAsia"/>
                        </w:rPr>
                      </w:pPr>
                      <w:r>
                        <w:rPr>
                          <w:rFonts w:hint="eastAsia" w:asciiTheme="minorEastAsia" w:hAnsiTheme="minorEastAsia" w:eastAsiaTheme="minorEastAsia"/>
                        </w:rPr>
                        <w:t>邀请供应商</w:t>
                      </w:r>
                    </w:p>
                    <w:p w14:paraId="4BCC9E79">
                      <w:pPr>
                        <w:rPr>
                          <w:rFonts w:ascii="仿宋_GB2312" w:eastAsia="仿宋_GB2312"/>
                        </w:rPr>
                      </w:pPr>
                      <w:r>
                        <w:rPr>
                          <w:rFonts w:hint="eastAsia" w:ascii="仿宋_GB2312" w:eastAsia="仿宋_GB2312"/>
                        </w:rPr>
                        <w:t>立项</w:t>
                      </w:r>
                    </w:p>
                    <w:p w14:paraId="2E3EDE9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2925E780">
      <w:pPr>
        <w:adjustRightInd/>
        <w:spacing w:line="360" w:lineRule="auto"/>
        <w:jc w:val="center"/>
        <w:outlineLvl w:val="0"/>
        <w:rPr>
          <w:rFonts w:cs="仿宋_GB2312" w:asciiTheme="minorEastAsia" w:hAnsiTheme="minorEastAsia" w:eastAsiaTheme="minorEastAsia"/>
          <w:b/>
          <w:sz w:val="36"/>
          <w:szCs w:val="20"/>
        </w:rPr>
      </w:pPr>
      <w:bookmarkStart w:id="47" w:name="_Toc181203096"/>
      <w:r>
        <w:rPr>
          <w:rFonts w:hint="eastAsia" w:cs="仿宋_GB2312" w:asciiTheme="minorEastAsia" w:hAnsiTheme="minorEastAsia" w:eastAsiaTheme="minorEastAsia"/>
          <w:b/>
          <w:sz w:val="36"/>
          <w:szCs w:val="20"/>
        </w:rPr>
        <w:t>第三部分</w:t>
      </w:r>
      <w:bookmarkEnd w:id="9"/>
      <w:r>
        <w:rPr>
          <w:rFonts w:hint="eastAsia" w:cs="仿宋_GB2312" w:asciiTheme="minorEastAsia" w:hAnsiTheme="minorEastAsia" w:eastAsiaTheme="minorEastAsia"/>
          <w:b/>
          <w:sz w:val="36"/>
          <w:szCs w:val="20"/>
        </w:rPr>
        <w:t xml:space="preserve">  供应商须知</w:t>
      </w:r>
      <w:bookmarkEnd w:id="10"/>
      <w:bookmarkEnd w:id="47"/>
    </w:p>
    <w:p w14:paraId="64242036">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877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30E25F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02FEC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21E1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71A67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5BB2F19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AFA1F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E0C7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12DC3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446BDD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D73C98">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F2773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物业管理服务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物业管理  </w:t>
            </w:r>
            <w:r>
              <w:rPr>
                <w:rFonts w:hint="eastAsia" w:cs="宋体" w:asciiTheme="minorEastAsia" w:hAnsiTheme="minorEastAsia" w:eastAsiaTheme="minorEastAsia"/>
                <w:kern w:val="0"/>
                <w:sz w:val="24"/>
              </w:rPr>
              <w:t>行业；</w:t>
            </w:r>
          </w:p>
          <w:p w14:paraId="17FEED44">
            <w:pPr>
              <w:pStyle w:val="4"/>
              <w:numPr>
                <w:ilvl w:val="0"/>
                <w:numId w:val="0"/>
              </w:numPr>
              <w:jc w:val="both"/>
              <w:rPr>
                <w:rFonts w:cs="宋体" w:asciiTheme="minorEastAsia" w:hAnsiTheme="minorEastAsia" w:eastAsiaTheme="minorEastAsia"/>
                <w:b w:val="0"/>
                <w:bCs w:val="0"/>
                <w:kern w:val="0"/>
                <w:sz w:val="24"/>
                <w:szCs w:val="24"/>
                <w:lang w:val="en-US"/>
              </w:rPr>
            </w:pPr>
          </w:p>
        </w:tc>
      </w:tr>
      <w:tr w14:paraId="3FADA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rPr>
        <w:tc>
          <w:tcPr>
            <w:tcW w:w="629" w:type="dxa"/>
            <w:tcBorders>
              <w:top w:val="single" w:color="auto" w:sz="4" w:space="0"/>
              <w:left w:val="single" w:color="auto" w:sz="4" w:space="0"/>
              <w:bottom w:val="single" w:color="auto" w:sz="4" w:space="0"/>
              <w:right w:val="single" w:color="auto" w:sz="4" w:space="0"/>
            </w:tcBorders>
            <w:vAlign w:val="center"/>
          </w:tcPr>
          <w:p w14:paraId="01A1A03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092957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9D68F">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14:paraId="4B2E650A">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007B7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rPr>
        <w:tc>
          <w:tcPr>
            <w:tcW w:w="629" w:type="dxa"/>
            <w:tcBorders>
              <w:top w:val="single" w:color="auto" w:sz="4" w:space="0"/>
              <w:left w:val="single" w:color="auto" w:sz="4" w:space="0"/>
              <w:bottom w:val="single" w:color="auto" w:sz="4" w:space="0"/>
              <w:right w:val="single" w:color="auto" w:sz="4" w:space="0"/>
            </w:tcBorders>
            <w:vAlign w:val="center"/>
          </w:tcPr>
          <w:p w14:paraId="4958EF1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92C806">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41C6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0355661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3FFAF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A85419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D6DED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5B49B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2F1BC1B">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4C9B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553C34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C79A7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063ECD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47E1609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657CE6A3">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380D9303">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7CCA6B2">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5D03AC34">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545F46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292422A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968358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10328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4904D9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7A53FEB">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DE17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1AF40C1F">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5511644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7AB0AF9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659B9EC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方式一：广西政府采购云平台在线讲解演示。广西政府采购云平台在线讲解需供应商根据广西政府采购云平台操作要求做好准备工作，提前完善软硬件配置环境。</w:t>
            </w:r>
          </w:p>
          <w:p w14:paraId="2487FE4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3688DF14">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注：因供应商自身原因导致无法演示或者演示效果不理想的，责任自负。因平台原因导致本项目方案讲解演示环节无法顺利开展，按照相关规定执行。</w:t>
            </w:r>
          </w:p>
        </w:tc>
      </w:tr>
      <w:tr w14:paraId="48E8D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A5853C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1220F14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F9584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（1）资格证明文件：见磋商文件第二部分 五。</w:t>
            </w:r>
          </w:p>
          <w:p w14:paraId="537E5DBB">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5466C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rPr>
        <w:tc>
          <w:tcPr>
            <w:tcW w:w="629" w:type="dxa"/>
            <w:vMerge w:val="continue"/>
            <w:tcBorders>
              <w:left w:val="single" w:color="auto" w:sz="4" w:space="0"/>
              <w:bottom w:val="single" w:color="auto" w:sz="4" w:space="0"/>
              <w:right w:val="single" w:color="auto" w:sz="4" w:space="0"/>
            </w:tcBorders>
            <w:vAlign w:val="center"/>
          </w:tcPr>
          <w:p w14:paraId="0FC42A1E">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AB7C073">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B32FF4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color w:val="FF0000"/>
                <w:sz w:val="24"/>
              </w:rPr>
              <w:t>资信证明文件：根据磋商文件采购需求及评审标准的要求提供。</w:t>
            </w:r>
          </w:p>
        </w:tc>
      </w:tr>
      <w:tr w14:paraId="2E73B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6C0179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AB01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66488">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71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9BE4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4B6F2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6464D">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4CEFDCA9">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0F320CEA">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2A04A7E6">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11637E24">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6A00F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012F4F8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62D8A8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6C67F17B">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80F849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供应商成交后也可在“广西政府采购云”平台申请政采贷：操作路径：登录广西政府采购云平台-金融服务中心-【融资服务】，可在热门申请中选择产品直接申请。</w:t>
            </w:r>
          </w:p>
        </w:tc>
      </w:tr>
      <w:tr w14:paraId="7734C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05053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75728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DC87448">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4862209C">
            <w:pPr>
              <w:pStyle w:val="32"/>
              <w:spacing w:line="360" w:lineRule="auto"/>
              <w:rPr>
                <w:rFonts w:hAnsi="宋体" w:cs="宋体"/>
                <w:kern w:val="28"/>
                <w:sz w:val="24"/>
              </w:rPr>
            </w:pPr>
            <w:sdt>
              <w:sdtPr>
                <w:rPr>
                  <w:rFonts w:hint="eastAsia" w:hAnsi="宋体" w:cs="宋体"/>
                  <w:kern w:val="0"/>
                  <w:sz w:val="24"/>
                </w:rPr>
                <w:id w:val="1206604863"/>
                <w14:checkbox>
                  <w14:checked w14:val="0"/>
                  <w14:checkedState w14:val="00FE" w14:font="Wingdings"/>
                  <w14:uncheckedState w14:val="2610" w14:font="MS Gothic"/>
                </w14:checkbox>
              </w:sdtPr>
              <w:sdtEndPr>
                <w:rPr>
                  <w:rFonts w:hint="eastAsia" w:hAnsi="宋体" w:cs="宋体"/>
                  <w:kern w:val="0"/>
                  <w:sz w:val="24"/>
                </w:rPr>
              </w:sdtEndPr>
              <w:sdtContent>
                <w:r>
                  <w:rPr>
                    <w:rFonts w:hint="eastAsia" w:ascii="MS Mincho" w:hAnsi="MS Mincho" w:eastAsia="MS Mincho" w:cs="MS Mincho"/>
                    <w:kern w:val="0"/>
                    <w:sz w:val="24"/>
                  </w:rPr>
                  <w:t>☐</w:t>
                </w:r>
              </w:sdtContent>
            </w:sdt>
            <w:r>
              <w:rPr>
                <w:rFonts w:hint="eastAsia" w:hAnsi="宋体" w:cs="宋体"/>
                <w:kern w:val="0"/>
                <w:sz w:val="24"/>
              </w:rPr>
              <w:t>B</w:t>
            </w:r>
            <w:r>
              <w:rPr>
                <w:rFonts w:hint="eastAsia" w:hAnsi="宋体" w:cs="宋体"/>
                <w:sz w:val="24"/>
              </w:rPr>
              <w:t>接受</w:t>
            </w:r>
            <w:r>
              <w:rPr>
                <w:rFonts w:hint="eastAsia" w:hAnsi="宋体" w:cs="宋体"/>
                <w:kern w:val="0"/>
                <w:sz w:val="24"/>
              </w:rPr>
              <w:t>：</w:t>
            </w:r>
            <w:r>
              <w:rPr>
                <w:rFonts w:hint="eastAsia" w:hAnsi="宋体" w:cs="宋体"/>
                <w:kern w:val="28"/>
                <w:sz w:val="24"/>
              </w:rPr>
              <w:t>备份响应文件送达地点：</w:t>
            </w:r>
            <w:r>
              <w:rPr>
                <w:rFonts w:hint="eastAsia" w:hAnsi="宋体" w:cs="宋体"/>
                <w:sz w:val="24"/>
                <w:u w:val="single"/>
              </w:rPr>
              <w:t xml:space="preserve">         </w:t>
            </w:r>
            <w:r>
              <w:rPr>
                <w:rFonts w:hint="eastAsia" w:hAnsi="宋体" w:cs="宋体"/>
                <w:kern w:val="28"/>
                <w:sz w:val="24"/>
              </w:rPr>
              <w:t>；备份响应文件签收人员联系电话：</w:t>
            </w:r>
            <w:r>
              <w:rPr>
                <w:rFonts w:hint="eastAsia" w:hAnsi="宋体" w:cs="宋体"/>
                <w:sz w:val="24"/>
                <w:u w:val="single"/>
              </w:rPr>
              <w:t xml:space="preserve">        </w:t>
            </w:r>
            <w:r>
              <w:rPr>
                <w:rFonts w:hint="eastAsia" w:hAnsi="宋体" w:cs="宋体"/>
                <w:sz w:val="24"/>
              </w:rPr>
              <w:t>。</w:t>
            </w:r>
            <w:r>
              <w:rPr>
                <w:rFonts w:hint="eastAsia" w:hAnsi="宋体" w:cs="宋体"/>
                <w:b/>
                <w:sz w:val="24"/>
              </w:rPr>
              <w:t>采购人、采购代理机构不强制或变相强制磋商供应商提交备份响应文件。</w:t>
            </w:r>
          </w:p>
        </w:tc>
      </w:tr>
      <w:tr w14:paraId="2AC67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right w:val="single" w:color="000000" w:sz="2" w:space="0"/>
            </w:tcBorders>
            <w:vAlign w:val="center"/>
          </w:tcPr>
          <w:p w14:paraId="2E9E718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50C2831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26452">
            <w:pPr>
              <w:spacing w:line="360" w:lineRule="auto"/>
              <w:rPr>
                <w:rFonts w:ascii="宋体" w:hAnsi="宋体" w:cs="宋体"/>
                <w:snapToGrid w:val="0"/>
                <w:kern w:val="28"/>
                <w:sz w:val="24"/>
              </w:rPr>
            </w:pPr>
            <w:r>
              <w:rPr>
                <w:rFonts w:hint="eastAsia" w:ascii="宋体" w:hAnsi="宋体" w:cs="宋体"/>
                <w:snapToGrid w:val="0"/>
                <w:kern w:val="28"/>
                <w:sz w:val="24"/>
              </w:rPr>
              <w:t>联合体响应的，联合体各方分别提供与联合体协议中规定的分工内容相应的业绩证明材料，业绩数量以提供材料较少的一方为准。</w:t>
            </w:r>
          </w:p>
        </w:tc>
      </w:tr>
      <w:tr w14:paraId="6CCB5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76193330">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42E61300">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70C9B6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62583F1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6201B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67241473">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9D666B">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1C8990C6">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本磋商文件解释权属采购人及代理机构。</w:t>
            </w:r>
          </w:p>
        </w:tc>
      </w:tr>
    </w:tbl>
    <w:p w14:paraId="4244AED8">
      <w:pPr>
        <w:snapToGrid w:val="0"/>
        <w:jc w:val="center"/>
        <w:rPr>
          <w:rFonts w:cs="仿宋_GB2312" w:asciiTheme="minorEastAsia" w:hAnsiTheme="minorEastAsia" w:eastAsiaTheme="minorEastAsia"/>
          <w:b/>
          <w:sz w:val="32"/>
          <w:szCs w:val="20"/>
        </w:rPr>
      </w:pPr>
    </w:p>
    <w:p w14:paraId="477491AD">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66B2A7AC">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4A99084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8A2D264">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435F27C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0CBD59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5FEE3C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39E7D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w:t>
      </w:r>
      <w:r>
        <w:rPr>
          <w:rFonts w:hint="eastAsia" w:ascii="宋体" w:hAnsi="宋体" w:cs="宋体"/>
          <w:sz w:val="24"/>
        </w:rPr>
        <w:t>法定代表人（负责人）</w:t>
      </w:r>
      <w:r>
        <w:rPr>
          <w:rFonts w:hint="eastAsia" w:asciiTheme="minorEastAsia" w:hAnsiTheme="minorEastAsia" w:eastAsiaTheme="minorEastAsia"/>
          <w:sz w:val="24"/>
        </w:rPr>
        <w:t>”系指法人企业的法定负责人，或其他组织为法律、行政法规规定代表单位行使职权的主要负责人，或自然人本人。</w:t>
      </w:r>
    </w:p>
    <w:p w14:paraId="374A16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569902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48832F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w:t>
      </w:r>
      <w:r>
        <w:rPr>
          <w:rFonts w:hint="eastAsia" w:ascii="宋体" w:hAnsi="宋体" w:cs="宋体"/>
          <w:sz w:val="24"/>
        </w:rPr>
        <w:t>广西政府采购云平台（https://www.gcy.zfcg.gxzf.gov.cn/）</w:t>
      </w:r>
      <w:r>
        <w:rPr>
          <w:rFonts w:hint="eastAsia" w:asciiTheme="minorEastAsia" w:hAnsiTheme="minorEastAsia" w:eastAsiaTheme="minorEastAsia"/>
          <w:sz w:val="24"/>
        </w:rPr>
        <w:t>。</w:t>
      </w:r>
    </w:p>
    <w:p w14:paraId="2C5E8D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14ECA1F9">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5C03F8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77803CB3">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ascii="宋体" w:hAnsi="宋体" w:cs="宋体"/>
          <w:kern w:val="0"/>
          <w:sz w:val="24"/>
        </w:rPr>
        <w:t>“</w:t>
      </w:r>
      <w:r>
        <w:rPr>
          <w:rFonts w:hint="eastAsia" w:ascii="宋体" w:hAnsi="宋体" w:cs="宋体"/>
          <w:kern w:val="0"/>
          <w:sz w:val="24"/>
        </w:rPr>
        <w:sym w:font="Wingdings" w:char="F0FE"/>
      </w:r>
      <w:r>
        <w:rPr>
          <w:rFonts w:hint="eastAsia" w:ascii="宋体" w:hAnsi="宋体" w:cs="宋体"/>
          <w:kern w:val="0"/>
          <w:sz w:val="24"/>
        </w:rPr>
        <w:t>”</w:t>
      </w:r>
      <w:r>
        <w:rPr>
          <w:rFonts w:hint="eastAsia" w:cs="宋体" w:asciiTheme="minorEastAsia" w:hAnsiTheme="minorEastAsia" w:eastAsiaTheme="minorEastAsia"/>
          <w:sz w:val="24"/>
        </w:rPr>
        <w:t>系指适用本项目的要求，“□”系指不适用本项目的要求。</w:t>
      </w:r>
    </w:p>
    <w:p w14:paraId="6AAE7FDB">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312E29F">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响应有效期为从提交响应文件的截止之日起60天。供应商的响应文件中承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E7C23F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372E47C">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color w:val="FF0000"/>
        </w:rPr>
        <w:t>采购人或</w:t>
      </w:r>
      <w:r>
        <w:rPr>
          <w:rFonts w:hint="eastAsia" w:cs="仿宋_GB2312" w:asciiTheme="minorEastAsia" w:hAnsiTheme="minorEastAsia" w:eastAsiaTheme="minorEastAsia"/>
        </w:rPr>
        <w:t>采购代理机构可以以书面形式通知</w:t>
      </w:r>
      <w:r>
        <w:rPr>
          <w:rFonts w:hint="eastAsia" w:cs="仿宋_GB2312" w:asciiTheme="minorEastAsia" w:hAnsiTheme="minorEastAsia" w:eastAsiaTheme="minorEastAsia"/>
          <w:color w:val="FF0000"/>
        </w:rPr>
        <w:t>所有</w:t>
      </w:r>
      <w:r>
        <w:rPr>
          <w:rFonts w:hint="eastAsia" w:cs="仿宋_GB2312" w:asciiTheme="minorEastAsia" w:hAnsiTheme="minorEastAsia" w:eastAsiaTheme="minorEastAsia"/>
        </w:rPr>
        <w:t>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26905401">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1D0DDEEA">
      <w:pPr>
        <w:pStyle w:val="32"/>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4033DEE3">
      <w:pPr>
        <w:spacing w:line="360" w:lineRule="auto"/>
        <w:jc w:val="center"/>
        <w:rPr>
          <w:rFonts w:cs="仿宋_GB2312" w:asciiTheme="minorEastAsia" w:hAnsiTheme="minorEastAsia" w:eastAsiaTheme="minorEastAsia"/>
          <w:b/>
          <w:sz w:val="24"/>
        </w:rPr>
      </w:pPr>
    </w:p>
    <w:p w14:paraId="1EF32A22">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11B8015D">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42B4F448">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C9D816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3E2D4BF">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371348D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17EB008">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7D312C6B">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41977B">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A5DDA2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96BC0F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3C9D4202">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208FD26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7A519A9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14:paraId="50110C1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66462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2DAF6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D0F2CA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5C9B35C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22C888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2D0DC76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BFFD3D">
      <w:pPr>
        <w:spacing w:line="360" w:lineRule="auto"/>
        <w:rPr>
          <w:rFonts w:ascii="宋体" w:hAnsi="宋体" w:cs="宋体"/>
          <w:b/>
          <w:sz w:val="24"/>
        </w:rPr>
      </w:pPr>
      <w:r>
        <w:rPr>
          <w:rFonts w:hint="eastAsia" w:cs="宋体" w:asciiTheme="minorEastAsia" w:hAnsiTheme="minorEastAsia" w:eastAsiaTheme="minorEastAsia"/>
          <w:b/>
          <w:sz w:val="24"/>
        </w:rPr>
        <w:t>5.</w:t>
      </w:r>
      <w:r>
        <w:rPr>
          <w:rFonts w:hint="eastAsia" w:ascii="宋体" w:hAnsi="宋体" w:cs="宋体"/>
          <w:b/>
          <w:sz w:val="24"/>
        </w:rPr>
        <w:t>平等对待内外资企业</w:t>
      </w:r>
    </w:p>
    <w:p w14:paraId="75352D07">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4356E8BE">
      <w:pPr>
        <w:pStyle w:val="631"/>
        <w:ind w:firstLine="0"/>
        <w:rPr>
          <w:b/>
          <w:bCs/>
        </w:rPr>
      </w:pPr>
      <w:r>
        <w:rPr>
          <w:rFonts w:hint="eastAsia" w:cs="宋体" w:asciiTheme="minorEastAsia" w:hAnsiTheme="minorEastAsia" w:eastAsiaTheme="minorEastAsia"/>
          <w:b/>
        </w:rPr>
        <w:t>6.</w:t>
      </w:r>
      <w:r>
        <w:rPr>
          <w:rFonts w:hint="eastAsia"/>
          <w:b/>
        </w:rPr>
        <w:t>平等对待符合条件的破产重整企业</w:t>
      </w:r>
    </w:p>
    <w:p w14:paraId="78343B84">
      <w:pPr>
        <w:pStyle w:val="631"/>
      </w:pPr>
      <w:r>
        <w:rPr>
          <w:rFonts w:hint="eastAsia" w:cs="宋体"/>
        </w:rPr>
        <w:t>平等对待符合条件的破产重整企业，切实保障企业公平竞争，平等维护企业的合法利益。</w:t>
      </w:r>
    </w:p>
    <w:p w14:paraId="74A523AC">
      <w:pPr>
        <w:spacing w:line="360" w:lineRule="auto"/>
        <w:ind w:firstLine="480" w:firstLineChars="200"/>
        <w:rPr>
          <w:rFonts w:asciiTheme="minorEastAsia" w:hAnsiTheme="minorEastAsia" w:eastAsiaTheme="minorEastAsia"/>
          <w:sz w:val="24"/>
        </w:rPr>
      </w:pPr>
    </w:p>
    <w:p w14:paraId="6DC8BA29">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58D8A9EF">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2F148D81">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35756A4">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bookmarkStart w:id="48" w:name="OLE_LINK19"/>
      <w:bookmarkStart w:id="49" w:name="OLE_LINK18"/>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询问联系部门：北海市政府采购中心采购一科，联系电话：0779-3056122，地址：北海市海城区陈文村北路7号市直机关第三办公区2号楼一层。</w:t>
      </w:r>
    </w:p>
    <w:p w14:paraId="7AAD8B9F">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bookmarkEnd w:id="48"/>
    <w:bookmarkEnd w:id="49"/>
    <w:p w14:paraId="3B1FA8C2">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FF0000"/>
          <w:sz w:val="24"/>
          <w:highlight w:val="none"/>
          <w:lang w:val="zh-CN"/>
        </w:rPr>
        <w:t>投诉联系部门：</w:t>
      </w:r>
      <w:r>
        <w:rPr>
          <w:rFonts w:hint="eastAsia" w:asciiTheme="minorEastAsia" w:hAnsiTheme="minorEastAsia" w:eastAsiaTheme="minorEastAsia"/>
          <w:color w:val="FF0000"/>
          <w:sz w:val="24"/>
          <w:highlight w:val="none"/>
          <w:lang w:val="en-US" w:eastAsia="zh-CN"/>
        </w:rPr>
        <w:t>来宾</w:t>
      </w:r>
      <w:r>
        <w:rPr>
          <w:rFonts w:hint="eastAsia" w:asciiTheme="minorEastAsia" w:hAnsiTheme="minorEastAsia" w:eastAsiaTheme="minorEastAsia"/>
          <w:color w:val="FF0000"/>
          <w:sz w:val="24"/>
          <w:highlight w:val="none"/>
          <w:lang w:val="zh-CN"/>
        </w:rPr>
        <w:t>市财政局，联系电话：</w:t>
      </w:r>
      <w:r>
        <w:rPr>
          <w:rFonts w:asciiTheme="minorEastAsia" w:hAnsiTheme="minorEastAsia" w:eastAsiaTheme="minorEastAsia"/>
          <w:color w:val="FF0000"/>
          <w:sz w:val="24"/>
          <w:highlight w:val="none"/>
          <w:lang w:val="zh-CN"/>
        </w:rPr>
        <w:t>077</w:t>
      </w:r>
      <w:r>
        <w:rPr>
          <w:rFonts w:hint="eastAsia" w:asciiTheme="minorEastAsia" w:hAnsiTheme="minorEastAsia" w:eastAsiaTheme="minorEastAsia"/>
          <w:color w:val="FF0000"/>
          <w:sz w:val="24"/>
          <w:highlight w:val="none"/>
          <w:lang w:val="en-US" w:eastAsia="zh-CN"/>
        </w:rPr>
        <w:t>2</w:t>
      </w:r>
      <w:r>
        <w:rPr>
          <w:rFonts w:asciiTheme="minorEastAsia" w:hAnsiTheme="minorEastAsia" w:eastAsiaTheme="minorEastAsia"/>
          <w:color w:val="FF0000"/>
          <w:sz w:val="24"/>
          <w:highlight w:val="none"/>
          <w:lang w:val="zh-CN"/>
        </w:rPr>
        <w:t>-</w:t>
      </w:r>
      <w:r>
        <w:rPr>
          <w:rFonts w:hint="eastAsia" w:asciiTheme="minorEastAsia" w:hAnsiTheme="minorEastAsia" w:eastAsiaTheme="minorEastAsia"/>
          <w:color w:val="FF0000"/>
          <w:sz w:val="24"/>
          <w:highlight w:val="none"/>
          <w:lang w:val="zh-CN"/>
        </w:rPr>
        <w:t>6035268，地址：来宾市盘古大道西69号。</w:t>
      </w:r>
    </w:p>
    <w:p w14:paraId="2E34EDA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5B537BE2">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37E14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03B13FDE">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3DCC38F1">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73AF037C">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6F31EDE">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DEF8A2C">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5492BE3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7700196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D527923">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495A9468">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3.2.1根据采购人与采购代理机构签订采购委托协议的规定，质疑答复责任主体如下：</w:t>
      </w:r>
    </w:p>
    <w:p w14:paraId="7540283C">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EA4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53D001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7408F9DA">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2BD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173E8ED">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7A7E8351">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3A9F6A3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383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547D6B0">
            <w:pPr>
              <w:pStyle w:val="32"/>
              <w:spacing w:line="360" w:lineRule="auto"/>
              <w:jc w:val="center"/>
              <w:rPr>
                <w:rFonts w:asciiTheme="minorEastAsia" w:hAnsiTheme="minorEastAsia" w:eastAsiaTheme="minorEastAsia"/>
                <w:sz w:val="24"/>
              </w:rPr>
            </w:pPr>
          </w:p>
        </w:tc>
        <w:tc>
          <w:tcPr>
            <w:tcW w:w="4536" w:type="dxa"/>
            <w:vAlign w:val="center"/>
          </w:tcPr>
          <w:p w14:paraId="53B86532">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6F36BC6">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CBF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7B49226">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6FA85CD1">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65F621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D95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0B51AA1">
            <w:pPr>
              <w:pStyle w:val="32"/>
              <w:spacing w:line="360" w:lineRule="auto"/>
              <w:jc w:val="center"/>
              <w:rPr>
                <w:rFonts w:asciiTheme="minorEastAsia" w:hAnsiTheme="minorEastAsia" w:eastAsiaTheme="minorEastAsia"/>
                <w:sz w:val="24"/>
              </w:rPr>
            </w:pPr>
          </w:p>
        </w:tc>
        <w:tc>
          <w:tcPr>
            <w:tcW w:w="4536" w:type="dxa"/>
            <w:vAlign w:val="center"/>
          </w:tcPr>
          <w:p w14:paraId="75BA47F5">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32334B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F4E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F54480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03F258CB">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1E3A5E9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4E831C9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注：采购人或代理机构应当协助质疑答复责任主体及时答复供应商的书面质疑。</w:t>
      </w:r>
    </w:p>
    <w:p w14:paraId="7990AA9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C0A42BE">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0EE7E103">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CFFDBB7">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6D90829D">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3.3.1.1</w:t>
      </w:r>
      <w:r>
        <w:rPr>
          <w:rFonts w:hint="eastAsia" w:asciiTheme="minorEastAsia" w:hAnsiTheme="minorEastAsia" w:eastAsiaTheme="minorEastAsia"/>
          <w:sz w:val="24"/>
          <w:szCs w:val="24"/>
        </w:rPr>
        <w:t>供应商的姓名或者名称、地址、邮编、联系人及联系电话；</w:t>
      </w:r>
    </w:p>
    <w:p w14:paraId="03A02B3F">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3.3.1.2</w:t>
      </w:r>
      <w:r>
        <w:rPr>
          <w:rFonts w:hint="eastAsia" w:asciiTheme="minorEastAsia" w:hAnsiTheme="minorEastAsia" w:eastAsiaTheme="minorEastAsia"/>
          <w:sz w:val="24"/>
          <w:szCs w:val="24"/>
        </w:rPr>
        <w:t>质疑项目的名称、编号；</w:t>
      </w:r>
    </w:p>
    <w:p w14:paraId="66A9790A">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3.3.1.3</w:t>
      </w:r>
      <w:r>
        <w:rPr>
          <w:rFonts w:hint="eastAsia" w:asciiTheme="minorEastAsia" w:hAnsiTheme="minorEastAsia" w:eastAsiaTheme="minorEastAsia"/>
          <w:sz w:val="24"/>
          <w:szCs w:val="24"/>
        </w:rPr>
        <w:t>具体、明确的质疑事项和与质疑事项相关的请求；</w:t>
      </w:r>
    </w:p>
    <w:p w14:paraId="37C77527">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3.3.1.4</w:t>
      </w:r>
      <w:r>
        <w:rPr>
          <w:rFonts w:hint="eastAsia" w:asciiTheme="minorEastAsia" w:hAnsiTheme="minorEastAsia" w:eastAsiaTheme="minorEastAsia"/>
          <w:sz w:val="24"/>
          <w:szCs w:val="24"/>
        </w:rPr>
        <w:t>事实依据；</w:t>
      </w:r>
    </w:p>
    <w:p w14:paraId="6D24B240">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3.3.1.5</w:t>
      </w:r>
      <w:r>
        <w:rPr>
          <w:rFonts w:hint="eastAsia" w:asciiTheme="minorEastAsia" w:hAnsiTheme="minorEastAsia" w:eastAsiaTheme="minorEastAsia"/>
          <w:sz w:val="24"/>
          <w:szCs w:val="24"/>
        </w:rPr>
        <w:t>必要的法律依据；</w:t>
      </w:r>
    </w:p>
    <w:p w14:paraId="37DE5191">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3.3.1.6</w:t>
      </w:r>
      <w:r>
        <w:rPr>
          <w:rFonts w:hint="eastAsia" w:asciiTheme="minorEastAsia" w:hAnsiTheme="minorEastAsia" w:eastAsiaTheme="minorEastAsia"/>
          <w:sz w:val="24"/>
          <w:szCs w:val="24"/>
        </w:rPr>
        <w:t>提出质疑的日期。</w:t>
      </w:r>
    </w:p>
    <w:p w14:paraId="11CA0A24">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3.3.1.7供应商提交的质疑函需一式三份。供应商为自然人的，应当由本人签字；供应商为法人或者其他组织的，应当由法定代表人、主要负责人，或者其授权代表签字或者盖章，并加盖公章。</w:t>
      </w:r>
    </w:p>
    <w:p w14:paraId="283A454E">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1609F77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7F43252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493F921A">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0F85ED07">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6EFB8F03">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73F05398">
      <w:pPr>
        <w:pStyle w:val="32"/>
        <w:spacing w:line="360" w:lineRule="auto"/>
        <w:ind w:firstLine="482" w:firstLineChars="200"/>
        <w:rPr>
          <w:rFonts w:asciiTheme="minorEastAsia" w:hAnsiTheme="minorEastAsia" w:eastAsiaTheme="minorEastAsia"/>
          <w:b/>
          <w:sz w:val="24"/>
        </w:rPr>
      </w:pPr>
    </w:p>
    <w:p w14:paraId="3B923A74">
      <w:pPr>
        <w:adjustRightInd/>
        <w:spacing w:line="360" w:lineRule="auto"/>
        <w:jc w:val="center"/>
        <w:rPr>
          <w:rFonts w:cs="仿宋_GB2312" w:asciiTheme="minorEastAsia" w:hAnsiTheme="minorEastAsia" w:eastAsiaTheme="minorEastAsia"/>
          <w:b/>
          <w:sz w:val="32"/>
          <w:szCs w:val="20"/>
        </w:rPr>
      </w:pPr>
    </w:p>
    <w:p w14:paraId="00D0F9E6">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09D30F11">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5A784048">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4478778">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第一部分  邀请供应商</w:t>
      </w:r>
    </w:p>
    <w:p w14:paraId="1BE8DE65">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2C524A47">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AD669A4">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F0E7CD7">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590ADD3">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0C3D197E">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1DDFCA48">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3A1CB580">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01F6D86C">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EABF4C3">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04EFE937">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000EC723">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1096A946">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53CD2CDE">
      <w:pPr>
        <w:pStyle w:val="2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25A5D74A">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4A8FDA5">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220A27C2">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470A10AA">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D2358CD">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r>
        <w:rPr>
          <w:rFonts w:hint="eastAsia" w:asciiTheme="minorEastAsia" w:hAnsiTheme="minorEastAsia" w:eastAsiaTheme="minorEastAsia"/>
          <w:color w:val="FF0000"/>
          <w:sz w:val="24"/>
        </w:rPr>
        <w:t>（标注“▲”为实质性要求，供应商必须提供，否则磋商无效。相关格式见磋商文件第七部分）</w:t>
      </w:r>
      <w:r>
        <w:rPr>
          <w:rFonts w:hint="eastAsia" w:asciiTheme="minorEastAsia" w:hAnsiTheme="minorEastAsia" w:eastAsiaTheme="minorEastAsia"/>
          <w:sz w:val="24"/>
        </w:rPr>
        <w:t>：</w:t>
      </w:r>
    </w:p>
    <w:p w14:paraId="36E2823A">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（1）响应函</w:t>
      </w:r>
    </w:p>
    <w:p w14:paraId="0E97B95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（2）资格文件</w:t>
      </w:r>
    </w:p>
    <w:p w14:paraId="1B38CD05">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05FAC0E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7A124675">
      <w:pPr>
        <w:pStyle w:val="32"/>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54BF8CEC">
      <w:pPr>
        <w:pStyle w:val="32"/>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2009A2A4">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4E36E377">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53B112D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40FB28BE">
      <w:pPr>
        <w:pStyle w:val="32"/>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sz w:val="24"/>
        </w:rPr>
        <w:t>（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5548D1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1A2F1B8">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F907539">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w:t>
      </w:r>
      <w:r>
        <w:rPr>
          <w:rFonts w:hint="eastAsia" w:cs="仿宋_GB2312" w:asciiTheme="minorEastAsia" w:hAnsiTheme="minorEastAsia" w:eastAsiaTheme="minorEastAsia"/>
          <w:sz w:val="24"/>
        </w:rPr>
        <w:t>（如果有）</w:t>
      </w:r>
      <w:r>
        <w:rPr>
          <w:rFonts w:hint="eastAsia" w:asciiTheme="minorEastAsia" w:hAnsiTheme="minorEastAsia" w:eastAsiaTheme="minorEastAsia"/>
          <w:sz w:val="24"/>
          <w:lang w:val="zh-CN"/>
        </w:rPr>
        <w:t>。可以是针对本项目的完整技术解决方案和实施方案；详细阐述项目方案的实现思路及关键技术；符合本项目对当前和未来发展的要求；以及对功能设计和实施计划的建议；</w:t>
      </w:r>
    </w:p>
    <w:p w14:paraId="0FCBB2DC">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w:t>
      </w:r>
      <w:r>
        <w:rPr>
          <w:rFonts w:hint="eastAsia" w:cs="仿宋_GB2312" w:asciiTheme="minorEastAsia" w:hAnsiTheme="minorEastAsia" w:eastAsiaTheme="minorEastAsia"/>
          <w:sz w:val="24"/>
        </w:rPr>
        <w:t>（如果有）</w:t>
      </w:r>
      <w:r>
        <w:rPr>
          <w:rFonts w:hint="eastAsia" w:asciiTheme="minorEastAsia" w:hAnsiTheme="minorEastAsia" w:eastAsiaTheme="minorEastAsia"/>
          <w:kern w:val="0"/>
          <w:sz w:val="24"/>
          <w:lang w:val="zh-CN"/>
        </w:rPr>
        <w:t>。</w:t>
      </w:r>
      <w:r>
        <w:rPr>
          <w:rFonts w:hint="eastAsia" w:asciiTheme="minorEastAsia" w:hAnsiTheme="minorEastAsia" w:eastAsiaTheme="minorEastAsia"/>
          <w:sz w:val="24"/>
          <w:lang w:val="zh-CN"/>
        </w:rPr>
        <w:t>可以是</w:t>
      </w:r>
      <w:r>
        <w:rPr>
          <w:rFonts w:hint="eastAsia" w:asciiTheme="minorEastAsia" w:hAnsiTheme="minorEastAsia" w:eastAsiaTheme="minorEastAsia"/>
          <w:kern w:val="0"/>
          <w:sz w:val="24"/>
          <w:lang w:val="zh-CN"/>
        </w:rPr>
        <w:t>本项目详细工作实施组织方案，包括(但不限于)以下内容：组织机构、工作时间进度表、工作程序和步骤、管理和协调方法、关键步骤的思路和要点；</w:t>
      </w:r>
    </w:p>
    <w:p w14:paraId="1EB71D7F">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color w:val="FF0000"/>
          <w:sz w:val="24"/>
        </w:rPr>
        <w:t>▲</w:t>
      </w:r>
      <w:r>
        <w:rPr>
          <w:rFonts w:hint="eastAsia" w:asciiTheme="minorEastAsia" w:hAnsiTheme="minorEastAsia" w:eastAsiaTheme="minorEastAsia"/>
          <w:kern w:val="0"/>
          <w:sz w:val="24"/>
          <w:lang w:val="zh-CN"/>
        </w:rPr>
        <w:t>（11）售后服务方案。</w:t>
      </w:r>
      <w:r>
        <w:rPr>
          <w:rFonts w:hint="eastAsia" w:asciiTheme="minorEastAsia" w:hAnsiTheme="minorEastAsia" w:eastAsiaTheme="minorEastAsia"/>
          <w:sz w:val="24"/>
          <w:lang w:val="zh-CN"/>
        </w:rPr>
        <w:t>可以是</w:t>
      </w:r>
      <w:r>
        <w:rPr>
          <w:rFonts w:hint="eastAsia" w:asciiTheme="minorEastAsia" w:hAnsiTheme="minorEastAsia" w:eastAsiaTheme="minorEastAsia"/>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B398AF7">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785F341B">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kern w:val="0"/>
          <w:sz w:val="24"/>
          <w:lang w:val="zh-CN"/>
        </w:rPr>
        <w:t>；</w:t>
      </w:r>
    </w:p>
    <w:p w14:paraId="5AB0D31B">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2457C82F">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EE6A40E">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5E7D278F">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28310D90">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hint="eastAsia" w:cs="仿宋_GB2312" w:asciiTheme="minorEastAsia" w:hAnsiTheme="minorEastAsia" w:eastAsiaTheme="minorEastAsia"/>
          <w:kern w:val="0"/>
          <w:sz w:val="24"/>
          <w:lang w:val="zh-CN"/>
        </w:rPr>
        <w:t>承诺函；</w:t>
      </w:r>
    </w:p>
    <w:p w14:paraId="3052A6C9">
      <w:pPr>
        <w:pStyle w:val="32"/>
        <w:spacing w:line="360" w:lineRule="auto"/>
        <w:ind w:firstLine="480" w:firstLineChars="200"/>
        <w:rPr>
          <w:rFonts w:cs="仿宋_GB2312" w:asciiTheme="minorEastAsia" w:hAnsiTheme="minorEastAsia" w:eastAsiaTheme="minorEastAsia"/>
          <w:color w:val="FF0000"/>
          <w:kern w:val="0"/>
          <w:sz w:val="24"/>
          <w:lang w:val="zh-CN"/>
        </w:rPr>
      </w:pPr>
      <w:r>
        <w:rPr>
          <w:rFonts w:hint="eastAsia" w:cs="仿宋_GB2312" w:asciiTheme="minorEastAsia" w:hAnsiTheme="minorEastAsia" w:eastAsiaTheme="minorEastAsia"/>
          <w:color w:val="FF0000"/>
          <w:kern w:val="0"/>
          <w:sz w:val="24"/>
          <w:lang w:val="zh-CN"/>
        </w:rPr>
        <w:t>▲（19）商务、服务（技术）响应、偏离情况说明表；</w:t>
      </w:r>
    </w:p>
    <w:p w14:paraId="307E9C67">
      <w:pPr>
        <w:pStyle w:val="32"/>
        <w:spacing w:line="360" w:lineRule="auto"/>
        <w:ind w:firstLine="480" w:firstLineChars="200"/>
        <w:rPr>
          <w:rFonts w:cs="仿宋_GB2312" w:asciiTheme="minorEastAsia" w:hAnsiTheme="minorEastAsia" w:eastAsiaTheme="minorEastAsia"/>
          <w:color w:val="FF0000"/>
          <w:kern w:val="0"/>
          <w:sz w:val="24"/>
          <w:lang w:val="zh-CN"/>
        </w:rPr>
      </w:pPr>
      <w:r>
        <w:rPr>
          <w:rFonts w:hint="eastAsia" w:cs="仿宋_GB2312" w:asciiTheme="minorEastAsia" w:hAnsiTheme="minorEastAsia" w:eastAsiaTheme="minorEastAsia"/>
          <w:color w:val="FF0000"/>
          <w:kern w:val="0"/>
          <w:sz w:val="24"/>
          <w:lang w:val="zh-CN"/>
        </w:rPr>
        <w:t>▲（20）初始报价表。</w:t>
      </w:r>
    </w:p>
    <w:p w14:paraId="5DEDA810">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4EECE302">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31A2929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0EF2C3E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4D875F2B">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7C4BAA7D">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3.5为确保网上操作合法、有效和安全，供应商应当在响应截止时间前完成在“广西政府采购云平台”的身份认证，确保在电子交易过程中能够对相关数据电文进行加密和使用电子签名。</w:t>
      </w:r>
    </w:p>
    <w:p w14:paraId="74DE0B63">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w:t>
      </w:r>
      <w:r>
        <w:rPr>
          <w:rFonts w:hint="eastAsia" w:ascii="宋体" w:hAnsi="宋体" w:cs="宋体"/>
        </w:rPr>
        <w:t>署、盖章的要求适用于电子签名、CA签章以及</w:t>
      </w:r>
      <w:r>
        <w:rPr>
          <w:rFonts w:hint="eastAsia" w:cs="宋体" w:asciiTheme="minorEastAsia" w:hAnsiTheme="minorEastAsia" w:eastAsiaTheme="minorEastAsia"/>
        </w:rPr>
        <w:t>磋商</w:t>
      </w:r>
      <w:r>
        <w:rPr>
          <w:rFonts w:hint="eastAsia" w:ascii="宋体" w:hAnsi="宋体" w:cs="宋体"/>
        </w:rPr>
        <w:t>文件明确允许的其他方式。</w:t>
      </w:r>
    </w:p>
    <w:p w14:paraId="353F3CFD">
      <w:pPr>
        <w:pStyle w:val="32"/>
        <w:spacing w:line="360" w:lineRule="auto"/>
        <w:ind w:firstLine="480" w:firstLineChars="200"/>
        <w:rPr>
          <w:rFonts w:cs="仿宋_GB2312" w:asciiTheme="minorEastAsia" w:hAnsiTheme="minorEastAsia" w:eastAsiaTheme="minorEastAsia"/>
          <w:sz w:val="24"/>
          <w:szCs w:val="24"/>
        </w:rPr>
      </w:pPr>
    </w:p>
    <w:p w14:paraId="7892F888">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038A97D4">
      <w:pPr>
        <w:pStyle w:val="392"/>
        <w:spacing w:before="0"/>
        <w:ind w:firstLine="0" w:firstLineChars="0"/>
        <w:rPr>
          <w:rFonts w:cs="仿宋_GB2312" w:asciiTheme="minorEastAsia" w:hAnsiTheme="minorEastAsia" w:eastAsiaTheme="minorEastAsia"/>
          <w:b/>
          <w:szCs w:val="24"/>
        </w:rPr>
      </w:pPr>
    </w:p>
    <w:p w14:paraId="6CDA3761">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8D3CEDA">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366B2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F4F40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6D35A0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B923C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2520691A">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7A41B20">
      <w:pPr>
        <w:pStyle w:val="32"/>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1AB409B3">
      <w:pPr>
        <w:pStyle w:val="32"/>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备份响应文件须在“广西政府采购云平台投标客户端”制作生成，并储存在不可修改的</w:t>
      </w:r>
      <w:r>
        <w:rPr>
          <w:rFonts w:hint="eastAsia" w:asciiTheme="minorEastAsia" w:hAnsiTheme="minorEastAsia" w:eastAsiaTheme="minorEastAsia"/>
          <w:b/>
          <w:sz w:val="24"/>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0618490">
      <w:pPr>
        <w:pStyle w:val="32"/>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84DD737">
      <w:pPr>
        <w:pStyle w:val="32"/>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9671132">
      <w:pPr>
        <w:pStyle w:val="32"/>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26BD9C90">
      <w:pPr>
        <w:spacing w:line="360" w:lineRule="auto"/>
        <w:rPr>
          <w:rFonts w:hint="eastAsia" w:ascii="宋体" w:hAnsi="宋体" w:eastAsia="宋体" w:cs="宋体"/>
          <w:b/>
          <w:snapToGrid w:val="0"/>
          <w:lang w:eastAsia="zh-CN"/>
        </w:rPr>
      </w:pPr>
      <w:r>
        <w:rPr>
          <w:rFonts w:hint="eastAsia" w:cs="仿宋_GB2312" w:asciiTheme="minorEastAsia" w:hAnsiTheme="minorEastAsia" w:eastAsiaTheme="minorEastAsia"/>
          <w:b/>
          <w:sz w:val="24"/>
        </w:rPr>
        <w:t>3.</w:t>
      </w:r>
      <w:r>
        <w:rPr>
          <w:rFonts w:hint="eastAsia" w:ascii="宋体" w:hAnsi="宋体" w:cs="宋体"/>
          <w:b/>
          <w:snapToGrid w:val="0"/>
          <w:kern w:val="28"/>
          <w:sz w:val="24"/>
        </w:rPr>
        <w:t>磋商保证金</w:t>
      </w:r>
      <w:r>
        <w:rPr>
          <w:rFonts w:hint="eastAsia" w:ascii="宋体" w:hAnsi="宋体" w:cs="宋体"/>
          <w:b/>
          <w:snapToGrid w:val="0"/>
          <w:kern w:val="28"/>
          <w:sz w:val="24"/>
          <w:lang w:eastAsia="zh-CN"/>
        </w:rPr>
        <w:t>（本项目不收取）</w:t>
      </w:r>
    </w:p>
    <w:p w14:paraId="5ABBC89E">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3.1</w:t>
      </w:r>
      <w:r>
        <w:rPr>
          <w:rFonts w:hint="eastAsia" w:hAnsi="宋体" w:cs="宋体"/>
          <w:sz w:val="24"/>
        </w:rPr>
        <w:t>采购人在采购文件中要求提交</w:t>
      </w:r>
      <w:r>
        <w:rPr>
          <w:rFonts w:hint="eastAsia" w:ascii="宋体" w:hAnsi="宋体" w:cs="宋体"/>
          <w:sz w:val="24"/>
        </w:rPr>
        <w:t>磋商</w:t>
      </w:r>
      <w:r>
        <w:rPr>
          <w:rFonts w:hint="eastAsia" w:hAnsi="宋体" w:cs="宋体"/>
          <w:sz w:val="24"/>
        </w:rPr>
        <w:t>保证金的，</w:t>
      </w:r>
      <w:r>
        <w:rPr>
          <w:rFonts w:hint="eastAsia" w:ascii="宋体" w:hAnsi="宋体" w:cs="宋体"/>
          <w:sz w:val="24"/>
        </w:rPr>
        <w:t>磋商</w:t>
      </w:r>
      <w:r>
        <w:rPr>
          <w:rFonts w:hint="eastAsia" w:hAnsi="宋体" w:cs="宋体"/>
          <w:sz w:val="24"/>
        </w:rPr>
        <w:t>保证金的数额不得超过采购项目预算金额的1%，鼓励对诚信记录良好的供应商免收或者减少收取</w:t>
      </w:r>
      <w:r>
        <w:rPr>
          <w:rFonts w:hint="eastAsia" w:ascii="宋体" w:hAnsi="宋体" w:cs="宋体"/>
          <w:sz w:val="24"/>
        </w:rPr>
        <w:t>磋商</w:t>
      </w:r>
      <w:r>
        <w:rPr>
          <w:rFonts w:hint="eastAsia" w:hAnsi="宋体" w:cs="宋体"/>
          <w:sz w:val="24"/>
        </w:rPr>
        <w:t>保证金，对于需要收取保证金的政府采购项目，政府采购信用白名单供应商可以免于缴纳保证金，降低信用白名单供应商参与政府采购活动成本。</w:t>
      </w:r>
      <w:r>
        <w:rPr>
          <w:rFonts w:hint="eastAsia" w:ascii="宋体" w:hAnsi="宋体" w:cs="宋体"/>
          <w:sz w:val="24"/>
        </w:rPr>
        <w:t>磋商</w:t>
      </w:r>
      <w:r>
        <w:rPr>
          <w:rFonts w:hint="eastAsia" w:ascii="宋体" w:hAnsi="宋体" w:cs="宋体"/>
          <w:snapToGrid w:val="0"/>
          <w:kern w:val="28"/>
          <w:sz w:val="24"/>
          <w:szCs w:val="20"/>
        </w:rPr>
        <w:t>保证金应当以支票、汇票、本票或者金融机构、担保机构出具的保函等非现金形式提交。</w:t>
      </w:r>
    </w:p>
    <w:p w14:paraId="32CFBDB7">
      <w:pPr>
        <w:snapToGrid w:val="0"/>
        <w:spacing w:line="360" w:lineRule="auto"/>
        <w:ind w:firstLine="480" w:firstLineChars="200"/>
        <w:jc w:val="left"/>
        <w:rPr>
          <w:rFonts w:ascii="宋体" w:hAnsi="宋体" w:cs="宋体"/>
          <w:sz w:val="24"/>
        </w:rPr>
      </w:pPr>
      <w:r>
        <w:rPr>
          <w:rFonts w:hint="eastAsia" w:ascii="宋体" w:hAnsi="宋体" w:cs="宋体"/>
          <w:sz w:val="24"/>
        </w:rPr>
        <w:t>磋商保证金收取银行账户</w:t>
      </w:r>
    </w:p>
    <w:p w14:paraId="66214EA7">
      <w:pPr>
        <w:snapToGrid w:val="0"/>
        <w:spacing w:line="360" w:lineRule="auto"/>
        <w:ind w:firstLine="480" w:firstLineChars="200"/>
        <w:jc w:val="left"/>
        <w:rPr>
          <w:rFonts w:ascii="宋体" w:hAnsi="宋体" w:cs="宋体"/>
          <w:sz w:val="24"/>
        </w:rPr>
      </w:pPr>
      <w:r>
        <w:rPr>
          <w:rFonts w:hint="eastAsia" w:ascii="宋体" w:hAnsi="宋体" w:cs="宋体"/>
          <w:sz w:val="24"/>
        </w:rPr>
        <w:t xml:space="preserve">开户名称： </w:t>
      </w:r>
    </w:p>
    <w:p w14:paraId="007DD224">
      <w:pPr>
        <w:snapToGrid w:val="0"/>
        <w:spacing w:line="360" w:lineRule="auto"/>
        <w:ind w:firstLine="480" w:firstLineChars="200"/>
        <w:jc w:val="left"/>
        <w:rPr>
          <w:rFonts w:ascii="宋体" w:hAnsi="宋体" w:cs="宋体"/>
          <w:sz w:val="24"/>
        </w:rPr>
      </w:pPr>
      <w:r>
        <w:rPr>
          <w:rFonts w:hint="eastAsia" w:ascii="宋体" w:hAnsi="宋体" w:cs="宋体"/>
          <w:sz w:val="24"/>
        </w:rPr>
        <w:t xml:space="preserve">开户银行： </w:t>
      </w:r>
    </w:p>
    <w:p w14:paraId="64CD84F0">
      <w:pPr>
        <w:snapToGrid w:val="0"/>
        <w:spacing w:line="360" w:lineRule="auto"/>
        <w:ind w:firstLine="480" w:firstLineChars="200"/>
        <w:jc w:val="left"/>
        <w:rPr>
          <w:rFonts w:ascii="宋体" w:hAnsi="宋体" w:cs="宋体"/>
          <w:sz w:val="24"/>
        </w:rPr>
      </w:pPr>
      <w:r>
        <w:rPr>
          <w:rFonts w:hint="eastAsia" w:ascii="宋体" w:hAnsi="宋体" w:cs="宋体"/>
          <w:sz w:val="24"/>
        </w:rPr>
        <w:t>银行账号：</w:t>
      </w:r>
    </w:p>
    <w:p w14:paraId="7C06906A">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3.2</w:t>
      </w:r>
      <w:r>
        <w:rPr>
          <w:rFonts w:hint="eastAsia" w:ascii="宋体" w:hAnsi="宋体" w:cs="宋体"/>
          <w:sz w:val="24"/>
        </w:rPr>
        <w:t>磋商供应商</w:t>
      </w:r>
      <w:r>
        <w:rPr>
          <w:rFonts w:hint="eastAsia" w:ascii="宋体" w:hAnsi="宋体" w:cs="宋体"/>
          <w:snapToGrid w:val="0"/>
          <w:kern w:val="28"/>
          <w:sz w:val="24"/>
          <w:szCs w:val="20"/>
        </w:rPr>
        <w:t>在响应文件提交截止时间前撤回已提交的响应文件的，采购人或者采购代理机构应当自收到</w:t>
      </w:r>
      <w:r>
        <w:rPr>
          <w:rFonts w:hint="eastAsia" w:ascii="宋体" w:hAnsi="宋体" w:cs="宋体"/>
          <w:sz w:val="24"/>
        </w:rPr>
        <w:t>磋商供应商</w:t>
      </w:r>
      <w:r>
        <w:rPr>
          <w:rFonts w:hint="eastAsia" w:ascii="宋体" w:hAnsi="宋体" w:cs="宋体"/>
          <w:snapToGrid w:val="0"/>
          <w:kern w:val="28"/>
          <w:sz w:val="24"/>
          <w:szCs w:val="20"/>
        </w:rPr>
        <w:t>书面撤回通知之日起５个工作日内，退还已收取的</w:t>
      </w:r>
      <w:r>
        <w:rPr>
          <w:rFonts w:hint="eastAsia" w:ascii="宋体" w:hAnsi="宋体" w:cs="宋体"/>
          <w:sz w:val="24"/>
        </w:rPr>
        <w:t>磋商</w:t>
      </w:r>
      <w:r>
        <w:rPr>
          <w:rFonts w:hint="eastAsia" w:ascii="宋体" w:hAnsi="宋体" w:cs="宋体"/>
          <w:snapToGrid w:val="0"/>
          <w:kern w:val="28"/>
          <w:sz w:val="24"/>
          <w:szCs w:val="20"/>
        </w:rPr>
        <w:t>保证金，但因</w:t>
      </w:r>
      <w:r>
        <w:rPr>
          <w:rFonts w:hint="eastAsia" w:ascii="宋体" w:hAnsi="宋体" w:cs="宋体"/>
          <w:sz w:val="24"/>
        </w:rPr>
        <w:t>磋商供应商</w:t>
      </w:r>
      <w:r>
        <w:rPr>
          <w:rFonts w:hint="eastAsia" w:ascii="宋体" w:hAnsi="宋体" w:cs="宋体"/>
          <w:snapToGrid w:val="0"/>
          <w:kern w:val="28"/>
          <w:sz w:val="24"/>
          <w:szCs w:val="20"/>
        </w:rPr>
        <w:t>自身原因导致无法及时退还的除外。</w:t>
      </w:r>
    </w:p>
    <w:p w14:paraId="5267A9FC">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8C5A6BF">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47C31FD8">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2145AD21">
      <w:pPr>
        <w:pStyle w:val="32"/>
        <w:spacing w:line="360" w:lineRule="auto"/>
        <w:ind w:firstLine="360" w:firstLineChars="150"/>
        <w:rPr>
          <w:rFonts w:cs="仿宋_GB2312" w:asciiTheme="minorEastAsia" w:hAnsiTheme="minorEastAsia" w:eastAsiaTheme="minorEastAsia"/>
          <w:sz w:val="24"/>
          <w:szCs w:val="24"/>
        </w:rPr>
      </w:pPr>
    </w:p>
    <w:p w14:paraId="768343D4">
      <w:pPr>
        <w:adjustRightInd/>
        <w:spacing w:line="360" w:lineRule="auto"/>
        <w:jc w:val="center"/>
        <w:rPr>
          <w:rFonts w:cs="仿宋_GB2312" w:asciiTheme="minorEastAsia" w:hAnsiTheme="minorEastAsia" w:eastAsiaTheme="minorEastAsia"/>
          <w:b/>
          <w:sz w:val="32"/>
          <w:szCs w:val="20"/>
        </w:rPr>
      </w:pPr>
    </w:p>
    <w:p w14:paraId="288DB45B">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228050A">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3E13822B">
      <w:pPr>
        <w:pStyle w:val="32"/>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2C4EE4D6">
      <w:pPr>
        <w:pStyle w:val="32"/>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00C87FA5">
      <w:pPr>
        <w:pStyle w:val="32"/>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203DD33">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005293EF">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D2FE03C">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2EB40993">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2386A9E0">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342E2F">
      <w:pPr>
        <w:pStyle w:val="32"/>
        <w:spacing w:line="360" w:lineRule="auto"/>
        <w:rPr>
          <w:rFonts w:cs="仿宋_GB2312" w:asciiTheme="minorEastAsia" w:hAnsiTheme="minorEastAsia" w:eastAsiaTheme="minorEastAsia"/>
          <w:b/>
          <w:sz w:val="24"/>
          <w:szCs w:val="24"/>
        </w:rPr>
      </w:pPr>
    </w:p>
    <w:p w14:paraId="054C26DB">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249D4FD0">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14:paraId="4EA8989C">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color w:val="FF0000"/>
          <w:kern w:val="0"/>
          <w:sz w:val="24"/>
          <w:lang w:val="zh-CN"/>
        </w:rPr>
        <w:t>▲</w:t>
      </w:r>
      <w:r>
        <w:rPr>
          <w:rFonts w:hint="eastAsia" w:cs="仿宋_GB2312" w:asciiTheme="minorEastAsia" w:hAnsiTheme="minorEastAsia" w:eastAsiaTheme="minorEastAsia"/>
          <w:sz w:val="24"/>
          <w:szCs w:val="24"/>
        </w:rPr>
        <w:t>1.1最后报价一览表；</w:t>
      </w:r>
    </w:p>
    <w:p w14:paraId="592DBB92">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65EE677D">
      <w:pPr>
        <w:adjustRightInd/>
        <w:spacing w:line="360" w:lineRule="auto"/>
        <w:jc w:val="center"/>
        <w:rPr>
          <w:rFonts w:cs="仿宋_GB2312" w:asciiTheme="minorEastAsia" w:hAnsiTheme="minorEastAsia" w:eastAsiaTheme="minorEastAsia"/>
          <w:b/>
          <w:sz w:val="32"/>
          <w:szCs w:val="20"/>
        </w:rPr>
      </w:pPr>
    </w:p>
    <w:p w14:paraId="56ACFCFA">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3AEC204">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190D21EC">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7081150D">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3C50B5D1">
      <w:pPr>
        <w:adjustRightInd/>
        <w:spacing w:line="360" w:lineRule="auto"/>
        <w:jc w:val="center"/>
        <w:rPr>
          <w:rFonts w:cs="仿宋_GB2312" w:asciiTheme="minorEastAsia" w:hAnsiTheme="minorEastAsia" w:eastAsiaTheme="minorEastAsia"/>
          <w:sz w:val="24"/>
        </w:rPr>
      </w:pPr>
    </w:p>
    <w:p w14:paraId="3E1AAE6C">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3DF17EC">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CAE6D4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EBC7F70">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5DA3FC6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FF0000"/>
          <w:sz w:val="24"/>
        </w:rPr>
        <w:t>5</w:t>
      </w:r>
      <w:r>
        <w:rPr>
          <w:rFonts w:hint="eastAsia" w:cs="宋体" w:asciiTheme="minorEastAsia" w:hAnsiTheme="minorEastAsia" w:eastAsiaTheme="minorEastAsia"/>
          <w:sz w:val="24"/>
        </w:rPr>
        <w:t>个工作日内在线确定成交供应商。成交通知书和成交结果公告应当在规定时间内同时发出。</w:t>
      </w:r>
    </w:p>
    <w:p w14:paraId="059EA36B">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79A1E7BE">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p>
    <w:p w14:paraId="4DF446AC">
      <w:pPr>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采购人及其委托的采购代理机构的名称、地址、联系方式，项目名称和项目编号，成交人名称、地址和成交金额，主要成交标的的名称、规格型号、数量、单价、服务要求，</w:t>
      </w:r>
      <w:bookmarkStart w:id="50" w:name="_Hlk101184471"/>
      <w:r>
        <w:rPr>
          <w:rFonts w:hint="eastAsia" w:cs="宋体" w:asciiTheme="minorEastAsia" w:hAnsiTheme="minorEastAsia" w:eastAsiaTheme="minorEastAsia"/>
          <w:sz w:val="24"/>
        </w:rPr>
        <w:t>评审专家抽取规则、</w:t>
      </w:r>
      <w:bookmarkEnd w:id="50"/>
      <w:r>
        <w:rPr>
          <w:rFonts w:hint="eastAsia" w:cs="宋体" w:asciiTheme="minorEastAsia" w:hAnsiTheme="minorEastAsia" w:eastAsiaTheme="minorEastAsia"/>
          <w:sz w:val="24"/>
        </w:rPr>
        <w:t>未成交情况说明、成交公告期限以及评审专家名单、成交供应商和未成交供应商的评审总得分及排名。</w:t>
      </w:r>
    </w:p>
    <w:p w14:paraId="30CAF5FF">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5A29A6AB">
      <w:pPr>
        <w:snapToGrid w:val="0"/>
        <w:spacing w:line="360" w:lineRule="auto"/>
        <w:jc w:val="center"/>
        <w:rPr>
          <w:rFonts w:cs="仿宋_GB2312" w:asciiTheme="minorEastAsia" w:hAnsiTheme="minorEastAsia" w:eastAsiaTheme="minorEastAsia"/>
          <w:b/>
          <w:sz w:val="36"/>
          <w:szCs w:val="36"/>
        </w:rPr>
      </w:pPr>
    </w:p>
    <w:p w14:paraId="28746D13">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7D5EE5C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2BBC06A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01A9AAFB">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rPr>
        <w:t>2.1</w:t>
      </w:r>
      <w:r>
        <w:rPr>
          <w:rFonts w:hint="eastAsia" w:ascii="宋体" w:hAnsi="宋体" w:cs="宋体"/>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047F285">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61C0AB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8E79B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4CC4E5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3B35149F">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3D96DAAC">
      <w:pPr>
        <w:pStyle w:val="392"/>
        <w:snapToGrid w:val="0"/>
        <w:spacing w:before="0"/>
        <w:ind w:firstLine="480"/>
        <w:rPr>
          <w:rFonts w:ascii="宋体" w:hAnsi="宋体" w:cs="宋体"/>
        </w:rPr>
      </w:pPr>
      <w:r>
        <w:rPr>
          <w:rFonts w:hint="eastAsia" w:ascii="宋体" w:hAnsi="宋体" w:cs="宋体"/>
        </w:rPr>
        <w:t>2.7政采贷</w:t>
      </w:r>
    </w:p>
    <w:p w14:paraId="5E6E20C8">
      <w:pPr>
        <w:snapToGrid w:val="0"/>
        <w:spacing w:line="360" w:lineRule="auto"/>
        <w:ind w:firstLine="480" w:firstLineChars="200"/>
        <w:rPr>
          <w:rFonts w:ascii="宋体" w:hAnsi="宋体" w:cs="宋体"/>
          <w:sz w:val="24"/>
          <w:szCs w:val="20"/>
        </w:rPr>
      </w:pPr>
      <w:r>
        <w:rPr>
          <w:rFonts w:hint="eastAsia" w:ascii="宋体" w:hAnsi="宋体" w:cs="宋体"/>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13AAF3C">
      <w:pPr>
        <w:snapToGrid w:val="0"/>
        <w:spacing w:line="360" w:lineRule="auto"/>
        <w:ind w:firstLine="480" w:firstLineChars="200"/>
        <w:rPr>
          <w:rFonts w:ascii="宋体" w:hAnsi="宋体" w:cs="宋体"/>
          <w:sz w:val="24"/>
          <w:szCs w:val="20"/>
        </w:rPr>
      </w:pPr>
      <w:r>
        <w:rPr>
          <w:rFonts w:hint="eastAsia" w:ascii="宋体" w:hAnsi="宋体" w:cs="宋体"/>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31D134E4">
      <w:pPr>
        <w:snapToGrid w:val="0"/>
        <w:spacing w:line="360" w:lineRule="auto"/>
        <w:ind w:firstLine="480" w:firstLineChars="200"/>
        <w:rPr>
          <w:rFonts w:ascii="宋体" w:hAnsi="宋体" w:cs="宋体"/>
          <w:sz w:val="24"/>
          <w:szCs w:val="20"/>
        </w:rPr>
      </w:pPr>
      <w:r>
        <w:rPr>
          <w:rFonts w:hint="eastAsia" w:ascii="宋体" w:hAnsi="宋体" w:cs="宋体"/>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D29464E">
      <w:pPr>
        <w:snapToGrid w:val="0"/>
        <w:spacing w:line="360" w:lineRule="auto"/>
        <w:ind w:firstLine="480" w:firstLineChars="200"/>
        <w:rPr>
          <w:rFonts w:ascii="宋体" w:hAnsi="宋体" w:cs="宋体"/>
          <w:sz w:val="24"/>
          <w:szCs w:val="20"/>
        </w:rPr>
      </w:pPr>
      <w:r>
        <w:rPr>
          <w:rFonts w:hint="eastAsia" w:ascii="宋体" w:hAnsi="宋体" w:cs="宋体"/>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8BEFF56">
      <w:pPr>
        <w:snapToGrid w:val="0"/>
        <w:spacing w:line="360" w:lineRule="auto"/>
        <w:ind w:firstLine="480" w:firstLineChars="200"/>
        <w:rPr>
          <w:rFonts w:ascii="宋体" w:hAnsi="宋体" w:cs="宋体"/>
          <w:sz w:val="24"/>
          <w:szCs w:val="20"/>
        </w:rPr>
      </w:pPr>
      <w:r>
        <w:rPr>
          <w:rFonts w:hint="eastAsia" w:ascii="宋体" w:hAnsi="宋体" w:cs="宋体"/>
          <w:sz w:val="24"/>
          <w:szCs w:val="20"/>
        </w:rPr>
        <w:t>（四）贷款发放。贷款金融机构根据贷款协议向供应商发放贷款。</w:t>
      </w:r>
    </w:p>
    <w:p w14:paraId="37A04208">
      <w:pPr>
        <w:snapToGrid w:val="0"/>
        <w:spacing w:line="360" w:lineRule="auto"/>
        <w:ind w:firstLine="480" w:firstLineChars="200"/>
        <w:rPr>
          <w:rFonts w:ascii="宋体" w:hAnsi="宋体" w:cs="宋体"/>
          <w:sz w:val="24"/>
          <w:szCs w:val="20"/>
        </w:rPr>
      </w:pPr>
      <w:r>
        <w:rPr>
          <w:rFonts w:hint="eastAsia" w:ascii="宋体" w:hAnsi="宋体" w:cs="宋体"/>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09A41801">
      <w:pPr>
        <w:snapToGrid w:val="0"/>
        <w:spacing w:line="360" w:lineRule="auto"/>
        <w:ind w:firstLine="480" w:firstLineChars="200"/>
        <w:rPr>
          <w:rFonts w:ascii="宋体" w:hAnsi="宋体" w:cs="宋体"/>
          <w:sz w:val="24"/>
          <w:szCs w:val="20"/>
        </w:rPr>
      </w:pPr>
      <w:r>
        <w:rPr>
          <w:rFonts w:hint="eastAsia" w:ascii="宋体" w:hAnsi="宋体" w:cs="宋体"/>
          <w:sz w:val="24"/>
          <w:szCs w:val="20"/>
        </w:rPr>
        <w:t>（六）业务终止。贷款偿清后，贷款金融机构或北海市小微企业融资担保有限公司及时办理应收账款质押注销登记，业务终止。</w:t>
      </w:r>
    </w:p>
    <w:p w14:paraId="07F59256">
      <w:pPr>
        <w:snapToGrid w:val="0"/>
        <w:spacing w:line="360" w:lineRule="auto"/>
        <w:ind w:firstLine="480" w:firstLineChars="200"/>
        <w:rPr>
          <w:rFonts w:ascii="宋体" w:hAnsi="宋体" w:cs="宋体"/>
          <w:sz w:val="24"/>
          <w:szCs w:val="20"/>
        </w:rPr>
      </w:pPr>
      <w:r>
        <w:rPr>
          <w:rFonts w:hint="eastAsia" w:ascii="宋体" w:hAnsi="宋体" w:cs="宋体"/>
          <w:sz w:val="24"/>
          <w:szCs w:val="20"/>
        </w:rPr>
        <w:t>注：相关合作银行的具体操作流程详见北海市政府采购中心首页“政采贷”板块。</w:t>
      </w:r>
    </w:p>
    <w:p w14:paraId="3BB547D5">
      <w:pPr>
        <w:pStyle w:val="631"/>
      </w:pPr>
      <w:r>
        <w:rPr>
          <w:rFonts w:hint="eastAsia"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659370FF">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供应商成交后可在“广西政府采购云”平台申请政采贷：操作路径：登录广西政府采购云平台-金融服务中心-【融资服务】，可在热门申请中选择产品直接申请。详见如下：</w:t>
      </w:r>
    </w:p>
    <w:p w14:paraId="6A298943">
      <w:pPr>
        <w:snapToGrid w:val="0"/>
        <w:spacing w:line="360" w:lineRule="auto"/>
        <w:ind w:firstLine="482"/>
        <w:jc w:val="left"/>
        <w:rPr>
          <w:rFonts w:ascii="宋体" w:hAnsi="宋体"/>
          <w:kern w:val="0"/>
          <w:sz w:val="24"/>
          <w:szCs w:val="20"/>
        </w:rPr>
      </w:pPr>
      <w:r>
        <w:rPr>
          <w:rFonts w:hint="eastAsia" w:ascii="宋体" w:hAnsi="宋体"/>
          <w:kern w:val="0"/>
          <w:sz w:val="24"/>
          <w:szCs w:val="20"/>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kern w:val="0"/>
          <w:sz w:val="24"/>
          <w:szCs w:val="20"/>
        </w:rPr>
        <w:t>https://jinrong.gcy.zfcg.gxzf.gov.cn/finance/loan/gx</w:t>
      </w:r>
      <w:r>
        <w:rPr>
          <w:rFonts w:ascii="宋体" w:hAnsi="宋体"/>
          <w:color w:val="000000"/>
          <w:kern w:val="0"/>
          <w:sz w:val="24"/>
          <w:szCs w:val="20"/>
        </w:rPr>
        <w:fldChar w:fldCharType="end"/>
      </w:r>
      <w:r>
        <w:rPr>
          <w:rFonts w:hint="eastAsia" w:ascii="宋体" w:hAnsi="宋体"/>
          <w:kern w:val="0"/>
          <w:sz w:val="24"/>
          <w:szCs w:val="20"/>
        </w:rPr>
        <w:t>）</w:t>
      </w:r>
    </w:p>
    <w:p w14:paraId="50D1CA4A">
      <w:pPr>
        <w:snapToGrid w:val="0"/>
        <w:spacing w:line="360" w:lineRule="auto"/>
        <w:ind w:firstLine="482"/>
        <w:jc w:val="left"/>
        <w:rPr>
          <w:rFonts w:ascii="宋体" w:hAnsi="宋体"/>
          <w:kern w:val="0"/>
          <w:sz w:val="24"/>
          <w:szCs w:val="20"/>
        </w:rPr>
      </w:pPr>
      <w:r>
        <w:rPr>
          <w:rFonts w:hint="eastAsia" w:ascii="宋体" w:hAnsi="宋体"/>
          <w:kern w:val="0"/>
          <w:sz w:val="24"/>
          <w:szCs w:val="20"/>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6708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DFE80FA">
            <w:pPr>
              <w:snapToGrid w:val="0"/>
              <w:spacing w:line="360" w:lineRule="auto"/>
              <w:jc w:val="center"/>
              <w:rPr>
                <w:rFonts w:ascii="宋体" w:hAnsi="宋体"/>
                <w:kern w:val="0"/>
                <w:sz w:val="24"/>
                <w:szCs w:val="20"/>
              </w:rPr>
            </w:pPr>
            <w:r>
              <w:rPr>
                <w:rFonts w:hint="eastAsia" w:ascii="宋体" w:hAnsi="宋体"/>
                <w:kern w:val="0"/>
                <w:sz w:val="24"/>
                <w:szCs w:val="20"/>
              </w:rPr>
              <w:t>银行名称</w:t>
            </w:r>
          </w:p>
        </w:tc>
        <w:tc>
          <w:tcPr>
            <w:tcW w:w="1134" w:type="dxa"/>
            <w:vAlign w:val="center"/>
          </w:tcPr>
          <w:p w14:paraId="01D8D3F0">
            <w:pPr>
              <w:snapToGrid w:val="0"/>
              <w:spacing w:line="360" w:lineRule="auto"/>
              <w:jc w:val="center"/>
              <w:rPr>
                <w:rFonts w:ascii="宋体" w:hAnsi="宋体"/>
                <w:kern w:val="0"/>
                <w:sz w:val="24"/>
                <w:szCs w:val="20"/>
              </w:rPr>
            </w:pPr>
            <w:r>
              <w:rPr>
                <w:rFonts w:hint="eastAsia" w:ascii="宋体" w:hAnsi="宋体"/>
                <w:kern w:val="0"/>
                <w:sz w:val="24"/>
                <w:szCs w:val="20"/>
              </w:rPr>
              <w:t>联系电话</w:t>
            </w:r>
          </w:p>
        </w:tc>
        <w:tc>
          <w:tcPr>
            <w:tcW w:w="1701" w:type="dxa"/>
            <w:vAlign w:val="center"/>
          </w:tcPr>
          <w:p w14:paraId="5B53E99F">
            <w:pPr>
              <w:snapToGrid w:val="0"/>
              <w:spacing w:line="360" w:lineRule="auto"/>
              <w:jc w:val="center"/>
              <w:rPr>
                <w:rFonts w:ascii="宋体" w:hAnsi="宋体"/>
                <w:kern w:val="0"/>
                <w:sz w:val="24"/>
                <w:szCs w:val="20"/>
              </w:rPr>
            </w:pPr>
            <w:r>
              <w:rPr>
                <w:rFonts w:hint="eastAsia" w:ascii="宋体" w:hAnsi="宋体"/>
                <w:kern w:val="0"/>
                <w:sz w:val="24"/>
                <w:szCs w:val="20"/>
              </w:rPr>
              <w:t>最高授信金额</w:t>
            </w:r>
          </w:p>
        </w:tc>
        <w:tc>
          <w:tcPr>
            <w:tcW w:w="993" w:type="dxa"/>
            <w:vAlign w:val="center"/>
          </w:tcPr>
          <w:p w14:paraId="5F9A1C2F">
            <w:pPr>
              <w:snapToGrid w:val="0"/>
              <w:spacing w:line="360" w:lineRule="auto"/>
              <w:jc w:val="center"/>
              <w:rPr>
                <w:rFonts w:ascii="宋体" w:hAnsi="宋体"/>
                <w:kern w:val="0"/>
                <w:sz w:val="24"/>
                <w:szCs w:val="20"/>
              </w:rPr>
            </w:pPr>
            <w:r>
              <w:rPr>
                <w:rFonts w:hint="eastAsia" w:ascii="宋体" w:hAnsi="宋体"/>
                <w:kern w:val="0"/>
                <w:sz w:val="24"/>
                <w:szCs w:val="20"/>
              </w:rPr>
              <w:t>最长授信期限</w:t>
            </w:r>
          </w:p>
        </w:tc>
        <w:tc>
          <w:tcPr>
            <w:tcW w:w="850" w:type="dxa"/>
            <w:vAlign w:val="center"/>
          </w:tcPr>
          <w:p w14:paraId="19B70065">
            <w:pPr>
              <w:snapToGrid w:val="0"/>
              <w:spacing w:line="360" w:lineRule="auto"/>
              <w:jc w:val="center"/>
              <w:rPr>
                <w:rFonts w:ascii="宋体" w:hAnsi="宋体"/>
                <w:kern w:val="0"/>
                <w:sz w:val="24"/>
                <w:szCs w:val="20"/>
              </w:rPr>
            </w:pPr>
            <w:r>
              <w:rPr>
                <w:rFonts w:hint="eastAsia" w:ascii="宋体" w:hAnsi="宋体"/>
                <w:kern w:val="0"/>
                <w:sz w:val="24"/>
                <w:szCs w:val="20"/>
              </w:rPr>
              <w:t>最低利率</w:t>
            </w:r>
          </w:p>
        </w:tc>
        <w:tc>
          <w:tcPr>
            <w:tcW w:w="3366" w:type="dxa"/>
            <w:vAlign w:val="center"/>
          </w:tcPr>
          <w:p w14:paraId="5434ED31">
            <w:pPr>
              <w:snapToGrid w:val="0"/>
              <w:spacing w:line="360" w:lineRule="auto"/>
              <w:jc w:val="center"/>
              <w:rPr>
                <w:rFonts w:ascii="宋体" w:hAnsi="宋体"/>
                <w:kern w:val="0"/>
                <w:sz w:val="24"/>
                <w:szCs w:val="20"/>
              </w:rPr>
            </w:pPr>
            <w:r>
              <w:rPr>
                <w:rFonts w:hint="eastAsia" w:ascii="宋体" w:hAnsi="宋体"/>
                <w:kern w:val="0"/>
                <w:sz w:val="24"/>
                <w:szCs w:val="20"/>
              </w:rPr>
              <w:t>流程简介</w:t>
            </w:r>
          </w:p>
        </w:tc>
      </w:tr>
      <w:tr w14:paraId="17AC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F04449">
            <w:pPr>
              <w:snapToGrid w:val="0"/>
              <w:spacing w:line="360" w:lineRule="auto"/>
              <w:jc w:val="center"/>
              <w:rPr>
                <w:rFonts w:ascii="宋体" w:hAnsi="宋体"/>
                <w:kern w:val="0"/>
                <w:sz w:val="24"/>
                <w:szCs w:val="20"/>
              </w:rPr>
            </w:pPr>
            <w:r>
              <w:rPr>
                <w:rFonts w:hint="eastAsia" w:ascii="宋体" w:hAnsi="宋体"/>
                <w:kern w:val="0"/>
                <w:sz w:val="24"/>
                <w:szCs w:val="20"/>
              </w:rPr>
              <w:t>建设银行</w:t>
            </w:r>
          </w:p>
        </w:tc>
        <w:tc>
          <w:tcPr>
            <w:tcW w:w="1134" w:type="dxa"/>
            <w:vAlign w:val="center"/>
          </w:tcPr>
          <w:p w14:paraId="312E3CEA">
            <w:pPr>
              <w:snapToGrid w:val="0"/>
              <w:spacing w:line="360" w:lineRule="auto"/>
              <w:jc w:val="center"/>
              <w:rPr>
                <w:rFonts w:ascii="宋体" w:hAnsi="宋体"/>
                <w:kern w:val="0"/>
                <w:sz w:val="24"/>
                <w:szCs w:val="20"/>
              </w:rPr>
            </w:pPr>
            <w:r>
              <w:rPr>
                <w:rFonts w:hint="eastAsia" w:ascii="宋体" w:hAnsi="宋体"/>
                <w:kern w:val="0"/>
                <w:sz w:val="24"/>
                <w:szCs w:val="20"/>
              </w:rPr>
              <w:t>13077729988</w:t>
            </w:r>
          </w:p>
        </w:tc>
        <w:tc>
          <w:tcPr>
            <w:tcW w:w="1701" w:type="dxa"/>
            <w:vAlign w:val="center"/>
          </w:tcPr>
          <w:p w14:paraId="520B928D">
            <w:pPr>
              <w:snapToGrid w:val="0"/>
              <w:spacing w:line="360" w:lineRule="auto"/>
              <w:jc w:val="left"/>
              <w:rPr>
                <w:rFonts w:ascii="宋体" w:hAnsi="宋体"/>
                <w:kern w:val="0"/>
                <w:sz w:val="24"/>
                <w:szCs w:val="20"/>
              </w:rPr>
            </w:pPr>
            <w:r>
              <w:rPr>
                <w:rFonts w:hint="eastAsia" w:ascii="宋体" w:hAnsi="宋体"/>
                <w:kern w:val="0"/>
                <w:sz w:val="24"/>
                <w:szCs w:val="20"/>
              </w:rPr>
              <w:t>最高3千万</w:t>
            </w:r>
          </w:p>
        </w:tc>
        <w:tc>
          <w:tcPr>
            <w:tcW w:w="993" w:type="dxa"/>
            <w:vAlign w:val="center"/>
          </w:tcPr>
          <w:p w14:paraId="11989F67">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77DD2715">
            <w:pPr>
              <w:snapToGrid w:val="0"/>
              <w:spacing w:line="360" w:lineRule="auto"/>
              <w:jc w:val="center"/>
              <w:rPr>
                <w:rFonts w:ascii="宋体" w:hAnsi="宋体"/>
                <w:kern w:val="0"/>
                <w:sz w:val="24"/>
                <w:szCs w:val="20"/>
              </w:rPr>
            </w:pPr>
            <w:r>
              <w:rPr>
                <w:rFonts w:hint="eastAsia" w:ascii="宋体" w:hAnsi="宋体"/>
                <w:kern w:val="0"/>
                <w:sz w:val="24"/>
                <w:szCs w:val="20"/>
              </w:rPr>
              <w:t>4%</w:t>
            </w:r>
          </w:p>
        </w:tc>
        <w:tc>
          <w:tcPr>
            <w:tcW w:w="3366" w:type="dxa"/>
            <w:vAlign w:val="center"/>
          </w:tcPr>
          <w:p w14:paraId="371EF529">
            <w:pPr>
              <w:snapToGrid w:val="0"/>
              <w:spacing w:line="360" w:lineRule="auto"/>
              <w:jc w:val="left"/>
              <w:rPr>
                <w:rFonts w:ascii="宋体" w:hAnsi="宋体"/>
                <w:kern w:val="0"/>
                <w:sz w:val="24"/>
                <w:szCs w:val="20"/>
              </w:rPr>
            </w:pPr>
            <w:r>
              <w:rPr>
                <w:rFonts w:hint="eastAsia" w:ascii="宋体" w:hAnsi="宋体"/>
                <w:kern w:val="0"/>
                <w:sz w:val="24"/>
                <w:szCs w:val="20"/>
              </w:rPr>
              <w:t>开设账号，线下提供申请材料，进入贷款审批流程，贷款审批通过后可自主用款，银行官方网银可自主还款。</w:t>
            </w:r>
          </w:p>
        </w:tc>
      </w:tr>
      <w:tr w14:paraId="0B89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1CE746E">
            <w:pPr>
              <w:snapToGrid w:val="0"/>
              <w:spacing w:line="360" w:lineRule="auto"/>
              <w:jc w:val="center"/>
              <w:rPr>
                <w:rFonts w:ascii="宋体" w:hAnsi="宋体"/>
                <w:kern w:val="0"/>
                <w:sz w:val="24"/>
                <w:szCs w:val="20"/>
              </w:rPr>
            </w:pPr>
            <w:r>
              <w:rPr>
                <w:rFonts w:hint="eastAsia" w:ascii="宋体" w:hAnsi="宋体"/>
                <w:kern w:val="0"/>
                <w:sz w:val="24"/>
                <w:szCs w:val="20"/>
              </w:rPr>
              <w:t>中国银行</w:t>
            </w:r>
          </w:p>
        </w:tc>
        <w:tc>
          <w:tcPr>
            <w:tcW w:w="1134" w:type="dxa"/>
            <w:vAlign w:val="center"/>
          </w:tcPr>
          <w:p w14:paraId="4FFDAF08">
            <w:pPr>
              <w:snapToGrid w:val="0"/>
              <w:spacing w:line="360" w:lineRule="auto"/>
              <w:jc w:val="center"/>
              <w:rPr>
                <w:rFonts w:ascii="宋体" w:hAnsi="宋体"/>
                <w:kern w:val="0"/>
                <w:sz w:val="24"/>
                <w:szCs w:val="20"/>
              </w:rPr>
            </w:pPr>
            <w:r>
              <w:rPr>
                <w:rFonts w:hint="eastAsia" w:ascii="宋体" w:hAnsi="宋体"/>
                <w:kern w:val="0"/>
                <w:sz w:val="24"/>
                <w:szCs w:val="20"/>
              </w:rPr>
              <w:t>0779-3997084</w:t>
            </w:r>
          </w:p>
        </w:tc>
        <w:tc>
          <w:tcPr>
            <w:tcW w:w="1701" w:type="dxa"/>
            <w:vAlign w:val="center"/>
          </w:tcPr>
          <w:p w14:paraId="269CBC9F">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18C5F02C">
            <w:pPr>
              <w:snapToGrid w:val="0"/>
              <w:spacing w:line="360" w:lineRule="auto"/>
              <w:jc w:val="center"/>
              <w:rPr>
                <w:rFonts w:ascii="宋体" w:hAnsi="宋体"/>
                <w:kern w:val="0"/>
                <w:sz w:val="24"/>
                <w:szCs w:val="20"/>
              </w:rPr>
            </w:pPr>
            <w:r>
              <w:rPr>
                <w:rFonts w:hint="eastAsia" w:ascii="宋体" w:hAnsi="宋体"/>
                <w:kern w:val="0"/>
                <w:sz w:val="24"/>
                <w:szCs w:val="20"/>
              </w:rPr>
              <w:t>3年</w:t>
            </w:r>
          </w:p>
        </w:tc>
        <w:tc>
          <w:tcPr>
            <w:tcW w:w="850" w:type="dxa"/>
            <w:vAlign w:val="center"/>
          </w:tcPr>
          <w:p w14:paraId="66302D7B">
            <w:pPr>
              <w:snapToGrid w:val="0"/>
              <w:spacing w:line="360" w:lineRule="auto"/>
              <w:jc w:val="center"/>
              <w:rPr>
                <w:rFonts w:ascii="宋体" w:hAnsi="宋体"/>
                <w:kern w:val="0"/>
                <w:sz w:val="24"/>
                <w:szCs w:val="20"/>
              </w:rPr>
            </w:pPr>
            <w:r>
              <w:rPr>
                <w:rFonts w:hint="eastAsia" w:ascii="宋体" w:hAnsi="宋体"/>
                <w:kern w:val="0"/>
                <w:sz w:val="24"/>
                <w:szCs w:val="20"/>
              </w:rPr>
              <w:t>1.93%</w:t>
            </w:r>
          </w:p>
        </w:tc>
        <w:tc>
          <w:tcPr>
            <w:tcW w:w="3366" w:type="dxa"/>
            <w:vAlign w:val="center"/>
          </w:tcPr>
          <w:p w14:paraId="4C67E0F7">
            <w:pPr>
              <w:snapToGrid w:val="0"/>
              <w:spacing w:line="360" w:lineRule="auto"/>
              <w:jc w:val="left"/>
              <w:rPr>
                <w:rFonts w:ascii="宋体" w:hAnsi="宋体"/>
                <w:kern w:val="0"/>
                <w:sz w:val="24"/>
                <w:szCs w:val="20"/>
              </w:rPr>
            </w:pPr>
            <w:r>
              <w:rPr>
                <w:rFonts w:hint="eastAsia" w:ascii="宋体" w:hAnsi="宋体"/>
                <w:kern w:val="0"/>
                <w:sz w:val="24"/>
                <w:szCs w:val="20"/>
              </w:rPr>
              <w:t>在银行开户，线上申请，上传所需材料，等待审批，审批通过后可直接在手机银行提款。</w:t>
            </w:r>
          </w:p>
        </w:tc>
      </w:tr>
      <w:tr w14:paraId="3F62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6817326">
            <w:pPr>
              <w:snapToGrid w:val="0"/>
              <w:spacing w:line="360" w:lineRule="auto"/>
              <w:jc w:val="center"/>
              <w:rPr>
                <w:rFonts w:ascii="宋体" w:hAnsi="宋体"/>
                <w:kern w:val="0"/>
                <w:sz w:val="24"/>
                <w:szCs w:val="20"/>
              </w:rPr>
            </w:pPr>
            <w:r>
              <w:rPr>
                <w:rFonts w:hint="eastAsia" w:ascii="宋体" w:hAnsi="宋体"/>
                <w:kern w:val="0"/>
                <w:sz w:val="24"/>
                <w:szCs w:val="20"/>
              </w:rPr>
              <w:t>兴业银行</w:t>
            </w:r>
          </w:p>
        </w:tc>
        <w:tc>
          <w:tcPr>
            <w:tcW w:w="1134" w:type="dxa"/>
            <w:vAlign w:val="center"/>
          </w:tcPr>
          <w:p w14:paraId="21DCFBAF">
            <w:pPr>
              <w:snapToGrid w:val="0"/>
              <w:spacing w:line="360" w:lineRule="auto"/>
              <w:jc w:val="center"/>
              <w:rPr>
                <w:rFonts w:ascii="宋体" w:hAnsi="宋体"/>
                <w:kern w:val="0"/>
                <w:sz w:val="24"/>
                <w:szCs w:val="20"/>
              </w:rPr>
            </w:pPr>
            <w:r>
              <w:rPr>
                <w:rFonts w:hint="eastAsia" w:ascii="宋体" w:hAnsi="宋体"/>
                <w:kern w:val="0"/>
                <w:sz w:val="24"/>
                <w:szCs w:val="20"/>
              </w:rPr>
              <w:t>0779-3158330</w:t>
            </w:r>
          </w:p>
        </w:tc>
        <w:tc>
          <w:tcPr>
            <w:tcW w:w="1701" w:type="dxa"/>
            <w:vAlign w:val="center"/>
          </w:tcPr>
          <w:p w14:paraId="12445F24">
            <w:pPr>
              <w:snapToGrid w:val="0"/>
              <w:spacing w:line="360" w:lineRule="auto"/>
              <w:jc w:val="left"/>
              <w:rPr>
                <w:rFonts w:ascii="宋体" w:hAnsi="宋体"/>
                <w:kern w:val="0"/>
                <w:sz w:val="24"/>
                <w:szCs w:val="20"/>
              </w:rPr>
            </w:pPr>
            <w:r>
              <w:rPr>
                <w:rFonts w:hint="eastAsia" w:ascii="宋体" w:hAnsi="宋体"/>
                <w:kern w:val="0"/>
                <w:sz w:val="24"/>
                <w:szCs w:val="20"/>
              </w:rPr>
              <w:t>最高1千万（单笔提款金额达合同金额70%）</w:t>
            </w:r>
          </w:p>
        </w:tc>
        <w:tc>
          <w:tcPr>
            <w:tcW w:w="993" w:type="dxa"/>
            <w:vAlign w:val="center"/>
          </w:tcPr>
          <w:p w14:paraId="393E741D">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08A4AD8D">
            <w:pPr>
              <w:snapToGrid w:val="0"/>
              <w:spacing w:line="360" w:lineRule="auto"/>
              <w:jc w:val="center"/>
              <w:rPr>
                <w:rFonts w:ascii="宋体" w:hAnsi="宋体"/>
                <w:kern w:val="0"/>
                <w:sz w:val="24"/>
                <w:szCs w:val="20"/>
              </w:rPr>
            </w:pPr>
            <w:r>
              <w:rPr>
                <w:rFonts w:hint="eastAsia" w:ascii="宋体" w:hAnsi="宋体"/>
                <w:kern w:val="0"/>
                <w:sz w:val="24"/>
                <w:szCs w:val="20"/>
              </w:rPr>
              <w:t>3.70%</w:t>
            </w:r>
          </w:p>
        </w:tc>
        <w:tc>
          <w:tcPr>
            <w:tcW w:w="3366" w:type="dxa"/>
            <w:vAlign w:val="center"/>
          </w:tcPr>
          <w:p w14:paraId="7B9CB69A">
            <w:pPr>
              <w:snapToGrid w:val="0"/>
              <w:spacing w:line="360" w:lineRule="auto"/>
              <w:jc w:val="left"/>
              <w:rPr>
                <w:rFonts w:ascii="宋体" w:hAnsi="宋体"/>
                <w:kern w:val="0"/>
                <w:sz w:val="24"/>
                <w:szCs w:val="20"/>
              </w:rPr>
            </w:pPr>
            <w:r>
              <w:rPr>
                <w:rFonts w:hint="eastAsia" w:ascii="宋体" w:hAnsi="宋体"/>
                <w:kern w:val="0"/>
                <w:sz w:val="24"/>
                <w:szCs w:val="20"/>
              </w:rPr>
              <w:t>全流程线上，初次申请开立账户，提供营业执照、采购合同、信用材料等，申请复审，签订合同，提交单笔贷款使用需求，贷款到账后受托使用。</w:t>
            </w:r>
          </w:p>
        </w:tc>
      </w:tr>
      <w:tr w14:paraId="3980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43C8947">
            <w:pPr>
              <w:snapToGrid w:val="0"/>
              <w:spacing w:line="360" w:lineRule="auto"/>
              <w:jc w:val="center"/>
              <w:rPr>
                <w:rFonts w:ascii="宋体" w:hAnsi="宋体"/>
                <w:kern w:val="0"/>
                <w:sz w:val="24"/>
                <w:szCs w:val="20"/>
              </w:rPr>
            </w:pPr>
            <w:r>
              <w:rPr>
                <w:rFonts w:hint="eastAsia" w:ascii="宋体" w:hAnsi="宋体"/>
                <w:kern w:val="0"/>
                <w:sz w:val="24"/>
                <w:szCs w:val="20"/>
              </w:rPr>
              <w:t>工商银行</w:t>
            </w:r>
          </w:p>
        </w:tc>
        <w:tc>
          <w:tcPr>
            <w:tcW w:w="1134" w:type="dxa"/>
            <w:vAlign w:val="center"/>
          </w:tcPr>
          <w:p w14:paraId="550ECDB1">
            <w:pPr>
              <w:snapToGrid w:val="0"/>
              <w:spacing w:line="360" w:lineRule="auto"/>
              <w:jc w:val="center"/>
              <w:rPr>
                <w:rFonts w:ascii="宋体" w:hAnsi="宋体"/>
                <w:kern w:val="0"/>
                <w:sz w:val="24"/>
                <w:szCs w:val="20"/>
              </w:rPr>
            </w:pPr>
            <w:r>
              <w:rPr>
                <w:rFonts w:hint="eastAsia" w:ascii="宋体" w:hAnsi="宋体"/>
                <w:kern w:val="0"/>
                <w:sz w:val="24"/>
                <w:szCs w:val="20"/>
              </w:rPr>
              <w:t>0779-3050645</w:t>
            </w:r>
          </w:p>
        </w:tc>
        <w:tc>
          <w:tcPr>
            <w:tcW w:w="1701" w:type="dxa"/>
            <w:vAlign w:val="center"/>
          </w:tcPr>
          <w:p w14:paraId="5235F0BB">
            <w:pPr>
              <w:snapToGrid w:val="0"/>
              <w:spacing w:line="360" w:lineRule="auto"/>
              <w:jc w:val="left"/>
              <w:rPr>
                <w:rFonts w:ascii="宋体" w:hAnsi="宋体"/>
                <w:kern w:val="0"/>
                <w:sz w:val="24"/>
                <w:szCs w:val="20"/>
              </w:rPr>
            </w:pPr>
            <w:r>
              <w:rPr>
                <w:rFonts w:hint="eastAsia" w:ascii="宋体" w:hAnsi="宋体"/>
                <w:kern w:val="0"/>
                <w:sz w:val="24"/>
                <w:szCs w:val="20"/>
              </w:rPr>
              <w:t>最高1千万且不超过合同金额70%</w:t>
            </w:r>
          </w:p>
        </w:tc>
        <w:tc>
          <w:tcPr>
            <w:tcW w:w="993" w:type="dxa"/>
            <w:vAlign w:val="center"/>
          </w:tcPr>
          <w:p w14:paraId="11AAFFC7">
            <w:pPr>
              <w:snapToGrid w:val="0"/>
              <w:spacing w:line="360" w:lineRule="auto"/>
              <w:jc w:val="center"/>
              <w:rPr>
                <w:rFonts w:ascii="宋体" w:hAnsi="宋体"/>
                <w:kern w:val="0"/>
                <w:sz w:val="24"/>
                <w:szCs w:val="20"/>
              </w:rPr>
            </w:pPr>
            <w:r>
              <w:rPr>
                <w:rFonts w:hint="eastAsia" w:ascii="宋体" w:hAnsi="宋体"/>
                <w:kern w:val="0"/>
                <w:sz w:val="24"/>
                <w:szCs w:val="20"/>
              </w:rPr>
              <w:t>货物类1年</w:t>
            </w:r>
          </w:p>
          <w:p w14:paraId="3F8FC693">
            <w:pPr>
              <w:snapToGrid w:val="0"/>
              <w:spacing w:line="360" w:lineRule="auto"/>
              <w:jc w:val="center"/>
              <w:rPr>
                <w:rFonts w:ascii="宋体" w:hAnsi="宋体"/>
                <w:kern w:val="0"/>
                <w:sz w:val="24"/>
                <w:szCs w:val="20"/>
              </w:rPr>
            </w:pPr>
            <w:r>
              <w:rPr>
                <w:rFonts w:hint="eastAsia" w:ascii="宋体" w:hAnsi="宋体"/>
                <w:kern w:val="0"/>
                <w:sz w:val="24"/>
                <w:szCs w:val="20"/>
              </w:rPr>
              <w:t>服务类3年</w:t>
            </w:r>
          </w:p>
          <w:p w14:paraId="61C08CBB">
            <w:pPr>
              <w:snapToGrid w:val="0"/>
              <w:spacing w:line="360" w:lineRule="auto"/>
              <w:jc w:val="center"/>
              <w:rPr>
                <w:rFonts w:ascii="宋体" w:hAnsi="宋体"/>
                <w:kern w:val="0"/>
                <w:sz w:val="24"/>
                <w:szCs w:val="20"/>
              </w:rPr>
            </w:pPr>
            <w:r>
              <w:rPr>
                <w:rFonts w:hint="eastAsia" w:ascii="宋体" w:hAnsi="宋体"/>
                <w:kern w:val="0"/>
                <w:sz w:val="24"/>
                <w:szCs w:val="20"/>
              </w:rPr>
              <w:t>工程类5年</w:t>
            </w:r>
          </w:p>
        </w:tc>
        <w:tc>
          <w:tcPr>
            <w:tcW w:w="850" w:type="dxa"/>
            <w:vAlign w:val="center"/>
          </w:tcPr>
          <w:p w14:paraId="5A4C99FD">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3271247F">
            <w:pPr>
              <w:snapToGrid w:val="0"/>
              <w:spacing w:line="360" w:lineRule="auto"/>
              <w:jc w:val="left"/>
              <w:rPr>
                <w:rFonts w:ascii="宋体" w:hAnsi="宋体"/>
                <w:kern w:val="0"/>
                <w:sz w:val="24"/>
                <w:szCs w:val="20"/>
              </w:rPr>
            </w:pPr>
            <w:r>
              <w:rPr>
                <w:rFonts w:hint="eastAsia" w:ascii="宋体" w:hAnsi="宋体"/>
                <w:kern w:val="0"/>
                <w:sz w:val="24"/>
                <w:szCs w:val="20"/>
              </w:rPr>
              <w:t>为中征系统白名单企业，提供相关要求材料，内部审批后放款自主借还。</w:t>
            </w:r>
          </w:p>
        </w:tc>
      </w:tr>
      <w:tr w14:paraId="0CF6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E7FA1F2">
            <w:pPr>
              <w:snapToGrid w:val="0"/>
              <w:spacing w:line="360" w:lineRule="auto"/>
              <w:jc w:val="center"/>
              <w:rPr>
                <w:rFonts w:ascii="宋体" w:hAnsi="宋体"/>
                <w:kern w:val="0"/>
                <w:sz w:val="24"/>
                <w:szCs w:val="20"/>
              </w:rPr>
            </w:pPr>
            <w:r>
              <w:rPr>
                <w:rFonts w:hint="eastAsia" w:ascii="宋体" w:hAnsi="宋体"/>
                <w:kern w:val="0"/>
                <w:sz w:val="24"/>
                <w:szCs w:val="20"/>
              </w:rPr>
              <w:t>国民村镇银行</w:t>
            </w:r>
          </w:p>
        </w:tc>
        <w:tc>
          <w:tcPr>
            <w:tcW w:w="1134" w:type="dxa"/>
            <w:vAlign w:val="center"/>
          </w:tcPr>
          <w:p w14:paraId="377A9569">
            <w:pPr>
              <w:snapToGrid w:val="0"/>
              <w:spacing w:line="360" w:lineRule="auto"/>
              <w:jc w:val="center"/>
              <w:rPr>
                <w:rFonts w:ascii="宋体" w:hAnsi="宋体"/>
                <w:kern w:val="0"/>
                <w:sz w:val="24"/>
                <w:szCs w:val="20"/>
              </w:rPr>
            </w:pPr>
            <w:r>
              <w:rPr>
                <w:rFonts w:hint="eastAsia" w:ascii="宋体" w:hAnsi="宋体"/>
                <w:kern w:val="0"/>
                <w:sz w:val="24"/>
                <w:szCs w:val="20"/>
              </w:rPr>
              <w:t>0779-2668801</w:t>
            </w:r>
          </w:p>
        </w:tc>
        <w:tc>
          <w:tcPr>
            <w:tcW w:w="1701" w:type="dxa"/>
            <w:vAlign w:val="center"/>
          </w:tcPr>
          <w:p w14:paraId="7AC3EAF1">
            <w:pPr>
              <w:snapToGrid w:val="0"/>
              <w:spacing w:line="360" w:lineRule="auto"/>
              <w:jc w:val="left"/>
              <w:rPr>
                <w:rFonts w:ascii="宋体" w:hAnsi="宋体"/>
                <w:kern w:val="0"/>
                <w:sz w:val="24"/>
                <w:szCs w:val="20"/>
              </w:rPr>
            </w:pPr>
            <w:r>
              <w:rPr>
                <w:rFonts w:hint="eastAsia" w:ascii="宋体" w:hAnsi="宋体"/>
                <w:kern w:val="0"/>
                <w:sz w:val="24"/>
                <w:szCs w:val="20"/>
              </w:rPr>
              <w:t>最高500万</w:t>
            </w:r>
          </w:p>
        </w:tc>
        <w:tc>
          <w:tcPr>
            <w:tcW w:w="993" w:type="dxa"/>
            <w:vAlign w:val="center"/>
          </w:tcPr>
          <w:p w14:paraId="7E52F6F1">
            <w:pPr>
              <w:snapToGrid w:val="0"/>
              <w:spacing w:line="360" w:lineRule="auto"/>
              <w:jc w:val="center"/>
              <w:rPr>
                <w:rFonts w:ascii="宋体" w:hAnsi="宋体"/>
                <w:kern w:val="0"/>
                <w:sz w:val="24"/>
                <w:szCs w:val="20"/>
              </w:rPr>
            </w:pPr>
            <w:r>
              <w:rPr>
                <w:rFonts w:hint="eastAsia" w:ascii="宋体" w:hAnsi="宋体"/>
                <w:kern w:val="0"/>
                <w:sz w:val="24"/>
                <w:szCs w:val="20"/>
              </w:rPr>
              <w:t>5年</w:t>
            </w:r>
          </w:p>
        </w:tc>
        <w:tc>
          <w:tcPr>
            <w:tcW w:w="850" w:type="dxa"/>
            <w:vAlign w:val="center"/>
          </w:tcPr>
          <w:p w14:paraId="322CF250">
            <w:pPr>
              <w:snapToGrid w:val="0"/>
              <w:spacing w:line="360" w:lineRule="auto"/>
              <w:jc w:val="center"/>
              <w:rPr>
                <w:rFonts w:ascii="宋体" w:hAnsi="宋体"/>
                <w:kern w:val="0"/>
                <w:sz w:val="24"/>
                <w:szCs w:val="20"/>
              </w:rPr>
            </w:pPr>
            <w:r>
              <w:rPr>
                <w:rFonts w:hint="eastAsia" w:ascii="宋体" w:hAnsi="宋体"/>
                <w:kern w:val="0"/>
                <w:sz w:val="24"/>
                <w:szCs w:val="20"/>
              </w:rPr>
              <w:t>2.80%</w:t>
            </w:r>
          </w:p>
        </w:tc>
        <w:tc>
          <w:tcPr>
            <w:tcW w:w="3366" w:type="dxa"/>
            <w:vAlign w:val="center"/>
          </w:tcPr>
          <w:p w14:paraId="6D52E73F">
            <w:pPr>
              <w:snapToGrid w:val="0"/>
              <w:spacing w:line="360" w:lineRule="auto"/>
              <w:jc w:val="left"/>
              <w:rPr>
                <w:rFonts w:ascii="宋体" w:hAnsi="宋体"/>
                <w:kern w:val="0"/>
                <w:sz w:val="24"/>
                <w:szCs w:val="20"/>
              </w:rPr>
            </w:pPr>
            <w:r>
              <w:rPr>
                <w:rFonts w:hint="eastAsia" w:ascii="宋体" w:hAnsi="宋体"/>
                <w:kern w:val="0"/>
                <w:sz w:val="24"/>
                <w:szCs w:val="20"/>
              </w:rPr>
              <w:t>银行开户，线下申请并提供材料，信用良好企业最快1天获批即可提款</w:t>
            </w:r>
          </w:p>
        </w:tc>
      </w:tr>
      <w:tr w14:paraId="7CB3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D003FCB">
            <w:pPr>
              <w:snapToGrid w:val="0"/>
              <w:spacing w:line="360" w:lineRule="auto"/>
              <w:jc w:val="center"/>
              <w:rPr>
                <w:rFonts w:ascii="宋体" w:hAnsi="宋体"/>
                <w:kern w:val="0"/>
                <w:sz w:val="24"/>
                <w:szCs w:val="20"/>
              </w:rPr>
            </w:pPr>
            <w:r>
              <w:rPr>
                <w:rFonts w:hint="eastAsia" w:ascii="宋体" w:hAnsi="宋体"/>
                <w:kern w:val="0"/>
                <w:sz w:val="24"/>
                <w:szCs w:val="20"/>
              </w:rPr>
              <w:t>桂林银行</w:t>
            </w:r>
          </w:p>
        </w:tc>
        <w:tc>
          <w:tcPr>
            <w:tcW w:w="1134" w:type="dxa"/>
            <w:vAlign w:val="center"/>
          </w:tcPr>
          <w:p w14:paraId="21ED4DCF">
            <w:pPr>
              <w:snapToGrid w:val="0"/>
              <w:spacing w:line="360" w:lineRule="auto"/>
              <w:jc w:val="center"/>
              <w:rPr>
                <w:rFonts w:ascii="宋体" w:hAnsi="宋体"/>
                <w:kern w:val="0"/>
                <w:sz w:val="24"/>
                <w:szCs w:val="20"/>
              </w:rPr>
            </w:pPr>
            <w:r>
              <w:rPr>
                <w:rFonts w:hint="eastAsia" w:ascii="宋体" w:hAnsi="宋体"/>
                <w:kern w:val="0"/>
                <w:sz w:val="24"/>
                <w:szCs w:val="20"/>
              </w:rPr>
              <w:t>18577993959</w:t>
            </w:r>
          </w:p>
        </w:tc>
        <w:tc>
          <w:tcPr>
            <w:tcW w:w="1701" w:type="dxa"/>
            <w:vAlign w:val="center"/>
          </w:tcPr>
          <w:p w14:paraId="246202E6">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162BCA10">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59F753D1">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128FE311">
            <w:pPr>
              <w:snapToGrid w:val="0"/>
              <w:spacing w:line="360" w:lineRule="auto"/>
              <w:jc w:val="left"/>
              <w:rPr>
                <w:rFonts w:ascii="宋体" w:hAnsi="宋体"/>
                <w:kern w:val="0"/>
                <w:sz w:val="24"/>
                <w:szCs w:val="20"/>
              </w:rPr>
            </w:pPr>
            <w:r>
              <w:rPr>
                <w:rFonts w:hint="eastAsia" w:ascii="宋体" w:hAnsi="宋体"/>
                <w:kern w:val="0"/>
                <w:sz w:val="24"/>
                <w:szCs w:val="20"/>
              </w:rPr>
              <w:t>线下申请，材料齐全最快1周内即可放款。</w:t>
            </w:r>
          </w:p>
        </w:tc>
      </w:tr>
      <w:tr w14:paraId="5BE0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A90CCC">
            <w:pPr>
              <w:snapToGrid w:val="0"/>
              <w:spacing w:line="360" w:lineRule="auto"/>
              <w:jc w:val="center"/>
              <w:rPr>
                <w:rFonts w:ascii="宋体" w:hAnsi="宋体"/>
                <w:kern w:val="0"/>
                <w:sz w:val="24"/>
                <w:szCs w:val="20"/>
              </w:rPr>
            </w:pPr>
            <w:r>
              <w:rPr>
                <w:rFonts w:hint="eastAsia" w:ascii="宋体" w:hAnsi="宋体"/>
                <w:kern w:val="0"/>
                <w:sz w:val="24"/>
                <w:szCs w:val="20"/>
              </w:rPr>
              <w:t>中小微商务服务公司</w:t>
            </w:r>
          </w:p>
        </w:tc>
        <w:tc>
          <w:tcPr>
            <w:tcW w:w="1134" w:type="dxa"/>
            <w:vAlign w:val="center"/>
          </w:tcPr>
          <w:p w14:paraId="1C07A7DC">
            <w:pPr>
              <w:snapToGrid w:val="0"/>
              <w:spacing w:line="360" w:lineRule="auto"/>
              <w:jc w:val="center"/>
              <w:rPr>
                <w:rFonts w:ascii="宋体" w:hAnsi="宋体"/>
                <w:kern w:val="0"/>
                <w:sz w:val="24"/>
                <w:szCs w:val="20"/>
              </w:rPr>
            </w:pPr>
            <w:r>
              <w:rPr>
                <w:rFonts w:hint="eastAsia" w:ascii="宋体" w:hAnsi="宋体"/>
                <w:kern w:val="0"/>
                <w:sz w:val="24"/>
                <w:szCs w:val="20"/>
              </w:rPr>
              <w:t>19907799988</w:t>
            </w:r>
          </w:p>
        </w:tc>
        <w:tc>
          <w:tcPr>
            <w:tcW w:w="1701" w:type="dxa"/>
            <w:vAlign w:val="center"/>
          </w:tcPr>
          <w:p w14:paraId="45FE8455">
            <w:pPr>
              <w:snapToGrid w:val="0"/>
              <w:spacing w:line="360" w:lineRule="auto"/>
              <w:jc w:val="left"/>
              <w:rPr>
                <w:rFonts w:ascii="宋体" w:hAnsi="宋体"/>
                <w:kern w:val="0"/>
                <w:sz w:val="24"/>
                <w:szCs w:val="20"/>
              </w:rPr>
            </w:pPr>
          </w:p>
        </w:tc>
        <w:tc>
          <w:tcPr>
            <w:tcW w:w="993" w:type="dxa"/>
            <w:vAlign w:val="center"/>
          </w:tcPr>
          <w:p w14:paraId="00E1EC76">
            <w:pPr>
              <w:snapToGrid w:val="0"/>
              <w:spacing w:line="360" w:lineRule="auto"/>
              <w:jc w:val="center"/>
              <w:rPr>
                <w:rFonts w:ascii="宋体" w:hAnsi="宋体"/>
                <w:kern w:val="0"/>
                <w:sz w:val="24"/>
                <w:szCs w:val="20"/>
              </w:rPr>
            </w:pPr>
          </w:p>
        </w:tc>
        <w:tc>
          <w:tcPr>
            <w:tcW w:w="850" w:type="dxa"/>
            <w:vAlign w:val="center"/>
          </w:tcPr>
          <w:p w14:paraId="1804C020">
            <w:pPr>
              <w:snapToGrid w:val="0"/>
              <w:spacing w:line="360" w:lineRule="auto"/>
              <w:jc w:val="center"/>
              <w:rPr>
                <w:rFonts w:ascii="宋体" w:hAnsi="宋体"/>
                <w:kern w:val="0"/>
                <w:sz w:val="24"/>
                <w:szCs w:val="20"/>
              </w:rPr>
            </w:pPr>
          </w:p>
        </w:tc>
        <w:tc>
          <w:tcPr>
            <w:tcW w:w="3366" w:type="dxa"/>
            <w:vAlign w:val="center"/>
          </w:tcPr>
          <w:p w14:paraId="12A4FE24">
            <w:pPr>
              <w:snapToGrid w:val="0"/>
              <w:spacing w:line="360" w:lineRule="auto"/>
              <w:jc w:val="left"/>
              <w:rPr>
                <w:rFonts w:ascii="宋体" w:hAnsi="宋体"/>
                <w:kern w:val="0"/>
                <w:sz w:val="24"/>
                <w:szCs w:val="20"/>
              </w:rPr>
            </w:pPr>
            <w:r>
              <w:rPr>
                <w:rFonts w:hint="eastAsia" w:ascii="宋体" w:hAnsi="宋体"/>
                <w:kern w:val="0"/>
                <w:sz w:val="24"/>
                <w:szCs w:val="20"/>
              </w:rPr>
              <w:t>具体业务可电话咨询。</w:t>
            </w:r>
          </w:p>
        </w:tc>
      </w:tr>
    </w:tbl>
    <w:p w14:paraId="62743BC6">
      <w:pPr>
        <w:pStyle w:val="631"/>
      </w:pPr>
      <w:r>
        <w:rPr>
          <w:rFonts w:hint="eastAsia"/>
        </w:rPr>
        <w:t>注：表中联系电话、授信金额、授信期限、最低利率等信息可能动态更新，仅供参考，具体以办理时相关银行公布的为准。</w:t>
      </w:r>
    </w:p>
    <w:p w14:paraId="3E9CFE61">
      <w:pPr>
        <w:tabs>
          <w:tab w:val="left" w:pos="0"/>
        </w:tabs>
        <w:spacing w:line="360" w:lineRule="auto"/>
        <w:rPr>
          <w:rFonts w:hint="eastAsia" w:asciiTheme="minorEastAsia" w:hAnsiTheme="minorEastAsia" w:eastAsiaTheme="minorEastAsia"/>
          <w:b/>
          <w:sz w:val="24"/>
          <w:lang w:eastAsia="zh-CN"/>
        </w:rPr>
      </w:pPr>
      <w:r>
        <w:rPr>
          <w:rFonts w:hint="eastAsia" w:asciiTheme="minorEastAsia" w:hAnsiTheme="minorEastAsia" w:eastAsiaTheme="minorEastAsia"/>
          <w:b/>
          <w:sz w:val="24"/>
        </w:rPr>
        <w:t>3．履约保证金</w:t>
      </w:r>
      <w:r>
        <w:rPr>
          <w:rFonts w:hint="eastAsia" w:asciiTheme="minorEastAsia" w:hAnsiTheme="minorEastAsia" w:eastAsiaTheme="minorEastAsia"/>
          <w:b/>
          <w:sz w:val="24"/>
          <w:lang w:eastAsia="zh-CN"/>
        </w:rPr>
        <w:t>（本项目不收取）</w:t>
      </w:r>
    </w:p>
    <w:p w14:paraId="19E3B341">
      <w:pPr>
        <w:tabs>
          <w:tab w:val="left" w:pos="0"/>
        </w:tabs>
        <w:spacing w:line="360" w:lineRule="auto"/>
        <w:ind w:firstLine="482"/>
        <w:rPr>
          <w:rFonts w:ascii="宋体" w:hAnsi="宋体" w:cs="宋体"/>
          <w:sz w:val="24"/>
        </w:rPr>
      </w:pPr>
      <w:r>
        <w:rPr>
          <w:rFonts w:hint="eastAsia" w:ascii="宋体" w:hAnsi="宋体" w:cs="宋体"/>
          <w:color w:val="FF0000"/>
          <w:kern w:val="0"/>
          <w:sz w:val="24"/>
        </w:rPr>
        <w:t>3.1</w:t>
      </w: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kern w:val="0"/>
          <w:sz w:val="24"/>
        </w:rPr>
        <w:t>成交</w:t>
      </w:r>
      <w:r>
        <w:rPr>
          <w:rFonts w:hint="eastAsia" w:ascii="宋体" w:hAnsi="宋体" w:cs="宋体"/>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2370A2B">
      <w:pPr>
        <w:pStyle w:val="631"/>
        <w:ind w:firstLine="480" w:firstLineChars="200"/>
        <w:rPr>
          <w:rFonts w:cs="宋体"/>
          <w:kern w:val="2"/>
          <w:szCs w:val="24"/>
        </w:rPr>
      </w:pPr>
      <w:r>
        <w:rPr>
          <w:rFonts w:hint="eastAsia" w:cs="宋体"/>
        </w:rPr>
        <w:t>履约保证金</w:t>
      </w:r>
      <w:r>
        <w:rPr>
          <w:rFonts w:hint="eastAsia" w:cs="宋体"/>
          <w:kern w:val="2"/>
          <w:szCs w:val="24"/>
        </w:rPr>
        <w:t>收取银行账户</w:t>
      </w:r>
    </w:p>
    <w:p w14:paraId="6801E356">
      <w:pPr>
        <w:pStyle w:val="631"/>
        <w:ind w:firstLine="480" w:firstLineChars="200"/>
        <w:rPr>
          <w:rFonts w:cs="宋体"/>
          <w:kern w:val="2"/>
          <w:szCs w:val="24"/>
        </w:rPr>
      </w:pPr>
      <w:r>
        <w:rPr>
          <w:rFonts w:hint="eastAsia" w:cs="宋体"/>
          <w:kern w:val="2"/>
          <w:szCs w:val="24"/>
        </w:rPr>
        <w:t xml:space="preserve">开户名称： </w:t>
      </w:r>
    </w:p>
    <w:p w14:paraId="7EFBBD58">
      <w:pPr>
        <w:pStyle w:val="631"/>
        <w:ind w:firstLine="480" w:firstLineChars="200"/>
        <w:rPr>
          <w:rFonts w:cs="宋体"/>
          <w:kern w:val="2"/>
          <w:szCs w:val="24"/>
        </w:rPr>
      </w:pPr>
      <w:r>
        <w:rPr>
          <w:rFonts w:hint="eastAsia" w:cs="宋体"/>
          <w:kern w:val="2"/>
          <w:szCs w:val="24"/>
        </w:rPr>
        <w:t xml:space="preserve">开户银行： </w:t>
      </w:r>
    </w:p>
    <w:p w14:paraId="133397B8">
      <w:pPr>
        <w:pStyle w:val="631"/>
        <w:ind w:firstLine="480" w:firstLineChars="200"/>
        <w:rPr>
          <w:rFonts w:cs="宋体"/>
          <w:kern w:val="2"/>
          <w:szCs w:val="24"/>
        </w:rPr>
      </w:pPr>
      <w:r>
        <w:rPr>
          <w:rFonts w:hint="eastAsia" w:cs="宋体"/>
          <w:kern w:val="2"/>
          <w:szCs w:val="24"/>
        </w:rPr>
        <w:t>银行账号：</w:t>
      </w:r>
    </w:p>
    <w:p w14:paraId="2B511918">
      <w:pPr>
        <w:pStyle w:val="631"/>
        <w:ind w:firstLine="480" w:firstLineChars="20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1850D84">
      <w:pPr>
        <w:pStyle w:val="631"/>
      </w:pPr>
      <w:r>
        <w:rPr>
          <w:rFonts w:hint="eastAsia"/>
          <w:color w:val="FF0000"/>
        </w:rPr>
        <w:t>3.3</w:t>
      </w:r>
      <w:r>
        <w:rPr>
          <w:rFonts w:hint="eastAsia"/>
        </w:rPr>
        <w:t>履约保证金的退还。验收合格的政府采购项目，采购人应当按照合同约定的退还方式，在5个工作日内办理履约保证金退还手续。</w:t>
      </w:r>
    </w:p>
    <w:p w14:paraId="065B8914">
      <w:pPr>
        <w:pStyle w:val="631"/>
        <w:rPr>
          <w:rFonts w:hint="eastAsia" w:eastAsia="宋体"/>
          <w:lang w:eastAsia="zh-CN"/>
        </w:rPr>
      </w:pPr>
      <w:r>
        <w:t>4.</w:t>
      </w:r>
      <w:r>
        <w:rPr>
          <w:rFonts w:hint="eastAsia"/>
        </w:rPr>
        <w:t>预付款</w:t>
      </w:r>
      <w:r>
        <w:rPr>
          <w:rFonts w:hint="eastAsia"/>
          <w:lang w:eastAsia="zh-CN"/>
        </w:rPr>
        <w:t>（详见采购需求）</w:t>
      </w:r>
    </w:p>
    <w:p w14:paraId="454160B4">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1C7B5FCD">
      <w:pPr>
        <w:tabs>
          <w:tab w:val="left" w:pos="0"/>
        </w:tabs>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sz w:val="24"/>
        </w:rPr>
        <w:t>供应商可登录广西政府采购云平台前台大厅选择金融服务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26008939">
      <w:pPr>
        <w:snapToGrid w:val="0"/>
        <w:spacing w:line="360" w:lineRule="auto"/>
        <w:jc w:val="center"/>
        <w:rPr>
          <w:rFonts w:cs="仿宋_GB2312" w:asciiTheme="minorEastAsia" w:hAnsiTheme="minorEastAsia" w:eastAsiaTheme="minorEastAsia"/>
          <w:b/>
          <w:sz w:val="36"/>
          <w:szCs w:val="36"/>
        </w:rPr>
      </w:pPr>
    </w:p>
    <w:p w14:paraId="17503872">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468FC5D9">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7C0D943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33E49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504DF1A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D3493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4E2499">
      <w:pPr>
        <w:snapToGrid w:val="0"/>
        <w:spacing w:line="360" w:lineRule="auto"/>
        <w:jc w:val="center"/>
        <w:rPr>
          <w:rFonts w:cs="仿宋_GB2312" w:asciiTheme="minorEastAsia" w:hAnsiTheme="minorEastAsia" w:eastAsiaTheme="minorEastAsia"/>
          <w:b/>
          <w:sz w:val="36"/>
          <w:szCs w:val="36"/>
        </w:rPr>
      </w:pPr>
    </w:p>
    <w:p w14:paraId="2CA81BE3">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561DA4D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529712D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0573625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4C32BE1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620EA1E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659DDBE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5362D8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18863B3B">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1" w:name="_Hlt74714665"/>
      <w:bookmarkEnd w:id="51"/>
      <w:bookmarkStart w:id="52" w:name="_Hlt75236290"/>
      <w:bookmarkEnd w:id="52"/>
      <w:bookmarkStart w:id="53" w:name="_Hlt74729768"/>
      <w:bookmarkEnd w:id="53"/>
      <w:bookmarkStart w:id="54" w:name="_Hlt68072990"/>
      <w:bookmarkEnd w:id="54"/>
      <w:bookmarkStart w:id="55" w:name="_Hlt68057669"/>
      <w:bookmarkEnd w:id="55"/>
      <w:bookmarkStart w:id="56" w:name="_Hlt74707468"/>
      <w:bookmarkEnd w:id="56"/>
      <w:bookmarkStart w:id="57" w:name="_Hlt75236011"/>
      <w:bookmarkEnd w:id="57"/>
      <w:bookmarkStart w:id="58" w:name="_Hlt74730295"/>
      <w:bookmarkEnd w:id="58"/>
      <w:bookmarkStart w:id="59" w:name="_Hlt75236101"/>
      <w:bookmarkEnd w:id="59"/>
      <w:bookmarkStart w:id="60" w:name="第三部分"/>
      <w:bookmarkStart w:id="61" w:name="_Toc164416483"/>
    </w:p>
    <w:p w14:paraId="7EF8D30C">
      <w:pPr>
        <w:snapToGrid w:val="0"/>
        <w:spacing w:line="360" w:lineRule="auto"/>
        <w:ind w:firstLine="723" w:firstLineChars="200"/>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6C6E7FF">
      <w:pPr>
        <w:adjustRightInd/>
        <w:spacing w:line="360" w:lineRule="auto"/>
        <w:jc w:val="center"/>
        <w:outlineLvl w:val="0"/>
        <w:rPr>
          <w:rFonts w:cs="仿宋_GB2312" w:asciiTheme="minorEastAsia" w:hAnsiTheme="minorEastAsia" w:eastAsiaTheme="minorEastAsia"/>
          <w:b/>
          <w:sz w:val="36"/>
          <w:szCs w:val="36"/>
        </w:rPr>
      </w:pPr>
      <w:bookmarkStart w:id="62" w:name="_Toc181203097"/>
      <w:r>
        <w:rPr>
          <w:rFonts w:hint="eastAsia" w:cs="仿宋_GB2312" w:asciiTheme="minorEastAsia" w:hAnsiTheme="minorEastAsia" w:eastAsiaTheme="minorEastAsia"/>
          <w:b/>
          <w:sz w:val="36"/>
          <w:szCs w:val="36"/>
        </w:rPr>
        <w:t>第四部分  采购需求</w:t>
      </w:r>
      <w:bookmarkEnd w:id="62"/>
    </w:p>
    <w:p w14:paraId="62C5778C">
      <w:pPr>
        <w:adjustRightInd/>
        <w:spacing w:line="360" w:lineRule="auto"/>
        <w:jc w:val="left"/>
        <w:rPr>
          <w:rFonts w:cs="仿宋_GB2312" w:asciiTheme="minorEastAsia" w:hAnsiTheme="minorEastAsia" w:eastAsiaTheme="minorEastAsia"/>
          <w:b/>
          <w:sz w:val="36"/>
          <w:szCs w:val="36"/>
          <w:highlight w:val="none"/>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 xml:space="preserve">”系指磋商过程中可能实质性变动的内容。       </w:t>
      </w:r>
      <w:r>
        <w:rPr>
          <w:rFonts w:hint="eastAsia" w:asciiTheme="minorEastAsia" w:hAnsiTheme="minorEastAsia" w:eastAsiaTheme="minorEastAsia"/>
          <w:b/>
          <w:bCs/>
          <w:sz w:val="24"/>
          <w:highlight w:val="none"/>
          <w:u w:val="single"/>
        </w:rPr>
        <w:t>采购需求中标注“▲”的内容必须响应满足，否则磋商无效。</w:t>
      </w:r>
    </w:p>
    <w:p w14:paraId="55338D4E">
      <w:pPr>
        <w:adjustRightInd/>
        <w:spacing w:line="360" w:lineRule="auto"/>
        <w:jc w:val="left"/>
        <w:rPr>
          <w:rFonts w:asciiTheme="minorEastAsia" w:hAnsiTheme="minorEastAsia" w:eastAsiaTheme="minorEastAsia"/>
          <w:sz w:val="24"/>
          <w:u w:val="single"/>
        </w:rPr>
      </w:pPr>
    </w:p>
    <w:tbl>
      <w:tblPr>
        <w:tblStyle w:val="61"/>
        <w:tblW w:w="97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2315"/>
        <w:gridCol w:w="747"/>
        <w:gridCol w:w="6098"/>
      </w:tblGrid>
      <w:tr w14:paraId="23C98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5" w:hRule="atLeast"/>
          <w:jc w:val="center"/>
        </w:trPr>
        <w:tc>
          <w:tcPr>
            <w:tcW w:w="970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88F152">
            <w:pPr>
              <w:autoSpaceDE w:val="0"/>
              <w:autoSpaceDN w:val="0"/>
              <w:adjustRightInd/>
              <w:jc w:val="center"/>
              <w:rPr>
                <w:rFonts w:ascii="宋体" w:hAnsi="宋体" w:cs="宋体"/>
                <w:b/>
                <w:kern w:val="0"/>
                <w:sz w:val="22"/>
                <w:szCs w:val="22"/>
                <w:lang w:val="zh-CN" w:bidi="zh-CN"/>
              </w:rPr>
            </w:pPr>
            <w:r>
              <w:rPr>
                <w:rFonts w:hint="eastAsia" w:asciiTheme="minorEastAsia" w:hAnsiTheme="minorEastAsia" w:eastAsiaTheme="minorEastAsia"/>
                <w:b/>
                <w:bCs/>
                <w:i w:val="0"/>
                <w:iCs w:val="0"/>
                <w:sz w:val="24"/>
                <w:highlight w:val="none"/>
                <w:u w:val="none"/>
              </w:rPr>
              <w:t>▲</w:t>
            </w:r>
            <w:r>
              <w:rPr>
                <w:rFonts w:hint="eastAsia" w:ascii="宋体" w:hAnsi="宋体" w:cs="宋体"/>
                <w:b/>
                <w:kern w:val="0"/>
                <w:sz w:val="22"/>
                <w:szCs w:val="22"/>
                <w:lang w:val="zh-CN" w:bidi="zh-CN"/>
              </w:rPr>
              <w:t>技术参数要求</w:t>
            </w:r>
          </w:p>
        </w:tc>
      </w:tr>
      <w:tr w14:paraId="4DA54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BDC9DE">
            <w:pPr>
              <w:autoSpaceDE w:val="0"/>
              <w:autoSpaceDN w:val="0"/>
              <w:adjustRightInd/>
              <w:jc w:val="center"/>
              <w:rPr>
                <w:rFonts w:ascii="宋体" w:hAnsi="宋体" w:cs="宋体"/>
                <w:b/>
                <w:kern w:val="0"/>
                <w:sz w:val="22"/>
                <w:szCs w:val="21"/>
                <w:lang w:val="zh-CN" w:bidi="zh-CN"/>
              </w:rPr>
            </w:pPr>
            <w:r>
              <w:rPr>
                <w:rFonts w:hint="eastAsia" w:ascii="宋体" w:hAnsi="宋体" w:cs="宋体"/>
                <w:b/>
                <w:kern w:val="0"/>
                <w:sz w:val="22"/>
                <w:szCs w:val="21"/>
                <w:lang w:val="zh-CN" w:bidi="zh-CN"/>
              </w:rPr>
              <w:t>项号</w:t>
            </w:r>
          </w:p>
        </w:tc>
        <w:tc>
          <w:tcPr>
            <w:tcW w:w="2315" w:type="dxa"/>
            <w:tcBorders>
              <w:top w:val="single" w:color="auto" w:sz="4" w:space="0"/>
              <w:left w:val="single" w:color="auto" w:sz="4" w:space="0"/>
              <w:bottom w:val="single" w:color="auto" w:sz="4" w:space="0"/>
              <w:right w:val="single" w:color="auto" w:sz="4" w:space="0"/>
            </w:tcBorders>
            <w:vAlign w:val="center"/>
          </w:tcPr>
          <w:p w14:paraId="14F35AF3">
            <w:pPr>
              <w:autoSpaceDE w:val="0"/>
              <w:autoSpaceDN w:val="0"/>
              <w:adjustRightInd/>
              <w:jc w:val="center"/>
              <w:rPr>
                <w:rFonts w:ascii="宋体" w:hAnsi="宋体" w:cs="宋体"/>
                <w:b/>
                <w:kern w:val="0"/>
                <w:sz w:val="22"/>
                <w:szCs w:val="21"/>
                <w:lang w:val="zh-CN" w:bidi="zh-CN"/>
              </w:rPr>
            </w:pPr>
            <w:r>
              <w:rPr>
                <w:rFonts w:hint="eastAsia" w:ascii="宋体" w:hAnsi="宋体" w:cs="宋体"/>
                <w:b/>
                <w:kern w:val="0"/>
                <w:sz w:val="22"/>
                <w:szCs w:val="21"/>
                <w:lang w:val="zh-CN" w:bidi="zh-CN"/>
              </w:rPr>
              <w:t>服务名称</w:t>
            </w:r>
          </w:p>
        </w:tc>
        <w:tc>
          <w:tcPr>
            <w:tcW w:w="747" w:type="dxa"/>
            <w:tcBorders>
              <w:top w:val="single" w:color="auto" w:sz="4" w:space="0"/>
              <w:left w:val="single" w:color="auto" w:sz="4" w:space="0"/>
              <w:bottom w:val="single" w:color="auto" w:sz="4" w:space="0"/>
              <w:right w:val="single" w:color="auto" w:sz="4" w:space="0"/>
            </w:tcBorders>
            <w:vAlign w:val="center"/>
          </w:tcPr>
          <w:p w14:paraId="516BF4B9">
            <w:pPr>
              <w:autoSpaceDE w:val="0"/>
              <w:autoSpaceDN w:val="0"/>
              <w:adjustRightInd/>
              <w:jc w:val="center"/>
              <w:rPr>
                <w:rFonts w:ascii="宋体" w:hAnsi="宋体" w:cs="宋体"/>
                <w:b/>
                <w:kern w:val="0"/>
                <w:sz w:val="22"/>
                <w:szCs w:val="21"/>
                <w:lang w:val="zh-CN" w:bidi="zh-CN"/>
              </w:rPr>
            </w:pPr>
            <w:r>
              <w:rPr>
                <w:rFonts w:hint="eastAsia" w:ascii="宋体" w:hAnsi="宋体" w:cs="宋体"/>
                <w:b/>
                <w:kern w:val="0"/>
                <w:sz w:val="22"/>
                <w:szCs w:val="21"/>
                <w:lang w:val="zh-CN" w:bidi="zh-CN"/>
              </w:rPr>
              <w:t>数量</w:t>
            </w:r>
          </w:p>
        </w:tc>
        <w:tc>
          <w:tcPr>
            <w:tcW w:w="6098" w:type="dxa"/>
            <w:tcBorders>
              <w:top w:val="single" w:color="auto" w:sz="4" w:space="0"/>
              <w:left w:val="single" w:color="auto" w:sz="4" w:space="0"/>
              <w:bottom w:val="single" w:color="auto" w:sz="4" w:space="0"/>
              <w:right w:val="single" w:color="auto" w:sz="4" w:space="0"/>
            </w:tcBorders>
            <w:vAlign w:val="center"/>
          </w:tcPr>
          <w:p w14:paraId="06E6B4EF">
            <w:pPr>
              <w:autoSpaceDE w:val="0"/>
              <w:autoSpaceDN w:val="0"/>
              <w:adjustRightInd/>
              <w:jc w:val="center"/>
              <w:rPr>
                <w:rFonts w:ascii="宋体" w:hAnsi="宋体" w:cs="宋体"/>
                <w:b/>
                <w:kern w:val="0"/>
                <w:sz w:val="22"/>
                <w:szCs w:val="21"/>
                <w:lang w:val="zh-CN" w:bidi="zh-CN"/>
              </w:rPr>
            </w:pPr>
            <w:r>
              <w:rPr>
                <w:rFonts w:hint="eastAsia" w:ascii="宋体" w:hAnsi="宋体" w:cs="宋体"/>
                <w:b/>
                <w:kern w:val="0"/>
                <w:sz w:val="22"/>
                <w:szCs w:val="22"/>
                <w:lang w:val="zh-CN" w:bidi="zh-CN"/>
              </w:rPr>
              <w:t>服务内容及要求</w:t>
            </w:r>
          </w:p>
        </w:tc>
      </w:tr>
      <w:tr w14:paraId="25A7C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DDE1E85">
            <w:pPr>
              <w:autoSpaceDE w:val="0"/>
              <w:autoSpaceDN w:val="0"/>
              <w:adjustRightInd/>
              <w:jc w:val="left"/>
              <w:rPr>
                <w:rFonts w:ascii="宋体" w:hAnsi="宋体" w:cs="宋体"/>
                <w:kern w:val="0"/>
                <w:sz w:val="22"/>
                <w:szCs w:val="21"/>
                <w:lang w:val="zh-CN" w:bidi="zh-CN"/>
              </w:rPr>
            </w:pPr>
            <w:r>
              <w:rPr>
                <w:rFonts w:hint="eastAsia" w:ascii="宋体" w:hAnsi="宋体" w:cs="宋体"/>
                <w:kern w:val="0"/>
                <w:sz w:val="22"/>
                <w:szCs w:val="21"/>
                <w:lang w:val="zh-CN" w:bidi="zh-CN"/>
              </w:rPr>
              <w:t>1</w:t>
            </w:r>
          </w:p>
        </w:tc>
        <w:tc>
          <w:tcPr>
            <w:tcW w:w="2315" w:type="dxa"/>
            <w:tcBorders>
              <w:top w:val="single" w:color="auto" w:sz="4" w:space="0"/>
              <w:left w:val="single" w:color="auto" w:sz="4" w:space="0"/>
              <w:bottom w:val="single" w:color="auto" w:sz="4" w:space="0"/>
              <w:right w:val="single" w:color="auto" w:sz="4" w:space="0"/>
            </w:tcBorders>
            <w:vAlign w:val="center"/>
          </w:tcPr>
          <w:p w14:paraId="4F67DB1E">
            <w:pPr>
              <w:autoSpaceDE w:val="0"/>
              <w:autoSpaceDN w:val="0"/>
              <w:adjustRightInd/>
              <w:spacing w:line="2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来宾高级中学物业管理服务</w:t>
            </w:r>
          </w:p>
        </w:tc>
        <w:tc>
          <w:tcPr>
            <w:tcW w:w="747" w:type="dxa"/>
            <w:tcBorders>
              <w:top w:val="single" w:color="auto" w:sz="4" w:space="0"/>
              <w:left w:val="single" w:color="auto" w:sz="4" w:space="0"/>
              <w:bottom w:val="single" w:color="auto" w:sz="4" w:space="0"/>
              <w:right w:val="single" w:color="auto" w:sz="4" w:space="0"/>
            </w:tcBorders>
            <w:vAlign w:val="center"/>
          </w:tcPr>
          <w:p w14:paraId="20BE6E37">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1项</w:t>
            </w:r>
          </w:p>
        </w:tc>
        <w:tc>
          <w:tcPr>
            <w:tcW w:w="6098" w:type="dxa"/>
            <w:tcBorders>
              <w:top w:val="single" w:color="auto" w:sz="4" w:space="0"/>
              <w:left w:val="single" w:color="auto" w:sz="4" w:space="0"/>
              <w:bottom w:val="single" w:color="auto" w:sz="4" w:space="0"/>
              <w:right w:val="single" w:color="auto" w:sz="4" w:space="0"/>
            </w:tcBorders>
            <w:vAlign w:val="center"/>
          </w:tcPr>
          <w:p w14:paraId="1FED1678">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一、</w:t>
            </w:r>
            <w:r>
              <w:rPr>
                <w:rFonts w:hint="eastAsia" w:ascii="宋体" w:hAnsi="宋体" w:cs="宋体"/>
                <w:b/>
                <w:color w:val="C00000"/>
                <w:kern w:val="0"/>
                <w:sz w:val="22"/>
                <w:szCs w:val="21"/>
                <w:lang w:val="zh-CN" w:bidi="zh-CN"/>
              </w:rPr>
              <w:t>学生管理及后勤</w:t>
            </w:r>
            <w:r>
              <w:rPr>
                <w:rFonts w:hint="eastAsia" w:ascii="宋体" w:hAnsi="宋体" w:cs="宋体"/>
                <w:b/>
                <w:kern w:val="0"/>
                <w:sz w:val="22"/>
                <w:szCs w:val="21"/>
                <w:lang w:val="zh-CN" w:bidi="zh-CN"/>
              </w:rPr>
              <w:t>服务概况：</w:t>
            </w:r>
          </w:p>
          <w:p w14:paraId="73580C24">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来宾高级中学位于来宾市桂中大道西588号，现有高中三个年级，共</w:t>
            </w:r>
            <w:r>
              <w:rPr>
                <w:rFonts w:hint="eastAsia" w:ascii="宋体" w:hAnsi="宋体" w:cs="宋体"/>
                <w:kern w:val="0"/>
                <w:sz w:val="22"/>
                <w:szCs w:val="21"/>
                <w:lang w:bidi="zh-CN"/>
              </w:rPr>
              <w:t>75个班级，学生4000人，</w:t>
            </w:r>
            <w:r>
              <w:rPr>
                <w:rFonts w:hint="eastAsia" w:ascii="宋体" w:hAnsi="宋体" w:cs="宋体"/>
                <w:kern w:val="0"/>
                <w:sz w:val="22"/>
                <w:szCs w:val="21"/>
                <w:lang w:val="zh-CN" w:bidi="zh-CN"/>
              </w:rPr>
              <w:t>总建筑面积：91000（㎡）；3个出入口。主要有：教学综合楼、新教学楼、实验室、办公室、体育馆、风雨球场、图书馆、报告厅、学生公寓、学生食堂、员工食堂附属楼、球场、停车场、室内外给排水、用电设备、道路、绿化、围墙以及大门等配套设施建设。详见下表：</w:t>
            </w:r>
          </w:p>
          <w:p w14:paraId="29E18213">
            <w:pPr>
              <w:autoSpaceDE w:val="0"/>
              <w:autoSpaceDN w:val="0"/>
              <w:adjustRightInd/>
              <w:jc w:val="center"/>
              <w:rPr>
                <w:rFonts w:ascii="宋体" w:hAnsi="宋体" w:cs="宋体"/>
                <w:kern w:val="0"/>
                <w:sz w:val="22"/>
                <w:szCs w:val="21"/>
                <w:lang w:val="zh-CN" w:bidi="zh-CN"/>
              </w:rPr>
            </w:pPr>
            <w:r>
              <w:rPr>
                <w:rFonts w:hint="eastAsia" w:ascii="宋体" w:hAnsi="宋体" w:cs="宋体"/>
                <w:kern w:val="0"/>
                <w:sz w:val="22"/>
                <w:szCs w:val="21"/>
                <w:lang w:val="zh-CN" w:bidi="zh-CN"/>
              </w:rPr>
              <w:t>校区物业基本概况</w:t>
            </w:r>
          </w:p>
          <w:tbl>
            <w:tblPr>
              <w:tblStyle w:val="61"/>
              <w:tblW w:w="5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62"/>
              <w:gridCol w:w="1705"/>
              <w:gridCol w:w="1357"/>
            </w:tblGrid>
            <w:tr w14:paraId="79F8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15" w:type="dxa"/>
                  <w:tcBorders>
                    <w:top w:val="single" w:color="auto" w:sz="4" w:space="0"/>
                    <w:left w:val="single" w:color="auto" w:sz="4" w:space="0"/>
                    <w:bottom w:val="single" w:color="auto" w:sz="4" w:space="0"/>
                    <w:right w:val="single" w:color="auto" w:sz="4" w:space="0"/>
                  </w:tcBorders>
                  <w:vAlign w:val="center"/>
                </w:tcPr>
                <w:p w14:paraId="6AFBF12B">
                  <w:pPr>
                    <w:autoSpaceDE w:val="0"/>
                    <w:autoSpaceDN w:val="0"/>
                    <w:adjustRightInd/>
                    <w:jc w:val="center"/>
                    <w:rPr>
                      <w:rFonts w:ascii="宋体" w:hAnsi="宋体" w:cs="宋体"/>
                      <w:b/>
                      <w:kern w:val="0"/>
                      <w:sz w:val="22"/>
                      <w:szCs w:val="21"/>
                      <w:lang w:val="zh-CN" w:bidi="zh-CN"/>
                    </w:rPr>
                  </w:pPr>
                  <w:bookmarkStart w:id="63" w:name="_Toc24785"/>
                  <w:r>
                    <w:rPr>
                      <w:rFonts w:hint="eastAsia" w:ascii="宋体" w:hAnsi="宋体" w:cs="宋体"/>
                      <w:b/>
                      <w:kern w:val="0"/>
                      <w:sz w:val="22"/>
                      <w:szCs w:val="21"/>
                      <w:lang w:val="zh-CN" w:bidi="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AFC0C9F">
                  <w:pPr>
                    <w:autoSpaceDE w:val="0"/>
                    <w:autoSpaceDN w:val="0"/>
                    <w:adjustRightInd/>
                    <w:spacing w:line="360" w:lineRule="exact"/>
                    <w:jc w:val="center"/>
                    <w:rPr>
                      <w:rFonts w:ascii="宋体" w:hAnsi="宋体" w:cs="宋体"/>
                      <w:b/>
                      <w:kern w:val="0"/>
                      <w:sz w:val="22"/>
                      <w:szCs w:val="21"/>
                      <w:lang w:val="zh-CN" w:bidi="zh-CN"/>
                    </w:rPr>
                  </w:pPr>
                  <w:r>
                    <w:rPr>
                      <w:rFonts w:hint="eastAsia" w:ascii="宋体" w:hAnsi="宋体" w:cs="宋体"/>
                      <w:b/>
                      <w:kern w:val="0"/>
                      <w:sz w:val="22"/>
                      <w:szCs w:val="21"/>
                      <w:lang w:val="zh-CN" w:bidi="zh-CN"/>
                    </w:rPr>
                    <w:t>名称</w:t>
                  </w:r>
                </w:p>
              </w:tc>
              <w:tc>
                <w:tcPr>
                  <w:tcW w:w="1704" w:type="dxa"/>
                  <w:tcBorders>
                    <w:top w:val="single" w:color="auto" w:sz="4" w:space="0"/>
                    <w:left w:val="single" w:color="auto" w:sz="4" w:space="0"/>
                    <w:bottom w:val="single" w:color="auto" w:sz="4" w:space="0"/>
                    <w:right w:val="single" w:color="auto" w:sz="4" w:space="0"/>
                  </w:tcBorders>
                  <w:vAlign w:val="center"/>
                </w:tcPr>
                <w:p w14:paraId="67E1E970">
                  <w:pPr>
                    <w:autoSpaceDE w:val="0"/>
                    <w:autoSpaceDN w:val="0"/>
                    <w:adjustRightInd/>
                    <w:spacing w:line="360" w:lineRule="exact"/>
                    <w:jc w:val="center"/>
                    <w:rPr>
                      <w:rFonts w:ascii="宋体" w:hAnsi="宋体" w:cs="宋体"/>
                      <w:b/>
                      <w:kern w:val="0"/>
                      <w:sz w:val="22"/>
                      <w:szCs w:val="21"/>
                      <w:lang w:val="zh-CN" w:bidi="zh-CN"/>
                    </w:rPr>
                  </w:pPr>
                  <w:r>
                    <w:rPr>
                      <w:rFonts w:hint="eastAsia" w:ascii="宋体" w:hAnsi="宋体" w:cs="宋体"/>
                      <w:b/>
                      <w:kern w:val="0"/>
                      <w:sz w:val="22"/>
                      <w:szCs w:val="21"/>
                      <w:lang w:val="zh-CN" w:bidi="zh-CN"/>
                    </w:rPr>
                    <w:t>面积（㎡）</w:t>
                  </w:r>
                </w:p>
              </w:tc>
              <w:tc>
                <w:tcPr>
                  <w:tcW w:w="1356" w:type="dxa"/>
                  <w:tcBorders>
                    <w:top w:val="single" w:color="auto" w:sz="4" w:space="0"/>
                    <w:left w:val="single" w:color="auto" w:sz="4" w:space="0"/>
                    <w:bottom w:val="single" w:color="auto" w:sz="4" w:space="0"/>
                    <w:right w:val="single" w:color="auto" w:sz="4" w:space="0"/>
                  </w:tcBorders>
                  <w:vAlign w:val="center"/>
                </w:tcPr>
                <w:p w14:paraId="6D9C007E">
                  <w:pPr>
                    <w:autoSpaceDE w:val="0"/>
                    <w:autoSpaceDN w:val="0"/>
                    <w:adjustRightInd/>
                    <w:spacing w:line="360" w:lineRule="exact"/>
                    <w:jc w:val="left"/>
                    <w:rPr>
                      <w:rFonts w:ascii="宋体" w:hAnsi="宋体" w:cs="宋体"/>
                      <w:b/>
                      <w:kern w:val="0"/>
                      <w:sz w:val="22"/>
                      <w:szCs w:val="21"/>
                      <w:lang w:val="zh-CN" w:bidi="zh-CN"/>
                    </w:rPr>
                  </w:pPr>
                  <w:r>
                    <w:rPr>
                      <w:rFonts w:hint="eastAsia" w:ascii="宋体" w:hAnsi="宋体" w:cs="宋体"/>
                      <w:b/>
                      <w:kern w:val="0"/>
                      <w:sz w:val="22"/>
                      <w:szCs w:val="21"/>
                      <w:lang w:val="zh-CN" w:bidi="zh-CN"/>
                    </w:rPr>
                    <w:t>备注</w:t>
                  </w:r>
                </w:p>
              </w:tc>
            </w:tr>
            <w:tr w14:paraId="4E58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5" w:type="dxa"/>
                  <w:tcBorders>
                    <w:top w:val="single" w:color="auto" w:sz="4" w:space="0"/>
                    <w:left w:val="single" w:color="auto" w:sz="4" w:space="0"/>
                    <w:bottom w:val="single" w:color="auto" w:sz="4" w:space="0"/>
                    <w:right w:val="single" w:color="auto" w:sz="4" w:space="0"/>
                  </w:tcBorders>
                  <w:vAlign w:val="center"/>
                </w:tcPr>
                <w:p w14:paraId="6D112B35">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w:t>
                  </w:r>
                </w:p>
              </w:tc>
              <w:tc>
                <w:tcPr>
                  <w:tcW w:w="2160" w:type="dxa"/>
                  <w:tcBorders>
                    <w:top w:val="single" w:color="auto" w:sz="4" w:space="0"/>
                    <w:left w:val="single" w:color="auto" w:sz="4" w:space="0"/>
                    <w:bottom w:val="single" w:color="auto" w:sz="4" w:space="0"/>
                    <w:right w:val="single" w:color="auto" w:sz="4" w:space="0"/>
                  </w:tcBorders>
                  <w:vAlign w:val="center"/>
                </w:tcPr>
                <w:p w14:paraId="26CC39F8">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教学综合楼、实验室、办公室</w:t>
                  </w:r>
                </w:p>
              </w:tc>
              <w:tc>
                <w:tcPr>
                  <w:tcW w:w="1704" w:type="dxa"/>
                  <w:tcBorders>
                    <w:top w:val="single" w:color="auto" w:sz="4" w:space="0"/>
                    <w:left w:val="single" w:color="auto" w:sz="4" w:space="0"/>
                    <w:bottom w:val="single" w:color="auto" w:sz="4" w:space="0"/>
                    <w:right w:val="single" w:color="auto" w:sz="4" w:space="0"/>
                  </w:tcBorders>
                  <w:vAlign w:val="center"/>
                </w:tcPr>
                <w:p w14:paraId="087C2E77">
                  <w:pPr>
                    <w:autoSpaceDE w:val="0"/>
                    <w:autoSpaceDN w:val="0"/>
                    <w:adjustRightInd/>
                    <w:spacing w:line="360" w:lineRule="exact"/>
                    <w:ind w:firstLine="110" w:firstLineChars="50"/>
                    <w:jc w:val="center"/>
                    <w:rPr>
                      <w:rFonts w:ascii="宋体" w:hAnsi="宋体" w:cs="宋体"/>
                      <w:kern w:val="0"/>
                      <w:sz w:val="22"/>
                      <w:szCs w:val="21"/>
                      <w:lang w:val="zh-CN" w:bidi="zh-CN"/>
                    </w:rPr>
                  </w:pPr>
                  <w:r>
                    <w:rPr>
                      <w:rFonts w:hint="eastAsia" w:ascii="宋体" w:hAnsi="宋体" w:cs="宋体"/>
                      <w:kern w:val="0"/>
                      <w:sz w:val="22"/>
                      <w:szCs w:val="21"/>
                      <w:lang w:val="zh-CN" w:bidi="zh-CN"/>
                    </w:rPr>
                    <w:t>26991</w:t>
                  </w:r>
                </w:p>
              </w:tc>
              <w:tc>
                <w:tcPr>
                  <w:tcW w:w="1356" w:type="dxa"/>
                  <w:tcBorders>
                    <w:top w:val="single" w:color="auto" w:sz="4" w:space="0"/>
                    <w:left w:val="single" w:color="auto" w:sz="4" w:space="0"/>
                    <w:bottom w:val="single" w:color="auto" w:sz="4" w:space="0"/>
                    <w:right w:val="single" w:color="auto" w:sz="4" w:space="0"/>
                  </w:tcBorders>
                  <w:vAlign w:val="center"/>
                </w:tcPr>
                <w:p w14:paraId="2B3152EB">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1栋</w:t>
                  </w:r>
                </w:p>
              </w:tc>
            </w:tr>
            <w:tr w14:paraId="7EC3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5" w:type="dxa"/>
                  <w:tcBorders>
                    <w:top w:val="single" w:color="auto" w:sz="4" w:space="0"/>
                    <w:left w:val="single" w:color="auto" w:sz="4" w:space="0"/>
                    <w:bottom w:val="single" w:color="auto" w:sz="4" w:space="0"/>
                    <w:right w:val="single" w:color="auto" w:sz="4" w:space="0"/>
                  </w:tcBorders>
                  <w:vAlign w:val="center"/>
                </w:tcPr>
                <w:p w14:paraId="0768E09E">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2</w:t>
                  </w:r>
                </w:p>
              </w:tc>
              <w:tc>
                <w:tcPr>
                  <w:tcW w:w="2160" w:type="dxa"/>
                  <w:tcBorders>
                    <w:top w:val="single" w:color="auto" w:sz="4" w:space="0"/>
                    <w:left w:val="single" w:color="auto" w:sz="4" w:space="0"/>
                    <w:bottom w:val="single" w:color="auto" w:sz="4" w:space="0"/>
                    <w:right w:val="single" w:color="auto" w:sz="4" w:space="0"/>
                  </w:tcBorders>
                  <w:vAlign w:val="center"/>
                </w:tcPr>
                <w:p w14:paraId="71E7A512">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体育馆</w:t>
                  </w:r>
                </w:p>
              </w:tc>
              <w:tc>
                <w:tcPr>
                  <w:tcW w:w="1704" w:type="dxa"/>
                  <w:tcBorders>
                    <w:top w:val="single" w:color="auto" w:sz="4" w:space="0"/>
                    <w:left w:val="single" w:color="auto" w:sz="4" w:space="0"/>
                    <w:bottom w:val="single" w:color="auto" w:sz="4" w:space="0"/>
                    <w:right w:val="single" w:color="auto" w:sz="4" w:space="0"/>
                  </w:tcBorders>
                  <w:vAlign w:val="center"/>
                </w:tcPr>
                <w:p w14:paraId="02181398">
                  <w:pPr>
                    <w:autoSpaceDE w:val="0"/>
                    <w:autoSpaceDN w:val="0"/>
                    <w:adjustRightInd/>
                    <w:spacing w:line="360" w:lineRule="exact"/>
                    <w:ind w:firstLine="110" w:firstLineChars="50"/>
                    <w:jc w:val="center"/>
                    <w:rPr>
                      <w:rFonts w:ascii="宋体" w:hAnsi="宋体" w:cs="宋体"/>
                      <w:kern w:val="0"/>
                      <w:sz w:val="22"/>
                      <w:szCs w:val="21"/>
                      <w:lang w:val="zh-CN" w:bidi="zh-CN"/>
                    </w:rPr>
                  </w:pPr>
                  <w:r>
                    <w:rPr>
                      <w:rFonts w:hint="eastAsia" w:ascii="宋体" w:hAnsi="宋体" w:cs="宋体"/>
                      <w:kern w:val="0"/>
                      <w:sz w:val="22"/>
                      <w:szCs w:val="21"/>
                      <w:lang w:val="zh-CN" w:bidi="zh-CN"/>
                    </w:rPr>
                    <w:t>2500</w:t>
                  </w:r>
                </w:p>
              </w:tc>
              <w:tc>
                <w:tcPr>
                  <w:tcW w:w="1356" w:type="dxa"/>
                  <w:tcBorders>
                    <w:top w:val="single" w:color="auto" w:sz="4" w:space="0"/>
                    <w:left w:val="single" w:color="auto" w:sz="4" w:space="0"/>
                    <w:bottom w:val="single" w:color="auto" w:sz="4" w:space="0"/>
                    <w:right w:val="single" w:color="auto" w:sz="4" w:space="0"/>
                  </w:tcBorders>
                  <w:vAlign w:val="center"/>
                </w:tcPr>
                <w:p w14:paraId="158EB41A">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1栋</w:t>
                  </w:r>
                </w:p>
              </w:tc>
            </w:tr>
            <w:tr w14:paraId="5F40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15" w:type="dxa"/>
                  <w:tcBorders>
                    <w:top w:val="single" w:color="auto" w:sz="4" w:space="0"/>
                    <w:left w:val="single" w:color="auto" w:sz="4" w:space="0"/>
                    <w:bottom w:val="single" w:color="auto" w:sz="4" w:space="0"/>
                    <w:right w:val="single" w:color="auto" w:sz="4" w:space="0"/>
                  </w:tcBorders>
                  <w:vAlign w:val="center"/>
                </w:tcPr>
                <w:p w14:paraId="2C7750FB">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3</w:t>
                  </w:r>
                </w:p>
              </w:tc>
              <w:tc>
                <w:tcPr>
                  <w:tcW w:w="2160" w:type="dxa"/>
                  <w:tcBorders>
                    <w:top w:val="single" w:color="auto" w:sz="4" w:space="0"/>
                    <w:left w:val="single" w:color="auto" w:sz="4" w:space="0"/>
                    <w:bottom w:val="single" w:color="auto" w:sz="4" w:space="0"/>
                    <w:right w:val="single" w:color="auto" w:sz="4" w:space="0"/>
                  </w:tcBorders>
                  <w:vAlign w:val="center"/>
                </w:tcPr>
                <w:p w14:paraId="4E6999C7">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图书馆</w:t>
                  </w:r>
                </w:p>
              </w:tc>
              <w:tc>
                <w:tcPr>
                  <w:tcW w:w="1704" w:type="dxa"/>
                  <w:tcBorders>
                    <w:top w:val="single" w:color="auto" w:sz="4" w:space="0"/>
                    <w:left w:val="single" w:color="auto" w:sz="4" w:space="0"/>
                    <w:bottom w:val="single" w:color="auto" w:sz="4" w:space="0"/>
                    <w:right w:val="single" w:color="auto" w:sz="4" w:space="0"/>
                  </w:tcBorders>
                  <w:vAlign w:val="center"/>
                </w:tcPr>
                <w:p w14:paraId="2AF48424">
                  <w:pPr>
                    <w:autoSpaceDE w:val="0"/>
                    <w:autoSpaceDN w:val="0"/>
                    <w:adjustRightInd/>
                    <w:spacing w:line="360" w:lineRule="exact"/>
                    <w:ind w:firstLine="110" w:firstLineChars="50"/>
                    <w:jc w:val="center"/>
                    <w:rPr>
                      <w:rFonts w:ascii="宋体" w:hAnsi="宋体" w:cs="宋体"/>
                      <w:kern w:val="0"/>
                      <w:sz w:val="22"/>
                      <w:szCs w:val="21"/>
                      <w:lang w:val="zh-CN" w:bidi="zh-CN"/>
                    </w:rPr>
                  </w:pPr>
                  <w:r>
                    <w:rPr>
                      <w:rFonts w:hint="eastAsia" w:ascii="宋体" w:hAnsi="宋体" w:cs="宋体"/>
                      <w:kern w:val="0"/>
                      <w:sz w:val="22"/>
                      <w:szCs w:val="21"/>
                      <w:lang w:val="zh-CN" w:bidi="zh-CN"/>
                    </w:rPr>
                    <w:t>5500</w:t>
                  </w:r>
                </w:p>
              </w:tc>
              <w:tc>
                <w:tcPr>
                  <w:tcW w:w="1356" w:type="dxa"/>
                  <w:tcBorders>
                    <w:top w:val="single" w:color="auto" w:sz="4" w:space="0"/>
                    <w:left w:val="single" w:color="auto" w:sz="4" w:space="0"/>
                    <w:bottom w:val="single" w:color="auto" w:sz="4" w:space="0"/>
                    <w:right w:val="single" w:color="auto" w:sz="4" w:space="0"/>
                  </w:tcBorders>
                  <w:vAlign w:val="center"/>
                </w:tcPr>
                <w:p w14:paraId="0A0087BE">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1栋</w:t>
                  </w:r>
                </w:p>
              </w:tc>
            </w:tr>
            <w:tr w14:paraId="22B1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5" w:type="dxa"/>
                  <w:tcBorders>
                    <w:top w:val="single" w:color="auto" w:sz="4" w:space="0"/>
                    <w:left w:val="single" w:color="auto" w:sz="4" w:space="0"/>
                    <w:bottom w:val="single" w:color="auto" w:sz="4" w:space="0"/>
                    <w:right w:val="single" w:color="auto" w:sz="4" w:space="0"/>
                  </w:tcBorders>
                  <w:vAlign w:val="center"/>
                </w:tcPr>
                <w:p w14:paraId="648D40A1">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4</w:t>
                  </w:r>
                </w:p>
              </w:tc>
              <w:tc>
                <w:tcPr>
                  <w:tcW w:w="2160" w:type="dxa"/>
                  <w:tcBorders>
                    <w:top w:val="single" w:color="auto" w:sz="4" w:space="0"/>
                    <w:left w:val="single" w:color="auto" w:sz="4" w:space="0"/>
                    <w:bottom w:val="single" w:color="auto" w:sz="4" w:space="0"/>
                    <w:right w:val="single" w:color="auto" w:sz="4" w:space="0"/>
                  </w:tcBorders>
                  <w:vAlign w:val="center"/>
                </w:tcPr>
                <w:p w14:paraId="12163E86">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学生公寓</w:t>
                  </w:r>
                </w:p>
              </w:tc>
              <w:tc>
                <w:tcPr>
                  <w:tcW w:w="1704" w:type="dxa"/>
                  <w:tcBorders>
                    <w:top w:val="single" w:color="auto" w:sz="4" w:space="0"/>
                    <w:left w:val="single" w:color="auto" w:sz="4" w:space="0"/>
                    <w:bottom w:val="single" w:color="auto" w:sz="4" w:space="0"/>
                    <w:right w:val="single" w:color="auto" w:sz="4" w:space="0"/>
                  </w:tcBorders>
                  <w:vAlign w:val="center"/>
                </w:tcPr>
                <w:p w14:paraId="7F3B7B19">
                  <w:pPr>
                    <w:autoSpaceDE w:val="0"/>
                    <w:autoSpaceDN w:val="0"/>
                    <w:adjustRightInd/>
                    <w:spacing w:line="360" w:lineRule="exact"/>
                    <w:ind w:firstLine="110" w:firstLineChars="50"/>
                    <w:jc w:val="center"/>
                    <w:rPr>
                      <w:rFonts w:ascii="宋体" w:hAnsi="宋体" w:cs="宋体"/>
                      <w:kern w:val="0"/>
                      <w:sz w:val="22"/>
                      <w:szCs w:val="21"/>
                      <w:lang w:val="zh-CN" w:bidi="zh-CN"/>
                    </w:rPr>
                  </w:pPr>
                  <w:r>
                    <w:rPr>
                      <w:rFonts w:hint="eastAsia" w:ascii="宋体" w:hAnsi="宋体" w:cs="宋体"/>
                      <w:kern w:val="0"/>
                      <w:sz w:val="22"/>
                      <w:szCs w:val="21"/>
                      <w:lang w:val="zh-CN" w:bidi="zh-CN"/>
                    </w:rPr>
                    <w:t>27950</w:t>
                  </w:r>
                </w:p>
              </w:tc>
              <w:tc>
                <w:tcPr>
                  <w:tcW w:w="1356" w:type="dxa"/>
                  <w:tcBorders>
                    <w:top w:val="single" w:color="auto" w:sz="4" w:space="0"/>
                    <w:left w:val="single" w:color="auto" w:sz="4" w:space="0"/>
                    <w:bottom w:val="single" w:color="auto" w:sz="4" w:space="0"/>
                    <w:right w:val="single" w:color="auto" w:sz="4" w:space="0"/>
                  </w:tcBorders>
                  <w:vAlign w:val="center"/>
                </w:tcPr>
                <w:p w14:paraId="44DD46E8">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6栋</w:t>
                  </w:r>
                </w:p>
              </w:tc>
            </w:tr>
            <w:tr w14:paraId="3954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5" w:type="dxa"/>
                  <w:tcBorders>
                    <w:top w:val="single" w:color="auto" w:sz="4" w:space="0"/>
                    <w:left w:val="single" w:color="auto" w:sz="4" w:space="0"/>
                    <w:bottom w:val="single" w:color="auto" w:sz="4" w:space="0"/>
                    <w:right w:val="single" w:color="auto" w:sz="4" w:space="0"/>
                  </w:tcBorders>
                  <w:vAlign w:val="center"/>
                </w:tcPr>
                <w:p w14:paraId="1A68FD41">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5</w:t>
                  </w:r>
                </w:p>
              </w:tc>
              <w:tc>
                <w:tcPr>
                  <w:tcW w:w="2160" w:type="dxa"/>
                  <w:tcBorders>
                    <w:top w:val="single" w:color="auto" w:sz="4" w:space="0"/>
                    <w:left w:val="single" w:color="auto" w:sz="4" w:space="0"/>
                    <w:bottom w:val="single" w:color="auto" w:sz="4" w:space="0"/>
                    <w:right w:val="single" w:color="auto" w:sz="4" w:space="0"/>
                  </w:tcBorders>
                  <w:vAlign w:val="center"/>
                </w:tcPr>
                <w:p w14:paraId="2E644E37">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学生食堂</w:t>
                  </w:r>
                </w:p>
              </w:tc>
              <w:tc>
                <w:tcPr>
                  <w:tcW w:w="1704" w:type="dxa"/>
                  <w:tcBorders>
                    <w:top w:val="single" w:color="auto" w:sz="4" w:space="0"/>
                    <w:left w:val="single" w:color="auto" w:sz="4" w:space="0"/>
                    <w:bottom w:val="single" w:color="auto" w:sz="4" w:space="0"/>
                    <w:right w:val="single" w:color="auto" w:sz="4" w:space="0"/>
                  </w:tcBorders>
                  <w:vAlign w:val="center"/>
                </w:tcPr>
                <w:p w14:paraId="5825C682">
                  <w:pPr>
                    <w:autoSpaceDE w:val="0"/>
                    <w:autoSpaceDN w:val="0"/>
                    <w:adjustRightInd/>
                    <w:spacing w:line="360" w:lineRule="exact"/>
                    <w:ind w:firstLine="110" w:firstLineChars="50"/>
                    <w:jc w:val="center"/>
                    <w:rPr>
                      <w:rFonts w:ascii="宋体" w:hAnsi="宋体" w:cs="宋体"/>
                      <w:kern w:val="0"/>
                      <w:sz w:val="22"/>
                      <w:szCs w:val="21"/>
                      <w:lang w:bidi="zh-CN"/>
                    </w:rPr>
                  </w:pPr>
                  <w:r>
                    <w:rPr>
                      <w:rFonts w:hint="eastAsia" w:ascii="宋体" w:hAnsi="宋体" w:cs="宋体"/>
                      <w:kern w:val="0"/>
                      <w:sz w:val="22"/>
                      <w:szCs w:val="21"/>
                      <w:lang w:bidi="zh-CN"/>
                    </w:rPr>
                    <w:t>5000</w:t>
                  </w:r>
                </w:p>
              </w:tc>
              <w:tc>
                <w:tcPr>
                  <w:tcW w:w="1356" w:type="dxa"/>
                  <w:tcBorders>
                    <w:top w:val="single" w:color="auto" w:sz="4" w:space="0"/>
                    <w:left w:val="single" w:color="auto" w:sz="4" w:space="0"/>
                    <w:bottom w:val="single" w:color="auto" w:sz="4" w:space="0"/>
                    <w:right w:val="single" w:color="auto" w:sz="4" w:space="0"/>
                  </w:tcBorders>
                  <w:vAlign w:val="center"/>
                </w:tcPr>
                <w:p w14:paraId="367E8112">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1栋</w:t>
                  </w:r>
                </w:p>
              </w:tc>
            </w:tr>
            <w:tr w14:paraId="6CA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748AA1A6">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6</w:t>
                  </w:r>
                </w:p>
              </w:tc>
              <w:tc>
                <w:tcPr>
                  <w:tcW w:w="2160" w:type="dxa"/>
                  <w:tcBorders>
                    <w:top w:val="single" w:color="auto" w:sz="4" w:space="0"/>
                    <w:left w:val="single" w:color="auto" w:sz="4" w:space="0"/>
                    <w:bottom w:val="single" w:color="auto" w:sz="4" w:space="0"/>
                    <w:right w:val="single" w:color="auto" w:sz="4" w:space="0"/>
                  </w:tcBorders>
                  <w:vAlign w:val="center"/>
                </w:tcPr>
                <w:p w14:paraId="4ACB810D">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食堂附属楼</w:t>
                  </w:r>
                </w:p>
              </w:tc>
              <w:tc>
                <w:tcPr>
                  <w:tcW w:w="1704" w:type="dxa"/>
                  <w:tcBorders>
                    <w:top w:val="single" w:color="auto" w:sz="4" w:space="0"/>
                    <w:left w:val="single" w:color="auto" w:sz="4" w:space="0"/>
                    <w:bottom w:val="single" w:color="auto" w:sz="4" w:space="0"/>
                    <w:right w:val="single" w:color="auto" w:sz="4" w:space="0"/>
                  </w:tcBorders>
                  <w:vAlign w:val="center"/>
                </w:tcPr>
                <w:p w14:paraId="48AD0854">
                  <w:pPr>
                    <w:autoSpaceDE w:val="0"/>
                    <w:autoSpaceDN w:val="0"/>
                    <w:adjustRightInd/>
                    <w:spacing w:line="360" w:lineRule="exact"/>
                    <w:jc w:val="center"/>
                    <w:rPr>
                      <w:rFonts w:ascii="宋体" w:hAnsi="宋体" w:cs="宋体"/>
                      <w:kern w:val="0"/>
                      <w:sz w:val="22"/>
                      <w:szCs w:val="21"/>
                      <w:lang w:bidi="zh-CN"/>
                    </w:rPr>
                  </w:pPr>
                  <w:r>
                    <w:rPr>
                      <w:rFonts w:hint="eastAsia" w:ascii="宋体" w:hAnsi="宋体" w:cs="宋体"/>
                      <w:kern w:val="0"/>
                      <w:sz w:val="22"/>
                      <w:szCs w:val="21"/>
                      <w:lang w:bidi="zh-CN"/>
                    </w:rPr>
                    <w:t>1750</w:t>
                  </w:r>
                </w:p>
              </w:tc>
              <w:tc>
                <w:tcPr>
                  <w:tcW w:w="1356" w:type="dxa"/>
                  <w:tcBorders>
                    <w:top w:val="single" w:color="auto" w:sz="4" w:space="0"/>
                    <w:left w:val="single" w:color="auto" w:sz="4" w:space="0"/>
                    <w:bottom w:val="single" w:color="auto" w:sz="4" w:space="0"/>
                    <w:right w:val="single" w:color="auto" w:sz="4" w:space="0"/>
                  </w:tcBorders>
                  <w:vAlign w:val="center"/>
                </w:tcPr>
                <w:p w14:paraId="269A1A93">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1栋</w:t>
                  </w:r>
                </w:p>
              </w:tc>
            </w:tr>
            <w:tr w14:paraId="1552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3546C4B5">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7</w:t>
                  </w:r>
                </w:p>
              </w:tc>
              <w:tc>
                <w:tcPr>
                  <w:tcW w:w="2160" w:type="dxa"/>
                  <w:tcBorders>
                    <w:top w:val="single" w:color="auto" w:sz="4" w:space="0"/>
                    <w:left w:val="single" w:color="auto" w:sz="4" w:space="0"/>
                    <w:bottom w:val="single" w:color="auto" w:sz="4" w:space="0"/>
                    <w:right w:val="single" w:color="auto" w:sz="4" w:space="0"/>
                  </w:tcBorders>
                  <w:vAlign w:val="center"/>
                </w:tcPr>
                <w:p w14:paraId="278B953E">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体育用品附属用房</w:t>
                  </w:r>
                </w:p>
              </w:tc>
              <w:tc>
                <w:tcPr>
                  <w:tcW w:w="1704" w:type="dxa"/>
                  <w:tcBorders>
                    <w:top w:val="single" w:color="auto" w:sz="4" w:space="0"/>
                    <w:left w:val="single" w:color="auto" w:sz="4" w:space="0"/>
                    <w:bottom w:val="single" w:color="auto" w:sz="4" w:space="0"/>
                    <w:right w:val="single" w:color="auto" w:sz="4" w:space="0"/>
                  </w:tcBorders>
                  <w:vAlign w:val="center"/>
                </w:tcPr>
                <w:p w14:paraId="5ADBB852">
                  <w:pPr>
                    <w:autoSpaceDE w:val="0"/>
                    <w:autoSpaceDN w:val="0"/>
                    <w:adjustRightInd/>
                    <w:spacing w:line="360" w:lineRule="exact"/>
                    <w:ind w:firstLine="110" w:firstLineChars="50"/>
                    <w:jc w:val="center"/>
                    <w:rPr>
                      <w:rFonts w:ascii="宋体" w:hAnsi="宋体" w:cs="宋体"/>
                      <w:kern w:val="0"/>
                      <w:sz w:val="22"/>
                      <w:szCs w:val="21"/>
                      <w:lang w:val="zh-CN" w:bidi="zh-CN"/>
                    </w:rPr>
                  </w:pPr>
                </w:p>
              </w:tc>
              <w:tc>
                <w:tcPr>
                  <w:tcW w:w="1356" w:type="dxa"/>
                  <w:tcBorders>
                    <w:top w:val="single" w:color="auto" w:sz="4" w:space="0"/>
                    <w:left w:val="single" w:color="auto" w:sz="4" w:space="0"/>
                    <w:bottom w:val="single" w:color="auto" w:sz="4" w:space="0"/>
                    <w:right w:val="single" w:color="auto" w:sz="4" w:space="0"/>
                  </w:tcBorders>
                  <w:vAlign w:val="center"/>
                </w:tcPr>
                <w:p w14:paraId="34209C49">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1栋</w:t>
                  </w:r>
                </w:p>
              </w:tc>
            </w:tr>
            <w:tr w14:paraId="7B31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434FCFA5">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8</w:t>
                  </w:r>
                </w:p>
              </w:tc>
              <w:tc>
                <w:tcPr>
                  <w:tcW w:w="2160" w:type="dxa"/>
                  <w:tcBorders>
                    <w:top w:val="single" w:color="auto" w:sz="4" w:space="0"/>
                    <w:left w:val="single" w:color="auto" w:sz="4" w:space="0"/>
                    <w:bottom w:val="single" w:color="auto" w:sz="4" w:space="0"/>
                    <w:right w:val="single" w:color="auto" w:sz="4" w:space="0"/>
                  </w:tcBorders>
                  <w:vAlign w:val="center"/>
                </w:tcPr>
                <w:p w14:paraId="6F104FF7">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足球场</w:t>
                  </w:r>
                </w:p>
              </w:tc>
              <w:tc>
                <w:tcPr>
                  <w:tcW w:w="1704" w:type="dxa"/>
                  <w:tcBorders>
                    <w:top w:val="single" w:color="auto" w:sz="4" w:space="0"/>
                    <w:left w:val="single" w:color="auto" w:sz="4" w:space="0"/>
                    <w:bottom w:val="single" w:color="auto" w:sz="4" w:space="0"/>
                    <w:right w:val="single" w:color="auto" w:sz="4" w:space="0"/>
                  </w:tcBorders>
                  <w:vAlign w:val="center"/>
                </w:tcPr>
                <w:p w14:paraId="7DC76BBD">
                  <w:pPr>
                    <w:autoSpaceDE w:val="0"/>
                    <w:autoSpaceDN w:val="0"/>
                    <w:adjustRightInd/>
                    <w:spacing w:line="360" w:lineRule="exact"/>
                    <w:jc w:val="center"/>
                    <w:rPr>
                      <w:rFonts w:ascii="宋体" w:hAnsi="宋体" w:cs="宋体"/>
                      <w:kern w:val="0"/>
                      <w:sz w:val="22"/>
                      <w:szCs w:val="21"/>
                      <w:lang w:bidi="zh-CN"/>
                    </w:rPr>
                  </w:pPr>
                  <w:r>
                    <w:rPr>
                      <w:rFonts w:hint="eastAsia" w:ascii="宋体" w:hAnsi="宋体" w:cs="宋体"/>
                      <w:kern w:val="0"/>
                      <w:sz w:val="22"/>
                      <w:szCs w:val="21"/>
                      <w:lang w:bidi="zh-CN"/>
                    </w:rPr>
                    <w:t>9600</w:t>
                  </w:r>
                </w:p>
              </w:tc>
              <w:tc>
                <w:tcPr>
                  <w:tcW w:w="1356" w:type="dxa"/>
                  <w:tcBorders>
                    <w:top w:val="single" w:color="auto" w:sz="4" w:space="0"/>
                    <w:left w:val="single" w:color="auto" w:sz="4" w:space="0"/>
                    <w:bottom w:val="single" w:color="auto" w:sz="4" w:space="0"/>
                    <w:right w:val="single" w:color="auto" w:sz="4" w:space="0"/>
                  </w:tcBorders>
                  <w:vAlign w:val="center"/>
                </w:tcPr>
                <w:p w14:paraId="5A7346B4">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1个</w:t>
                  </w:r>
                </w:p>
              </w:tc>
            </w:tr>
            <w:tr w14:paraId="3848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314051D5">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9</w:t>
                  </w:r>
                </w:p>
              </w:tc>
              <w:tc>
                <w:tcPr>
                  <w:tcW w:w="2160" w:type="dxa"/>
                  <w:tcBorders>
                    <w:top w:val="single" w:color="auto" w:sz="4" w:space="0"/>
                    <w:left w:val="single" w:color="auto" w:sz="4" w:space="0"/>
                    <w:bottom w:val="single" w:color="auto" w:sz="4" w:space="0"/>
                    <w:right w:val="single" w:color="auto" w:sz="4" w:space="0"/>
                  </w:tcBorders>
                  <w:vAlign w:val="center"/>
                </w:tcPr>
                <w:p w14:paraId="63335A99">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五人制小球场</w:t>
                  </w:r>
                </w:p>
              </w:tc>
              <w:tc>
                <w:tcPr>
                  <w:tcW w:w="1704" w:type="dxa"/>
                  <w:tcBorders>
                    <w:top w:val="single" w:color="auto" w:sz="4" w:space="0"/>
                    <w:left w:val="single" w:color="auto" w:sz="4" w:space="0"/>
                    <w:bottom w:val="single" w:color="auto" w:sz="4" w:space="0"/>
                    <w:right w:val="single" w:color="auto" w:sz="4" w:space="0"/>
                  </w:tcBorders>
                  <w:vAlign w:val="center"/>
                </w:tcPr>
                <w:p w14:paraId="2E0D7589">
                  <w:pPr>
                    <w:autoSpaceDE w:val="0"/>
                    <w:autoSpaceDN w:val="0"/>
                    <w:adjustRightInd/>
                    <w:spacing w:line="360" w:lineRule="exact"/>
                    <w:jc w:val="center"/>
                    <w:rPr>
                      <w:rFonts w:ascii="宋体" w:hAnsi="宋体" w:cs="宋体"/>
                      <w:kern w:val="0"/>
                      <w:sz w:val="22"/>
                      <w:szCs w:val="21"/>
                      <w:lang w:bidi="zh-CN"/>
                    </w:rPr>
                  </w:pPr>
                  <w:r>
                    <w:rPr>
                      <w:rFonts w:hint="eastAsia" w:ascii="宋体" w:hAnsi="宋体" w:cs="宋体"/>
                      <w:kern w:val="0"/>
                      <w:sz w:val="22"/>
                      <w:szCs w:val="21"/>
                      <w:lang w:bidi="zh-CN"/>
                    </w:rPr>
                    <w:t>760</w:t>
                  </w:r>
                </w:p>
              </w:tc>
              <w:tc>
                <w:tcPr>
                  <w:tcW w:w="1356" w:type="dxa"/>
                  <w:tcBorders>
                    <w:top w:val="single" w:color="auto" w:sz="4" w:space="0"/>
                    <w:left w:val="single" w:color="auto" w:sz="4" w:space="0"/>
                    <w:bottom w:val="single" w:color="auto" w:sz="4" w:space="0"/>
                    <w:right w:val="single" w:color="auto" w:sz="4" w:space="0"/>
                  </w:tcBorders>
                  <w:vAlign w:val="center"/>
                </w:tcPr>
                <w:p w14:paraId="699903AD">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1个</w:t>
                  </w:r>
                </w:p>
              </w:tc>
            </w:tr>
            <w:tr w14:paraId="7D38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5CC15CFC">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10</w:t>
                  </w:r>
                </w:p>
              </w:tc>
              <w:tc>
                <w:tcPr>
                  <w:tcW w:w="2160" w:type="dxa"/>
                  <w:tcBorders>
                    <w:top w:val="single" w:color="auto" w:sz="4" w:space="0"/>
                    <w:left w:val="single" w:color="auto" w:sz="4" w:space="0"/>
                    <w:bottom w:val="single" w:color="auto" w:sz="4" w:space="0"/>
                    <w:right w:val="single" w:color="auto" w:sz="4" w:space="0"/>
                  </w:tcBorders>
                  <w:vAlign w:val="center"/>
                </w:tcPr>
                <w:p w14:paraId="2CF75269">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室外篮球场</w:t>
                  </w:r>
                </w:p>
              </w:tc>
              <w:tc>
                <w:tcPr>
                  <w:tcW w:w="1704" w:type="dxa"/>
                  <w:tcBorders>
                    <w:top w:val="single" w:color="auto" w:sz="4" w:space="0"/>
                    <w:left w:val="single" w:color="auto" w:sz="4" w:space="0"/>
                    <w:bottom w:val="single" w:color="auto" w:sz="4" w:space="0"/>
                    <w:right w:val="single" w:color="auto" w:sz="4" w:space="0"/>
                  </w:tcBorders>
                  <w:vAlign w:val="center"/>
                </w:tcPr>
                <w:p w14:paraId="00436AAA">
                  <w:pPr>
                    <w:autoSpaceDE w:val="0"/>
                    <w:autoSpaceDN w:val="0"/>
                    <w:adjustRightInd/>
                    <w:spacing w:line="360" w:lineRule="exact"/>
                    <w:ind w:firstLine="220" w:firstLineChars="100"/>
                    <w:jc w:val="center"/>
                    <w:rPr>
                      <w:rFonts w:ascii="宋体" w:hAnsi="宋体" w:cs="宋体"/>
                      <w:kern w:val="0"/>
                      <w:sz w:val="22"/>
                      <w:szCs w:val="21"/>
                      <w:lang w:val="zh-CN" w:bidi="zh-CN"/>
                    </w:rPr>
                  </w:pPr>
                </w:p>
              </w:tc>
              <w:tc>
                <w:tcPr>
                  <w:tcW w:w="1356" w:type="dxa"/>
                  <w:tcBorders>
                    <w:top w:val="single" w:color="auto" w:sz="4" w:space="0"/>
                    <w:left w:val="single" w:color="auto" w:sz="4" w:space="0"/>
                    <w:bottom w:val="single" w:color="auto" w:sz="4" w:space="0"/>
                    <w:right w:val="single" w:color="auto" w:sz="4" w:space="0"/>
                  </w:tcBorders>
                  <w:vAlign w:val="center"/>
                </w:tcPr>
                <w:p w14:paraId="2B3962B7">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9个</w:t>
                  </w:r>
                </w:p>
              </w:tc>
            </w:tr>
            <w:tr w14:paraId="2272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4CC26B74">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11</w:t>
                  </w:r>
                </w:p>
              </w:tc>
              <w:tc>
                <w:tcPr>
                  <w:tcW w:w="2160" w:type="dxa"/>
                  <w:tcBorders>
                    <w:top w:val="single" w:color="auto" w:sz="4" w:space="0"/>
                    <w:left w:val="single" w:color="auto" w:sz="4" w:space="0"/>
                    <w:bottom w:val="single" w:color="auto" w:sz="4" w:space="0"/>
                    <w:right w:val="single" w:color="auto" w:sz="4" w:space="0"/>
                  </w:tcBorders>
                  <w:vAlign w:val="center"/>
                </w:tcPr>
                <w:p w14:paraId="499C2B51">
                  <w:pPr>
                    <w:autoSpaceDE w:val="0"/>
                    <w:autoSpaceDN w:val="0"/>
                    <w:adjustRightInd/>
                    <w:spacing w:line="3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室外气排球场</w:t>
                  </w:r>
                </w:p>
              </w:tc>
              <w:tc>
                <w:tcPr>
                  <w:tcW w:w="1704" w:type="dxa"/>
                  <w:tcBorders>
                    <w:top w:val="single" w:color="auto" w:sz="4" w:space="0"/>
                    <w:left w:val="single" w:color="auto" w:sz="4" w:space="0"/>
                    <w:bottom w:val="single" w:color="auto" w:sz="4" w:space="0"/>
                    <w:right w:val="single" w:color="auto" w:sz="4" w:space="0"/>
                  </w:tcBorders>
                  <w:vAlign w:val="center"/>
                </w:tcPr>
                <w:p w14:paraId="49BD94F7">
                  <w:pPr>
                    <w:autoSpaceDE w:val="0"/>
                    <w:autoSpaceDN w:val="0"/>
                    <w:adjustRightInd/>
                    <w:spacing w:line="360" w:lineRule="exact"/>
                    <w:jc w:val="center"/>
                    <w:rPr>
                      <w:rFonts w:ascii="宋体" w:hAnsi="宋体" w:cs="宋体"/>
                      <w:kern w:val="0"/>
                      <w:sz w:val="22"/>
                      <w:szCs w:val="21"/>
                      <w:lang w:val="zh-CN" w:bidi="zh-CN"/>
                    </w:rPr>
                  </w:pPr>
                </w:p>
              </w:tc>
              <w:tc>
                <w:tcPr>
                  <w:tcW w:w="1356" w:type="dxa"/>
                  <w:tcBorders>
                    <w:top w:val="single" w:color="auto" w:sz="4" w:space="0"/>
                    <w:left w:val="single" w:color="auto" w:sz="4" w:space="0"/>
                    <w:bottom w:val="single" w:color="auto" w:sz="4" w:space="0"/>
                    <w:right w:val="single" w:color="auto" w:sz="4" w:space="0"/>
                  </w:tcBorders>
                  <w:vAlign w:val="center"/>
                </w:tcPr>
                <w:p w14:paraId="7901BA8E">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4个</w:t>
                  </w:r>
                </w:p>
              </w:tc>
            </w:tr>
            <w:tr w14:paraId="7DAC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5" w:type="dxa"/>
                  <w:tcBorders>
                    <w:top w:val="single" w:color="auto" w:sz="4" w:space="0"/>
                    <w:left w:val="single" w:color="auto" w:sz="4" w:space="0"/>
                    <w:bottom w:val="single" w:color="auto" w:sz="4" w:space="0"/>
                    <w:right w:val="single" w:color="auto" w:sz="4" w:space="0"/>
                  </w:tcBorders>
                  <w:vAlign w:val="center"/>
                </w:tcPr>
                <w:p w14:paraId="7F758B4A">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12</w:t>
                  </w:r>
                </w:p>
              </w:tc>
              <w:tc>
                <w:tcPr>
                  <w:tcW w:w="2160" w:type="dxa"/>
                  <w:tcBorders>
                    <w:top w:val="single" w:color="auto" w:sz="4" w:space="0"/>
                    <w:left w:val="single" w:color="auto" w:sz="4" w:space="0"/>
                    <w:bottom w:val="single" w:color="auto" w:sz="4" w:space="0"/>
                    <w:right w:val="single" w:color="auto" w:sz="4" w:space="0"/>
                  </w:tcBorders>
                  <w:vAlign w:val="center"/>
                </w:tcPr>
                <w:p w14:paraId="31998161">
                  <w:pPr>
                    <w:autoSpaceDE w:val="0"/>
                    <w:autoSpaceDN w:val="0"/>
                    <w:adjustRightInd/>
                    <w:spacing w:line="360" w:lineRule="exact"/>
                    <w:jc w:val="left"/>
                    <w:rPr>
                      <w:rFonts w:ascii="宋体" w:hAnsi="宋体" w:cs="宋体"/>
                      <w:kern w:val="0"/>
                      <w:sz w:val="22"/>
                      <w:szCs w:val="21"/>
                      <w:lang w:bidi="zh-CN"/>
                    </w:rPr>
                  </w:pPr>
                  <w:r>
                    <w:rPr>
                      <w:rFonts w:hint="eastAsia" w:ascii="宋体" w:hAnsi="宋体" w:cs="宋体"/>
                      <w:kern w:val="0"/>
                      <w:sz w:val="22"/>
                      <w:szCs w:val="21"/>
                      <w:lang w:bidi="zh-CN"/>
                    </w:rPr>
                    <w:t>室外网球场</w:t>
                  </w:r>
                </w:p>
              </w:tc>
              <w:tc>
                <w:tcPr>
                  <w:tcW w:w="1704" w:type="dxa"/>
                  <w:tcBorders>
                    <w:top w:val="single" w:color="auto" w:sz="4" w:space="0"/>
                    <w:left w:val="single" w:color="auto" w:sz="4" w:space="0"/>
                    <w:bottom w:val="single" w:color="auto" w:sz="4" w:space="0"/>
                    <w:right w:val="single" w:color="auto" w:sz="4" w:space="0"/>
                  </w:tcBorders>
                  <w:vAlign w:val="center"/>
                </w:tcPr>
                <w:p w14:paraId="3A9798A6">
                  <w:pPr>
                    <w:autoSpaceDE w:val="0"/>
                    <w:autoSpaceDN w:val="0"/>
                    <w:adjustRightInd/>
                    <w:spacing w:line="360" w:lineRule="exact"/>
                    <w:jc w:val="center"/>
                    <w:rPr>
                      <w:rFonts w:ascii="宋体" w:hAnsi="宋体" w:cs="宋体"/>
                      <w:kern w:val="0"/>
                      <w:sz w:val="22"/>
                      <w:szCs w:val="21"/>
                      <w:lang w:val="zh-CN" w:bidi="zh-CN"/>
                    </w:rPr>
                  </w:pPr>
                </w:p>
              </w:tc>
              <w:tc>
                <w:tcPr>
                  <w:tcW w:w="1356" w:type="dxa"/>
                  <w:tcBorders>
                    <w:top w:val="single" w:color="auto" w:sz="4" w:space="0"/>
                    <w:left w:val="single" w:color="auto" w:sz="4" w:space="0"/>
                    <w:bottom w:val="single" w:color="auto" w:sz="4" w:space="0"/>
                    <w:right w:val="single" w:color="auto" w:sz="4" w:space="0"/>
                  </w:tcBorders>
                  <w:vAlign w:val="center"/>
                </w:tcPr>
                <w:p w14:paraId="38DD9C25">
                  <w:pPr>
                    <w:autoSpaceDE w:val="0"/>
                    <w:autoSpaceDN w:val="0"/>
                    <w:adjustRightInd/>
                    <w:spacing w:line="360" w:lineRule="exact"/>
                    <w:jc w:val="center"/>
                    <w:rPr>
                      <w:rFonts w:ascii="宋体" w:hAnsi="宋体" w:cs="宋体"/>
                      <w:kern w:val="0"/>
                      <w:sz w:val="22"/>
                      <w:szCs w:val="21"/>
                      <w:lang w:bidi="zh-CN"/>
                    </w:rPr>
                  </w:pPr>
                  <w:r>
                    <w:rPr>
                      <w:rFonts w:hint="eastAsia" w:ascii="宋体" w:hAnsi="宋体" w:cs="宋体"/>
                      <w:kern w:val="0"/>
                      <w:sz w:val="22"/>
                      <w:szCs w:val="21"/>
                      <w:lang w:bidi="zh-CN"/>
                    </w:rPr>
                    <w:t>1个</w:t>
                  </w:r>
                </w:p>
              </w:tc>
            </w:tr>
            <w:tr w14:paraId="7C23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15" w:type="dxa"/>
                  <w:tcBorders>
                    <w:top w:val="single" w:color="auto" w:sz="4" w:space="0"/>
                    <w:left w:val="single" w:color="auto" w:sz="4" w:space="0"/>
                    <w:bottom w:val="single" w:color="auto" w:sz="4" w:space="0"/>
                    <w:right w:val="single" w:color="auto" w:sz="4" w:space="0"/>
                  </w:tcBorders>
                  <w:vAlign w:val="center"/>
                </w:tcPr>
                <w:p w14:paraId="126A4B2C">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13</w:t>
                  </w:r>
                </w:p>
              </w:tc>
              <w:tc>
                <w:tcPr>
                  <w:tcW w:w="2160" w:type="dxa"/>
                  <w:tcBorders>
                    <w:top w:val="single" w:color="auto" w:sz="4" w:space="0"/>
                    <w:left w:val="single" w:color="auto" w:sz="4" w:space="0"/>
                    <w:bottom w:val="single" w:color="auto" w:sz="4" w:space="0"/>
                    <w:right w:val="single" w:color="auto" w:sz="4" w:space="0"/>
                  </w:tcBorders>
                  <w:vAlign w:val="center"/>
                </w:tcPr>
                <w:p w14:paraId="7E3BC605">
                  <w:pPr>
                    <w:autoSpaceDE w:val="0"/>
                    <w:autoSpaceDN w:val="0"/>
                    <w:adjustRightInd/>
                    <w:spacing w:line="360" w:lineRule="exact"/>
                    <w:jc w:val="left"/>
                    <w:rPr>
                      <w:rFonts w:ascii="宋体" w:hAnsi="宋体" w:cs="宋体"/>
                      <w:szCs w:val="21"/>
                    </w:rPr>
                  </w:pPr>
                  <w:r>
                    <w:rPr>
                      <w:rFonts w:hint="eastAsia" w:ascii="宋体" w:hAnsi="宋体" w:cs="宋体"/>
                      <w:kern w:val="0"/>
                      <w:sz w:val="22"/>
                      <w:szCs w:val="21"/>
                      <w:lang w:val="zh-CN" w:bidi="zh-CN"/>
                    </w:rPr>
                    <w:t>变配电房</w:t>
                  </w:r>
                </w:p>
              </w:tc>
              <w:tc>
                <w:tcPr>
                  <w:tcW w:w="1704" w:type="dxa"/>
                  <w:tcBorders>
                    <w:top w:val="single" w:color="auto" w:sz="4" w:space="0"/>
                    <w:left w:val="single" w:color="auto" w:sz="4" w:space="0"/>
                    <w:bottom w:val="single" w:color="auto" w:sz="4" w:space="0"/>
                    <w:right w:val="single" w:color="auto" w:sz="4" w:space="0"/>
                  </w:tcBorders>
                  <w:vAlign w:val="center"/>
                </w:tcPr>
                <w:p w14:paraId="69E6827E">
                  <w:pPr>
                    <w:autoSpaceDE w:val="0"/>
                    <w:autoSpaceDN w:val="0"/>
                    <w:adjustRightInd/>
                    <w:spacing w:line="360" w:lineRule="exact"/>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55E8BDFF">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2间</w:t>
                  </w:r>
                </w:p>
              </w:tc>
            </w:tr>
            <w:tr w14:paraId="4B3C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5" w:type="dxa"/>
                  <w:tcBorders>
                    <w:top w:val="single" w:color="auto" w:sz="4" w:space="0"/>
                    <w:left w:val="single" w:color="auto" w:sz="4" w:space="0"/>
                    <w:bottom w:val="single" w:color="auto" w:sz="4" w:space="0"/>
                    <w:right w:val="single" w:color="auto" w:sz="4" w:space="0"/>
                  </w:tcBorders>
                </w:tcPr>
                <w:p w14:paraId="0358B24D">
                  <w:pPr>
                    <w:autoSpaceDE w:val="0"/>
                    <w:autoSpaceDN w:val="0"/>
                    <w:adjustRightInd/>
                    <w:jc w:val="center"/>
                    <w:rPr>
                      <w:rFonts w:ascii="宋体" w:hAnsi="宋体" w:cs="宋体"/>
                      <w:kern w:val="0"/>
                      <w:sz w:val="22"/>
                      <w:szCs w:val="21"/>
                      <w:lang w:val="zh-CN" w:bidi="zh-CN"/>
                    </w:rPr>
                  </w:pPr>
                  <w:r>
                    <w:rPr>
                      <w:rFonts w:hint="eastAsia" w:ascii="宋体" w:hAnsi="宋体" w:cs="宋体"/>
                      <w:kern w:val="0"/>
                      <w:sz w:val="22"/>
                      <w:szCs w:val="21"/>
                      <w:lang w:val="zh-CN" w:bidi="zh-CN"/>
                    </w:rPr>
                    <w:t>14</w:t>
                  </w:r>
                </w:p>
              </w:tc>
              <w:tc>
                <w:tcPr>
                  <w:tcW w:w="2160" w:type="dxa"/>
                  <w:tcBorders>
                    <w:top w:val="single" w:color="auto" w:sz="4" w:space="0"/>
                    <w:left w:val="single" w:color="auto" w:sz="4" w:space="0"/>
                    <w:bottom w:val="single" w:color="auto" w:sz="4" w:space="0"/>
                    <w:right w:val="single" w:color="auto" w:sz="4" w:space="0"/>
                  </w:tcBorders>
                  <w:vAlign w:val="center"/>
                </w:tcPr>
                <w:p w14:paraId="49B789EE">
                  <w:pPr>
                    <w:autoSpaceDE w:val="0"/>
                    <w:autoSpaceDN w:val="0"/>
                    <w:adjustRightInd/>
                    <w:spacing w:line="360" w:lineRule="exact"/>
                    <w:jc w:val="left"/>
                    <w:rPr>
                      <w:rFonts w:ascii="宋体" w:hAnsi="宋体" w:cs="宋体"/>
                      <w:szCs w:val="21"/>
                    </w:rPr>
                  </w:pPr>
                  <w:r>
                    <w:rPr>
                      <w:rFonts w:hint="eastAsia" w:ascii="宋体" w:hAnsi="宋体" w:cs="宋体"/>
                      <w:kern w:val="0"/>
                      <w:sz w:val="22"/>
                      <w:szCs w:val="21"/>
                      <w:lang w:val="zh-CN" w:bidi="zh-CN"/>
                    </w:rPr>
                    <w:t>监控系统</w:t>
                  </w:r>
                </w:p>
              </w:tc>
              <w:tc>
                <w:tcPr>
                  <w:tcW w:w="1704" w:type="dxa"/>
                  <w:tcBorders>
                    <w:top w:val="single" w:color="auto" w:sz="4" w:space="0"/>
                    <w:left w:val="single" w:color="auto" w:sz="4" w:space="0"/>
                    <w:bottom w:val="single" w:color="auto" w:sz="4" w:space="0"/>
                    <w:right w:val="single" w:color="auto" w:sz="4" w:space="0"/>
                  </w:tcBorders>
                  <w:vAlign w:val="center"/>
                </w:tcPr>
                <w:p w14:paraId="2DA664BB">
                  <w:pPr>
                    <w:autoSpaceDE w:val="0"/>
                    <w:autoSpaceDN w:val="0"/>
                    <w:adjustRightInd/>
                    <w:spacing w:line="360" w:lineRule="exact"/>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70368AA2">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bidi="zh-CN"/>
                    </w:rPr>
                    <w:t>2</w:t>
                  </w:r>
                  <w:r>
                    <w:rPr>
                      <w:rFonts w:hint="eastAsia" w:ascii="宋体" w:hAnsi="宋体" w:cs="宋体"/>
                      <w:kern w:val="0"/>
                      <w:sz w:val="22"/>
                      <w:szCs w:val="21"/>
                      <w:lang w:val="zh-CN" w:bidi="zh-CN"/>
                    </w:rPr>
                    <w:t>套</w:t>
                  </w:r>
                </w:p>
              </w:tc>
            </w:tr>
            <w:tr w14:paraId="2C37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5" w:type="dxa"/>
                  <w:tcBorders>
                    <w:top w:val="single" w:color="auto" w:sz="4" w:space="0"/>
                    <w:left w:val="single" w:color="auto" w:sz="4" w:space="0"/>
                    <w:bottom w:val="single" w:color="auto" w:sz="4" w:space="0"/>
                    <w:right w:val="single" w:color="auto" w:sz="4" w:space="0"/>
                  </w:tcBorders>
                  <w:vAlign w:val="center"/>
                </w:tcPr>
                <w:p w14:paraId="48386E71">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15</w:t>
                  </w:r>
                </w:p>
              </w:tc>
              <w:tc>
                <w:tcPr>
                  <w:tcW w:w="2160" w:type="dxa"/>
                  <w:tcBorders>
                    <w:top w:val="single" w:color="auto" w:sz="4" w:space="0"/>
                    <w:left w:val="single" w:color="auto" w:sz="4" w:space="0"/>
                    <w:bottom w:val="single" w:color="auto" w:sz="4" w:space="0"/>
                    <w:right w:val="single" w:color="auto" w:sz="4" w:space="0"/>
                  </w:tcBorders>
                </w:tcPr>
                <w:p w14:paraId="40B40CA6">
                  <w:pPr>
                    <w:autoSpaceDE w:val="0"/>
                    <w:autoSpaceDN w:val="0"/>
                    <w:adjustRightInd/>
                    <w:jc w:val="left"/>
                    <w:rPr>
                      <w:rFonts w:ascii="宋体" w:hAnsi="宋体" w:cs="宋体"/>
                      <w:szCs w:val="21"/>
                    </w:rPr>
                  </w:pPr>
                  <w:r>
                    <w:rPr>
                      <w:rFonts w:hint="eastAsia" w:ascii="宋体" w:hAnsi="宋体" w:cs="宋体"/>
                      <w:kern w:val="0"/>
                      <w:sz w:val="22"/>
                      <w:szCs w:val="21"/>
                      <w:lang w:val="zh-CN" w:bidi="zh-CN"/>
                    </w:rPr>
                    <w:t>校园广播系统</w:t>
                  </w:r>
                </w:p>
              </w:tc>
              <w:tc>
                <w:tcPr>
                  <w:tcW w:w="1704" w:type="dxa"/>
                  <w:tcBorders>
                    <w:top w:val="single" w:color="auto" w:sz="4" w:space="0"/>
                    <w:left w:val="single" w:color="auto" w:sz="4" w:space="0"/>
                    <w:bottom w:val="single" w:color="auto" w:sz="4" w:space="0"/>
                    <w:right w:val="single" w:color="auto" w:sz="4" w:space="0"/>
                  </w:tcBorders>
                </w:tcPr>
                <w:p w14:paraId="60F6E0CF">
                  <w:pPr>
                    <w:autoSpaceDE w:val="0"/>
                    <w:autoSpaceDN w:val="0"/>
                    <w:adjustRightInd/>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5AF17701">
                  <w:pPr>
                    <w:autoSpaceDE w:val="0"/>
                    <w:autoSpaceDN w:val="0"/>
                    <w:adjustRightInd/>
                    <w:jc w:val="center"/>
                    <w:rPr>
                      <w:rFonts w:ascii="宋体" w:hAnsi="宋体" w:cs="宋体"/>
                      <w:szCs w:val="21"/>
                    </w:rPr>
                  </w:pPr>
                  <w:r>
                    <w:rPr>
                      <w:rFonts w:hint="eastAsia" w:ascii="宋体" w:hAnsi="宋体" w:cs="宋体"/>
                      <w:kern w:val="0"/>
                      <w:sz w:val="22"/>
                      <w:szCs w:val="21"/>
                      <w:lang w:val="zh-CN" w:bidi="zh-CN"/>
                    </w:rPr>
                    <w:t>2套</w:t>
                  </w:r>
                </w:p>
              </w:tc>
            </w:tr>
            <w:tr w14:paraId="5701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5" w:type="dxa"/>
                  <w:tcBorders>
                    <w:top w:val="single" w:color="auto" w:sz="4" w:space="0"/>
                    <w:left w:val="single" w:color="auto" w:sz="4" w:space="0"/>
                    <w:bottom w:val="single" w:color="auto" w:sz="4" w:space="0"/>
                    <w:right w:val="single" w:color="auto" w:sz="4" w:space="0"/>
                  </w:tcBorders>
                  <w:vAlign w:val="center"/>
                </w:tcPr>
                <w:p w14:paraId="4C9ACD8A">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16</w:t>
                  </w:r>
                </w:p>
              </w:tc>
              <w:tc>
                <w:tcPr>
                  <w:tcW w:w="2160" w:type="dxa"/>
                  <w:tcBorders>
                    <w:top w:val="single" w:color="auto" w:sz="4" w:space="0"/>
                    <w:left w:val="single" w:color="auto" w:sz="4" w:space="0"/>
                    <w:bottom w:val="single" w:color="auto" w:sz="4" w:space="0"/>
                    <w:right w:val="single" w:color="auto" w:sz="4" w:space="0"/>
                  </w:tcBorders>
                  <w:vAlign w:val="center"/>
                </w:tcPr>
                <w:p w14:paraId="65084C11">
                  <w:pPr>
                    <w:autoSpaceDE w:val="0"/>
                    <w:autoSpaceDN w:val="0"/>
                    <w:adjustRightInd/>
                    <w:spacing w:line="360" w:lineRule="exact"/>
                    <w:jc w:val="left"/>
                    <w:rPr>
                      <w:rFonts w:ascii="宋体" w:hAnsi="宋体" w:cs="宋体"/>
                      <w:szCs w:val="21"/>
                    </w:rPr>
                  </w:pPr>
                  <w:r>
                    <w:rPr>
                      <w:rFonts w:hint="eastAsia" w:ascii="宋体" w:hAnsi="宋体" w:cs="宋体"/>
                      <w:kern w:val="0"/>
                      <w:sz w:val="22"/>
                      <w:szCs w:val="21"/>
                      <w:lang w:val="zh-CN" w:bidi="zh-CN"/>
                    </w:rPr>
                    <w:t>防雷设施</w:t>
                  </w:r>
                </w:p>
              </w:tc>
              <w:tc>
                <w:tcPr>
                  <w:tcW w:w="1704" w:type="dxa"/>
                  <w:tcBorders>
                    <w:top w:val="single" w:color="auto" w:sz="4" w:space="0"/>
                    <w:left w:val="single" w:color="auto" w:sz="4" w:space="0"/>
                    <w:bottom w:val="single" w:color="auto" w:sz="4" w:space="0"/>
                    <w:right w:val="single" w:color="auto" w:sz="4" w:space="0"/>
                  </w:tcBorders>
                  <w:vAlign w:val="center"/>
                </w:tcPr>
                <w:p w14:paraId="40007E7E">
                  <w:pPr>
                    <w:autoSpaceDE w:val="0"/>
                    <w:autoSpaceDN w:val="0"/>
                    <w:adjustRightInd/>
                    <w:spacing w:line="360" w:lineRule="exact"/>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6FD1A61D">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1套</w:t>
                  </w:r>
                </w:p>
              </w:tc>
            </w:tr>
            <w:bookmarkEnd w:id="63"/>
            <w:tr w14:paraId="20F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5" w:type="dxa"/>
                  <w:tcBorders>
                    <w:top w:val="single" w:color="auto" w:sz="4" w:space="0"/>
                    <w:left w:val="single" w:color="auto" w:sz="4" w:space="0"/>
                    <w:bottom w:val="single" w:color="auto" w:sz="4" w:space="0"/>
                    <w:right w:val="single" w:color="auto" w:sz="4" w:space="0"/>
                  </w:tcBorders>
                  <w:vAlign w:val="center"/>
                </w:tcPr>
                <w:p w14:paraId="73A96EA4">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17</w:t>
                  </w:r>
                </w:p>
              </w:tc>
              <w:tc>
                <w:tcPr>
                  <w:tcW w:w="2160" w:type="dxa"/>
                  <w:tcBorders>
                    <w:top w:val="single" w:color="auto" w:sz="4" w:space="0"/>
                    <w:left w:val="single" w:color="auto" w:sz="4" w:space="0"/>
                    <w:bottom w:val="single" w:color="auto" w:sz="4" w:space="0"/>
                    <w:right w:val="single" w:color="auto" w:sz="4" w:space="0"/>
                  </w:tcBorders>
                  <w:vAlign w:val="center"/>
                </w:tcPr>
                <w:p w14:paraId="41A7A6E2">
                  <w:pPr>
                    <w:autoSpaceDE w:val="0"/>
                    <w:autoSpaceDN w:val="0"/>
                    <w:adjustRightInd/>
                    <w:spacing w:line="360" w:lineRule="exact"/>
                    <w:jc w:val="left"/>
                    <w:rPr>
                      <w:rFonts w:ascii="宋体" w:hAnsi="宋体" w:cs="宋体"/>
                      <w:szCs w:val="21"/>
                    </w:rPr>
                  </w:pPr>
                  <w:r>
                    <w:rPr>
                      <w:rFonts w:hint="eastAsia" w:ascii="宋体" w:hAnsi="宋体" w:cs="宋体"/>
                      <w:kern w:val="0"/>
                      <w:sz w:val="22"/>
                      <w:szCs w:val="21"/>
                      <w:lang w:val="zh-CN" w:bidi="zh-CN"/>
                    </w:rPr>
                    <w:t>电梯</w:t>
                  </w:r>
                </w:p>
              </w:tc>
              <w:tc>
                <w:tcPr>
                  <w:tcW w:w="1704" w:type="dxa"/>
                  <w:tcBorders>
                    <w:top w:val="single" w:color="auto" w:sz="4" w:space="0"/>
                    <w:left w:val="single" w:color="auto" w:sz="4" w:space="0"/>
                    <w:bottom w:val="single" w:color="auto" w:sz="4" w:space="0"/>
                    <w:right w:val="single" w:color="auto" w:sz="4" w:space="0"/>
                  </w:tcBorders>
                  <w:vAlign w:val="center"/>
                </w:tcPr>
                <w:p w14:paraId="3DF96DA7">
                  <w:pPr>
                    <w:autoSpaceDE w:val="0"/>
                    <w:autoSpaceDN w:val="0"/>
                    <w:adjustRightInd/>
                    <w:spacing w:line="360" w:lineRule="exact"/>
                    <w:jc w:val="center"/>
                    <w:rPr>
                      <w:rFonts w:ascii="宋体" w:hAnsi="宋体" w:cs="宋体"/>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572757B8">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3台</w:t>
                  </w:r>
                </w:p>
              </w:tc>
            </w:tr>
            <w:tr w14:paraId="2E9E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5" w:type="dxa"/>
                  <w:tcBorders>
                    <w:top w:val="single" w:color="auto" w:sz="4" w:space="0"/>
                    <w:left w:val="single" w:color="auto" w:sz="4" w:space="0"/>
                    <w:bottom w:val="single" w:color="auto" w:sz="4" w:space="0"/>
                    <w:right w:val="single" w:color="auto" w:sz="4" w:space="0"/>
                  </w:tcBorders>
                  <w:vAlign w:val="center"/>
                </w:tcPr>
                <w:p w14:paraId="0E5E3944">
                  <w:pPr>
                    <w:autoSpaceDE w:val="0"/>
                    <w:autoSpaceDN w:val="0"/>
                    <w:adjustRightInd/>
                    <w:spacing w:line="360" w:lineRule="exact"/>
                    <w:jc w:val="center"/>
                    <w:rPr>
                      <w:rFonts w:ascii="宋体" w:hAnsi="宋体" w:cs="宋体"/>
                      <w:kern w:val="0"/>
                      <w:sz w:val="22"/>
                      <w:szCs w:val="21"/>
                      <w:lang w:val="zh-CN" w:bidi="zh-CN"/>
                    </w:rPr>
                  </w:pPr>
                  <w:r>
                    <w:rPr>
                      <w:rFonts w:hint="eastAsia" w:ascii="宋体" w:hAnsi="宋体" w:cs="宋体"/>
                      <w:kern w:val="0"/>
                      <w:sz w:val="22"/>
                      <w:szCs w:val="21"/>
                      <w:lang w:val="zh-CN" w:bidi="zh-CN"/>
                    </w:rPr>
                    <w:t>18</w:t>
                  </w:r>
                </w:p>
              </w:tc>
              <w:tc>
                <w:tcPr>
                  <w:tcW w:w="2160" w:type="dxa"/>
                  <w:tcBorders>
                    <w:top w:val="single" w:color="auto" w:sz="4" w:space="0"/>
                    <w:left w:val="single" w:color="auto" w:sz="4" w:space="0"/>
                    <w:bottom w:val="single" w:color="auto" w:sz="4" w:space="0"/>
                    <w:right w:val="single" w:color="auto" w:sz="4" w:space="0"/>
                  </w:tcBorders>
                  <w:vAlign w:val="center"/>
                </w:tcPr>
                <w:p w14:paraId="2A63F459">
                  <w:pPr>
                    <w:autoSpaceDE w:val="0"/>
                    <w:autoSpaceDN w:val="0"/>
                    <w:adjustRightInd/>
                    <w:spacing w:line="360" w:lineRule="exact"/>
                    <w:jc w:val="left"/>
                    <w:rPr>
                      <w:rFonts w:ascii="宋体" w:hAnsi="宋体" w:cs="宋体"/>
                      <w:szCs w:val="21"/>
                    </w:rPr>
                  </w:pPr>
                  <w:r>
                    <w:rPr>
                      <w:rFonts w:hint="eastAsia" w:ascii="宋体" w:hAnsi="宋体" w:cs="宋体"/>
                      <w:kern w:val="0"/>
                      <w:sz w:val="22"/>
                      <w:szCs w:val="21"/>
                      <w:lang w:val="zh-CN" w:bidi="zh-CN"/>
                    </w:rPr>
                    <w:t>新教学楼</w:t>
                  </w:r>
                </w:p>
              </w:tc>
              <w:tc>
                <w:tcPr>
                  <w:tcW w:w="1704" w:type="dxa"/>
                  <w:tcBorders>
                    <w:top w:val="single" w:color="auto" w:sz="4" w:space="0"/>
                    <w:left w:val="single" w:color="auto" w:sz="4" w:space="0"/>
                    <w:bottom w:val="single" w:color="auto" w:sz="4" w:space="0"/>
                    <w:right w:val="single" w:color="auto" w:sz="4" w:space="0"/>
                  </w:tcBorders>
                  <w:vAlign w:val="center"/>
                </w:tcPr>
                <w:p w14:paraId="33E9E090">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6200</w:t>
                  </w:r>
                </w:p>
              </w:tc>
              <w:tc>
                <w:tcPr>
                  <w:tcW w:w="1356" w:type="dxa"/>
                  <w:tcBorders>
                    <w:top w:val="single" w:color="auto" w:sz="4" w:space="0"/>
                    <w:left w:val="single" w:color="auto" w:sz="4" w:space="0"/>
                    <w:bottom w:val="single" w:color="auto" w:sz="4" w:space="0"/>
                    <w:right w:val="single" w:color="auto" w:sz="4" w:space="0"/>
                  </w:tcBorders>
                  <w:vAlign w:val="center"/>
                </w:tcPr>
                <w:p w14:paraId="3D0F37DA">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1栋</w:t>
                  </w:r>
                </w:p>
              </w:tc>
            </w:tr>
            <w:tr w14:paraId="0BB4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5" w:type="dxa"/>
                  <w:tcBorders>
                    <w:top w:val="single" w:color="auto" w:sz="4" w:space="0"/>
                    <w:left w:val="single" w:color="auto" w:sz="4" w:space="0"/>
                    <w:bottom w:val="single" w:color="auto" w:sz="4" w:space="0"/>
                    <w:right w:val="single" w:color="auto" w:sz="4" w:space="0"/>
                  </w:tcBorders>
                  <w:vAlign w:val="center"/>
                </w:tcPr>
                <w:p w14:paraId="06141057">
                  <w:pPr>
                    <w:autoSpaceDE w:val="0"/>
                    <w:autoSpaceDN w:val="0"/>
                    <w:adjustRightInd/>
                    <w:spacing w:line="360" w:lineRule="exact"/>
                    <w:jc w:val="center"/>
                    <w:rPr>
                      <w:rFonts w:ascii="宋体" w:hAnsi="宋体" w:cs="宋体"/>
                      <w:kern w:val="0"/>
                      <w:sz w:val="22"/>
                      <w:szCs w:val="21"/>
                      <w:lang w:bidi="zh-CN"/>
                    </w:rPr>
                  </w:pPr>
                  <w:r>
                    <w:rPr>
                      <w:rFonts w:hint="eastAsia" w:ascii="宋体" w:hAnsi="宋体" w:cs="宋体"/>
                      <w:kern w:val="0"/>
                      <w:sz w:val="22"/>
                      <w:szCs w:val="21"/>
                      <w:lang w:bidi="zh-CN"/>
                    </w:rPr>
                    <w:t>19</w:t>
                  </w:r>
                </w:p>
              </w:tc>
              <w:tc>
                <w:tcPr>
                  <w:tcW w:w="2160" w:type="dxa"/>
                  <w:tcBorders>
                    <w:top w:val="single" w:color="auto" w:sz="4" w:space="0"/>
                    <w:left w:val="single" w:color="auto" w:sz="4" w:space="0"/>
                    <w:bottom w:val="single" w:color="auto" w:sz="4" w:space="0"/>
                    <w:right w:val="single" w:color="auto" w:sz="4" w:space="0"/>
                  </w:tcBorders>
                  <w:vAlign w:val="center"/>
                </w:tcPr>
                <w:p w14:paraId="1D86E460">
                  <w:pPr>
                    <w:autoSpaceDE w:val="0"/>
                    <w:autoSpaceDN w:val="0"/>
                    <w:adjustRightInd/>
                    <w:spacing w:line="360" w:lineRule="exact"/>
                    <w:jc w:val="left"/>
                    <w:rPr>
                      <w:rFonts w:ascii="宋体" w:hAnsi="宋体" w:cs="宋体"/>
                      <w:szCs w:val="21"/>
                    </w:rPr>
                  </w:pPr>
                  <w:r>
                    <w:rPr>
                      <w:rFonts w:hint="eastAsia" w:ascii="宋体" w:hAnsi="宋体" w:cs="宋体"/>
                      <w:kern w:val="0"/>
                      <w:sz w:val="22"/>
                      <w:szCs w:val="21"/>
                      <w:lang w:val="zh-CN" w:bidi="zh-CN"/>
                    </w:rPr>
                    <w:t>风雨球场</w:t>
                  </w:r>
                </w:p>
              </w:tc>
              <w:tc>
                <w:tcPr>
                  <w:tcW w:w="1704" w:type="dxa"/>
                  <w:tcBorders>
                    <w:top w:val="single" w:color="auto" w:sz="4" w:space="0"/>
                    <w:left w:val="single" w:color="auto" w:sz="4" w:space="0"/>
                    <w:bottom w:val="single" w:color="auto" w:sz="4" w:space="0"/>
                    <w:right w:val="single" w:color="auto" w:sz="4" w:space="0"/>
                  </w:tcBorders>
                  <w:vAlign w:val="center"/>
                </w:tcPr>
                <w:p w14:paraId="4890A7ED">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2272.9</w:t>
                  </w:r>
                </w:p>
              </w:tc>
              <w:tc>
                <w:tcPr>
                  <w:tcW w:w="1356" w:type="dxa"/>
                  <w:tcBorders>
                    <w:top w:val="single" w:color="auto" w:sz="4" w:space="0"/>
                    <w:left w:val="single" w:color="auto" w:sz="4" w:space="0"/>
                    <w:bottom w:val="single" w:color="auto" w:sz="4" w:space="0"/>
                    <w:right w:val="single" w:color="auto" w:sz="4" w:space="0"/>
                  </w:tcBorders>
                  <w:vAlign w:val="center"/>
                </w:tcPr>
                <w:p w14:paraId="0306FAE6">
                  <w:pPr>
                    <w:autoSpaceDE w:val="0"/>
                    <w:autoSpaceDN w:val="0"/>
                    <w:adjustRightInd/>
                    <w:spacing w:line="360" w:lineRule="exact"/>
                    <w:jc w:val="center"/>
                    <w:rPr>
                      <w:rFonts w:ascii="宋体" w:hAnsi="宋体" w:cs="宋体"/>
                      <w:szCs w:val="21"/>
                    </w:rPr>
                  </w:pPr>
                  <w:r>
                    <w:rPr>
                      <w:rFonts w:hint="eastAsia" w:ascii="宋体" w:hAnsi="宋体" w:cs="宋体"/>
                      <w:kern w:val="0"/>
                      <w:sz w:val="22"/>
                      <w:szCs w:val="21"/>
                      <w:lang w:val="zh-CN" w:bidi="zh-CN"/>
                    </w:rPr>
                    <w:t>一栋</w:t>
                  </w:r>
                </w:p>
              </w:tc>
            </w:tr>
          </w:tbl>
          <w:p w14:paraId="03806373">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二</w:t>
            </w:r>
            <w:r>
              <w:rPr>
                <w:rFonts w:hint="eastAsia" w:ascii="宋体" w:hAnsi="宋体" w:cs="宋体"/>
                <w:b/>
                <w:color w:val="C00000"/>
                <w:kern w:val="0"/>
                <w:sz w:val="22"/>
                <w:szCs w:val="21"/>
                <w:lang w:val="zh-CN" w:bidi="zh-CN"/>
              </w:rPr>
              <w:t>、学生管理</w:t>
            </w:r>
            <w:r>
              <w:rPr>
                <w:rFonts w:hint="eastAsia" w:ascii="宋体" w:hAnsi="宋体" w:cs="宋体"/>
                <w:b/>
                <w:kern w:val="0"/>
                <w:sz w:val="22"/>
                <w:szCs w:val="21"/>
                <w:lang w:val="zh-CN" w:bidi="zh-CN"/>
              </w:rPr>
              <w:t>范围及内容具体要求：</w:t>
            </w:r>
          </w:p>
          <w:p w14:paraId="0ACE93BC">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bidi="zh-CN"/>
              </w:rPr>
              <w:t>2</w:t>
            </w:r>
            <w:r>
              <w:rPr>
                <w:rFonts w:hint="eastAsia" w:ascii="宋体" w:hAnsi="宋体" w:cs="宋体"/>
                <w:b/>
                <w:kern w:val="0"/>
                <w:sz w:val="22"/>
                <w:szCs w:val="21"/>
                <w:lang w:val="zh-CN" w:bidi="zh-CN"/>
              </w:rPr>
              <w:t>.1 学校卫生保洁服务</w:t>
            </w:r>
          </w:p>
          <w:p w14:paraId="4C315492">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2</w:t>
            </w:r>
            <w:r>
              <w:rPr>
                <w:rFonts w:hint="eastAsia" w:ascii="宋体" w:hAnsi="宋体" w:cs="宋体"/>
                <w:kern w:val="0"/>
                <w:sz w:val="22"/>
                <w:szCs w:val="21"/>
                <w:lang w:val="zh-CN" w:bidi="zh-CN"/>
              </w:rPr>
              <w:t>.1.1 服务范围：</w:t>
            </w:r>
          </w:p>
          <w:p w14:paraId="60DF63BC">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校内的所有公共建筑和公共卫生间﹑领导办公室、校园公共区域、图书馆、体育馆、风雨球场、学生公寓楼等校内</w:t>
            </w:r>
            <w:r>
              <w:rPr>
                <w:rFonts w:hint="eastAsia" w:ascii="宋体" w:hAnsi="宋体" w:cs="宋体"/>
                <w:kern w:val="0"/>
                <w:sz w:val="22"/>
                <w:szCs w:val="21"/>
                <w:lang w:bidi="zh-CN"/>
              </w:rPr>
              <w:t>所有</w:t>
            </w:r>
            <w:r>
              <w:rPr>
                <w:rFonts w:hint="eastAsia" w:ascii="宋体" w:hAnsi="宋体" w:cs="宋体"/>
                <w:kern w:val="0"/>
                <w:sz w:val="22"/>
                <w:szCs w:val="21"/>
                <w:lang w:val="zh-CN" w:bidi="zh-CN"/>
              </w:rPr>
              <w:t>公共卫生区域</w:t>
            </w:r>
            <w:r>
              <w:rPr>
                <w:rFonts w:hint="eastAsia" w:ascii="宋体" w:hAnsi="宋体" w:cs="宋体"/>
                <w:kern w:val="0"/>
                <w:sz w:val="22"/>
                <w:szCs w:val="21"/>
                <w:lang w:bidi="zh-CN"/>
              </w:rPr>
              <w:t>（绿化区域除外）</w:t>
            </w:r>
            <w:r>
              <w:rPr>
                <w:rFonts w:hint="eastAsia" w:ascii="宋体" w:hAnsi="宋体" w:cs="宋体"/>
                <w:kern w:val="0"/>
                <w:sz w:val="22"/>
                <w:szCs w:val="21"/>
                <w:lang w:val="zh-CN" w:bidi="zh-CN"/>
              </w:rPr>
              <w:t>。</w:t>
            </w:r>
          </w:p>
          <w:p w14:paraId="6BEADF5D">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1、负责校区内垃圾桶、厕所、宣传栏、雕饰、标识牌等公共部位的卫生，清洁实验室、办公室、卫生间等公共区域的清洁及校区内管道的疏通。</w:t>
            </w:r>
          </w:p>
          <w:p w14:paraId="6D2E3DE3">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2、垃圾日产日清，期间如垃圾较多影响垃圾存放时应及时安排清运；</w:t>
            </w:r>
          </w:p>
          <w:p w14:paraId="2BD1A249">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3、环境卫生清洁所需的工具、用品由成交物业公司负责；</w:t>
            </w:r>
          </w:p>
          <w:p w14:paraId="6B3DA167">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4、环境卫生标准：</w:t>
            </w:r>
          </w:p>
          <w:p w14:paraId="2F54F4CB">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（1）地面：硬质地面台阶及其接缝洁净，地毯清洁、无污点和霉坏，踢脚线等地方无积尘、杂物、污渍，广场砖、车库地面干净，花基、花坛内无烟头、杂物，绿化牌、庭园灯干净、光亮。</w:t>
            </w:r>
          </w:p>
          <w:p w14:paraId="0C86C863">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（2）墙面：大理石、瓷片、砖干净、明亮、无污迹。</w:t>
            </w:r>
          </w:p>
          <w:p w14:paraId="43F5DDA3">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（3）玻璃：玻璃幕墙、门、窗、镜面、玻璃围栏、扶梯玻璃洁净透亮。</w:t>
            </w:r>
          </w:p>
          <w:p w14:paraId="67AA8233">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（4）金属制品：如电房门、梯门、支架、热水器、消防门、烟灰缸、水龙头、不锈钢栏杆等光亮无锈迹和污迹。</w:t>
            </w:r>
          </w:p>
          <w:p w14:paraId="4931B7C2">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（5）天花板：光管、指示牌、光管盘、灯罩等设施干净无尘，无蜘蛛网。</w:t>
            </w:r>
          </w:p>
          <w:p w14:paraId="3B9D9758">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（6）电梯：电梯轿箱、各层电梯门轨槽、显示屏、扶梯、梯厅干净无尘，轿箱干净无杂物、物渍。</w:t>
            </w:r>
          </w:p>
          <w:p w14:paraId="69F62C92">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（7）洗手间：皂盒、干手器、厕兜水箱等设施干净、无损坏，洗手间内无异味，便器、洗手盆、尿斗无水锈，台面干净无水迹，厕纸齐全。</w:t>
            </w:r>
          </w:p>
          <w:p w14:paraId="6925584E">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（8）垃圾清运：垃圾清运准时，日产日清，清运干净，垃圾清运过程中散落地的垃圾要清扫干净，每周将垃圾桶内外清洗一次。</w:t>
            </w:r>
          </w:p>
          <w:p w14:paraId="3E932F2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卫生保洁员的工作职责</w:t>
            </w:r>
          </w:p>
          <w:p w14:paraId="4E998F5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2</w:t>
            </w:r>
            <w:r>
              <w:rPr>
                <w:rFonts w:hint="eastAsia" w:ascii="宋体" w:hAnsi="宋体" w:cs="宋体"/>
                <w:kern w:val="0"/>
                <w:sz w:val="22"/>
                <w:szCs w:val="21"/>
                <w:lang w:val="zh-CN" w:bidi="zh-CN"/>
              </w:rPr>
              <w:t>.1.2 工作区域</w:t>
            </w:r>
          </w:p>
          <w:p w14:paraId="72D1D66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1</w:t>
            </w:r>
            <w:r>
              <w:rPr>
                <w:rFonts w:hint="eastAsia" w:ascii="宋体" w:hAnsi="宋体" w:cs="宋体"/>
                <w:kern w:val="0"/>
                <w:sz w:val="22"/>
                <w:szCs w:val="21"/>
                <w:lang w:val="zh-CN" w:bidi="zh-CN"/>
              </w:rPr>
              <w:t>、办公室、实验室、图书馆、公共楼梯、电梯、扶手、走廊、卫生间；</w:t>
            </w:r>
          </w:p>
          <w:p w14:paraId="07413F5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2</w:t>
            </w:r>
            <w:r>
              <w:rPr>
                <w:rFonts w:hint="eastAsia" w:ascii="宋体" w:hAnsi="宋体" w:cs="宋体"/>
                <w:kern w:val="0"/>
                <w:sz w:val="22"/>
                <w:szCs w:val="21"/>
                <w:lang w:val="zh-CN" w:bidi="zh-CN"/>
              </w:rPr>
              <w:t>、办公楼公共通道部分及卫生间；</w:t>
            </w:r>
          </w:p>
          <w:p w14:paraId="40A3A58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3</w:t>
            </w:r>
            <w:r>
              <w:rPr>
                <w:rFonts w:hint="eastAsia" w:ascii="宋体" w:hAnsi="宋体" w:cs="宋体"/>
                <w:kern w:val="0"/>
                <w:sz w:val="22"/>
                <w:szCs w:val="21"/>
                <w:lang w:val="zh-CN" w:bidi="zh-CN"/>
              </w:rPr>
              <w:t>、新旧教学楼楼层、办公楼楼层的消防水管、灭火器材及公共卫生间；</w:t>
            </w:r>
          </w:p>
          <w:p w14:paraId="259B6EA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4</w:t>
            </w:r>
            <w:r>
              <w:rPr>
                <w:rFonts w:hint="eastAsia" w:ascii="宋体" w:hAnsi="宋体" w:cs="宋体"/>
                <w:kern w:val="0"/>
                <w:sz w:val="22"/>
                <w:szCs w:val="21"/>
                <w:lang w:val="zh-CN" w:bidi="zh-CN"/>
              </w:rPr>
              <w:t>、校园内所有宣传栏、休闲座椅、垃圾桶、路牌；</w:t>
            </w:r>
          </w:p>
          <w:p w14:paraId="3A98AF6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5</w:t>
            </w:r>
            <w:r>
              <w:rPr>
                <w:rFonts w:hint="eastAsia" w:ascii="宋体" w:hAnsi="宋体" w:cs="宋体"/>
                <w:kern w:val="0"/>
                <w:sz w:val="22"/>
                <w:szCs w:val="21"/>
                <w:lang w:val="zh-CN" w:bidi="zh-CN"/>
              </w:rPr>
              <w:t>、学生公寓周边和校内体育馆、停车场等；</w:t>
            </w:r>
          </w:p>
          <w:p w14:paraId="67234EB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6</w:t>
            </w:r>
            <w:r>
              <w:rPr>
                <w:rFonts w:hint="eastAsia" w:ascii="宋体" w:hAnsi="宋体" w:cs="宋体"/>
                <w:kern w:val="0"/>
                <w:sz w:val="22"/>
                <w:szCs w:val="21"/>
                <w:lang w:val="zh-CN" w:bidi="zh-CN"/>
              </w:rPr>
              <w:t>、学校大门口外20米内范围保洁；</w:t>
            </w:r>
          </w:p>
          <w:p w14:paraId="5B30AF9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7</w:t>
            </w:r>
            <w:r>
              <w:rPr>
                <w:rFonts w:hint="eastAsia" w:ascii="宋体" w:hAnsi="宋体" w:cs="宋体"/>
                <w:kern w:val="0"/>
                <w:sz w:val="22"/>
                <w:szCs w:val="21"/>
                <w:lang w:val="zh-CN" w:bidi="zh-CN"/>
              </w:rPr>
              <w:t>、生活垃圾、环保垃圾的清理、清运；</w:t>
            </w:r>
          </w:p>
          <w:p w14:paraId="1E514194">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8</w:t>
            </w:r>
            <w:r>
              <w:rPr>
                <w:rFonts w:hint="eastAsia" w:ascii="宋体" w:hAnsi="宋体" w:cs="宋体"/>
                <w:kern w:val="0"/>
                <w:sz w:val="22"/>
                <w:szCs w:val="21"/>
                <w:lang w:val="zh-CN" w:bidi="zh-CN"/>
              </w:rPr>
              <w:t>、各教室在寒、暑假期间拖地面、清洗电扇和灯管一次（或学校指定时间）；</w:t>
            </w:r>
          </w:p>
          <w:p w14:paraId="24C2A9A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2</w:t>
            </w:r>
            <w:r>
              <w:rPr>
                <w:rFonts w:hint="eastAsia" w:ascii="宋体" w:hAnsi="宋体" w:cs="宋体"/>
                <w:kern w:val="0"/>
                <w:sz w:val="22"/>
                <w:szCs w:val="21"/>
                <w:lang w:val="zh-CN" w:bidi="zh-CN"/>
              </w:rPr>
              <w:t>.1.3 工作内容</w:t>
            </w:r>
          </w:p>
          <w:p w14:paraId="4E2FA35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1、每天两次：办公楼走廊通道、楼梯及垃圾清理。</w:t>
            </w:r>
          </w:p>
          <w:p w14:paraId="68838664">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2、每天一次：</w:t>
            </w:r>
          </w:p>
          <w:p w14:paraId="348E0B13">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（1）学校领导（校长、书记、副校长）的办公室在每个工作日进行一次沙发、茶几、桌椅、地面、清理垃圾、植物浇灌或根据领导另外的要求加以调整；</w:t>
            </w:r>
          </w:p>
          <w:p w14:paraId="51BA2DA0">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（2）办公楼的卫生间的清洁卫生。</w:t>
            </w:r>
          </w:p>
          <w:p w14:paraId="44F0CE9E">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（3）校园学生公寓周边、停车棚、绿地内垃圾清扫、垃圾收集、图书馆、楼层的通道、走廊及所有卫生间的清洁。</w:t>
            </w:r>
          </w:p>
          <w:p w14:paraId="7513E0C5">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3、三天一次：</w:t>
            </w:r>
          </w:p>
          <w:p w14:paraId="240EE83E">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 xml:space="preserve">（1）走廊及楼梯的清洁； </w:t>
            </w:r>
          </w:p>
          <w:p w14:paraId="537BD564">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（2）办公楼各年级办公室的地面清扫及垃圾清理；</w:t>
            </w:r>
          </w:p>
          <w:p w14:paraId="1EA9C9BF">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（3）室外果皮箱、宣传栏、窗台、全校消防设施等的清洁；</w:t>
            </w:r>
          </w:p>
          <w:p w14:paraId="07AE0EE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4、半年一次：教室内地面、玻璃、灯管、电扇等清洗（或学校指定时间）。水泥路面围墙边的杂草及沟渠的杂草的消杀。</w:t>
            </w:r>
          </w:p>
          <w:p w14:paraId="32D67AA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5、其它临时需紧急布置的清洁工作如重大活动开展时的卫生保洁。</w:t>
            </w:r>
          </w:p>
          <w:p w14:paraId="639C2C24">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bidi="zh-CN"/>
              </w:rPr>
              <w:t>2</w:t>
            </w:r>
            <w:r>
              <w:rPr>
                <w:rFonts w:hint="eastAsia" w:ascii="宋体" w:hAnsi="宋体" w:cs="宋体"/>
                <w:b/>
                <w:kern w:val="0"/>
                <w:sz w:val="22"/>
                <w:szCs w:val="21"/>
                <w:lang w:val="zh-CN" w:bidi="zh-CN"/>
              </w:rPr>
              <w:t>.2 学校安全保卫服务</w:t>
            </w:r>
          </w:p>
          <w:p w14:paraId="7F693225">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服务范围：教学综合楼、新教学楼、学生公寓﹑图书馆（报告厅）、体育馆、食堂等场所及全校师生人身、财产安全的保卫工作，重点防范部位：教学综合楼、新教学楼、图书馆（报告厅）、体育馆、学生公寓等。</w:t>
            </w:r>
          </w:p>
          <w:p w14:paraId="0932A18F">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1、配备一支高素质的保安队伍进驻学校，24小时在校区内值班、巡查。协助学校纠正学生和其他人员的违法违纪行为，防止治安、破坏及盗窃事件发生，为学校提供安全、安静、优美、舒适的工作、学习和生活环境，让学生在安全有序的环境中健康成长；</w:t>
            </w:r>
          </w:p>
          <w:p w14:paraId="7358646D">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2、学校大门口门岗保安员：对进出人员以礼相待，拒绝闲杂人员进入学校，对来访人员进行登记、传达，及时处理校门口的各种情况，维护正常教学秩序（按照学校门岗制度执行），按照公安部门相关要求在学生上下放学期间安保人员穿防爆服及防暴器械值班；指挥各类车辆停放整齐，对进出车辆进行检查，搬运出校区的各类物品需凭学校主管部门的放行条方可放行；按学校要求监督学生的行为规范，认真记录迟到早退情况（登记好相应的时间段以便查看监控视频），报告学校相关部门；巡逻校门围墙周边，对学生外卖行为进行劝导；不得辱骂、体罚或变相体罚学生；</w:t>
            </w:r>
          </w:p>
          <w:p w14:paraId="2ABF8E86">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3、巡逻保安员：24小时不间断对校园范围内重点部位、各建筑物、校园死角进行巡查，发现可疑人员及时控制并向上级汇报；</w:t>
            </w:r>
          </w:p>
          <w:p w14:paraId="774C16CD">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４、视频监控及消防设施操作员：确定专人对学校监控系统和消防设施进行检查维护，要求能熟练使用WORD、EXCEL等办公软件，熟练掌握视频回看、下载、录像等基本操作，熟练使用消防设备，确保学校在出现不和谐情况下能及时准确上报，降低学校损失并为及时处理问题提供有力保障。每天工作内容：一是巡查校园的视频镜头、线路及消防设施进行巡检，检查是否完好无损、是否正常工作并做好维护工作；二是检查视频监控报警系统能否工作、监控画面是否完整清晰，三是检查监控图像能否储存、能否正常工作。</w:t>
            </w:r>
          </w:p>
          <w:p w14:paraId="619101B2">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５、认真完成学校承接的各项活动的安保工作；</w:t>
            </w:r>
          </w:p>
          <w:p w14:paraId="59ECF441">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６、经常对水、电、消防设备及其他公共设施的检查，及时处理、报告可疑情况，消除安全事故隐患；本着节约的原则，按学校要求开关水、电，避免资源浪费。</w:t>
            </w:r>
          </w:p>
          <w:p w14:paraId="68AEF7CE">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bidi="zh-CN"/>
              </w:rPr>
              <w:t>2</w:t>
            </w:r>
            <w:r>
              <w:rPr>
                <w:rFonts w:hint="eastAsia" w:ascii="宋体" w:hAnsi="宋体" w:cs="宋体"/>
                <w:b/>
                <w:kern w:val="0"/>
                <w:sz w:val="22"/>
                <w:szCs w:val="21"/>
                <w:lang w:val="zh-CN" w:bidi="zh-CN"/>
              </w:rPr>
              <w:t>.3 学校学生宿舍管理服务</w:t>
            </w:r>
          </w:p>
          <w:p w14:paraId="13DD47E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1、学生宿舍服务内容和要求</w:t>
            </w:r>
          </w:p>
          <w:p w14:paraId="024A6DE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（1）宿舍管理员每天实行学校的宿舍巡查制度，门卫实行24小时门卫值班制度。</w:t>
            </w:r>
          </w:p>
          <w:p w14:paraId="7825B38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（2）学生宿舍内的日常维修报修。</w:t>
            </w:r>
          </w:p>
          <w:p w14:paraId="192620F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（3）外来人员来访登记，大件贵重物品出入登记。</w:t>
            </w:r>
          </w:p>
          <w:p w14:paraId="5668487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（4）宿舍楼区域内的公共安全、消防检查，宿舍内安全检查；</w:t>
            </w:r>
          </w:p>
          <w:p w14:paraId="3CFBFFE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（5）协助学校德育处做好学生作息管理工作，维护稳定。</w:t>
            </w:r>
          </w:p>
          <w:p w14:paraId="50FAEE00">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2、学生宿舍管理标准</w:t>
            </w:r>
          </w:p>
          <w:p w14:paraId="082CEAF5">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（1）学生住宿由学校德育处统一安排、调配和管理。</w:t>
            </w:r>
          </w:p>
          <w:p w14:paraId="1EC6D5C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（2）爱护宿舍公共财物，不准故意破坏、拆装或搬迁。</w:t>
            </w:r>
          </w:p>
          <w:p w14:paraId="261050D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（3）遵守作息时间，午休或熄灯后禁止高声喧哗、哄闹。</w:t>
            </w:r>
          </w:p>
          <w:p w14:paraId="744E4B2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（4）学生住宿期间,要注意个人卫生、宿舍卫生和环境卫生。禁止乱贴、乱写、乱倒、乱丢、乱吐。宿舍实行卫生轮值制度,保证宿舍内外的整洁。</w:t>
            </w:r>
          </w:p>
          <w:p w14:paraId="3080737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（5）禁止私拉电线，私接电源，禁止使用任何超规定负荷的如电炉、电热棒、电吹风、等不安全的电热用具，严禁破坏、损坏宿舍供电设施。</w:t>
            </w:r>
          </w:p>
          <w:p w14:paraId="5269ECB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（6）禁止在宿舍楼内点蜡烛、生火、焚烧物品,禁止使用煤气炉、煤油炉等用具。</w:t>
            </w:r>
          </w:p>
          <w:p w14:paraId="74C2C87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（7）禁止在宿舍区携带易燃、易爆、剧毒、放射性等威胁人身安全的物品和淫秽、反动书籍进入宿舍。</w:t>
            </w:r>
          </w:p>
          <w:p w14:paraId="18138EE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（8）禁止在宿舍区内打架、斗殴、谩骂、酗酒、赌博、划拳、聚众哄闹。</w:t>
            </w:r>
          </w:p>
          <w:p w14:paraId="7225C212">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（9）禁止在宿舍区内搓麻将，进行任何经商营销活动。</w:t>
            </w:r>
          </w:p>
          <w:p w14:paraId="7E4B8B9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（10）禁止在宿舍区内乱涂乱写，张贴及宣传不健康的物品，书画。</w:t>
            </w:r>
          </w:p>
          <w:p w14:paraId="2F2C370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（11）严禁在宿舍楼内进行任何体育性质活动或举行任何性质的舞会。</w:t>
            </w:r>
          </w:p>
          <w:p w14:paraId="3C6B88F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（12）宿舍内禁止会客，留宿外人；有特殊情况者，须经管理人员允许,进出宿舍佩戴证件，离开宿舍关好门窗，切断电源。</w:t>
            </w:r>
          </w:p>
          <w:p w14:paraId="6FF8036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（13）任何学生必须在指定的楼层、宿舍、床位上住宿,不得擅自调换房间、床号,不得随意搬移家具, 男生不得随意进入女生宿舍，女生不得进入男生宿舍，严禁留宿异性。</w:t>
            </w:r>
          </w:p>
          <w:p w14:paraId="018C0180">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（14）爱护公物,保管好发放的清洁工具及床、桌、凳、柜、门窗、电开关等设施,因使用不当造成损坏,必须赔偿全部损失。</w:t>
            </w:r>
          </w:p>
          <w:p w14:paraId="15C911A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（15）学生宿舍出入口、走廊、楼梯等公共走道或公共场所,必须保持畅通和空旷、不得在以上地方停放自行车或堆放物品。</w:t>
            </w:r>
          </w:p>
          <w:p w14:paraId="4C8EAA0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（16）宿舍设施自然损坏,水、电等服务设施发生故障或损坏应及时报告宿管员,并填写报修单向后勤处上报维修。</w:t>
            </w:r>
          </w:p>
          <w:p w14:paraId="5E4A8A9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（17）学生放假或毕业时，宿舍中的公共财物须经管理人员检查后，方能离校。</w:t>
            </w:r>
          </w:p>
          <w:p w14:paraId="0996B50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（18）所有学生必须自觉遵守上述制度，服从管理。凡无理取闹、不听劝阻，妨碍管理人员正常工作，甚至以谩骂、报复等方式对待管理人员的学生，将从重从严进行处理。</w:t>
            </w:r>
          </w:p>
          <w:p w14:paraId="674DF4D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3、学生宿舍管理员岗位职责</w:t>
            </w:r>
          </w:p>
          <w:p w14:paraId="240C75B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（1）对学生宿舍实行24小时门卫值班制度，按德育处等部门的工作布置、要求、宿舍量化管理方案等，对宿舍进行量化管理，并及时把宿舍量化管理登记等表格上交至德育处。</w:t>
            </w:r>
          </w:p>
          <w:p w14:paraId="13A8D1B2">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（2）采取制度约束与学生自律相结合，并密切与德育处的联系与沟通。</w:t>
            </w:r>
          </w:p>
          <w:p w14:paraId="47AEBAB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（3）按要求和标准做好宿舍楼区域内的公共安全防范工作，实施“学生宿舍安全管理制度”，做好每月的消防器材和消防通道的安全检查并报德育处。</w:t>
            </w:r>
          </w:p>
          <w:p w14:paraId="42B4D2F4">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（4）及时做好宿舍内的日常维修报修等工作。</w:t>
            </w:r>
          </w:p>
          <w:p w14:paraId="13F2374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（5）门卫、管理人员必须按时作息，上班时统一着装，挂牌上岗，实行岗位责任制，做好安全防范工作。</w:t>
            </w:r>
          </w:p>
          <w:p w14:paraId="740CCE9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（6）加强安全意识，做好防火防盗工作，对上课时学生进出宿舍有疑问者，要询问并查看其证件，并将情况登记备查。</w:t>
            </w:r>
          </w:p>
          <w:p w14:paraId="44D0201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（7）管理人员发现携带物品离开宿舍者必须进行查询，并办理登记手续，发现可疑点及时处理并报告学校有关部门。</w:t>
            </w:r>
          </w:p>
          <w:p w14:paraId="47A8B1B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（8）管理人员要高度警惕，随时巡视大楼及宿舍内治安情况，及时报告异常学生情况。</w:t>
            </w:r>
          </w:p>
          <w:p w14:paraId="2A5C7970">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（9）热情接待来校探亲的学生家长或亲友，为来访者办理登记手续。</w:t>
            </w:r>
          </w:p>
          <w:p w14:paraId="50E3CAF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（10）根据学校作息时间做好开关门、开灯熄灯等工作，锁门后对出入宿舍的学生要严格询问登记。</w:t>
            </w:r>
          </w:p>
          <w:p w14:paraId="11C7176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（11）及时报送学生宿舍维修单，并做好贵重物品出入登记。</w:t>
            </w:r>
          </w:p>
          <w:p w14:paraId="33A07F8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（12）加强与学生思想交流和沟通，督促学生严格遵守各项制度，强化安全意识。</w:t>
            </w:r>
          </w:p>
          <w:p w14:paraId="1100EAF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（13）严禁小商小贩和其他无关人员，出入学生宿舍区，对出入学生宿舍可疑人员及携带物品者，管理人员有权进行询问和检查。</w:t>
            </w:r>
          </w:p>
          <w:p w14:paraId="118973E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（14）学生宿舍发生案件时，要做好现场保护工作，并及时报告当地公安部门和学校德育处。</w:t>
            </w:r>
          </w:p>
          <w:p w14:paraId="7E48D8E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（15）未经学校许可，严禁宿舍管理员利用职权之便，在宿舍区向学生销售、推销商品。</w:t>
            </w:r>
          </w:p>
          <w:p w14:paraId="79AEDAD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（16）严禁宿舍管理员在宿舍区内使用大功率用电器，例如烤炉、电炉、电磁炉；严禁宿舍管理员在在宿舍区内利用液化石油气等设备生火煮饭菜，杜绝消防隐患。</w:t>
            </w:r>
          </w:p>
          <w:p w14:paraId="2B0AF2E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（17）宿舍管理员在上班期间，严禁在宿舍内自行饮酒或聚众饮酒，猜码等。</w:t>
            </w:r>
          </w:p>
          <w:p w14:paraId="28877882">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（18）每天按时搞好宿舍公共区域卫生，定期检查宿舍栏杆、消防设施、宿舍及顶楼门锁、窗户等设施、设备，如发现破损或损坏及时汇报。</w:t>
            </w:r>
          </w:p>
          <w:p w14:paraId="29FEC58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（19）按时开、关宿舍公寓大门，按时开关宿舍走廊、走道灯，按时吹哨督促学生起床、离开宿舍或休息。</w:t>
            </w:r>
          </w:p>
          <w:p w14:paraId="58BC9C7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（20）如遇到下雨等天气导致路面地板湿滑的，要及时在显眼位置摆放“小心地滑”等标志锥筒。</w:t>
            </w:r>
          </w:p>
          <w:p w14:paraId="3534EE77">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（21）加强对体育生、请假回宿舍休息学生的管理，对于请假尤其是请病假回宿舍的学生，宿舍管理员要不定期去宿舍检查，如发现异常，要第一时间向学校汇报、处理。</w:t>
            </w:r>
          </w:p>
          <w:p w14:paraId="4ECB3B5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（22）认真检查、核对学生是否按时回到宿舍休息，如发现异常，及时向学校汇报。</w:t>
            </w:r>
          </w:p>
          <w:p w14:paraId="6E8BE812">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（23）服从学校管理，按时按质按量完成学校临时布置的一些任务。</w:t>
            </w:r>
          </w:p>
          <w:p w14:paraId="6B4DE910">
            <w:pPr>
              <w:autoSpaceDE w:val="0"/>
              <w:autoSpaceDN w:val="0"/>
              <w:adjustRightInd/>
              <w:spacing w:line="360" w:lineRule="auto"/>
              <w:jc w:val="left"/>
              <w:rPr>
                <w:rFonts w:ascii="宋体" w:hAnsi="宋体" w:cs="宋体"/>
                <w:kern w:val="0"/>
                <w:sz w:val="24"/>
                <w:szCs w:val="22"/>
                <w:lang w:val="zh-CN" w:bidi="zh-CN"/>
              </w:rPr>
            </w:pPr>
            <w:r>
              <w:rPr>
                <w:rFonts w:hint="eastAsia" w:ascii="宋体" w:hAnsi="宋体" w:cs="宋体"/>
                <w:kern w:val="0"/>
                <w:sz w:val="24"/>
                <w:szCs w:val="22"/>
                <w:lang w:bidi="zh-CN"/>
              </w:rPr>
              <w:t>2</w:t>
            </w:r>
            <w:r>
              <w:rPr>
                <w:rFonts w:hint="eastAsia" w:ascii="宋体" w:hAnsi="宋体" w:cs="宋体"/>
                <w:kern w:val="0"/>
                <w:sz w:val="24"/>
                <w:szCs w:val="22"/>
                <w:lang w:val="zh-CN" w:bidi="zh-CN"/>
              </w:rPr>
              <w:t>.4.体育馆、风雨球场保勤员服务工作内容</w:t>
            </w:r>
          </w:p>
          <w:p w14:paraId="31E14F9B">
            <w:pPr>
              <w:autoSpaceDE w:val="0"/>
              <w:autoSpaceDN w:val="0"/>
              <w:adjustRightInd/>
              <w:spacing w:line="360" w:lineRule="auto"/>
              <w:jc w:val="left"/>
              <w:rPr>
                <w:rFonts w:ascii="宋体" w:hAnsi="宋体" w:cs="宋体"/>
                <w:kern w:val="0"/>
                <w:sz w:val="24"/>
                <w:szCs w:val="22"/>
                <w:lang w:val="zh-CN" w:bidi="zh-CN"/>
              </w:rPr>
            </w:pPr>
            <w:r>
              <w:rPr>
                <w:rFonts w:hint="eastAsia" w:ascii="宋体" w:hAnsi="宋体" w:cs="宋体"/>
                <w:kern w:val="0"/>
                <w:sz w:val="24"/>
                <w:szCs w:val="22"/>
                <w:lang w:bidi="zh-CN"/>
              </w:rPr>
              <w:t>2</w:t>
            </w:r>
            <w:r>
              <w:rPr>
                <w:rFonts w:hint="eastAsia" w:ascii="宋体" w:hAnsi="宋体" w:cs="宋体"/>
                <w:kern w:val="0"/>
                <w:sz w:val="24"/>
                <w:szCs w:val="22"/>
                <w:lang w:val="zh-CN" w:bidi="zh-CN"/>
              </w:rPr>
              <w:t>.4.1 服务范围：体育馆、风雨球场</w:t>
            </w:r>
          </w:p>
          <w:p w14:paraId="0F7A5893">
            <w:pPr>
              <w:autoSpaceDE w:val="0"/>
              <w:autoSpaceDN w:val="0"/>
              <w:adjustRightInd/>
              <w:spacing w:line="360" w:lineRule="auto"/>
              <w:jc w:val="left"/>
              <w:rPr>
                <w:rFonts w:ascii="宋体" w:hAnsi="宋体" w:cs="宋体"/>
                <w:kern w:val="0"/>
                <w:sz w:val="24"/>
                <w:szCs w:val="22"/>
                <w:lang w:val="zh-CN" w:bidi="zh-CN"/>
              </w:rPr>
            </w:pPr>
            <w:r>
              <w:rPr>
                <w:rFonts w:hint="eastAsia" w:ascii="宋体" w:hAnsi="宋体" w:cs="宋体"/>
                <w:kern w:val="0"/>
                <w:sz w:val="24"/>
                <w:szCs w:val="22"/>
                <w:lang w:bidi="zh-CN"/>
              </w:rPr>
              <w:t>2</w:t>
            </w:r>
            <w:r>
              <w:rPr>
                <w:rFonts w:hint="eastAsia" w:ascii="宋体" w:hAnsi="宋体" w:cs="宋体"/>
                <w:kern w:val="0"/>
                <w:sz w:val="24"/>
                <w:szCs w:val="22"/>
                <w:lang w:val="zh-CN" w:bidi="zh-CN"/>
              </w:rPr>
              <w:t>.4.2工作内容：</w:t>
            </w:r>
          </w:p>
          <w:p w14:paraId="1DEDCBC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(1)</w:t>
            </w:r>
            <w:r>
              <w:rPr>
                <w:rFonts w:hint="eastAsia" w:ascii="宋体" w:hAnsi="宋体" w:cs="宋体"/>
                <w:kern w:val="0"/>
                <w:sz w:val="22"/>
                <w:szCs w:val="21"/>
                <w:lang w:val="zh-CN" w:bidi="zh-CN"/>
              </w:rPr>
              <w:t>负责开、关体育馆、风雨球场门口：每天下午17:30开，晚上22:00关门。</w:t>
            </w:r>
          </w:p>
          <w:p w14:paraId="775CF6B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(2)</w:t>
            </w:r>
            <w:r>
              <w:rPr>
                <w:rFonts w:hint="eastAsia" w:ascii="宋体" w:hAnsi="宋体" w:cs="宋体"/>
                <w:kern w:val="0"/>
                <w:sz w:val="22"/>
                <w:szCs w:val="21"/>
                <w:lang w:val="zh-CN" w:bidi="zh-CN"/>
              </w:rPr>
              <w:t>每天按时搞好体育馆、风雨球场公共区域卫生，做到：</w:t>
            </w:r>
          </w:p>
          <w:p w14:paraId="4935327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地面：硬质地面台阶及其接缝洁净，踢脚线等地方无积尘、杂物、污渍；</w:t>
            </w:r>
          </w:p>
          <w:p w14:paraId="22470BE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墙面：大理石、瓷片、砖干净、明亮、无污迹；玻璃幕墙、门、窗、镜面、玻璃围栏、扶梯玻璃洁净透亮；</w:t>
            </w:r>
          </w:p>
          <w:p w14:paraId="076CC0C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天花板：光管、指示牌、灯罩等设施干净无尘，无蜘蛛网；</w:t>
            </w:r>
          </w:p>
          <w:p w14:paraId="72E328D7">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洗手间：洗手间内无异味，便器、洗手盆、尿斗无水锈，台面干净无水迹。</w:t>
            </w:r>
          </w:p>
          <w:p w14:paraId="7F16218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(4)</w:t>
            </w:r>
            <w:r>
              <w:rPr>
                <w:rFonts w:hint="eastAsia" w:ascii="宋体" w:hAnsi="宋体" w:cs="宋体"/>
                <w:kern w:val="0"/>
                <w:sz w:val="22"/>
                <w:szCs w:val="21"/>
                <w:lang w:val="zh-CN" w:bidi="zh-CN"/>
              </w:rPr>
              <w:t>其它临时需紧急布置的清洁工作如重大活动开展时的卫生保洁</w:t>
            </w:r>
          </w:p>
          <w:p w14:paraId="188D23A0">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加强对体育馆、风雨球场的使用管理，对于不服从管理或发现有损坏球馆的行为，要第一时间向学校汇报、处理。</w:t>
            </w:r>
          </w:p>
          <w:p w14:paraId="7A58A0F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(5)</w:t>
            </w:r>
            <w:r>
              <w:rPr>
                <w:rFonts w:hint="eastAsia" w:ascii="宋体" w:hAnsi="宋体" w:cs="宋体"/>
                <w:kern w:val="0"/>
                <w:sz w:val="22"/>
                <w:szCs w:val="21"/>
                <w:lang w:val="zh-CN" w:bidi="zh-CN"/>
              </w:rPr>
              <w:t>每天开、关门前认真检查体育馆、风雨球场消防设施、门锁、窗户等设施、设备，如发现破损或损坏，及时向学校汇报。</w:t>
            </w:r>
          </w:p>
          <w:p w14:paraId="5B63B307">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(6)</w:t>
            </w:r>
            <w:r>
              <w:rPr>
                <w:rFonts w:hint="eastAsia" w:ascii="宋体" w:hAnsi="宋体" w:cs="宋体"/>
                <w:kern w:val="0"/>
                <w:sz w:val="22"/>
                <w:szCs w:val="21"/>
                <w:lang w:val="zh-CN" w:bidi="zh-CN"/>
              </w:rPr>
              <w:t>服从学校管理，按时按质按量完成学校临时布置的一些任务。</w:t>
            </w:r>
          </w:p>
          <w:p w14:paraId="64750C05">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bidi="zh-CN"/>
              </w:rPr>
              <w:t>2.</w:t>
            </w:r>
            <w:r>
              <w:rPr>
                <w:rFonts w:hint="eastAsia" w:ascii="宋体" w:hAnsi="宋体" w:cs="宋体"/>
                <w:b/>
                <w:kern w:val="0"/>
                <w:sz w:val="22"/>
                <w:szCs w:val="21"/>
                <w:lang w:val="zh-CN" w:bidi="zh-CN"/>
              </w:rPr>
              <w:t>5 工程维修服务</w:t>
            </w:r>
          </w:p>
          <w:p w14:paraId="44B229A0">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1. 负责配合学校对各类建筑物进行维护和管理（房屋主体结构质量问题等设施、设备的维修由学校组织维修，费用由校方负责）；负责对校园内建筑物和附属公共设施的日常安全检查及维修、养护和管理（包括室内外供水、排水、排污管道、道路、井盖、公共卫生间、化粪池、停车棚、停车场等）。如果日常安全检查中发现存在安全隐患，应第一时间在隐患区域标示和围警戒线，并及时上报后勤处协调处理。</w:t>
            </w:r>
          </w:p>
          <w:p w14:paraId="68D1DA8F">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2. 负责校园内供电、配电设施、设备、照明系统的日常维修、养护、管理，确保各种设施设备均处于良好和安全状态。</w:t>
            </w:r>
          </w:p>
          <w:p w14:paraId="2ACDD11E">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 xml:space="preserve">3. 负责做好校园内包括办公室、实验室、图书馆、学生公寓、体育馆等公共区域设施的日常维修（在学校提供维修材料的前提下，水龙头、电灯（室内）更换须在接到报修后2小时内完成；水管爆裂变压器跳闸、主供电线路故障须立即协调配合学校处理）。                                       </w:t>
            </w:r>
          </w:p>
          <w:p w14:paraId="2C9B3EEF">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4. 负责校内电梯的日常巡查管理工作，配合督促电梯公司做好定期和日常维保工作。校内电梯定期维保工作，由学校委托有资质的专业公司进行实施，所产生的费用（包括各项维保费、年审费等）由学校承担。</w:t>
            </w:r>
          </w:p>
          <w:p w14:paraId="4AD9C1F2">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5. 每天定期检查全校报修箱，及时收集全校师生的报修情况并处理好相关报修问题。</w:t>
            </w:r>
          </w:p>
          <w:p w14:paraId="0B3DBE8A">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6. 为了方便管理和使用，物业公司开展管理服务工作所需的维修工具、电工用具 (包括手锤、试电笔、尖嘴钳，梯子、电焊机、手枪钻、万用表、疏通机等)及相关设备由物业公司自行配置，费用由物业公司承担。</w:t>
            </w:r>
          </w:p>
          <w:p w14:paraId="64E785A9">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 xml:space="preserve">7. 负责做好各类设备、设施日常检查维护台账建设工作。每月将各种设备、设施检查、隐患整改等资料上报学校后勤处备案。 </w:t>
            </w:r>
          </w:p>
          <w:p w14:paraId="110F1C44">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8、配合绿源电力公司对学校的开闭所和箱变进行维护和保养。</w:t>
            </w:r>
          </w:p>
          <w:p w14:paraId="03424E54">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9、负责配电房的设备和场地整洁、卫生、无杂物。</w:t>
            </w:r>
          </w:p>
          <w:p w14:paraId="09B08A4B">
            <w:pPr>
              <w:autoSpaceDE w:val="0"/>
              <w:autoSpaceDN w:val="0"/>
              <w:spacing w:line="360" w:lineRule="auto"/>
              <w:ind w:firstLine="420"/>
              <w:jc w:val="left"/>
              <w:rPr>
                <w:rFonts w:ascii="宋体" w:hAnsi="宋体" w:cs="宋体"/>
                <w:kern w:val="0"/>
                <w:sz w:val="22"/>
                <w:szCs w:val="21"/>
                <w:lang w:val="zh-CN" w:bidi="zh-CN"/>
              </w:rPr>
            </w:pPr>
            <w:r>
              <w:rPr>
                <w:rFonts w:hint="eastAsia" w:ascii="宋体" w:hAnsi="宋体" w:cs="宋体"/>
                <w:kern w:val="0"/>
                <w:sz w:val="22"/>
                <w:szCs w:val="21"/>
                <w:lang w:val="zh-CN" w:bidi="zh-CN"/>
              </w:rPr>
              <w:t>10、定期巡视低压配电房和箱变，检查配电运行仪表，认真抄录填写各种报表和运行记录。</w:t>
            </w:r>
          </w:p>
          <w:p w14:paraId="78FB755A">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11、严格按照配电操作规程，负责配电设备的运行监护，严守配电房进出的有关规定，杜绝闲杂人员进入配电房，确保配电设备的安全运行。</w:t>
            </w:r>
          </w:p>
          <w:p w14:paraId="0B3B158B">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bCs/>
                <w:kern w:val="0"/>
                <w:sz w:val="22"/>
                <w:szCs w:val="21"/>
                <w:lang w:val="zh-CN" w:bidi="zh-CN"/>
              </w:rPr>
              <w:t>三、</w:t>
            </w:r>
            <w:r>
              <w:rPr>
                <w:rFonts w:hint="eastAsia" w:ascii="宋体" w:hAnsi="宋体" w:cs="宋体"/>
                <w:b/>
                <w:color w:val="C00000"/>
                <w:kern w:val="0"/>
                <w:sz w:val="22"/>
                <w:szCs w:val="21"/>
                <w:lang w:val="zh-CN" w:bidi="zh-CN"/>
              </w:rPr>
              <w:t>后勤</w:t>
            </w:r>
            <w:r>
              <w:rPr>
                <w:rFonts w:hint="eastAsia" w:ascii="宋体" w:hAnsi="宋体" w:cs="宋体"/>
                <w:b/>
                <w:kern w:val="0"/>
                <w:sz w:val="22"/>
                <w:szCs w:val="21"/>
                <w:lang w:val="zh-CN" w:bidi="zh-CN"/>
              </w:rPr>
              <w:t>服务内容：</w:t>
            </w:r>
          </w:p>
          <w:p w14:paraId="4B1E2BB9">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来宾高级中学校区的安全保卫、环境卫生保洁、水电维修及学生公寓管理，具体工作如下：</w:t>
            </w:r>
          </w:p>
          <w:p w14:paraId="457D3C8A">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（一）安全秩序方面：</w:t>
            </w:r>
          </w:p>
          <w:p w14:paraId="5272C76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1、学校大门、西门24小时门卫值班制度和校园内24小时巡逻；学校大门、西门监控24小时值班制度；</w:t>
            </w:r>
          </w:p>
          <w:p w14:paraId="01B3ED60">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2、校园内公共场所、重点器材存放点的安全防范和公共秩序管理；</w:t>
            </w:r>
          </w:p>
          <w:p w14:paraId="7781850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3、校内道路、校门范围交通车辆行驶秩序、疏导和停放管理；</w:t>
            </w:r>
          </w:p>
          <w:p w14:paraId="76C0AF6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4、学校重大活动、临时性应急活动及学生进出校门期间的公共安全防范与秩序维护等；</w:t>
            </w:r>
          </w:p>
          <w:p w14:paraId="75678B87">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5、进出校园的人、车、物的管控；</w:t>
            </w:r>
          </w:p>
          <w:p w14:paraId="0E8614B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6、校门门前“三包”及公共秩序管理；</w:t>
            </w:r>
          </w:p>
          <w:p w14:paraId="76DBA582">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（二）环境卫生方面：</w:t>
            </w:r>
          </w:p>
          <w:p w14:paraId="699A6722">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校内的所有公共建筑和公共路面，公共卫生间﹑领导办公室、校园公共区域，图书馆、体育馆、风雨球场等校内所有公共卫生区域，学生公寓楼公共区域卫生。</w:t>
            </w:r>
          </w:p>
          <w:p w14:paraId="02EEADF1">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（三）学生公寓管理</w:t>
            </w:r>
          </w:p>
          <w:p w14:paraId="15E21D3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1、每天实行24小时门卫值班制度和巡查制度。</w:t>
            </w:r>
          </w:p>
          <w:p w14:paraId="0FB14AC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2、学生宿舍内的日常维修报修。</w:t>
            </w:r>
          </w:p>
          <w:p w14:paraId="11E3EDE7">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3、及时处理宿舍内的管道疏通。</w:t>
            </w:r>
          </w:p>
          <w:p w14:paraId="6769EF4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4、外来人员来访登记，大件贵重物品出入登记。</w:t>
            </w:r>
          </w:p>
          <w:p w14:paraId="0FFB763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5、学生宿舍区域内的公共安全、消防检查，宿舍内安全检查。</w:t>
            </w:r>
          </w:p>
          <w:p w14:paraId="598B01F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6、认真负责做好学生作息管理工作和宿舍纪律管理工作，维护稳定。</w:t>
            </w:r>
          </w:p>
          <w:p w14:paraId="397A65C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7.每天按时搞好宿舍公共区域卫生，定期检查宿舍栏杆、消防设施、宿舍及顶楼门锁、窗户等设施、设备，如发现破损或损坏及时汇报。</w:t>
            </w:r>
          </w:p>
          <w:p w14:paraId="26508E8E">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8.按时开、关宿舍公寓大门，按时开关宿舍走廊、走道灯，按时吹哨督促学生起床、离开宿舍或休息。</w:t>
            </w:r>
          </w:p>
          <w:p w14:paraId="63A2A25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9.如遇到下雨等天气导致路面地板湿滑的，要及时在显眼位置摆放“小心地滑”等标志锥筒。</w:t>
            </w:r>
          </w:p>
          <w:p w14:paraId="73B2DF90">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10.加强对体育生、请假回宿舍休息学生的管理，对于请假尤其是请病假回宿舍的学生，宿舍管理员要不定期去宿舍检查，如发现异常，要第一时间向学校汇报、处理。</w:t>
            </w:r>
          </w:p>
          <w:p w14:paraId="22F85FE8">
            <w:pPr>
              <w:autoSpaceDE w:val="0"/>
              <w:autoSpaceDN w:val="0"/>
              <w:adjustRightInd/>
              <w:spacing w:line="360" w:lineRule="auto"/>
              <w:jc w:val="left"/>
              <w:rPr>
                <w:rFonts w:ascii="宋体" w:hAnsi="宋体" w:cs="宋体"/>
                <w:b/>
                <w:color w:val="FF0000"/>
                <w:kern w:val="0"/>
                <w:sz w:val="22"/>
                <w:szCs w:val="21"/>
                <w:lang w:val="zh-CN" w:bidi="zh-CN"/>
              </w:rPr>
            </w:pPr>
            <w:r>
              <w:rPr>
                <w:rFonts w:hint="eastAsia" w:ascii="宋体" w:hAnsi="宋体" w:cs="宋体"/>
                <w:kern w:val="0"/>
                <w:sz w:val="22"/>
                <w:szCs w:val="21"/>
                <w:lang w:val="zh-CN" w:bidi="zh-CN"/>
              </w:rPr>
              <w:t>11.认真检查、核对学生是否按时回到宿舍休息，如发现异常，及时向学校汇报。</w:t>
            </w:r>
          </w:p>
          <w:p w14:paraId="5FBA6D4F">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（四）设施设备保养服务</w:t>
            </w:r>
          </w:p>
          <w:p w14:paraId="46F4D681">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1、负责对校舍（楼盖、梁、柱、内外墙体和基础等承重结构部位、楼梯间、走廊通门厅等）按国家或行业标准进行维修、养护和管理，保证各建筑物均处于良好状态。</w:t>
            </w:r>
          </w:p>
          <w:p w14:paraId="739F0D2E">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2、负责“公共设施设备（上下管道、落水管、照明、配电系统、机电设备、抽排风系统、电梯、消防设备等）的日常管理和维修养护,配备专门管理人员，实行24小时值班，按照设施设备操作规程及保养规范运作，保证各种设施设备均处于良好状态，出现故障及时排除(依法应由专业部门负责的除外)；</w:t>
            </w:r>
          </w:p>
          <w:p w14:paraId="074CB97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 xml:space="preserve"> 3、负责公共设施设备（特种设备除外：如电梯、学校空调等）的维护、维修和更换。对照明设备按规定时间定时开关，每天检查，及时更换。</w:t>
            </w:r>
          </w:p>
          <w:p w14:paraId="1925215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b/>
                <w:kern w:val="0"/>
                <w:sz w:val="22"/>
                <w:szCs w:val="21"/>
                <w:lang w:val="zh-CN" w:bidi="zh-CN"/>
              </w:rPr>
              <w:t>四、服务期限：一</w:t>
            </w:r>
            <w:r>
              <w:rPr>
                <w:rFonts w:hint="eastAsia" w:ascii="宋体" w:hAnsi="宋体" w:cs="宋体"/>
                <w:kern w:val="0"/>
                <w:sz w:val="22"/>
                <w:szCs w:val="21"/>
                <w:lang w:val="zh-CN" w:bidi="zh-CN"/>
              </w:rPr>
              <w:t>年。</w:t>
            </w:r>
          </w:p>
          <w:p w14:paraId="13759CF3">
            <w:pPr>
              <w:autoSpaceDE w:val="0"/>
              <w:autoSpaceDN w:val="0"/>
              <w:snapToGrid w:val="0"/>
              <w:spacing w:line="460" w:lineRule="exact"/>
              <w:jc w:val="left"/>
              <w:rPr>
                <w:rFonts w:ascii="宋体" w:hAnsi="宋体" w:cs="宋体"/>
                <w:b/>
                <w:kern w:val="0"/>
                <w:sz w:val="22"/>
                <w:szCs w:val="21"/>
                <w:lang w:val="zh-CN" w:bidi="zh-CN"/>
              </w:rPr>
            </w:pPr>
            <w:r>
              <w:rPr>
                <w:rFonts w:hint="eastAsia" w:ascii="宋体" w:hAnsi="宋体" w:cs="宋体"/>
                <w:b/>
                <w:kern w:val="0"/>
                <w:sz w:val="22"/>
                <w:szCs w:val="21"/>
                <w:lang w:val="zh-CN" w:bidi="zh-CN"/>
              </w:rPr>
              <w:t>五、项目岗位、人数及岗位职责要求</w:t>
            </w:r>
          </w:p>
          <w:p w14:paraId="677D9E40">
            <w:pPr>
              <w:autoSpaceDE w:val="0"/>
              <w:autoSpaceDN w:val="0"/>
              <w:snapToGrid w:val="0"/>
              <w:spacing w:line="460" w:lineRule="exact"/>
              <w:jc w:val="left"/>
              <w:rPr>
                <w:rFonts w:ascii="宋体" w:hAnsi="宋体" w:cs="宋体"/>
                <w:kern w:val="0"/>
                <w:sz w:val="22"/>
                <w:szCs w:val="21"/>
                <w:lang w:val="zh-CN" w:bidi="zh-CN"/>
              </w:rPr>
            </w:pPr>
            <w:r>
              <w:rPr>
                <w:rFonts w:hint="eastAsia" w:ascii="宋体" w:hAnsi="宋体" w:cs="宋体"/>
                <w:kern w:val="0"/>
                <w:sz w:val="22"/>
                <w:szCs w:val="21"/>
                <w:lang w:val="zh-CN" w:bidi="zh-CN"/>
              </w:rPr>
              <w:t>本项目人员配备共计不少于</w:t>
            </w:r>
            <w:r>
              <w:rPr>
                <w:rFonts w:hint="eastAsia" w:ascii="宋体" w:hAnsi="宋体" w:cs="宋体"/>
                <w:kern w:val="0"/>
                <w:sz w:val="22"/>
                <w:szCs w:val="21"/>
                <w:lang w:bidi="zh-CN"/>
              </w:rPr>
              <w:t>26</w:t>
            </w:r>
            <w:r>
              <w:rPr>
                <w:rFonts w:hint="eastAsia" w:ascii="宋体" w:hAnsi="宋体" w:cs="宋体"/>
                <w:kern w:val="0"/>
                <w:sz w:val="22"/>
                <w:szCs w:val="21"/>
                <w:lang w:val="zh-CN" w:bidi="zh-CN"/>
              </w:rPr>
              <w:t>人。</w:t>
            </w:r>
          </w:p>
          <w:p w14:paraId="08FFBABC">
            <w:pPr>
              <w:autoSpaceDE w:val="0"/>
              <w:autoSpaceDN w:val="0"/>
              <w:snapToGrid w:val="0"/>
              <w:spacing w:line="460" w:lineRule="exact"/>
              <w:jc w:val="left"/>
              <w:rPr>
                <w:rFonts w:ascii="宋体" w:hAnsi="宋体" w:cs="宋体"/>
                <w:b/>
                <w:kern w:val="0"/>
                <w:sz w:val="22"/>
                <w:szCs w:val="21"/>
                <w:lang w:val="zh-CN" w:bidi="zh-CN"/>
              </w:rPr>
            </w:pPr>
            <w:r>
              <w:rPr>
                <w:rFonts w:hint="eastAsia" w:ascii="宋体" w:hAnsi="宋体" w:cs="宋体"/>
                <w:b/>
                <w:kern w:val="0"/>
                <w:sz w:val="22"/>
                <w:szCs w:val="21"/>
                <w:lang w:val="zh-CN" w:bidi="zh-CN"/>
              </w:rPr>
              <w:t>1.经理：1 人</w:t>
            </w:r>
            <w:r>
              <w:rPr>
                <w:rFonts w:hint="eastAsia" w:ascii="宋体" w:hAnsi="宋体" w:cs="宋体"/>
                <w:kern w:val="0"/>
                <w:sz w:val="22"/>
                <w:szCs w:val="21"/>
                <w:lang w:val="zh-CN" w:bidi="zh-CN"/>
              </w:rPr>
              <w:t>，具有大专以上文化程度，持有物业管理师证或建设部物业经理上岗证， 3年以上物业管理工作经验，有一定的管理能力，能熟练操作电脑。沟通协调能力强，年龄45岁以下。</w:t>
            </w:r>
            <w:r>
              <w:rPr>
                <w:rFonts w:hint="eastAsia" w:ascii="宋体" w:hAnsi="宋体" w:cs="宋体"/>
                <w:b/>
                <w:kern w:val="0"/>
                <w:sz w:val="22"/>
                <w:szCs w:val="21"/>
                <w:lang w:val="zh-CN" w:bidi="zh-CN"/>
              </w:rPr>
              <w:t>（必须在投标文件中确定人员和附相关证书）</w:t>
            </w:r>
          </w:p>
          <w:p w14:paraId="4274554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b/>
                <w:kern w:val="0"/>
                <w:sz w:val="22"/>
                <w:szCs w:val="21"/>
                <w:lang w:val="zh-CN" w:bidi="zh-CN"/>
              </w:rPr>
              <w:t>2.宿舍管理员</w:t>
            </w:r>
            <w:r>
              <w:rPr>
                <w:rFonts w:hint="eastAsia" w:ascii="宋体" w:hAnsi="宋体" w:cs="宋体"/>
                <w:b/>
                <w:kern w:val="0"/>
                <w:sz w:val="22"/>
                <w:szCs w:val="21"/>
                <w:lang w:bidi="zh-CN"/>
              </w:rPr>
              <w:t>10</w:t>
            </w:r>
            <w:r>
              <w:rPr>
                <w:rFonts w:hint="eastAsia" w:ascii="宋体" w:hAnsi="宋体" w:cs="宋体"/>
                <w:b/>
                <w:kern w:val="0"/>
                <w:sz w:val="22"/>
                <w:szCs w:val="21"/>
                <w:lang w:val="zh-CN" w:bidi="zh-CN"/>
              </w:rPr>
              <w:t>人</w:t>
            </w:r>
            <w:r>
              <w:rPr>
                <w:rFonts w:hint="eastAsia" w:ascii="宋体" w:hAnsi="宋体" w:cs="宋体"/>
                <w:kern w:val="0"/>
                <w:sz w:val="22"/>
                <w:szCs w:val="21"/>
                <w:lang w:val="zh-CN" w:bidi="zh-CN"/>
              </w:rPr>
              <w:t>，要求身体健康，宿舍管理人员不得患有传染性或精神障碍等不宜管理学生的疾病。管理人员工作态度良好，对工作热情，认真负责，敢于管理，做好宿舍的服务工作。</w:t>
            </w:r>
          </w:p>
          <w:p w14:paraId="7C6DC71B">
            <w:pPr>
              <w:autoSpaceDE w:val="0"/>
              <w:autoSpaceDN w:val="0"/>
              <w:snapToGrid w:val="0"/>
              <w:spacing w:line="460" w:lineRule="exact"/>
              <w:jc w:val="left"/>
              <w:rPr>
                <w:rFonts w:ascii="宋体" w:hAnsi="宋体" w:cs="宋体"/>
                <w:kern w:val="0"/>
                <w:sz w:val="22"/>
                <w:szCs w:val="21"/>
                <w:lang w:val="zh-CN" w:bidi="zh-CN"/>
              </w:rPr>
            </w:pPr>
            <w:r>
              <w:rPr>
                <w:rFonts w:hint="eastAsia" w:ascii="宋体" w:hAnsi="宋体" w:cs="宋体"/>
                <w:b/>
                <w:kern w:val="0"/>
                <w:sz w:val="22"/>
                <w:szCs w:val="21"/>
                <w:lang w:val="zh-CN" w:bidi="zh-CN"/>
              </w:rPr>
              <w:t>3.体育馆、风雨球场保勤员1人</w:t>
            </w:r>
            <w:r>
              <w:rPr>
                <w:rFonts w:hint="eastAsia" w:ascii="宋体" w:hAnsi="宋体" w:cs="宋体"/>
                <w:kern w:val="0"/>
                <w:sz w:val="22"/>
                <w:szCs w:val="21"/>
                <w:lang w:val="zh-CN" w:bidi="zh-CN"/>
              </w:rPr>
              <w:t>，工作认真负责，能吃苦耐劳，年龄50岁以下。</w:t>
            </w:r>
          </w:p>
          <w:p w14:paraId="0859B1FA">
            <w:pPr>
              <w:autoSpaceDE w:val="0"/>
              <w:autoSpaceDN w:val="0"/>
              <w:snapToGrid w:val="0"/>
              <w:spacing w:line="460" w:lineRule="exact"/>
              <w:jc w:val="left"/>
              <w:rPr>
                <w:rFonts w:ascii="宋体" w:hAnsi="宋体" w:cs="宋体"/>
                <w:b/>
                <w:kern w:val="0"/>
                <w:sz w:val="22"/>
                <w:szCs w:val="21"/>
                <w:lang w:val="zh-CN" w:bidi="zh-CN"/>
              </w:rPr>
            </w:pPr>
            <w:r>
              <w:rPr>
                <w:rFonts w:hint="eastAsia" w:ascii="宋体" w:hAnsi="宋体" w:cs="宋体"/>
                <w:b/>
                <w:kern w:val="0"/>
                <w:sz w:val="22"/>
                <w:szCs w:val="21"/>
                <w:lang w:val="zh-CN" w:bidi="zh-CN"/>
              </w:rPr>
              <w:t>4.保安员：</w:t>
            </w:r>
            <w:r>
              <w:rPr>
                <w:rFonts w:hint="eastAsia" w:ascii="宋体" w:hAnsi="宋体" w:cs="宋体"/>
                <w:b/>
                <w:kern w:val="0"/>
                <w:sz w:val="22"/>
                <w:szCs w:val="21"/>
                <w:lang w:bidi="zh-CN"/>
              </w:rPr>
              <w:t>4</w:t>
            </w:r>
            <w:r>
              <w:rPr>
                <w:rFonts w:hint="eastAsia" w:ascii="宋体" w:hAnsi="宋体" w:cs="宋体"/>
                <w:b/>
                <w:kern w:val="0"/>
                <w:sz w:val="22"/>
                <w:szCs w:val="21"/>
                <w:lang w:val="zh-CN" w:bidi="zh-CN"/>
              </w:rPr>
              <w:t>人</w:t>
            </w:r>
            <w:r>
              <w:rPr>
                <w:rFonts w:hint="eastAsia" w:ascii="宋体" w:hAnsi="宋体" w:cs="宋体"/>
                <w:kern w:val="0"/>
                <w:sz w:val="22"/>
                <w:szCs w:val="21"/>
                <w:lang w:val="zh-CN" w:bidi="zh-CN"/>
              </w:rPr>
              <w:t>，接受过系统的治安管理培训，持有公安机关核发的保安员证或复退军人证。政治素质高，反映灵敏，身体健康，无犯罪记录，形象好、素质高，年龄45岁以下。</w:t>
            </w:r>
            <w:r>
              <w:rPr>
                <w:rFonts w:hint="eastAsia" w:ascii="宋体" w:hAnsi="宋体" w:cs="宋体"/>
                <w:b/>
                <w:kern w:val="0"/>
                <w:sz w:val="22"/>
                <w:szCs w:val="21"/>
                <w:lang w:val="zh-CN" w:bidi="zh-CN"/>
              </w:rPr>
              <w:t xml:space="preserve">（必须在投标文件中确定人员和附相关证书） </w:t>
            </w:r>
          </w:p>
          <w:p w14:paraId="5DADADD5">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b/>
                <w:kern w:val="0"/>
                <w:sz w:val="22"/>
                <w:szCs w:val="21"/>
                <w:lang w:bidi="zh-CN"/>
              </w:rPr>
              <w:t>5</w:t>
            </w:r>
            <w:r>
              <w:rPr>
                <w:rFonts w:hint="eastAsia" w:ascii="宋体" w:hAnsi="宋体" w:cs="宋体"/>
                <w:b/>
                <w:kern w:val="0"/>
                <w:sz w:val="22"/>
                <w:szCs w:val="21"/>
                <w:lang w:val="zh-CN" w:bidi="zh-CN"/>
              </w:rPr>
              <w:t>.视频监控和消防设施管理员1人，</w:t>
            </w:r>
            <w:r>
              <w:rPr>
                <w:rFonts w:hint="eastAsia" w:ascii="宋体" w:hAnsi="宋体" w:cs="宋体"/>
                <w:kern w:val="0"/>
                <w:sz w:val="22"/>
                <w:szCs w:val="21"/>
                <w:lang w:val="zh-CN" w:bidi="zh-CN"/>
              </w:rPr>
              <w:t>要求身体健康，能熟练操作电脑。</w:t>
            </w:r>
          </w:p>
          <w:p w14:paraId="28443C0F">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bidi="zh-CN"/>
              </w:rPr>
              <w:t>6</w:t>
            </w:r>
            <w:r>
              <w:rPr>
                <w:rFonts w:hint="eastAsia" w:ascii="宋体" w:hAnsi="宋体" w:cs="宋体"/>
                <w:b/>
                <w:kern w:val="0"/>
                <w:sz w:val="22"/>
                <w:szCs w:val="21"/>
                <w:lang w:val="zh-CN" w:bidi="zh-CN"/>
              </w:rPr>
              <w:t>.保洁员：</w:t>
            </w:r>
            <w:r>
              <w:rPr>
                <w:rFonts w:hint="eastAsia" w:ascii="宋体" w:hAnsi="宋体" w:cs="宋体"/>
                <w:b/>
                <w:kern w:val="0"/>
                <w:sz w:val="22"/>
                <w:szCs w:val="21"/>
                <w:lang w:bidi="zh-CN"/>
              </w:rPr>
              <w:t>6</w:t>
            </w:r>
            <w:r>
              <w:rPr>
                <w:rFonts w:hint="eastAsia" w:ascii="宋体" w:hAnsi="宋体" w:cs="宋体"/>
                <w:b/>
                <w:kern w:val="0"/>
                <w:sz w:val="22"/>
                <w:szCs w:val="21"/>
                <w:lang w:val="zh-CN" w:bidi="zh-CN"/>
              </w:rPr>
              <w:t>人，</w:t>
            </w:r>
            <w:r>
              <w:rPr>
                <w:rFonts w:hint="eastAsia" w:ascii="宋体" w:hAnsi="宋体" w:cs="宋体"/>
                <w:kern w:val="0"/>
                <w:sz w:val="22"/>
                <w:szCs w:val="21"/>
                <w:lang w:val="zh-CN" w:bidi="zh-CN"/>
              </w:rPr>
              <w:t>身体健康，工作认真负责，任劳任怨，有1年以上清洁工作经验，年龄50岁以下。</w:t>
            </w:r>
          </w:p>
          <w:p w14:paraId="57CFFC39">
            <w:pPr>
              <w:autoSpaceDE w:val="0"/>
              <w:autoSpaceDN w:val="0"/>
              <w:adjustRightInd/>
              <w:spacing w:line="460" w:lineRule="exact"/>
              <w:jc w:val="left"/>
              <w:rPr>
                <w:rFonts w:ascii="宋体" w:hAnsi="宋体" w:cs="宋体"/>
                <w:kern w:val="0"/>
                <w:sz w:val="22"/>
                <w:szCs w:val="21"/>
                <w:lang w:val="zh-CN" w:bidi="zh-CN"/>
              </w:rPr>
            </w:pPr>
            <w:r>
              <w:rPr>
                <w:rFonts w:hint="eastAsia" w:ascii="宋体" w:hAnsi="宋体" w:cs="宋体"/>
                <w:b/>
                <w:kern w:val="0"/>
                <w:sz w:val="22"/>
                <w:szCs w:val="21"/>
                <w:lang w:bidi="zh-CN"/>
              </w:rPr>
              <w:t>7</w:t>
            </w:r>
            <w:r>
              <w:rPr>
                <w:rFonts w:hint="eastAsia" w:ascii="宋体" w:hAnsi="宋体" w:cs="宋体"/>
                <w:b/>
                <w:kern w:val="0"/>
                <w:sz w:val="22"/>
                <w:szCs w:val="21"/>
                <w:lang w:val="zh-CN" w:bidi="zh-CN"/>
              </w:rPr>
              <w:t>.水电工3人，</w:t>
            </w:r>
            <w:r>
              <w:rPr>
                <w:rFonts w:hint="eastAsia" w:ascii="宋体" w:hAnsi="宋体" w:cs="宋体"/>
                <w:kern w:val="0"/>
                <w:sz w:val="22"/>
                <w:szCs w:val="21"/>
                <w:lang w:val="zh-CN" w:bidi="zh-CN"/>
              </w:rPr>
              <w:t xml:space="preserve">要求身体健康、有从事水电维修和公共设施设备维修养护的工作经验，持有相关水电维修有效证件，年龄50岁以下。 </w:t>
            </w:r>
          </w:p>
          <w:p w14:paraId="402D4E71">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 xml:space="preserve">六、服务质量要求： </w:t>
            </w:r>
          </w:p>
          <w:p w14:paraId="47B4828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(一)人员素质条件</w:t>
            </w:r>
          </w:p>
          <w:p w14:paraId="0EE596B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1、人员各项素质符合行业要求，身体健康，没有传染病及精神病等不能控制自己行为能力的疾病病史，体貌端正，没有犯罪记录，具有与工作岗位相关的知识、技能。</w:t>
            </w:r>
          </w:p>
          <w:p w14:paraId="7678F38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w:t>
            </w:r>
            <w:r>
              <w:rPr>
                <w:rFonts w:hint="eastAsia" w:ascii="宋体" w:hAnsi="宋体" w:cs="宋体"/>
                <w:b/>
                <w:kern w:val="0"/>
                <w:sz w:val="22"/>
                <w:szCs w:val="21"/>
                <w:lang w:val="zh-CN" w:bidi="zh-CN"/>
              </w:rPr>
              <w:t>、部分岗位的其他要求：</w:t>
            </w:r>
          </w:p>
          <w:p w14:paraId="361FBFA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项目经理要具有中专以上学历，有较高政治思想素质，有3年以上物业管理经验，要具备专业管理知识、良好的服务意识、较强的责任心、原则性、工作协调和沟通能力，能根据学校的要求独立全面负责校区后勤物业管理工作；</w:t>
            </w:r>
          </w:p>
          <w:p w14:paraId="42D1D12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（2）保安员年龄要求为22-45岁；其他人员要求年龄要求为20-50岁，男员工50岁以下，女员工50岁以下。</w:t>
            </w:r>
          </w:p>
          <w:p w14:paraId="03A5A308">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 xml:space="preserve"> (二)工作衔接要求</w:t>
            </w:r>
          </w:p>
          <w:p w14:paraId="3296425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1、根据行业服务标准与学校规定要求，独立运作，制定和落实校园物业管理整体方案，并结合实际在实践中不断完善；</w:t>
            </w:r>
          </w:p>
          <w:p w14:paraId="6D69E06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2、项目经理须与学校分管领导保持必要的工作交流，每天必须向学校相关管理部门口头汇报工作，每星期向学校书面汇报工作开展情况及信息反馈，学期中段和学期末要有工作总结，重大情况须及时报告；</w:t>
            </w:r>
          </w:p>
          <w:p w14:paraId="4D1D658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3、制定与所负责工作项目相关的突发事件应急预案，每学期独立举行不少于一次紧急演练，每学期举行不少于一次的岗位业务培训，演练和培训活动须留有资料和相片；</w:t>
            </w:r>
          </w:p>
          <w:p w14:paraId="49A5E7C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4、做好详细的员工档案、工作记录，原始台帐保存完好，以备学校核查；</w:t>
            </w:r>
          </w:p>
          <w:p w14:paraId="78903FC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5、使用的工具、器材须在指定地点整齐摆放，带有危险性的物品要妥善保存并告知学校；</w:t>
            </w:r>
          </w:p>
          <w:p w14:paraId="2CF4367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6、不得私自带外人入校，禁止在校内存放违禁品；</w:t>
            </w:r>
          </w:p>
          <w:p w14:paraId="3443C749">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7、统筹安排全体物管员工无条件配合学校处理各种突发事件和做好临时安排工作；</w:t>
            </w:r>
          </w:p>
          <w:p w14:paraId="68EAFBF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8、与当地综治办、派出所、卫生防疫等职能部门加强合作与交流。</w:t>
            </w:r>
          </w:p>
          <w:p w14:paraId="4F03BB33">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（三）安保耗材的工具配置要求：</w:t>
            </w:r>
          </w:p>
          <w:p w14:paraId="4D8AB6E1">
            <w:pPr>
              <w:autoSpaceDE w:val="0"/>
              <w:autoSpaceDN w:val="0"/>
              <w:adjustRightInd/>
              <w:spacing w:line="360" w:lineRule="auto"/>
              <w:ind w:firstLine="440" w:firstLineChars="200"/>
              <w:jc w:val="left"/>
              <w:rPr>
                <w:rFonts w:ascii="宋体" w:hAnsi="宋体" w:cs="宋体"/>
                <w:kern w:val="0"/>
                <w:sz w:val="22"/>
                <w:szCs w:val="21"/>
                <w:lang w:val="zh-CN" w:bidi="zh-CN"/>
              </w:rPr>
            </w:pPr>
            <w:r>
              <w:rPr>
                <w:rFonts w:hint="eastAsia" w:ascii="宋体" w:hAnsi="宋体" w:cs="宋体"/>
                <w:kern w:val="0"/>
                <w:sz w:val="22"/>
                <w:szCs w:val="21"/>
                <w:lang w:val="zh-CN" w:bidi="zh-CN"/>
              </w:rPr>
              <w:t>对讲机3部以上、手电筒3个以上、以及公安部门要求学校安保配备的防爆设备2套以上；</w:t>
            </w:r>
          </w:p>
          <w:p w14:paraId="6EEF5BE9">
            <w:pPr>
              <w:autoSpaceDE w:val="0"/>
              <w:autoSpaceDN w:val="0"/>
              <w:adjustRightInd/>
              <w:spacing w:line="360" w:lineRule="auto"/>
              <w:jc w:val="left"/>
              <w:rPr>
                <w:rFonts w:ascii="宋体" w:hAnsi="宋体" w:cs="宋体"/>
                <w:b/>
                <w:kern w:val="0"/>
                <w:sz w:val="22"/>
                <w:szCs w:val="21"/>
                <w:lang w:val="zh-CN" w:bidi="zh-CN"/>
              </w:rPr>
            </w:pPr>
          </w:p>
          <w:p w14:paraId="06A8FD4B">
            <w:pPr>
              <w:autoSpaceDE w:val="0"/>
              <w:autoSpaceDN w:val="0"/>
              <w:adjustRightInd/>
              <w:spacing w:line="360" w:lineRule="auto"/>
              <w:jc w:val="left"/>
              <w:rPr>
                <w:rFonts w:ascii="宋体" w:hAnsi="宋体" w:cs="宋体"/>
                <w:b/>
                <w:kern w:val="0"/>
                <w:sz w:val="22"/>
                <w:szCs w:val="21"/>
                <w:lang w:val="zh-CN" w:bidi="zh-CN"/>
              </w:rPr>
            </w:pPr>
            <w:r>
              <w:rPr>
                <w:rFonts w:hint="eastAsia" w:ascii="宋体" w:hAnsi="宋体" w:cs="宋体"/>
                <w:b/>
                <w:kern w:val="0"/>
                <w:sz w:val="22"/>
                <w:szCs w:val="21"/>
                <w:lang w:val="zh-CN" w:bidi="zh-CN"/>
              </w:rPr>
              <w:t>七、服务质量评定</w:t>
            </w:r>
          </w:p>
          <w:p w14:paraId="2C436483">
            <w:pPr>
              <w:autoSpaceDE w:val="0"/>
              <w:autoSpaceDN w:val="0"/>
              <w:adjustRightInd/>
              <w:spacing w:line="360" w:lineRule="auto"/>
              <w:ind w:firstLine="440" w:firstLineChars="200"/>
              <w:jc w:val="left"/>
              <w:rPr>
                <w:rFonts w:ascii="宋体" w:hAnsi="宋体" w:cs="宋体"/>
                <w:b/>
                <w:kern w:val="0"/>
                <w:sz w:val="22"/>
                <w:szCs w:val="21"/>
                <w:lang w:val="zh-CN" w:bidi="zh-CN"/>
              </w:rPr>
            </w:pPr>
            <w:r>
              <w:rPr>
                <w:rFonts w:hint="eastAsia" w:ascii="宋体" w:hAnsi="宋体" w:cs="宋体"/>
                <w:kern w:val="0"/>
                <w:sz w:val="22"/>
                <w:szCs w:val="21"/>
                <w:lang w:val="zh-CN" w:bidi="zh-CN"/>
              </w:rPr>
              <w:t>学校将定期召开教师代表大会评核物业公司服务质量，如超过半数教师代表对物业公司工作质量不满意，学校书面提出整改通知，累计提出达三次，物业公司未按要求及时整改的，学校有权终止合同，由此造成的经济损失由物业公司负责。</w:t>
            </w:r>
          </w:p>
        </w:tc>
      </w:tr>
      <w:tr w14:paraId="216CD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3"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E062FFA">
            <w:pPr>
              <w:autoSpaceDE w:val="0"/>
              <w:autoSpaceDN w:val="0"/>
              <w:adjustRightInd/>
              <w:jc w:val="left"/>
              <w:rPr>
                <w:rFonts w:ascii="宋体" w:hAnsi="宋体" w:cs="宋体"/>
                <w:kern w:val="0"/>
                <w:sz w:val="22"/>
                <w:szCs w:val="21"/>
                <w:lang w:val="zh-CN" w:bidi="zh-CN"/>
              </w:rPr>
            </w:pPr>
            <w:r>
              <w:rPr>
                <w:rFonts w:hint="eastAsia" w:asciiTheme="minorEastAsia" w:hAnsiTheme="minorEastAsia" w:eastAsiaTheme="minorEastAsia"/>
                <w:b/>
                <w:bCs/>
                <w:sz w:val="24"/>
                <w:highlight w:val="none"/>
                <w:u w:val="none"/>
              </w:rPr>
              <w:t>▲</w:t>
            </w:r>
            <w:r>
              <w:rPr>
                <w:rFonts w:hint="eastAsia" w:ascii="宋体" w:hAnsi="宋体" w:cs="宋体"/>
                <w:kern w:val="0"/>
                <w:sz w:val="22"/>
                <w:szCs w:val="21"/>
                <w:lang w:val="zh-CN" w:bidi="zh-CN"/>
              </w:rPr>
              <w:t>商务条款</w:t>
            </w:r>
          </w:p>
        </w:tc>
        <w:tc>
          <w:tcPr>
            <w:tcW w:w="9160" w:type="dxa"/>
            <w:gridSpan w:val="3"/>
            <w:tcBorders>
              <w:top w:val="single" w:color="auto" w:sz="4" w:space="0"/>
              <w:left w:val="single" w:color="auto" w:sz="4" w:space="0"/>
              <w:bottom w:val="single" w:color="auto" w:sz="4" w:space="0"/>
              <w:right w:val="single" w:color="auto" w:sz="4" w:space="0"/>
            </w:tcBorders>
          </w:tcPr>
          <w:p w14:paraId="46A1D2BF">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一、合同签订期：自中标通知书发出之日起7个工作日内</w:t>
            </w:r>
          </w:p>
          <w:p w14:paraId="07562384">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2"/>
                <w:lang w:val="zh-CN" w:bidi="zh-CN"/>
              </w:rPr>
              <w:t>二、</w:t>
            </w:r>
            <w:r>
              <w:rPr>
                <w:rFonts w:hint="eastAsia" w:ascii="宋体" w:hAnsi="宋体" w:cs="宋体"/>
                <w:bCs/>
                <w:kern w:val="0"/>
                <w:sz w:val="22"/>
                <w:szCs w:val="22"/>
                <w:lang w:val="zh-CN" w:bidi="zh-CN"/>
              </w:rPr>
              <w:t>服务期限：</w:t>
            </w:r>
            <w:r>
              <w:rPr>
                <w:rFonts w:hint="eastAsia" w:ascii="宋体" w:hAnsi="宋体" w:cs="宋体"/>
                <w:kern w:val="0"/>
                <w:sz w:val="22"/>
                <w:szCs w:val="22"/>
                <w:u w:val="single"/>
                <w:lang w:val="zh-CN" w:bidi="zh-CN"/>
              </w:rPr>
              <w:t xml:space="preserve"> 合同签订之日起1年</w:t>
            </w:r>
            <w:r>
              <w:rPr>
                <w:rFonts w:hint="eastAsia" w:ascii="宋体" w:hAnsi="宋体" w:cs="宋体"/>
                <w:kern w:val="0"/>
                <w:sz w:val="22"/>
                <w:szCs w:val="21"/>
                <w:lang w:val="zh-CN" w:bidi="zh-CN"/>
              </w:rPr>
              <w:t xml:space="preserve">     </w:t>
            </w:r>
          </w:p>
          <w:p w14:paraId="1445E16C">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 xml:space="preserve">三、提交服务成果地点：来宾高级中学         </w:t>
            </w:r>
          </w:p>
          <w:p w14:paraId="336C4BE5">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四、项目人员的工资福利：</w:t>
            </w:r>
            <w:r>
              <w:rPr>
                <w:rFonts w:hint="eastAsia" w:ascii="宋体" w:hAnsi="宋体" w:cs="宋体"/>
                <w:kern w:val="0"/>
                <w:sz w:val="22"/>
                <w:szCs w:val="21"/>
                <w:highlight w:val="none"/>
                <w:lang w:val="zh-CN" w:bidi="zh-CN"/>
              </w:rPr>
              <w:t>工资不低于来宾市最低工资标准，</w:t>
            </w:r>
            <w:r>
              <w:rPr>
                <w:rFonts w:hint="eastAsia" w:ascii="宋体" w:hAnsi="宋体" w:cs="宋体"/>
                <w:kern w:val="0"/>
                <w:sz w:val="22"/>
                <w:szCs w:val="21"/>
                <w:lang w:val="zh-CN" w:bidi="zh-CN"/>
              </w:rPr>
              <w:t>福利必须包括为所有员工购买养老、医疗、失业、工伤、生育五种保险。</w:t>
            </w:r>
          </w:p>
          <w:p w14:paraId="7E91563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五、售后服务要求：</w:t>
            </w:r>
          </w:p>
          <w:p w14:paraId="3664596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1、质量保证期1年</w:t>
            </w:r>
            <w:r>
              <w:rPr>
                <w:rFonts w:hint="eastAsia" w:ascii="宋体" w:hAnsi="宋体" w:cs="宋体"/>
                <w:kern w:val="0"/>
                <w:sz w:val="22"/>
                <w:szCs w:val="22"/>
                <w:lang w:val="zh-CN" w:bidi="zh-CN"/>
              </w:rPr>
              <w:t>（至合同期满并提交服务成果经验收合格之日止）</w:t>
            </w:r>
          </w:p>
          <w:p w14:paraId="6667B6A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2、处理问题响应时间：接到学校处理问题通知后2 小时内到达学校指定现场</w:t>
            </w:r>
          </w:p>
          <w:p w14:paraId="2F087EC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六、其他要求：</w:t>
            </w:r>
          </w:p>
          <w:p w14:paraId="6FDA51A8">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1、报价必须含以下部分，包括：</w:t>
            </w:r>
          </w:p>
          <w:p w14:paraId="11149495">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（1）管理、服务人员的工资、福利和社保费用；</w:t>
            </w:r>
          </w:p>
          <w:p w14:paraId="4A65146B">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（2）保安制服、装备费用、保洁等日常用品用具的消耗和折旧费、行政办公用品及资料印刷等费用。</w:t>
            </w:r>
          </w:p>
          <w:p w14:paraId="14F99824">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（3）项目管理费；</w:t>
            </w:r>
          </w:p>
          <w:p w14:paraId="02DCA16D">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（4）法定税费</w:t>
            </w:r>
          </w:p>
          <w:p w14:paraId="3A75BE13">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（5）其它成本费用</w:t>
            </w:r>
          </w:p>
          <w:p w14:paraId="39D3F0E1">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2、</w:t>
            </w:r>
            <w:r>
              <w:rPr>
                <w:rFonts w:hint="eastAsia" w:ascii="宋体" w:hAnsi="宋体" w:cs="Arial"/>
                <w:bCs/>
                <w:kern w:val="0"/>
                <w:sz w:val="22"/>
                <w:szCs w:val="22"/>
                <w:lang w:val="zh-CN" w:bidi="zh-CN"/>
              </w:rPr>
              <w:t>服务费按月支付，乙方于每月15日前向甲方提供等额合法正式发票，甲方在收到等额合法正式发票10个工作日内向乙方支付当月费用。</w:t>
            </w:r>
          </w:p>
          <w:p w14:paraId="72802936">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val="zh-CN" w:bidi="zh-CN"/>
              </w:rPr>
              <w:t>3、中标单位必须按照《劳动合同法》的规定与员工签订劳动合同并依据国家、广西和来宾有关最低工资标准的规定要求以及缴纳各种社会保险的规定要求向员工支付工资和缴纳社保及其他保险。投标人的报价中必须按该条款要求充分考虑“人员配置要求”中各类人员的工资、福利、加班费、社保及其他应缴保险。投标时请按本项目“人员配置要求”提供各类人员的工资、社保及其他应缴保险等费用的预算表。</w:t>
            </w:r>
          </w:p>
          <w:p w14:paraId="32C2FEF2">
            <w:pPr>
              <w:autoSpaceDE w:val="0"/>
              <w:autoSpaceDN w:val="0"/>
              <w:adjustRightInd/>
              <w:spacing w:line="360" w:lineRule="auto"/>
              <w:jc w:val="left"/>
              <w:rPr>
                <w:rFonts w:ascii="宋体" w:hAnsi="宋体" w:cs="宋体"/>
                <w:kern w:val="0"/>
                <w:sz w:val="22"/>
                <w:szCs w:val="21"/>
                <w:lang w:val="zh-CN" w:bidi="zh-CN"/>
              </w:rPr>
            </w:pPr>
            <w:r>
              <w:rPr>
                <w:rFonts w:hint="eastAsia" w:ascii="宋体" w:hAnsi="宋体" w:cs="宋体"/>
                <w:kern w:val="0"/>
                <w:sz w:val="22"/>
                <w:szCs w:val="21"/>
                <w:lang w:bidi="zh-CN"/>
              </w:rPr>
              <w:t>4</w:t>
            </w:r>
            <w:r>
              <w:rPr>
                <w:rFonts w:hint="eastAsia" w:ascii="宋体" w:hAnsi="宋体" w:cs="宋体"/>
                <w:kern w:val="0"/>
                <w:sz w:val="22"/>
                <w:szCs w:val="21"/>
                <w:lang w:val="zh-CN" w:bidi="zh-CN"/>
              </w:rPr>
              <w:t>.合同期内，甲方有权随时减少乙方服务人数，相应空缺岗位由甲方安排公益性岗位员工顶替，物业服务费用也相应扣减该岗位原服务人员的工资（含福利）。</w:t>
            </w:r>
          </w:p>
          <w:p w14:paraId="7A430D73">
            <w:pPr>
              <w:autoSpaceDE w:val="0"/>
              <w:autoSpaceDN w:val="0"/>
              <w:adjustRightInd/>
              <w:spacing w:line="360" w:lineRule="auto"/>
              <w:jc w:val="left"/>
              <w:rPr>
                <w:rFonts w:ascii="宋体" w:hAnsi="宋体" w:cs="宋体"/>
                <w:color w:val="FF0000"/>
                <w:kern w:val="0"/>
                <w:sz w:val="22"/>
                <w:szCs w:val="21"/>
                <w:lang w:val="zh-CN" w:bidi="zh-CN"/>
              </w:rPr>
            </w:pPr>
            <w:r>
              <w:rPr>
                <w:rFonts w:hint="eastAsia" w:ascii="宋体" w:hAnsi="宋体" w:cs="宋体"/>
                <w:kern w:val="0"/>
                <w:sz w:val="22"/>
                <w:szCs w:val="21"/>
                <w:lang w:bidi="zh-CN"/>
              </w:rPr>
              <w:t>5</w:t>
            </w:r>
            <w:r>
              <w:rPr>
                <w:rFonts w:hint="eastAsia" w:ascii="宋体" w:hAnsi="宋体" w:cs="宋体"/>
                <w:kern w:val="0"/>
                <w:sz w:val="22"/>
                <w:szCs w:val="21"/>
                <w:lang w:val="zh-CN" w:bidi="zh-CN"/>
              </w:rPr>
              <w:t>.为方便统筹安排工作，乙方有义务无偿代管甲方的公益性岗位员工。</w:t>
            </w:r>
          </w:p>
        </w:tc>
      </w:tr>
    </w:tbl>
    <w:p w14:paraId="511AF7B0">
      <w:pPr>
        <w:adjustRightInd/>
        <w:spacing w:line="360" w:lineRule="auto"/>
        <w:jc w:val="left"/>
        <w:rPr>
          <w:rFonts w:cs="仿宋_GB2312" w:asciiTheme="minorEastAsia" w:hAnsiTheme="minorEastAsia" w:eastAsiaTheme="minorEastAsia"/>
          <w:b/>
          <w:sz w:val="36"/>
          <w:szCs w:val="36"/>
          <w:u w:val="single"/>
        </w:rPr>
      </w:pPr>
      <w:r>
        <w:rPr>
          <w:rFonts w:cs="仿宋_GB2312" w:asciiTheme="minorEastAsia" w:hAnsiTheme="minorEastAsia" w:eastAsiaTheme="minorEastAsia"/>
          <w:b/>
          <w:sz w:val="36"/>
          <w:szCs w:val="36"/>
        </w:rPr>
        <w:br w:type="page"/>
      </w:r>
    </w:p>
    <w:p w14:paraId="2461A062">
      <w:pPr>
        <w:adjustRightInd/>
        <w:spacing w:line="360" w:lineRule="auto"/>
        <w:jc w:val="center"/>
        <w:outlineLvl w:val="0"/>
        <w:rPr>
          <w:rFonts w:cs="仿宋_GB2312" w:asciiTheme="minorEastAsia" w:hAnsiTheme="minorEastAsia" w:eastAsiaTheme="minorEastAsia"/>
          <w:b/>
          <w:sz w:val="36"/>
          <w:szCs w:val="36"/>
        </w:rPr>
      </w:pPr>
      <w:bookmarkStart w:id="64" w:name="_Toc181203098"/>
      <w:r>
        <w:rPr>
          <w:rFonts w:hint="eastAsia" w:cs="仿宋_GB2312" w:asciiTheme="minorEastAsia" w:hAnsiTheme="minorEastAsia" w:eastAsiaTheme="minorEastAsia"/>
          <w:b/>
          <w:sz w:val="36"/>
          <w:szCs w:val="36"/>
        </w:rPr>
        <w:t xml:space="preserve">第五部分  </w:t>
      </w:r>
      <w:bookmarkEnd w:id="60"/>
      <w:bookmarkEnd w:id="61"/>
      <w:bookmarkStart w:id="65" w:name="第四部分"/>
      <w:r>
        <w:rPr>
          <w:rFonts w:hint="eastAsia" w:cs="仿宋_GB2312" w:asciiTheme="minorEastAsia" w:hAnsiTheme="minorEastAsia" w:eastAsiaTheme="minorEastAsia"/>
          <w:b/>
          <w:sz w:val="36"/>
          <w:szCs w:val="36"/>
        </w:rPr>
        <w:t>评审方法及评审标准</w:t>
      </w:r>
      <w:bookmarkEnd w:id="64"/>
    </w:p>
    <w:p w14:paraId="05FA22C5">
      <w:pPr>
        <w:snapToGrid w:val="0"/>
        <w:spacing w:line="420" w:lineRule="exact"/>
        <w:ind w:firstLine="3213" w:firstLineChars="1000"/>
        <w:rPr>
          <w:rFonts w:ascii="宋体" w:hAnsi="宋体" w:cs="宋体"/>
          <w:b/>
          <w:sz w:val="32"/>
          <w:szCs w:val="20"/>
        </w:rPr>
      </w:pPr>
      <w:r>
        <w:rPr>
          <w:rFonts w:hint="eastAsia" w:ascii="宋体" w:hAnsi="宋体" w:cs="宋体"/>
          <w:b/>
          <w:sz w:val="32"/>
          <w:szCs w:val="20"/>
        </w:rPr>
        <w:t>评标办法前附表</w:t>
      </w:r>
    </w:p>
    <w:p w14:paraId="68179880">
      <w:pPr>
        <w:snapToGrid w:val="0"/>
        <w:spacing w:line="420" w:lineRule="exact"/>
        <w:ind w:firstLine="482" w:firstLineChars="200"/>
        <w:rPr>
          <w:rFonts w:ascii="宋体" w:hAnsi="Calibri" w:cs="宋体"/>
          <w:b/>
          <w:bCs/>
          <w:sz w:val="24"/>
        </w:rPr>
      </w:pPr>
      <w:r>
        <w:rPr>
          <w:rFonts w:hint="eastAsia" w:ascii="宋体" w:hAnsi="Calibri" w:cs="宋体"/>
          <w:b/>
          <w:bCs/>
          <w:sz w:val="24"/>
        </w:rPr>
        <w:t>一、磋商原则</w:t>
      </w:r>
    </w:p>
    <w:p w14:paraId="00057E8A">
      <w:pPr>
        <w:autoSpaceDE w:val="0"/>
        <w:autoSpaceDN w:val="0"/>
        <w:spacing w:line="420" w:lineRule="exact"/>
        <w:ind w:firstLine="480" w:firstLineChars="200"/>
        <w:rPr>
          <w:rFonts w:ascii="宋体" w:hAnsi="宋体" w:cs="宋体"/>
          <w:kern w:val="0"/>
          <w:sz w:val="24"/>
        </w:rPr>
      </w:pPr>
      <w:r>
        <w:rPr>
          <w:rFonts w:hint="eastAsia" w:ascii="宋体" w:hAnsi="宋体" w:cs="宋体"/>
          <w:kern w:val="0"/>
          <w:sz w:val="24"/>
        </w:rPr>
        <w:t>(一)磋商小组构成：本采购项目的磋商小组由采购人代表和有关技术、经济等方面的专家组成，成员人数应当为三人以上单数。其中，技术、经济等方面的专家不得少于成员总数的三分之二。</w:t>
      </w:r>
    </w:p>
    <w:p w14:paraId="6D6D61AD">
      <w:pPr>
        <w:autoSpaceDE w:val="0"/>
        <w:autoSpaceDN w:val="0"/>
        <w:spacing w:line="420" w:lineRule="exact"/>
        <w:ind w:firstLine="480" w:firstLineChars="200"/>
        <w:rPr>
          <w:rFonts w:ascii="宋体" w:hAnsi="宋体" w:cs="宋体"/>
          <w:kern w:val="0"/>
          <w:sz w:val="24"/>
        </w:rPr>
      </w:pPr>
      <w:r>
        <w:rPr>
          <w:rFonts w:hint="eastAsia" w:ascii="宋体" w:hAnsi="宋体" w:cs="宋体"/>
          <w:kern w:val="0"/>
          <w:sz w:val="24"/>
        </w:rPr>
        <w:t>（二)磋商依据：评委将以磋商文件、磋商响应文件为磋商依据，对磋商供应商的价格、服务方案、履约能力等方面内容按百分制打分。</w:t>
      </w:r>
    </w:p>
    <w:p w14:paraId="49AE7920">
      <w:pPr>
        <w:autoSpaceDE w:val="0"/>
        <w:autoSpaceDN w:val="0"/>
        <w:spacing w:line="420" w:lineRule="exact"/>
        <w:ind w:firstLine="480" w:firstLineChars="200"/>
        <w:rPr>
          <w:rFonts w:ascii="宋体" w:hAnsi="宋体" w:cs="宋体"/>
          <w:kern w:val="0"/>
          <w:sz w:val="24"/>
        </w:rPr>
      </w:pPr>
      <w:r>
        <w:rPr>
          <w:rFonts w:hint="eastAsia" w:ascii="宋体" w:hAnsi="宋体" w:cs="宋体"/>
          <w:kern w:val="0"/>
          <w:sz w:val="24"/>
        </w:rPr>
        <w:t>(三)磋商方式：以封闭方式进行。</w:t>
      </w:r>
    </w:p>
    <w:p w14:paraId="1336F2C2">
      <w:pPr>
        <w:widowControl/>
        <w:adjustRightInd/>
        <w:spacing w:line="420" w:lineRule="exact"/>
        <w:ind w:left="562" w:hanging="562"/>
        <w:rPr>
          <w:rFonts w:ascii="宋体" w:hAnsi="宋体" w:cs="宋体"/>
          <w:b/>
          <w:bCs/>
          <w:kern w:val="0"/>
          <w:sz w:val="24"/>
        </w:rPr>
      </w:pPr>
      <w:r>
        <w:rPr>
          <w:rFonts w:hint="eastAsia" w:ascii="宋体" w:hAnsi="宋体" w:cs="宋体"/>
          <w:b/>
          <w:kern w:val="0"/>
          <w:sz w:val="24"/>
        </w:rPr>
        <w:t xml:space="preserve">    </w:t>
      </w:r>
      <w:r>
        <w:rPr>
          <w:rFonts w:hint="eastAsia" w:ascii="宋体" w:hAnsi="宋体" w:cs="宋体"/>
          <w:b/>
          <w:bCs/>
          <w:kern w:val="0"/>
          <w:sz w:val="24"/>
        </w:rPr>
        <w:t>二、评审方法</w:t>
      </w:r>
    </w:p>
    <w:p w14:paraId="7C7AA45D">
      <w:pPr>
        <w:autoSpaceDE w:val="0"/>
        <w:autoSpaceDN w:val="0"/>
        <w:spacing w:line="420" w:lineRule="exact"/>
        <w:ind w:firstLine="480" w:firstLineChars="200"/>
        <w:jc w:val="left"/>
        <w:rPr>
          <w:rFonts w:ascii="宋体" w:hAnsi="宋体" w:cs="宋体"/>
          <w:kern w:val="0"/>
          <w:sz w:val="24"/>
        </w:rPr>
      </w:pPr>
      <w:r>
        <w:rPr>
          <w:rFonts w:hint="eastAsia" w:ascii="宋体" w:hAnsi="宋体" w:cs="宋体"/>
          <w:kern w:val="0"/>
          <w:sz w:val="24"/>
        </w:rPr>
        <w:t>（一）对进入详评的，采用百分制综合评分法。</w:t>
      </w:r>
    </w:p>
    <w:p w14:paraId="75ED0D7B">
      <w:pPr>
        <w:autoSpaceDE w:val="0"/>
        <w:autoSpaceDN w:val="0"/>
        <w:spacing w:line="420" w:lineRule="exact"/>
        <w:ind w:firstLine="480" w:firstLineChars="200"/>
        <w:jc w:val="left"/>
        <w:rPr>
          <w:rFonts w:ascii="宋体" w:hAnsi="宋体" w:cs="宋体"/>
          <w:b/>
          <w:bCs/>
          <w:kern w:val="0"/>
          <w:sz w:val="24"/>
          <w:lang w:val="zh-CN" w:bidi="zh-CN"/>
        </w:rPr>
      </w:pPr>
      <w:r>
        <w:rPr>
          <w:rFonts w:hint="eastAsia" w:ascii="宋体" w:hAnsi="宋体" w:cs="宋体"/>
          <w:kern w:val="0"/>
          <w:sz w:val="24"/>
        </w:rPr>
        <w:t>（二）计分办法（按四舍五入取至百分位）：</w:t>
      </w:r>
    </w:p>
    <w:p w14:paraId="70FD0D02">
      <w:pPr>
        <w:numPr>
          <w:ilvl w:val="0"/>
          <w:numId w:val="7"/>
        </w:numPr>
        <w:tabs>
          <w:tab w:val="left" w:pos="268"/>
        </w:tabs>
        <w:autoSpaceDE w:val="0"/>
        <w:autoSpaceDN w:val="0"/>
        <w:adjustRightInd/>
        <w:spacing w:line="360" w:lineRule="auto"/>
        <w:ind w:left="108" w:right="11" w:firstLine="482" w:firstLineChars="200"/>
        <w:jc w:val="left"/>
        <w:outlineLvl w:val="2"/>
        <w:rPr>
          <w:rFonts w:ascii="宋体" w:hAnsi="宋体" w:cs="宋体"/>
          <w:b/>
          <w:bCs/>
          <w:kern w:val="0"/>
          <w:sz w:val="24"/>
          <w:lang w:val="zh-CN" w:bidi="zh-CN"/>
        </w:rPr>
      </w:pPr>
      <w:bookmarkStart w:id="66" w:name="_Toc4662"/>
      <w:r>
        <w:rPr>
          <w:rFonts w:hint="eastAsia" w:ascii="宋体" w:hAnsi="宋体" w:cs="宋体"/>
          <w:b/>
          <w:bCs/>
          <w:kern w:val="0"/>
          <w:sz w:val="24"/>
          <w:lang w:val="zh-CN" w:bidi="zh-CN"/>
        </w:rPr>
        <w:t>价格分（满分20分）</w:t>
      </w:r>
      <w:bookmarkEnd w:id="66"/>
    </w:p>
    <w:p w14:paraId="0F226470">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（1）以进入综合评分环节的最低的磋商评审价为基准价，基准价报价得分为20分。</w:t>
      </w:r>
    </w:p>
    <w:p w14:paraId="79B6DC41">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（2）价格分计算公式：某磋商供应商价格分=磋商基准价/某磋商供应商磋商评审价×20分</w:t>
      </w:r>
    </w:p>
    <w:p w14:paraId="6F286AB5">
      <w:pPr>
        <w:autoSpaceDE w:val="0"/>
        <w:autoSpaceDN w:val="0"/>
        <w:adjustRightInd/>
        <w:spacing w:line="360" w:lineRule="auto"/>
        <w:ind w:firstLine="482" w:firstLineChars="200"/>
        <w:jc w:val="left"/>
        <w:outlineLvl w:val="2"/>
        <w:rPr>
          <w:rFonts w:ascii="宋体" w:hAnsi="宋体" w:cs="宋体"/>
          <w:kern w:val="0"/>
          <w:sz w:val="24"/>
          <w:lang w:bidi="zh-CN"/>
        </w:rPr>
      </w:pPr>
      <w:bookmarkStart w:id="67" w:name="_Toc28177"/>
      <w:r>
        <w:rPr>
          <w:rFonts w:hint="eastAsia" w:ascii="宋体" w:hAnsi="宋体" w:cs="宋体"/>
          <w:b/>
          <w:bCs/>
          <w:kern w:val="0"/>
          <w:sz w:val="24"/>
          <w:lang w:val="zh-CN" w:bidi="zh-CN"/>
        </w:rPr>
        <w:t>2、项目人员配备、培训、管理制度分（满分</w:t>
      </w:r>
      <w:r>
        <w:rPr>
          <w:rFonts w:hint="eastAsia" w:ascii="宋体" w:hAnsi="宋体" w:cs="宋体"/>
          <w:b/>
          <w:bCs/>
          <w:kern w:val="0"/>
          <w:sz w:val="24"/>
          <w:lang w:bidi="zh-CN"/>
        </w:rPr>
        <w:t>26</w:t>
      </w:r>
      <w:r>
        <w:rPr>
          <w:rFonts w:hint="eastAsia" w:ascii="宋体" w:hAnsi="宋体" w:cs="宋体"/>
          <w:b/>
          <w:bCs/>
          <w:kern w:val="0"/>
          <w:sz w:val="24"/>
          <w:lang w:val="zh-CN" w:bidi="zh-CN"/>
        </w:rPr>
        <w:t>分）</w:t>
      </w:r>
      <w:bookmarkEnd w:id="67"/>
    </w:p>
    <w:p w14:paraId="69146404">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（1）</w:t>
      </w:r>
      <w:r>
        <w:rPr>
          <w:rFonts w:hint="eastAsia" w:ascii="宋体" w:hAnsi="宋体" w:cs="宋体"/>
          <w:b/>
          <w:bCs/>
          <w:kern w:val="0"/>
          <w:sz w:val="24"/>
          <w:lang w:val="zh-CN" w:bidi="zh-CN"/>
        </w:rPr>
        <w:t>项目人员配备情况</w:t>
      </w:r>
      <w:r>
        <w:rPr>
          <w:rFonts w:hint="eastAsia" w:ascii="宋体" w:hAnsi="宋体" w:cs="宋体"/>
          <w:kern w:val="0"/>
          <w:sz w:val="24"/>
          <w:lang w:val="zh-CN" w:bidi="zh-CN"/>
        </w:rPr>
        <w:t>（满分</w:t>
      </w:r>
      <w:r>
        <w:rPr>
          <w:rFonts w:hint="eastAsia" w:ascii="宋体" w:hAnsi="宋体" w:cs="宋体"/>
          <w:kern w:val="0"/>
          <w:sz w:val="24"/>
          <w:lang w:bidi="zh-CN"/>
        </w:rPr>
        <w:t>12</w:t>
      </w:r>
      <w:r>
        <w:rPr>
          <w:rFonts w:hint="eastAsia" w:ascii="宋体" w:hAnsi="宋体" w:cs="宋体"/>
          <w:kern w:val="0"/>
          <w:sz w:val="24"/>
          <w:lang w:val="zh-CN" w:bidi="zh-CN"/>
        </w:rPr>
        <w:t>分）（提供所有安保服务人员身份证复印件）</w:t>
      </w:r>
    </w:p>
    <w:p w14:paraId="330631A4">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①所有安保服务人员年龄必须在45周岁及以下且18周岁—45周岁</w:t>
      </w:r>
      <w:r>
        <w:rPr>
          <w:rFonts w:hint="eastAsia" w:ascii="宋体" w:hAnsi="宋体" w:cs="宋体"/>
          <w:sz w:val="24"/>
        </w:rPr>
        <w:t>（包含45周岁）</w:t>
      </w:r>
      <w:r>
        <w:rPr>
          <w:rFonts w:hint="eastAsia" w:ascii="宋体" w:hAnsi="宋体" w:cs="宋体"/>
          <w:kern w:val="0"/>
          <w:sz w:val="24"/>
          <w:lang w:val="zh-CN" w:bidi="zh-CN"/>
        </w:rPr>
        <w:t>，</w:t>
      </w:r>
      <w:r>
        <w:rPr>
          <w:rFonts w:hint="eastAsia" w:ascii="宋体" w:hAnsi="宋体" w:cs="宋体"/>
          <w:kern w:val="0"/>
          <w:sz w:val="24"/>
          <w:lang w:bidi="zh-CN"/>
        </w:rPr>
        <w:t>提供</w:t>
      </w:r>
      <w:r>
        <w:rPr>
          <w:rFonts w:hint="eastAsia" w:ascii="宋体" w:hAnsi="宋体" w:cs="宋体"/>
          <w:kern w:val="0"/>
          <w:sz w:val="24"/>
          <w:lang w:val="zh-CN" w:bidi="zh-CN"/>
        </w:rPr>
        <w:t>每1名安保服务人员具备有效的公安部门颁发的保安员证得</w:t>
      </w:r>
      <w:r>
        <w:rPr>
          <w:rFonts w:hint="eastAsia" w:ascii="宋体" w:hAnsi="宋体" w:cs="宋体"/>
          <w:kern w:val="0"/>
          <w:sz w:val="24"/>
          <w:lang w:bidi="zh-CN"/>
        </w:rPr>
        <w:t>1</w:t>
      </w:r>
      <w:r>
        <w:rPr>
          <w:rFonts w:hint="eastAsia" w:ascii="宋体" w:hAnsi="宋体" w:cs="宋体"/>
          <w:kern w:val="0"/>
          <w:sz w:val="24"/>
          <w:lang w:val="zh-CN" w:bidi="zh-CN"/>
        </w:rPr>
        <w:t>分，满分</w:t>
      </w:r>
      <w:r>
        <w:rPr>
          <w:rFonts w:hint="eastAsia" w:ascii="宋体" w:hAnsi="宋体" w:cs="宋体"/>
          <w:kern w:val="0"/>
          <w:sz w:val="24"/>
          <w:lang w:bidi="zh-CN"/>
        </w:rPr>
        <w:t>12</w:t>
      </w:r>
      <w:r>
        <w:rPr>
          <w:rFonts w:hint="eastAsia" w:ascii="宋体" w:hAnsi="宋体" w:cs="宋体"/>
          <w:kern w:val="0"/>
          <w:sz w:val="24"/>
          <w:lang w:val="zh-CN" w:bidi="zh-CN"/>
        </w:rPr>
        <w:t>分（提供有效的保安员证复印件，否则不予计分）。</w:t>
      </w:r>
    </w:p>
    <w:p w14:paraId="7071EE88">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（2）</w:t>
      </w:r>
      <w:r>
        <w:rPr>
          <w:rFonts w:hint="eastAsia" w:ascii="宋体" w:hAnsi="宋体" w:cs="宋体"/>
          <w:b/>
          <w:bCs/>
          <w:kern w:val="0"/>
          <w:sz w:val="24"/>
          <w:lang w:val="zh-CN" w:bidi="zh-CN"/>
        </w:rPr>
        <w:t>项目人员培训制度</w:t>
      </w:r>
      <w:r>
        <w:rPr>
          <w:rFonts w:hint="eastAsia" w:ascii="宋体" w:hAnsi="宋体" w:cs="宋体"/>
          <w:kern w:val="0"/>
          <w:sz w:val="24"/>
          <w:lang w:val="zh-CN" w:bidi="zh-CN"/>
        </w:rPr>
        <w:t>（满分8分）</w:t>
      </w:r>
    </w:p>
    <w:p w14:paraId="65998F97">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①一档：培训方案不科学，操作性不强，只制定了简单的对各类人员的岗前培训，没有相应的对各类人员工作期间的考核方式、目标及言行规范、仪表仪容、公众形象、基本技能的培训方案，服务期限内培训计划不足三次。（3分）</w:t>
      </w:r>
    </w:p>
    <w:p w14:paraId="20C910DB">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②二档：培训方案基本完善，培训内容包含岗前、目标及言行规范、仪表仪容、公众形象、基本技能的培训方案，根据本项目要求对人员培训每个季度进行一次培训。（5分）</w:t>
      </w:r>
    </w:p>
    <w:p w14:paraId="5AFA745E">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③三档：培训计划方案详细完善，培训内容包含人员的岗前、岗中及召回、目标及言行规范、仪表仪容、公众形象、基本技能的培训方案，能够每月对人员进行培训及进行考核，并能结合本项目的实际情况具有针对性的培训方案。（8分）</w:t>
      </w:r>
    </w:p>
    <w:p w14:paraId="5847AF96">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（3）</w:t>
      </w:r>
      <w:r>
        <w:rPr>
          <w:rFonts w:hint="eastAsia" w:ascii="宋体" w:hAnsi="宋体" w:cs="宋体"/>
          <w:b/>
          <w:bCs/>
          <w:kern w:val="0"/>
          <w:sz w:val="24"/>
          <w:lang w:val="zh-CN" w:bidi="zh-CN"/>
        </w:rPr>
        <w:t>建立的管理规章制度、操作规程、应急处置方案预案分</w:t>
      </w:r>
      <w:r>
        <w:rPr>
          <w:rFonts w:hint="eastAsia" w:ascii="宋体" w:hAnsi="宋体" w:cs="宋体"/>
          <w:kern w:val="0"/>
          <w:sz w:val="24"/>
          <w:lang w:val="zh-CN" w:bidi="zh-CN"/>
        </w:rPr>
        <w:t>（满分6分）</w:t>
      </w:r>
    </w:p>
    <w:p w14:paraId="0C1A63B2">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①一档：只建立有最基本的规章管理制度与档案管理制度，如内部管理构架、管理运作机制，人员录用及考核制度，没有详细的操作规程及应急处置方案。（2分）</w:t>
      </w:r>
    </w:p>
    <w:p w14:paraId="55583D84">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②二档：建立有基本的规章管理制度与档案管理制度，如内部管理构架、管理运作机制，人员录用及考核、安全生产制度、工作计划、巡视记录、安保检查、投诉与回访记录、应急处置方案、其他管理服务活动记录等管理内容，完整、齐全。（4分）</w:t>
      </w:r>
    </w:p>
    <w:p w14:paraId="67435263">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③三档：满足二档，建立更完善齐全的相关制度方案（惩处、淘汰机制、监督机制、自我约束机制、信息反馈处理机制、应急处置方案预案等）（6分）</w:t>
      </w:r>
    </w:p>
    <w:p w14:paraId="7877F715">
      <w:pPr>
        <w:autoSpaceDE w:val="0"/>
        <w:autoSpaceDN w:val="0"/>
        <w:adjustRightInd/>
        <w:spacing w:line="360" w:lineRule="auto"/>
        <w:ind w:firstLine="482" w:firstLineChars="200"/>
        <w:jc w:val="left"/>
        <w:outlineLvl w:val="2"/>
        <w:rPr>
          <w:rFonts w:ascii="宋体" w:hAnsi="宋体" w:cs="宋体"/>
          <w:b/>
          <w:bCs/>
          <w:kern w:val="0"/>
          <w:sz w:val="24"/>
          <w:lang w:val="zh-CN" w:bidi="zh-CN"/>
        </w:rPr>
      </w:pPr>
      <w:bookmarkStart w:id="68" w:name="_Toc26576"/>
      <w:r>
        <w:rPr>
          <w:rFonts w:hint="eastAsia" w:ascii="宋体" w:hAnsi="宋体" w:cs="宋体"/>
          <w:b/>
          <w:bCs/>
          <w:kern w:val="0"/>
          <w:sz w:val="24"/>
          <w:lang w:val="zh-CN" w:bidi="zh-CN"/>
        </w:rPr>
        <w:t>3、物业服务方案分（满分</w:t>
      </w:r>
      <w:r>
        <w:rPr>
          <w:rFonts w:hint="eastAsia" w:ascii="宋体" w:hAnsi="宋体" w:cs="宋体"/>
          <w:b/>
          <w:bCs/>
          <w:kern w:val="0"/>
          <w:sz w:val="24"/>
          <w:lang w:bidi="zh-CN"/>
        </w:rPr>
        <w:t>42</w:t>
      </w:r>
      <w:r>
        <w:rPr>
          <w:rFonts w:hint="eastAsia" w:ascii="宋体" w:hAnsi="宋体" w:cs="宋体"/>
          <w:b/>
          <w:bCs/>
          <w:kern w:val="0"/>
          <w:sz w:val="24"/>
          <w:lang w:val="zh-CN" w:bidi="zh-CN"/>
        </w:rPr>
        <w:t>分）</w:t>
      </w:r>
      <w:bookmarkEnd w:id="68"/>
    </w:p>
    <w:p w14:paraId="37D7B5B5">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（1）</w:t>
      </w:r>
      <w:r>
        <w:rPr>
          <w:rFonts w:hint="eastAsia" w:ascii="宋体" w:hAnsi="宋体" w:cs="宋体"/>
          <w:b/>
          <w:bCs/>
          <w:kern w:val="0"/>
          <w:sz w:val="24"/>
          <w:lang w:val="zh-CN" w:bidi="zh-CN"/>
        </w:rPr>
        <w:t>工作方案分</w:t>
      </w:r>
      <w:r>
        <w:rPr>
          <w:rFonts w:hint="eastAsia" w:ascii="宋体" w:hAnsi="宋体" w:cs="宋体"/>
          <w:kern w:val="0"/>
          <w:sz w:val="24"/>
          <w:lang w:val="zh-CN" w:bidi="zh-CN"/>
        </w:rPr>
        <w:t>（满分18分）</w:t>
      </w:r>
    </w:p>
    <w:p w14:paraId="151BE434">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①一档：提供的工作方案及操作规程（含有物业管理整体运作、信息反馈处理机制、日常工作流程）内容简单，基本合理，措施一般。（8分）</w:t>
      </w:r>
    </w:p>
    <w:p w14:paraId="061D21BC">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②二档：提供的工作方案及操作规程（含有物业管理整体运作、信息反馈处理机制日常工作流程）内容比较完善、合理、保障措施可行。（12分）</w:t>
      </w:r>
    </w:p>
    <w:p w14:paraId="2C468DCC">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③三档：提供的工作方案及操作规程（含有物业管理整体运作、信息反馈处理机制、日常工作流程）内容详细、合理，可行性强，安排严密，保障措施有力。（18分）</w:t>
      </w:r>
    </w:p>
    <w:p w14:paraId="6A4ACCB9">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（2）</w:t>
      </w:r>
      <w:r>
        <w:rPr>
          <w:rFonts w:hint="eastAsia" w:ascii="宋体" w:hAnsi="宋体" w:cs="宋体"/>
          <w:b/>
          <w:bCs/>
          <w:kern w:val="0"/>
          <w:sz w:val="24"/>
          <w:lang w:val="zh-CN" w:bidi="zh-CN"/>
        </w:rPr>
        <w:t>服务承诺分</w:t>
      </w:r>
      <w:r>
        <w:rPr>
          <w:rFonts w:hint="eastAsia" w:ascii="宋体" w:hAnsi="宋体" w:cs="宋体"/>
          <w:kern w:val="0"/>
          <w:sz w:val="24"/>
          <w:lang w:val="zh-CN" w:bidi="zh-CN"/>
        </w:rPr>
        <w:t>（满分</w:t>
      </w:r>
      <w:r>
        <w:rPr>
          <w:rFonts w:hint="eastAsia" w:ascii="宋体" w:hAnsi="宋体" w:cs="宋体"/>
          <w:kern w:val="0"/>
          <w:sz w:val="24"/>
          <w:lang w:bidi="zh-CN"/>
        </w:rPr>
        <w:t>16</w:t>
      </w:r>
      <w:r>
        <w:rPr>
          <w:rFonts w:hint="eastAsia" w:ascii="宋体" w:hAnsi="宋体" w:cs="宋体"/>
          <w:kern w:val="0"/>
          <w:sz w:val="24"/>
          <w:lang w:val="zh-CN" w:bidi="zh-CN"/>
        </w:rPr>
        <w:t>分）</w:t>
      </w:r>
    </w:p>
    <w:p w14:paraId="5D65060A">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①一档：提供的服务承诺（含服务态度、服务效率、服务质量等）基本合理、可行，措施有力。（</w:t>
      </w:r>
      <w:r>
        <w:rPr>
          <w:rFonts w:hint="eastAsia" w:ascii="宋体" w:hAnsi="宋体" w:cs="宋体"/>
          <w:kern w:val="0"/>
          <w:sz w:val="24"/>
          <w:lang w:bidi="zh-CN"/>
        </w:rPr>
        <w:t>5</w:t>
      </w:r>
      <w:r>
        <w:rPr>
          <w:rFonts w:hint="eastAsia" w:ascii="宋体" w:hAnsi="宋体" w:cs="宋体"/>
          <w:kern w:val="0"/>
          <w:sz w:val="24"/>
          <w:lang w:val="zh-CN" w:bidi="zh-CN"/>
        </w:rPr>
        <w:t>分）</w:t>
      </w:r>
    </w:p>
    <w:p w14:paraId="4FB6A763">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②二档：提供符合学校实际情况的服务承诺（含服务态度、服务效率、服务质量等）比较细致、合理、可行、严密，保障措施有力。（</w:t>
      </w:r>
      <w:r>
        <w:rPr>
          <w:rFonts w:hint="eastAsia" w:ascii="宋体" w:hAnsi="宋体" w:cs="宋体"/>
          <w:kern w:val="0"/>
          <w:sz w:val="24"/>
          <w:lang w:bidi="zh-CN"/>
        </w:rPr>
        <w:t>10</w:t>
      </w:r>
      <w:r>
        <w:rPr>
          <w:rFonts w:hint="eastAsia" w:ascii="宋体" w:hAnsi="宋体" w:cs="宋体"/>
          <w:kern w:val="0"/>
          <w:sz w:val="24"/>
          <w:lang w:val="zh-CN" w:bidi="zh-CN"/>
        </w:rPr>
        <w:t>分）</w:t>
      </w:r>
    </w:p>
    <w:p w14:paraId="1813BBCB">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③三档：提供符合学校实际情况的服务承诺（含服务态度、服务效率、服务质量等）细致、合理、可行、严密，针对性强，保障措施有力。（</w:t>
      </w:r>
      <w:r>
        <w:rPr>
          <w:rFonts w:hint="eastAsia" w:ascii="宋体" w:hAnsi="宋体" w:cs="宋体"/>
          <w:kern w:val="0"/>
          <w:sz w:val="24"/>
          <w:lang w:bidi="zh-CN"/>
        </w:rPr>
        <w:t>16</w:t>
      </w:r>
      <w:r>
        <w:rPr>
          <w:rFonts w:hint="eastAsia" w:ascii="宋体" w:hAnsi="宋体" w:cs="宋体"/>
          <w:kern w:val="0"/>
          <w:sz w:val="24"/>
          <w:lang w:val="zh-CN" w:bidi="zh-CN"/>
        </w:rPr>
        <w:t>分）</w:t>
      </w:r>
    </w:p>
    <w:p w14:paraId="0F8C07C0">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（3）</w:t>
      </w:r>
      <w:r>
        <w:rPr>
          <w:rFonts w:hint="eastAsia" w:ascii="宋体" w:hAnsi="宋体" w:cs="宋体"/>
          <w:b/>
          <w:bCs/>
          <w:kern w:val="0"/>
          <w:sz w:val="24"/>
          <w:lang w:val="zh-CN" w:bidi="zh-CN"/>
        </w:rPr>
        <w:t>投入人员安排合理及工资计划</w:t>
      </w:r>
      <w:r>
        <w:rPr>
          <w:rFonts w:hint="eastAsia" w:ascii="宋体" w:hAnsi="宋体" w:cs="宋体"/>
          <w:kern w:val="0"/>
          <w:sz w:val="24"/>
          <w:lang w:val="zh-CN" w:bidi="zh-CN"/>
        </w:rPr>
        <w:t>（满分8分）</w:t>
      </w:r>
    </w:p>
    <w:p w14:paraId="06E7E93E">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①一档：投入人员安排及作息安排基本满足要求、工资计划基本合理。（3分）</w:t>
      </w:r>
    </w:p>
    <w:p w14:paraId="2385ECE4">
      <w:pPr>
        <w:autoSpaceDE w:val="0"/>
        <w:autoSpaceDN w:val="0"/>
        <w:adjustRightInd/>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②二档：投入人员安排及作息安排较合理、工资计划较合理。（6分）</w:t>
      </w:r>
    </w:p>
    <w:p w14:paraId="18600143">
      <w:pPr>
        <w:autoSpaceDE w:val="0"/>
        <w:autoSpaceDN w:val="0"/>
        <w:adjustRightInd/>
        <w:spacing w:line="360" w:lineRule="auto"/>
        <w:ind w:firstLine="480" w:firstLineChars="200"/>
        <w:jc w:val="left"/>
        <w:rPr>
          <w:rFonts w:ascii="宋体" w:hAnsi="宋体" w:cs="宋体"/>
          <w:b/>
          <w:bCs/>
          <w:kern w:val="0"/>
          <w:sz w:val="24"/>
          <w:lang w:val="zh-CN" w:bidi="zh-CN"/>
        </w:rPr>
      </w:pPr>
      <w:r>
        <w:rPr>
          <w:rFonts w:hint="eastAsia" w:ascii="宋体" w:hAnsi="宋体" w:cs="宋体"/>
          <w:kern w:val="0"/>
          <w:sz w:val="24"/>
          <w:lang w:val="zh-CN" w:bidi="zh-CN"/>
        </w:rPr>
        <w:t>③三档：投入人员（提供管理人员名单和相关证件）安排及作息安排、工资计划合理且优于采购文件要求（8分）</w:t>
      </w:r>
    </w:p>
    <w:p w14:paraId="2D921A76">
      <w:pPr>
        <w:autoSpaceDE w:val="0"/>
        <w:autoSpaceDN w:val="0"/>
        <w:adjustRightInd/>
        <w:ind w:firstLine="482" w:firstLineChars="200"/>
        <w:jc w:val="left"/>
        <w:outlineLvl w:val="2"/>
        <w:rPr>
          <w:rFonts w:ascii="宋体" w:hAnsi="宋体" w:cs="宋体"/>
          <w:b/>
          <w:bCs/>
          <w:kern w:val="0"/>
          <w:sz w:val="24"/>
          <w:lang w:val="zh-CN" w:bidi="zh-CN"/>
        </w:rPr>
      </w:pPr>
      <w:bookmarkStart w:id="69" w:name="_Toc30865"/>
      <w:r>
        <w:rPr>
          <w:rFonts w:hint="eastAsia" w:ascii="宋体" w:hAnsi="宋体" w:cs="宋体"/>
          <w:b/>
          <w:bCs/>
          <w:kern w:val="0"/>
          <w:sz w:val="24"/>
          <w:lang w:val="zh-CN" w:bidi="zh-CN"/>
        </w:rPr>
        <w:t>4、信誉分</w:t>
      </w:r>
      <w:r>
        <w:rPr>
          <w:rFonts w:hint="eastAsia" w:ascii="宋体" w:hAnsi="宋体" w:cs="宋体"/>
          <w:b/>
          <w:bCs/>
          <w:kern w:val="0"/>
          <w:sz w:val="24"/>
          <w:lang w:bidi="zh-CN"/>
        </w:rPr>
        <w:t>及业绩分</w:t>
      </w:r>
      <w:r>
        <w:rPr>
          <w:rFonts w:hint="eastAsia" w:ascii="宋体" w:hAnsi="宋体" w:cs="宋体"/>
          <w:b/>
          <w:bCs/>
          <w:kern w:val="0"/>
          <w:sz w:val="24"/>
          <w:lang w:val="zh-CN" w:bidi="zh-CN"/>
        </w:rPr>
        <w:t>（满分12分）</w:t>
      </w:r>
      <w:bookmarkEnd w:id="69"/>
    </w:p>
    <w:p w14:paraId="2C62287C">
      <w:pPr>
        <w:autoSpaceDE w:val="0"/>
        <w:autoSpaceDN w:val="0"/>
        <w:adjustRightInd/>
        <w:spacing w:line="312"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由磋商小组成员根据供应商提供的信誉及业绩进行打分；</w:t>
      </w:r>
    </w:p>
    <w:p w14:paraId="21B19717">
      <w:pPr>
        <w:pStyle w:val="104"/>
        <w:numPr>
          <w:ilvl w:val="0"/>
          <w:numId w:val="8"/>
        </w:numPr>
        <w:autoSpaceDE w:val="0"/>
        <w:autoSpaceDN w:val="0"/>
        <w:adjustRightInd/>
        <w:spacing w:line="312" w:lineRule="auto"/>
        <w:ind w:firstLineChars="0"/>
        <w:jc w:val="left"/>
        <w:rPr>
          <w:rFonts w:ascii="宋体" w:hAnsi="宋体" w:eastAsia="宋体" w:cs="宋体"/>
          <w:kern w:val="0"/>
          <w:lang w:val="zh-CN" w:bidi="zh-CN"/>
        </w:rPr>
      </w:pPr>
      <w:r>
        <w:rPr>
          <w:rFonts w:hint="eastAsia" w:ascii="宋体" w:hAnsi="宋体" w:eastAsia="宋体" w:cs="宋体"/>
          <w:kern w:val="0"/>
          <w:lang w:val="zh-CN" w:bidi="zh-CN"/>
        </w:rPr>
        <w:t>供应商获得有效的质量管理体系认证、环境管理体系认证、职业健康安全管理体系认证每获得一项得</w:t>
      </w:r>
      <w:r>
        <w:rPr>
          <w:rFonts w:hint="eastAsia" w:ascii="宋体" w:hAnsi="宋体" w:eastAsia="宋体" w:cs="宋体"/>
          <w:kern w:val="0"/>
          <w:lang w:val="en-US" w:bidi="zh-CN"/>
        </w:rPr>
        <w:t>3</w:t>
      </w:r>
      <w:r>
        <w:rPr>
          <w:rFonts w:hint="eastAsia" w:ascii="宋体" w:hAnsi="宋体" w:eastAsia="宋体" w:cs="宋体"/>
          <w:kern w:val="0"/>
          <w:lang w:val="zh-CN" w:bidi="zh-CN"/>
        </w:rPr>
        <w:t>分，满分</w:t>
      </w:r>
      <w:r>
        <w:rPr>
          <w:rFonts w:hint="eastAsia" w:ascii="宋体" w:hAnsi="宋体" w:eastAsia="宋体" w:cs="宋体"/>
          <w:kern w:val="0"/>
          <w:lang w:val="en-US" w:bidi="zh-CN"/>
        </w:rPr>
        <w:t>9</w:t>
      </w:r>
      <w:r>
        <w:rPr>
          <w:rFonts w:hint="eastAsia" w:ascii="宋体" w:hAnsi="宋体" w:eastAsia="宋体" w:cs="宋体"/>
          <w:kern w:val="0"/>
          <w:lang w:val="zh-CN" w:bidi="zh-CN"/>
        </w:rPr>
        <w:t>分。</w:t>
      </w:r>
    </w:p>
    <w:p w14:paraId="157D1EB4">
      <w:pPr>
        <w:autoSpaceDE w:val="0"/>
        <w:autoSpaceDN w:val="0"/>
        <w:adjustRightInd/>
        <w:spacing w:line="312"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②供应商2018年1月1日以来承接过类似服务项目业绩，每有一个项目得1分，满分</w:t>
      </w:r>
      <w:r>
        <w:rPr>
          <w:rFonts w:hint="eastAsia" w:ascii="宋体" w:hAnsi="宋体" w:cs="宋体"/>
          <w:kern w:val="0"/>
          <w:sz w:val="24"/>
          <w:lang w:val="en-US" w:bidi="zh-CN"/>
        </w:rPr>
        <w:t>3</w:t>
      </w:r>
      <w:r>
        <w:rPr>
          <w:rFonts w:hint="eastAsia" w:ascii="宋体" w:hAnsi="宋体" w:cs="宋体"/>
          <w:kern w:val="0"/>
          <w:sz w:val="24"/>
          <w:lang w:val="zh-CN" w:bidi="zh-CN"/>
        </w:rPr>
        <w:t>分。（以中标（成交）通知书或合同复印件为准）。</w:t>
      </w:r>
    </w:p>
    <w:p w14:paraId="5D423707">
      <w:pPr>
        <w:widowControl/>
        <w:autoSpaceDE w:val="0"/>
        <w:autoSpaceDN w:val="0"/>
        <w:snapToGrid w:val="0"/>
        <w:spacing w:line="400" w:lineRule="exact"/>
        <w:ind w:firstLine="482" w:firstLineChars="200"/>
        <w:jc w:val="left"/>
        <w:rPr>
          <w:rFonts w:ascii="宋体" w:hAnsi="宋体" w:cs="宋体"/>
          <w:b/>
          <w:bCs/>
          <w:color w:val="000000"/>
          <w:kern w:val="0"/>
          <w:sz w:val="24"/>
          <w:lang w:val="zh-CN" w:bidi="zh-CN"/>
        </w:rPr>
      </w:pPr>
      <w:r>
        <w:rPr>
          <w:rFonts w:hint="eastAsia" w:ascii="宋体" w:hAnsi="宋体" w:cs="宋体"/>
          <w:b/>
          <w:bCs/>
          <w:color w:val="000000"/>
          <w:kern w:val="0"/>
          <w:sz w:val="24"/>
          <w:lang w:val="zh-CN" w:bidi="zh-CN"/>
        </w:rPr>
        <w:t>三、总分=1+2+3+4</w:t>
      </w:r>
    </w:p>
    <w:p w14:paraId="09896E80">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供应商编制响应文件（商务技术文件部分）时，建议按此目录（序号和内容）提供评标标准相应的商务技术资料。</w:t>
      </w:r>
    </w:p>
    <w:p w14:paraId="79860D9E">
      <w:pPr>
        <w:adjustRightInd/>
        <w:spacing w:line="360" w:lineRule="auto"/>
        <w:ind w:firstLine="482" w:firstLineChars="200"/>
        <w:rPr>
          <w:rFonts w:cs="Arial" w:asciiTheme="minorEastAsia" w:hAnsiTheme="minorEastAsia" w:eastAsiaTheme="minorEastAsia"/>
          <w:b/>
          <w:kern w:val="0"/>
          <w:sz w:val="24"/>
        </w:rPr>
      </w:pPr>
    </w:p>
    <w:p w14:paraId="3E100350">
      <w:pPr>
        <w:pStyle w:val="392"/>
        <w:spacing w:before="0"/>
        <w:ind w:firstLine="643"/>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ABDC672">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BD62ED5">
      <w:pPr>
        <w:adjustRightInd/>
        <w:spacing w:line="360" w:lineRule="auto"/>
        <w:rPr>
          <w:rFonts w:cs="Arial" w:asciiTheme="minorEastAsia" w:hAnsiTheme="minorEastAsia" w:eastAsiaTheme="minorEastAsia"/>
          <w:kern w:val="0"/>
          <w:sz w:val="24"/>
        </w:rPr>
      </w:pPr>
    </w:p>
    <w:p w14:paraId="2B796404">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43131119">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4CF92A9C">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A0D01DD">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9677F5A">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72FAB1F8">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5BD0B82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AD6EFCB">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6C476B4C">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0905D18C">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4D42A6D">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BE0827A">
      <w:pPr>
        <w:snapToGrid w:val="0"/>
        <w:spacing w:line="360" w:lineRule="auto"/>
        <w:ind w:left="120" w:leftChars="57" w:firstLine="482" w:firstLineChars="150"/>
        <w:jc w:val="center"/>
        <w:rPr>
          <w:rFonts w:cs="仿宋_GB2312" w:asciiTheme="minorEastAsia" w:hAnsiTheme="minorEastAsia" w:eastAsiaTheme="minorEastAsia"/>
          <w:b/>
          <w:sz w:val="32"/>
        </w:rPr>
      </w:pPr>
    </w:p>
    <w:p w14:paraId="57037608">
      <w:pPr>
        <w:snapToGrid w:val="0"/>
        <w:spacing w:line="360" w:lineRule="auto"/>
        <w:ind w:left="120" w:leftChars="57" w:firstLine="482" w:firstLineChars="150"/>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11963FB">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25820D7">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7729D7A">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214BF8B6">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8C10A5C">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041B582B">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63593B5F">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410348F5">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0219DCC6">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D794DF5">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6E08CD6D">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2809B7C4">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38B66EC">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3FC0EFEA">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40B6B6B2">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6B9F3A29">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24C6FC4">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5D255DBF">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515766C2">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2BE746B">
      <w:pPr>
        <w:pStyle w:val="392"/>
        <w:spacing w:before="0"/>
        <w:ind w:firstLine="0" w:firstLineChars="0"/>
        <w:rPr>
          <w:rFonts w:asciiTheme="minorEastAsia" w:hAnsiTheme="minorEastAsia" w:eastAsiaTheme="minorEastAsia"/>
          <w:b/>
        </w:rPr>
      </w:pPr>
    </w:p>
    <w:p w14:paraId="6FB9141A">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481C03F">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01292B7">
      <w:pPr>
        <w:pStyle w:val="392"/>
        <w:spacing w:before="0"/>
        <w:ind w:firstLine="0" w:firstLineChars="0"/>
        <w:rPr>
          <w:rFonts w:asciiTheme="minorEastAsia" w:hAnsiTheme="minorEastAsia" w:eastAsiaTheme="minorEastAsia"/>
          <w:b/>
        </w:rPr>
      </w:pPr>
    </w:p>
    <w:p w14:paraId="1CB223E6">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40A1EB9">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FA7CDE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5507352">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480CE25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0F7EF4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B1C34D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3946F1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0D6B8E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6E0C3D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31FBDE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0C5DDFA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5C5ABE8">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71BDE778">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1A4FE2D2">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69D60E9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318E32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26122AB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717530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4D8686B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6B930A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7936AD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2A1362B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2E8443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F4B00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0692EF5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7102E13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D557F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48905F6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14:paraId="5355AD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5C3347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14:paraId="696745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14:paraId="0D8E9C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14:paraId="682FF9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14:paraId="1750309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14:paraId="03809B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14:paraId="3FB4A27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73460D3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751E608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14:paraId="61ABDB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14:paraId="3C78D3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14:paraId="1C1F71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14:paraId="480FFE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14:paraId="7CB4C8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14:paraId="7C432A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14:paraId="2A95E7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14:paraId="7F6B03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14:paraId="5C91E6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14:paraId="281915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14:paraId="165C735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3.19供应商仅提交备份响应文件，没有在电子交易平台传输提交响应文件的，响应无效；</w:t>
      </w:r>
    </w:p>
    <w:p w14:paraId="00913D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3.20法律、法规、规章（适用本市的）及省级以上规范性文件（适用本市的）规定的其他无效情形。</w:t>
      </w:r>
    </w:p>
    <w:p w14:paraId="7BF9D646">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0A8C647B">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27E10C1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20045D2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A202A4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4DE5BE27">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48D4877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168890F">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07CBC39">
      <w:pPr>
        <w:pStyle w:val="392"/>
        <w:spacing w:before="0"/>
        <w:ind w:firstLine="0" w:firstLineChars="0"/>
        <w:rPr>
          <w:rFonts w:cs="仿宋_GB2312" w:asciiTheme="minorEastAsia" w:hAnsiTheme="minorEastAsia" w:eastAsiaTheme="minorEastAsia"/>
          <w:b/>
        </w:rPr>
      </w:pPr>
    </w:p>
    <w:p w14:paraId="3FF6466F">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749AA5E6">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084E77D6">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40B855A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DF0C496">
      <w:pPr>
        <w:spacing w:line="360" w:lineRule="auto"/>
        <w:jc w:val="center"/>
        <w:outlineLvl w:val="0"/>
        <w:rPr>
          <w:rFonts w:cs="仿宋_GB2312" w:asciiTheme="minorEastAsia" w:hAnsiTheme="minorEastAsia" w:eastAsiaTheme="minorEastAsia"/>
          <w:b/>
          <w:sz w:val="36"/>
          <w:szCs w:val="36"/>
        </w:rPr>
      </w:pPr>
      <w:bookmarkStart w:id="70" w:name="_Toc181203099"/>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bookmarkEnd w:id="70"/>
    </w:p>
    <w:p w14:paraId="7767E419">
      <w:pPr>
        <w:spacing w:line="480" w:lineRule="auto"/>
        <w:jc w:val="center"/>
        <w:rPr>
          <w:rFonts w:ascii="宋体" w:hAnsi="宋体" w:cs="宋体"/>
          <w:b/>
          <w:sz w:val="24"/>
        </w:rPr>
      </w:pPr>
      <w:bookmarkStart w:id="71" w:name="第五部分"/>
      <w:bookmarkStart w:id="72" w:name="_Toc86217003"/>
    </w:p>
    <w:p w14:paraId="3610F800">
      <w:pPr>
        <w:spacing w:line="480" w:lineRule="auto"/>
        <w:jc w:val="center"/>
        <w:rPr>
          <w:rFonts w:ascii="宋体" w:hAnsi="宋体" w:cs="宋体"/>
          <w:b/>
          <w:sz w:val="24"/>
        </w:rPr>
      </w:pPr>
    </w:p>
    <w:p w14:paraId="3E49C6D2">
      <w:pPr>
        <w:pStyle w:val="631"/>
      </w:pPr>
    </w:p>
    <w:p w14:paraId="3B461767">
      <w:pPr>
        <w:pStyle w:val="631"/>
      </w:pPr>
    </w:p>
    <w:p w14:paraId="230938C9">
      <w:pPr>
        <w:pStyle w:val="631"/>
      </w:pPr>
    </w:p>
    <w:p w14:paraId="693FD51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CC98F22">
      <w:pPr>
        <w:spacing w:line="480" w:lineRule="auto"/>
        <w:jc w:val="center"/>
        <w:rPr>
          <w:rFonts w:ascii="宋体" w:hAnsi="宋体" w:cs="宋体"/>
          <w:b/>
          <w:sz w:val="36"/>
          <w:szCs w:val="36"/>
        </w:rPr>
      </w:pPr>
      <w:r>
        <w:rPr>
          <w:rFonts w:hint="eastAsia" w:ascii="宋体" w:hAnsi="宋体" w:cs="宋体"/>
          <w:b/>
          <w:sz w:val="36"/>
          <w:szCs w:val="36"/>
        </w:rPr>
        <w:t>（服务类）</w:t>
      </w:r>
    </w:p>
    <w:p w14:paraId="6BE97A1C">
      <w:pPr>
        <w:pStyle w:val="281"/>
        <w:ind w:firstLine="2843" w:firstLineChars="1180"/>
        <w:rPr>
          <w:rFonts w:ascii="宋体" w:hAnsi="宋体" w:cs="宋体"/>
          <w:b/>
          <w:szCs w:val="24"/>
        </w:rPr>
      </w:pPr>
    </w:p>
    <w:p w14:paraId="247BE77B">
      <w:pPr>
        <w:pStyle w:val="24"/>
        <w:spacing w:after="120"/>
      </w:pPr>
    </w:p>
    <w:p w14:paraId="12824F68">
      <w:pPr>
        <w:pStyle w:val="24"/>
        <w:spacing w:after="120"/>
      </w:pPr>
    </w:p>
    <w:p w14:paraId="3FA60166">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4694DC06">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77243493">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3E6AF1A9">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3BE9680F">
      <w:pPr>
        <w:pStyle w:val="631"/>
      </w:pPr>
    </w:p>
    <w:p w14:paraId="0C0C7345">
      <w:pPr>
        <w:pStyle w:val="631"/>
      </w:pPr>
    </w:p>
    <w:p w14:paraId="15155AE0">
      <w:pPr>
        <w:pStyle w:val="631"/>
      </w:pPr>
    </w:p>
    <w:p w14:paraId="6B6402C0">
      <w:pPr>
        <w:pStyle w:val="631"/>
      </w:pPr>
    </w:p>
    <w:p w14:paraId="203A33B6">
      <w:pPr>
        <w:pStyle w:val="631"/>
      </w:pPr>
    </w:p>
    <w:p w14:paraId="3688427D">
      <w:pPr>
        <w:pStyle w:val="631"/>
      </w:pPr>
    </w:p>
    <w:p w14:paraId="2FAB5E82">
      <w:pPr>
        <w:pStyle w:val="631"/>
      </w:pPr>
    </w:p>
    <w:p w14:paraId="125C3B8F">
      <w:pPr>
        <w:pStyle w:val="631"/>
      </w:pPr>
    </w:p>
    <w:p w14:paraId="0321C586">
      <w:pPr>
        <w:pStyle w:val="631"/>
      </w:pPr>
    </w:p>
    <w:p w14:paraId="24025CAE">
      <w:pPr>
        <w:pStyle w:val="631"/>
      </w:pPr>
    </w:p>
    <w:p w14:paraId="2700B9AD">
      <w:pPr>
        <w:spacing w:line="360" w:lineRule="auto"/>
        <w:jc w:val="center"/>
        <w:outlineLvl w:val="1"/>
        <w:rPr>
          <w:rFonts w:ascii="宋体" w:hAnsi="宋体" w:cs="宋体"/>
          <w:b/>
          <w:sz w:val="24"/>
        </w:rPr>
      </w:pPr>
      <w:bookmarkStart w:id="73" w:name="_Toc22209"/>
      <w:r>
        <w:rPr>
          <w:rFonts w:hint="eastAsia" w:ascii="宋体" w:hAnsi="宋体"/>
          <w:b/>
          <w:sz w:val="24"/>
        </w:rPr>
        <w:t>第一节 政府采购合同协议书</w:t>
      </w:r>
      <w:bookmarkEnd w:id="73"/>
    </w:p>
    <w:p w14:paraId="2FC3CDE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w:t>
      </w:r>
      <w:r>
        <w:rPr>
          <w:rFonts w:hint="eastAsia" w:ascii="宋体" w:hAnsi="宋体"/>
          <w:sz w:val="24"/>
          <w:u w:val="single"/>
        </w:rPr>
        <w:t>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成交供应商</w:t>
      </w:r>
      <w:r>
        <w:rPr>
          <w:rFonts w:hint="eastAsia" w:ascii="宋体" w:hAnsi="宋体"/>
          <w:sz w:val="24"/>
        </w:rPr>
        <w:t>。现于</w:t>
      </w:r>
      <w:r>
        <w:rPr>
          <w:rFonts w:hint="eastAsia" w:ascii="宋体" w:hAnsi="宋体" w:cs="宋体"/>
          <w:sz w:val="24"/>
        </w:rPr>
        <w:t>成交通知书</w:t>
      </w:r>
      <w:r>
        <w:rPr>
          <w:rFonts w:hint="eastAsia" w:ascii="宋体" w:hAnsi="宋体"/>
          <w:sz w:val="24"/>
        </w:rPr>
        <w:t>发出之日起</w:t>
      </w:r>
      <w:r>
        <w:rPr>
          <w:rFonts w:hint="eastAsia" w:ascii="宋体" w:hAnsi="宋体"/>
          <w:sz w:val="24"/>
          <w:u w:val="single"/>
        </w:rPr>
        <w:t>5</w:t>
      </w:r>
      <w:r>
        <w:rPr>
          <w:rFonts w:hint="eastAsia" w:ascii="宋体" w:hAnsi="宋体"/>
          <w:sz w:val="24"/>
        </w:rPr>
        <w:t>个工作日内，按照采购文件确定的事项签订本合同。</w:t>
      </w:r>
    </w:p>
    <w:p w14:paraId="4B3A6964">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56864C1">
      <w:pPr>
        <w:spacing w:line="360" w:lineRule="auto"/>
        <w:ind w:firstLine="482" w:firstLineChars="200"/>
        <w:rPr>
          <w:rFonts w:ascii="宋体" w:hAnsi="宋体"/>
          <w:sz w:val="24"/>
        </w:rPr>
      </w:pPr>
      <w:bookmarkStart w:id="74" w:name="_Toc15367"/>
      <w:bookmarkStart w:id="75" w:name="_Toc22967"/>
      <w:bookmarkStart w:id="76" w:name="_Toc19273"/>
      <w:bookmarkStart w:id="77" w:name="_Toc20421"/>
      <w:bookmarkStart w:id="78" w:name="_Toc28855"/>
      <w:r>
        <w:rPr>
          <w:rFonts w:ascii="宋体" w:hAnsi="宋体"/>
          <w:b/>
          <w:sz w:val="24"/>
        </w:rPr>
        <w:t xml:space="preserve">1.1 </w:t>
      </w:r>
      <w:r>
        <w:rPr>
          <w:rFonts w:hint="eastAsia" w:ascii="宋体" w:hAnsi="宋体"/>
          <w:b/>
          <w:sz w:val="24"/>
        </w:rPr>
        <w:t>合同组成部分</w:t>
      </w:r>
      <w:bookmarkEnd w:id="74"/>
      <w:bookmarkEnd w:id="75"/>
      <w:bookmarkEnd w:id="76"/>
      <w:bookmarkEnd w:id="77"/>
      <w:bookmarkEnd w:id="78"/>
    </w:p>
    <w:p w14:paraId="19C2D9CC">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B9FC5E">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69503D9">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50E2DCC">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40652258">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5C13875">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C1AD913">
      <w:pPr>
        <w:spacing w:line="360" w:lineRule="auto"/>
        <w:ind w:firstLine="482" w:firstLineChars="200"/>
        <w:rPr>
          <w:rFonts w:ascii="宋体" w:hAnsi="宋体"/>
          <w:b/>
          <w:sz w:val="24"/>
        </w:rPr>
      </w:pPr>
      <w:bookmarkStart w:id="79" w:name="_Toc6773"/>
      <w:bookmarkStart w:id="80" w:name="_Toc18585"/>
      <w:bookmarkStart w:id="81" w:name="_Toc2918"/>
      <w:bookmarkStart w:id="82" w:name="_Toc6311"/>
      <w:bookmarkStart w:id="83" w:name="_Toc22185"/>
      <w:r>
        <w:rPr>
          <w:rFonts w:ascii="宋体" w:hAnsi="宋体"/>
          <w:b/>
          <w:sz w:val="24"/>
        </w:rPr>
        <w:t xml:space="preserve">1.2 </w:t>
      </w:r>
      <w:r>
        <w:rPr>
          <w:rFonts w:hint="eastAsia" w:ascii="宋体" w:hAnsi="宋体"/>
          <w:b/>
          <w:sz w:val="24"/>
        </w:rPr>
        <w:t>标的</w:t>
      </w:r>
      <w:bookmarkEnd w:id="79"/>
      <w:bookmarkEnd w:id="80"/>
      <w:bookmarkEnd w:id="81"/>
      <w:bookmarkEnd w:id="82"/>
      <w:bookmarkEnd w:id="83"/>
    </w:p>
    <w:p w14:paraId="6B6496A0">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E76B70C">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113AD55">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8699174">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B59F0CB">
      <w:pPr>
        <w:pStyle w:val="62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752CC67D">
      <w:pPr>
        <w:spacing w:line="360" w:lineRule="auto"/>
        <w:ind w:firstLine="480" w:firstLineChars="200"/>
        <w:rPr>
          <w:rFonts w:ascii="宋体" w:hAnsi="宋体" w:cs="宋体"/>
          <w:sz w:val="24"/>
          <w:u w:val="single"/>
        </w:rPr>
      </w:pPr>
      <w:bookmarkStart w:id="84" w:name="_Toc13918"/>
      <w:bookmarkStart w:id="85" w:name="_Toc4929"/>
      <w:bookmarkStart w:id="86" w:name="_Toc1386"/>
      <w:bookmarkStart w:id="87" w:name="_Toc5635"/>
      <w:bookmarkStart w:id="8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E8B40CB">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B6BB82B">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174618A">
      <w:pPr>
        <w:spacing w:line="360" w:lineRule="auto"/>
        <w:ind w:firstLine="482" w:firstLineChars="200"/>
        <w:rPr>
          <w:rFonts w:ascii="宋体" w:hAnsi="宋体"/>
          <w:b/>
          <w:sz w:val="24"/>
        </w:rPr>
      </w:pPr>
      <w:r>
        <w:rPr>
          <w:rFonts w:ascii="宋体" w:hAnsi="宋体"/>
          <w:b/>
          <w:sz w:val="24"/>
        </w:rPr>
        <w:t>1.3 价款</w:t>
      </w:r>
      <w:bookmarkEnd w:id="84"/>
      <w:bookmarkEnd w:id="85"/>
      <w:bookmarkEnd w:id="86"/>
      <w:bookmarkEnd w:id="87"/>
      <w:bookmarkEnd w:id="88"/>
    </w:p>
    <w:p w14:paraId="0B5E330A">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A87DA21">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AD528ED">
      <w:pPr>
        <w:spacing w:line="360" w:lineRule="auto"/>
        <w:ind w:firstLine="480" w:firstLineChars="200"/>
        <w:rPr>
          <w:rFonts w:ascii="宋体" w:hAnsi="宋体"/>
          <w:sz w:val="24"/>
          <w:u w:val="single"/>
        </w:rPr>
      </w:pPr>
      <w:r>
        <w:rPr>
          <w:rFonts w:ascii="宋体" w:hAnsi="宋体"/>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FE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AA35F5">
            <w:pPr>
              <w:pStyle w:val="621"/>
              <w:spacing w:line="360" w:lineRule="auto"/>
              <w:jc w:val="center"/>
              <w:rPr>
                <w:rFonts w:hAnsi="宋体"/>
                <w:sz w:val="24"/>
                <w:szCs w:val="24"/>
              </w:rPr>
            </w:pPr>
            <w:r>
              <w:rPr>
                <w:rFonts w:hAnsi="宋体"/>
                <w:sz w:val="24"/>
                <w:szCs w:val="24"/>
              </w:rPr>
              <w:t>序号</w:t>
            </w:r>
          </w:p>
        </w:tc>
        <w:tc>
          <w:tcPr>
            <w:tcW w:w="3402" w:type="dxa"/>
            <w:vAlign w:val="center"/>
          </w:tcPr>
          <w:p w14:paraId="1F52053B">
            <w:pPr>
              <w:pStyle w:val="621"/>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14:paraId="51E4E18A">
            <w:pPr>
              <w:pStyle w:val="621"/>
              <w:spacing w:line="360" w:lineRule="auto"/>
              <w:jc w:val="center"/>
              <w:rPr>
                <w:rFonts w:hAnsi="宋体"/>
                <w:sz w:val="24"/>
                <w:szCs w:val="24"/>
              </w:rPr>
            </w:pPr>
            <w:r>
              <w:rPr>
                <w:rFonts w:hAnsi="宋体"/>
                <w:sz w:val="24"/>
                <w:szCs w:val="24"/>
              </w:rPr>
              <w:t>分项价格</w:t>
            </w:r>
          </w:p>
        </w:tc>
      </w:tr>
      <w:tr w14:paraId="144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578D08">
            <w:pPr>
              <w:pStyle w:val="621"/>
              <w:spacing w:line="360" w:lineRule="auto"/>
              <w:ind w:firstLine="200"/>
              <w:jc w:val="center"/>
              <w:rPr>
                <w:rFonts w:hAnsi="宋体"/>
                <w:sz w:val="24"/>
                <w:szCs w:val="24"/>
              </w:rPr>
            </w:pPr>
          </w:p>
        </w:tc>
        <w:tc>
          <w:tcPr>
            <w:tcW w:w="3402" w:type="dxa"/>
            <w:vAlign w:val="center"/>
          </w:tcPr>
          <w:p w14:paraId="5006B4C3">
            <w:pPr>
              <w:pStyle w:val="621"/>
              <w:spacing w:line="360" w:lineRule="auto"/>
              <w:ind w:firstLine="200"/>
              <w:jc w:val="center"/>
              <w:rPr>
                <w:rFonts w:hAnsi="宋体"/>
                <w:sz w:val="24"/>
                <w:szCs w:val="24"/>
              </w:rPr>
            </w:pPr>
          </w:p>
        </w:tc>
        <w:tc>
          <w:tcPr>
            <w:tcW w:w="2552" w:type="dxa"/>
            <w:vAlign w:val="center"/>
          </w:tcPr>
          <w:p w14:paraId="76F3AB15">
            <w:pPr>
              <w:pStyle w:val="621"/>
              <w:spacing w:line="360" w:lineRule="auto"/>
              <w:ind w:firstLine="200"/>
              <w:jc w:val="center"/>
              <w:rPr>
                <w:rFonts w:hAnsi="宋体"/>
                <w:sz w:val="24"/>
                <w:szCs w:val="24"/>
              </w:rPr>
            </w:pPr>
          </w:p>
        </w:tc>
      </w:tr>
      <w:tr w14:paraId="1E23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8FC016">
            <w:pPr>
              <w:pStyle w:val="621"/>
              <w:spacing w:line="360" w:lineRule="auto"/>
              <w:ind w:firstLine="200"/>
              <w:jc w:val="center"/>
              <w:rPr>
                <w:rFonts w:hAnsi="宋体"/>
                <w:sz w:val="24"/>
                <w:szCs w:val="24"/>
              </w:rPr>
            </w:pPr>
          </w:p>
        </w:tc>
        <w:tc>
          <w:tcPr>
            <w:tcW w:w="3402" w:type="dxa"/>
            <w:vAlign w:val="center"/>
          </w:tcPr>
          <w:p w14:paraId="2912CF41">
            <w:pPr>
              <w:pStyle w:val="621"/>
              <w:spacing w:line="360" w:lineRule="auto"/>
              <w:ind w:firstLine="200"/>
              <w:jc w:val="center"/>
              <w:rPr>
                <w:rFonts w:hAnsi="宋体"/>
                <w:sz w:val="24"/>
                <w:szCs w:val="24"/>
              </w:rPr>
            </w:pPr>
          </w:p>
        </w:tc>
        <w:tc>
          <w:tcPr>
            <w:tcW w:w="2552" w:type="dxa"/>
            <w:vAlign w:val="center"/>
          </w:tcPr>
          <w:p w14:paraId="2F7CF9F1">
            <w:pPr>
              <w:pStyle w:val="621"/>
              <w:spacing w:line="360" w:lineRule="auto"/>
              <w:ind w:firstLine="200"/>
              <w:jc w:val="center"/>
              <w:rPr>
                <w:rFonts w:hAnsi="宋体"/>
                <w:sz w:val="24"/>
                <w:szCs w:val="24"/>
              </w:rPr>
            </w:pPr>
          </w:p>
        </w:tc>
      </w:tr>
      <w:tr w14:paraId="7E66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FF0E6C">
            <w:pPr>
              <w:pStyle w:val="621"/>
              <w:spacing w:line="360" w:lineRule="auto"/>
              <w:ind w:firstLine="200"/>
              <w:jc w:val="center"/>
              <w:rPr>
                <w:rFonts w:hAnsi="宋体"/>
                <w:sz w:val="24"/>
                <w:szCs w:val="24"/>
              </w:rPr>
            </w:pPr>
          </w:p>
        </w:tc>
        <w:tc>
          <w:tcPr>
            <w:tcW w:w="3402" w:type="dxa"/>
            <w:vAlign w:val="center"/>
          </w:tcPr>
          <w:p w14:paraId="505B1893">
            <w:pPr>
              <w:pStyle w:val="621"/>
              <w:spacing w:line="360" w:lineRule="auto"/>
              <w:ind w:firstLine="200"/>
              <w:jc w:val="center"/>
              <w:rPr>
                <w:rFonts w:hAnsi="宋体"/>
                <w:sz w:val="24"/>
                <w:szCs w:val="24"/>
              </w:rPr>
            </w:pPr>
          </w:p>
        </w:tc>
        <w:tc>
          <w:tcPr>
            <w:tcW w:w="2552" w:type="dxa"/>
            <w:vAlign w:val="center"/>
          </w:tcPr>
          <w:p w14:paraId="5314438A">
            <w:pPr>
              <w:pStyle w:val="621"/>
              <w:spacing w:line="360" w:lineRule="auto"/>
              <w:ind w:firstLine="200"/>
              <w:jc w:val="center"/>
              <w:rPr>
                <w:rFonts w:hAnsi="宋体"/>
                <w:sz w:val="24"/>
                <w:szCs w:val="24"/>
              </w:rPr>
            </w:pPr>
          </w:p>
        </w:tc>
      </w:tr>
      <w:tr w14:paraId="2430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FCDC4F">
            <w:pPr>
              <w:pStyle w:val="621"/>
              <w:spacing w:line="360" w:lineRule="auto"/>
              <w:ind w:firstLine="200"/>
              <w:jc w:val="center"/>
              <w:rPr>
                <w:rFonts w:hAnsi="宋体"/>
                <w:sz w:val="24"/>
                <w:szCs w:val="24"/>
              </w:rPr>
            </w:pPr>
          </w:p>
        </w:tc>
        <w:tc>
          <w:tcPr>
            <w:tcW w:w="3402" w:type="dxa"/>
            <w:vAlign w:val="center"/>
          </w:tcPr>
          <w:p w14:paraId="7889484D">
            <w:pPr>
              <w:pStyle w:val="621"/>
              <w:spacing w:line="360" w:lineRule="auto"/>
              <w:ind w:firstLine="200"/>
              <w:jc w:val="center"/>
              <w:rPr>
                <w:rFonts w:hAnsi="宋体"/>
                <w:sz w:val="24"/>
                <w:szCs w:val="24"/>
              </w:rPr>
            </w:pPr>
          </w:p>
        </w:tc>
        <w:tc>
          <w:tcPr>
            <w:tcW w:w="2552" w:type="dxa"/>
            <w:vAlign w:val="center"/>
          </w:tcPr>
          <w:p w14:paraId="208C7C06">
            <w:pPr>
              <w:pStyle w:val="621"/>
              <w:spacing w:line="360" w:lineRule="auto"/>
              <w:ind w:firstLine="200"/>
              <w:jc w:val="center"/>
              <w:rPr>
                <w:rFonts w:hAnsi="宋体"/>
                <w:sz w:val="24"/>
                <w:szCs w:val="24"/>
              </w:rPr>
            </w:pPr>
          </w:p>
        </w:tc>
      </w:tr>
      <w:tr w14:paraId="633E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B5553F8">
            <w:pPr>
              <w:pStyle w:val="621"/>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14:paraId="7A385E1E">
            <w:pPr>
              <w:pStyle w:val="621"/>
              <w:spacing w:line="360" w:lineRule="auto"/>
              <w:ind w:firstLine="200"/>
              <w:jc w:val="center"/>
              <w:rPr>
                <w:rFonts w:hAnsi="宋体"/>
                <w:sz w:val="24"/>
                <w:szCs w:val="24"/>
              </w:rPr>
            </w:pPr>
          </w:p>
        </w:tc>
      </w:tr>
    </w:tbl>
    <w:p w14:paraId="4502EB57">
      <w:pPr>
        <w:spacing w:line="360" w:lineRule="auto"/>
        <w:ind w:firstLine="480" w:firstLineChars="200"/>
        <w:rPr>
          <w:rFonts w:ascii="宋体" w:hAnsi="宋体"/>
          <w:sz w:val="24"/>
        </w:rPr>
      </w:pPr>
      <w:bookmarkStart w:id="89" w:name="_Toc3654"/>
      <w:bookmarkStart w:id="90" w:name="_Toc30158"/>
      <w:bookmarkStart w:id="91" w:name="_Toc14993"/>
      <w:bookmarkStart w:id="92" w:name="_Toc30506"/>
      <w:bookmarkStart w:id="93"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63BA3FA">
      <w:pPr>
        <w:pStyle w:val="631"/>
      </w:pPr>
      <w:r>
        <w:rPr>
          <w:rFonts w:hint="eastAsia"/>
        </w:rPr>
        <w:t>1.3.3其他计价方式：                   。</w:t>
      </w:r>
    </w:p>
    <w:bookmarkEnd w:id="89"/>
    <w:bookmarkEnd w:id="90"/>
    <w:bookmarkEnd w:id="91"/>
    <w:bookmarkEnd w:id="92"/>
    <w:bookmarkEnd w:id="93"/>
    <w:p w14:paraId="1F1C3DF2">
      <w:pPr>
        <w:pStyle w:val="629"/>
        <w:spacing w:before="0" w:beforeAutospacing="0" w:after="0" w:afterAutospacing="0" w:line="360" w:lineRule="auto"/>
        <w:ind w:firstLine="480"/>
        <w:rPr>
          <w:b/>
        </w:rPr>
      </w:pPr>
      <w:bookmarkStart w:id="94" w:name="_Toc10340"/>
      <w:bookmarkStart w:id="95" w:name="_Toc1814"/>
      <w:bookmarkStart w:id="96" w:name="_Toc22618"/>
      <w:bookmarkStart w:id="97" w:name="_Toc3625"/>
      <w:bookmarkStart w:id="98" w:name="_Toc4760"/>
      <w:bookmarkStart w:id="99" w:name="_Toc8772"/>
      <w:bookmarkStart w:id="100" w:name="_Toc11108"/>
      <w:bookmarkStart w:id="101" w:name="_Toc31421"/>
      <w:r>
        <w:rPr>
          <w:rFonts w:hint="eastAsia"/>
          <w:b/>
        </w:rPr>
        <w:t>1.4履约保证金</w:t>
      </w:r>
    </w:p>
    <w:p w14:paraId="7E60D333">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6DB2FF9">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CA79057">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6D961F0">
      <w:pPr>
        <w:pStyle w:val="631"/>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A134FB">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6A8D423">
      <w:pPr>
        <w:spacing w:line="360" w:lineRule="auto"/>
        <w:ind w:firstLine="482" w:firstLineChars="200"/>
        <w:rPr>
          <w:rFonts w:ascii="宋体" w:hAnsi="宋体" w:cs="宋体"/>
          <w:b/>
          <w:sz w:val="24"/>
        </w:rPr>
      </w:pPr>
      <w:r>
        <w:rPr>
          <w:rFonts w:hint="eastAsia" w:ascii="宋体" w:hAnsi="宋体" w:cs="宋体"/>
          <w:b/>
          <w:sz w:val="24"/>
        </w:rPr>
        <w:t>1.5</w:t>
      </w:r>
      <w:bookmarkEnd w:id="94"/>
      <w:bookmarkEnd w:id="95"/>
      <w:bookmarkEnd w:id="96"/>
      <w:r>
        <w:rPr>
          <w:rFonts w:hint="eastAsia" w:ascii="宋体" w:hAnsi="宋体" w:cs="宋体"/>
          <w:b/>
          <w:sz w:val="24"/>
        </w:rPr>
        <w:t>预付款</w:t>
      </w:r>
    </w:p>
    <w:p w14:paraId="50C995F8">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4AFD888">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B395B44">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51BDB297">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4B8A03FD">
      <w:pPr>
        <w:pStyle w:val="629"/>
        <w:spacing w:before="0" w:beforeAutospacing="0" w:after="0" w:afterAutospacing="0" w:line="360" w:lineRule="auto"/>
        <w:ind w:firstLine="480"/>
        <w:rPr>
          <w:b/>
          <w:bCs/>
        </w:rPr>
      </w:pPr>
      <w:r>
        <w:rPr>
          <w:rFonts w:hint="eastAsia"/>
          <w:b/>
          <w:bCs/>
        </w:rPr>
        <w:t>1.6资金支付</w:t>
      </w:r>
    </w:p>
    <w:p w14:paraId="1706AAF0">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AC8E00">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14:paraId="1D423439">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7"/>
      <w:bookmarkEnd w:id="98"/>
      <w:bookmarkEnd w:id="99"/>
      <w:bookmarkEnd w:id="100"/>
      <w:bookmarkEnd w:id="101"/>
    </w:p>
    <w:p w14:paraId="5447C1CF">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sz w:val="24"/>
          <w:u w:val="single"/>
        </w:rPr>
        <w:t>合同专用条款</w:t>
      </w:r>
      <w:r>
        <w:rPr>
          <w:rFonts w:hint="eastAsia" w:ascii="宋体" w:hAnsi="宋体"/>
          <w:sz w:val="24"/>
        </w:rPr>
        <w:t>；</w:t>
      </w:r>
    </w:p>
    <w:p w14:paraId="4C419F4D">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sz w:val="24"/>
          <w:u w:val="single"/>
        </w:rPr>
        <w:t>合同专用条款</w:t>
      </w:r>
      <w:r>
        <w:rPr>
          <w:rFonts w:hint="eastAsia" w:ascii="宋体" w:hAnsi="宋体"/>
          <w:sz w:val="24"/>
        </w:rPr>
        <w:t>；</w:t>
      </w:r>
    </w:p>
    <w:p w14:paraId="2AF1AADC">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sz w:val="24"/>
          <w:u w:val="single"/>
        </w:rPr>
        <w:t>合同专用条款</w:t>
      </w:r>
      <w:r>
        <w:rPr>
          <w:rFonts w:hint="eastAsia" w:ascii="宋体" w:hAnsi="宋体"/>
          <w:sz w:val="24"/>
        </w:rPr>
        <w:t>。</w:t>
      </w:r>
    </w:p>
    <w:p w14:paraId="5BDC06F5">
      <w:pPr>
        <w:spacing w:line="360" w:lineRule="auto"/>
        <w:ind w:firstLine="480" w:firstLineChars="200"/>
        <w:rPr>
          <w:rFonts w:ascii="宋体" w:hAnsi="宋体"/>
          <w:bCs/>
          <w:sz w:val="24"/>
        </w:rPr>
      </w:pPr>
      <w:bookmarkStart w:id="102" w:name="_Toc8586"/>
      <w:bookmarkStart w:id="103" w:name="_Toc3079"/>
      <w:bookmarkStart w:id="104" w:name="_Toc2375"/>
      <w:bookmarkStart w:id="105" w:name="_Toc24662"/>
      <w:bookmarkStart w:id="106" w:name="_Toc5698"/>
      <w:r>
        <w:rPr>
          <w:rFonts w:hint="eastAsia" w:ascii="宋体" w:hAnsi="宋体"/>
          <w:bCs/>
          <w:sz w:val="24"/>
        </w:rPr>
        <w:t>1.7.4若服务</w:t>
      </w:r>
      <w:r>
        <w:rPr>
          <w:rFonts w:hint="eastAsia"/>
          <w:bCs/>
          <w:sz w:val="24"/>
        </w:rPr>
        <w:t>涉及货物的，则货物的：</w:t>
      </w:r>
    </w:p>
    <w:p w14:paraId="7E18626C">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sz w:val="24"/>
          <w:u w:val="single"/>
        </w:rPr>
        <w:t>合同专用条款</w:t>
      </w:r>
      <w:r>
        <w:rPr>
          <w:rFonts w:hint="eastAsia" w:ascii="宋体" w:hAnsi="宋体" w:cs="宋体"/>
          <w:sz w:val="24"/>
        </w:rPr>
        <w:t>；</w:t>
      </w:r>
    </w:p>
    <w:p w14:paraId="3F0446A4">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sz w:val="24"/>
          <w:u w:val="single"/>
        </w:rPr>
        <w:t>合同专用条款</w:t>
      </w:r>
      <w:r>
        <w:rPr>
          <w:rFonts w:hint="eastAsia" w:ascii="宋体" w:hAnsi="宋体" w:cs="宋体"/>
          <w:sz w:val="24"/>
        </w:rPr>
        <w:t>；</w:t>
      </w:r>
    </w:p>
    <w:p w14:paraId="08119869">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sz w:val="24"/>
          <w:u w:val="single"/>
        </w:rPr>
        <w:t>合同专用条款</w:t>
      </w:r>
      <w:r>
        <w:rPr>
          <w:rFonts w:hint="eastAsia" w:ascii="宋体" w:hAnsi="宋体" w:cs="宋体"/>
          <w:sz w:val="24"/>
        </w:rPr>
        <w:t>。</w:t>
      </w:r>
    </w:p>
    <w:p w14:paraId="56CC1AB1">
      <w:pPr>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102"/>
      <w:bookmarkEnd w:id="103"/>
      <w:bookmarkEnd w:id="104"/>
      <w:bookmarkEnd w:id="105"/>
      <w:bookmarkEnd w:id="106"/>
    </w:p>
    <w:p w14:paraId="017123D1">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C3D4F61">
      <w:pPr>
        <w:pStyle w:val="631"/>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14:paraId="767C4EC4">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17F65A0">
      <w:pPr>
        <w:spacing w:line="360" w:lineRule="auto"/>
        <w:ind w:firstLine="480" w:firstLineChars="200"/>
        <w:rPr>
          <w:rFonts w:ascii="宋体" w:hAnsi="宋体" w:cs="宋体"/>
          <w:sz w:val="24"/>
        </w:rPr>
      </w:pPr>
      <w:bookmarkStart w:id="107" w:name="_Toc30329"/>
      <w:bookmarkStart w:id="108" w:name="_Toc26807"/>
      <w:bookmarkStart w:id="109" w:name="_Toc18683"/>
      <w:bookmarkStart w:id="110" w:name="_Toc9497"/>
      <w:bookmarkStart w:id="111"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FEBCA8">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370C705">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EBF3FA6">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sz w:val="24"/>
          <w:u w:val="single"/>
        </w:rPr>
        <w:t>合同专用条款</w:t>
      </w:r>
      <w:r>
        <w:rPr>
          <w:rFonts w:hint="eastAsia" w:ascii="宋体" w:hAnsi="宋体" w:cs="宋体"/>
          <w:sz w:val="24"/>
        </w:rPr>
        <w:t>另有约定的，从其约定。</w:t>
      </w:r>
    </w:p>
    <w:bookmarkEnd w:id="107"/>
    <w:bookmarkEnd w:id="108"/>
    <w:bookmarkEnd w:id="109"/>
    <w:bookmarkEnd w:id="110"/>
    <w:bookmarkEnd w:id="111"/>
    <w:p w14:paraId="43A34621">
      <w:pPr>
        <w:spacing w:line="360" w:lineRule="auto"/>
        <w:ind w:firstLine="482" w:firstLineChars="200"/>
        <w:rPr>
          <w:rFonts w:ascii="宋体" w:hAnsi="宋体" w:cs="宋体"/>
          <w:b/>
          <w:sz w:val="24"/>
        </w:rPr>
      </w:pPr>
      <w:r>
        <w:rPr>
          <w:rFonts w:hint="eastAsia" w:ascii="宋体" w:hAnsi="宋体" w:cs="宋体"/>
          <w:b/>
          <w:sz w:val="24"/>
        </w:rPr>
        <w:t>1.9合同争议的解决</w:t>
      </w:r>
    </w:p>
    <w:p w14:paraId="5B1408C4">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14:paraId="49902547">
      <w:pPr>
        <w:spacing w:line="360" w:lineRule="auto"/>
        <w:ind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64742481">
      <w:pPr>
        <w:spacing w:line="360" w:lineRule="auto"/>
        <w:ind w:firstLine="600" w:firstLineChars="250"/>
        <w:rPr>
          <w:rFonts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14:paraId="5E7B7643">
      <w:pPr>
        <w:spacing w:line="360" w:lineRule="auto"/>
        <w:ind w:firstLine="482" w:firstLineChars="200"/>
        <w:rPr>
          <w:rFonts w:ascii="宋体" w:hAnsi="宋体" w:cs="宋体"/>
          <w:b/>
          <w:sz w:val="24"/>
        </w:rPr>
      </w:pPr>
      <w:r>
        <w:rPr>
          <w:rFonts w:hint="eastAsia" w:ascii="宋体" w:hAnsi="宋体" w:cs="宋体"/>
          <w:b/>
          <w:sz w:val="24"/>
        </w:rPr>
        <w:t>2.0 合同生效</w:t>
      </w:r>
    </w:p>
    <w:p w14:paraId="2FF6F759">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5B279199">
      <w:pPr>
        <w:autoSpaceDE w:val="0"/>
        <w:autoSpaceDN w:val="0"/>
        <w:spacing w:line="360" w:lineRule="auto"/>
        <w:rPr>
          <w:rFonts w:ascii="宋体" w:hAnsi="宋体"/>
          <w:sz w:val="24"/>
          <w:lang w:val="zh-CN"/>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54103B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23964E5">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5D4124D4">
            <w:pPr>
              <w:snapToGrid w:val="0"/>
              <w:spacing w:line="360" w:lineRule="auto"/>
              <w:jc w:val="center"/>
              <w:rPr>
                <w:rFonts w:ascii="Calibri" w:hAnsi="Calibri"/>
                <w:sz w:val="24"/>
              </w:rPr>
            </w:pPr>
            <w:r>
              <w:rPr>
                <w:rFonts w:hint="eastAsia" w:ascii="Calibri" w:hAnsi="Calibri"/>
                <w:sz w:val="24"/>
              </w:rPr>
              <w:t>乙方（供应商）</w:t>
            </w:r>
          </w:p>
        </w:tc>
      </w:tr>
      <w:tr w14:paraId="4C157E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24DC22B3">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E3C8F0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A8B856D">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AEC76BC">
            <w:pPr>
              <w:snapToGrid w:val="0"/>
              <w:spacing w:line="360" w:lineRule="auto"/>
              <w:jc w:val="center"/>
              <w:rPr>
                <w:rFonts w:ascii="Calibri" w:hAnsi="Calibri"/>
                <w:spacing w:val="20"/>
                <w:sz w:val="24"/>
              </w:rPr>
            </w:pPr>
          </w:p>
        </w:tc>
      </w:tr>
      <w:tr w14:paraId="06A219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4509E22D">
            <w:pPr>
              <w:snapToGrid w:val="0"/>
              <w:spacing w:line="360" w:lineRule="auto"/>
              <w:jc w:val="center"/>
              <w:rPr>
                <w:rFonts w:ascii="Calibri" w:hAnsi="Calibri"/>
                <w:sz w:val="24"/>
              </w:rPr>
            </w:pPr>
            <w:r>
              <w:rPr>
                <w:rFonts w:hint="eastAsia" w:ascii="Calibri" w:hAnsi="Calibri"/>
                <w:sz w:val="24"/>
              </w:rPr>
              <w:t>法定代表人</w:t>
            </w:r>
          </w:p>
          <w:p w14:paraId="3144CA2E">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7A07B27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372DCFD">
            <w:pPr>
              <w:snapToGrid w:val="0"/>
              <w:spacing w:line="360" w:lineRule="auto"/>
              <w:jc w:val="center"/>
              <w:rPr>
                <w:rFonts w:ascii="Calibri" w:hAnsi="Calibri"/>
                <w:sz w:val="24"/>
              </w:rPr>
            </w:pPr>
            <w:r>
              <w:rPr>
                <w:rFonts w:hint="eastAsia" w:ascii="Calibri" w:hAnsi="Calibri"/>
                <w:sz w:val="24"/>
              </w:rPr>
              <w:t>法定代表人</w:t>
            </w:r>
          </w:p>
          <w:p w14:paraId="2AE8F227">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41D4E87">
            <w:pPr>
              <w:snapToGrid w:val="0"/>
              <w:spacing w:line="360" w:lineRule="auto"/>
              <w:jc w:val="center"/>
              <w:rPr>
                <w:rFonts w:ascii="Calibri" w:hAnsi="Calibri"/>
                <w:sz w:val="24"/>
              </w:rPr>
            </w:pPr>
          </w:p>
        </w:tc>
      </w:tr>
      <w:tr w14:paraId="3959F6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FEB741A">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289C760A">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6DBC791">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14D7CECB">
            <w:pPr>
              <w:snapToGrid w:val="0"/>
              <w:spacing w:line="360" w:lineRule="auto"/>
              <w:jc w:val="center"/>
              <w:rPr>
                <w:rFonts w:ascii="Calibri" w:hAnsi="Calibri"/>
                <w:spacing w:val="20"/>
                <w:sz w:val="24"/>
              </w:rPr>
            </w:pPr>
          </w:p>
        </w:tc>
      </w:tr>
      <w:tr w14:paraId="658BD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FD84CC2">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8789094">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2E3EA01">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67E681E">
            <w:pPr>
              <w:snapToGrid w:val="0"/>
              <w:spacing w:line="360" w:lineRule="auto"/>
              <w:jc w:val="center"/>
              <w:rPr>
                <w:rFonts w:ascii="Calibri" w:hAnsi="Calibri"/>
                <w:spacing w:val="20"/>
                <w:sz w:val="24"/>
              </w:rPr>
            </w:pPr>
          </w:p>
        </w:tc>
      </w:tr>
      <w:tr w14:paraId="0C1B58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2B1D90B">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573685F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DF5F0CD">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5410A6F3">
            <w:pPr>
              <w:snapToGrid w:val="0"/>
              <w:spacing w:line="360" w:lineRule="auto"/>
              <w:jc w:val="center"/>
              <w:rPr>
                <w:rFonts w:ascii="Calibri" w:hAnsi="Calibri"/>
                <w:spacing w:val="20"/>
                <w:sz w:val="24"/>
              </w:rPr>
            </w:pPr>
          </w:p>
        </w:tc>
      </w:tr>
      <w:tr w14:paraId="74397D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A77F3A">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C90826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55267DD">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30B38C89">
            <w:pPr>
              <w:snapToGrid w:val="0"/>
              <w:spacing w:line="360" w:lineRule="auto"/>
              <w:jc w:val="center"/>
              <w:rPr>
                <w:rFonts w:ascii="Calibri" w:hAnsi="Calibri"/>
                <w:spacing w:val="20"/>
                <w:sz w:val="24"/>
              </w:rPr>
            </w:pPr>
          </w:p>
        </w:tc>
      </w:tr>
      <w:tr w14:paraId="0CA11F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409FE0D">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0E9E1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8223C42">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E12AA97">
            <w:pPr>
              <w:snapToGrid w:val="0"/>
              <w:spacing w:line="360" w:lineRule="auto"/>
              <w:jc w:val="center"/>
              <w:rPr>
                <w:rFonts w:ascii="Calibri" w:hAnsi="Calibri"/>
                <w:spacing w:val="20"/>
                <w:sz w:val="24"/>
              </w:rPr>
            </w:pPr>
          </w:p>
        </w:tc>
      </w:tr>
      <w:tr w14:paraId="2455F6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E430CDC">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6B05C18">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18970C0">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46BA3B2">
            <w:pPr>
              <w:snapToGrid w:val="0"/>
              <w:spacing w:line="360" w:lineRule="auto"/>
              <w:jc w:val="center"/>
              <w:rPr>
                <w:rFonts w:ascii="Calibri" w:hAnsi="Calibri"/>
                <w:spacing w:val="20"/>
                <w:sz w:val="24"/>
              </w:rPr>
            </w:pPr>
          </w:p>
        </w:tc>
      </w:tr>
      <w:tr w14:paraId="04E4C8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743678D">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3908CB7">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2945AB">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622F83D">
            <w:pPr>
              <w:snapToGrid w:val="0"/>
              <w:spacing w:line="360" w:lineRule="auto"/>
              <w:jc w:val="center"/>
              <w:rPr>
                <w:rFonts w:ascii="Calibri" w:hAnsi="Calibri"/>
                <w:spacing w:val="20"/>
                <w:sz w:val="24"/>
              </w:rPr>
            </w:pPr>
          </w:p>
        </w:tc>
      </w:tr>
      <w:tr w14:paraId="2E12C5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170C888">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4F8C874">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40A7A18">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406F5AFA">
            <w:pPr>
              <w:snapToGrid w:val="0"/>
              <w:spacing w:line="360" w:lineRule="auto"/>
              <w:jc w:val="center"/>
              <w:rPr>
                <w:rFonts w:ascii="Calibri" w:hAnsi="Calibri"/>
                <w:spacing w:val="20"/>
                <w:sz w:val="24"/>
              </w:rPr>
            </w:pPr>
          </w:p>
        </w:tc>
      </w:tr>
      <w:tr w14:paraId="453236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A8EFFAE">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359174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7483784">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0729E0B">
            <w:pPr>
              <w:snapToGrid w:val="0"/>
              <w:spacing w:line="360" w:lineRule="auto"/>
              <w:jc w:val="center"/>
              <w:rPr>
                <w:rFonts w:ascii="Calibri" w:hAnsi="Calibri"/>
                <w:spacing w:val="20"/>
                <w:sz w:val="24"/>
              </w:rPr>
            </w:pPr>
          </w:p>
        </w:tc>
      </w:tr>
      <w:tr w14:paraId="2537A0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0461A88">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81F1C3E">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003C25">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60D3D45E">
            <w:pPr>
              <w:snapToGrid w:val="0"/>
              <w:spacing w:line="360" w:lineRule="auto"/>
              <w:jc w:val="center"/>
              <w:rPr>
                <w:rFonts w:ascii="Calibri" w:hAnsi="Calibri"/>
                <w:spacing w:val="20"/>
                <w:sz w:val="24"/>
              </w:rPr>
            </w:pPr>
          </w:p>
        </w:tc>
      </w:tr>
      <w:tr w14:paraId="55E7B6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6A4C405">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3228CB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B9FA972">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0D8FC8F">
            <w:pPr>
              <w:snapToGrid w:val="0"/>
              <w:spacing w:line="360" w:lineRule="auto"/>
              <w:jc w:val="center"/>
              <w:rPr>
                <w:rFonts w:ascii="Calibri" w:hAnsi="Calibri"/>
                <w:spacing w:val="20"/>
                <w:sz w:val="24"/>
              </w:rPr>
            </w:pPr>
          </w:p>
        </w:tc>
      </w:tr>
      <w:tr w14:paraId="47E1A9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17A64899">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31CDD356">
      <w:pPr>
        <w:widowControl/>
        <w:spacing w:line="360" w:lineRule="auto"/>
        <w:jc w:val="left"/>
        <w:rPr>
          <w:rFonts w:ascii="宋体" w:hAnsi="宋体"/>
          <w:b/>
          <w:sz w:val="24"/>
        </w:rPr>
      </w:pPr>
    </w:p>
    <w:p w14:paraId="6429EC7E">
      <w:pPr>
        <w:pStyle w:val="281"/>
        <w:spacing w:after="0"/>
        <w:ind w:firstLine="482"/>
        <w:jc w:val="center"/>
        <w:outlineLvl w:val="1"/>
        <w:rPr>
          <w:rFonts w:ascii="宋体" w:hAnsi="宋体"/>
          <w:b/>
          <w:szCs w:val="24"/>
        </w:rPr>
      </w:pPr>
      <w:r>
        <w:rPr>
          <w:rFonts w:hint="eastAsia" w:ascii="宋体" w:hAnsi="宋体"/>
          <w:b/>
          <w:szCs w:val="24"/>
        </w:rPr>
        <w:t>第二节</w:t>
      </w:r>
      <w:r>
        <w:rPr>
          <w:rFonts w:ascii="宋体" w:hAnsi="宋体"/>
          <w:b/>
          <w:szCs w:val="24"/>
        </w:rPr>
        <w:t xml:space="preserve"> </w:t>
      </w:r>
      <w:r>
        <w:rPr>
          <w:rFonts w:hint="eastAsia" w:ascii="宋体" w:hAnsi="宋体"/>
          <w:b/>
          <w:szCs w:val="24"/>
        </w:rPr>
        <w:t>合同一般条款</w:t>
      </w:r>
    </w:p>
    <w:p w14:paraId="5D92854C">
      <w:pPr>
        <w:spacing w:line="360" w:lineRule="auto"/>
        <w:ind w:firstLine="482" w:firstLineChars="200"/>
        <w:rPr>
          <w:rFonts w:ascii="宋体" w:hAnsi="宋体"/>
          <w:b/>
          <w:sz w:val="24"/>
        </w:rPr>
      </w:pPr>
      <w:bookmarkStart w:id="112" w:name="_Toc25079"/>
      <w:bookmarkStart w:id="113" w:name="_Toc19680"/>
      <w:bookmarkStart w:id="114" w:name="_Toc31297"/>
      <w:bookmarkStart w:id="115" w:name="_Toc14021"/>
      <w:bookmarkStart w:id="116" w:name="_Toc5228"/>
      <w:r>
        <w:rPr>
          <w:rFonts w:ascii="宋体" w:hAnsi="宋体"/>
          <w:b/>
          <w:sz w:val="24"/>
        </w:rPr>
        <w:t>2.1 定义</w:t>
      </w:r>
      <w:bookmarkEnd w:id="112"/>
      <w:bookmarkEnd w:id="113"/>
      <w:bookmarkEnd w:id="114"/>
      <w:bookmarkEnd w:id="115"/>
      <w:bookmarkEnd w:id="116"/>
    </w:p>
    <w:p w14:paraId="06EED125">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AC55A3C">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成交</w:t>
      </w:r>
      <w:r>
        <w:rPr>
          <w:rFonts w:ascii="宋体" w:hAnsi="宋体"/>
          <w:sz w:val="24"/>
        </w:rPr>
        <w:t>供应商签订的载明双方当事人所达成的协议，并包括所有的附件、附录和构成合同的其他文件。</w:t>
      </w:r>
    </w:p>
    <w:p w14:paraId="0A945C2D">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505A4E2">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9D4B88C">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6C96ED3">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FE6E2F">
      <w:pPr>
        <w:spacing w:line="360" w:lineRule="auto"/>
        <w:ind w:firstLine="480" w:firstLineChars="200"/>
        <w:rPr>
          <w:rFonts w:ascii="宋体" w:hAnsi="宋体"/>
          <w:sz w:val="24"/>
        </w:rPr>
      </w:pPr>
      <w:r>
        <w:rPr>
          <w:rFonts w:ascii="宋体" w:hAnsi="宋体"/>
          <w:sz w:val="24"/>
        </w:rPr>
        <w:t>2.1.6 “现场”系指合同约定提供服务的地点。</w:t>
      </w:r>
    </w:p>
    <w:p w14:paraId="3842A9F4">
      <w:pPr>
        <w:spacing w:line="360" w:lineRule="auto"/>
        <w:ind w:firstLine="482" w:firstLineChars="200"/>
        <w:rPr>
          <w:rFonts w:ascii="宋体" w:hAnsi="宋体"/>
          <w:b/>
          <w:sz w:val="24"/>
        </w:rPr>
      </w:pPr>
      <w:bookmarkStart w:id="117" w:name="_Toc23289"/>
      <w:bookmarkStart w:id="118" w:name="_Toc16752"/>
      <w:bookmarkStart w:id="119" w:name="_Toc31402"/>
      <w:bookmarkStart w:id="120" w:name="_Toc19539"/>
      <w:bookmarkStart w:id="121" w:name="_Toc3769"/>
      <w:r>
        <w:rPr>
          <w:rFonts w:ascii="宋体" w:hAnsi="宋体"/>
          <w:b/>
          <w:sz w:val="24"/>
        </w:rPr>
        <w:t>2.2 技术规范</w:t>
      </w:r>
      <w:bookmarkEnd w:id="117"/>
      <w:bookmarkEnd w:id="118"/>
      <w:bookmarkEnd w:id="119"/>
      <w:bookmarkEnd w:id="120"/>
      <w:bookmarkEnd w:id="121"/>
    </w:p>
    <w:p w14:paraId="66941446">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90C73FA">
      <w:pPr>
        <w:spacing w:line="360" w:lineRule="auto"/>
        <w:ind w:firstLine="482" w:firstLineChars="200"/>
        <w:rPr>
          <w:rFonts w:ascii="宋体" w:hAnsi="宋体"/>
          <w:b/>
          <w:sz w:val="24"/>
        </w:rPr>
      </w:pPr>
      <w:bookmarkStart w:id="122" w:name="_Toc12412"/>
      <w:bookmarkStart w:id="123" w:name="_Toc4133"/>
      <w:bookmarkStart w:id="124" w:name="_Toc9161"/>
      <w:bookmarkStart w:id="125" w:name="_Toc27945"/>
      <w:bookmarkStart w:id="126" w:name="_Toc13673"/>
      <w:r>
        <w:rPr>
          <w:rFonts w:ascii="宋体" w:hAnsi="宋体"/>
          <w:b/>
          <w:sz w:val="24"/>
        </w:rPr>
        <w:t>2.3 知识产权</w:t>
      </w:r>
      <w:bookmarkEnd w:id="122"/>
      <w:bookmarkEnd w:id="123"/>
      <w:bookmarkEnd w:id="124"/>
      <w:bookmarkEnd w:id="125"/>
      <w:bookmarkEnd w:id="126"/>
    </w:p>
    <w:p w14:paraId="2242ADC5">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27F0F5E">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14:paraId="6204C2A2">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D554771">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5D5A042">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EECCB8D">
      <w:pPr>
        <w:spacing w:line="360" w:lineRule="auto"/>
        <w:ind w:firstLine="482" w:firstLineChars="200"/>
        <w:rPr>
          <w:rFonts w:ascii="宋体" w:hAnsi="宋体"/>
          <w:b/>
          <w:sz w:val="24"/>
        </w:rPr>
      </w:pPr>
      <w:bookmarkStart w:id="127" w:name="_Toc22011"/>
      <w:bookmarkStart w:id="128" w:name="_Toc31233"/>
      <w:bookmarkStart w:id="129" w:name="_Toc32670"/>
      <w:bookmarkStart w:id="130" w:name="_Toc26555"/>
      <w:bookmarkStart w:id="131" w:name="_Toc15447"/>
      <w:r>
        <w:rPr>
          <w:rFonts w:ascii="宋体" w:hAnsi="宋体"/>
          <w:b/>
          <w:sz w:val="24"/>
        </w:rPr>
        <w:t>2.5 结算方式和付款条件</w:t>
      </w:r>
      <w:bookmarkEnd w:id="127"/>
      <w:bookmarkEnd w:id="128"/>
      <w:bookmarkEnd w:id="129"/>
      <w:bookmarkEnd w:id="130"/>
      <w:bookmarkEnd w:id="131"/>
    </w:p>
    <w:p w14:paraId="61EF6388">
      <w:pPr>
        <w:spacing w:line="360" w:lineRule="auto"/>
        <w:ind w:firstLine="480" w:firstLineChars="200"/>
        <w:rPr>
          <w:rFonts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14:paraId="1B4ABB4F">
      <w:pPr>
        <w:spacing w:line="360" w:lineRule="auto"/>
        <w:ind w:firstLine="482" w:firstLineChars="200"/>
        <w:rPr>
          <w:rFonts w:ascii="宋体" w:hAnsi="宋体"/>
          <w:b/>
          <w:sz w:val="24"/>
        </w:rPr>
      </w:pPr>
      <w:bookmarkStart w:id="132" w:name="_Toc30507"/>
      <w:bookmarkStart w:id="133" w:name="_Toc16163"/>
      <w:bookmarkStart w:id="134" w:name="_Toc13154"/>
      <w:bookmarkStart w:id="135" w:name="_Toc18990"/>
      <w:bookmarkStart w:id="136" w:name="_Toc13467"/>
      <w:r>
        <w:rPr>
          <w:rFonts w:ascii="宋体" w:hAnsi="宋体"/>
          <w:b/>
          <w:sz w:val="24"/>
        </w:rPr>
        <w:t>2.6 技术资料和保密义务</w:t>
      </w:r>
      <w:bookmarkEnd w:id="132"/>
      <w:bookmarkEnd w:id="133"/>
      <w:bookmarkEnd w:id="134"/>
      <w:bookmarkEnd w:id="135"/>
      <w:bookmarkEnd w:id="136"/>
    </w:p>
    <w:p w14:paraId="73E4B625">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C829D0E">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4DC7447">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9BDA190">
      <w:pPr>
        <w:spacing w:line="360" w:lineRule="auto"/>
        <w:ind w:firstLine="482" w:firstLineChars="200"/>
        <w:rPr>
          <w:rFonts w:ascii="宋体" w:hAnsi="宋体"/>
          <w:b/>
          <w:sz w:val="24"/>
        </w:rPr>
      </w:pPr>
      <w:bookmarkStart w:id="137" w:name="_Toc19069"/>
      <w:r>
        <w:rPr>
          <w:rFonts w:ascii="宋体" w:hAnsi="宋体"/>
          <w:b/>
          <w:sz w:val="24"/>
        </w:rPr>
        <w:t xml:space="preserve">2.7 </w:t>
      </w:r>
      <w:r>
        <w:rPr>
          <w:rFonts w:hint="eastAsia" w:ascii="宋体" w:hAnsi="宋体"/>
          <w:b/>
          <w:sz w:val="24"/>
        </w:rPr>
        <w:t>质量保证</w:t>
      </w:r>
      <w:bookmarkEnd w:id="137"/>
    </w:p>
    <w:p w14:paraId="5F465206">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7C4B343">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1FEE91C">
      <w:pPr>
        <w:spacing w:line="360" w:lineRule="auto"/>
        <w:ind w:firstLine="482" w:firstLineChars="200"/>
        <w:rPr>
          <w:rFonts w:ascii="宋体" w:hAnsi="宋体"/>
          <w:b/>
          <w:sz w:val="24"/>
        </w:rPr>
      </w:pPr>
      <w:bookmarkStart w:id="138" w:name="_Toc22267"/>
      <w:r>
        <w:rPr>
          <w:rFonts w:ascii="宋体" w:hAnsi="宋体"/>
          <w:b/>
          <w:sz w:val="24"/>
        </w:rPr>
        <w:t xml:space="preserve">2.8 </w:t>
      </w:r>
      <w:r>
        <w:rPr>
          <w:rFonts w:hint="eastAsia" w:ascii="宋体" w:hAnsi="宋体"/>
          <w:b/>
          <w:sz w:val="24"/>
        </w:rPr>
        <w:t>延迟履行</w:t>
      </w:r>
      <w:bookmarkEnd w:id="138"/>
    </w:p>
    <w:p w14:paraId="60CED53B">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4570D24">
      <w:pPr>
        <w:spacing w:line="360" w:lineRule="auto"/>
        <w:ind w:firstLine="482" w:firstLineChars="200"/>
        <w:rPr>
          <w:rFonts w:ascii="宋体" w:hAnsi="宋体"/>
          <w:b/>
          <w:sz w:val="24"/>
        </w:rPr>
      </w:pPr>
      <w:bookmarkStart w:id="139" w:name="_Toc10611"/>
      <w:r>
        <w:rPr>
          <w:rFonts w:ascii="宋体" w:hAnsi="宋体"/>
          <w:b/>
          <w:sz w:val="24"/>
        </w:rPr>
        <w:t xml:space="preserve">2.9 </w:t>
      </w:r>
      <w:r>
        <w:rPr>
          <w:rFonts w:hint="eastAsia" w:ascii="宋体" w:hAnsi="宋体"/>
          <w:b/>
          <w:sz w:val="24"/>
        </w:rPr>
        <w:t>合同变更</w:t>
      </w:r>
      <w:bookmarkEnd w:id="139"/>
    </w:p>
    <w:p w14:paraId="3816AA24">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7E44BEA">
      <w:pPr>
        <w:spacing w:line="360" w:lineRule="auto"/>
        <w:ind w:firstLine="482" w:firstLineChars="200"/>
        <w:rPr>
          <w:rFonts w:ascii="宋体" w:hAnsi="宋体"/>
          <w:b/>
          <w:sz w:val="24"/>
        </w:rPr>
      </w:pPr>
      <w:bookmarkStart w:id="140" w:name="_Toc10663"/>
      <w:bookmarkStart w:id="141" w:name="_Toc26689"/>
      <w:bookmarkStart w:id="142" w:name="_Toc23368"/>
      <w:bookmarkStart w:id="143" w:name="_Toc21830"/>
      <w:bookmarkStart w:id="144" w:name="_Toc42"/>
      <w:r>
        <w:rPr>
          <w:rFonts w:ascii="宋体" w:hAnsi="宋体"/>
          <w:b/>
          <w:sz w:val="24"/>
        </w:rPr>
        <w:t>2.10 合同转让和分包</w:t>
      </w:r>
      <w:bookmarkEnd w:id="140"/>
      <w:bookmarkEnd w:id="141"/>
      <w:bookmarkEnd w:id="142"/>
      <w:bookmarkEnd w:id="143"/>
      <w:bookmarkEnd w:id="144"/>
    </w:p>
    <w:p w14:paraId="5EE864B2">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B6526F8">
      <w:pPr>
        <w:spacing w:line="360" w:lineRule="auto"/>
        <w:ind w:firstLine="482" w:firstLineChars="200"/>
        <w:rPr>
          <w:rFonts w:ascii="宋体" w:hAnsi="宋体"/>
          <w:b/>
          <w:sz w:val="24"/>
        </w:rPr>
      </w:pPr>
      <w:bookmarkStart w:id="145" w:name="_Toc26633"/>
      <w:bookmarkStart w:id="146" w:name="_Toc25571"/>
      <w:bookmarkStart w:id="147" w:name="_Toc4720"/>
      <w:bookmarkStart w:id="148" w:name="_Toc14371"/>
      <w:bookmarkStart w:id="149" w:name="_Toc32494"/>
      <w:r>
        <w:rPr>
          <w:rFonts w:ascii="宋体" w:hAnsi="宋体"/>
          <w:b/>
          <w:sz w:val="24"/>
        </w:rPr>
        <w:t>2.11 不可抗力</w:t>
      </w:r>
      <w:bookmarkEnd w:id="145"/>
      <w:bookmarkEnd w:id="146"/>
      <w:bookmarkEnd w:id="147"/>
      <w:bookmarkEnd w:id="148"/>
      <w:bookmarkEnd w:id="149"/>
    </w:p>
    <w:p w14:paraId="05D31A49">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9B38287">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197968A">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hint="eastAsia" w:ascii="宋体" w:hAnsi="宋体"/>
          <w:sz w:val="24"/>
        </w:rPr>
        <w:t>；</w:t>
      </w:r>
    </w:p>
    <w:p w14:paraId="30FD2C39">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2962661">
      <w:pPr>
        <w:spacing w:line="360" w:lineRule="auto"/>
        <w:ind w:firstLine="482" w:firstLineChars="200"/>
        <w:rPr>
          <w:rFonts w:ascii="宋体" w:hAnsi="宋体"/>
          <w:b/>
          <w:sz w:val="24"/>
        </w:rPr>
      </w:pPr>
      <w:bookmarkStart w:id="150" w:name="_Toc25783"/>
      <w:bookmarkStart w:id="151" w:name="_Toc14115"/>
      <w:bookmarkStart w:id="152" w:name="_Toc24465"/>
      <w:bookmarkStart w:id="153" w:name="_Toc23854"/>
      <w:bookmarkStart w:id="154" w:name="_Toc3638"/>
      <w:r>
        <w:rPr>
          <w:rFonts w:ascii="宋体" w:hAnsi="宋体"/>
          <w:b/>
          <w:sz w:val="24"/>
        </w:rPr>
        <w:t>2.12 税费</w:t>
      </w:r>
      <w:bookmarkEnd w:id="150"/>
      <w:bookmarkEnd w:id="151"/>
      <w:bookmarkEnd w:id="152"/>
      <w:bookmarkEnd w:id="153"/>
      <w:bookmarkEnd w:id="154"/>
    </w:p>
    <w:p w14:paraId="4B94E1ED">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69BF8D2">
      <w:pPr>
        <w:spacing w:line="360" w:lineRule="auto"/>
        <w:ind w:firstLine="482" w:firstLineChars="200"/>
        <w:rPr>
          <w:rFonts w:ascii="宋体" w:hAnsi="宋体"/>
          <w:b/>
          <w:sz w:val="24"/>
        </w:rPr>
      </w:pPr>
      <w:bookmarkStart w:id="155" w:name="_Toc7315"/>
      <w:bookmarkStart w:id="156" w:name="_Toc14814"/>
      <w:bookmarkStart w:id="157" w:name="_Toc30105"/>
      <w:bookmarkStart w:id="158" w:name="_Toc26883"/>
      <w:bookmarkStart w:id="159" w:name="_Toc25525"/>
      <w:r>
        <w:rPr>
          <w:rFonts w:ascii="宋体" w:hAnsi="宋体"/>
          <w:b/>
          <w:sz w:val="24"/>
        </w:rPr>
        <w:t>2.13 乙方破产</w:t>
      </w:r>
      <w:bookmarkEnd w:id="155"/>
      <w:bookmarkEnd w:id="156"/>
      <w:bookmarkEnd w:id="157"/>
      <w:bookmarkEnd w:id="158"/>
      <w:bookmarkEnd w:id="159"/>
    </w:p>
    <w:p w14:paraId="4CEC866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73E2141">
      <w:pPr>
        <w:spacing w:line="360" w:lineRule="auto"/>
        <w:ind w:firstLine="482" w:firstLineChars="200"/>
        <w:rPr>
          <w:rFonts w:ascii="宋体" w:hAnsi="宋体"/>
          <w:b/>
          <w:sz w:val="24"/>
        </w:rPr>
      </w:pPr>
      <w:bookmarkStart w:id="160" w:name="_Toc2016"/>
      <w:bookmarkStart w:id="161" w:name="_Toc23323"/>
      <w:bookmarkStart w:id="162" w:name="_Toc1123"/>
      <w:r>
        <w:rPr>
          <w:rFonts w:ascii="宋体" w:hAnsi="宋体"/>
          <w:b/>
          <w:sz w:val="24"/>
        </w:rPr>
        <w:t>2.14 合同中止、终止</w:t>
      </w:r>
      <w:bookmarkEnd w:id="160"/>
      <w:bookmarkEnd w:id="161"/>
      <w:bookmarkEnd w:id="162"/>
    </w:p>
    <w:p w14:paraId="1D386FF4">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9E8F2B1">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D7DCFCB">
      <w:pPr>
        <w:spacing w:line="360" w:lineRule="auto"/>
        <w:ind w:firstLine="482" w:firstLineChars="200"/>
        <w:rPr>
          <w:rFonts w:ascii="宋体" w:hAnsi="宋体"/>
          <w:b/>
          <w:sz w:val="24"/>
        </w:rPr>
      </w:pPr>
      <w:bookmarkStart w:id="163" w:name="_Toc14525"/>
      <w:bookmarkStart w:id="164" w:name="_Toc17363"/>
      <w:bookmarkStart w:id="165" w:name="_Toc1969"/>
      <w:r>
        <w:rPr>
          <w:rFonts w:ascii="宋体" w:hAnsi="宋体"/>
          <w:b/>
          <w:sz w:val="24"/>
        </w:rPr>
        <w:t>2.15 检验和验收</w:t>
      </w:r>
      <w:bookmarkEnd w:id="163"/>
      <w:bookmarkEnd w:id="164"/>
      <w:bookmarkEnd w:id="165"/>
    </w:p>
    <w:p w14:paraId="059B7B5D">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sz w:val="24"/>
          <w:u w:val="single"/>
        </w:rPr>
        <w:t>合同专用条款</w:t>
      </w:r>
      <w:r>
        <w:rPr>
          <w:rFonts w:ascii="宋体" w:hAnsi="宋体"/>
          <w:sz w:val="24"/>
        </w:rPr>
        <w:t>的约定进行定期验收</w:t>
      </w:r>
      <w:r>
        <w:rPr>
          <w:rFonts w:hint="eastAsia" w:ascii="宋体" w:hAnsi="宋体"/>
          <w:sz w:val="24"/>
        </w:rPr>
        <w:t>；</w:t>
      </w:r>
    </w:p>
    <w:p w14:paraId="58EE9EDE">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6A0CFC">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sz w:val="24"/>
          <w:u w:val="single"/>
        </w:rPr>
        <w:t>合同专用条款</w:t>
      </w:r>
      <w:r>
        <w:rPr>
          <w:rFonts w:hint="eastAsia" w:ascii="宋体" w:hAnsi="宋体"/>
          <w:sz w:val="24"/>
        </w:rPr>
        <w:t>。</w:t>
      </w:r>
    </w:p>
    <w:p w14:paraId="4F04C455">
      <w:pPr>
        <w:spacing w:line="360" w:lineRule="auto"/>
        <w:ind w:firstLine="482" w:firstLineChars="200"/>
        <w:rPr>
          <w:rFonts w:ascii="宋体" w:hAnsi="宋体"/>
          <w:b/>
          <w:sz w:val="24"/>
        </w:rPr>
      </w:pPr>
      <w:bookmarkStart w:id="166" w:name="_Toc25198"/>
      <w:bookmarkStart w:id="167" w:name="_Toc2308"/>
      <w:bookmarkStart w:id="168" w:name="_Toc31892"/>
      <w:bookmarkStart w:id="169" w:name="_Toc9808"/>
      <w:bookmarkStart w:id="170" w:name="_Toc12666"/>
      <w:r>
        <w:rPr>
          <w:rFonts w:ascii="宋体" w:hAnsi="宋体"/>
          <w:b/>
          <w:sz w:val="24"/>
        </w:rPr>
        <w:t>2.16 通知和送达</w:t>
      </w:r>
      <w:bookmarkEnd w:id="166"/>
      <w:bookmarkEnd w:id="167"/>
      <w:bookmarkEnd w:id="168"/>
      <w:bookmarkEnd w:id="169"/>
      <w:bookmarkEnd w:id="170"/>
    </w:p>
    <w:p w14:paraId="0A9F64DC">
      <w:pPr>
        <w:spacing w:line="360" w:lineRule="auto"/>
        <w:ind w:firstLine="480" w:firstLineChars="200"/>
        <w:rPr>
          <w:rFonts w:ascii="宋体" w:hAnsi="宋体"/>
          <w:sz w:val="24"/>
        </w:rPr>
      </w:pPr>
      <w:bookmarkStart w:id="171" w:name="_Toc18401"/>
      <w:bookmarkStart w:id="172"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2849DE2">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71"/>
      <w:bookmarkEnd w:id="172"/>
    </w:p>
    <w:p w14:paraId="1D4E8C6B">
      <w:pPr>
        <w:spacing w:line="360" w:lineRule="auto"/>
        <w:ind w:firstLine="482" w:firstLineChars="200"/>
        <w:rPr>
          <w:rFonts w:ascii="宋体" w:hAnsi="宋体"/>
          <w:b/>
          <w:sz w:val="24"/>
        </w:rPr>
      </w:pPr>
      <w:bookmarkStart w:id="173" w:name="_Toc28906"/>
      <w:bookmarkStart w:id="174" w:name="_Toc20808"/>
      <w:bookmarkStart w:id="175" w:name="_Toc5063"/>
      <w:bookmarkStart w:id="176" w:name="_Toc27644"/>
      <w:bookmarkStart w:id="177"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73"/>
      <w:bookmarkEnd w:id="174"/>
      <w:bookmarkEnd w:id="175"/>
      <w:bookmarkEnd w:id="176"/>
      <w:bookmarkEnd w:id="177"/>
    </w:p>
    <w:p w14:paraId="2A58C5AB">
      <w:pPr>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1569271">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048048A">
      <w:pPr>
        <w:spacing w:line="360" w:lineRule="auto"/>
        <w:ind w:firstLine="482" w:firstLineChars="200"/>
        <w:rPr>
          <w:rFonts w:ascii="宋体" w:hAnsi="宋体" w:cs="宋体"/>
          <w:b/>
          <w:sz w:val="24"/>
        </w:rPr>
      </w:pPr>
      <w:r>
        <w:rPr>
          <w:rFonts w:hint="eastAsia" w:ascii="宋体" w:hAnsi="宋体" w:cs="宋体"/>
          <w:b/>
          <w:sz w:val="24"/>
        </w:rPr>
        <w:t>2.18 计量单位</w:t>
      </w:r>
    </w:p>
    <w:p w14:paraId="54E08B6F">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C3F75CF">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14BDE5C">
      <w:pPr>
        <w:spacing w:line="360" w:lineRule="auto"/>
        <w:ind w:firstLine="480" w:firstLineChars="200"/>
        <w:rPr>
          <w:rFonts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DF4BCBE">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第三节 合同专用条款</w:t>
      </w:r>
    </w:p>
    <w:p w14:paraId="5B7A1E4B">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968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F657B6E">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C2E9DFF">
            <w:pPr>
              <w:spacing w:line="360" w:lineRule="auto"/>
              <w:jc w:val="center"/>
              <w:rPr>
                <w:rFonts w:ascii="宋体" w:hAnsi="宋体" w:cs="宋体"/>
                <w:b/>
                <w:sz w:val="24"/>
              </w:rPr>
            </w:pPr>
            <w:r>
              <w:rPr>
                <w:rFonts w:hint="eastAsia" w:ascii="宋体" w:hAnsi="宋体" w:cs="宋体"/>
                <w:b/>
                <w:sz w:val="24"/>
              </w:rPr>
              <w:t>约定内容</w:t>
            </w:r>
          </w:p>
        </w:tc>
      </w:tr>
      <w:tr w14:paraId="551F7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D52606">
            <w:pPr>
              <w:spacing w:line="360" w:lineRule="auto"/>
              <w:rPr>
                <w:rFonts w:ascii="宋体" w:hAnsi="宋体" w:cs="宋体"/>
                <w:sz w:val="24"/>
              </w:rPr>
            </w:pPr>
            <w:r>
              <w:rPr>
                <w:rFonts w:hint="eastAsia" w:ascii="宋体" w:hAnsi="宋体" w:cs="宋体"/>
                <w:sz w:val="24"/>
              </w:rPr>
              <w:t>1.3.2</w:t>
            </w:r>
          </w:p>
        </w:tc>
        <w:tc>
          <w:tcPr>
            <w:tcW w:w="4464" w:type="pct"/>
            <w:vAlign w:val="center"/>
          </w:tcPr>
          <w:p w14:paraId="00B4E6DF">
            <w:pPr>
              <w:spacing w:line="360" w:lineRule="auto"/>
              <w:rPr>
                <w:rFonts w:ascii="宋体" w:hAnsi="宋体" w:cs="宋体"/>
                <w:sz w:val="24"/>
              </w:rPr>
            </w:pPr>
          </w:p>
        </w:tc>
      </w:tr>
      <w:tr w14:paraId="751C2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690A85">
            <w:pPr>
              <w:spacing w:line="360" w:lineRule="auto"/>
              <w:rPr>
                <w:rFonts w:ascii="宋体" w:hAnsi="宋体" w:cs="宋体"/>
                <w:sz w:val="24"/>
              </w:rPr>
            </w:pPr>
            <w:r>
              <w:rPr>
                <w:rFonts w:hint="eastAsia" w:ascii="宋体" w:hAnsi="宋体" w:cs="宋体"/>
                <w:sz w:val="24"/>
              </w:rPr>
              <w:t>1.4.2</w:t>
            </w:r>
          </w:p>
        </w:tc>
        <w:tc>
          <w:tcPr>
            <w:tcW w:w="4464" w:type="pct"/>
            <w:vAlign w:val="center"/>
          </w:tcPr>
          <w:p w14:paraId="5F0B3FEF">
            <w:pPr>
              <w:spacing w:line="360" w:lineRule="auto"/>
              <w:rPr>
                <w:rFonts w:ascii="宋体" w:hAnsi="宋体" w:cs="宋体"/>
                <w:sz w:val="24"/>
              </w:rPr>
            </w:pPr>
          </w:p>
        </w:tc>
      </w:tr>
      <w:tr w14:paraId="1158F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081CE5">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8C81255">
            <w:pPr>
              <w:spacing w:line="360" w:lineRule="auto"/>
              <w:rPr>
                <w:rFonts w:ascii="宋体" w:hAnsi="宋体" w:cs="宋体"/>
                <w:sz w:val="24"/>
              </w:rPr>
            </w:pPr>
          </w:p>
        </w:tc>
      </w:tr>
      <w:tr w14:paraId="448A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029171">
            <w:pPr>
              <w:spacing w:line="360" w:lineRule="auto"/>
              <w:rPr>
                <w:rFonts w:ascii="宋体" w:hAnsi="宋体" w:cs="宋体"/>
                <w:sz w:val="24"/>
              </w:rPr>
            </w:pPr>
            <w:r>
              <w:rPr>
                <w:rFonts w:hint="eastAsia" w:ascii="宋体" w:hAnsi="宋体" w:cs="宋体"/>
                <w:sz w:val="24"/>
              </w:rPr>
              <w:t>1.5.2</w:t>
            </w:r>
          </w:p>
        </w:tc>
        <w:tc>
          <w:tcPr>
            <w:tcW w:w="4464" w:type="pct"/>
            <w:vAlign w:val="center"/>
          </w:tcPr>
          <w:p w14:paraId="1B295C7F">
            <w:pPr>
              <w:spacing w:line="360" w:lineRule="auto"/>
              <w:rPr>
                <w:rFonts w:ascii="宋体" w:hAnsi="宋体" w:cs="宋体"/>
                <w:sz w:val="24"/>
              </w:rPr>
            </w:pPr>
          </w:p>
        </w:tc>
      </w:tr>
      <w:tr w14:paraId="7B2E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FAC583">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05C73F46">
            <w:pPr>
              <w:spacing w:line="360" w:lineRule="auto"/>
              <w:rPr>
                <w:rFonts w:ascii="宋体" w:hAnsi="宋体" w:cs="宋体"/>
                <w:sz w:val="24"/>
              </w:rPr>
            </w:pPr>
          </w:p>
        </w:tc>
      </w:tr>
      <w:tr w14:paraId="76E12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350611">
            <w:pPr>
              <w:spacing w:line="360" w:lineRule="auto"/>
              <w:rPr>
                <w:rFonts w:ascii="宋体" w:hAnsi="宋体" w:cs="宋体"/>
                <w:sz w:val="24"/>
              </w:rPr>
            </w:pPr>
            <w:r>
              <w:rPr>
                <w:rFonts w:hint="eastAsia" w:ascii="宋体" w:hAnsi="宋体" w:cs="宋体"/>
                <w:sz w:val="24"/>
              </w:rPr>
              <w:t>1.6.2</w:t>
            </w:r>
          </w:p>
        </w:tc>
        <w:tc>
          <w:tcPr>
            <w:tcW w:w="4464" w:type="pct"/>
            <w:vAlign w:val="center"/>
          </w:tcPr>
          <w:p w14:paraId="03CF40C2">
            <w:pPr>
              <w:spacing w:line="360" w:lineRule="auto"/>
              <w:rPr>
                <w:rFonts w:ascii="宋体" w:hAnsi="宋体" w:cs="宋体"/>
                <w:sz w:val="24"/>
              </w:rPr>
            </w:pPr>
          </w:p>
        </w:tc>
      </w:tr>
      <w:tr w14:paraId="2B19B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5582AC">
            <w:pPr>
              <w:spacing w:line="360" w:lineRule="auto"/>
              <w:rPr>
                <w:rFonts w:ascii="宋体" w:hAnsi="宋体" w:cs="宋体"/>
                <w:sz w:val="24"/>
              </w:rPr>
            </w:pPr>
            <w:r>
              <w:rPr>
                <w:rFonts w:hint="eastAsia" w:ascii="宋体" w:hAnsi="宋体" w:cs="宋体"/>
                <w:sz w:val="24"/>
              </w:rPr>
              <w:t>1.7.1</w:t>
            </w:r>
          </w:p>
        </w:tc>
        <w:tc>
          <w:tcPr>
            <w:tcW w:w="4464" w:type="pct"/>
            <w:vAlign w:val="center"/>
          </w:tcPr>
          <w:p w14:paraId="408FA001">
            <w:pPr>
              <w:spacing w:line="360" w:lineRule="auto"/>
              <w:rPr>
                <w:rFonts w:ascii="宋体" w:hAnsi="宋体" w:cs="宋体"/>
                <w:sz w:val="24"/>
              </w:rPr>
            </w:pPr>
          </w:p>
        </w:tc>
      </w:tr>
      <w:tr w14:paraId="6CC2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E74774">
            <w:pPr>
              <w:spacing w:line="360" w:lineRule="auto"/>
              <w:rPr>
                <w:rFonts w:ascii="宋体" w:hAnsi="宋体" w:cs="宋体"/>
                <w:sz w:val="24"/>
              </w:rPr>
            </w:pPr>
            <w:r>
              <w:rPr>
                <w:rFonts w:hint="eastAsia" w:ascii="宋体" w:hAnsi="宋体" w:cs="宋体"/>
                <w:sz w:val="24"/>
              </w:rPr>
              <w:t>1.7.2</w:t>
            </w:r>
          </w:p>
        </w:tc>
        <w:tc>
          <w:tcPr>
            <w:tcW w:w="4464" w:type="pct"/>
            <w:vAlign w:val="center"/>
          </w:tcPr>
          <w:p w14:paraId="0D372EEA">
            <w:pPr>
              <w:spacing w:line="360" w:lineRule="auto"/>
              <w:rPr>
                <w:rFonts w:ascii="宋体" w:hAnsi="宋体" w:cs="宋体"/>
                <w:sz w:val="24"/>
              </w:rPr>
            </w:pPr>
          </w:p>
        </w:tc>
      </w:tr>
      <w:tr w14:paraId="3ABD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77435F">
            <w:pPr>
              <w:spacing w:line="360" w:lineRule="auto"/>
              <w:rPr>
                <w:rFonts w:ascii="宋体" w:hAnsi="宋体" w:cs="宋体"/>
                <w:sz w:val="24"/>
              </w:rPr>
            </w:pPr>
            <w:r>
              <w:rPr>
                <w:rFonts w:hint="eastAsia" w:ascii="宋体" w:hAnsi="宋体" w:cs="宋体"/>
                <w:sz w:val="24"/>
              </w:rPr>
              <w:t>1.7.3</w:t>
            </w:r>
          </w:p>
        </w:tc>
        <w:tc>
          <w:tcPr>
            <w:tcW w:w="4464" w:type="pct"/>
            <w:vAlign w:val="center"/>
          </w:tcPr>
          <w:p w14:paraId="62340466">
            <w:pPr>
              <w:spacing w:line="360" w:lineRule="auto"/>
              <w:rPr>
                <w:rFonts w:ascii="宋体" w:hAnsi="宋体" w:cs="宋体"/>
                <w:sz w:val="24"/>
              </w:rPr>
            </w:pPr>
          </w:p>
        </w:tc>
      </w:tr>
      <w:tr w14:paraId="4FF4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A4F536">
            <w:pPr>
              <w:spacing w:line="360" w:lineRule="auto"/>
              <w:rPr>
                <w:rFonts w:ascii="宋体" w:hAnsi="宋体" w:cs="宋体"/>
                <w:sz w:val="24"/>
              </w:rPr>
            </w:pPr>
            <w:r>
              <w:rPr>
                <w:rFonts w:hint="eastAsia" w:ascii="宋体" w:hAnsi="宋体" w:cs="宋体"/>
                <w:sz w:val="24"/>
              </w:rPr>
              <w:t>1.7.4.1</w:t>
            </w:r>
          </w:p>
        </w:tc>
        <w:tc>
          <w:tcPr>
            <w:tcW w:w="4464" w:type="pct"/>
            <w:vAlign w:val="center"/>
          </w:tcPr>
          <w:p w14:paraId="26210ACA">
            <w:pPr>
              <w:spacing w:line="360" w:lineRule="auto"/>
              <w:rPr>
                <w:rFonts w:ascii="宋体" w:hAnsi="宋体" w:cs="宋体"/>
                <w:sz w:val="24"/>
              </w:rPr>
            </w:pPr>
          </w:p>
        </w:tc>
      </w:tr>
      <w:tr w14:paraId="54EC8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5A7AA1">
            <w:pPr>
              <w:spacing w:line="360" w:lineRule="auto"/>
              <w:rPr>
                <w:rFonts w:ascii="宋体" w:hAnsi="宋体" w:cs="宋体"/>
                <w:sz w:val="24"/>
              </w:rPr>
            </w:pPr>
            <w:r>
              <w:rPr>
                <w:rFonts w:hint="eastAsia" w:ascii="宋体" w:hAnsi="宋体" w:cs="宋体"/>
                <w:sz w:val="24"/>
              </w:rPr>
              <w:t>1.7.4.2</w:t>
            </w:r>
          </w:p>
        </w:tc>
        <w:tc>
          <w:tcPr>
            <w:tcW w:w="4464" w:type="pct"/>
            <w:vAlign w:val="center"/>
          </w:tcPr>
          <w:p w14:paraId="30144347">
            <w:pPr>
              <w:spacing w:line="360" w:lineRule="auto"/>
              <w:rPr>
                <w:rFonts w:ascii="宋体" w:hAnsi="宋体" w:cs="宋体"/>
                <w:sz w:val="24"/>
              </w:rPr>
            </w:pPr>
          </w:p>
        </w:tc>
      </w:tr>
      <w:tr w14:paraId="6DD4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09BB25">
            <w:pPr>
              <w:spacing w:line="360" w:lineRule="auto"/>
              <w:rPr>
                <w:rFonts w:ascii="宋体" w:hAnsi="宋体" w:cs="宋体"/>
                <w:sz w:val="24"/>
              </w:rPr>
            </w:pPr>
            <w:r>
              <w:rPr>
                <w:rFonts w:hint="eastAsia" w:ascii="宋体" w:hAnsi="宋体" w:cs="宋体"/>
                <w:sz w:val="24"/>
              </w:rPr>
              <w:t>1.7.4.3</w:t>
            </w:r>
          </w:p>
        </w:tc>
        <w:tc>
          <w:tcPr>
            <w:tcW w:w="4464" w:type="pct"/>
            <w:vAlign w:val="center"/>
          </w:tcPr>
          <w:p w14:paraId="3FCB5CA0">
            <w:pPr>
              <w:spacing w:line="360" w:lineRule="auto"/>
              <w:rPr>
                <w:rFonts w:ascii="宋体" w:hAnsi="宋体" w:cs="宋体"/>
                <w:sz w:val="24"/>
              </w:rPr>
            </w:pPr>
          </w:p>
        </w:tc>
      </w:tr>
      <w:tr w14:paraId="39C4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605B05">
            <w:pPr>
              <w:spacing w:line="360" w:lineRule="auto"/>
              <w:rPr>
                <w:rFonts w:ascii="宋体" w:hAnsi="宋体" w:cs="宋体"/>
                <w:sz w:val="24"/>
              </w:rPr>
            </w:pPr>
            <w:r>
              <w:rPr>
                <w:rFonts w:hint="eastAsia" w:ascii="宋体" w:hAnsi="宋体" w:cs="宋体"/>
                <w:sz w:val="24"/>
              </w:rPr>
              <w:t>1.8.7</w:t>
            </w:r>
          </w:p>
        </w:tc>
        <w:tc>
          <w:tcPr>
            <w:tcW w:w="4464" w:type="pct"/>
            <w:vAlign w:val="center"/>
          </w:tcPr>
          <w:p w14:paraId="3FB6C05A">
            <w:pPr>
              <w:spacing w:line="360" w:lineRule="auto"/>
              <w:rPr>
                <w:rFonts w:ascii="宋体" w:hAnsi="宋体" w:cs="宋体"/>
                <w:sz w:val="24"/>
              </w:rPr>
            </w:pPr>
          </w:p>
        </w:tc>
      </w:tr>
      <w:tr w14:paraId="22EA8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FEECA1">
            <w:pPr>
              <w:spacing w:line="360" w:lineRule="auto"/>
              <w:rPr>
                <w:rFonts w:ascii="宋体" w:hAnsi="宋体" w:cs="宋体"/>
                <w:sz w:val="24"/>
              </w:rPr>
            </w:pPr>
            <w:r>
              <w:rPr>
                <w:rFonts w:hint="eastAsia" w:ascii="宋体" w:hAnsi="宋体" w:cs="宋体"/>
                <w:sz w:val="24"/>
              </w:rPr>
              <w:t>1.9.1</w:t>
            </w:r>
          </w:p>
        </w:tc>
        <w:tc>
          <w:tcPr>
            <w:tcW w:w="4464" w:type="pct"/>
            <w:vAlign w:val="center"/>
          </w:tcPr>
          <w:p w14:paraId="2BC7E78E">
            <w:pPr>
              <w:spacing w:line="360" w:lineRule="auto"/>
              <w:rPr>
                <w:rFonts w:ascii="宋体" w:hAnsi="宋体" w:cs="宋体"/>
                <w:sz w:val="24"/>
              </w:rPr>
            </w:pPr>
          </w:p>
        </w:tc>
      </w:tr>
      <w:tr w14:paraId="3354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364C5D">
            <w:pPr>
              <w:spacing w:line="360" w:lineRule="auto"/>
              <w:rPr>
                <w:rFonts w:ascii="宋体" w:hAnsi="宋体" w:cs="宋体"/>
                <w:sz w:val="24"/>
              </w:rPr>
            </w:pPr>
            <w:r>
              <w:rPr>
                <w:rFonts w:hint="eastAsia" w:ascii="宋体" w:hAnsi="宋体" w:cs="宋体"/>
                <w:sz w:val="24"/>
              </w:rPr>
              <w:t>1.9.2</w:t>
            </w:r>
          </w:p>
        </w:tc>
        <w:tc>
          <w:tcPr>
            <w:tcW w:w="4464" w:type="pct"/>
            <w:vAlign w:val="center"/>
          </w:tcPr>
          <w:p w14:paraId="66695A19">
            <w:pPr>
              <w:spacing w:line="360" w:lineRule="auto"/>
              <w:rPr>
                <w:rFonts w:ascii="宋体" w:hAnsi="宋体" w:cs="宋体"/>
                <w:sz w:val="24"/>
              </w:rPr>
            </w:pPr>
          </w:p>
        </w:tc>
      </w:tr>
      <w:tr w14:paraId="6B089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BDDB21">
            <w:pPr>
              <w:spacing w:line="360" w:lineRule="auto"/>
              <w:rPr>
                <w:rFonts w:ascii="宋体" w:hAnsi="宋体" w:cs="宋体"/>
                <w:sz w:val="24"/>
              </w:rPr>
            </w:pPr>
            <w:r>
              <w:rPr>
                <w:rFonts w:hint="eastAsia" w:ascii="宋体" w:hAnsi="宋体" w:cs="宋体"/>
                <w:sz w:val="24"/>
              </w:rPr>
              <w:t>2.3.2</w:t>
            </w:r>
          </w:p>
        </w:tc>
        <w:tc>
          <w:tcPr>
            <w:tcW w:w="4464" w:type="pct"/>
            <w:vAlign w:val="center"/>
          </w:tcPr>
          <w:p w14:paraId="64B6E68B">
            <w:pPr>
              <w:spacing w:line="360" w:lineRule="auto"/>
              <w:ind w:left="-420" w:leftChars="-200" w:right="-420" w:rightChars="-200" w:firstLine="480" w:firstLineChars="200"/>
              <w:rPr>
                <w:rFonts w:ascii="宋体" w:hAnsi="宋体" w:cs="宋体"/>
                <w:sz w:val="24"/>
              </w:rPr>
            </w:pPr>
          </w:p>
        </w:tc>
      </w:tr>
      <w:tr w14:paraId="01828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883F5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04CE395">
            <w:pPr>
              <w:spacing w:line="360" w:lineRule="auto"/>
              <w:ind w:left="-420" w:leftChars="-200" w:right="-420" w:rightChars="-200" w:firstLine="480" w:firstLineChars="200"/>
              <w:rPr>
                <w:rFonts w:ascii="宋体" w:hAnsi="宋体" w:cs="宋体"/>
                <w:sz w:val="24"/>
              </w:rPr>
            </w:pPr>
          </w:p>
        </w:tc>
      </w:tr>
      <w:tr w14:paraId="2FAD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D7A050">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182328B">
            <w:pPr>
              <w:spacing w:line="360" w:lineRule="auto"/>
              <w:rPr>
                <w:rFonts w:ascii="宋体" w:hAnsi="宋体" w:cs="宋体"/>
                <w:sz w:val="24"/>
              </w:rPr>
            </w:pPr>
          </w:p>
        </w:tc>
      </w:tr>
      <w:tr w14:paraId="0E1A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F46A7D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59B3EAB1">
            <w:pPr>
              <w:spacing w:line="360" w:lineRule="auto"/>
              <w:rPr>
                <w:rFonts w:ascii="宋体" w:hAnsi="宋体" w:cs="宋体"/>
                <w:sz w:val="24"/>
              </w:rPr>
            </w:pPr>
          </w:p>
        </w:tc>
      </w:tr>
      <w:tr w14:paraId="030DD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324D5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0079AC69">
            <w:pPr>
              <w:spacing w:line="360" w:lineRule="auto"/>
              <w:rPr>
                <w:rFonts w:ascii="宋体" w:hAnsi="宋体" w:cs="宋体"/>
                <w:sz w:val="24"/>
              </w:rPr>
            </w:pPr>
          </w:p>
        </w:tc>
      </w:tr>
      <w:tr w14:paraId="1494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1AC3F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17E07084">
            <w:pPr>
              <w:spacing w:line="360" w:lineRule="auto"/>
              <w:rPr>
                <w:rFonts w:ascii="宋体" w:hAnsi="宋体" w:cs="宋体"/>
                <w:sz w:val="24"/>
              </w:rPr>
            </w:pPr>
          </w:p>
        </w:tc>
      </w:tr>
      <w:tr w14:paraId="34F4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C82956A">
            <w:pPr>
              <w:spacing w:line="360" w:lineRule="auto"/>
              <w:rPr>
                <w:rFonts w:ascii="宋体" w:hAnsi="宋体" w:cs="宋体"/>
                <w:sz w:val="24"/>
              </w:rPr>
            </w:pPr>
            <w:r>
              <w:rPr>
                <w:rFonts w:hint="eastAsia" w:ascii="宋体" w:hAnsi="宋体" w:cs="宋体"/>
                <w:sz w:val="24"/>
              </w:rPr>
              <w:t>2.19</w:t>
            </w:r>
          </w:p>
        </w:tc>
        <w:tc>
          <w:tcPr>
            <w:tcW w:w="4464" w:type="pct"/>
          </w:tcPr>
          <w:p w14:paraId="49B039ED">
            <w:pPr>
              <w:spacing w:line="360" w:lineRule="auto"/>
              <w:rPr>
                <w:rFonts w:ascii="宋体" w:hAnsi="宋体" w:cs="宋体"/>
                <w:sz w:val="24"/>
              </w:rPr>
            </w:pPr>
          </w:p>
        </w:tc>
      </w:tr>
    </w:tbl>
    <w:p w14:paraId="1F8DF3C2">
      <w:pPr>
        <w:spacing w:line="360" w:lineRule="auto"/>
        <w:ind w:left="-420" w:leftChars="-200" w:right="-420" w:rightChars="-200" w:firstLine="480" w:firstLineChars="200"/>
        <w:rPr>
          <w:rFonts w:ascii="宋体" w:hAnsi="宋体" w:cs="宋体"/>
          <w:sz w:val="24"/>
        </w:rPr>
      </w:pPr>
    </w:p>
    <w:p w14:paraId="76F90A5A">
      <w:pPr>
        <w:spacing w:line="360" w:lineRule="auto"/>
        <w:ind w:firstLine="562" w:firstLineChars="200"/>
        <w:jc w:val="center"/>
        <w:rPr>
          <w:rFonts w:asciiTheme="minorEastAsia" w:hAnsiTheme="minorEastAsia" w:eastAsiaTheme="minorEastAsia"/>
          <w:b/>
          <w:sz w:val="28"/>
          <w:szCs w:val="28"/>
        </w:rPr>
      </w:pPr>
    </w:p>
    <w:p w14:paraId="40FA36B6">
      <w:pPr>
        <w:snapToGrid w:val="0"/>
        <w:spacing w:line="360" w:lineRule="auto"/>
        <w:jc w:val="center"/>
        <w:outlineLvl w:val="0"/>
        <w:rPr>
          <w:rFonts w:cs="仿宋_GB2312" w:asciiTheme="minorEastAsia" w:hAnsiTheme="minorEastAsia" w:eastAsiaTheme="minorEastAsia"/>
          <w:b/>
          <w:sz w:val="36"/>
          <w:szCs w:val="20"/>
        </w:rPr>
      </w:pPr>
      <w:bookmarkStart w:id="178" w:name="_Toc181203100"/>
      <w:r>
        <w:rPr>
          <w:rFonts w:hint="eastAsia" w:cs="仿宋_GB2312" w:asciiTheme="minorEastAsia" w:hAnsiTheme="minorEastAsia" w:eastAsiaTheme="minorEastAsia"/>
          <w:b/>
          <w:sz w:val="36"/>
          <w:szCs w:val="20"/>
        </w:rPr>
        <w:t>第七部分</w:t>
      </w:r>
      <w:bookmarkEnd w:id="71"/>
      <w:r>
        <w:rPr>
          <w:rFonts w:hint="eastAsia" w:cs="仿宋_GB2312" w:asciiTheme="minorEastAsia" w:hAnsiTheme="minorEastAsia" w:eastAsiaTheme="minorEastAsia"/>
          <w:b/>
          <w:sz w:val="36"/>
          <w:szCs w:val="20"/>
        </w:rPr>
        <w:t xml:space="preserve">  </w:t>
      </w:r>
      <w:bookmarkEnd w:id="72"/>
      <w:r>
        <w:rPr>
          <w:rFonts w:hint="eastAsia" w:cs="仿宋_GB2312" w:asciiTheme="minorEastAsia" w:hAnsiTheme="minorEastAsia" w:eastAsiaTheme="minorEastAsia"/>
          <w:b/>
          <w:sz w:val="36"/>
          <w:szCs w:val="20"/>
        </w:rPr>
        <w:t>应提交的有关格式范例</w:t>
      </w:r>
      <w:bookmarkEnd w:id="178"/>
    </w:p>
    <w:p w14:paraId="7413A28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436EC386">
      <w:pPr>
        <w:spacing w:line="360" w:lineRule="auto"/>
        <w:ind w:firstLine="480" w:firstLineChars="200"/>
        <w:rPr>
          <w:rFonts w:cs="仿宋_GB2312" w:asciiTheme="minorEastAsia" w:hAnsiTheme="minorEastAsia" w:eastAsiaTheme="minorEastAsia"/>
          <w:sz w:val="24"/>
        </w:rPr>
      </w:pPr>
    </w:p>
    <w:p w14:paraId="6B06BA4E">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1A4CF9A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rPr>
        <w:t>（1）响应函……………………………………………………………………（页码）</w:t>
      </w:r>
    </w:p>
    <w:p w14:paraId="6FCB7DA6">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rPr>
        <w:t>（2）资格文件…………………………………………………………………（页码）</w:t>
      </w:r>
    </w:p>
    <w:p w14:paraId="525ADBC6">
      <w:pPr>
        <w:snapToGrid w:val="0"/>
        <w:spacing w:line="360" w:lineRule="auto"/>
        <w:ind w:left="479" w:leftChars="228"/>
        <w:rPr>
          <w:rFonts w:cs="宋体" w:asciiTheme="minorEastAsia" w:hAnsiTheme="minorEastAsia" w:eastAsiaTheme="minorEastAsia"/>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FF0000"/>
          <w:sz w:val="24"/>
        </w:rPr>
        <w:t>（3）授权委托书或法定代表人（单位负责人、自然人本人）身份证明</w:t>
      </w:r>
      <w:r>
        <w:rPr>
          <w:rFonts w:hint="eastAsia" w:cs="仿宋_GB2312" w:asciiTheme="minorEastAsia" w:hAnsiTheme="minorEastAsia" w:eastAsiaTheme="minorEastAsia"/>
        </w:rPr>
        <w:t>…</w:t>
      </w:r>
      <w:r>
        <w:rPr>
          <w:rFonts w:hint="eastAsia" w:cs="仿宋_GB2312" w:asciiTheme="minorEastAsia" w:hAnsiTheme="minorEastAsia" w:eastAsiaTheme="minorEastAsia"/>
          <w:color w:val="FF0000"/>
          <w:sz w:val="24"/>
        </w:rPr>
        <w:t>（页码）</w:t>
      </w: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49D202D2">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6AE5924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6ED3454">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C390A6D">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15A2B6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1E7FD0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8F57F48">
      <w:pPr>
        <w:spacing w:line="360" w:lineRule="auto"/>
        <w:ind w:firstLine="42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CF4D11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A8A424B">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E7097C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1AF192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45E235F">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032AA64">
      <w:pPr>
        <w:tabs>
          <w:tab w:val="left" w:pos="0"/>
        </w:tabs>
        <w:autoSpaceDE w:val="0"/>
        <w:autoSpaceDN w:val="0"/>
        <w:spacing w:line="360" w:lineRule="auto"/>
        <w:ind w:firstLine="42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6E4FA32E">
      <w:pPr>
        <w:pStyle w:val="631"/>
        <w:rPr>
          <w:rFonts w:cs="宋体"/>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宋体"/>
          <w:lang w:val="zh-CN"/>
        </w:rPr>
        <w:t>（</w:t>
      </w:r>
      <w:r>
        <w:rPr>
          <w:rFonts w:hint="eastAsia" w:cs="宋体"/>
        </w:rPr>
        <w:t>18</w:t>
      </w:r>
      <w:r>
        <w:rPr>
          <w:rFonts w:hint="eastAsia" w:cs="宋体"/>
          <w:lang w:val="zh-CN"/>
        </w:rPr>
        <w:t>）承诺函</w:t>
      </w:r>
      <w:r>
        <w:rPr>
          <w:rFonts w:hint="eastAsia" w:cs="宋体"/>
        </w:rPr>
        <w:t>……………………………………………………………………（页码）</w:t>
      </w:r>
    </w:p>
    <w:p w14:paraId="1AE4FED7">
      <w:pPr>
        <w:pStyle w:val="631"/>
        <w:rPr>
          <w:color w:val="FF0000"/>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olor w:val="FF0000"/>
        </w:rPr>
        <w:t>（19）商务、服务（技术）响应、偏离情况说明表…………………………（页码）</w:t>
      </w:r>
    </w:p>
    <w:p w14:paraId="00DD115C">
      <w:pPr>
        <w:pStyle w:val="631"/>
        <w:rPr>
          <w:color w:val="FF0000"/>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olor w:val="FF0000"/>
        </w:rPr>
        <w:t>（20）初始报价表………………………………………………………………（页码）</w:t>
      </w:r>
    </w:p>
    <w:p w14:paraId="37F199DC">
      <w:pPr>
        <w:spacing w:line="360" w:lineRule="auto"/>
        <w:rPr>
          <w:rFonts w:hint="eastAsia" w:cs="仿宋_GB2312" w:asciiTheme="minorEastAsia" w:hAnsiTheme="minorEastAsia" w:eastAsiaTheme="minorEastAsia"/>
          <w:b/>
          <w:bCs/>
          <w:sz w:val="24"/>
          <w:lang w:val="zh-CN"/>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r>
        <w:rPr>
          <w:rFonts w:hint="eastAsia" w:cs="仿宋_GB2312" w:asciiTheme="minorEastAsia" w:hAnsiTheme="minorEastAsia" w:eastAsiaTheme="minorEastAsia"/>
          <w:b/>
          <w:bCs/>
          <w:sz w:val="24"/>
          <w:lang w:val="zh-CN"/>
        </w:rPr>
        <w:t>，其中标注“▲”为必须提供的材料。</w:t>
      </w:r>
    </w:p>
    <w:p w14:paraId="13F52ED3">
      <w:pPr>
        <w:spacing w:line="360" w:lineRule="auto"/>
        <w:rPr>
          <w:rFonts w:cs="仿宋_GB2312" w:asciiTheme="minorEastAsia" w:hAnsiTheme="minorEastAsia" w:eastAsiaTheme="minorEastAsia"/>
          <w:b/>
          <w:bCs/>
          <w:sz w:val="24"/>
        </w:rPr>
      </w:pPr>
    </w:p>
    <w:p w14:paraId="775BA13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DEA7A2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41F6B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6C3622B6">
      <w:pPr>
        <w:pStyle w:val="104"/>
        <w:numPr>
          <w:ilvl w:val="0"/>
          <w:numId w:val="9"/>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14:paraId="146EE422">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6BAA7C05">
      <w:pPr>
        <w:numPr>
          <w:ilvl w:val="0"/>
          <w:numId w:val="9"/>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2530CB79">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95D2AAF">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377C97E7">
      <w:pPr>
        <w:numPr>
          <w:ilvl w:val="0"/>
          <w:numId w:val="9"/>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3182EBC4">
      <w:pPr>
        <w:numPr>
          <w:ilvl w:val="0"/>
          <w:numId w:val="9"/>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32E6969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75C1330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782254F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3246B7C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2963167A">
      <w:pPr>
        <w:numPr>
          <w:ilvl w:val="0"/>
          <w:numId w:val="9"/>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3ABA3EE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7C61F1F">
      <w:pPr>
        <w:spacing w:line="360" w:lineRule="auto"/>
        <w:ind w:firstLine="3600" w:firstLineChars="1500"/>
        <w:rPr>
          <w:rFonts w:ascii="宋体" w:hAnsi="宋体" w:cs="宋体"/>
          <w:sz w:val="24"/>
        </w:rPr>
      </w:pPr>
      <w:r>
        <w:rPr>
          <w:rFonts w:hint="eastAsia" w:ascii="宋体" w:hAnsi="宋体" w:cs="宋体"/>
          <w:sz w:val="24"/>
        </w:rPr>
        <w:t>磋商供应商名称（公章）：</w:t>
      </w:r>
    </w:p>
    <w:p w14:paraId="1CF3CF21">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35D34AA9">
      <w:pPr>
        <w:spacing w:line="360" w:lineRule="auto"/>
        <w:jc w:val="center"/>
        <w:rPr>
          <w:rFonts w:ascii="宋体" w:hAnsi="宋体" w:cs="宋体"/>
          <w:sz w:val="24"/>
        </w:rPr>
      </w:pPr>
      <w:r>
        <w:rPr>
          <w:rFonts w:hint="eastAsia" w:ascii="宋体" w:hAnsi="宋体" w:cs="宋体"/>
          <w:sz w:val="24"/>
        </w:rPr>
        <w:t xml:space="preserve">     日期：  年   月   日</w:t>
      </w:r>
    </w:p>
    <w:p w14:paraId="4D60AFAF">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BB4DD91">
      <w:pPr>
        <w:autoSpaceDE w:val="0"/>
        <w:autoSpaceDN w:val="0"/>
        <w:spacing w:line="360" w:lineRule="auto"/>
        <w:rPr>
          <w:rFonts w:cs="仿宋_GB2312" w:asciiTheme="minorEastAsia" w:hAnsiTheme="minorEastAsia" w:eastAsiaTheme="minorEastAsia"/>
          <w:kern w:val="0"/>
          <w:sz w:val="24"/>
        </w:rPr>
      </w:pPr>
    </w:p>
    <w:p w14:paraId="520329A8">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636DAF4F">
      <w:pPr>
        <w:spacing w:line="360" w:lineRule="auto"/>
        <w:rPr>
          <w:rFonts w:cs="仿宋_GB2312" w:asciiTheme="minorEastAsia" w:hAnsiTheme="minorEastAsia" w:eastAsiaTheme="minorEastAsia"/>
          <w:sz w:val="24"/>
        </w:rPr>
      </w:pPr>
    </w:p>
    <w:p w14:paraId="56CAF3F9">
      <w:pPr>
        <w:spacing w:line="360" w:lineRule="auto"/>
        <w:rPr>
          <w:rFonts w:cs="仿宋_GB2312" w:asciiTheme="minorEastAsia" w:hAnsiTheme="minorEastAsia" w:eastAsiaTheme="minorEastAsia"/>
          <w:sz w:val="18"/>
          <w:szCs w:val="18"/>
        </w:rPr>
      </w:pPr>
    </w:p>
    <w:p w14:paraId="6FE63D8F">
      <w:pPr>
        <w:spacing w:line="360" w:lineRule="auto"/>
        <w:rPr>
          <w:rFonts w:cs="仿宋_GB2312" w:asciiTheme="minorEastAsia" w:hAnsiTheme="minorEastAsia" w:eastAsiaTheme="minorEastAsia"/>
          <w:sz w:val="18"/>
          <w:szCs w:val="18"/>
        </w:rPr>
      </w:pPr>
    </w:p>
    <w:p w14:paraId="0A7C4D7F">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rPr>
        <w:br w:type="page"/>
      </w:r>
      <w:r>
        <w:rPr>
          <w:rFonts w:hint="eastAsia" w:cs="仿宋_GB2312" w:asciiTheme="minorEastAsia" w:hAnsiTheme="minorEastAsia" w:eastAsiaTheme="minorEastAsia"/>
          <w:b/>
          <w:kern w:val="0"/>
          <w:sz w:val="32"/>
          <w:szCs w:val="32"/>
          <w:lang w:val="zh-CN"/>
        </w:rPr>
        <w:t>二、资格文件</w:t>
      </w:r>
    </w:p>
    <w:p w14:paraId="635EEF3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6214E7E0">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46C6A36F">
      <w:pPr>
        <w:snapToGrid w:val="0"/>
        <w:spacing w:line="360" w:lineRule="auto"/>
        <w:ind w:right="480"/>
        <w:jc w:val="center"/>
        <w:rPr>
          <w:rFonts w:ascii="宋体" w:hAnsi="宋体" w:cs="宋体"/>
          <w:sz w:val="24"/>
        </w:rPr>
      </w:pPr>
    </w:p>
    <w:p w14:paraId="0D8BA81E">
      <w:pPr>
        <w:snapToGrid w:val="0"/>
        <w:spacing w:line="360" w:lineRule="auto"/>
        <w:ind w:right="480"/>
        <w:jc w:val="center"/>
        <w:rPr>
          <w:rFonts w:ascii="宋体" w:hAnsi="宋体" w:cs="宋体"/>
          <w:sz w:val="24"/>
        </w:rPr>
      </w:pPr>
      <w:r>
        <w:rPr>
          <w:rFonts w:hint="eastAsia" w:ascii="宋体" w:hAnsi="宋体" w:cs="宋体"/>
          <w:sz w:val="24"/>
        </w:rPr>
        <w:t>北海市政府采购供应商信用承诺函（格式）</w:t>
      </w:r>
    </w:p>
    <w:p w14:paraId="55D5A758">
      <w:pPr>
        <w:snapToGrid w:val="0"/>
        <w:spacing w:line="360" w:lineRule="auto"/>
        <w:rPr>
          <w:rFonts w:ascii="宋体" w:hAnsi="宋体" w:cs="宋体"/>
          <w:color w:val="0000FF"/>
          <w:sz w:val="24"/>
        </w:rPr>
      </w:pPr>
    </w:p>
    <w:p w14:paraId="3CEB85DE">
      <w:pPr>
        <w:snapToGrid w:val="0"/>
        <w:spacing w:line="360" w:lineRule="auto"/>
        <w:ind w:right="480"/>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 ：</w:t>
      </w:r>
    </w:p>
    <w:p w14:paraId="6C0FE389">
      <w:pPr>
        <w:snapToGrid w:val="0"/>
        <w:spacing w:line="360" w:lineRule="auto"/>
        <w:ind w:right="480"/>
        <w:rPr>
          <w:rFonts w:ascii="宋体" w:hAnsi="宋体" w:cs="宋体"/>
          <w:sz w:val="24"/>
        </w:rPr>
      </w:pPr>
      <w:r>
        <w:rPr>
          <w:rFonts w:hint="eastAsia" w:ascii="宋体" w:hAnsi="宋体" w:cs="宋体"/>
          <w:sz w:val="24"/>
        </w:rPr>
        <w:t>供应商名称：</w:t>
      </w:r>
    </w:p>
    <w:p w14:paraId="54131DFD">
      <w:pPr>
        <w:snapToGrid w:val="0"/>
        <w:spacing w:line="360" w:lineRule="auto"/>
        <w:ind w:right="480"/>
        <w:rPr>
          <w:rFonts w:ascii="宋体" w:hAnsi="宋体" w:cs="宋体"/>
          <w:sz w:val="24"/>
        </w:rPr>
      </w:pPr>
      <w:r>
        <w:rPr>
          <w:rFonts w:hint="eastAsia" w:ascii="宋体" w:hAnsi="宋体" w:cs="宋体"/>
          <w:sz w:val="24"/>
        </w:rPr>
        <w:t>统一社会信用代码：</w:t>
      </w:r>
    </w:p>
    <w:p w14:paraId="106B51FB">
      <w:pPr>
        <w:snapToGrid w:val="0"/>
        <w:spacing w:line="360" w:lineRule="auto"/>
        <w:ind w:right="480"/>
        <w:rPr>
          <w:rFonts w:ascii="宋体" w:hAnsi="宋体" w:cs="宋体"/>
          <w:sz w:val="24"/>
        </w:rPr>
      </w:pPr>
      <w:r>
        <w:rPr>
          <w:rFonts w:hint="eastAsia" w:ascii="宋体" w:hAnsi="宋体" w:cs="宋体"/>
          <w:sz w:val="24"/>
        </w:rPr>
        <w:t>供应商地址：</w:t>
      </w:r>
    </w:p>
    <w:p w14:paraId="4B8DD214">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88521AD">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724AAD19">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553A5A37">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5645A3D5">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42B8B630">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86F414A">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00B5EA9F">
      <w:pPr>
        <w:snapToGrid w:val="0"/>
        <w:spacing w:line="360" w:lineRule="auto"/>
        <w:ind w:right="480"/>
        <w:rPr>
          <w:rFonts w:ascii="宋体" w:hAnsi="宋体" w:cs="宋体"/>
          <w:sz w:val="24"/>
        </w:rPr>
      </w:pPr>
    </w:p>
    <w:p w14:paraId="38FC74B6">
      <w:pPr>
        <w:spacing w:line="360" w:lineRule="auto"/>
        <w:ind w:firstLine="3600" w:firstLineChars="1500"/>
        <w:rPr>
          <w:rFonts w:ascii="宋体" w:hAnsi="宋体" w:cs="宋体"/>
          <w:sz w:val="24"/>
        </w:rPr>
      </w:pPr>
      <w:r>
        <w:rPr>
          <w:rFonts w:hint="eastAsia" w:ascii="宋体" w:hAnsi="宋体" w:cs="宋体"/>
          <w:sz w:val="24"/>
        </w:rPr>
        <w:t>磋商供应商名称（公章）：</w:t>
      </w:r>
    </w:p>
    <w:p w14:paraId="17A17CB7">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690ECFD9">
      <w:pPr>
        <w:spacing w:line="360" w:lineRule="auto"/>
        <w:jc w:val="center"/>
        <w:rPr>
          <w:rFonts w:ascii="宋体" w:hAnsi="宋体" w:cs="宋体"/>
          <w:sz w:val="24"/>
        </w:rPr>
      </w:pPr>
      <w:r>
        <w:rPr>
          <w:rFonts w:hint="eastAsia" w:ascii="宋体" w:hAnsi="宋体" w:cs="宋体"/>
          <w:sz w:val="24"/>
        </w:rPr>
        <w:t xml:space="preserve">     日期：  年   月   日</w:t>
      </w:r>
    </w:p>
    <w:p w14:paraId="1376DF3A">
      <w:pPr>
        <w:snapToGrid w:val="0"/>
        <w:spacing w:line="360" w:lineRule="auto"/>
        <w:ind w:right="480"/>
        <w:rPr>
          <w:rFonts w:ascii="宋体" w:hAnsi="宋体" w:cs="宋体"/>
          <w:sz w:val="24"/>
        </w:rPr>
      </w:pPr>
    </w:p>
    <w:p w14:paraId="6452721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5DC33E13">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2FC267D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70532FB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0BDDAE1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2BF9EE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13BEB09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1E7F8A1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6D4755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F68020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68AE8C6">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9"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9"/>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80"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80"/>
      <w:r>
        <w:rPr>
          <w:rFonts w:hint="eastAsia" w:cs="宋体" w:asciiTheme="minorEastAsia" w:hAnsiTheme="minorEastAsia" w:eastAsiaTheme="minorEastAsia"/>
          <w:b/>
          <w:kern w:val="0"/>
          <w:sz w:val="24"/>
          <w:lang w:val="zh-CN"/>
        </w:rPr>
        <w:t>）</w:t>
      </w:r>
    </w:p>
    <w:p w14:paraId="60D3D995">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81"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81"/>
    </w:p>
    <w:p w14:paraId="18E14E6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10EA0CA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54FE1DF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21E8B19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69B73D6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79A541E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F02DD2B">
      <w:pPr>
        <w:snapToGrid w:val="0"/>
        <w:spacing w:line="360" w:lineRule="auto"/>
        <w:ind w:firstLine="5040" w:firstLineChars="2100"/>
        <w:rPr>
          <w:rStyle w:val="630"/>
        </w:rPr>
      </w:pPr>
      <w:r>
        <w:rPr>
          <w:rStyle w:val="630"/>
          <w:rFonts w:hint="eastAsia"/>
        </w:rPr>
        <w:t>法定代表人（负责人） (签名)：</w:t>
      </w:r>
    </w:p>
    <w:p w14:paraId="516375E9">
      <w:pPr>
        <w:snapToGrid w:val="0"/>
        <w:spacing w:line="360" w:lineRule="auto"/>
        <w:ind w:firstLine="5040" w:firstLineChars="2100"/>
        <w:rPr>
          <w:rFonts w:ascii="宋体" w:hAnsi="宋体" w:cs="宋体"/>
          <w:kern w:val="0"/>
          <w:sz w:val="24"/>
          <w:lang w:val="zh-CN"/>
        </w:rPr>
      </w:pPr>
      <w:r>
        <w:rPr>
          <w:rStyle w:val="630"/>
          <w:rFonts w:hint="eastAsia"/>
        </w:rPr>
        <w:t>联合体成</w:t>
      </w:r>
      <w:r>
        <w:rPr>
          <w:rFonts w:hint="eastAsia" w:ascii="宋体" w:hAnsi="宋体" w:cs="宋体"/>
          <w:kern w:val="0"/>
          <w:sz w:val="24"/>
          <w:lang w:val="zh-CN"/>
        </w:rPr>
        <w:t>员名称(公章)：</w:t>
      </w:r>
    </w:p>
    <w:p w14:paraId="1D8E8505">
      <w:pPr>
        <w:snapToGrid w:val="0"/>
        <w:spacing w:line="360" w:lineRule="auto"/>
        <w:ind w:firstLine="5040" w:firstLineChars="2100"/>
        <w:rPr>
          <w:rFonts w:cs="宋体" w:asciiTheme="minorEastAsia" w:hAnsiTheme="minorEastAsia" w:eastAsiaTheme="minorEastAsia"/>
          <w:kern w:val="0"/>
          <w:sz w:val="24"/>
          <w:lang w:val="zh-CN"/>
        </w:rPr>
      </w:pPr>
      <w:r>
        <w:rPr>
          <w:rStyle w:val="630"/>
          <w:rFonts w:hint="eastAsia"/>
        </w:rPr>
        <w:t>法定代表人（负责人） (签名)：</w:t>
      </w:r>
    </w:p>
    <w:p w14:paraId="1A1F23A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415BA45">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132300D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BA04917">
      <w:pPr>
        <w:snapToGrid w:val="0"/>
        <w:spacing w:line="360" w:lineRule="auto"/>
        <w:ind w:right="480"/>
        <w:jc w:val="center"/>
        <w:rPr>
          <w:rFonts w:cs="仿宋_GB2312" w:asciiTheme="minorEastAsia" w:hAnsiTheme="minorEastAsia" w:eastAsiaTheme="minorEastAsia"/>
          <w:b/>
          <w:sz w:val="32"/>
          <w:szCs w:val="32"/>
        </w:rPr>
      </w:pPr>
    </w:p>
    <w:p w14:paraId="3287004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5BBCA53">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2862996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5BE98C2E">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20D41A21">
      <w:pPr>
        <w:widowControl/>
        <w:spacing w:line="360" w:lineRule="auto"/>
        <w:ind w:firstLine="480"/>
        <w:jc w:val="left"/>
        <w:rPr>
          <w:rFonts w:cs="宋体" w:asciiTheme="minorEastAsia" w:hAnsiTheme="minorEastAsia" w:eastAsiaTheme="minorEastAsia"/>
          <w:sz w:val="24"/>
        </w:rPr>
      </w:pPr>
    </w:p>
    <w:p w14:paraId="69CBDE75">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BF646DC">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75FBE03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162F7F12">
      <w:pPr>
        <w:spacing w:line="360" w:lineRule="auto"/>
        <w:jc w:val="center"/>
        <w:rPr>
          <w:rFonts w:cs="仿宋_GB2312" w:asciiTheme="minorEastAsia" w:hAnsiTheme="minorEastAsia" w:eastAsiaTheme="minorEastAsia"/>
          <w:b/>
          <w:sz w:val="32"/>
          <w:szCs w:val="32"/>
        </w:rPr>
      </w:pPr>
    </w:p>
    <w:p w14:paraId="49505C08">
      <w:pPr>
        <w:spacing w:line="360" w:lineRule="auto"/>
        <w:jc w:val="center"/>
        <w:rPr>
          <w:rFonts w:cs="仿宋_GB2312" w:asciiTheme="minorEastAsia" w:hAnsiTheme="minorEastAsia" w:eastAsiaTheme="minorEastAsia"/>
          <w:b/>
          <w:sz w:val="32"/>
          <w:szCs w:val="32"/>
        </w:rPr>
      </w:pPr>
    </w:p>
    <w:p w14:paraId="4B1325D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6ABA338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883C365">
      <w:pPr>
        <w:widowControl/>
        <w:spacing w:line="360" w:lineRule="auto"/>
        <w:ind w:firstLine="480" w:firstLineChars="200"/>
        <w:jc w:val="left"/>
        <w:rPr>
          <w:rFonts w:cs="仿宋_GB2312" w:asciiTheme="minorEastAsia" w:hAnsiTheme="minorEastAsia" w:eastAsiaTheme="minorEastAsia"/>
          <w:sz w:val="24"/>
        </w:rPr>
      </w:pPr>
    </w:p>
    <w:p w14:paraId="0FE27C35">
      <w:pPr>
        <w:snapToGrid w:val="0"/>
        <w:spacing w:line="360" w:lineRule="auto"/>
        <w:rPr>
          <w:rFonts w:cs="仿宋_GB2312" w:asciiTheme="minorEastAsia" w:hAnsiTheme="minorEastAsia" w:eastAsiaTheme="minorEastAsia"/>
          <w:kern w:val="0"/>
          <w:sz w:val="24"/>
          <w:lang w:val="zh-CN"/>
        </w:rPr>
      </w:pPr>
    </w:p>
    <w:p w14:paraId="5A87F303">
      <w:pPr>
        <w:snapToGrid w:val="0"/>
        <w:spacing w:line="360" w:lineRule="auto"/>
        <w:rPr>
          <w:rFonts w:cs="仿宋_GB2312" w:asciiTheme="minorEastAsia" w:hAnsiTheme="minorEastAsia" w:eastAsiaTheme="minorEastAsia"/>
          <w:kern w:val="0"/>
          <w:sz w:val="24"/>
          <w:lang w:val="zh-CN"/>
        </w:rPr>
      </w:pPr>
    </w:p>
    <w:p w14:paraId="3ED1022E">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81C7131">
      <w:pPr>
        <w:jc w:val="center"/>
        <w:rPr>
          <w:rFonts w:ascii="宋体" w:hAnsi="宋体" w:cs="宋体"/>
          <w:b/>
          <w:color w:val="FF0000"/>
          <w:kern w:val="0"/>
          <w:sz w:val="32"/>
          <w:szCs w:val="32"/>
          <w:lang w:val="zh-CN"/>
        </w:rPr>
      </w:pPr>
      <w:r>
        <w:rPr>
          <w:rFonts w:hint="eastAsia" w:cs="仿宋_GB2312" w:asciiTheme="minorEastAsia" w:hAnsiTheme="minorEastAsia" w:eastAsiaTheme="minorEastAsia"/>
          <w:b/>
          <w:color w:val="FF0000"/>
          <w:kern w:val="0"/>
          <w:sz w:val="32"/>
          <w:szCs w:val="32"/>
          <w:lang w:val="zh-CN"/>
        </w:rPr>
        <w:t>三、</w:t>
      </w:r>
      <w:r>
        <w:rPr>
          <w:rFonts w:hint="eastAsia" w:ascii="宋体" w:hAnsi="宋体" w:cs="宋体"/>
          <w:b/>
          <w:color w:val="FF0000"/>
          <w:kern w:val="0"/>
          <w:sz w:val="32"/>
          <w:szCs w:val="32"/>
          <w:lang w:val="zh-CN"/>
        </w:rPr>
        <w:t>授权委托书或法定代表人（单位负责人、自然人本人）身份证明</w:t>
      </w:r>
    </w:p>
    <w:p w14:paraId="6734BBCA">
      <w:pPr>
        <w:snapToGrid w:val="0"/>
        <w:spacing w:line="360" w:lineRule="auto"/>
        <w:rPr>
          <w:rFonts w:ascii="宋体" w:hAnsi="宋体" w:cs="宋体"/>
          <w:color w:val="FF0000"/>
          <w:sz w:val="24"/>
        </w:rPr>
      </w:pPr>
      <w:r>
        <w:rPr>
          <w:rFonts w:hint="eastAsia" w:ascii="宋体" w:hAnsi="宋体" w:cs="宋体"/>
          <w:color w:val="FF0000"/>
          <w:sz w:val="24"/>
        </w:rPr>
        <w:t xml:space="preserve">                                </w:t>
      </w:r>
    </w:p>
    <w:p w14:paraId="324F9D45">
      <w:pPr>
        <w:snapToGrid w:val="0"/>
        <w:spacing w:line="360" w:lineRule="auto"/>
        <w:ind w:firstLine="2872" w:firstLineChars="894"/>
        <w:rPr>
          <w:rFonts w:ascii="宋体" w:hAnsi="宋体" w:cs="宋体"/>
          <w:color w:val="FF0000"/>
        </w:rPr>
      </w:pPr>
      <w:r>
        <w:rPr>
          <w:rFonts w:hint="eastAsia" w:ascii="宋体" w:hAnsi="宋体" w:cs="宋体"/>
          <w:b/>
          <w:color w:val="FF0000"/>
          <w:kern w:val="0"/>
          <w:sz w:val="32"/>
          <w:szCs w:val="32"/>
          <w:lang w:val="zh-CN"/>
        </w:rPr>
        <w:t>授权委托书（适用于非联合体磋商）</w:t>
      </w:r>
      <w:r>
        <w:rPr>
          <w:rFonts w:hint="eastAsia" w:ascii="宋体" w:hAnsi="宋体" w:cs="宋体"/>
          <w:color w:val="FF0000"/>
        </w:rPr>
        <w:t xml:space="preserve">                               </w:t>
      </w:r>
    </w:p>
    <w:p w14:paraId="4A279E72">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092BF96D">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政府采购磋商的一切事项，其法律后果由我方承担。</w:t>
      </w:r>
    </w:p>
    <w:p w14:paraId="00FA2948">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18C2C51C">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30011C01">
      <w:pPr>
        <w:spacing w:line="360" w:lineRule="auto"/>
        <w:ind w:left="4649" w:leftChars="2214" w:firstLine="3600" w:firstLineChars="1500"/>
        <w:rPr>
          <w:rFonts w:ascii="宋体" w:hAnsi="宋体" w:cs="宋体"/>
          <w:color w:val="FF0000"/>
          <w:sz w:val="24"/>
        </w:rPr>
      </w:pPr>
      <w:r>
        <w:rPr>
          <w:rFonts w:hint="eastAsia" w:ascii="宋体" w:hAnsi="宋体" w:cs="宋体"/>
          <w:color w:val="FF0000"/>
          <w:kern w:val="0"/>
          <w:sz w:val="24"/>
          <w:lang w:val="zh-CN"/>
        </w:rPr>
        <w:t xml:space="preserve">                                                 </w:t>
      </w:r>
      <w:r>
        <w:rPr>
          <w:rFonts w:hint="eastAsia" w:ascii="宋体" w:hAnsi="宋体" w:cs="宋体"/>
          <w:color w:val="FF0000"/>
          <w:sz w:val="24"/>
        </w:rPr>
        <w:t>磋商供应商名称（公章）：</w:t>
      </w:r>
    </w:p>
    <w:p w14:paraId="6F6A7420">
      <w:pPr>
        <w:snapToGrid w:val="0"/>
        <w:spacing w:line="360" w:lineRule="auto"/>
        <w:ind w:left="4649" w:leftChars="2214"/>
        <w:rPr>
          <w:rFonts w:ascii="宋体" w:hAnsi="宋体" w:cs="宋体"/>
          <w:color w:val="FF0000"/>
          <w:kern w:val="0"/>
          <w:sz w:val="24"/>
        </w:rPr>
      </w:pPr>
      <w:r>
        <w:rPr>
          <w:rFonts w:hint="eastAsia" w:ascii="宋体" w:hAnsi="宋体" w:cs="宋体"/>
          <w:color w:val="FF0000"/>
          <w:sz w:val="24"/>
        </w:rPr>
        <w:t>法定代表人（负责人） (签名)：</w:t>
      </w:r>
    </w:p>
    <w:p w14:paraId="7AEDA39B">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签发日期：  年  月   日</w:t>
      </w:r>
    </w:p>
    <w:p w14:paraId="512B6504">
      <w:pPr>
        <w:adjustRightInd/>
        <w:spacing w:line="360" w:lineRule="auto"/>
        <w:rPr>
          <w:rFonts w:ascii="宋体" w:hAnsi="宋体"/>
          <w:color w:val="FF0000"/>
          <w:sz w:val="24"/>
          <w:szCs w:val="21"/>
        </w:rPr>
      </w:pPr>
    </w:p>
    <w:p w14:paraId="0E6345CB">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20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538439D">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25EE43DD">
            <w:pPr>
              <w:spacing w:line="360" w:lineRule="auto"/>
              <w:rPr>
                <w:rFonts w:ascii="宋体" w:hAnsi="宋体" w:cs="宋体"/>
                <w:bCs/>
                <w:color w:val="FF0000"/>
                <w:sz w:val="24"/>
                <w:szCs w:val="21"/>
              </w:rPr>
            </w:pPr>
          </w:p>
          <w:p w14:paraId="5451DDDD">
            <w:pPr>
              <w:spacing w:line="360" w:lineRule="auto"/>
              <w:rPr>
                <w:rFonts w:ascii="宋体" w:hAnsi="宋体" w:cs="宋体"/>
                <w:bCs/>
                <w:color w:val="FF0000"/>
                <w:sz w:val="24"/>
                <w:szCs w:val="21"/>
              </w:rPr>
            </w:pPr>
          </w:p>
          <w:p w14:paraId="2D76294A">
            <w:pPr>
              <w:spacing w:line="360" w:lineRule="auto"/>
              <w:rPr>
                <w:rFonts w:ascii="宋体" w:hAnsi="宋体" w:cs="宋体"/>
                <w:bCs/>
                <w:color w:val="FF0000"/>
                <w:sz w:val="24"/>
                <w:szCs w:val="21"/>
              </w:rPr>
            </w:pPr>
          </w:p>
          <w:p w14:paraId="202651DC">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2EF871FA">
            <w:pPr>
              <w:spacing w:line="360" w:lineRule="auto"/>
              <w:rPr>
                <w:rFonts w:ascii="宋体" w:hAnsi="宋体" w:cs="宋体"/>
                <w:bCs/>
                <w:color w:val="FF0000"/>
                <w:sz w:val="24"/>
                <w:szCs w:val="21"/>
              </w:rPr>
            </w:pPr>
          </w:p>
        </w:tc>
      </w:tr>
    </w:tbl>
    <w:p w14:paraId="61261F31">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6431499C">
      <w:pPr>
        <w:snapToGrid w:val="0"/>
        <w:spacing w:line="360" w:lineRule="auto"/>
        <w:ind w:right="480"/>
        <w:rPr>
          <w:rFonts w:ascii="宋体" w:hAnsi="宋体" w:cs="宋体"/>
          <w:b/>
          <w:color w:val="FF000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1572F1">
      <w:pPr>
        <w:snapToGrid w:val="0"/>
        <w:spacing w:line="360" w:lineRule="auto"/>
        <w:rPr>
          <w:rFonts w:ascii="宋体" w:hAnsi="宋体" w:cs="宋体"/>
          <w:color w:val="FF0000"/>
          <w:sz w:val="24"/>
        </w:rPr>
      </w:pPr>
    </w:p>
    <w:p w14:paraId="43A3C814">
      <w:pPr>
        <w:jc w:val="center"/>
        <w:rPr>
          <w:rFonts w:ascii="宋体" w:hAnsi="宋体" w:cs="宋体"/>
          <w:b/>
          <w:color w:val="FF0000"/>
          <w:kern w:val="0"/>
          <w:sz w:val="32"/>
          <w:szCs w:val="32"/>
          <w:lang w:val="zh-CN"/>
        </w:rPr>
      </w:pPr>
      <w:r>
        <w:rPr>
          <w:rFonts w:hint="eastAsia" w:ascii="宋体" w:hAnsi="宋体" w:cs="宋体"/>
          <w:b/>
          <w:color w:val="FF0000"/>
          <w:kern w:val="0"/>
          <w:sz w:val="32"/>
          <w:szCs w:val="32"/>
        </w:rPr>
        <w:t xml:space="preserve">       </w:t>
      </w:r>
      <w:r>
        <w:rPr>
          <w:rFonts w:hint="eastAsia" w:ascii="宋体" w:hAnsi="宋体" w:cs="宋体"/>
          <w:b/>
          <w:color w:val="FF0000"/>
          <w:kern w:val="0"/>
          <w:sz w:val="32"/>
          <w:szCs w:val="32"/>
          <w:lang w:val="zh-CN"/>
        </w:rPr>
        <w:t>授权委托书（适用于联合体磋商）</w:t>
      </w:r>
    </w:p>
    <w:p w14:paraId="3486AE3E">
      <w:pPr>
        <w:pStyle w:val="631"/>
      </w:pPr>
    </w:p>
    <w:p w14:paraId="5E351DDB">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62D06291">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政府采购磋商的一切事项，其法律后果由我方承担。</w:t>
      </w:r>
    </w:p>
    <w:p w14:paraId="423B9B6B">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3FBC47FF">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65CA8B39">
      <w:pPr>
        <w:jc w:val="center"/>
        <w:rPr>
          <w:rFonts w:ascii="宋体" w:hAnsi="宋体" w:cs="宋体"/>
          <w:b/>
          <w:color w:val="FF0000"/>
          <w:kern w:val="0"/>
          <w:sz w:val="32"/>
          <w:szCs w:val="32"/>
        </w:rPr>
      </w:pPr>
    </w:p>
    <w:p w14:paraId="6DC3361D">
      <w:pPr>
        <w:jc w:val="center"/>
        <w:rPr>
          <w:rFonts w:ascii="宋体" w:hAnsi="宋体" w:cs="宋体"/>
          <w:b/>
          <w:color w:val="FF0000"/>
          <w:kern w:val="0"/>
          <w:sz w:val="32"/>
          <w:szCs w:val="32"/>
        </w:rPr>
      </w:pPr>
    </w:p>
    <w:p w14:paraId="70358472">
      <w:pPr>
        <w:jc w:val="center"/>
        <w:rPr>
          <w:rFonts w:ascii="宋体" w:hAnsi="宋体" w:cs="宋体"/>
          <w:b/>
          <w:color w:val="FF0000"/>
          <w:kern w:val="0"/>
          <w:sz w:val="32"/>
          <w:szCs w:val="32"/>
        </w:rPr>
      </w:pPr>
    </w:p>
    <w:p w14:paraId="44254235">
      <w:pPr>
        <w:rPr>
          <w:rFonts w:ascii="宋体" w:hAnsi="宋体" w:cs="宋体"/>
          <w:color w:val="FF0000"/>
        </w:rPr>
      </w:pPr>
    </w:p>
    <w:p w14:paraId="4F2F908A">
      <w:pPr>
        <w:snapToGrid w:val="0"/>
        <w:spacing w:line="360" w:lineRule="auto"/>
        <w:ind w:firstLine="5040" w:firstLineChars="2100"/>
        <w:rPr>
          <w:rFonts w:ascii="宋体" w:hAnsi="宋体" w:cs="宋体"/>
          <w:color w:val="FF0000"/>
          <w:kern w:val="0"/>
          <w:sz w:val="24"/>
          <w:lang w:val="zh-CN"/>
        </w:rPr>
      </w:pPr>
      <w:r>
        <w:rPr>
          <w:rFonts w:hint="eastAsia" w:ascii="宋体" w:hAnsi="宋体" w:cs="宋体"/>
          <w:color w:val="FF0000"/>
          <w:kern w:val="0"/>
          <w:sz w:val="24"/>
          <w:lang w:val="zh-CN"/>
        </w:rPr>
        <w:t>联合体成员名称(公章)：</w:t>
      </w:r>
    </w:p>
    <w:p w14:paraId="4C0BC67E">
      <w:pPr>
        <w:snapToGrid w:val="0"/>
        <w:spacing w:line="360" w:lineRule="auto"/>
        <w:ind w:firstLine="5040" w:firstLineChars="2100"/>
        <w:rPr>
          <w:rFonts w:ascii="宋体" w:hAnsi="宋体"/>
          <w:color w:val="FF0000"/>
          <w:sz w:val="24"/>
        </w:rPr>
      </w:pPr>
      <w:r>
        <w:rPr>
          <w:rFonts w:hint="eastAsia" w:ascii="宋体" w:hAnsi="宋体"/>
          <w:color w:val="FF0000"/>
          <w:sz w:val="24"/>
        </w:rPr>
        <w:t>法定代表人（负责人） (签名)：</w:t>
      </w:r>
    </w:p>
    <w:p w14:paraId="19782E66">
      <w:pPr>
        <w:snapToGrid w:val="0"/>
        <w:spacing w:line="360" w:lineRule="auto"/>
        <w:ind w:firstLine="5040" w:firstLineChars="2100"/>
        <w:rPr>
          <w:rFonts w:ascii="宋体" w:hAnsi="宋体" w:cs="宋体"/>
          <w:color w:val="FF0000"/>
          <w:kern w:val="0"/>
          <w:sz w:val="24"/>
          <w:lang w:val="zh-CN"/>
        </w:rPr>
      </w:pPr>
      <w:r>
        <w:rPr>
          <w:rFonts w:hint="eastAsia" w:ascii="宋体" w:hAnsi="宋体"/>
          <w:color w:val="FF0000"/>
          <w:sz w:val="24"/>
        </w:rPr>
        <w:t>联合体成</w:t>
      </w:r>
      <w:r>
        <w:rPr>
          <w:rFonts w:hint="eastAsia" w:ascii="宋体" w:hAnsi="宋体" w:cs="宋体"/>
          <w:color w:val="FF0000"/>
          <w:kern w:val="0"/>
          <w:sz w:val="24"/>
          <w:lang w:val="zh-CN"/>
        </w:rPr>
        <w:t>员名称(公章)：</w:t>
      </w:r>
    </w:p>
    <w:p w14:paraId="2A70D7B0">
      <w:pPr>
        <w:snapToGrid w:val="0"/>
        <w:spacing w:line="360" w:lineRule="auto"/>
        <w:ind w:firstLine="5040" w:firstLineChars="2100"/>
        <w:jc w:val="left"/>
        <w:rPr>
          <w:rFonts w:ascii="宋体" w:hAnsi="宋体"/>
          <w:color w:val="FF0000"/>
          <w:kern w:val="0"/>
          <w:sz w:val="24"/>
          <w:szCs w:val="20"/>
        </w:rPr>
      </w:pPr>
      <w:r>
        <w:rPr>
          <w:rFonts w:hint="eastAsia" w:ascii="宋体" w:hAnsi="宋体"/>
          <w:color w:val="FF0000"/>
          <w:kern w:val="0"/>
          <w:sz w:val="24"/>
          <w:szCs w:val="20"/>
        </w:rPr>
        <w:t>法定代表人（负责人） (签名)：</w:t>
      </w:r>
    </w:p>
    <w:p w14:paraId="49044898">
      <w:pPr>
        <w:snapToGrid w:val="0"/>
        <w:spacing w:line="360" w:lineRule="auto"/>
        <w:ind w:firstLine="5040" w:firstLineChars="2100"/>
        <w:rPr>
          <w:rFonts w:ascii="宋体" w:hAnsi="宋体" w:cs="宋体"/>
          <w:color w:val="FF0000"/>
          <w:kern w:val="0"/>
          <w:sz w:val="24"/>
          <w:lang w:val="zh-CN"/>
        </w:rPr>
      </w:pPr>
    </w:p>
    <w:p w14:paraId="240DE80E">
      <w:pPr>
        <w:snapToGrid w:val="0"/>
        <w:spacing w:line="360" w:lineRule="auto"/>
        <w:ind w:firstLine="5760" w:firstLineChars="2400"/>
        <w:rPr>
          <w:rFonts w:ascii="宋体" w:hAnsi="宋体" w:cs="宋体"/>
          <w:color w:val="FF0000"/>
        </w:rPr>
      </w:pPr>
      <w:r>
        <w:rPr>
          <w:rFonts w:hint="eastAsia" w:ascii="宋体" w:hAnsi="宋体" w:cs="宋体"/>
          <w:color w:val="FF0000"/>
          <w:kern w:val="0"/>
          <w:sz w:val="24"/>
          <w:lang w:val="zh-CN"/>
        </w:rPr>
        <w:t>……</w:t>
      </w:r>
    </w:p>
    <w:p w14:paraId="7FCC2354">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日期：  年  月   日</w:t>
      </w:r>
    </w:p>
    <w:p w14:paraId="7FA97178">
      <w:pPr>
        <w:adjustRightInd/>
        <w:spacing w:line="360" w:lineRule="auto"/>
        <w:rPr>
          <w:rFonts w:ascii="宋体" w:hAnsi="宋体"/>
          <w:color w:val="FF0000"/>
          <w:sz w:val="24"/>
          <w:szCs w:val="21"/>
        </w:rPr>
      </w:pPr>
    </w:p>
    <w:p w14:paraId="24A58744">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委托代理人和联合体牵头单位法定代表人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A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3ABEBE6">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497ABD77">
            <w:pPr>
              <w:spacing w:line="360" w:lineRule="auto"/>
              <w:rPr>
                <w:rFonts w:ascii="宋体" w:hAnsi="宋体" w:cs="宋体"/>
                <w:bCs/>
                <w:color w:val="FF0000"/>
                <w:sz w:val="24"/>
                <w:szCs w:val="21"/>
              </w:rPr>
            </w:pPr>
          </w:p>
          <w:p w14:paraId="4A6BF22E">
            <w:pPr>
              <w:spacing w:line="360" w:lineRule="auto"/>
              <w:rPr>
                <w:rFonts w:ascii="宋体" w:hAnsi="宋体" w:cs="宋体"/>
                <w:bCs/>
                <w:color w:val="FF0000"/>
                <w:sz w:val="24"/>
                <w:szCs w:val="21"/>
              </w:rPr>
            </w:pPr>
          </w:p>
          <w:p w14:paraId="6978016A">
            <w:pPr>
              <w:spacing w:line="360" w:lineRule="auto"/>
              <w:rPr>
                <w:rFonts w:ascii="宋体" w:hAnsi="宋体" w:cs="宋体"/>
                <w:bCs/>
                <w:color w:val="FF0000"/>
                <w:sz w:val="24"/>
                <w:szCs w:val="21"/>
              </w:rPr>
            </w:pPr>
          </w:p>
          <w:p w14:paraId="1A3E7301">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5ABEF416">
            <w:pPr>
              <w:spacing w:line="360" w:lineRule="auto"/>
              <w:rPr>
                <w:rFonts w:ascii="宋体" w:hAnsi="宋体" w:cs="宋体"/>
                <w:bCs/>
                <w:color w:val="FF0000"/>
                <w:sz w:val="24"/>
                <w:szCs w:val="21"/>
              </w:rPr>
            </w:pPr>
          </w:p>
        </w:tc>
      </w:tr>
    </w:tbl>
    <w:p w14:paraId="6CD8C2D4">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7457BA7B">
      <w:pPr>
        <w:snapToGrid w:val="0"/>
        <w:spacing w:line="360" w:lineRule="auto"/>
        <w:ind w:right="480"/>
        <w:rPr>
          <w:rFonts w:ascii="宋体" w:hAnsi="宋体" w:cs="宋体"/>
          <w:b/>
          <w:color w:val="FF0000"/>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7A1E830">
      <w:pPr>
        <w:autoSpaceDE w:val="0"/>
        <w:autoSpaceDN w:val="0"/>
        <w:spacing w:line="360" w:lineRule="auto"/>
        <w:jc w:val="center"/>
        <w:rPr>
          <w:rFonts w:ascii="宋体" w:hAnsi="宋体" w:cs="宋体"/>
          <w:b/>
          <w:color w:val="FF0000"/>
          <w:sz w:val="24"/>
        </w:rPr>
      </w:pPr>
      <w:r>
        <w:rPr>
          <w:rFonts w:hint="eastAsia" w:ascii="宋体" w:hAnsi="宋体" w:cs="宋体"/>
          <w:b/>
          <w:color w:val="FF0000"/>
          <w:kern w:val="0"/>
          <w:sz w:val="32"/>
          <w:szCs w:val="32"/>
          <w:lang w:val="zh-CN"/>
        </w:rPr>
        <w:t>法定代表人、单位负责人或自然人本人</w:t>
      </w:r>
      <w:r>
        <w:rPr>
          <w:rFonts w:hint="eastAsia" w:ascii="宋体" w:hAnsi="宋体" w:cs="宋体"/>
          <w:b/>
          <w:color w:val="FF0000"/>
          <w:sz w:val="30"/>
          <w:szCs w:val="30"/>
        </w:rPr>
        <w:t>的身份证明（适用于法定代表人、单位负责人或者自然人本人代表磋商供应商参加谈判）</w:t>
      </w:r>
    </w:p>
    <w:p w14:paraId="09382FF4">
      <w:pPr>
        <w:adjustRightInd/>
        <w:spacing w:line="360" w:lineRule="auto"/>
        <w:rPr>
          <w:rFonts w:ascii="宋体" w:hAnsi="宋体" w:cs="宋体"/>
          <w:bCs/>
          <w:color w:val="FF0000"/>
          <w:sz w:val="24"/>
          <w:szCs w:val="21"/>
        </w:rPr>
      </w:pPr>
    </w:p>
    <w:p w14:paraId="18D526D9">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33BDBEC1">
      <w:pPr>
        <w:snapToGrid w:val="0"/>
        <w:spacing w:line="276" w:lineRule="auto"/>
        <w:ind w:firstLine="960" w:firstLineChars="400"/>
        <w:rPr>
          <w:rFonts w:ascii="宋体" w:hAnsi="宋体"/>
          <w:color w:val="FF0000"/>
          <w:sz w:val="24"/>
          <w:u w:val="single"/>
        </w:rPr>
      </w:pPr>
    </w:p>
    <w:p w14:paraId="10D06956">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37DC7005">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47B49F64">
      <w:pPr>
        <w:snapToGrid w:val="0"/>
        <w:spacing w:line="276" w:lineRule="auto"/>
        <w:rPr>
          <w:rFonts w:ascii="宋体" w:hAnsi="宋体"/>
          <w:color w:val="FF0000"/>
          <w:sz w:val="24"/>
        </w:rPr>
      </w:pPr>
    </w:p>
    <w:p w14:paraId="64F5BB7F">
      <w:pPr>
        <w:snapToGrid w:val="0"/>
        <w:spacing w:line="276" w:lineRule="auto"/>
        <w:rPr>
          <w:rFonts w:ascii="宋体" w:hAnsi="宋体"/>
          <w:color w:val="FF0000"/>
          <w:sz w:val="24"/>
        </w:rPr>
      </w:pPr>
      <w:r>
        <w:rPr>
          <w:rFonts w:hint="eastAsia" w:ascii="宋体" w:hAnsi="宋体"/>
          <w:color w:val="FF0000"/>
          <w:sz w:val="24"/>
        </w:rPr>
        <w:t xml:space="preserve">                        </w:t>
      </w:r>
    </w:p>
    <w:p w14:paraId="7A5A143F">
      <w:pPr>
        <w:snapToGrid w:val="0"/>
        <w:spacing w:line="276" w:lineRule="auto"/>
        <w:rPr>
          <w:rFonts w:ascii="宋体" w:hAnsi="宋体"/>
          <w:color w:val="FF0000"/>
          <w:sz w:val="24"/>
        </w:rPr>
      </w:pPr>
    </w:p>
    <w:p w14:paraId="6AB7EA14">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sz w:val="24"/>
        </w:rPr>
        <w:t>磋商供应商名称</w:t>
      </w:r>
      <w:r>
        <w:rPr>
          <w:rFonts w:hint="eastAsia" w:ascii="宋体" w:hAnsi="宋体" w:cs="宋体"/>
          <w:color w:val="FF0000"/>
          <w:kern w:val="0"/>
          <w:sz w:val="24"/>
          <w:lang w:val="zh-CN"/>
        </w:rPr>
        <w:t xml:space="preserve">(公章)：                              </w:t>
      </w:r>
    </w:p>
    <w:p w14:paraId="02A09947">
      <w:pPr>
        <w:adjustRightInd/>
        <w:spacing w:line="360" w:lineRule="auto"/>
        <w:rPr>
          <w:rFonts w:ascii="宋体" w:hAnsi="宋体" w:cs="宋体"/>
          <w:bCs/>
          <w:color w:val="FF0000"/>
          <w:sz w:val="24"/>
          <w:szCs w:val="21"/>
        </w:rPr>
      </w:pPr>
      <w:r>
        <w:rPr>
          <w:rFonts w:hint="eastAsia" w:ascii="宋体" w:hAnsi="宋体" w:cs="宋体"/>
          <w:color w:val="FF0000"/>
          <w:kern w:val="0"/>
          <w:sz w:val="24"/>
          <w:szCs w:val="21"/>
          <w:lang w:val="zh-CN"/>
        </w:rPr>
        <w:t xml:space="preserve">                               日期：  年  月  日</w:t>
      </w:r>
    </w:p>
    <w:p w14:paraId="56F7EDA7">
      <w:pPr>
        <w:adjustRightInd/>
        <w:spacing w:line="360" w:lineRule="auto"/>
        <w:rPr>
          <w:rFonts w:ascii="宋体" w:hAnsi="宋体" w:cs="宋体"/>
          <w:bCs/>
          <w:color w:val="FF0000"/>
          <w:sz w:val="24"/>
          <w:szCs w:val="21"/>
        </w:rPr>
      </w:pPr>
    </w:p>
    <w:p w14:paraId="54978D33">
      <w:pPr>
        <w:adjustRightInd/>
        <w:spacing w:line="360" w:lineRule="auto"/>
        <w:rPr>
          <w:rFonts w:ascii="宋体" w:hAnsi="宋体" w:cs="宋体"/>
          <w:bCs/>
          <w:color w:val="FF0000"/>
          <w:sz w:val="24"/>
          <w:szCs w:val="21"/>
        </w:rPr>
      </w:pPr>
      <w:r>
        <w:rPr>
          <w:rFonts w:hint="eastAsia" w:ascii="宋体" w:hAnsi="宋体"/>
          <w:color w:val="FF0000"/>
          <w:sz w:val="24"/>
          <w:szCs w:val="21"/>
        </w:rPr>
        <w:t>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21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EC373DE">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6E8AB33B">
            <w:pPr>
              <w:spacing w:line="360" w:lineRule="auto"/>
              <w:rPr>
                <w:rFonts w:ascii="宋体" w:hAnsi="宋体" w:cs="宋体"/>
                <w:bCs/>
                <w:color w:val="FF0000"/>
                <w:sz w:val="24"/>
                <w:szCs w:val="21"/>
              </w:rPr>
            </w:pPr>
          </w:p>
        </w:tc>
      </w:tr>
    </w:tbl>
    <w:p w14:paraId="7DAF34E6">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                 </w:t>
      </w:r>
    </w:p>
    <w:p w14:paraId="04940C55">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5ADF75B6">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1E37237F">
      <w:pPr>
        <w:pStyle w:val="631"/>
      </w:pPr>
    </w:p>
    <w:p w14:paraId="4B75B775">
      <w:pPr>
        <w:pStyle w:val="631"/>
      </w:pPr>
    </w:p>
    <w:p w14:paraId="78AD2C26">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4EF82BEA">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D7E96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BB3E7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DF7B96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397858E1">
      <w:pPr>
        <w:pStyle w:val="631"/>
      </w:pPr>
      <w:r>
        <w:rPr>
          <w:rFonts w:hint="eastAsia"/>
        </w:rPr>
        <w:t>……</w:t>
      </w:r>
    </w:p>
    <w:p w14:paraId="2A94FBD7">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2CF0538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5F5FA0E">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62E03A1">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71AC72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02B2B4B4">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1D57073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4A8DBA4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4005C0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6147DE86">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BCDB597">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29FAE5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C969F6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6FD1C68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A99BAE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4CB09D44">
      <w:pPr>
        <w:snapToGrid w:val="0"/>
        <w:spacing w:line="360" w:lineRule="auto"/>
        <w:ind w:left="5520" w:hanging="5520" w:hangingChars="23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w:t>
      </w:r>
    </w:p>
    <w:p w14:paraId="5C978F59">
      <w:pPr>
        <w:snapToGrid w:val="0"/>
        <w:spacing w:line="360" w:lineRule="auto"/>
        <w:ind w:left="4830" w:leftChars="2300" w:firstLine="720" w:firstLineChars="300"/>
        <w:rPr>
          <w:rFonts w:cs="宋体" w:asciiTheme="minorEastAsia" w:hAnsiTheme="minorEastAsia" w:eastAsiaTheme="minorEastAsia"/>
          <w:kern w:val="0"/>
          <w:sz w:val="24"/>
          <w:lang w:val="zh-CN"/>
        </w:rPr>
      </w:pPr>
    </w:p>
    <w:p w14:paraId="5743B053">
      <w:pPr>
        <w:snapToGrid w:val="0"/>
        <w:spacing w:line="360" w:lineRule="auto"/>
        <w:ind w:left="4830" w:leftChars="2300"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磋商供应商名称(公章)：</w:t>
      </w:r>
    </w:p>
    <w:p w14:paraId="0DD3F823">
      <w:pPr>
        <w:snapToGrid w:val="0"/>
        <w:spacing w:line="360" w:lineRule="auto"/>
        <w:jc w:val="right"/>
        <w:rPr>
          <w:rStyle w:val="630"/>
        </w:rPr>
      </w:pPr>
      <w:r>
        <w:rPr>
          <w:rStyle w:val="630"/>
          <w:rFonts w:hint="eastAsia"/>
        </w:rPr>
        <w:t>法定代表人（负责人） (签名)：</w:t>
      </w:r>
    </w:p>
    <w:p w14:paraId="1C77F0B8">
      <w:pPr>
        <w:snapToGrid w:val="0"/>
        <w:spacing w:line="360" w:lineRule="auto"/>
        <w:ind w:right="480" w:firstLine="5520" w:firstLineChars="2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分包供应商名称(公章)：</w:t>
      </w:r>
    </w:p>
    <w:p w14:paraId="7CF9E8EF">
      <w:pPr>
        <w:snapToGrid w:val="0"/>
        <w:spacing w:line="360" w:lineRule="auto"/>
        <w:jc w:val="right"/>
        <w:rPr>
          <w:rFonts w:cs="宋体" w:asciiTheme="minorEastAsia" w:hAnsiTheme="minorEastAsia" w:eastAsiaTheme="minorEastAsia"/>
          <w:kern w:val="0"/>
          <w:sz w:val="24"/>
          <w:lang w:val="zh-CN"/>
        </w:rPr>
      </w:pPr>
      <w:r>
        <w:rPr>
          <w:rStyle w:val="630"/>
          <w:rFonts w:hint="eastAsia"/>
        </w:rPr>
        <w:t>法定代表人（负责人） (签名)：</w:t>
      </w:r>
    </w:p>
    <w:p w14:paraId="745950D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B7A248F">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56DF098">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248E4A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08A028B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48EA185">
      <w:pPr>
        <w:spacing w:line="360" w:lineRule="auto"/>
        <w:jc w:val="center"/>
        <w:rPr>
          <w:rFonts w:cs="仿宋_GB2312" w:asciiTheme="minorEastAsia" w:hAnsiTheme="minorEastAsia" w:eastAsiaTheme="minorEastAsia"/>
          <w:b/>
          <w:sz w:val="30"/>
          <w:szCs w:val="30"/>
        </w:rPr>
      </w:pPr>
    </w:p>
    <w:p w14:paraId="41B7EBA2">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p>
    <w:p w14:paraId="087C0C09">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162C39A2">
      <w:pPr>
        <w:spacing w:line="360" w:lineRule="auto"/>
        <w:jc w:val="center"/>
        <w:rPr>
          <w:rFonts w:cs="仿宋_GB2312" w:asciiTheme="minorEastAsia" w:hAnsiTheme="minorEastAsia" w:eastAsiaTheme="minorEastAsia"/>
          <w:b/>
          <w:kern w:val="0"/>
          <w:sz w:val="32"/>
          <w:szCs w:val="32"/>
        </w:rPr>
      </w:pPr>
    </w:p>
    <w:p w14:paraId="04E09E0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43A8915F">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45D503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3AD545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DD1A90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3A03E3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BF649F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5FF474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75B73E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77C355F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0CB39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C6355E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6C1C1E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6DB958A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E6BC066">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9336E9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BDFD9B0">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5D073B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88B0CD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29B1F8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D742328">
            <w:pPr>
              <w:autoSpaceDE w:val="0"/>
              <w:autoSpaceDN w:val="0"/>
              <w:spacing w:line="360" w:lineRule="auto"/>
              <w:rPr>
                <w:rFonts w:cs="仿宋_GB2312" w:asciiTheme="minorEastAsia" w:hAnsiTheme="minorEastAsia" w:eastAsiaTheme="minorEastAsia"/>
                <w:sz w:val="24"/>
              </w:rPr>
            </w:pPr>
          </w:p>
        </w:tc>
      </w:tr>
      <w:tr w14:paraId="36A610D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29AE5F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6B4256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FADA9B8">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9BC3E1B">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670BFE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CC56E2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64287A5">
            <w:pPr>
              <w:autoSpaceDE w:val="0"/>
              <w:autoSpaceDN w:val="0"/>
              <w:spacing w:line="360" w:lineRule="auto"/>
              <w:rPr>
                <w:rFonts w:cs="仿宋_GB2312" w:asciiTheme="minorEastAsia" w:hAnsiTheme="minorEastAsia" w:eastAsiaTheme="minorEastAsia"/>
                <w:sz w:val="24"/>
              </w:rPr>
            </w:pPr>
          </w:p>
        </w:tc>
      </w:tr>
      <w:tr w14:paraId="6FEFA34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86C806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0EEBF8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918313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2577FA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7F0280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656361A">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59D6888">
            <w:pPr>
              <w:autoSpaceDE w:val="0"/>
              <w:autoSpaceDN w:val="0"/>
              <w:spacing w:line="360" w:lineRule="auto"/>
              <w:rPr>
                <w:rFonts w:cs="仿宋_GB2312" w:asciiTheme="minorEastAsia" w:hAnsiTheme="minorEastAsia" w:eastAsiaTheme="minorEastAsia"/>
                <w:sz w:val="24"/>
              </w:rPr>
            </w:pPr>
          </w:p>
        </w:tc>
      </w:tr>
      <w:tr w14:paraId="4047272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CFCF9D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7C145A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93FB26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5447ED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A5EB13B">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D89103D">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29CE7B1">
            <w:pPr>
              <w:autoSpaceDE w:val="0"/>
              <w:autoSpaceDN w:val="0"/>
              <w:spacing w:line="360" w:lineRule="auto"/>
              <w:rPr>
                <w:rFonts w:cs="仿宋_GB2312" w:asciiTheme="minorEastAsia" w:hAnsiTheme="minorEastAsia" w:eastAsiaTheme="minorEastAsia"/>
                <w:sz w:val="24"/>
              </w:rPr>
            </w:pPr>
          </w:p>
        </w:tc>
      </w:tr>
      <w:tr w14:paraId="6F64D7D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644798A">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7B0A8A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599C71B">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599FFC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85C686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070682A">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3922F1E">
            <w:pPr>
              <w:autoSpaceDE w:val="0"/>
              <w:autoSpaceDN w:val="0"/>
              <w:spacing w:line="360" w:lineRule="auto"/>
              <w:rPr>
                <w:rFonts w:cs="仿宋_GB2312" w:asciiTheme="minorEastAsia" w:hAnsiTheme="minorEastAsia" w:eastAsiaTheme="minorEastAsia"/>
                <w:sz w:val="24"/>
              </w:rPr>
            </w:pPr>
          </w:p>
        </w:tc>
      </w:tr>
    </w:tbl>
    <w:p w14:paraId="003481F6">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06AF82DD">
      <w:pPr>
        <w:autoSpaceDE w:val="0"/>
        <w:autoSpaceDN w:val="0"/>
        <w:spacing w:line="360" w:lineRule="auto"/>
        <w:rPr>
          <w:rFonts w:cs="仿宋_GB2312" w:asciiTheme="minorEastAsia" w:hAnsiTheme="minorEastAsia" w:eastAsiaTheme="minorEastAsia"/>
          <w:sz w:val="24"/>
        </w:rPr>
      </w:pPr>
    </w:p>
    <w:p w14:paraId="5729F4CF">
      <w:pPr>
        <w:autoSpaceDE w:val="0"/>
        <w:autoSpaceDN w:val="0"/>
        <w:spacing w:line="360" w:lineRule="auto"/>
        <w:ind w:firstLine="5280" w:firstLineChars="2200"/>
        <w:rPr>
          <w:rFonts w:cs="仿宋_GB2312" w:asciiTheme="minorEastAsia" w:hAnsiTheme="minorEastAsia" w:eastAsiaTheme="minorEastAsia"/>
          <w:kern w:val="0"/>
          <w:sz w:val="24"/>
        </w:rPr>
      </w:pPr>
    </w:p>
    <w:p w14:paraId="05D2A04A">
      <w:pPr>
        <w:autoSpaceDE w:val="0"/>
        <w:autoSpaceDN w:val="0"/>
        <w:spacing w:line="360" w:lineRule="auto"/>
        <w:ind w:firstLine="5280" w:firstLineChars="2200"/>
        <w:rPr>
          <w:rFonts w:cs="仿宋_GB2312" w:asciiTheme="minorEastAsia" w:hAnsiTheme="minorEastAsia" w:eastAsiaTheme="minorEastAsia"/>
          <w:kern w:val="0"/>
          <w:sz w:val="24"/>
        </w:rPr>
      </w:pPr>
    </w:p>
    <w:p w14:paraId="36A3A79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5CE5913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9F76328">
      <w:pPr>
        <w:spacing w:line="360" w:lineRule="auto"/>
        <w:jc w:val="center"/>
        <w:rPr>
          <w:rFonts w:cs="仿宋_GB2312" w:asciiTheme="minorEastAsia" w:hAnsiTheme="minorEastAsia" w:eastAsiaTheme="minorEastAsia"/>
          <w:b/>
          <w:bCs/>
          <w:sz w:val="32"/>
          <w:szCs w:val="32"/>
        </w:rPr>
      </w:pPr>
    </w:p>
    <w:p w14:paraId="42832A4D">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4EFED0F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CAEC752">
      <w:pPr>
        <w:spacing w:line="360" w:lineRule="auto"/>
        <w:rPr>
          <w:rFonts w:cs="仿宋_GB2312" w:asciiTheme="minorEastAsia" w:hAnsiTheme="minorEastAsia" w:eastAsiaTheme="minorEastAsia"/>
          <w:sz w:val="24"/>
        </w:rPr>
      </w:pPr>
    </w:p>
    <w:p w14:paraId="473CA84D">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磋商供应商名称(公章)：</w:t>
      </w:r>
    </w:p>
    <w:p w14:paraId="260752D0">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法定代表人（负责人）或委托代理人(签名)：                          </w:t>
      </w:r>
    </w:p>
    <w:p w14:paraId="5F0E124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3BF72040">
      <w:pPr>
        <w:spacing w:line="360" w:lineRule="auto"/>
        <w:jc w:val="center"/>
        <w:rPr>
          <w:rFonts w:cs="仿宋_GB2312" w:asciiTheme="minorEastAsia" w:hAnsiTheme="minorEastAsia" w:eastAsiaTheme="minorEastAsia"/>
          <w:b/>
          <w:bCs/>
          <w:sz w:val="32"/>
          <w:szCs w:val="32"/>
        </w:rPr>
      </w:pPr>
    </w:p>
    <w:p w14:paraId="78D8598B">
      <w:pPr>
        <w:spacing w:line="360" w:lineRule="auto"/>
        <w:jc w:val="center"/>
        <w:rPr>
          <w:rFonts w:cs="仿宋_GB2312" w:asciiTheme="minorEastAsia" w:hAnsiTheme="minorEastAsia" w:eastAsiaTheme="minorEastAsia"/>
          <w:b/>
          <w:bCs/>
          <w:sz w:val="32"/>
          <w:szCs w:val="32"/>
        </w:rPr>
      </w:pPr>
    </w:p>
    <w:p w14:paraId="4007BDE6">
      <w:pPr>
        <w:spacing w:line="360" w:lineRule="auto"/>
        <w:jc w:val="center"/>
        <w:rPr>
          <w:rFonts w:cs="仿宋_GB2312" w:asciiTheme="minorEastAsia" w:hAnsiTheme="minorEastAsia" w:eastAsiaTheme="minorEastAsia"/>
          <w:b/>
          <w:bCs/>
          <w:sz w:val="32"/>
          <w:szCs w:val="32"/>
        </w:rPr>
      </w:pPr>
    </w:p>
    <w:p w14:paraId="5CAC2E6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488A9F1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CC89258">
      <w:pPr>
        <w:spacing w:line="360" w:lineRule="auto"/>
        <w:jc w:val="center"/>
        <w:rPr>
          <w:rFonts w:cs="仿宋_GB2312" w:asciiTheme="minorEastAsia" w:hAnsiTheme="minorEastAsia" w:eastAsiaTheme="minorEastAsia"/>
          <w:sz w:val="24"/>
        </w:rPr>
      </w:pPr>
    </w:p>
    <w:p w14:paraId="2A623C4A">
      <w:pPr>
        <w:spacing w:line="360" w:lineRule="auto"/>
        <w:rPr>
          <w:rFonts w:cs="仿宋_GB2312" w:asciiTheme="minorEastAsia" w:hAnsiTheme="minorEastAsia" w:eastAsiaTheme="minorEastAsia"/>
          <w:sz w:val="24"/>
        </w:rPr>
      </w:pPr>
    </w:p>
    <w:p w14:paraId="0DF4F38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7F7EB80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D3A2B0E">
      <w:pPr>
        <w:spacing w:line="360" w:lineRule="auto"/>
        <w:jc w:val="center"/>
        <w:rPr>
          <w:rFonts w:cs="仿宋_GB2312" w:asciiTheme="minorEastAsia" w:hAnsiTheme="minorEastAsia" w:eastAsiaTheme="minorEastAsia"/>
          <w:b/>
          <w:bCs/>
          <w:sz w:val="32"/>
          <w:szCs w:val="32"/>
        </w:rPr>
      </w:pPr>
    </w:p>
    <w:p w14:paraId="3163ADE3">
      <w:pPr>
        <w:spacing w:line="360" w:lineRule="auto"/>
        <w:rPr>
          <w:rFonts w:cs="仿宋_GB2312" w:asciiTheme="minorEastAsia" w:hAnsiTheme="minorEastAsia" w:eastAsiaTheme="minorEastAsia"/>
          <w:b/>
          <w:bCs/>
          <w:kern w:val="0"/>
          <w:sz w:val="24"/>
        </w:rPr>
      </w:pPr>
    </w:p>
    <w:p w14:paraId="0C28D5A8">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6C98990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0E79130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C85C751">
      <w:pPr>
        <w:spacing w:line="360" w:lineRule="auto"/>
        <w:jc w:val="center"/>
        <w:rPr>
          <w:rFonts w:cs="仿宋_GB2312" w:asciiTheme="minorEastAsia" w:hAnsiTheme="minorEastAsia" w:eastAsiaTheme="minorEastAsia"/>
          <w:sz w:val="24"/>
        </w:rPr>
      </w:pPr>
    </w:p>
    <w:p w14:paraId="259ACF1A">
      <w:pPr>
        <w:autoSpaceDE w:val="0"/>
        <w:autoSpaceDN w:val="0"/>
        <w:spacing w:line="360" w:lineRule="auto"/>
        <w:rPr>
          <w:rFonts w:cs="仿宋_GB2312" w:asciiTheme="minorEastAsia" w:hAnsiTheme="minorEastAsia" w:eastAsiaTheme="minorEastAsia"/>
          <w:kern w:val="0"/>
          <w:sz w:val="24"/>
        </w:rPr>
      </w:pPr>
    </w:p>
    <w:p w14:paraId="59AB43D4">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磋商供应商名称(公章)：</w:t>
      </w:r>
    </w:p>
    <w:p w14:paraId="2D8DCEAA">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法定代表人（负责人）或委托代理人(签名)：                          </w:t>
      </w:r>
    </w:p>
    <w:p w14:paraId="0F7E963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7988AD1E">
      <w:pPr>
        <w:spacing w:line="360" w:lineRule="auto"/>
        <w:jc w:val="center"/>
        <w:rPr>
          <w:rFonts w:cs="仿宋_GB2312" w:asciiTheme="minorEastAsia" w:hAnsiTheme="minorEastAsia" w:eastAsiaTheme="minorEastAsia"/>
          <w:b/>
          <w:bCs/>
          <w:sz w:val="32"/>
          <w:szCs w:val="32"/>
        </w:rPr>
      </w:pPr>
    </w:p>
    <w:p w14:paraId="0EE6BE0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58658746">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BF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DDB8DF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684CB0C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487644B9">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5C093E0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7B1A207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41DC695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2307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664DBA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2C12BF34">
            <w:pPr>
              <w:snapToGrid w:val="0"/>
              <w:spacing w:line="360" w:lineRule="auto"/>
              <w:jc w:val="center"/>
              <w:rPr>
                <w:rFonts w:cs="仿宋_GB2312" w:asciiTheme="minorEastAsia" w:hAnsiTheme="minorEastAsia" w:eastAsiaTheme="minorEastAsia"/>
                <w:sz w:val="24"/>
              </w:rPr>
            </w:pPr>
          </w:p>
        </w:tc>
        <w:tc>
          <w:tcPr>
            <w:tcW w:w="2160" w:type="dxa"/>
            <w:vAlign w:val="center"/>
          </w:tcPr>
          <w:p w14:paraId="0036CFBA">
            <w:pPr>
              <w:snapToGrid w:val="0"/>
              <w:spacing w:line="360" w:lineRule="auto"/>
              <w:jc w:val="center"/>
              <w:rPr>
                <w:rFonts w:cs="仿宋_GB2312" w:asciiTheme="minorEastAsia" w:hAnsiTheme="minorEastAsia" w:eastAsiaTheme="minorEastAsia"/>
                <w:sz w:val="24"/>
              </w:rPr>
            </w:pPr>
          </w:p>
        </w:tc>
        <w:tc>
          <w:tcPr>
            <w:tcW w:w="2340" w:type="dxa"/>
            <w:vAlign w:val="center"/>
          </w:tcPr>
          <w:p w14:paraId="650A7810">
            <w:pPr>
              <w:spacing w:line="360" w:lineRule="auto"/>
              <w:jc w:val="center"/>
              <w:rPr>
                <w:rFonts w:cs="仿宋_GB2312" w:asciiTheme="minorEastAsia" w:hAnsiTheme="minorEastAsia" w:eastAsiaTheme="minorEastAsia"/>
                <w:sz w:val="24"/>
              </w:rPr>
            </w:pPr>
          </w:p>
        </w:tc>
        <w:tc>
          <w:tcPr>
            <w:tcW w:w="1080" w:type="dxa"/>
            <w:vAlign w:val="center"/>
          </w:tcPr>
          <w:p w14:paraId="740EE760">
            <w:pPr>
              <w:spacing w:line="360" w:lineRule="auto"/>
              <w:jc w:val="center"/>
              <w:rPr>
                <w:rFonts w:cs="仿宋_GB2312" w:asciiTheme="minorEastAsia" w:hAnsiTheme="minorEastAsia" w:eastAsiaTheme="minorEastAsia"/>
                <w:sz w:val="24"/>
              </w:rPr>
            </w:pPr>
          </w:p>
        </w:tc>
        <w:tc>
          <w:tcPr>
            <w:tcW w:w="1332" w:type="dxa"/>
            <w:vAlign w:val="center"/>
          </w:tcPr>
          <w:p w14:paraId="3D70ABA0">
            <w:pPr>
              <w:spacing w:line="360" w:lineRule="auto"/>
              <w:jc w:val="center"/>
              <w:rPr>
                <w:rFonts w:cs="仿宋_GB2312" w:asciiTheme="minorEastAsia" w:hAnsiTheme="minorEastAsia" w:eastAsiaTheme="minorEastAsia"/>
                <w:sz w:val="24"/>
              </w:rPr>
            </w:pPr>
          </w:p>
        </w:tc>
      </w:tr>
      <w:tr w14:paraId="3E1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FD0C16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31D9D7B5">
            <w:pPr>
              <w:snapToGrid w:val="0"/>
              <w:spacing w:line="360" w:lineRule="auto"/>
              <w:jc w:val="center"/>
              <w:rPr>
                <w:rFonts w:cs="仿宋_GB2312" w:asciiTheme="minorEastAsia" w:hAnsiTheme="minorEastAsia" w:eastAsiaTheme="minorEastAsia"/>
                <w:sz w:val="24"/>
              </w:rPr>
            </w:pPr>
          </w:p>
        </w:tc>
        <w:tc>
          <w:tcPr>
            <w:tcW w:w="2160" w:type="dxa"/>
            <w:vAlign w:val="center"/>
          </w:tcPr>
          <w:p w14:paraId="13354F5D">
            <w:pPr>
              <w:snapToGrid w:val="0"/>
              <w:spacing w:line="360" w:lineRule="auto"/>
              <w:jc w:val="center"/>
              <w:rPr>
                <w:rFonts w:cs="仿宋_GB2312" w:asciiTheme="minorEastAsia" w:hAnsiTheme="minorEastAsia" w:eastAsiaTheme="minorEastAsia"/>
                <w:sz w:val="24"/>
              </w:rPr>
            </w:pPr>
          </w:p>
        </w:tc>
        <w:tc>
          <w:tcPr>
            <w:tcW w:w="2340" w:type="dxa"/>
            <w:vAlign w:val="center"/>
          </w:tcPr>
          <w:p w14:paraId="416DFA25">
            <w:pPr>
              <w:spacing w:line="360" w:lineRule="auto"/>
              <w:jc w:val="center"/>
              <w:rPr>
                <w:rFonts w:cs="仿宋_GB2312" w:asciiTheme="minorEastAsia" w:hAnsiTheme="minorEastAsia" w:eastAsiaTheme="minorEastAsia"/>
                <w:sz w:val="24"/>
              </w:rPr>
            </w:pPr>
          </w:p>
        </w:tc>
        <w:tc>
          <w:tcPr>
            <w:tcW w:w="1080" w:type="dxa"/>
            <w:vAlign w:val="center"/>
          </w:tcPr>
          <w:p w14:paraId="3AD549E6">
            <w:pPr>
              <w:spacing w:line="360" w:lineRule="auto"/>
              <w:jc w:val="center"/>
              <w:rPr>
                <w:rFonts w:cs="仿宋_GB2312" w:asciiTheme="minorEastAsia" w:hAnsiTheme="minorEastAsia" w:eastAsiaTheme="minorEastAsia"/>
                <w:sz w:val="24"/>
              </w:rPr>
            </w:pPr>
          </w:p>
        </w:tc>
        <w:tc>
          <w:tcPr>
            <w:tcW w:w="1332" w:type="dxa"/>
            <w:vAlign w:val="center"/>
          </w:tcPr>
          <w:p w14:paraId="65B5B0DB">
            <w:pPr>
              <w:spacing w:line="360" w:lineRule="auto"/>
              <w:jc w:val="center"/>
              <w:rPr>
                <w:rFonts w:cs="仿宋_GB2312" w:asciiTheme="minorEastAsia" w:hAnsiTheme="minorEastAsia" w:eastAsiaTheme="minorEastAsia"/>
                <w:sz w:val="24"/>
              </w:rPr>
            </w:pPr>
          </w:p>
        </w:tc>
      </w:tr>
      <w:tr w14:paraId="2215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A2FB4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42D861DA">
            <w:pPr>
              <w:snapToGrid w:val="0"/>
              <w:spacing w:line="360" w:lineRule="auto"/>
              <w:jc w:val="center"/>
              <w:rPr>
                <w:rFonts w:cs="仿宋_GB2312" w:asciiTheme="minorEastAsia" w:hAnsiTheme="minorEastAsia" w:eastAsiaTheme="minorEastAsia"/>
                <w:sz w:val="24"/>
              </w:rPr>
            </w:pPr>
          </w:p>
        </w:tc>
        <w:tc>
          <w:tcPr>
            <w:tcW w:w="2160" w:type="dxa"/>
            <w:vAlign w:val="center"/>
          </w:tcPr>
          <w:p w14:paraId="4C524BC4">
            <w:pPr>
              <w:snapToGrid w:val="0"/>
              <w:spacing w:line="360" w:lineRule="auto"/>
              <w:jc w:val="center"/>
              <w:rPr>
                <w:rFonts w:cs="仿宋_GB2312" w:asciiTheme="minorEastAsia" w:hAnsiTheme="minorEastAsia" w:eastAsiaTheme="minorEastAsia"/>
                <w:sz w:val="24"/>
              </w:rPr>
            </w:pPr>
          </w:p>
        </w:tc>
        <w:tc>
          <w:tcPr>
            <w:tcW w:w="2340" w:type="dxa"/>
            <w:vAlign w:val="center"/>
          </w:tcPr>
          <w:p w14:paraId="566DC988">
            <w:pPr>
              <w:spacing w:line="360" w:lineRule="auto"/>
              <w:jc w:val="center"/>
              <w:rPr>
                <w:rFonts w:cs="仿宋_GB2312" w:asciiTheme="minorEastAsia" w:hAnsiTheme="minorEastAsia" w:eastAsiaTheme="minorEastAsia"/>
                <w:sz w:val="24"/>
              </w:rPr>
            </w:pPr>
          </w:p>
        </w:tc>
        <w:tc>
          <w:tcPr>
            <w:tcW w:w="1080" w:type="dxa"/>
            <w:vAlign w:val="center"/>
          </w:tcPr>
          <w:p w14:paraId="670675B9">
            <w:pPr>
              <w:spacing w:line="360" w:lineRule="auto"/>
              <w:jc w:val="center"/>
              <w:rPr>
                <w:rFonts w:cs="仿宋_GB2312" w:asciiTheme="minorEastAsia" w:hAnsiTheme="minorEastAsia" w:eastAsiaTheme="minorEastAsia"/>
                <w:sz w:val="24"/>
              </w:rPr>
            </w:pPr>
          </w:p>
        </w:tc>
        <w:tc>
          <w:tcPr>
            <w:tcW w:w="1332" w:type="dxa"/>
            <w:vAlign w:val="center"/>
          </w:tcPr>
          <w:p w14:paraId="644DA6BE">
            <w:pPr>
              <w:spacing w:line="360" w:lineRule="auto"/>
              <w:jc w:val="center"/>
              <w:rPr>
                <w:rFonts w:cs="仿宋_GB2312" w:asciiTheme="minorEastAsia" w:hAnsiTheme="minorEastAsia" w:eastAsiaTheme="minorEastAsia"/>
                <w:sz w:val="24"/>
              </w:rPr>
            </w:pPr>
          </w:p>
        </w:tc>
      </w:tr>
      <w:tr w14:paraId="5D85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7DB0AB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6C07DE28">
            <w:pPr>
              <w:snapToGrid w:val="0"/>
              <w:spacing w:line="360" w:lineRule="auto"/>
              <w:jc w:val="center"/>
              <w:rPr>
                <w:rFonts w:cs="仿宋_GB2312" w:asciiTheme="minorEastAsia" w:hAnsiTheme="minorEastAsia" w:eastAsiaTheme="minorEastAsia"/>
                <w:sz w:val="24"/>
              </w:rPr>
            </w:pPr>
          </w:p>
        </w:tc>
        <w:tc>
          <w:tcPr>
            <w:tcW w:w="2160" w:type="dxa"/>
            <w:vAlign w:val="center"/>
          </w:tcPr>
          <w:p w14:paraId="413E17D5">
            <w:pPr>
              <w:snapToGrid w:val="0"/>
              <w:spacing w:line="360" w:lineRule="auto"/>
              <w:jc w:val="center"/>
              <w:rPr>
                <w:rFonts w:cs="仿宋_GB2312" w:asciiTheme="minorEastAsia" w:hAnsiTheme="minorEastAsia" w:eastAsiaTheme="minorEastAsia"/>
                <w:sz w:val="24"/>
              </w:rPr>
            </w:pPr>
          </w:p>
        </w:tc>
        <w:tc>
          <w:tcPr>
            <w:tcW w:w="2340" w:type="dxa"/>
            <w:vAlign w:val="center"/>
          </w:tcPr>
          <w:p w14:paraId="1E616181">
            <w:pPr>
              <w:spacing w:line="360" w:lineRule="auto"/>
              <w:jc w:val="center"/>
              <w:rPr>
                <w:rFonts w:cs="仿宋_GB2312" w:asciiTheme="minorEastAsia" w:hAnsiTheme="minorEastAsia" w:eastAsiaTheme="minorEastAsia"/>
                <w:sz w:val="24"/>
              </w:rPr>
            </w:pPr>
          </w:p>
        </w:tc>
        <w:tc>
          <w:tcPr>
            <w:tcW w:w="1080" w:type="dxa"/>
            <w:vAlign w:val="center"/>
          </w:tcPr>
          <w:p w14:paraId="70DA5BFB">
            <w:pPr>
              <w:spacing w:line="360" w:lineRule="auto"/>
              <w:jc w:val="center"/>
              <w:rPr>
                <w:rFonts w:cs="仿宋_GB2312" w:asciiTheme="minorEastAsia" w:hAnsiTheme="minorEastAsia" w:eastAsiaTheme="minorEastAsia"/>
                <w:sz w:val="24"/>
              </w:rPr>
            </w:pPr>
          </w:p>
        </w:tc>
        <w:tc>
          <w:tcPr>
            <w:tcW w:w="1332" w:type="dxa"/>
            <w:vAlign w:val="center"/>
          </w:tcPr>
          <w:p w14:paraId="264987ED">
            <w:pPr>
              <w:spacing w:line="360" w:lineRule="auto"/>
              <w:jc w:val="center"/>
              <w:rPr>
                <w:rFonts w:cs="仿宋_GB2312" w:asciiTheme="minorEastAsia" w:hAnsiTheme="minorEastAsia" w:eastAsiaTheme="minorEastAsia"/>
                <w:sz w:val="24"/>
              </w:rPr>
            </w:pPr>
          </w:p>
        </w:tc>
      </w:tr>
      <w:tr w14:paraId="7A19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39B92F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3A5804C8">
            <w:pPr>
              <w:snapToGrid w:val="0"/>
              <w:spacing w:line="360" w:lineRule="auto"/>
              <w:jc w:val="center"/>
              <w:rPr>
                <w:rFonts w:cs="仿宋_GB2312" w:asciiTheme="minorEastAsia" w:hAnsiTheme="minorEastAsia" w:eastAsiaTheme="minorEastAsia"/>
                <w:sz w:val="24"/>
              </w:rPr>
            </w:pPr>
          </w:p>
        </w:tc>
        <w:tc>
          <w:tcPr>
            <w:tcW w:w="2160" w:type="dxa"/>
            <w:vAlign w:val="center"/>
          </w:tcPr>
          <w:p w14:paraId="2667A9D3">
            <w:pPr>
              <w:snapToGrid w:val="0"/>
              <w:spacing w:line="360" w:lineRule="auto"/>
              <w:jc w:val="center"/>
              <w:rPr>
                <w:rFonts w:cs="仿宋_GB2312" w:asciiTheme="minorEastAsia" w:hAnsiTheme="minorEastAsia" w:eastAsiaTheme="minorEastAsia"/>
                <w:sz w:val="24"/>
              </w:rPr>
            </w:pPr>
          </w:p>
        </w:tc>
        <w:tc>
          <w:tcPr>
            <w:tcW w:w="2340" w:type="dxa"/>
            <w:vAlign w:val="center"/>
          </w:tcPr>
          <w:p w14:paraId="37BA8100">
            <w:pPr>
              <w:spacing w:line="360" w:lineRule="auto"/>
              <w:jc w:val="center"/>
              <w:rPr>
                <w:rFonts w:cs="仿宋_GB2312" w:asciiTheme="minorEastAsia" w:hAnsiTheme="minorEastAsia" w:eastAsiaTheme="minorEastAsia"/>
                <w:sz w:val="24"/>
              </w:rPr>
            </w:pPr>
          </w:p>
        </w:tc>
        <w:tc>
          <w:tcPr>
            <w:tcW w:w="1080" w:type="dxa"/>
            <w:vAlign w:val="center"/>
          </w:tcPr>
          <w:p w14:paraId="0B52D8BB">
            <w:pPr>
              <w:spacing w:line="360" w:lineRule="auto"/>
              <w:jc w:val="center"/>
              <w:rPr>
                <w:rFonts w:cs="仿宋_GB2312" w:asciiTheme="minorEastAsia" w:hAnsiTheme="minorEastAsia" w:eastAsiaTheme="minorEastAsia"/>
                <w:sz w:val="24"/>
              </w:rPr>
            </w:pPr>
          </w:p>
        </w:tc>
        <w:tc>
          <w:tcPr>
            <w:tcW w:w="1332" w:type="dxa"/>
            <w:vAlign w:val="center"/>
          </w:tcPr>
          <w:p w14:paraId="735F51C4">
            <w:pPr>
              <w:spacing w:line="360" w:lineRule="auto"/>
              <w:jc w:val="center"/>
              <w:rPr>
                <w:rFonts w:cs="仿宋_GB2312" w:asciiTheme="minorEastAsia" w:hAnsiTheme="minorEastAsia" w:eastAsiaTheme="minorEastAsia"/>
                <w:sz w:val="24"/>
              </w:rPr>
            </w:pPr>
          </w:p>
        </w:tc>
      </w:tr>
    </w:tbl>
    <w:p w14:paraId="43FDF70F">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02B454A8">
      <w:pPr>
        <w:spacing w:line="360" w:lineRule="auto"/>
        <w:ind w:firstLine="1333" w:firstLineChars="400"/>
        <w:jc w:val="left"/>
        <w:rPr>
          <w:rFonts w:asciiTheme="minorEastAsia" w:hAnsiTheme="minorEastAsia" w:eastAsiaTheme="minorEastAsia"/>
          <w:b/>
          <w:spacing w:val="6"/>
          <w:sz w:val="32"/>
          <w:szCs w:val="32"/>
        </w:rPr>
      </w:pPr>
    </w:p>
    <w:p w14:paraId="0FC523FE">
      <w:pPr>
        <w:spacing w:line="360" w:lineRule="auto"/>
        <w:ind w:firstLine="1333" w:firstLineChars="400"/>
        <w:jc w:val="left"/>
        <w:rPr>
          <w:rFonts w:asciiTheme="minorEastAsia" w:hAnsiTheme="minorEastAsia" w:eastAsiaTheme="minorEastAsia"/>
          <w:b/>
          <w:spacing w:val="6"/>
          <w:sz w:val="32"/>
          <w:szCs w:val="32"/>
        </w:rPr>
      </w:pPr>
    </w:p>
    <w:p w14:paraId="3D758067">
      <w:pPr>
        <w:spacing w:line="360" w:lineRule="auto"/>
        <w:ind w:firstLine="1333" w:firstLineChars="4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w:t>
      </w:r>
    </w:p>
    <w:p w14:paraId="1DA7449B">
      <w:pPr>
        <w:spacing w:line="360" w:lineRule="auto"/>
        <w:ind w:firstLine="1333" w:firstLineChars="400"/>
        <w:jc w:val="center"/>
        <w:rPr>
          <w:rFonts w:asciiTheme="minorEastAsia" w:hAnsiTheme="minorEastAsia" w:eastAsiaTheme="minorEastAsia"/>
          <w:b/>
          <w:spacing w:val="6"/>
          <w:sz w:val="32"/>
          <w:szCs w:val="32"/>
        </w:rPr>
      </w:pPr>
    </w:p>
    <w:p w14:paraId="0A3C9BD7">
      <w:pPr>
        <w:spacing w:line="360" w:lineRule="auto"/>
        <w:jc w:val="center"/>
        <w:rPr>
          <w:rFonts w:asciiTheme="minorEastAsia" w:hAnsiTheme="minorEastAsia" w:eastAsiaTheme="minorEastAsia"/>
          <w:b/>
          <w:bCs/>
          <w:sz w:val="24"/>
        </w:rPr>
      </w:pPr>
    </w:p>
    <w:p w14:paraId="18429F7F">
      <w:pPr>
        <w:spacing w:line="360" w:lineRule="auto"/>
        <w:ind w:firstLine="1000" w:firstLineChars="3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w:t>
      </w:r>
    </w:p>
    <w:p w14:paraId="342DA4D5">
      <w:pPr>
        <w:autoSpaceDE w:val="0"/>
        <w:autoSpaceDN w:val="0"/>
        <w:spacing w:line="360" w:lineRule="auto"/>
        <w:rPr>
          <w:rFonts w:cs="仿宋_GB2312" w:asciiTheme="minorEastAsia" w:hAnsiTheme="minorEastAsia" w:eastAsiaTheme="minorEastAsia"/>
          <w:b/>
          <w:kern w:val="0"/>
          <w:sz w:val="28"/>
          <w:szCs w:val="28"/>
        </w:rPr>
      </w:pPr>
    </w:p>
    <w:p w14:paraId="6C332BF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2FC124A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E4AE15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5B31597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4C9496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3511234">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D37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6BDF3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A9CF78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CCBA5E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B2F2E5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9CF78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CCBA5E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B2F2E58">
                              <w:pPr>
                                <w:snapToGrid w:val="0"/>
                              </w:pPr>
                              <w:r>
                                <w:rPr>
                                  <w:rFonts w:hint="eastAsia"/>
                                </w:rPr>
                                <w:t>日</w:t>
                              </w:r>
                            </w:p>
                          </w:txbxContent>
                        </v:textbox>
                      </v:shape>
                    </v:group>
                  </w:pict>
                </mc:Fallback>
              </mc:AlternateContent>
            </w:r>
          </w:p>
          <w:p w14:paraId="23361AA6">
            <w:pPr>
              <w:spacing w:line="360" w:lineRule="auto"/>
              <w:rPr>
                <w:rFonts w:cs="仿宋_GB2312" w:asciiTheme="minorEastAsia" w:hAnsiTheme="minorEastAsia" w:eastAsiaTheme="minorEastAsia"/>
                <w:sz w:val="24"/>
              </w:rPr>
            </w:pPr>
          </w:p>
          <w:p w14:paraId="7FDE1E4E">
            <w:pPr>
              <w:spacing w:line="360" w:lineRule="auto"/>
              <w:rPr>
                <w:rFonts w:cs="仿宋_GB2312" w:asciiTheme="minorEastAsia" w:hAnsiTheme="minorEastAsia" w:eastAsiaTheme="minorEastAsia"/>
                <w:sz w:val="24"/>
              </w:rPr>
            </w:pPr>
          </w:p>
          <w:p w14:paraId="610E482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3721127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288650E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76CFE4E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676D425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59A0107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27796E3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44A57F5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7D3AC61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2F3ED91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4678521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1E39812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0D764FE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503F6E1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7D0DE63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7F05F1B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52FAFA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6765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959CC1">
            <w:pPr>
              <w:spacing w:line="360" w:lineRule="auto"/>
              <w:rPr>
                <w:rFonts w:cs="仿宋_GB2312" w:asciiTheme="minorEastAsia" w:hAnsiTheme="minorEastAsia" w:eastAsiaTheme="minorEastAsia"/>
                <w:sz w:val="24"/>
              </w:rPr>
            </w:pPr>
          </w:p>
        </w:tc>
        <w:tc>
          <w:tcPr>
            <w:tcW w:w="552" w:type="dxa"/>
          </w:tcPr>
          <w:p w14:paraId="195BBBD3">
            <w:pPr>
              <w:spacing w:line="360" w:lineRule="auto"/>
              <w:rPr>
                <w:rFonts w:cs="仿宋_GB2312" w:asciiTheme="minorEastAsia" w:hAnsiTheme="minorEastAsia" w:eastAsiaTheme="minorEastAsia"/>
                <w:sz w:val="24"/>
              </w:rPr>
            </w:pPr>
          </w:p>
        </w:tc>
        <w:tc>
          <w:tcPr>
            <w:tcW w:w="552" w:type="dxa"/>
          </w:tcPr>
          <w:p w14:paraId="7EB4F69D">
            <w:pPr>
              <w:spacing w:line="360" w:lineRule="auto"/>
              <w:rPr>
                <w:rFonts w:cs="仿宋_GB2312" w:asciiTheme="minorEastAsia" w:hAnsiTheme="minorEastAsia" w:eastAsiaTheme="minorEastAsia"/>
                <w:sz w:val="24"/>
              </w:rPr>
            </w:pPr>
          </w:p>
        </w:tc>
        <w:tc>
          <w:tcPr>
            <w:tcW w:w="552" w:type="dxa"/>
          </w:tcPr>
          <w:p w14:paraId="6A1A29B3">
            <w:pPr>
              <w:spacing w:line="360" w:lineRule="auto"/>
              <w:rPr>
                <w:rFonts w:cs="仿宋_GB2312" w:asciiTheme="minorEastAsia" w:hAnsiTheme="minorEastAsia" w:eastAsiaTheme="minorEastAsia"/>
                <w:sz w:val="24"/>
              </w:rPr>
            </w:pPr>
          </w:p>
        </w:tc>
        <w:tc>
          <w:tcPr>
            <w:tcW w:w="552" w:type="dxa"/>
          </w:tcPr>
          <w:p w14:paraId="75C78201">
            <w:pPr>
              <w:spacing w:line="360" w:lineRule="auto"/>
              <w:rPr>
                <w:rFonts w:cs="仿宋_GB2312" w:asciiTheme="minorEastAsia" w:hAnsiTheme="minorEastAsia" w:eastAsiaTheme="minorEastAsia"/>
                <w:sz w:val="24"/>
              </w:rPr>
            </w:pPr>
          </w:p>
        </w:tc>
        <w:tc>
          <w:tcPr>
            <w:tcW w:w="552" w:type="dxa"/>
          </w:tcPr>
          <w:p w14:paraId="5EEB960C">
            <w:pPr>
              <w:spacing w:line="360" w:lineRule="auto"/>
              <w:rPr>
                <w:rFonts w:cs="仿宋_GB2312" w:asciiTheme="minorEastAsia" w:hAnsiTheme="minorEastAsia" w:eastAsiaTheme="minorEastAsia"/>
                <w:sz w:val="24"/>
              </w:rPr>
            </w:pPr>
          </w:p>
        </w:tc>
        <w:tc>
          <w:tcPr>
            <w:tcW w:w="552" w:type="dxa"/>
          </w:tcPr>
          <w:p w14:paraId="6201BE2F">
            <w:pPr>
              <w:spacing w:line="360" w:lineRule="auto"/>
              <w:rPr>
                <w:rFonts w:cs="仿宋_GB2312" w:asciiTheme="minorEastAsia" w:hAnsiTheme="minorEastAsia" w:eastAsiaTheme="minorEastAsia"/>
                <w:sz w:val="24"/>
              </w:rPr>
            </w:pPr>
          </w:p>
        </w:tc>
        <w:tc>
          <w:tcPr>
            <w:tcW w:w="553" w:type="dxa"/>
          </w:tcPr>
          <w:p w14:paraId="3AAF23C4">
            <w:pPr>
              <w:spacing w:line="360" w:lineRule="auto"/>
              <w:rPr>
                <w:rFonts w:cs="仿宋_GB2312" w:asciiTheme="minorEastAsia" w:hAnsiTheme="minorEastAsia" w:eastAsiaTheme="minorEastAsia"/>
                <w:sz w:val="24"/>
              </w:rPr>
            </w:pPr>
          </w:p>
        </w:tc>
        <w:tc>
          <w:tcPr>
            <w:tcW w:w="553" w:type="dxa"/>
          </w:tcPr>
          <w:p w14:paraId="0B3FCA72">
            <w:pPr>
              <w:spacing w:line="360" w:lineRule="auto"/>
              <w:rPr>
                <w:rFonts w:cs="仿宋_GB2312" w:asciiTheme="minorEastAsia" w:hAnsiTheme="minorEastAsia" w:eastAsiaTheme="minorEastAsia"/>
                <w:sz w:val="24"/>
              </w:rPr>
            </w:pPr>
          </w:p>
        </w:tc>
        <w:tc>
          <w:tcPr>
            <w:tcW w:w="553" w:type="dxa"/>
          </w:tcPr>
          <w:p w14:paraId="7A48B974">
            <w:pPr>
              <w:spacing w:line="360" w:lineRule="auto"/>
              <w:rPr>
                <w:rFonts w:cs="仿宋_GB2312" w:asciiTheme="minorEastAsia" w:hAnsiTheme="minorEastAsia" w:eastAsiaTheme="minorEastAsia"/>
                <w:sz w:val="24"/>
              </w:rPr>
            </w:pPr>
          </w:p>
        </w:tc>
        <w:tc>
          <w:tcPr>
            <w:tcW w:w="553" w:type="dxa"/>
          </w:tcPr>
          <w:p w14:paraId="1BE20B5A">
            <w:pPr>
              <w:spacing w:line="360" w:lineRule="auto"/>
              <w:rPr>
                <w:rFonts w:cs="仿宋_GB2312" w:asciiTheme="minorEastAsia" w:hAnsiTheme="minorEastAsia" w:eastAsiaTheme="minorEastAsia"/>
                <w:sz w:val="24"/>
              </w:rPr>
            </w:pPr>
          </w:p>
        </w:tc>
        <w:tc>
          <w:tcPr>
            <w:tcW w:w="553" w:type="dxa"/>
          </w:tcPr>
          <w:p w14:paraId="3D6EA9C1">
            <w:pPr>
              <w:spacing w:line="360" w:lineRule="auto"/>
              <w:rPr>
                <w:rFonts w:cs="仿宋_GB2312" w:asciiTheme="minorEastAsia" w:hAnsiTheme="minorEastAsia" w:eastAsiaTheme="minorEastAsia"/>
                <w:sz w:val="24"/>
              </w:rPr>
            </w:pPr>
          </w:p>
        </w:tc>
        <w:tc>
          <w:tcPr>
            <w:tcW w:w="553" w:type="dxa"/>
          </w:tcPr>
          <w:p w14:paraId="3D1CAE86">
            <w:pPr>
              <w:spacing w:line="360" w:lineRule="auto"/>
              <w:rPr>
                <w:rFonts w:cs="仿宋_GB2312" w:asciiTheme="minorEastAsia" w:hAnsiTheme="minorEastAsia" w:eastAsiaTheme="minorEastAsia"/>
                <w:sz w:val="24"/>
              </w:rPr>
            </w:pPr>
          </w:p>
        </w:tc>
        <w:tc>
          <w:tcPr>
            <w:tcW w:w="553" w:type="dxa"/>
          </w:tcPr>
          <w:p w14:paraId="0C177806">
            <w:pPr>
              <w:spacing w:line="360" w:lineRule="auto"/>
              <w:rPr>
                <w:rFonts w:cs="仿宋_GB2312" w:asciiTheme="minorEastAsia" w:hAnsiTheme="minorEastAsia" w:eastAsiaTheme="minorEastAsia"/>
                <w:sz w:val="24"/>
              </w:rPr>
            </w:pPr>
          </w:p>
        </w:tc>
        <w:tc>
          <w:tcPr>
            <w:tcW w:w="553" w:type="dxa"/>
          </w:tcPr>
          <w:p w14:paraId="62576D5A">
            <w:pPr>
              <w:spacing w:line="360" w:lineRule="auto"/>
              <w:rPr>
                <w:rFonts w:cs="仿宋_GB2312" w:asciiTheme="minorEastAsia" w:hAnsiTheme="minorEastAsia" w:eastAsiaTheme="minorEastAsia"/>
                <w:sz w:val="24"/>
              </w:rPr>
            </w:pPr>
          </w:p>
        </w:tc>
        <w:tc>
          <w:tcPr>
            <w:tcW w:w="553" w:type="dxa"/>
          </w:tcPr>
          <w:p w14:paraId="5A4D0CC0">
            <w:pPr>
              <w:spacing w:line="360" w:lineRule="auto"/>
              <w:rPr>
                <w:rFonts w:cs="仿宋_GB2312" w:asciiTheme="minorEastAsia" w:hAnsiTheme="minorEastAsia" w:eastAsiaTheme="minorEastAsia"/>
                <w:sz w:val="24"/>
              </w:rPr>
            </w:pPr>
          </w:p>
        </w:tc>
        <w:tc>
          <w:tcPr>
            <w:tcW w:w="553" w:type="dxa"/>
          </w:tcPr>
          <w:p w14:paraId="7E907DEA">
            <w:pPr>
              <w:spacing w:line="360" w:lineRule="auto"/>
              <w:rPr>
                <w:rFonts w:cs="仿宋_GB2312" w:asciiTheme="minorEastAsia" w:hAnsiTheme="minorEastAsia" w:eastAsiaTheme="minorEastAsia"/>
                <w:sz w:val="24"/>
              </w:rPr>
            </w:pPr>
          </w:p>
        </w:tc>
      </w:tr>
      <w:tr w14:paraId="59B2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195DDA">
            <w:pPr>
              <w:spacing w:line="360" w:lineRule="auto"/>
              <w:rPr>
                <w:rFonts w:cs="仿宋_GB2312" w:asciiTheme="minorEastAsia" w:hAnsiTheme="minorEastAsia" w:eastAsiaTheme="minorEastAsia"/>
                <w:sz w:val="24"/>
              </w:rPr>
            </w:pPr>
          </w:p>
        </w:tc>
        <w:tc>
          <w:tcPr>
            <w:tcW w:w="552" w:type="dxa"/>
          </w:tcPr>
          <w:p w14:paraId="51F2693A">
            <w:pPr>
              <w:spacing w:line="360" w:lineRule="auto"/>
              <w:rPr>
                <w:rFonts w:cs="仿宋_GB2312" w:asciiTheme="minorEastAsia" w:hAnsiTheme="minorEastAsia" w:eastAsiaTheme="minorEastAsia"/>
                <w:sz w:val="24"/>
              </w:rPr>
            </w:pPr>
          </w:p>
        </w:tc>
        <w:tc>
          <w:tcPr>
            <w:tcW w:w="552" w:type="dxa"/>
          </w:tcPr>
          <w:p w14:paraId="3FAEDF11">
            <w:pPr>
              <w:spacing w:line="360" w:lineRule="auto"/>
              <w:rPr>
                <w:rFonts w:cs="仿宋_GB2312" w:asciiTheme="minorEastAsia" w:hAnsiTheme="minorEastAsia" w:eastAsiaTheme="minorEastAsia"/>
                <w:sz w:val="24"/>
              </w:rPr>
            </w:pPr>
          </w:p>
        </w:tc>
        <w:tc>
          <w:tcPr>
            <w:tcW w:w="552" w:type="dxa"/>
          </w:tcPr>
          <w:p w14:paraId="00CB03BB">
            <w:pPr>
              <w:spacing w:line="360" w:lineRule="auto"/>
              <w:rPr>
                <w:rFonts w:cs="仿宋_GB2312" w:asciiTheme="minorEastAsia" w:hAnsiTheme="minorEastAsia" w:eastAsiaTheme="minorEastAsia"/>
                <w:sz w:val="24"/>
              </w:rPr>
            </w:pPr>
          </w:p>
        </w:tc>
        <w:tc>
          <w:tcPr>
            <w:tcW w:w="552" w:type="dxa"/>
          </w:tcPr>
          <w:p w14:paraId="6548985A">
            <w:pPr>
              <w:spacing w:line="360" w:lineRule="auto"/>
              <w:rPr>
                <w:rFonts w:cs="仿宋_GB2312" w:asciiTheme="minorEastAsia" w:hAnsiTheme="minorEastAsia" w:eastAsiaTheme="minorEastAsia"/>
                <w:sz w:val="24"/>
              </w:rPr>
            </w:pPr>
          </w:p>
        </w:tc>
        <w:tc>
          <w:tcPr>
            <w:tcW w:w="552" w:type="dxa"/>
          </w:tcPr>
          <w:p w14:paraId="4BD13166">
            <w:pPr>
              <w:spacing w:line="360" w:lineRule="auto"/>
              <w:rPr>
                <w:rFonts w:cs="仿宋_GB2312" w:asciiTheme="minorEastAsia" w:hAnsiTheme="minorEastAsia" w:eastAsiaTheme="minorEastAsia"/>
                <w:sz w:val="24"/>
              </w:rPr>
            </w:pPr>
          </w:p>
        </w:tc>
        <w:tc>
          <w:tcPr>
            <w:tcW w:w="552" w:type="dxa"/>
          </w:tcPr>
          <w:p w14:paraId="26EF5F22">
            <w:pPr>
              <w:spacing w:line="360" w:lineRule="auto"/>
              <w:rPr>
                <w:rFonts w:cs="仿宋_GB2312" w:asciiTheme="minorEastAsia" w:hAnsiTheme="minorEastAsia" w:eastAsiaTheme="minorEastAsia"/>
                <w:sz w:val="24"/>
              </w:rPr>
            </w:pPr>
          </w:p>
        </w:tc>
        <w:tc>
          <w:tcPr>
            <w:tcW w:w="553" w:type="dxa"/>
          </w:tcPr>
          <w:p w14:paraId="64B57F75">
            <w:pPr>
              <w:spacing w:line="360" w:lineRule="auto"/>
              <w:rPr>
                <w:rFonts w:cs="仿宋_GB2312" w:asciiTheme="minorEastAsia" w:hAnsiTheme="minorEastAsia" w:eastAsiaTheme="minorEastAsia"/>
                <w:sz w:val="24"/>
              </w:rPr>
            </w:pPr>
          </w:p>
        </w:tc>
        <w:tc>
          <w:tcPr>
            <w:tcW w:w="553" w:type="dxa"/>
          </w:tcPr>
          <w:p w14:paraId="5A097CD2">
            <w:pPr>
              <w:spacing w:line="360" w:lineRule="auto"/>
              <w:rPr>
                <w:rFonts w:cs="仿宋_GB2312" w:asciiTheme="minorEastAsia" w:hAnsiTheme="minorEastAsia" w:eastAsiaTheme="minorEastAsia"/>
                <w:sz w:val="24"/>
              </w:rPr>
            </w:pPr>
          </w:p>
        </w:tc>
        <w:tc>
          <w:tcPr>
            <w:tcW w:w="553" w:type="dxa"/>
          </w:tcPr>
          <w:p w14:paraId="4994C2AA">
            <w:pPr>
              <w:spacing w:line="360" w:lineRule="auto"/>
              <w:rPr>
                <w:rFonts w:cs="仿宋_GB2312" w:asciiTheme="minorEastAsia" w:hAnsiTheme="minorEastAsia" w:eastAsiaTheme="minorEastAsia"/>
                <w:sz w:val="24"/>
              </w:rPr>
            </w:pPr>
          </w:p>
        </w:tc>
        <w:tc>
          <w:tcPr>
            <w:tcW w:w="553" w:type="dxa"/>
          </w:tcPr>
          <w:p w14:paraId="69149EC2">
            <w:pPr>
              <w:spacing w:line="360" w:lineRule="auto"/>
              <w:rPr>
                <w:rFonts w:cs="仿宋_GB2312" w:asciiTheme="minorEastAsia" w:hAnsiTheme="minorEastAsia" w:eastAsiaTheme="minorEastAsia"/>
                <w:sz w:val="24"/>
              </w:rPr>
            </w:pPr>
          </w:p>
        </w:tc>
        <w:tc>
          <w:tcPr>
            <w:tcW w:w="553" w:type="dxa"/>
          </w:tcPr>
          <w:p w14:paraId="45FCC56C">
            <w:pPr>
              <w:spacing w:line="360" w:lineRule="auto"/>
              <w:rPr>
                <w:rFonts w:cs="仿宋_GB2312" w:asciiTheme="minorEastAsia" w:hAnsiTheme="minorEastAsia" w:eastAsiaTheme="minorEastAsia"/>
                <w:sz w:val="24"/>
              </w:rPr>
            </w:pPr>
          </w:p>
        </w:tc>
        <w:tc>
          <w:tcPr>
            <w:tcW w:w="553" w:type="dxa"/>
          </w:tcPr>
          <w:p w14:paraId="4303F0D5">
            <w:pPr>
              <w:spacing w:line="360" w:lineRule="auto"/>
              <w:rPr>
                <w:rFonts w:cs="仿宋_GB2312" w:asciiTheme="minorEastAsia" w:hAnsiTheme="minorEastAsia" w:eastAsiaTheme="minorEastAsia"/>
                <w:sz w:val="24"/>
              </w:rPr>
            </w:pPr>
          </w:p>
        </w:tc>
        <w:tc>
          <w:tcPr>
            <w:tcW w:w="553" w:type="dxa"/>
          </w:tcPr>
          <w:p w14:paraId="76F6D122">
            <w:pPr>
              <w:spacing w:line="360" w:lineRule="auto"/>
              <w:rPr>
                <w:rFonts w:cs="仿宋_GB2312" w:asciiTheme="minorEastAsia" w:hAnsiTheme="minorEastAsia" w:eastAsiaTheme="minorEastAsia"/>
                <w:sz w:val="24"/>
              </w:rPr>
            </w:pPr>
          </w:p>
        </w:tc>
        <w:tc>
          <w:tcPr>
            <w:tcW w:w="553" w:type="dxa"/>
          </w:tcPr>
          <w:p w14:paraId="1009F614">
            <w:pPr>
              <w:spacing w:line="360" w:lineRule="auto"/>
              <w:rPr>
                <w:rFonts w:cs="仿宋_GB2312" w:asciiTheme="minorEastAsia" w:hAnsiTheme="minorEastAsia" w:eastAsiaTheme="minorEastAsia"/>
                <w:sz w:val="24"/>
              </w:rPr>
            </w:pPr>
          </w:p>
        </w:tc>
        <w:tc>
          <w:tcPr>
            <w:tcW w:w="553" w:type="dxa"/>
          </w:tcPr>
          <w:p w14:paraId="015F81F4">
            <w:pPr>
              <w:spacing w:line="360" w:lineRule="auto"/>
              <w:rPr>
                <w:rFonts w:cs="仿宋_GB2312" w:asciiTheme="minorEastAsia" w:hAnsiTheme="minorEastAsia" w:eastAsiaTheme="minorEastAsia"/>
                <w:sz w:val="24"/>
              </w:rPr>
            </w:pPr>
          </w:p>
        </w:tc>
        <w:tc>
          <w:tcPr>
            <w:tcW w:w="553" w:type="dxa"/>
          </w:tcPr>
          <w:p w14:paraId="1CE73495">
            <w:pPr>
              <w:spacing w:line="360" w:lineRule="auto"/>
              <w:rPr>
                <w:rFonts w:cs="仿宋_GB2312" w:asciiTheme="minorEastAsia" w:hAnsiTheme="minorEastAsia" w:eastAsiaTheme="minorEastAsia"/>
                <w:sz w:val="24"/>
              </w:rPr>
            </w:pPr>
          </w:p>
        </w:tc>
      </w:tr>
      <w:tr w14:paraId="0C82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84D334">
            <w:pPr>
              <w:spacing w:line="360" w:lineRule="auto"/>
              <w:rPr>
                <w:rFonts w:cs="仿宋_GB2312" w:asciiTheme="minorEastAsia" w:hAnsiTheme="minorEastAsia" w:eastAsiaTheme="minorEastAsia"/>
                <w:sz w:val="24"/>
              </w:rPr>
            </w:pPr>
          </w:p>
        </w:tc>
        <w:tc>
          <w:tcPr>
            <w:tcW w:w="552" w:type="dxa"/>
          </w:tcPr>
          <w:p w14:paraId="5BBA44DF">
            <w:pPr>
              <w:spacing w:line="360" w:lineRule="auto"/>
              <w:rPr>
                <w:rFonts w:cs="仿宋_GB2312" w:asciiTheme="minorEastAsia" w:hAnsiTheme="minorEastAsia" w:eastAsiaTheme="minorEastAsia"/>
                <w:sz w:val="24"/>
              </w:rPr>
            </w:pPr>
          </w:p>
        </w:tc>
        <w:tc>
          <w:tcPr>
            <w:tcW w:w="552" w:type="dxa"/>
          </w:tcPr>
          <w:p w14:paraId="67741FD6">
            <w:pPr>
              <w:spacing w:line="360" w:lineRule="auto"/>
              <w:rPr>
                <w:rFonts w:cs="仿宋_GB2312" w:asciiTheme="minorEastAsia" w:hAnsiTheme="minorEastAsia" w:eastAsiaTheme="minorEastAsia"/>
                <w:sz w:val="24"/>
              </w:rPr>
            </w:pPr>
          </w:p>
        </w:tc>
        <w:tc>
          <w:tcPr>
            <w:tcW w:w="552" w:type="dxa"/>
          </w:tcPr>
          <w:p w14:paraId="5CE22648">
            <w:pPr>
              <w:spacing w:line="360" w:lineRule="auto"/>
              <w:rPr>
                <w:rFonts w:cs="仿宋_GB2312" w:asciiTheme="minorEastAsia" w:hAnsiTheme="minorEastAsia" w:eastAsiaTheme="minorEastAsia"/>
                <w:sz w:val="24"/>
              </w:rPr>
            </w:pPr>
          </w:p>
        </w:tc>
        <w:tc>
          <w:tcPr>
            <w:tcW w:w="552" w:type="dxa"/>
          </w:tcPr>
          <w:p w14:paraId="3C730665">
            <w:pPr>
              <w:spacing w:line="360" w:lineRule="auto"/>
              <w:rPr>
                <w:rFonts w:cs="仿宋_GB2312" w:asciiTheme="minorEastAsia" w:hAnsiTheme="minorEastAsia" w:eastAsiaTheme="minorEastAsia"/>
                <w:sz w:val="24"/>
              </w:rPr>
            </w:pPr>
          </w:p>
        </w:tc>
        <w:tc>
          <w:tcPr>
            <w:tcW w:w="552" w:type="dxa"/>
          </w:tcPr>
          <w:p w14:paraId="2CBEB7E3">
            <w:pPr>
              <w:spacing w:line="360" w:lineRule="auto"/>
              <w:rPr>
                <w:rFonts w:cs="仿宋_GB2312" w:asciiTheme="minorEastAsia" w:hAnsiTheme="minorEastAsia" w:eastAsiaTheme="minorEastAsia"/>
                <w:sz w:val="24"/>
              </w:rPr>
            </w:pPr>
          </w:p>
        </w:tc>
        <w:tc>
          <w:tcPr>
            <w:tcW w:w="552" w:type="dxa"/>
          </w:tcPr>
          <w:p w14:paraId="6C42E081">
            <w:pPr>
              <w:spacing w:line="360" w:lineRule="auto"/>
              <w:rPr>
                <w:rFonts w:cs="仿宋_GB2312" w:asciiTheme="minorEastAsia" w:hAnsiTheme="minorEastAsia" w:eastAsiaTheme="minorEastAsia"/>
                <w:sz w:val="24"/>
              </w:rPr>
            </w:pPr>
          </w:p>
        </w:tc>
        <w:tc>
          <w:tcPr>
            <w:tcW w:w="553" w:type="dxa"/>
          </w:tcPr>
          <w:p w14:paraId="52AEDF5C">
            <w:pPr>
              <w:spacing w:line="360" w:lineRule="auto"/>
              <w:rPr>
                <w:rFonts w:cs="仿宋_GB2312" w:asciiTheme="minorEastAsia" w:hAnsiTheme="minorEastAsia" w:eastAsiaTheme="minorEastAsia"/>
                <w:sz w:val="24"/>
              </w:rPr>
            </w:pPr>
          </w:p>
        </w:tc>
        <w:tc>
          <w:tcPr>
            <w:tcW w:w="553" w:type="dxa"/>
          </w:tcPr>
          <w:p w14:paraId="353D8692">
            <w:pPr>
              <w:spacing w:line="360" w:lineRule="auto"/>
              <w:rPr>
                <w:rFonts w:cs="仿宋_GB2312" w:asciiTheme="minorEastAsia" w:hAnsiTheme="minorEastAsia" w:eastAsiaTheme="minorEastAsia"/>
                <w:sz w:val="24"/>
              </w:rPr>
            </w:pPr>
          </w:p>
        </w:tc>
        <w:tc>
          <w:tcPr>
            <w:tcW w:w="553" w:type="dxa"/>
          </w:tcPr>
          <w:p w14:paraId="4F7D8132">
            <w:pPr>
              <w:spacing w:line="360" w:lineRule="auto"/>
              <w:rPr>
                <w:rFonts w:cs="仿宋_GB2312" w:asciiTheme="minorEastAsia" w:hAnsiTheme="minorEastAsia" w:eastAsiaTheme="minorEastAsia"/>
                <w:sz w:val="24"/>
              </w:rPr>
            </w:pPr>
          </w:p>
        </w:tc>
        <w:tc>
          <w:tcPr>
            <w:tcW w:w="553" w:type="dxa"/>
          </w:tcPr>
          <w:p w14:paraId="64865E91">
            <w:pPr>
              <w:spacing w:line="360" w:lineRule="auto"/>
              <w:rPr>
                <w:rFonts w:cs="仿宋_GB2312" w:asciiTheme="minorEastAsia" w:hAnsiTheme="minorEastAsia" w:eastAsiaTheme="minorEastAsia"/>
                <w:sz w:val="24"/>
              </w:rPr>
            </w:pPr>
          </w:p>
        </w:tc>
        <w:tc>
          <w:tcPr>
            <w:tcW w:w="553" w:type="dxa"/>
          </w:tcPr>
          <w:p w14:paraId="4C872910">
            <w:pPr>
              <w:spacing w:line="360" w:lineRule="auto"/>
              <w:rPr>
                <w:rFonts w:cs="仿宋_GB2312" w:asciiTheme="minorEastAsia" w:hAnsiTheme="minorEastAsia" w:eastAsiaTheme="minorEastAsia"/>
                <w:sz w:val="24"/>
              </w:rPr>
            </w:pPr>
          </w:p>
        </w:tc>
        <w:tc>
          <w:tcPr>
            <w:tcW w:w="553" w:type="dxa"/>
          </w:tcPr>
          <w:p w14:paraId="42400AC3">
            <w:pPr>
              <w:spacing w:line="360" w:lineRule="auto"/>
              <w:rPr>
                <w:rFonts w:cs="仿宋_GB2312" w:asciiTheme="minorEastAsia" w:hAnsiTheme="minorEastAsia" w:eastAsiaTheme="minorEastAsia"/>
                <w:sz w:val="24"/>
              </w:rPr>
            </w:pPr>
          </w:p>
        </w:tc>
        <w:tc>
          <w:tcPr>
            <w:tcW w:w="553" w:type="dxa"/>
          </w:tcPr>
          <w:p w14:paraId="4AD2D2CE">
            <w:pPr>
              <w:spacing w:line="360" w:lineRule="auto"/>
              <w:rPr>
                <w:rFonts w:cs="仿宋_GB2312" w:asciiTheme="minorEastAsia" w:hAnsiTheme="minorEastAsia" w:eastAsiaTheme="minorEastAsia"/>
                <w:sz w:val="24"/>
              </w:rPr>
            </w:pPr>
          </w:p>
        </w:tc>
        <w:tc>
          <w:tcPr>
            <w:tcW w:w="553" w:type="dxa"/>
          </w:tcPr>
          <w:p w14:paraId="2D5A99FC">
            <w:pPr>
              <w:spacing w:line="360" w:lineRule="auto"/>
              <w:rPr>
                <w:rFonts w:cs="仿宋_GB2312" w:asciiTheme="minorEastAsia" w:hAnsiTheme="minorEastAsia" w:eastAsiaTheme="minorEastAsia"/>
                <w:sz w:val="24"/>
              </w:rPr>
            </w:pPr>
          </w:p>
        </w:tc>
        <w:tc>
          <w:tcPr>
            <w:tcW w:w="553" w:type="dxa"/>
          </w:tcPr>
          <w:p w14:paraId="3A754067">
            <w:pPr>
              <w:spacing w:line="360" w:lineRule="auto"/>
              <w:rPr>
                <w:rFonts w:cs="仿宋_GB2312" w:asciiTheme="minorEastAsia" w:hAnsiTheme="minorEastAsia" w:eastAsiaTheme="minorEastAsia"/>
                <w:sz w:val="24"/>
              </w:rPr>
            </w:pPr>
          </w:p>
        </w:tc>
        <w:tc>
          <w:tcPr>
            <w:tcW w:w="553" w:type="dxa"/>
          </w:tcPr>
          <w:p w14:paraId="2A10E280">
            <w:pPr>
              <w:spacing w:line="360" w:lineRule="auto"/>
              <w:rPr>
                <w:rFonts w:cs="仿宋_GB2312" w:asciiTheme="minorEastAsia" w:hAnsiTheme="minorEastAsia" w:eastAsiaTheme="minorEastAsia"/>
                <w:sz w:val="24"/>
              </w:rPr>
            </w:pPr>
          </w:p>
        </w:tc>
      </w:tr>
      <w:tr w14:paraId="6C1F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EDA05A">
            <w:pPr>
              <w:spacing w:line="360" w:lineRule="auto"/>
              <w:rPr>
                <w:rFonts w:cs="仿宋_GB2312" w:asciiTheme="minorEastAsia" w:hAnsiTheme="minorEastAsia" w:eastAsiaTheme="minorEastAsia"/>
                <w:sz w:val="24"/>
              </w:rPr>
            </w:pPr>
          </w:p>
        </w:tc>
        <w:tc>
          <w:tcPr>
            <w:tcW w:w="552" w:type="dxa"/>
          </w:tcPr>
          <w:p w14:paraId="53DEBD09">
            <w:pPr>
              <w:spacing w:line="360" w:lineRule="auto"/>
              <w:rPr>
                <w:rFonts w:cs="仿宋_GB2312" w:asciiTheme="minorEastAsia" w:hAnsiTheme="minorEastAsia" w:eastAsiaTheme="minorEastAsia"/>
                <w:sz w:val="24"/>
              </w:rPr>
            </w:pPr>
          </w:p>
        </w:tc>
        <w:tc>
          <w:tcPr>
            <w:tcW w:w="552" w:type="dxa"/>
          </w:tcPr>
          <w:p w14:paraId="31C6C1A7">
            <w:pPr>
              <w:spacing w:line="360" w:lineRule="auto"/>
              <w:rPr>
                <w:rFonts w:cs="仿宋_GB2312" w:asciiTheme="minorEastAsia" w:hAnsiTheme="minorEastAsia" w:eastAsiaTheme="minorEastAsia"/>
                <w:sz w:val="24"/>
              </w:rPr>
            </w:pPr>
          </w:p>
        </w:tc>
        <w:tc>
          <w:tcPr>
            <w:tcW w:w="552" w:type="dxa"/>
          </w:tcPr>
          <w:p w14:paraId="40393B0E">
            <w:pPr>
              <w:spacing w:line="360" w:lineRule="auto"/>
              <w:rPr>
                <w:rFonts w:cs="仿宋_GB2312" w:asciiTheme="minorEastAsia" w:hAnsiTheme="minorEastAsia" w:eastAsiaTheme="minorEastAsia"/>
                <w:sz w:val="24"/>
              </w:rPr>
            </w:pPr>
          </w:p>
        </w:tc>
        <w:tc>
          <w:tcPr>
            <w:tcW w:w="552" w:type="dxa"/>
          </w:tcPr>
          <w:p w14:paraId="6FED545F">
            <w:pPr>
              <w:spacing w:line="360" w:lineRule="auto"/>
              <w:rPr>
                <w:rFonts w:cs="仿宋_GB2312" w:asciiTheme="minorEastAsia" w:hAnsiTheme="minorEastAsia" w:eastAsiaTheme="minorEastAsia"/>
                <w:sz w:val="24"/>
              </w:rPr>
            </w:pPr>
          </w:p>
        </w:tc>
        <w:tc>
          <w:tcPr>
            <w:tcW w:w="552" w:type="dxa"/>
          </w:tcPr>
          <w:p w14:paraId="7936C4A1">
            <w:pPr>
              <w:spacing w:line="360" w:lineRule="auto"/>
              <w:rPr>
                <w:rFonts w:cs="仿宋_GB2312" w:asciiTheme="minorEastAsia" w:hAnsiTheme="minorEastAsia" w:eastAsiaTheme="minorEastAsia"/>
                <w:sz w:val="24"/>
              </w:rPr>
            </w:pPr>
          </w:p>
        </w:tc>
        <w:tc>
          <w:tcPr>
            <w:tcW w:w="552" w:type="dxa"/>
          </w:tcPr>
          <w:p w14:paraId="5ED1EC32">
            <w:pPr>
              <w:spacing w:line="360" w:lineRule="auto"/>
              <w:rPr>
                <w:rFonts w:cs="仿宋_GB2312" w:asciiTheme="minorEastAsia" w:hAnsiTheme="minorEastAsia" w:eastAsiaTheme="minorEastAsia"/>
                <w:sz w:val="24"/>
              </w:rPr>
            </w:pPr>
          </w:p>
        </w:tc>
        <w:tc>
          <w:tcPr>
            <w:tcW w:w="553" w:type="dxa"/>
          </w:tcPr>
          <w:p w14:paraId="2FC03EC3">
            <w:pPr>
              <w:spacing w:line="360" w:lineRule="auto"/>
              <w:rPr>
                <w:rFonts w:cs="仿宋_GB2312" w:asciiTheme="minorEastAsia" w:hAnsiTheme="minorEastAsia" w:eastAsiaTheme="minorEastAsia"/>
                <w:sz w:val="24"/>
              </w:rPr>
            </w:pPr>
          </w:p>
        </w:tc>
        <w:tc>
          <w:tcPr>
            <w:tcW w:w="553" w:type="dxa"/>
          </w:tcPr>
          <w:p w14:paraId="1340FBEF">
            <w:pPr>
              <w:spacing w:line="360" w:lineRule="auto"/>
              <w:rPr>
                <w:rFonts w:cs="仿宋_GB2312" w:asciiTheme="minorEastAsia" w:hAnsiTheme="minorEastAsia" w:eastAsiaTheme="minorEastAsia"/>
                <w:sz w:val="24"/>
              </w:rPr>
            </w:pPr>
          </w:p>
        </w:tc>
        <w:tc>
          <w:tcPr>
            <w:tcW w:w="553" w:type="dxa"/>
          </w:tcPr>
          <w:p w14:paraId="548CB5D6">
            <w:pPr>
              <w:spacing w:line="360" w:lineRule="auto"/>
              <w:rPr>
                <w:rFonts w:cs="仿宋_GB2312" w:asciiTheme="minorEastAsia" w:hAnsiTheme="minorEastAsia" w:eastAsiaTheme="minorEastAsia"/>
                <w:sz w:val="24"/>
              </w:rPr>
            </w:pPr>
          </w:p>
        </w:tc>
        <w:tc>
          <w:tcPr>
            <w:tcW w:w="553" w:type="dxa"/>
          </w:tcPr>
          <w:p w14:paraId="5207A5F2">
            <w:pPr>
              <w:spacing w:line="360" w:lineRule="auto"/>
              <w:rPr>
                <w:rFonts w:cs="仿宋_GB2312" w:asciiTheme="minorEastAsia" w:hAnsiTheme="minorEastAsia" w:eastAsiaTheme="minorEastAsia"/>
                <w:sz w:val="24"/>
              </w:rPr>
            </w:pPr>
          </w:p>
        </w:tc>
        <w:tc>
          <w:tcPr>
            <w:tcW w:w="553" w:type="dxa"/>
          </w:tcPr>
          <w:p w14:paraId="691ECC44">
            <w:pPr>
              <w:spacing w:line="360" w:lineRule="auto"/>
              <w:rPr>
                <w:rFonts w:cs="仿宋_GB2312" w:asciiTheme="minorEastAsia" w:hAnsiTheme="minorEastAsia" w:eastAsiaTheme="minorEastAsia"/>
                <w:sz w:val="24"/>
              </w:rPr>
            </w:pPr>
          </w:p>
        </w:tc>
        <w:tc>
          <w:tcPr>
            <w:tcW w:w="553" w:type="dxa"/>
          </w:tcPr>
          <w:p w14:paraId="1C9BAC6F">
            <w:pPr>
              <w:spacing w:line="360" w:lineRule="auto"/>
              <w:rPr>
                <w:rFonts w:cs="仿宋_GB2312" w:asciiTheme="minorEastAsia" w:hAnsiTheme="minorEastAsia" w:eastAsiaTheme="minorEastAsia"/>
                <w:sz w:val="24"/>
              </w:rPr>
            </w:pPr>
          </w:p>
        </w:tc>
        <w:tc>
          <w:tcPr>
            <w:tcW w:w="553" w:type="dxa"/>
          </w:tcPr>
          <w:p w14:paraId="045F54A6">
            <w:pPr>
              <w:spacing w:line="360" w:lineRule="auto"/>
              <w:rPr>
                <w:rFonts w:cs="仿宋_GB2312" w:asciiTheme="minorEastAsia" w:hAnsiTheme="minorEastAsia" w:eastAsiaTheme="minorEastAsia"/>
                <w:sz w:val="24"/>
              </w:rPr>
            </w:pPr>
          </w:p>
        </w:tc>
        <w:tc>
          <w:tcPr>
            <w:tcW w:w="553" w:type="dxa"/>
          </w:tcPr>
          <w:p w14:paraId="58E9BF59">
            <w:pPr>
              <w:spacing w:line="360" w:lineRule="auto"/>
              <w:rPr>
                <w:rFonts w:cs="仿宋_GB2312" w:asciiTheme="minorEastAsia" w:hAnsiTheme="minorEastAsia" w:eastAsiaTheme="minorEastAsia"/>
                <w:sz w:val="24"/>
              </w:rPr>
            </w:pPr>
          </w:p>
        </w:tc>
        <w:tc>
          <w:tcPr>
            <w:tcW w:w="553" w:type="dxa"/>
          </w:tcPr>
          <w:p w14:paraId="437E4BED">
            <w:pPr>
              <w:spacing w:line="360" w:lineRule="auto"/>
              <w:rPr>
                <w:rFonts w:cs="仿宋_GB2312" w:asciiTheme="minorEastAsia" w:hAnsiTheme="minorEastAsia" w:eastAsiaTheme="minorEastAsia"/>
                <w:sz w:val="24"/>
              </w:rPr>
            </w:pPr>
          </w:p>
        </w:tc>
        <w:tc>
          <w:tcPr>
            <w:tcW w:w="553" w:type="dxa"/>
          </w:tcPr>
          <w:p w14:paraId="71A40832">
            <w:pPr>
              <w:spacing w:line="360" w:lineRule="auto"/>
              <w:rPr>
                <w:rFonts w:cs="仿宋_GB2312" w:asciiTheme="minorEastAsia" w:hAnsiTheme="minorEastAsia" w:eastAsiaTheme="minorEastAsia"/>
                <w:sz w:val="24"/>
              </w:rPr>
            </w:pPr>
          </w:p>
        </w:tc>
      </w:tr>
      <w:tr w14:paraId="720D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7BD77C3">
            <w:pPr>
              <w:spacing w:line="360" w:lineRule="auto"/>
              <w:rPr>
                <w:rFonts w:cs="仿宋_GB2312" w:asciiTheme="minorEastAsia" w:hAnsiTheme="minorEastAsia" w:eastAsiaTheme="minorEastAsia"/>
                <w:sz w:val="24"/>
              </w:rPr>
            </w:pPr>
          </w:p>
        </w:tc>
        <w:tc>
          <w:tcPr>
            <w:tcW w:w="552" w:type="dxa"/>
          </w:tcPr>
          <w:p w14:paraId="7369A6BC">
            <w:pPr>
              <w:spacing w:line="360" w:lineRule="auto"/>
              <w:rPr>
                <w:rFonts w:cs="仿宋_GB2312" w:asciiTheme="minorEastAsia" w:hAnsiTheme="minorEastAsia" w:eastAsiaTheme="minorEastAsia"/>
                <w:sz w:val="24"/>
              </w:rPr>
            </w:pPr>
          </w:p>
        </w:tc>
        <w:tc>
          <w:tcPr>
            <w:tcW w:w="552" w:type="dxa"/>
          </w:tcPr>
          <w:p w14:paraId="51D9C7AB">
            <w:pPr>
              <w:spacing w:line="360" w:lineRule="auto"/>
              <w:rPr>
                <w:rFonts w:cs="仿宋_GB2312" w:asciiTheme="minorEastAsia" w:hAnsiTheme="minorEastAsia" w:eastAsiaTheme="minorEastAsia"/>
                <w:sz w:val="24"/>
              </w:rPr>
            </w:pPr>
          </w:p>
        </w:tc>
        <w:tc>
          <w:tcPr>
            <w:tcW w:w="552" w:type="dxa"/>
          </w:tcPr>
          <w:p w14:paraId="120A99A8">
            <w:pPr>
              <w:spacing w:line="360" w:lineRule="auto"/>
              <w:rPr>
                <w:rFonts w:cs="仿宋_GB2312" w:asciiTheme="minorEastAsia" w:hAnsiTheme="minorEastAsia" w:eastAsiaTheme="minorEastAsia"/>
                <w:sz w:val="24"/>
              </w:rPr>
            </w:pPr>
          </w:p>
        </w:tc>
        <w:tc>
          <w:tcPr>
            <w:tcW w:w="552" w:type="dxa"/>
          </w:tcPr>
          <w:p w14:paraId="412138EA">
            <w:pPr>
              <w:spacing w:line="360" w:lineRule="auto"/>
              <w:rPr>
                <w:rFonts w:cs="仿宋_GB2312" w:asciiTheme="minorEastAsia" w:hAnsiTheme="minorEastAsia" w:eastAsiaTheme="minorEastAsia"/>
                <w:sz w:val="24"/>
              </w:rPr>
            </w:pPr>
          </w:p>
        </w:tc>
        <w:tc>
          <w:tcPr>
            <w:tcW w:w="552" w:type="dxa"/>
          </w:tcPr>
          <w:p w14:paraId="57D3389D">
            <w:pPr>
              <w:spacing w:line="360" w:lineRule="auto"/>
              <w:rPr>
                <w:rFonts w:cs="仿宋_GB2312" w:asciiTheme="minorEastAsia" w:hAnsiTheme="minorEastAsia" w:eastAsiaTheme="minorEastAsia"/>
                <w:sz w:val="24"/>
              </w:rPr>
            </w:pPr>
          </w:p>
        </w:tc>
        <w:tc>
          <w:tcPr>
            <w:tcW w:w="552" w:type="dxa"/>
          </w:tcPr>
          <w:p w14:paraId="4A43ED70">
            <w:pPr>
              <w:spacing w:line="360" w:lineRule="auto"/>
              <w:rPr>
                <w:rFonts w:cs="仿宋_GB2312" w:asciiTheme="minorEastAsia" w:hAnsiTheme="minorEastAsia" w:eastAsiaTheme="minorEastAsia"/>
                <w:sz w:val="24"/>
              </w:rPr>
            </w:pPr>
          </w:p>
        </w:tc>
        <w:tc>
          <w:tcPr>
            <w:tcW w:w="553" w:type="dxa"/>
          </w:tcPr>
          <w:p w14:paraId="7716BE18">
            <w:pPr>
              <w:spacing w:line="360" w:lineRule="auto"/>
              <w:rPr>
                <w:rFonts w:cs="仿宋_GB2312" w:asciiTheme="minorEastAsia" w:hAnsiTheme="minorEastAsia" w:eastAsiaTheme="minorEastAsia"/>
                <w:sz w:val="24"/>
              </w:rPr>
            </w:pPr>
          </w:p>
        </w:tc>
        <w:tc>
          <w:tcPr>
            <w:tcW w:w="553" w:type="dxa"/>
          </w:tcPr>
          <w:p w14:paraId="183F7986">
            <w:pPr>
              <w:spacing w:line="360" w:lineRule="auto"/>
              <w:rPr>
                <w:rFonts w:cs="仿宋_GB2312" w:asciiTheme="minorEastAsia" w:hAnsiTheme="minorEastAsia" w:eastAsiaTheme="minorEastAsia"/>
                <w:sz w:val="24"/>
              </w:rPr>
            </w:pPr>
          </w:p>
        </w:tc>
        <w:tc>
          <w:tcPr>
            <w:tcW w:w="553" w:type="dxa"/>
          </w:tcPr>
          <w:p w14:paraId="17BEFCD0">
            <w:pPr>
              <w:spacing w:line="360" w:lineRule="auto"/>
              <w:rPr>
                <w:rFonts w:cs="仿宋_GB2312" w:asciiTheme="minorEastAsia" w:hAnsiTheme="minorEastAsia" w:eastAsiaTheme="minorEastAsia"/>
                <w:sz w:val="24"/>
              </w:rPr>
            </w:pPr>
          </w:p>
        </w:tc>
        <w:tc>
          <w:tcPr>
            <w:tcW w:w="553" w:type="dxa"/>
          </w:tcPr>
          <w:p w14:paraId="3977A5E9">
            <w:pPr>
              <w:spacing w:line="360" w:lineRule="auto"/>
              <w:rPr>
                <w:rFonts w:cs="仿宋_GB2312" w:asciiTheme="minorEastAsia" w:hAnsiTheme="minorEastAsia" w:eastAsiaTheme="minorEastAsia"/>
                <w:sz w:val="24"/>
              </w:rPr>
            </w:pPr>
          </w:p>
        </w:tc>
        <w:tc>
          <w:tcPr>
            <w:tcW w:w="553" w:type="dxa"/>
          </w:tcPr>
          <w:p w14:paraId="7C6989A6">
            <w:pPr>
              <w:spacing w:line="360" w:lineRule="auto"/>
              <w:rPr>
                <w:rFonts w:cs="仿宋_GB2312" w:asciiTheme="minorEastAsia" w:hAnsiTheme="minorEastAsia" w:eastAsiaTheme="minorEastAsia"/>
                <w:sz w:val="24"/>
              </w:rPr>
            </w:pPr>
          </w:p>
        </w:tc>
        <w:tc>
          <w:tcPr>
            <w:tcW w:w="553" w:type="dxa"/>
          </w:tcPr>
          <w:p w14:paraId="6054CFFB">
            <w:pPr>
              <w:spacing w:line="360" w:lineRule="auto"/>
              <w:rPr>
                <w:rFonts w:cs="仿宋_GB2312" w:asciiTheme="minorEastAsia" w:hAnsiTheme="minorEastAsia" w:eastAsiaTheme="minorEastAsia"/>
                <w:sz w:val="24"/>
              </w:rPr>
            </w:pPr>
          </w:p>
        </w:tc>
        <w:tc>
          <w:tcPr>
            <w:tcW w:w="553" w:type="dxa"/>
          </w:tcPr>
          <w:p w14:paraId="40DBF001">
            <w:pPr>
              <w:spacing w:line="360" w:lineRule="auto"/>
              <w:rPr>
                <w:rFonts w:cs="仿宋_GB2312" w:asciiTheme="minorEastAsia" w:hAnsiTheme="minorEastAsia" w:eastAsiaTheme="minorEastAsia"/>
                <w:sz w:val="24"/>
              </w:rPr>
            </w:pPr>
          </w:p>
        </w:tc>
        <w:tc>
          <w:tcPr>
            <w:tcW w:w="553" w:type="dxa"/>
          </w:tcPr>
          <w:p w14:paraId="7452ED84">
            <w:pPr>
              <w:spacing w:line="360" w:lineRule="auto"/>
              <w:rPr>
                <w:rFonts w:cs="仿宋_GB2312" w:asciiTheme="minorEastAsia" w:hAnsiTheme="minorEastAsia" w:eastAsiaTheme="minorEastAsia"/>
                <w:sz w:val="24"/>
              </w:rPr>
            </w:pPr>
          </w:p>
        </w:tc>
        <w:tc>
          <w:tcPr>
            <w:tcW w:w="553" w:type="dxa"/>
          </w:tcPr>
          <w:p w14:paraId="2DE32BA1">
            <w:pPr>
              <w:spacing w:line="360" w:lineRule="auto"/>
              <w:rPr>
                <w:rFonts w:cs="仿宋_GB2312" w:asciiTheme="minorEastAsia" w:hAnsiTheme="minorEastAsia" w:eastAsiaTheme="minorEastAsia"/>
                <w:sz w:val="24"/>
              </w:rPr>
            </w:pPr>
          </w:p>
        </w:tc>
        <w:tc>
          <w:tcPr>
            <w:tcW w:w="553" w:type="dxa"/>
          </w:tcPr>
          <w:p w14:paraId="48EC79BF">
            <w:pPr>
              <w:spacing w:line="360" w:lineRule="auto"/>
              <w:rPr>
                <w:rFonts w:cs="仿宋_GB2312" w:asciiTheme="minorEastAsia" w:hAnsiTheme="minorEastAsia" w:eastAsiaTheme="minorEastAsia"/>
                <w:sz w:val="24"/>
              </w:rPr>
            </w:pPr>
          </w:p>
        </w:tc>
      </w:tr>
      <w:tr w14:paraId="676D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27104FB">
            <w:pPr>
              <w:spacing w:line="360" w:lineRule="auto"/>
              <w:rPr>
                <w:rFonts w:cs="仿宋_GB2312" w:asciiTheme="minorEastAsia" w:hAnsiTheme="minorEastAsia" w:eastAsiaTheme="minorEastAsia"/>
                <w:sz w:val="24"/>
              </w:rPr>
            </w:pPr>
          </w:p>
        </w:tc>
        <w:tc>
          <w:tcPr>
            <w:tcW w:w="552" w:type="dxa"/>
          </w:tcPr>
          <w:p w14:paraId="03FBECE0">
            <w:pPr>
              <w:spacing w:line="360" w:lineRule="auto"/>
              <w:rPr>
                <w:rFonts w:cs="仿宋_GB2312" w:asciiTheme="minorEastAsia" w:hAnsiTheme="minorEastAsia" w:eastAsiaTheme="minorEastAsia"/>
                <w:sz w:val="24"/>
              </w:rPr>
            </w:pPr>
          </w:p>
        </w:tc>
        <w:tc>
          <w:tcPr>
            <w:tcW w:w="552" w:type="dxa"/>
          </w:tcPr>
          <w:p w14:paraId="539FF9A7">
            <w:pPr>
              <w:spacing w:line="360" w:lineRule="auto"/>
              <w:rPr>
                <w:rFonts w:cs="仿宋_GB2312" w:asciiTheme="minorEastAsia" w:hAnsiTheme="minorEastAsia" w:eastAsiaTheme="minorEastAsia"/>
                <w:sz w:val="24"/>
              </w:rPr>
            </w:pPr>
          </w:p>
        </w:tc>
        <w:tc>
          <w:tcPr>
            <w:tcW w:w="552" w:type="dxa"/>
          </w:tcPr>
          <w:p w14:paraId="332007FD">
            <w:pPr>
              <w:spacing w:line="360" w:lineRule="auto"/>
              <w:rPr>
                <w:rFonts w:cs="仿宋_GB2312" w:asciiTheme="minorEastAsia" w:hAnsiTheme="minorEastAsia" w:eastAsiaTheme="minorEastAsia"/>
                <w:sz w:val="24"/>
              </w:rPr>
            </w:pPr>
          </w:p>
        </w:tc>
        <w:tc>
          <w:tcPr>
            <w:tcW w:w="552" w:type="dxa"/>
          </w:tcPr>
          <w:p w14:paraId="17865E16">
            <w:pPr>
              <w:spacing w:line="360" w:lineRule="auto"/>
              <w:rPr>
                <w:rFonts w:cs="仿宋_GB2312" w:asciiTheme="minorEastAsia" w:hAnsiTheme="minorEastAsia" w:eastAsiaTheme="minorEastAsia"/>
                <w:sz w:val="24"/>
              </w:rPr>
            </w:pPr>
          </w:p>
        </w:tc>
        <w:tc>
          <w:tcPr>
            <w:tcW w:w="552" w:type="dxa"/>
          </w:tcPr>
          <w:p w14:paraId="5896138A">
            <w:pPr>
              <w:spacing w:line="360" w:lineRule="auto"/>
              <w:rPr>
                <w:rFonts w:cs="仿宋_GB2312" w:asciiTheme="minorEastAsia" w:hAnsiTheme="minorEastAsia" w:eastAsiaTheme="minorEastAsia"/>
                <w:sz w:val="24"/>
              </w:rPr>
            </w:pPr>
          </w:p>
        </w:tc>
        <w:tc>
          <w:tcPr>
            <w:tcW w:w="552" w:type="dxa"/>
          </w:tcPr>
          <w:p w14:paraId="2290A64E">
            <w:pPr>
              <w:spacing w:line="360" w:lineRule="auto"/>
              <w:rPr>
                <w:rFonts w:cs="仿宋_GB2312" w:asciiTheme="minorEastAsia" w:hAnsiTheme="minorEastAsia" w:eastAsiaTheme="minorEastAsia"/>
                <w:sz w:val="24"/>
              </w:rPr>
            </w:pPr>
          </w:p>
        </w:tc>
        <w:tc>
          <w:tcPr>
            <w:tcW w:w="553" w:type="dxa"/>
          </w:tcPr>
          <w:p w14:paraId="0E9D404E">
            <w:pPr>
              <w:spacing w:line="360" w:lineRule="auto"/>
              <w:rPr>
                <w:rFonts w:cs="仿宋_GB2312" w:asciiTheme="minorEastAsia" w:hAnsiTheme="minorEastAsia" w:eastAsiaTheme="minorEastAsia"/>
                <w:sz w:val="24"/>
              </w:rPr>
            </w:pPr>
          </w:p>
        </w:tc>
        <w:tc>
          <w:tcPr>
            <w:tcW w:w="553" w:type="dxa"/>
          </w:tcPr>
          <w:p w14:paraId="264076FA">
            <w:pPr>
              <w:spacing w:line="360" w:lineRule="auto"/>
              <w:rPr>
                <w:rFonts w:cs="仿宋_GB2312" w:asciiTheme="minorEastAsia" w:hAnsiTheme="minorEastAsia" w:eastAsiaTheme="minorEastAsia"/>
                <w:sz w:val="24"/>
              </w:rPr>
            </w:pPr>
          </w:p>
        </w:tc>
        <w:tc>
          <w:tcPr>
            <w:tcW w:w="553" w:type="dxa"/>
          </w:tcPr>
          <w:p w14:paraId="60873898">
            <w:pPr>
              <w:spacing w:line="360" w:lineRule="auto"/>
              <w:rPr>
                <w:rFonts w:cs="仿宋_GB2312" w:asciiTheme="minorEastAsia" w:hAnsiTheme="minorEastAsia" w:eastAsiaTheme="minorEastAsia"/>
                <w:sz w:val="24"/>
              </w:rPr>
            </w:pPr>
          </w:p>
        </w:tc>
        <w:tc>
          <w:tcPr>
            <w:tcW w:w="553" w:type="dxa"/>
          </w:tcPr>
          <w:p w14:paraId="2BACEF10">
            <w:pPr>
              <w:spacing w:line="360" w:lineRule="auto"/>
              <w:rPr>
                <w:rFonts w:cs="仿宋_GB2312" w:asciiTheme="minorEastAsia" w:hAnsiTheme="minorEastAsia" w:eastAsiaTheme="minorEastAsia"/>
                <w:sz w:val="24"/>
              </w:rPr>
            </w:pPr>
          </w:p>
        </w:tc>
        <w:tc>
          <w:tcPr>
            <w:tcW w:w="553" w:type="dxa"/>
          </w:tcPr>
          <w:p w14:paraId="62872D2E">
            <w:pPr>
              <w:spacing w:line="360" w:lineRule="auto"/>
              <w:rPr>
                <w:rFonts w:cs="仿宋_GB2312" w:asciiTheme="minorEastAsia" w:hAnsiTheme="minorEastAsia" w:eastAsiaTheme="minorEastAsia"/>
                <w:sz w:val="24"/>
              </w:rPr>
            </w:pPr>
          </w:p>
        </w:tc>
        <w:tc>
          <w:tcPr>
            <w:tcW w:w="553" w:type="dxa"/>
          </w:tcPr>
          <w:p w14:paraId="6F6CADE0">
            <w:pPr>
              <w:spacing w:line="360" w:lineRule="auto"/>
              <w:rPr>
                <w:rFonts w:cs="仿宋_GB2312" w:asciiTheme="minorEastAsia" w:hAnsiTheme="minorEastAsia" w:eastAsiaTheme="minorEastAsia"/>
                <w:sz w:val="24"/>
              </w:rPr>
            </w:pPr>
          </w:p>
        </w:tc>
        <w:tc>
          <w:tcPr>
            <w:tcW w:w="553" w:type="dxa"/>
          </w:tcPr>
          <w:p w14:paraId="183187CC">
            <w:pPr>
              <w:spacing w:line="360" w:lineRule="auto"/>
              <w:rPr>
                <w:rFonts w:cs="仿宋_GB2312" w:asciiTheme="minorEastAsia" w:hAnsiTheme="minorEastAsia" w:eastAsiaTheme="minorEastAsia"/>
                <w:sz w:val="24"/>
              </w:rPr>
            </w:pPr>
          </w:p>
        </w:tc>
        <w:tc>
          <w:tcPr>
            <w:tcW w:w="553" w:type="dxa"/>
          </w:tcPr>
          <w:p w14:paraId="316FA1A2">
            <w:pPr>
              <w:spacing w:line="360" w:lineRule="auto"/>
              <w:rPr>
                <w:rFonts w:cs="仿宋_GB2312" w:asciiTheme="minorEastAsia" w:hAnsiTheme="minorEastAsia" w:eastAsiaTheme="minorEastAsia"/>
                <w:sz w:val="24"/>
              </w:rPr>
            </w:pPr>
          </w:p>
        </w:tc>
        <w:tc>
          <w:tcPr>
            <w:tcW w:w="553" w:type="dxa"/>
          </w:tcPr>
          <w:p w14:paraId="47D9C3F2">
            <w:pPr>
              <w:spacing w:line="360" w:lineRule="auto"/>
              <w:rPr>
                <w:rFonts w:cs="仿宋_GB2312" w:asciiTheme="minorEastAsia" w:hAnsiTheme="minorEastAsia" w:eastAsiaTheme="minorEastAsia"/>
                <w:sz w:val="24"/>
              </w:rPr>
            </w:pPr>
          </w:p>
        </w:tc>
        <w:tc>
          <w:tcPr>
            <w:tcW w:w="553" w:type="dxa"/>
          </w:tcPr>
          <w:p w14:paraId="32463C85">
            <w:pPr>
              <w:spacing w:line="360" w:lineRule="auto"/>
              <w:rPr>
                <w:rFonts w:cs="仿宋_GB2312" w:asciiTheme="minorEastAsia" w:hAnsiTheme="minorEastAsia" w:eastAsiaTheme="minorEastAsia"/>
                <w:sz w:val="24"/>
              </w:rPr>
            </w:pPr>
          </w:p>
        </w:tc>
      </w:tr>
      <w:tr w14:paraId="43C8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FF8823">
            <w:pPr>
              <w:spacing w:line="360" w:lineRule="auto"/>
              <w:rPr>
                <w:rFonts w:cs="仿宋_GB2312" w:asciiTheme="minorEastAsia" w:hAnsiTheme="minorEastAsia" w:eastAsiaTheme="minorEastAsia"/>
                <w:sz w:val="24"/>
              </w:rPr>
            </w:pPr>
          </w:p>
        </w:tc>
        <w:tc>
          <w:tcPr>
            <w:tcW w:w="552" w:type="dxa"/>
          </w:tcPr>
          <w:p w14:paraId="108221FB">
            <w:pPr>
              <w:spacing w:line="360" w:lineRule="auto"/>
              <w:rPr>
                <w:rFonts w:cs="仿宋_GB2312" w:asciiTheme="minorEastAsia" w:hAnsiTheme="minorEastAsia" w:eastAsiaTheme="minorEastAsia"/>
                <w:sz w:val="24"/>
              </w:rPr>
            </w:pPr>
          </w:p>
        </w:tc>
        <w:tc>
          <w:tcPr>
            <w:tcW w:w="552" w:type="dxa"/>
          </w:tcPr>
          <w:p w14:paraId="4391FAA0">
            <w:pPr>
              <w:spacing w:line="360" w:lineRule="auto"/>
              <w:rPr>
                <w:rFonts w:cs="仿宋_GB2312" w:asciiTheme="minorEastAsia" w:hAnsiTheme="minorEastAsia" w:eastAsiaTheme="minorEastAsia"/>
                <w:sz w:val="24"/>
              </w:rPr>
            </w:pPr>
          </w:p>
        </w:tc>
        <w:tc>
          <w:tcPr>
            <w:tcW w:w="552" w:type="dxa"/>
          </w:tcPr>
          <w:p w14:paraId="6803324C">
            <w:pPr>
              <w:spacing w:line="360" w:lineRule="auto"/>
              <w:rPr>
                <w:rFonts w:cs="仿宋_GB2312" w:asciiTheme="minorEastAsia" w:hAnsiTheme="minorEastAsia" w:eastAsiaTheme="minorEastAsia"/>
                <w:sz w:val="24"/>
              </w:rPr>
            </w:pPr>
          </w:p>
        </w:tc>
        <w:tc>
          <w:tcPr>
            <w:tcW w:w="552" w:type="dxa"/>
          </w:tcPr>
          <w:p w14:paraId="1D1B538E">
            <w:pPr>
              <w:spacing w:line="360" w:lineRule="auto"/>
              <w:rPr>
                <w:rFonts w:cs="仿宋_GB2312" w:asciiTheme="minorEastAsia" w:hAnsiTheme="minorEastAsia" w:eastAsiaTheme="minorEastAsia"/>
                <w:sz w:val="24"/>
              </w:rPr>
            </w:pPr>
          </w:p>
        </w:tc>
        <w:tc>
          <w:tcPr>
            <w:tcW w:w="552" w:type="dxa"/>
          </w:tcPr>
          <w:p w14:paraId="2D18DD1D">
            <w:pPr>
              <w:spacing w:line="360" w:lineRule="auto"/>
              <w:rPr>
                <w:rFonts w:cs="仿宋_GB2312" w:asciiTheme="minorEastAsia" w:hAnsiTheme="minorEastAsia" w:eastAsiaTheme="minorEastAsia"/>
                <w:sz w:val="24"/>
              </w:rPr>
            </w:pPr>
          </w:p>
        </w:tc>
        <w:tc>
          <w:tcPr>
            <w:tcW w:w="552" w:type="dxa"/>
          </w:tcPr>
          <w:p w14:paraId="2E3E1299">
            <w:pPr>
              <w:spacing w:line="360" w:lineRule="auto"/>
              <w:rPr>
                <w:rFonts w:cs="仿宋_GB2312" w:asciiTheme="minorEastAsia" w:hAnsiTheme="minorEastAsia" w:eastAsiaTheme="minorEastAsia"/>
                <w:sz w:val="24"/>
              </w:rPr>
            </w:pPr>
          </w:p>
        </w:tc>
        <w:tc>
          <w:tcPr>
            <w:tcW w:w="553" w:type="dxa"/>
          </w:tcPr>
          <w:p w14:paraId="6D935509">
            <w:pPr>
              <w:spacing w:line="360" w:lineRule="auto"/>
              <w:rPr>
                <w:rFonts w:cs="仿宋_GB2312" w:asciiTheme="minorEastAsia" w:hAnsiTheme="minorEastAsia" w:eastAsiaTheme="minorEastAsia"/>
                <w:sz w:val="24"/>
              </w:rPr>
            </w:pPr>
          </w:p>
        </w:tc>
        <w:tc>
          <w:tcPr>
            <w:tcW w:w="553" w:type="dxa"/>
          </w:tcPr>
          <w:p w14:paraId="76584278">
            <w:pPr>
              <w:spacing w:line="360" w:lineRule="auto"/>
              <w:rPr>
                <w:rFonts w:cs="仿宋_GB2312" w:asciiTheme="minorEastAsia" w:hAnsiTheme="minorEastAsia" w:eastAsiaTheme="minorEastAsia"/>
                <w:sz w:val="24"/>
              </w:rPr>
            </w:pPr>
          </w:p>
        </w:tc>
        <w:tc>
          <w:tcPr>
            <w:tcW w:w="553" w:type="dxa"/>
          </w:tcPr>
          <w:p w14:paraId="48A6DD8F">
            <w:pPr>
              <w:spacing w:line="360" w:lineRule="auto"/>
              <w:rPr>
                <w:rFonts w:cs="仿宋_GB2312" w:asciiTheme="minorEastAsia" w:hAnsiTheme="minorEastAsia" w:eastAsiaTheme="minorEastAsia"/>
                <w:sz w:val="24"/>
              </w:rPr>
            </w:pPr>
          </w:p>
        </w:tc>
        <w:tc>
          <w:tcPr>
            <w:tcW w:w="553" w:type="dxa"/>
          </w:tcPr>
          <w:p w14:paraId="1005E015">
            <w:pPr>
              <w:spacing w:line="360" w:lineRule="auto"/>
              <w:rPr>
                <w:rFonts w:cs="仿宋_GB2312" w:asciiTheme="minorEastAsia" w:hAnsiTheme="minorEastAsia" w:eastAsiaTheme="minorEastAsia"/>
                <w:sz w:val="24"/>
              </w:rPr>
            </w:pPr>
          </w:p>
        </w:tc>
        <w:tc>
          <w:tcPr>
            <w:tcW w:w="553" w:type="dxa"/>
          </w:tcPr>
          <w:p w14:paraId="68442BFC">
            <w:pPr>
              <w:spacing w:line="360" w:lineRule="auto"/>
              <w:rPr>
                <w:rFonts w:cs="仿宋_GB2312" w:asciiTheme="minorEastAsia" w:hAnsiTheme="minorEastAsia" w:eastAsiaTheme="minorEastAsia"/>
                <w:sz w:val="24"/>
              </w:rPr>
            </w:pPr>
          </w:p>
        </w:tc>
        <w:tc>
          <w:tcPr>
            <w:tcW w:w="553" w:type="dxa"/>
          </w:tcPr>
          <w:p w14:paraId="4A4969D6">
            <w:pPr>
              <w:spacing w:line="360" w:lineRule="auto"/>
              <w:rPr>
                <w:rFonts w:cs="仿宋_GB2312" w:asciiTheme="minorEastAsia" w:hAnsiTheme="minorEastAsia" w:eastAsiaTheme="minorEastAsia"/>
                <w:sz w:val="24"/>
              </w:rPr>
            </w:pPr>
          </w:p>
        </w:tc>
        <w:tc>
          <w:tcPr>
            <w:tcW w:w="553" w:type="dxa"/>
          </w:tcPr>
          <w:p w14:paraId="516F71A8">
            <w:pPr>
              <w:spacing w:line="360" w:lineRule="auto"/>
              <w:rPr>
                <w:rFonts w:cs="仿宋_GB2312" w:asciiTheme="minorEastAsia" w:hAnsiTheme="minorEastAsia" w:eastAsiaTheme="minorEastAsia"/>
                <w:sz w:val="24"/>
              </w:rPr>
            </w:pPr>
          </w:p>
        </w:tc>
        <w:tc>
          <w:tcPr>
            <w:tcW w:w="553" w:type="dxa"/>
          </w:tcPr>
          <w:p w14:paraId="2FD2DD67">
            <w:pPr>
              <w:spacing w:line="360" w:lineRule="auto"/>
              <w:rPr>
                <w:rFonts w:cs="仿宋_GB2312" w:asciiTheme="minorEastAsia" w:hAnsiTheme="minorEastAsia" w:eastAsiaTheme="minorEastAsia"/>
                <w:sz w:val="24"/>
              </w:rPr>
            </w:pPr>
          </w:p>
        </w:tc>
        <w:tc>
          <w:tcPr>
            <w:tcW w:w="553" w:type="dxa"/>
          </w:tcPr>
          <w:p w14:paraId="1B6244B9">
            <w:pPr>
              <w:spacing w:line="360" w:lineRule="auto"/>
              <w:rPr>
                <w:rFonts w:cs="仿宋_GB2312" w:asciiTheme="minorEastAsia" w:hAnsiTheme="minorEastAsia" w:eastAsiaTheme="minorEastAsia"/>
                <w:sz w:val="24"/>
              </w:rPr>
            </w:pPr>
          </w:p>
        </w:tc>
        <w:tc>
          <w:tcPr>
            <w:tcW w:w="553" w:type="dxa"/>
          </w:tcPr>
          <w:p w14:paraId="38A4231D">
            <w:pPr>
              <w:spacing w:line="360" w:lineRule="auto"/>
              <w:rPr>
                <w:rFonts w:cs="仿宋_GB2312" w:asciiTheme="minorEastAsia" w:hAnsiTheme="minorEastAsia" w:eastAsiaTheme="minorEastAsia"/>
                <w:sz w:val="24"/>
              </w:rPr>
            </w:pPr>
          </w:p>
        </w:tc>
      </w:tr>
      <w:tr w14:paraId="006E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9C6A04B">
            <w:pPr>
              <w:spacing w:line="360" w:lineRule="auto"/>
              <w:rPr>
                <w:rFonts w:cs="仿宋_GB2312" w:asciiTheme="minorEastAsia" w:hAnsiTheme="minorEastAsia" w:eastAsiaTheme="minorEastAsia"/>
                <w:sz w:val="24"/>
              </w:rPr>
            </w:pPr>
          </w:p>
        </w:tc>
        <w:tc>
          <w:tcPr>
            <w:tcW w:w="552" w:type="dxa"/>
          </w:tcPr>
          <w:p w14:paraId="3869C32D">
            <w:pPr>
              <w:spacing w:line="360" w:lineRule="auto"/>
              <w:rPr>
                <w:rFonts w:cs="仿宋_GB2312" w:asciiTheme="minorEastAsia" w:hAnsiTheme="minorEastAsia" w:eastAsiaTheme="minorEastAsia"/>
                <w:sz w:val="24"/>
              </w:rPr>
            </w:pPr>
          </w:p>
        </w:tc>
        <w:tc>
          <w:tcPr>
            <w:tcW w:w="552" w:type="dxa"/>
          </w:tcPr>
          <w:p w14:paraId="62749BD1">
            <w:pPr>
              <w:spacing w:line="360" w:lineRule="auto"/>
              <w:rPr>
                <w:rFonts w:cs="仿宋_GB2312" w:asciiTheme="minorEastAsia" w:hAnsiTheme="minorEastAsia" w:eastAsiaTheme="minorEastAsia"/>
                <w:sz w:val="24"/>
              </w:rPr>
            </w:pPr>
          </w:p>
        </w:tc>
        <w:tc>
          <w:tcPr>
            <w:tcW w:w="552" w:type="dxa"/>
          </w:tcPr>
          <w:p w14:paraId="2A497A22">
            <w:pPr>
              <w:spacing w:line="360" w:lineRule="auto"/>
              <w:rPr>
                <w:rFonts w:cs="仿宋_GB2312" w:asciiTheme="minorEastAsia" w:hAnsiTheme="minorEastAsia" w:eastAsiaTheme="minorEastAsia"/>
                <w:sz w:val="24"/>
              </w:rPr>
            </w:pPr>
          </w:p>
        </w:tc>
        <w:tc>
          <w:tcPr>
            <w:tcW w:w="552" w:type="dxa"/>
          </w:tcPr>
          <w:p w14:paraId="2C4B0EF9">
            <w:pPr>
              <w:spacing w:line="360" w:lineRule="auto"/>
              <w:rPr>
                <w:rFonts w:cs="仿宋_GB2312" w:asciiTheme="minorEastAsia" w:hAnsiTheme="minorEastAsia" w:eastAsiaTheme="minorEastAsia"/>
                <w:sz w:val="24"/>
              </w:rPr>
            </w:pPr>
          </w:p>
        </w:tc>
        <w:tc>
          <w:tcPr>
            <w:tcW w:w="552" w:type="dxa"/>
          </w:tcPr>
          <w:p w14:paraId="0C09FE14">
            <w:pPr>
              <w:spacing w:line="360" w:lineRule="auto"/>
              <w:rPr>
                <w:rFonts w:cs="仿宋_GB2312" w:asciiTheme="minorEastAsia" w:hAnsiTheme="minorEastAsia" w:eastAsiaTheme="minorEastAsia"/>
                <w:sz w:val="24"/>
              </w:rPr>
            </w:pPr>
          </w:p>
        </w:tc>
        <w:tc>
          <w:tcPr>
            <w:tcW w:w="552" w:type="dxa"/>
          </w:tcPr>
          <w:p w14:paraId="3F815437">
            <w:pPr>
              <w:spacing w:line="360" w:lineRule="auto"/>
              <w:rPr>
                <w:rFonts w:cs="仿宋_GB2312" w:asciiTheme="minorEastAsia" w:hAnsiTheme="minorEastAsia" w:eastAsiaTheme="minorEastAsia"/>
                <w:sz w:val="24"/>
              </w:rPr>
            </w:pPr>
          </w:p>
        </w:tc>
        <w:tc>
          <w:tcPr>
            <w:tcW w:w="553" w:type="dxa"/>
          </w:tcPr>
          <w:p w14:paraId="3E78D3DF">
            <w:pPr>
              <w:spacing w:line="360" w:lineRule="auto"/>
              <w:rPr>
                <w:rFonts w:cs="仿宋_GB2312" w:asciiTheme="minorEastAsia" w:hAnsiTheme="minorEastAsia" w:eastAsiaTheme="minorEastAsia"/>
                <w:sz w:val="24"/>
              </w:rPr>
            </w:pPr>
          </w:p>
        </w:tc>
        <w:tc>
          <w:tcPr>
            <w:tcW w:w="553" w:type="dxa"/>
          </w:tcPr>
          <w:p w14:paraId="6C67E4F2">
            <w:pPr>
              <w:spacing w:line="360" w:lineRule="auto"/>
              <w:rPr>
                <w:rFonts w:cs="仿宋_GB2312" w:asciiTheme="minorEastAsia" w:hAnsiTheme="minorEastAsia" w:eastAsiaTheme="minorEastAsia"/>
                <w:sz w:val="24"/>
              </w:rPr>
            </w:pPr>
          </w:p>
        </w:tc>
        <w:tc>
          <w:tcPr>
            <w:tcW w:w="553" w:type="dxa"/>
          </w:tcPr>
          <w:p w14:paraId="710E9610">
            <w:pPr>
              <w:spacing w:line="360" w:lineRule="auto"/>
              <w:rPr>
                <w:rFonts w:cs="仿宋_GB2312" w:asciiTheme="minorEastAsia" w:hAnsiTheme="minorEastAsia" w:eastAsiaTheme="minorEastAsia"/>
                <w:sz w:val="24"/>
              </w:rPr>
            </w:pPr>
          </w:p>
        </w:tc>
        <w:tc>
          <w:tcPr>
            <w:tcW w:w="553" w:type="dxa"/>
          </w:tcPr>
          <w:p w14:paraId="309DBF05">
            <w:pPr>
              <w:spacing w:line="360" w:lineRule="auto"/>
              <w:rPr>
                <w:rFonts w:cs="仿宋_GB2312" w:asciiTheme="minorEastAsia" w:hAnsiTheme="minorEastAsia" w:eastAsiaTheme="minorEastAsia"/>
                <w:sz w:val="24"/>
              </w:rPr>
            </w:pPr>
          </w:p>
        </w:tc>
        <w:tc>
          <w:tcPr>
            <w:tcW w:w="553" w:type="dxa"/>
          </w:tcPr>
          <w:p w14:paraId="2AFA9BA7">
            <w:pPr>
              <w:spacing w:line="360" w:lineRule="auto"/>
              <w:rPr>
                <w:rFonts w:cs="仿宋_GB2312" w:asciiTheme="minorEastAsia" w:hAnsiTheme="minorEastAsia" w:eastAsiaTheme="minorEastAsia"/>
                <w:sz w:val="24"/>
              </w:rPr>
            </w:pPr>
          </w:p>
        </w:tc>
        <w:tc>
          <w:tcPr>
            <w:tcW w:w="553" w:type="dxa"/>
          </w:tcPr>
          <w:p w14:paraId="303FEF44">
            <w:pPr>
              <w:spacing w:line="360" w:lineRule="auto"/>
              <w:rPr>
                <w:rFonts w:cs="仿宋_GB2312" w:asciiTheme="minorEastAsia" w:hAnsiTheme="minorEastAsia" w:eastAsiaTheme="minorEastAsia"/>
                <w:sz w:val="24"/>
              </w:rPr>
            </w:pPr>
          </w:p>
        </w:tc>
        <w:tc>
          <w:tcPr>
            <w:tcW w:w="553" w:type="dxa"/>
          </w:tcPr>
          <w:p w14:paraId="5123036E">
            <w:pPr>
              <w:spacing w:line="360" w:lineRule="auto"/>
              <w:rPr>
                <w:rFonts w:cs="仿宋_GB2312" w:asciiTheme="minorEastAsia" w:hAnsiTheme="minorEastAsia" w:eastAsiaTheme="minorEastAsia"/>
                <w:sz w:val="24"/>
              </w:rPr>
            </w:pPr>
          </w:p>
        </w:tc>
        <w:tc>
          <w:tcPr>
            <w:tcW w:w="553" w:type="dxa"/>
          </w:tcPr>
          <w:p w14:paraId="52F5C37B">
            <w:pPr>
              <w:spacing w:line="360" w:lineRule="auto"/>
              <w:rPr>
                <w:rFonts w:cs="仿宋_GB2312" w:asciiTheme="minorEastAsia" w:hAnsiTheme="minorEastAsia" w:eastAsiaTheme="minorEastAsia"/>
                <w:sz w:val="24"/>
              </w:rPr>
            </w:pPr>
          </w:p>
        </w:tc>
        <w:tc>
          <w:tcPr>
            <w:tcW w:w="553" w:type="dxa"/>
          </w:tcPr>
          <w:p w14:paraId="22AF2A67">
            <w:pPr>
              <w:spacing w:line="360" w:lineRule="auto"/>
              <w:rPr>
                <w:rFonts w:cs="仿宋_GB2312" w:asciiTheme="minorEastAsia" w:hAnsiTheme="minorEastAsia" w:eastAsiaTheme="minorEastAsia"/>
                <w:sz w:val="24"/>
              </w:rPr>
            </w:pPr>
          </w:p>
        </w:tc>
        <w:tc>
          <w:tcPr>
            <w:tcW w:w="553" w:type="dxa"/>
          </w:tcPr>
          <w:p w14:paraId="65C7FB65">
            <w:pPr>
              <w:spacing w:line="360" w:lineRule="auto"/>
              <w:rPr>
                <w:rFonts w:cs="仿宋_GB2312" w:asciiTheme="minorEastAsia" w:hAnsiTheme="minorEastAsia" w:eastAsiaTheme="minorEastAsia"/>
                <w:sz w:val="24"/>
              </w:rPr>
            </w:pPr>
          </w:p>
        </w:tc>
      </w:tr>
      <w:tr w14:paraId="5F28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0FA607B">
            <w:pPr>
              <w:spacing w:line="360" w:lineRule="auto"/>
              <w:rPr>
                <w:rFonts w:cs="仿宋_GB2312" w:asciiTheme="minorEastAsia" w:hAnsiTheme="minorEastAsia" w:eastAsiaTheme="minorEastAsia"/>
                <w:sz w:val="24"/>
              </w:rPr>
            </w:pPr>
          </w:p>
        </w:tc>
        <w:tc>
          <w:tcPr>
            <w:tcW w:w="552" w:type="dxa"/>
          </w:tcPr>
          <w:p w14:paraId="420BBFBF">
            <w:pPr>
              <w:spacing w:line="360" w:lineRule="auto"/>
              <w:rPr>
                <w:rFonts w:cs="仿宋_GB2312" w:asciiTheme="minorEastAsia" w:hAnsiTheme="minorEastAsia" w:eastAsiaTheme="minorEastAsia"/>
                <w:sz w:val="24"/>
              </w:rPr>
            </w:pPr>
          </w:p>
        </w:tc>
        <w:tc>
          <w:tcPr>
            <w:tcW w:w="552" w:type="dxa"/>
          </w:tcPr>
          <w:p w14:paraId="0874F01E">
            <w:pPr>
              <w:spacing w:line="360" w:lineRule="auto"/>
              <w:rPr>
                <w:rFonts w:cs="仿宋_GB2312" w:asciiTheme="minorEastAsia" w:hAnsiTheme="minorEastAsia" w:eastAsiaTheme="minorEastAsia"/>
                <w:sz w:val="24"/>
              </w:rPr>
            </w:pPr>
          </w:p>
        </w:tc>
        <w:tc>
          <w:tcPr>
            <w:tcW w:w="552" w:type="dxa"/>
          </w:tcPr>
          <w:p w14:paraId="1AC3336B">
            <w:pPr>
              <w:spacing w:line="360" w:lineRule="auto"/>
              <w:rPr>
                <w:rFonts w:cs="仿宋_GB2312" w:asciiTheme="minorEastAsia" w:hAnsiTheme="minorEastAsia" w:eastAsiaTheme="minorEastAsia"/>
                <w:sz w:val="24"/>
              </w:rPr>
            </w:pPr>
          </w:p>
        </w:tc>
        <w:tc>
          <w:tcPr>
            <w:tcW w:w="552" w:type="dxa"/>
          </w:tcPr>
          <w:p w14:paraId="66D45996">
            <w:pPr>
              <w:spacing w:line="360" w:lineRule="auto"/>
              <w:rPr>
                <w:rFonts w:cs="仿宋_GB2312" w:asciiTheme="minorEastAsia" w:hAnsiTheme="minorEastAsia" w:eastAsiaTheme="minorEastAsia"/>
                <w:sz w:val="24"/>
              </w:rPr>
            </w:pPr>
          </w:p>
        </w:tc>
        <w:tc>
          <w:tcPr>
            <w:tcW w:w="552" w:type="dxa"/>
          </w:tcPr>
          <w:p w14:paraId="1F625EAD">
            <w:pPr>
              <w:spacing w:line="360" w:lineRule="auto"/>
              <w:rPr>
                <w:rFonts w:cs="仿宋_GB2312" w:asciiTheme="minorEastAsia" w:hAnsiTheme="minorEastAsia" w:eastAsiaTheme="minorEastAsia"/>
                <w:sz w:val="24"/>
              </w:rPr>
            </w:pPr>
          </w:p>
        </w:tc>
        <w:tc>
          <w:tcPr>
            <w:tcW w:w="552" w:type="dxa"/>
          </w:tcPr>
          <w:p w14:paraId="713AD7FB">
            <w:pPr>
              <w:spacing w:line="360" w:lineRule="auto"/>
              <w:rPr>
                <w:rFonts w:cs="仿宋_GB2312" w:asciiTheme="minorEastAsia" w:hAnsiTheme="minorEastAsia" w:eastAsiaTheme="minorEastAsia"/>
                <w:sz w:val="24"/>
              </w:rPr>
            </w:pPr>
          </w:p>
        </w:tc>
        <w:tc>
          <w:tcPr>
            <w:tcW w:w="553" w:type="dxa"/>
          </w:tcPr>
          <w:p w14:paraId="5452DD55">
            <w:pPr>
              <w:spacing w:line="360" w:lineRule="auto"/>
              <w:rPr>
                <w:rFonts w:cs="仿宋_GB2312" w:asciiTheme="minorEastAsia" w:hAnsiTheme="minorEastAsia" w:eastAsiaTheme="minorEastAsia"/>
                <w:sz w:val="24"/>
              </w:rPr>
            </w:pPr>
          </w:p>
        </w:tc>
        <w:tc>
          <w:tcPr>
            <w:tcW w:w="553" w:type="dxa"/>
          </w:tcPr>
          <w:p w14:paraId="2FD11A3F">
            <w:pPr>
              <w:spacing w:line="360" w:lineRule="auto"/>
              <w:rPr>
                <w:rFonts w:cs="仿宋_GB2312" w:asciiTheme="minorEastAsia" w:hAnsiTheme="minorEastAsia" w:eastAsiaTheme="minorEastAsia"/>
                <w:sz w:val="24"/>
              </w:rPr>
            </w:pPr>
          </w:p>
        </w:tc>
        <w:tc>
          <w:tcPr>
            <w:tcW w:w="553" w:type="dxa"/>
          </w:tcPr>
          <w:p w14:paraId="35576651">
            <w:pPr>
              <w:spacing w:line="360" w:lineRule="auto"/>
              <w:rPr>
                <w:rFonts w:cs="仿宋_GB2312" w:asciiTheme="minorEastAsia" w:hAnsiTheme="minorEastAsia" w:eastAsiaTheme="minorEastAsia"/>
                <w:sz w:val="24"/>
              </w:rPr>
            </w:pPr>
          </w:p>
        </w:tc>
        <w:tc>
          <w:tcPr>
            <w:tcW w:w="553" w:type="dxa"/>
          </w:tcPr>
          <w:p w14:paraId="41D8887F">
            <w:pPr>
              <w:spacing w:line="360" w:lineRule="auto"/>
              <w:rPr>
                <w:rFonts w:cs="仿宋_GB2312" w:asciiTheme="minorEastAsia" w:hAnsiTheme="minorEastAsia" w:eastAsiaTheme="minorEastAsia"/>
                <w:sz w:val="24"/>
              </w:rPr>
            </w:pPr>
          </w:p>
        </w:tc>
        <w:tc>
          <w:tcPr>
            <w:tcW w:w="553" w:type="dxa"/>
          </w:tcPr>
          <w:p w14:paraId="497025E3">
            <w:pPr>
              <w:spacing w:line="360" w:lineRule="auto"/>
              <w:rPr>
                <w:rFonts w:cs="仿宋_GB2312" w:asciiTheme="minorEastAsia" w:hAnsiTheme="minorEastAsia" w:eastAsiaTheme="minorEastAsia"/>
                <w:sz w:val="24"/>
              </w:rPr>
            </w:pPr>
          </w:p>
        </w:tc>
        <w:tc>
          <w:tcPr>
            <w:tcW w:w="553" w:type="dxa"/>
          </w:tcPr>
          <w:p w14:paraId="696FCC48">
            <w:pPr>
              <w:spacing w:line="360" w:lineRule="auto"/>
              <w:rPr>
                <w:rFonts w:cs="仿宋_GB2312" w:asciiTheme="minorEastAsia" w:hAnsiTheme="minorEastAsia" w:eastAsiaTheme="minorEastAsia"/>
                <w:sz w:val="24"/>
              </w:rPr>
            </w:pPr>
          </w:p>
        </w:tc>
        <w:tc>
          <w:tcPr>
            <w:tcW w:w="553" w:type="dxa"/>
          </w:tcPr>
          <w:p w14:paraId="67A78321">
            <w:pPr>
              <w:spacing w:line="360" w:lineRule="auto"/>
              <w:rPr>
                <w:rFonts w:cs="仿宋_GB2312" w:asciiTheme="minorEastAsia" w:hAnsiTheme="minorEastAsia" w:eastAsiaTheme="minorEastAsia"/>
                <w:sz w:val="24"/>
              </w:rPr>
            </w:pPr>
          </w:p>
        </w:tc>
        <w:tc>
          <w:tcPr>
            <w:tcW w:w="553" w:type="dxa"/>
          </w:tcPr>
          <w:p w14:paraId="736F71D9">
            <w:pPr>
              <w:spacing w:line="360" w:lineRule="auto"/>
              <w:rPr>
                <w:rFonts w:cs="仿宋_GB2312" w:asciiTheme="minorEastAsia" w:hAnsiTheme="minorEastAsia" w:eastAsiaTheme="minorEastAsia"/>
                <w:sz w:val="24"/>
              </w:rPr>
            </w:pPr>
          </w:p>
        </w:tc>
        <w:tc>
          <w:tcPr>
            <w:tcW w:w="553" w:type="dxa"/>
          </w:tcPr>
          <w:p w14:paraId="02D19A14">
            <w:pPr>
              <w:spacing w:line="360" w:lineRule="auto"/>
              <w:rPr>
                <w:rFonts w:cs="仿宋_GB2312" w:asciiTheme="minorEastAsia" w:hAnsiTheme="minorEastAsia" w:eastAsiaTheme="minorEastAsia"/>
                <w:sz w:val="24"/>
              </w:rPr>
            </w:pPr>
          </w:p>
        </w:tc>
        <w:tc>
          <w:tcPr>
            <w:tcW w:w="553" w:type="dxa"/>
          </w:tcPr>
          <w:p w14:paraId="43E60625">
            <w:pPr>
              <w:spacing w:line="360" w:lineRule="auto"/>
              <w:rPr>
                <w:rFonts w:cs="仿宋_GB2312" w:asciiTheme="minorEastAsia" w:hAnsiTheme="minorEastAsia" w:eastAsiaTheme="minorEastAsia"/>
                <w:sz w:val="24"/>
              </w:rPr>
            </w:pPr>
          </w:p>
        </w:tc>
      </w:tr>
      <w:tr w14:paraId="4D7E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D52E52">
            <w:pPr>
              <w:spacing w:line="360" w:lineRule="auto"/>
              <w:rPr>
                <w:rFonts w:cs="仿宋_GB2312" w:asciiTheme="minorEastAsia" w:hAnsiTheme="minorEastAsia" w:eastAsiaTheme="minorEastAsia"/>
                <w:sz w:val="24"/>
              </w:rPr>
            </w:pPr>
          </w:p>
        </w:tc>
        <w:tc>
          <w:tcPr>
            <w:tcW w:w="552" w:type="dxa"/>
          </w:tcPr>
          <w:p w14:paraId="28054A98">
            <w:pPr>
              <w:spacing w:line="360" w:lineRule="auto"/>
              <w:rPr>
                <w:rFonts w:cs="仿宋_GB2312" w:asciiTheme="minorEastAsia" w:hAnsiTheme="minorEastAsia" w:eastAsiaTheme="minorEastAsia"/>
                <w:sz w:val="24"/>
              </w:rPr>
            </w:pPr>
          </w:p>
        </w:tc>
        <w:tc>
          <w:tcPr>
            <w:tcW w:w="552" w:type="dxa"/>
          </w:tcPr>
          <w:p w14:paraId="1B806395">
            <w:pPr>
              <w:spacing w:line="360" w:lineRule="auto"/>
              <w:rPr>
                <w:rFonts w:cs="仿宋_GB2312" w:asciiTheme="minorEastAsia" w:hAnsiTheme="minorEastAsia" w:eastAsiaTheme="minorEastAsia"/>
                <w:sz w:val="24"/>
              </w:rPr>
            </w:pPr>
          </w:p>
        </w:tc>
        <w:tc>
          <w:tcPr>
            <w:tcW w:w="552" w:type="dxa"/>
          </w:tcPr>
          <w:p w14:paraId="4A3DE026">
            <w:pPr>
              <w:spacing w:line="360" w:lineRule="auto"/>
              <w:rPr>
                <w:rFonts w:cs="仿宋_GB2312" w:asciiTheme="minorEastAsia" w:hAnsiTheme="minorEastAsia" w:eastAsiaTheme="minorEastAsia"/>
                <w:sz w:val="24"/>
              </w:rPr>
            </w:pPr>
          </w:p>
        </w:tc>
        <w:tc>
          <w:tcPr>
            <w:tcW w:w="552" w:type="dxa"/>
          </w:tcPr>
          <w:p w14:paraId="5C55EA06">
            <w:pPr>
              <w:spacing w:line="360" w:lineRule="auto"/>
              <w:rPr>
                <w:rFonts w:cs="仿宋_GB2312" w:asciiTheme="minorEastAsia" w:hAnsiTheme="minorEastAsia" w:eastAsiaTheme="minorEastAsia"/>
                <w:sz w:val="24"/>
              </w:rPr>
            </w:pPr>
          </w:p>
        </w:tc>
        <w:tc>
          <w:tcPr>
            <w:tcW w:w="552" w:type="dxa"/>
          </w:tcPr>
          <w:p w14:paraId="1F6044BA">
            <w:pPr>
              <w:spacing w:line="360" w:lineRule="auto"/>
              <w:rPr>
                <w:rFonts w:cs="仿宋_GB2312" w:asciiTheme="minorEastAsia" w:hAnsiTheme="minorEastAsia" w:eastAsiaTheme="minorEastAsia"/>
                <w:sz w:val="24"/>
              </w:rPr>
            </w:pPr>
          </w:p>
        </w:tc>
        <w:tc>
          <w:tcPr>
            <w:tcW w:w="552" w:type="dxa"/>
          </w:tcPr>
          <w:p w14:paraId="15C933BA">
            <w:pPr>
              <w:spacing w:line="360" w:lineRule="auto"/>
              <w:rPr>
                <w:rFonts w:cs="仿宋_GB2312" w:asciiTheme="minorEastAsia" w:hAnsiTheme="minorEastAsia" w:eastAsiaTheme="minorEastAsia"/>
                <w:sz w:val="24"/>
              </w:rPr>
            </w:pPr>
          </w:p>
        </w:tc>
        <w:tc>
          <w:tcPr>
            <w:tcW w:w="553" w:type="dxa"/>
          </w:tcPr>
          <w:p w14:paraId="617AA1A8">
            <w:pPr>
              <w:spacing w:line="360" w:lineRule="auto"/>
              <w:rPr>
                <w:rFonts w:cs="仿宋_GB2312" w:asciiTheme="minorEastAsia" w:hAnsiTheme="minorEastAsia" w:eastAsiaTheme="minorEastAsia"/>
                <w:sz w:val="24"/>
              </w:rPr>
            </w:pPr>
          </w:p>
        </w:tc>
        <w:tc>
          <w:tcPr>
            <w:tcW w:w="553" w:type="dxa"/>
          </w:tcPr>
          <w:p w14:paraId="695CCFF4">
            <w:pPr>
              <w:spacing w:line="360" w:lineRule="auto"/>
              <w:rPr>
                <w:rFonts w:cs="仿宋_GB2312" w:asciiTheme="minorEastAsia" w:hAnsiTheme="minorEastAsia" w:eastAsiaTheme="minorEastAsia"/>
                <w:sz w:val="24"/>
              </w:rPr>
            </w:pPr>
          </w:p>
        </w:tc>
        <w:tc>
          <w:tcPr>
            <w:tcW w:w="553" w:type="dxa"/>
          </w:tcPr>
          <w:p w14:paraId="2E718B21">
            <w:pPr>
              <w:spacing w:line="360" w:lineRule="auto"/>
              <w:rPr>
                <w:rFonts w:cs="仿宋_GB2312" w:asciiTheme="minorEastAsia" w:hAnsiTheme="minorEastAsia" w:eastAsiaTheme="minorEastAsia"/>
                <w:sz w:val="24"/>
              </w:rPr>
            </w:pPr>
          </w:p>
        </w:tc>
        <w:tc>
          <w:tcPr>
            <w:tcW w:w="553" w:type="dxa"/>
          </w:tcPr>
          <w:p w14:paraId="142D18F3">
            <w:pPr>
              <w:spacing w:line="360" w:lineRule="auto"/>
              <w:rPr>
                <w:rFonts w:cs="仿宋_GB2312" w:asciiTheme="minorEastAsia" w:hAnsiTheme="minorEastAsia" w:eastAsiaTheme="minorEastAsia"/>
                <w:sz w:val="24"/>
              </w:rPr>
            </w:pPr>
          </w:p>
        </w:tc>
        <w:tc>
          <w:tcPr>
            <w:tcW w:w="553" w:type="dxa"/>
          </w:tcPr>
          <w:p w14:paraId="5B854F01">
            <w:pPr>
              <w:spacing w:line="360" w:lineRule="auto"/>
              <w:rPr>
                <w:rFonts w:cs="仿宋_GB2312" w:asciiTheme="minorEastAsia" w:hAnsiTheme="minorEastAsia" w:eastAsiaTheme="minorEastAsia"/>
                <w:sz w:val="24"/>
              </w:rPr>
            </w:pPr>
          </w:p>
        </w:tc>
        <w:tc>
          <w:tcPr>
            <w:tcW w:w="553" w:type="dxa"/>
          </w:tcPr>
          <w:p w14:paraId="2906570F">
            <w:pPr>
              <w:spacing w:line="360" w:lineRule="auto"/>
              <w:rPr>
                <w:rFonts w:cs="仿宋_GB2312" w:asciiTheme="minorEastAsia" w:hAnsiTheme="minorEastAsia" w:eastAsiaTheme="minorEastAsia"/>
                <w:sz w:val="24"/>
              </w:rPr>
            </w:pPr>
          </w:p>
        </w:tc>
        <w:tc>
          <w:tcPr>
            <w:tcW w:w="553" w:type="dxa"/>
          </w:tcPr>
          <w:p w14:paraId="406F49EA">
            <w:pPr>
              <w:spacing w:line="360" w:lineRule="auto"/>
              <w:rPr>
                <w:rFonts w:cs="仿宋_GB2312" w:asciiTheme="minorEastAsia" w:hAnsiTheme="minorEastAsia" w:eastAsiaTheme="minorEastAsia"/>
                <w:sz w:val="24"/>
              </w:rPr>
            </w:pPr>
          </w:p>
        </w:tc>
        <w:tc>
          <w:tcPr>
            <w:tcW w:w="553" w:type="dxa"/>
          </w:tcPr>
          <w:p w14:paraId="52806D3A">
            <w:pPr>
              <w:spacing w:line="360" w:lineRule="auto"/>
              <w:rPr>
                <w:rFonts w:cs="仿宋_GB2312" w:asciiTheme="minorEastAsia" w:hAnsiTheme="minorEastAsia" w:eastAsiaTheme="minorEastAsia"/>
                <w:sz w:val="24"/>
              </w:rPr>
            </w:pPr>
          </w:p>
        </w:tc>
        <w:tc>
          <w:tcPr>
            <w:tcW w:w="553" w:type="dxa"/>
          </w:tcPr>
          <w:p w14:paraId="7703BC7D">
            <w:pPr>
              <w:spacing w:line="360" w:lineRule="auto"/>
              <w:rPr>
                <w:rFonts w:cs="仿宋_GB2312" w:asciiTheme="minorEastAsia" w:hAnsiTheme="minorEastAsia" w:eastAsiaTheme="minorEastAsia"/>
                <w:sz w:val="24"/>
              </w:rPr>
            </w:pPr>
          </w:p>
        </w:tc>
        <w:tc>
          <w:tcPr>
            <w:tcW w:w="553" w:type="dxa"/>
          </w:tcPr>
          <w:p w14:paraId="4D87A5F0">
            <w:pPr>
              <w:spacing w:line="360" w:lineRule="auto"/>
              <w:rPr>
                <w:rFonts w:cs="仿宋_GB2312" w:asciiTheme="minorEastAsia" w:hAnsiTheme="minorEastAsia" w:eastAsiaTheme="minorEastAsia"/>
                <w:sz w:val="24"/>
              </w:rPr>
            </w:pPr>
          </w:p>
        </w:tc>
      </w:tr>
      <w:tr w14:paraId="6D02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316B3E">
            <w:pPr>
              <w:spacing w:line="360" w:lineRule="auto"/>
              <w:rPr>
                <w:rFonts w:cs="仿宋_GB2312" w:asciiTheme="minorEastAsia" w:hAnsiTheme="minorEastAsia" w:eastAsiaTheme="minorEastAsia"/>
                <w:sz w:val="24"/>
              </w:rPr>
            </w:pPr>
          </w:p>
        </w:tc>
        <w:tc>
          <w:tcPr>
            <w:tcW w:w="552" w:type="dxa"/>
          </w:tcPr>
          <w:p w14:paraId="2E6BCA1C">
            <w:pPr>
              <w:spacing w:line="360" w:lineRule="auto"/>
              <w:rPr>
                <w:rFonts w:cs="仿宋_GB2312" w:asciiTheme="minorEastAsia" w:hAnsiTheme="minorEastAsia" w:eastAsiaTheme="minorEastAsia"/>
                <w:sz w:val="24"/>
              </w:rPr>
            </w:pPr>
          </w:p>
        </w:tc>
        <w:tc>
          <w:tcPr>
            <w:tcW w:w="552" w:type="dxa"/>
          </w:tcPr>
          <w:p w14:paraId="0F5966C2">
            <w:pPr>
              <w:spacing w:line="360" w:lineRule="auto"/>
              <w:rPr>
                <w:rFonts w:cs="仿宋_GB2312" w:asciiTheme="minorEastAsia" w:hAnsiTheme="minorEastAsia" w:eastAsiaTheme="minorEastAsia"/>
                <w:sz w:val="24"/>
              </w:rPr>
            </w:pPr>
          </w:p>
        </w:tc>
        <w:tc>
          <w:tcPr>
            <w:tcW w:w="552" w:type="dxa"/>
          </w:tcPr>
          <w:p w14:paraId="5A20EB68">
            <w:pPr>
              <w:spacing w:line="360" w:lineRule="auto"/>
              <w:rPr>
                <w:rFonts w:cs="仿宋_GB2312" w:asciiTheme="minorEastAsia" w:hAnsiTheme="minorEastAsia" w:eastAsiaTheme="minorEastAsia"/>
                <w:sz w:val="24"/>
              </w:rPr>
            </w:pPr>
          </w:p>
        </w:tc>
        <w:tc>
          <w:tcPr>
            <w:tcW w:w="552" w:type="dxa"/>
          </w:tcPr>
          <w:p w14:paraId="6676F7E3">
            <w:pPr>
              <w:spacing w:line="360" w:lineRule="auto"/>
              <w:rPr>
                <w:rFonts w:cs="仿宋_GB2312" w:asciiTheme="minorEastAsia" w:hAnsiTheme="minorEastAsia" w:eastAsiaTheme="minorEastAsia"/>
                <w:sz w:val="24"/>
              </w:rPr>
            </w:pPr>
          </w:p>
        </w:tc>
        <w:tc>
          <w:tcPr>
            <w:tcW w:w="552" w:type="dxa"/>
          </w:tcPr>
          <w:p w14:paraId="662195DD">
            <w:pPr>
              <w:spacing w:line="360" w:lineRule="auto"/>
              <w:rPr>
                <w:rFonts w:cs="仿宋_GB2312" w:asciiTheme="minorEastAsia" w:hAnsiTheme="minorEastAsia" w:eastAsiaTheme="minorEastAsia"/>
                <w:sz w:val="24"/>
              </w:rPr>
            </w:pPr>
          </w:p>
        </w:tc>
        <w:tc>
          <w:tcPr>
            <w:tcW w:w="552" w:type="dxa"/>
          </w:tcPr>
          <w:p w14:paraId="4C667B35">
            <w:pPr>
              <w:spacing w:line="360" w:lineRule="auto"/>
              <w:rPr>
                <w:rFonts w:cs="仿宋_GB2312" w:asciiTheme="minorEastAsia" w:hAnsiTheme="minorEastAsia" w:eastAsiaTheme="minorEastAsia"/>
                <w:sz w:val="24"/>
              </w:rPr>
            </w:pPr>
          </w:p>
        </w:tc>
        <w:tc>
          <w:tcPr>
            <w:tcW w:w="553" w:type="dxa"/>
          </w:tcPr>
          <w:p w14:paraId="6D3F16C1">
            <w:pPr>
              <w:spacing w:line="360" w:lineRule="auto"/>
              <w:rPr>
                <w:rFonts w:cs="仿宋_GB2312" w:asciiTheme="minorEastAsia" w:hAnsiTheme="minorEastAsia" w:eastAsiaTheme="minorEastAsia"/>
                <w:sz w:val="24"/>
              </w:rPr>
            </w:pPr>
          </w:p>
        </w:tc>
        <w:tc>
          <w:tcPr>
            <w:tcW w:w="553" w:type="dxa"/>
          </w:tcPr>
          <w:p w14:paraId="179C0DC9">
            <w:pPr>
              <w:spacing w:line="360" w:lineRule="auto"/>
              <w:rPr>
                <w:rFonts w:cs="仿宋_GB2312" w:asciiTheme="minorEastAsia" w:hAnsiTheme="minorEastAsia" w:eastAsiaTheme="minorEastAsia"/>
                <w:sz w:val="24"/>
              </w:rPr>
            </w:pPr>
          </w:p>
        </w:tc>
        <w:tc>
          <w:tcPr>
            <w:tcW w:w="553" w:type="dxa"/>
          </w:tcPr>
          <w:p w14:paraId="5EC8459E">
            <w:pPr>
              <w:spacing w:line="360" w:lineRule="auto"/>
              <w:rPr>
                <w:rFonts w:cs="仿宋_GB2312" w:asciiTheme="minorEastAsia" w:hAnsiTheme="minorEastAsia" w:eastAsiaTheme="minorEastAsia"/>
                <w:sz w:val="24"/>
              </w:rPr>
            </w:pPr>
          </w:p>
        </w:tc>
        <w:tc>
          <w:tcPr>
            <w:tcW w:w="553" w:type="dxa"/>
          </w:tcPr>
          <w:p w14:paraId="24705FEA">
            <w:pPr>
              <w:spacing w:line="360" w:lineRule="auto"/>
              <w:rPr>
                <w:rFonts w:cs="仿宋_GB2312" w:asciiTheme="minorEastAsia" w:hAnsiTheme="minorEastAsia" w:eastAsiaTheme="minorEastAsia"/>
                <w:sz w:val="24"/>
              </w:rPr>
            </w:pPr>
          </w:p>
        </w:tc>
        <w:tc>
          <w:tcPr>
            <w:tcW w:w="553" w:type="dxa"/>
          </w:tcPr>
          <w:p w14:paraId="12C77DD3">
            <w:pPr>
              <w:spacing w:line="360" w:lineRule="auto"/>
              <w:rPr>
                <w:rFonts w:cs="仿宋_GB2312" w:asciiTheme="minorEastAsia" w:hAnsiTheme="minorEastAsia" w:eastAsiaTheme="minorEastAsia"/>
                <w:sz w:val="24"/>
              </w:rPr>
            </w:pPr>
          </w:p>
        </w:tc>
        <w:tc>
          <w:tcPr>
            <w:tcW w:w="553" w:type="dxa"/>
          </w:tcPr>
          <w:p w14:paraId="0FEF744B">
            <w:pPr>
              <w:spacing w:line="360" w:lineRule="auto"/>
              <w:rPr>
                <w:rFonts w:cs="仿宋_GB2312" w:asciiTheme="minorEastAsia" w:hAnsiTheme="minorEastAsia" w:eastAsiaTheme="minorEastAsia"/>
                <w:sz w:val="24"/>
              </w:rPr>
            </w:pPr>
          </w:p>
        </w:tc>
        <w:tc>
          <w:tcPr>
            <w:tcW w:w="553" w:type="dxa"/>
          </w:tcPr>
          <w:p w14:paraId="003C45EE">
            <w:pPr>
              <w:spacing w:line="360" w:lineRule="auto"/>
              <w:rPr>
                <w:rFonts w:cs="仿宋_GB2312" w:asciiTheme="minorEastAsia" w:hAnsiTheme="minorEastAsia" w:eastAsiaTheme="minorEastAsia"/>
                <w:sz w:val="24"/>
              </w:rPr>
            </w:pPr>
          </w:p>
        </w:tc>
        <w:tc>
          <w:tcPr>
            <w:tcW w:w="553" w:type="dxa"/>
          </w:tcPr>
          <w:p w14:paraId="15BBAB4D">
            <w:pPr>
              <w:spacing w:line="360" w:lineRule="auto"/>
              <w:rPr>
                <w:rFonts w:cs="仿宋_GB2312" w:asciiTheme="minorEastAsia" w:hAnsiTheme="minorEastAsia" w:eastAsiaTheme="minorEastAsia"/>
                <w:sz w:val="24"/>
              </w:rPr>
            </w:pPr>
          </w:p>
        </w:tc>
        <w:tc>
          <w:tcPr>
            <w:tcW w:w="553" w:type="dxa"/>
          </w:tcPr>
          <w:p w14:paraId="7347D789">
            <w:pPr>
              <w:spacing w:line="360" w:lineRule="auto"/>
              <w:rPr>
                <w:rFonts w:cs="仿宋_GB2312" w:asciiTheme="minorEastAsia" w:hAnsiTheme="minorEastAsia" w:eastAsiaTheme="minorEastAsia"/>
                <w:sz w:val="24"/>
              </w:rPr>
            </w:pPr>
          </w:p>
        </w:tc>
        <w:tc>
          <w:tcPr>
            <w:tcW w:w="553" w:type="dxa"/>
          </w:tcPr>
          <w:p w14:paraId="7652E3E1">
            <w:pPr>
              <w:spacing w:line="360" w:lineRule="auto"/>
              <w:rPr>
                <w:rFonts w:cs="仿宋_GB2312" w:asciiTheme="minorEastAsia" w:hAnsiTheme="minorEastAsia" w:eastAsiaTheme="minorEastAsia"/>
                <w:sz w:val="24"/>
              </w:rPr>
            </w:pPr>
          </w:p>
        </w:tc>
      </w:tr>
    </w:tbl>
    <w:p w14:paraId="312EC8A9">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3F1C7F3A">
      <w:pPr>
        <w:autoSpaceDE w:val="0"/>
        <w:autoSpaceDN w:val="0"/>
        <w:spacing w:line="360" w:lineRule="auto"/>
        <w:ind w:firstLine="4560" w:firstLineChars="1900"/>
        <w:rPr>
          <w:rFonts w:cs="仿宋_GB2312" w:asciiTheme="minorEastAsia" w:hAnsiTheme="minorEastAsia" w:eastAsiaTheme="minorEastAsia"/>
          <w:kern w:val="0"/>
          <w:sz w:val="24"/>
        </w:rPr>
      </w:pPr>
    </w:p>
    <w:p w14:paraId="67F516A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30D0E02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91C8400">
      <w:pPr>
        <w:spacing w:line="360" w:lineRule="auto"/>
        <w:jc w:val="center"/>
        <w:rPr>
          <w:rFonts w:cs="仿宋_GB2312" w:asciiTheme="minorEastAsia" w:hAnsiTheme="minorEastAsia" w:eastAsiaTheme="minorEastAsia"/>
          <w:b/>
          <w:bCs/>
          <w:sz w:val="32"/>
          <w:szCs w:val="32"/>
        </w:rPr>
      </w:pPr>
    </w:p>
    <w:p w14:paraId="2DE44E1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7E5935A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6E6F5693">
      <w:pPr>
        <w:autoSpaceDE w:val="0"/>
        <w:autoSpaceDN w:val="0"/>
        <w:spacing w:line="360" w:lineRule="auto"/>
        <w:rPr>
          <w:rFonts w:cs="仿宋_GB2312" w:asciiTheme="minorEastAsia" w:hAnsiTheme="minorEastAsia" w:eastAsiaTheme="minorEastAsia"/>
          <w:kern w:val="0"/>
          <w:sz w:val="24"/>
        </w:rPr>
      </w:pPr>
    </w:p>
    <w:p w14:paraId="07B73C0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588FE38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B0E5394">
      <w:pPr>
        <w:spacing w:line="360" w:lineRule="auto"/>
        <w:jc w:val="center"/>
        <w:rPr>
          <w:rFonts w:cs="仿宋_GB2312" w:asciiTheme="minorEastAsia" w:hAnsiTheme="minorEastAsia" w:eastAsiaTheme="minorEastAsia"/>
          <w:b/>
          <w:bCs/>
          <w:sz w:val="32"/>
          <w:szCs w:val="32"/>
        </w:rPr>
      </w:pPr>
    </w:p>
    <w:p w14:paraId="2B7F947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02E95B81">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6083686D">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2B50B33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523472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9F9636F">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C86D05A">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1A447F2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8BC65C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682CE75">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4159775">
            <w:pPr>
              <w:autoSpaceDE w:val="0"/>
              <w:autoSpaceDN w:val="0"/>
              <w:spacing w:line="360" w:lineRule="auto"/>
              <w:jc w:val="center"/>
              <w:rPr>
                <w:rFonts w:cs="仿宋_GB2312" w:asciiTheme="minorEastAsia" w:hAnsiTheme="minorEastAsia" w:eastAsiaTheme="minorEastAsia"/>
                <w:sz w:val="24"/>
              </w:rPr>
            </w:pPr>
          </w:p>
        </w:tc>
      </w:tr>
      <w:tr w14:paraId="499976A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B0CCE9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27E197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57B0F9">
            <w:pPr>
              <w:autoSpaceDE w:val="0"/>
              <w:autoSpaceDN w:val="0"/>
              <w:spacing w:line="360" w:lineRule="auto"/>
              <w:jc w:val="center"/>
              <w:rPr>
                <w:rFonts w:cs="仿宋_GB2312" w:asciiTheme="minorEastAsia" w:hAnsiTheme="minorEastAsia" w:eastAsiaTheme="minorEastAsia"/>
                <w:sz w:val="24"/>
              </w:rPr>
            </w:pPr>
          </w:p>
        </w:tc>
      </w:tr>
      <w:tr w14:paraId="7F8A93D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1679AB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FC5807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A1CCBB8">
            <w:pPr>
              <w:autoSpaceDE w:val="0"/>
              <w:autoSpaceDN w:val="0"/>
              <w:spacing w:line="360" w:lineRule="auto"/>
              <w:jc w:val="center"/>
              <w:rPr>
                <w:rFonts w:cs="仿宋_GB2312" w:asciiTheme="minorEastAsia" w:hAnsiTheme="minorEastAsia" w:eastAsiaTheme="minorEastAsia"/>
                <w:sz w:val="24"/>
              </w:rPr>
            </w:pPr>
          </w:p>
        </w:tc>
      </w:tr>
      <w:tr w14:paraId="35DBA0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B15C42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61A737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E7AA0E">
            <w:pPr>
              <w:autoSpaceDE w:val="0"/>
              <w:autoSpaceDN w:val="0"/>
              <w:spacing w:line="360" w:lineRule="auto"/>
              <w:jc w:val="center"/>
              <w:rPr>
                <w:rFonts w:cs="仿宋_GB2312" w:asciiTheme="minorEastAsia" w:hAnsiTheme="minorEastAsia" w:eastAsiaTheme="minorEastAsia"/>
                <w:sz w:val="24"/>
              </w:rPr>
            </w:pPr>
          </w:p>
        </w:tc>
      </w:tr>
      <w:tr w14:paraId="3FFD45B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0E81BA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DA1813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91E58E">
            <w:pPr>
              <w:autoSpaceDE w:val="0"/>
              <w:autoSpaceDN w:val="0"/>
              <w:spacing w:line="360" w:lineRule="auto"/>
              <w:jc w:val="center"/>
              <w:rPr>
                <w:rFonts w:cs="仿宋_GB2312" w:asciiTheme="minorEastAsia" w:hAnsiTheme="minorEastAsia" w:eastAsiaTheme="minorEastAsia"/>
                <w:sz w:val="24"/>
              </w:rPr>
            </w:pPr>
          </w:p>
        </w:tc>
      </w:tr>
      <w:tr w14:paraId="37CB5E2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03325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086AF9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B3F476">
            <w:pPr>
              <w:autoSpaceDE w:val="0"/>
              <w:autoSpaceDN w:val="0"/>
              <w:spacing w:line="360" w:lineRule="auto"/>
              <w:jc w:val="center"/>
              <w:rPr>
                <w:rFonts w:cs="仿宋_GB2312" w:asciiTheme="minorEastAsia" w:hAnsiTheme="minorEastAsia" w:eastAsiaTheme="minorEastAsia"/>
                <w:sz w:val="24"/>
              </w:rPr>
            </w:pPr>
          </w:p>
        </w:tc>
      </w:tr>
      <w:tr w14:paraId="4F95145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F0D717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E2B706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DFEFD9">
            <w:pPr>
              <w:autoSpaceDE w:val="0"/>
              <w:autoSpaceDN w:val="0"/>
              <w:spacing w:line="360" w:lineRule="auto"/>
              <w:jc w:val="center"/>
              <w:rPr>
                <w:rFonts w:cs="仿宋_GB2312" w:asciiTheme="minorEastAsia" w:hAnsiTheme="minorEastAsia" w:eastAsiaTheme="minorEastAsia"/>
                <w:sz w:val="24"/>
              </w:rPr>
            </w:pPr>
          </w:p>
        </w:tc>
      </w:tr>
      <w:tr w14:paraId="7E7B433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B3F1C0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D3DA60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ED5E57">
            <w:pPr>
              <w:autoSpaceDE w:val="0"/>
              <w:autoSpaceDN w:val="0"/>
              <w:spacing w:line="360" w:lineRule="auto"/>
              <w:jc w:val="center"/>
              <w:rPr>
                <w:rFonts w:cs="仿宋_GB2312" w:asciiTheme="minorEastAsia" w:hAnsiTheme="minorEastAsia" w:eastAsiaTheme="minorEastAsia"/>
                <w:sz w:val="24"/>
              </w:rPr>
            </w:pPr>
          </w:p>
        </w:tc>
      </w:tr>
      <w:tr w14:paraId="7A324A3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E63C1A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37615C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0361CB">
            <w:pPr>
              <w:autoSpaceDE w:val="0"/>
              <w:autoSpaceDN w:val="0"/>
              <w:spacing w:line="360" w:lineRule="auto"/>
              <w:jc w:val="center"/>
              <w:rPr>
                <w:rFonts w:cs="仿宋_GB2312" w:asciiTheme="minorEastAsia" w:hAnsiTheme="minorEastAsia" w:eastAsiaTheme="minorEastAsia"/>
                <w:sz w:val="24"/>
              </w:rPr>
            </w:pPr>
          </w:p>
        </w:tc>
      </w:tr>
    </w:tbl>
    <w:p w14:paraId="2CD5D31F">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1D10863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3D6583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B3FECB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340261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C1B5CB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AACFC7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346F2E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2751FE6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36206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5F98967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BC198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23240D4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C61566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B7C3D9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BB6244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40360EE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4C45BD1">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EF6CF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E994E33">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EA738FE">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D625E7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864D0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00005D1">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7248CD3">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06D857D">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7A043F5">
            <w:pPr>
              <w:autoSpaceDE w:val="0"/>
              <w:autoSpaceDN w:val="0"/>
              <w:spacing w:line="360" w:lineRule="auto"/>
              <w:rPr>
                <w:rFonts w:cs="仿宋_GB2312" w:asciiTheme="minorEastAsia" w:hAnsiTheme="minorEastAsia" w:eastAsiaTheme="minorEastAsia"/>
                <w:sz w:val="24"/>
              </w:rPr>
            </w:pPr>
          </w:p>
        </w:tc>
      </w:tr>
      <w:tr w14:paraId="7281A6E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FC9741A">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3BEFF7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B6B10D0">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DEBCD3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A9019F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75EE4E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284913A">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D465F51">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39EEB2F">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88D6B03">
            <w:pPr>
              <w:autoSpaceDE w:val="0"/>
              <w:autoSpaceDN w:val="0"/>
              <w:spacing w:line="360" w:lineRule="auto"/>
              <w:rPr>
                <w:rFonts w:cs="仿宋_GB2312" w:asciiTheme="minorEastAsia" w:hAnsiTheme="minorEastAsia" w:eastAsiaTheme="minorEastAsia"/>
                <w:sz w:val="24"/>
              </w:rPr>
            </w:pPr>
          </w:p>
        </w:tc>
      </w:tr>
      <w:tr w14:paraId="71A22ED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3529C8E">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175780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C325284">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C78A4AC">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F22034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568CF2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E0E63C">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1DF9D5E">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DF08B7D">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F7EB102">
            <w:pPr>
              <w:autoSpaceDE w:val="0"/>
              <w:autoSpaceDN w:val="0"/>
              <w:spacing w:line="360" w:lineRule="auto"/>
              <w:rPr>
                <w:rFonts w:cs="仿宋_GB2312" w:asciiTheme="minorEastAsia" w:hAnsiTheme="minorEastAsia" w:eastAsiaTheme="minorEastAsia"/>
                <w:sz w:val="24"/>
              </w:rPr>
            </w:pPr>
          </w:p>
        </w:tc>
      </w:tr>
    </w:tbl>
    <w:p w14:paraId="43C37F4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1B2B08F9">
      <w:pPr>
        <w:spacing w:line="360" w:lineRule="auto"/>
        <w:rPr>
          <w:rFonts w:cs="仿宋_GB2312" w:asciiTheme="minorEastAsia" w:hAnsiTheme="minorEastAsia" w:eastAsiaTheme="minorEastAsia"/>
          <w:b/>
          <w:sz w:val="24"/>
        </w:rPr>
      </w:pPr>
    </w:p>
    <w:p w14:paraId="0C57DBE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BDC6B3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1CA9CE8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7465078">
      <w:pPr>
        <w:spacing w:line="360" w:lineRule="auto"/>
        <w:jc w:val="center"/>
        <w:rPr>
          <w:rFonts w:cs="仿宋_GB2312" w:asciiTheme="minorEastAsia" w:hAnsiTheme="minorEastAsia" w:eastAsiaTheme="minorEastAsia"/>
          <w:b/>
          <w:bCs/>
          <w:sz w:val="32"/>
          <w:szCs w:val="32"/>
        </w:rPr>
      </w:pPr>
    </w:p>
    <w:p w14:paraId="13F0BB79">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453389A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0F995F6">
      <w:pPr>
        <w:spacing w:line="360" w:lineRule="auto"/>
        <w:jc w:val="center"/>
        <w:rPr>
          <w:rFonts w:cs="仿宋_GB2312" w:asciiTheme="minorEastAsia" w:hAnsiTheme="minorEastAsia" w:eastAsiaTheme="minorEastAsia"/>
          <w:sz w:val="24"/>
        </w:rPr>
      </w:pPr>
    </w:p>
    <w:p w14:paraId="4076B53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206F289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36DA42B">
      <w:pPr>
        <w:spacing w:line="360" w:lineRule="auto"/>
        <w:jc w:val="center"/>
        <w:rPr>
          <w:rFonts w:cs="仿宋_GB2312" w:asciiTheme="minorEastAsia" w:hAnsiTheme="minorEastAsia" w:eastAsiaTheme="minorEastAsia"/>
          <w:b/>
          <w:bCs/>
          <w:sz w:val="32"/>
          <w:szCs w:val="32"/>
        </w:rPr>
      </w:pPr>
    </w:p>
    <w:p w14:paraId="349514DF">
      <w:pPr>
        <w:spacing w:line="360" w:lineRule="auto"/>
        <w:jc w:val="center"/>
        <w:rPr>
          <w:rFonts w:cs="仿宋_GB2312" w:asciiTheme="minorEastAsia" w:hAnsiTheme="minorEastAsia" w:eastAsiaTheme="minorEastAsia"/>
          <w:b/>
          <w:bCs/>
          <w:sz w:val="24"/>
        </w:rPr>
      </w:pPr>
    </w:p>
    <w:p w14:paraId="215000C3">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D6A5AE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133105E">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8E2A34E">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BC37816">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06D3BD9">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1A419F90">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73ABB95">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A35CBE3">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3908E0C">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6F67A44">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4FB4E00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F61F88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420AAB9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5C17A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582A85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AD519E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50F0B5A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0059A5F0">
            <w:pPr>
              <w:suppressAutoHyphens/>
              <w:autoSpaceDE w:val="0"/>
              <w:autoSpaceDN w:val="0"/>
              <w:spacing w:line="360" w:lineRule="auto"/>
              <w:rPr>
                <w:rFonts w:cs="仿宋_GB2312" w:asciiTheme="minorEastAsia" w:hAnsiTheme="minorEastAsia" w:eastAsiaTheme="minorEastAsia"/>
                <w:sz w:val="24"/>
              </w:rPr>
            </w:pPr>
          </w:p>
        </w:tc>
      </w:tr>
      <w:tr w14:paraId="3F3DA3E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02788C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4249188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7913E5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40E104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3567854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90846EF">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1F0897F">
            <w:pPr>
              <w:suppressAutoHyphens/>
              <w:autoSpaceDE w:val="0"/>
              <w:autoSpaceDN w:val="0"/>
              <w:spacing w:line="360" w:lineRule="auto"/>
              <w:rPr>
                <w:rFonts w:cs="仿宋_GB2312" w:asciiTheme="minorEastAsia" w:hAnsiTheme="minorEastAsia" w:eastAsiaTheme="minorEastAsia"/>
                <w:sz w:val="24"/>
              </w:rPr>
            </w:pPr>
          </w:p>
        </w:tc>
      </w:tr>
      <w:tr w14:paraId="63E2842A">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DB9426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E832F3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1873F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9FA62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619FEED">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3AA9364">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3FBE8B6E">
            <w:pPr>
              <w:suppressAutoHyphens/>
              <w:autoSpaceDE w:val="0"/>
              <w:autoSpaceDN w:val="0"/>
              <w:spacing w:line="360" w:lineRule="auto"/>
              <w:rPr>
                <w:rFonts w:cs="仿宋_GB2312" w:asciiTheme="minorEastAsia" w:hAnsiTheme="minorEastAsia" w:eastAsiaTheme="minorEastAsia"/>
                <w:sz w:val="24"/>
              </w:rPr>
            </w:pPr>
          </w:p>
        </w:tc>
      </w:tr>
      <w:tr w14:paraId="2554DA20">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7A6706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2CDE2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2EAFD83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0B077B6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51A849B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4DDBBCBA">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4FAA0A83">
            <w:pPr>
              <w:suppressAutoHyphens/>
              <w:autoSpaceDE w:val="0"/>
              <w:autoSpaceDN w:val="0"/>
              <w:spacing w:line="360" w:lineRule="auto"/>
              <w:rPr>
                <w:rFonts w:cs="仿宋_GB2312" w:asciiTheme="minorEastAsia" w:hAnsiTheme="minorEastAsia" w:eastAsiaTheme="minorEastAsia"/>
                <w:sz w:val="24"/>
              </w:rPr>
            </w:pPr>
          </w:p>
        </w:tc>
      </w:tr>
    </w:tbl>
    <w:p w14:paraId="78BBA0D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4E4D3DD8">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790D82E5">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4298E5C">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7EE6E51C">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1574FD13">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205B0D0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6BC9C273">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A7AAD95">
      <w:pPr>
        <w:autoSpaceDE w:val="0"/>
        <w:autoSpaceDN w:val="0"/>
        <w:spacing w:line="360" w:lineRule="auto"/>
        <w:rPr>
          <w:rFonts w:cs="仿宋_GB2312" w:asciiTheme="minorEastAsia" w:hAnsiTheme="minorEastAsia" w:eastAsiaTheme="minorEastAsia"/>
          <w:b/>
          <w:sz w:val="24"/>
        </w:rPr>
      </w:pPr>
    </w:p>
    <w:p w14:paraId="0E12471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6B040A8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CDBDBF5">
      <w:pPr>
        <w:spacing w:line="360" w:lineRule="auto"/>
        <w:jc w:val="center"/>
        <w:rPr>
          <w:rFonts w:cs="仿宋_GB2312" w:asciiTheme="minorEastAsia" w:hAnsiTheme="minorEastAsia" w:eastAsiaTheme="minorEastAsia"/>
          <w:b/>
          <w:bCs/>
          <w:sz w:val="32"/>
          <w:szCs w:val="32"/>
        </w:rPr>
      </w:pPr>
    </w:p>
    <w:p w14:paraId="38920F0E">
      <w:pPr>
        <w:spacing w:line="360" w:lineRule="auto"/>
        <w:jc w:val="center"/>
        <w:rPr>
          <w:rFonts w:cs="仿宋_GB2312" w:asciiTheme="minorEastAsia" w:hAnsiTheme="minorEastAsia" w:eastAsiaTheme="minorEastAsia"/>
          <w:kern w:val="0"/>
          <w:sz w:val="24"/>
        </w:rPr>
      </w:pPr>
    </w:p>
    <w:p w14:paraId="0EEF70C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52B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508250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0A08EFC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2D2D51D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73EFAAE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0DBB504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01D6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43D3B6">
            <w:pPr>
              <w:pStyle w:val="32"/>
              <w:spacing w:line="360" w:lineRule="auto"/>
              <w:jc w:val="center"/>
              <w:rPr>
                <w:rFonts w:cs="仿宋_GB2312" w:asciiTheme="minorEastAsia" w:hAnsiTheme="minorEastAsia" w:eastAsiaTheme="minorEastAsia"/>
                <w:sz w:val="24"/>
              </w:rPr>
            </w:pPr>
          </w:p>
        </w:tc>
        <w:tc>
          <w:tcPr>
            <w:tcW w:w="1900" w:type="dxa"/>
          </w:tcPr>
          <w:p w14:paraId="121C833B">
            <w:pPr>
              <w:pStyle w:val="32"/>
              <w:spacing w:line="360" w:lineRule="auto"/>
              <w:jc w:val="center"/>
              <w:rPr>
                <w:rFonts w:cs="仿宋_GB2312" w:asciiTheme="minorEastAsia" w:hAnsiTheme="minorEastAsia" w:eastAsiaTheme="minorEastAsia"/>
                <w:sz w:val="24"/>
              </w:rPr>
            </w:pPr>
          </w:p>
        </w:tc>
        <w:tc>
          <w:tcPr>
            <w:tcW w:w="1800" w:type="dxa"/>
          </w:tcPr>
          <w:p w14:paraId="5EB14E78">
            <w:pPr>
              <w:pStyle w:val="32"/>
              <w:spacing w:line="360" w:lineRule="auto"/>
              <w:jc w:val="center"/>
              <w:rPr>
                <w:rFonts w:cs="仿宋_GB2312" w:asciiTheme="minorEastAsia" w:hAnsiTheme="minorEastAsia" w:eastAsiaTheme="minorEastAsia"/>
                <w:sz w:val="24"/>
              </w:rPr>
            </w:pPr>
          </w:p>
        </w:tc>
        <w:tc>
          <w:tcPr>
            <w:tcW w:w="2880" w:type="dxa"/>
          </w:tcPr>
          <w:p w14:paraId="4D721D7E">
            <w:pPr>
              <w:pStyle w:val="32"/>
              <w:spacing w:line="360" w:lineRule="auto"/>
              <w:jc w:val="center"/>
              <w:rPr>
                <w:rFonts w:cs="仿宋_GB2312" w:asciiTheme="minorEastAsia" w:hAnsiTheme="minorEastAsia" w:eastAsiaTheme="minorEastAsia"/>
                <w:sz w:val="24"/>
              </w:rPr>
            </w:pPr>
          </w:p>
        </w:tc>
        <w:tc>
          <w:tcPr>
            <w:tcW w:w="1332" w:type="dxa"/>
          </w:tcPr>
          <w:p w14:paraId="614ADCED">
            <w:pPr>
              <w:pStyle w:val="32"/>
              <w:spacing w:line="360" w:lineRule="auto"/>
              <w:jc w:val="center"/>
              <w:rPr>
                <w:rFonts w:cs="仿宋_GB2312" w:asciiTheme="minorEastAsia" w:hAnsiTheme="minorEastAsia" w:eastAsiaTheme="minorEastAsia"/>
                <w:sz w:val="24"/>
              </w:rPr>
            </w:pPr>
          </w:p>
        </w:tc>
      </w:tr>
      <w:tr w14:paraId="7773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B2D9664">
            <w:pPr>
              <w:pStyle w:val="32"/>
              <w:spacing w:line="360" w:lineRule="auto"/>
              <w:jc w:val="center"/>
              <w:rPr>
                <w:rFonts w:cs="仿宋_GB2312" w:asciiTheme="minorEastAsia" w:hAnsiTheme="minorEastAsia" w:eastAsiaTheme="minorEastAsia"/>
                <w:sz w:val="24"/>
              </w:rPr>
            </w:pPr>
          </w:p>
        </w:tc>
        <w:tc>
          <w:tcPr>
            <w:tcW w:w="1900" w:type="dxa"/>
          </w:tcPr>
          <w:p w14:paraId="28363C96">
            <w:pPr>
              <w:pStyle w:val="32"/>
              <w:spacing w:line="360" w:lineRule="auto"/>
              <w:jc w:val="center"/>
              <w:rPr>
                <w:rFonts w:cs="仿宋_GB2312" w:asciiTheme="minorEastAsia" w:hAnsiTheme="minorEastAsia" w:eastAsiaTheme="minorEastAsia"/>
                <w:sz w:val="24"/>
              </w:rPr>
            </w:pPr>
          </w:p>
        </w:tc>
        <w:tc>
          <w:tcPr>
            <w:tcW w:w="1800" w:type="dxa"/>
          </w:tcPr>
          <w:p w14:paraId="26EAECD0">
            <w:pPr>
              <w:pStyle w:val="32"/>
              <w:spacing w:line="360" w:lineRule="auto"/>
              <w:jc w:val="center"/>
              <w:rPr>
                <w:rFonts w:cs="仿宋_GB2312" w:asciiTheme="minorEastAsia" w:hAnsiTheme="minorEastAsia" w:eastAsiaTheme="minorEastAsia"/>
                <w:sz w:val="24"/>
              </w:rPr>
            </w:pPr>
          </w:p>
        </w:tc>
        <w:tc>
          <w:tcPr>
            <w:tcW w:w="2880" w:type="dxa"/>
          </w:tcPr>
          <w:p w14:paraId="320AB7DE">
            <w:pPr>
              <w:pStyle w:val="32"/>
              <w:spacing w:line="360" w:lineRule="auto"/>
              <w:jc w:val="center"/>
              <w:rPr>
                <w:rFonts w:cs="仿宋_GB2312" w:asciiTheme="minorEastAsia" w:hAnsiTheme="minorEastAsia" w:eastAsiaTheme="minorEastAsia"/>
                <w:sz w:val="24"/>
              </w:rPr>
            </w:pPr>
          </w:p>
        </w:tc>
        <w:tc>
          <w:tcPr>
            <w:tcW w:w="1332" w:type="dxa"/>
          </w:tcPr>
          <w:p w14:paraId="45E81872">
            <w:pPr>
              <w:pStyle w:val="32"/>
              <w:spacing w:line="360" w:lineRule="auto"/>
              <w:jc w:val="center"/>
              <w:rPr>
                <w:rFonts w:cs="仿宋_GB2312" w:asciiTheme="minorEastAsia" w:hAnsiTheme="minorEastAsia" w:eastAsiaTheme="minorEastAsia"/>
                <w:sz w:val="24"/>
              </w:rPr>
            </w:pPr>
          </w:p>
        </w:tc>
      </w:tr>
      <w:tr w14:paraId="68B9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5542EB">
            <w:pPr>
              <w:pStyle w:val="32"/>
              <w:spacing w:line="360" w:lineRule="auto"/>
              <w:jc w:val="center"/>
              <w:rPr>
                <w:rFonts w:cs="仿宋_GB2312" w:asciiTheme="minorEastAsia" w:hAnsiTheme="minorEastAsia" w:eastAsiaTheme="minorEastAsia"/>
                <w:sz w:val="24"/>
              </w:rPr>
            </w:pPr>
          </w:p>
        </w:tc>
        <w:tc>
          <w:tcPr>
            <w:tcW w:w="1900" w:type="dxa"/>
          </w:tcPr>
          <w:p w14:paraId="13EB61F6">
            <w:pPr>
              <w:pStyle w:val="32"/>
              <w:spacing w:line="360" w:lineRule="auto"/>
              <w:jc w:val="center"/>
              <w:rPr>
                <w:rFonts w:cs="仿宋_GB2312" w:asciiTheme="minorEastAsia" w:hAnsiTheme="minorEastAsia" w:eastAsiaTheme="minorEastAsia"/>
                <w:sz w:val="24"/>
              </w:rPr>
            </w:pPr>
          </w:p>
        </w:tc>
        <w:tc>
          <w:tcPr>
            <w:tcW w:w="1800" w:type="dxa"/>
          </w:tcPr>
          <w:p w14:paraId="3DD33720">
            <w:pPr>
              <w:pStyle w:val="32"/>
              <w:spacing w:line="360" w:lineRule="auto"/>
              <w:jc w:val="center"/>
              <w:rPr>
                <w:rFonts w:cs="仿宋_GB2312" w:asciiTheme="minorEastAsia" w:hAnsiTheme="minorEastAsia" w:eastAsiaTheme="minorEastAsia"/>
                <w:sz w:val="24"/>
              </w:rPr>
            </w:pPr>
          </w:p>
        </w:tc>
        <w:tc>
          <w:tcPr>
            <w:tcW w:w="2880" w:type="dxa"/>
          </w:tcPr>
          <w:p w14:paraId="3E4826F3">
            <w:pPr>
              <w:pStyle w:val="32"/>
              <w:spacing w:line="360" w:lineRule="auto"/>
              <w:jc w:val="center"/>
              <w:rPr>
                <w:rFonts w:cs="仿宋_GB2312" w:asciiTheme="minorEastAsia" w:hAnsiTheme="minorEastAsia" w:eastAsiaTheme="minorEastAsia"/>
                <w:sz w:val="24"/>
              </w:rPr>
            </w:pPr>
          </w:p>
        </w:tc>
        <w:tc>
          <w:tcPr>
            <w:tcW w:w="1332" w:type="dxa"/>
          </w:tcPr>
          <w:p w14:paraId="289A2C4F">
            <w:pPr>
              <w:pStyle w:val="32"/>
              <w:spacing w:line="360" w:lineRule="auto"/>
              <w:jc w:val="center"/>
              <w:rPr>
                <w:rFonts w:cs="仿宋_GB2312" w:asciiTheme="minorEastAsia" w:hAnsiTheme="minorEastAsia" w:eastAsiaTheme="minorEastAsia"/>
                <w:sz w:val="24"/>
              </w:rPr>
            </w:pPr>
          </w:p>
        </w:tc>
      </w:tr>
      <w:tr w14:paraId="06D4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958119">
            <w:pPr>
              <w:pStyle w:val="32"/>
              <w:spacing w:line="360" w:lineRule="auto"/>
              <w:jc w:val="center"/>
              <w:rPr>
                <w:rFonts w:cs="仿宋_GB2312" w:asciiTheme="minorEastAsia" w:hAnsiTheme="minorEastAsia" w:eastAsiaTheme="minorEastAsia"/>
                <w:sz w:val="24"/>
              </w:rPr>
            </w:pPr>
          </w:p>
        </w:tc>
        <w:tc>
          <w:tcPr>
            <w:tcW w:w="1900" w:type="dxa"/>
          </w:tcPr>
          <w:p w14:paraId="673C537F">
            <w:pPr>
              <w:pStyle w:val="32"/>
              <w:spacing w:line="360" w:lineRule="auto"/>
              <w:jc w:val="center"/>
              <w:rPr>
                <w:rFonts w:cs="仿宋_GB2312" w:asciiTheme="minorEastAsia" w:hAnsiTheme="minorEastAsia" w:eastAsiaTheme="minorEastAsia"/>
                <w:sz w:val="24"/>
              </w:rPr>
            </w:pPr>
          </w:p>
        </w:tc>
        <w:tc>
          <w:tcPr>
            <w:tcW w:w="1800" w:type="dxa"/>
          </w:tcPr>
          <w:p w14:paraId="2A6CD107">
            <w:pPr>
              <w:pStyle w:val="32"/>
              <w:spacing w:line="360" w:lineRule="auto"/>
              <w:jc w:val="center"/>
              <w:rPr>
                <w:rFonts w:cs="仿宋_GB2312" w:asciiTheme="minorEastAsia" w:hAnsiTheme="minorEastAsia" w:eastAsiaTheme="minorEastAsia"/>
                <w:sz w:val="24"/>
              </w:rPr>
            </w:pPr>
          </w:p>
        </w:tc>
        <w:tc>
          <w:tcPr>
            <w:tcW w:w="2880" w:type="dxa"/>
          </w:tcPr>
          <w:p w14:paraId="67A18DBA">
            <w:pPr>
              <w:pStyle w:val="32"/>
              <w:spacing w:line="360" w:lineRule="auto"/>
              <w:jc w:val="center"/>
              <w:rPr>
                <w:rFonts w:cs="仿宋_GB2312" w:asciiTheme="minorEastAsia" w:hAnsiTheme="minorEastAsia" w:eastAsiaTheme="minorEastAsia"/>
                <w:sz w:val="24"/>
              </w:rPr>
            </w:pPr>
          </w:p>
        </w:tc>
        <w:tc>
          <w:tcPr>
            <w:tcW w:w="1332" w:type="dxa"/>
          </w:tcPr>
          <w:p w14:paraId="4BE8A99E">
            <w:pPr>
              <w:pStyle w:val="32"/>
              <w:spacing w:line="360" w:lineRule="auto"/>
              <w:jc w:val="center"/>
              <w:rPr>
                <w:rFonts w:cs="仿宋_GB2312" w:asciiTheme="minorEastAsia" w:hAnsiTheme="minorEastAsia" w:eastAsiaTheme="minorEastAsia"/>
                <w:sz w:val="24"/>
              </w:rPr>
            </w:pPr>
          </w:p>
        </w:tc>
      </w:tr>
      <w:tr w14:paraId="5B12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D4B9D7B">
            <w:pPr>
              <w:pStyle w:val="32"/>
              <w:spacing w:line="360" w:lineRule="auto"/>
              <w:jc w:val="center"/>
              <w:rPr>
                <w:rFonts w:cs="仿宋_GB2312" w:asciiTheme="minorEastAsia" w:hAnsiTheme="minorEastAsia" w:eastAsiaTheme="minorEastAsia"/>
                <w:sz w:val="24"/>
              </w:rPr>
            </w:pPr>
          </w:p>
        </w:tc>
        <w:tc>
          <w:tcPr>
            <w:tcW w:w="1900" w:type="dxa"/>
          </w:tcPr>
          <w:p w14:paraId="4A43AF5E">
            <w:pPr>
              <w:pStyle w:val="32"/>
              <w:spacing w:line="360" w:lineRule="auto"/>
              <w:jc w:val="center"/>
              <w:rPr>
                <w:rFonts w:cs="仿宋_GB2312" w:asciiTheme="minorEastAsia" w:hAnsiTheme="minorEastAsia" w:eastAsiaTheme="minorEastAsia"/>
                <w:sz w:val="24"/>
              </w:rPr>
            </w:pPr>
          </w:p>
        </w:tc>
        <w:tc>
          <w:tcPr>
            <w:tcW w:w="1800" w:type="dxa"/>
          </w:tcPr>
          <w:p w14:paraId="17C9405E">
            <w:pPr>
              <w:pStyle w:val="32"/>
              <w:spacing w:line="360" w:lineRule="auto"/>
              <w:jc w:val="center"/>
              <w:rPr>
                <w:rFonts w:cs="仿宋_GB2312" w:asciiTheme="minorEastAsia" w:hAnsiTheme="minorEastAsia" w:eastAsiaTheme="minorEastAsia"/>
                <w:sz w:val="24"/>
              </w:rPr>
            </w:pPr>
          </w:p>
        </w:tc>
        <w:tc>
          <w:tcPr>
            <w:tcW w:w="2880" w:type="dxa"/>
          </w:tcPr>
          <w:p w14:paraId="00555A3F">
            <w:pPr>
              <w:pStyle w:val="32"/>
              <w:spacing w:line="360" w:lineRule="auto"/>
              <w:jc w:val="center"/>
              <w:rPr>
                <w:rFonts w:cs="仿宋_GB2312" w:asciiTheme="minorEastAsia" w:hAnsiTheme="minorEastAsia" w:eastAsiaTheme="minorEastAsia"/>
                <w:sz w:val="24"/>
              </w:rPr>
            </w:pPr>
          </w:p>
        </w:tc>
        <w:tc>
          <w:tcPr>
            <w:tcW w:w="1332" w:type="dxa"/>
          </w:tcPr>
          <w:p w14:paraId="0B8A512F">
            <w:pPr>
              <w:pStyle w:val="32"/>
              <w:spacing w:line="360" w:lineRule="auto"/>
              <w:jc w:val="center"/>
              <w:rPr>
                <w:rFonts w:cs="仿宋_GB2312" w:asciiTheme="minorEastAsia" w:hAnsiTheme="minorEastAsia" w:eastAsiaTheme="minorEastAsia"/>
                <w:sz w:val="24"/>
              </w:rPr>
            </w:pPr>
          </w:p>
        </w:tc>
      </w:tr>
      <w:tr w14:paraId="1344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43B58C9">
            <w:pPr>
              <w:pStyle w:val="32"/>
              <w:spacing w:line="360" w:lineRule="auto"/>
              <w:rPr>
                <w:rFonts w:cs="仿宋_GB2312" w:asciiTheme="minorEastAsia" w:hAnsiTheme="minorEastAsia" w:eastAsiaTheme="minorEastAsia"/>
                <w:sz w:val="24"/>
              </w:rPr>
            </w:pPr>
          </w:p>
        </w:tc>
        <w:tc>
          <w:tcPr>
            <w:tcW w:w="1900" w:type="dxa"/>
          </w:tcPr>
          <w:p w14:paraId="40E0F600">
            <w:pPr>
              <w:pStyle w:val="32"/>
              <w:spacing w:line="360" w:lineRule="auto"/>
              <w:jc w:val="center"/>
              <w:rPr>
                <w:rFonts w:cs="仿宋_GB2312" w:asciiTheme="minorEastAsia" w:hAnsiTheme="minorEastAsia" w:eastAsiaTheme="minorEastAsia"/>
                <w:sz w:val="24"/>
              </w:rPr>
            </w:pPr>
          </w:p>
        </w:tc>
        <w:tc>
          <w:tcPr>
            <w:tcW w:w="1800" w:type="dxa"/>
          </w:tcPr>
          <w:p w14:paraId="6CD3C70F">
            <w:pPr>
              <w:pStyle w:val="32"/>
              <w:spacing w:line="360" w:lineRule="auto"/>
              <w:jc w:val="center"/>
              <w:rPr>
                <w:rFonts w:cs="仿宋_GB2312" w:asciiTheme="minorEastAsia" w:hAnsiTheme="minorEastAsia" w:eastAsiaTheme="minorEastAsia"/>
                <w:sz w:val="24"/>
              </w:rPr>
            </w:pPr>
          </w:p>
        </w:tc>
        <w:tc>
          <w:tcPr>
            <w:tcW w:w="2880" w:type="dxa"/>
          </w:tcPr>
          <w:p w14:paraId="3029EE20">
            <w:pPr>
              <w:pStyle w:val="32"/>
              <w:spacing w:line="360" w:lineRule="auto"/>
              <w:jc w:val="center"/>
              <w:rPr>
                <w:rFonts w:cs="仿宋_GB2312" w:asciiTheme="minorEastAsia" w:hAnsiTheme="minorEastAsia" w:eastAsiaTheme="minorEastAsia"/>
                <w:sz w:val="24"/>
              </w:rPr>
            </w:pPr>
          </w:p>
        </w:tc>
        <w:tc>
          <w:tcPr>
            <w:tcW w:w="1332" w:type="dxa"/>
          </w:tcPr>
          <w:p w14:paraId="45A2955C">
            <w:pPr>
              <w:pStyle w:val="32"/>
              <w:spacing w:line="360" w:lineRule="auto"/>
              <w:jc w:val="center"/>
              <w:rPr>
                <w:rFonts w:cs="仿宋_GB2312" w:asciiTheme="minorEastAsia" w:hAnsiTheme="minorEastAsia" w:eastAsiaTheme="minorEastAsia"/>
                <w:sz w:val="24"/>
              </w:rPr>
            </w:pPr>
          </w:p>
        </w:tc>
      </w:tr>
      <w:tr w14:paraId="14D0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80963B">
            <w:pPr>
              <w:pStyle w:val="32"/>
              <w:spacing w:line="360" w:lineRule="auto"/>
              <w:jc w:val="center"/>
              <w:rPr>
                <w:rFonts w:cs="仿宋_GB2312" w:asciiTheme="minorEastAsia" w:hAnsiTheme="minorEastAsia" w:eastAsiaTheme="minorEastAsia"/>
                <w:sz w:val="24"/>
              </w:rPr>
            </w:pPr>
          </w:p>
        </w:tc>
        <w:tc>
          <w:tcPr>
            <w:tcW w:w="1900" w:type="dxa"/>
          </w:tcPr>
          <w:p w14:paraId="3176F552">
            <w:pPr>
              <w:pStyle w:val="32"/>
              <w:spacing w:line="360" w:lineRule="auto"/>
              <w:jc w:val="center"/>
              <w:rPr>
                <w:rFonts w:cs="仿宋_GB2312" w:asciiTheme="minorEastAsia" w:hAnsiTheme="minorEastAsia" w:eastAsiaTheme="minorEastAsia"/>
                <w:sz w:val="24"/>
              </w:rPr>
            </w:pPr>
          </w:p>
        </w:tc>
        <w:tc>
          <w:tcPr>
            <w:tcW w:w="1800" w:type="dxa"/>
          </w:tcPr>
          <w:p w14:paraId="7D4E50FF">
            <w:pPr>
              <w:pStyle w:val="32"/>
              <w:spacing w:line="360" w:lineRule="auto"/>
              <w:jc w:val="center"/>
              <w:rPr>
                <w:rFonts w:cs="仿宋_GB2312" w:asciiTheme="minorEastAsia" w:hAnsiTheme="minorEastAsia" w:eastAsiaTheme="minorEastAsia"/>
                <w:sz w:val="24"/>
              </w:rPr>
            </w:pPr>
          </w:p>
        </w:tc>
        <w:tc>
          <w:tcPr>
            <w:tcW w:w="2880" w:type="dxa"/>
          </w:tcPr>
          <w:p w14:paraId="7ED79DDC">
            <w:pPr>
              <w:pStyle w:val="32"/>
              <w:spacing w:line="360" w:lineRule="auto"/>
              <w:jc w:val="center"/>
              <w:rPr>
                <w:rFonts w:cs="仿宋_GB2312" w:asciiTheme="minorEastAsia" w:hAnsiTheme="minorEastAsia" w:eastAsiaTheme="minorEastAsia"/>
                <w:sz w:val="24"/>
              </w:rPr>
            </w:pPr>
          </w:p>
        </w:tc>
        <w:tc>
          <w:tcPr>
            <w:tcW w:w="1332" w:type="dxa"/>
          </w:tcPr>
          <w:p w14:paraId="5074CC1A">
            <w:pPr>
              <w:pStyle w:val="32"/>
              <w:spacing w:line="360" w:lineRule="auto"/>
              <w:jc w:val="center"/>
              <w:rPr>
                <w:rFonts w:cs="仿宋_GB2312" w:asciiTheme="minorEastAsia" w:hAnsiTheme="minorEastAsia" w:eastAsiaTheme="minorEastAsia"/>
                <w:sz w:val="24"/>
              </w:rPr>
            </w:pPr>
          </w:p>
        </w:tc>
      </w:tr>
    </w:tbl>
    <w:p w14:paraId="127F0A48">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1D1644DB">
      <w:pPr>
        <w:spacing w:line="360" w:lineRule="auto"/>
        <w:ind w:firstLine="480" w:firstLineChars="200"/>
        <w:rPr>
          <w:rFonts w:cs="仿宋_GB2312" w:asciiTheme="minorEastAsia" w:hAnsiTheme="minorEastAsia" w:eastAsiaTheme="minorEastAsia"/>
          <w:sz w:val="24"/>
        </w:rPr>
      </w:pPr>
    </w:p>
    <w:p w14:paraId="7A50D2F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6F586DF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1DD7036">
      <w:pPr>
        <w:spacing w:line="360" w:lineRule="auto"/>
        <w:jc w:val="center"/>
        <w:rPr>
          <w:rFonts w:cs="仿宋_GB2312" w:asciiTheme="minorEastAsia" w:hAnsiTheme="minorEastAsia" w:eastAsiaTheme="minorEastAsia"/>
          <w:b/>
          <w:bCs/>
          <w:sz w:val="32"/>
          <w:szCs w:val="32"/>
        </w:rPr>
      </w:pPr>
    </w:p>
    <w:p w14:paraId="3DDDDCA2">
      <w:pPr>
        <w:spacing w:line="360" w:lineRule="auto"/>
        <w:jc w:val="center"/>
        <w:rPr>
          <w:rFonts w:cs="仿宋_GB2312" w:asciiTheme="minorEastAsia" w:hAnsiTheme="minorEastAsia" w:eastAsiaTheme="minorEastAsia"/>
          <w:kern w:val="0"/>
          <w:sz w:val="24"/>
        </w:rPr>
      </w:pPr>
    </w:p>
    <w:p w14:paraId="3F293E0D">
      <w:pPr>
        <w:spacing w:line="360" w:lineRule="auto"/>
        <w:jc w:val="center"/>
        <w:rPr>
          <w:rFonts w:cs="仿宋_GB2312" w:asciiTheme="minorEastAsia" w:hAnsiTheme="minorEastAsia" w:eastAsiaTheme="minorEastAsia"/>
          <w:kern w:val="0"/>
          <w:sz w:val="24"/>
        </w:rPr>
      </w:pPr>
    </w:p>
    <w:p w14:paraId="5BB9AB75">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0F334B3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B74860E">
      <w:pPr>
        <w:spacing w:line="360" w:lineRule="auto"/>
        <w:rPr>
          <w:rFonts w:cs="仿宋_GB2312" w:asciiTheme="minorEastAsia" w:hAnsiTheme="minorEastAsia" w:eastAsiaTheme="minorEastAsia"/>
          <w:sz w:val="24"/>
        </w:rPr>
      </w:pPr>
    </w:p>
    <w:p w14:paraId="167172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1D5133C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FFF0F4">
      <w:pPr>
        <w:spacing w:line="360" w:lineRule="auto"/>
        <w:jc w:val="center"/>
        <w:rPr>
          <w:rFonts w:cs="仿宋_GB2312" w:asciiTheme="minorEastAsia" w:hAnsiTheme="minorEastAsia" w:eastAsiaTheme="minorEastAsia"/>
          <w:b/>
          <w:bCs/>
          <w:sz w:val="32"/>
          <w:szCs w:val="32"/>
        </w:rPr>
      </w:pPr>
    </w:p>
    <w:p w14:paraId="4BDA1E19">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245A9108">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278E773E">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1CB2D69">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7630D8AB">
      <w:pPr>
        <w:autoSpaceDE w:val="0"/>
        <w:autoSpaceDN w:val="0"/>
        <w:spacing w:line="360" w:lineRule="auto"/>
        <w:jc w:val="left"/>
        <w:rPr>
          <w:rFonts w:cs="仿宋_GB2312" w:asciiTheme="minorEastAsia" w:hAnsiTheme="minorEastAsia" w:eastAsiaTheme="minorEastAsia"/>
          <w:kern w:val="0"/>
          <w:sz w:val="24"/>
          <w:lang w:val="zh-CN"/>
        </w:rPr>
      </w:pPr>
      <w:r>
        <w:rPr>
          <w:rFonts w:hint="eastAsia" w:ascii="宋体" w:hAnsi="宋体" w:cs="宋体"/>
          <w:color w:val="0000FF"/>
          <w:sz w:val="24"/>
        </w:rPr>
        <w:t>（采购人）</w:t>
      </w:r>
      <w:r>
        <w:rPr>
          <w:rFonts w:hint="eastAsia" w:ascii="宋体" w:hAnsi="宋体" w:cs="宋体"/>
          <w:sz w:val="24"/>
        </w:rPr>
        <w:t>、（采购代理机构）</w:t>
      </w:r>
      <w:r>
        <w:rPr>
          <w:rFonts w:hint="eastAsia" w:cs="仿宋_GB2312" w:asciiTheme="minorEastAsia" w:hAnsiTheme="minorEastAsia" w:eastAsiaTheme="minorEastAsia"/>
          <w:kern w:val="0"/>
          <w:sz w:val="24"/>
          <w:lang w:val="zh-CN"/>
        </w:rPr>
        <w:t xml:space="preserve">：    </w:t>
      </w:r>
    </w:p>
    <w:p w14:paraId="420A5B3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63D950A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C568D0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39E929E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21769A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65EE1B6">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08620E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6928A31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C1DAC8E">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4D40082">
      <w:pPr>
        <w:autoSpaceDE w:val="0"/>
        <w:autoSpaceDN w:val="0"/>
        <w:spacing w:line="360" w:lineRule="auto"/>
        <w:ind w:left="2"/>
        <w:jc w:val="left"/>
        <w:rPr>
          <w:rFonts w:cs="仿宋_GB2312" w:asciiTheme="minorEastAsia" w:hAnsiTheme="minorEastAsia" w:eastAsiaTheme="minorEastAsia"/>
          <w:kern w:val="0"/>
          <w:sz w:val="24"/>
          <w:lang w:val="zh-CN"/>
        </w:rPr>
      </w:pPr>
    </w:p>
    <w:p w14:paraId="797F0CE7">
      <w:pPr>
        <w:autoSpaceDE w:val="0"/>
        <w:autoSpaceDN w:val="0"/>
        <w:spacing w:line="360" w:lineRule="auto"/>
        <w:ind w:left="2"/>
        <w:jc w:val="left"/>
        <w:rPr>
          <w:rFonts w:cs="仿宋_GB2312" w:asciiTheme="minorEastAsia" w:hAnsiTheme="minorEastAsia" w:eastAsiaTheme="minorEastAsia"/>
          <w:kern w:val="0"/>
          <w:sz w:val="24"/>
          <w:lang w:val="zh-CN"/>
        </w:rPr>
      </w:pPr>
    </w:p>
    <w:p w14:paraId="70F31496">
      <w:pPr>
        <w:autoSpaceDE w:val="0"/>
        <w:autoSpaceDN w:val="0"/>
        <w:spacing w:line="360" w:lineRule="auto"/>
        <w:ind w:left="2"/>
        <w:jc w:val="left"/>
        <w:rPr>
          <w:rFonts w:cs="仿宋_GB2312" w:asciiTheme="minorEastAsia" w:hAnsiTheme="minorEastAsia" w:eastAsiaTheme="minorEastAsia"/>
          <w:kern w:val="0"/>
          <w:sz w:val="24"/>
          <w:lang w:val="zh-CN"/>
        </w:rPr>
      </w:pPr>
    </w:p>
    <w:p w14:paraId="367CC2BB">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14:paraId="62B7CBF2">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17C87433">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9516C04">
      <w:pPr>
        <w:spacing w:line="360" w:lineRule="auto"/>
        <w:jc w:val="center"/>
        <w:rPr>
          <w:rFonts w:cs="仿宋_GB2312" w:asciiTheme="minorEastAsia" w:hAnsiTheme="minorEastAsia" w:eastAsiaTheme="minorEastAsia"/>
          <w:b/>
          <w:sz w:val="36"/>
          <w:szCs w:val="36"/>
        </w:rPr>
      </w:pPr>
    </w:p>
    <w:p w14:paraId="286A8A67">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4E5C003">
      <w:pPr>
        <w:jc w:val="center"/>
        <w:rPr>
          <w:rFonts w:ascii="宋体" w:hAnsi="宋体" w:cs="宋体"/>
          <w:b/>
          <w:kern w:val="0"/>
          <w:sz w:val="32"/>
          <w:szCs w:val="21"/>
        </w:rPr>
      </w:pPr>
      <w:r>
        <w:rPr>
          <w:rFonts w:hint="eastAsia" w:cs="仿宋_GB2312" w:asciiTheme="minorEastAsia" w:hAnsiTheme="minorEastAsia" w:eastAsiaTheme="minorEastAsia"/>
          <w:b/>
          <w:bCs/>
          <w:sz w:val="30"/>
          <w:szCs w:val="30"/>
        </w:rPr>
        <w:t>十八</w:t>
      </w:r>
      <w:r>
        <w:rPr>
          <w:rFonts w:hint="eastAsia" w:ascii="宋体" w:hAnsi="宋体" w:cs="宋体"/>
          <w:b/>
          <w:kern w:val="0"/>
          <w:sz w:val="32"/>
          <w:szCs w:val="32"/>
        </w:rPr>
        <w:t>、</w:t>
      </w:r>
      <w:r>
        <w:rPr>
          <w:rFonts w:hint="eastAsia" w:ascii="宋体" w:hAnsi="宋体" w:cs="宋体"/>
          <w:b/>
          <w:kern w:val="0"/>
          <w:sz w:val="32"/>
          <w:szCs w:val="21"/>
        </w:rPr>
        <w:t>承诺函</w:t>
      </w:r>
    </w:p>
    <w:p w14:paraId="27F89FE9">
      <w:pPr>
        <w:widowControl/>
        <w:adjustRightInd/>
        <w:ind w:firstLine="640" w:firstLineChars="200"/>
        <w:jc w:val="left"/>
        <w:rPr>
          <w:rFonts w:ascii="宋体" w:hAnsi="宋体" w:cs="宋体"/>
          <w:kern w:val="0"/>
          <w:sz w:val="32"/>
          <w:szCs w:val="21"/>
        </w:rPr>
      </w:pPr>
    </w:p>
    <w:p w14:paraId="60C08C0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68E40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我方作为本次采购项目的磋商供应商，根据磋商文件要求，现郑重承诺如下：</w:t>
      </w:r>
    </w:p>
    <w:p w14:paraId="2962B55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3627B20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二、参加本次磋商采购活动，不存在与单位负责人为同一人或者存在直接控股、管理关系的其他供应商参与同一合同项下的政府采购活动的行为。</w:t>
      </w:r>
    </w:p>
    <w:p w14:paraId="653FC64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1D7535F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四、参加本次磋商采购活动，不存在和其他供应商在同一合同项下的采购项目中，同时委托同一个自然人、同一家庭的人员、同一单位的人员作为代理人的行为。</w:t>
      </w:r>
    </w:p>
    <w:p w14:paraId="0D922A70">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14:paraId="1870803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6709858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6E69768B">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八、参加本次磋商采购活动，我方完全同意磋商文件第三部分关于“磋商费用”、“合同分包”、“合同转包”、“履约保证金”的实质性要求，并承诺严格按照磋商文件要求履行。</w:t>
      </w:r>
    </w:p>
    <w:p w14:paraId="60238FD7">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535AD1A">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我方对上述承诺的内容事项真实性负责。如经查实上述承诺的内容事项存在虚假，我方愿意接受以提供虚假材料谋取成交追究法律责任。</w:t>
      </w:r>
    </w:p>
    <w:p w14:paraId="3A252912">
      <w:pPr>
        <w:widowControl/>
        <w:adjustRightInd/>
        <w:spacing w:line="360" w:lineRule="auto"/>
        <w:ind w:firstLine="480" w:firstLineChars="200"/>
        <w:jc w:val="left"/>
        <w:rPr>
          <w:rFonts w:ascii="宋体" w:hAnsi="宋体" w:cs="宋体"/>
          <w:kern w:val="0"/>
          <w:sz w:val="24"/>
        </w:rPr>
      </w:pPr>
    </w:p>
    <w:p w14:paraId="1586B3F9">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14:paraId="69965F8F">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6B4EB55C">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0B35FE7">
      <w:pPr>
        <w:spacing w:line="360" w:lineRule="auto"/>
        <w:jc w:val="center"/>
        <w:rPr>
          <w:rFonts w:ascii="宋体" w:hAnsi="宋体" w:cs="宋体"/>
          <w:b/>
          <w:bCs/>
          <w:sz w:val="24"/>
        </w:rPr>
      </w:pPr>
    </w:p>
    <w:p w14:paraId="57A5F54F">
      <w:pPr>
        <w:spacing w:line="360" w:lineRule="auto"/>
        <w:ind w:right="420"/>
        <w:rPr>
          <w:rFonts w:ascii="宋体" w:hAnsi="宋体" w:cs="宋体"/>
          <w:sz w:val="24"/>
        </w:rPr>
      </w:pPr>
      <w:r>
        <w:rPr>
          <w:rFonts w:hint="eastAsia" w:ascii="宋体" w:hAnsi="宋体" w:cs="宋体"/>
          <w:sz w:val="24"/>
        </w:rPr>
        <w:t>注：按本格式和要求提供。</w:t>
      </w:r>
    </w:p>
    <w:p w14:paraId="76BEB765">
      <w:pPr>
        <w:jc w:val="center"/>
        <w:rPr>
          <w:rFonts w:ascii="宋体" w:hAnsi="宋体" w:cs="宋体"/>
          <w:b/>
          <w:bCs/>
          <w:sz w:val="32"/>
          <w:szCs w:val="32"/>
        </w:rPr>
      </w:pPr>
    </w:p>
    <w:p w14:paraId="2A962F30">
      <w:pPr>
        <w:jc w:val="center"/>
        <w:rPr>
          <w:rFonts w:ascii="宋体" w:hAnsi="宋体" w:cs="宋体"/>
          <w:b/>
          <w:bCs/>
          <w:sz w:val="32"/>
          <w:szCs w:val="32"/>
        </w:rPr>
      </w:pPr>
    </w:p>
    <w:p w14:paraId="5237EAD6">
      <w:pPr>
        <w:jc w:val="center"/>
        <w:rPr>
          <w:rFonts w:ascii="宋体" w:hAnsi="宋体" w:cs="宋体"/>
          <w:b/>
          <w:bCs/>
          <w:sz w:val="32"/>
          <w:szCs w:val="32"/>
        </w:rPr>
      </w:pPr>
      <w:r>
        <w:rPr>
          <w:rFonts w:hint="eastAsia" w:ascii="宋体" w:hAnsi="宋体" w:cs="宋体"/>
          <w:b/>
          <w:bCs/>
          <w:sz w:val="32"/>
          <w:szCs w:val="32"/>
        </w:rPr>
        <w:t>十九</w:t>
      </w:r>
      <w:r>
        <w:rPr>
          <w:rFonts w:hint="eastAsia" w:ascii="宋体" w:hAnsi="宋体" w:cs="宋体"/>
          <w:b/>
          <w:kern w:val="0"/>
          <w:sz w:val="32"/>
          <w:szCs w:val="32"/>
        </w:rPr>
        <w:t>、</w:t>
      </w:r>
      <w:r>
        <w:rPr>
          <w:rFonts w:hint="eastAsia" w:ascii="宋体" w:hAnsi="宋体" w:cs="宋体"/>
          <w:b/>
          <w:bCs/>
          <w:sz w:val="32"/>
          <w:szCs w:val="32"/>
        </w:rPr>
        <w:t>商务、服务（技术）响应、偏离情况说明表</w:t>
      </w:r>
    </w:p>
    <w:p w14:paraId="1A77CA67">
      <w:pPr>
        <w:snapToGrid w:val="0"/>
        <w:spacing w:line="400" w:lineRule="exact"/>
        <w:ind w:firstLine="420" w:firstLineChars="200"/>
        <w:rPr>
          <w:rFonts w:asciiTheme="minorEastAsia" w:hAnsiTheme="minorEastAsia" w:eastAsiaTheme="minorEastAsia"/>
          <w:szCs w:val="21"/>
        </w:rPr>
      </w:pPr>
    </w:p>
    <w:p w14:paraId="6546DE47">
      <w:pPr>
        <w:snapToGrid w:val="0"/>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10044328">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项目编号:   </w:t>
      </w:r>
    </w:p>
    <w:p w14:paraId="3CF3D8DE">
      <w:pPr>
        <w:pStyle w:val="2"/>
        <w:snapToGrid w:val="0"/>
        <w:spacing w:after="120" w:line="400" w:lineRule="exact"/>
        <w:ind w:firstLine="480" w:firstLineChars="200"/>
        <w:rPr>
          <w:rFonts w:asciiTheme="minorEastAsia" w:hAnsiTheme="minorEastAsia" w:eastAsiaTheme="minorEastAsia"/>
          <w:color w:val="auto"/>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345E6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4B0271C">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05FA53F3">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76532D9">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CE4F97A">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14:paraId="541AD6F2">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14:paraId="31AF3B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EBE28D5">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商务部分</w:t>
            </w:r>
          </w:p>
        </w:tc>
      </w:tr>
      <w:tr w14:paraId="61919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9E5347">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5B9603A1">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61A17">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495C91A">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3DB08C">
            <w:pPr>
              <w:snapToGrid w:val="0"/>
              <w:spacing w:line="400" w:lineRule="exact"/>
              <w:jc w:val="center"/>
              <w:rPr>
                <w:rFonts w:asciiTheme="minorEastAsia" w:hAnsiTheme="minorEastAsia" w:eastAsiaTheme="minorEastAsia"/>
                <w:sz w:val="24"/>
              </w:rPr>
            </w:pPr>
          </w:p>
        </w:tc>
      </w:tr>
      <w:tr w14:paraId="7BA500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5AFAA1">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7FF05A64">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23D5B0">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F9BA1B0">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71C5E9B">
            <w:pPr>
              <w:snapToGrid w:val="0"/>
              <w:spacing w:line="400" w:lineRule="exact"/>
              <w:jc w:val="center"/>
              <w:rPr>
                <w:rFonts w:asciiTheme="minorEastAsia" w:hAnsiTheme="minorEastAsia" w:eastAsiaTheme="minorEastAsia"/>
                <w:sz w:val="24"/>
              </w:rPr>
            </w:pPr>
          </w:p>
        </w:tc>
      </w:tr>
      <w:tr w14:paraId="5ED8F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2BBCE63">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5C469D71">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82D68A9">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6CAD6C2">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D2046BD">
            <w:pPr>
              <w:snapToGrid w:val="0"/>
              <w:spacing w:line="400" w:lineRule="exact"/>
              <w:jc w:val="center"/>
              <w:rPr>
                <w:rFonts w:asciiTheme="minorEastAsia" w:hAnsiTheme="minorEastAsia" w:eastAsiaTheme="minorEastAsia"/>
                <w:sz w:val="24"/>
              </w:rPr>
            </w:pPr>
          </w:p>
        </w:tc>
      </w:tr>
      <w:tr w14:paraId="4D818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C2B3B2C">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1AD25F99">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EAF6D96">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56A1537">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A8173AD">
            <w:pPr>
              <w:snapToGrid w:val="0"/>
              <w:spacing w:line="400" w:lineRule="exact"/>
              <w:jc w:val="center"/>
              <w:rPr>
                <w:rFonts w:asciiTheme="minorEastAsia" w:hAnsiTheme="minorEastAsia" w:eastAsiaTheme="minorEastAsia"/>
                <w:sz w:val="24"/>
              </w:rPr>
            </w:pPr>
          </w:p>
        </w:tc>
      </w:tr>
      <w:tr w14:paraId="57B4C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2DF73EF">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服务（技术）部分</w:t>
            </w:r>
          </w:p>
        </w:tc>
      </w:tr>
      <w:tr w14:paraId="5D6D3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2D39302">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42CE467A">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44FCB12">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7E2A697">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EBEB7A6">
            <w:pPr>
              <w:snapToGrid w:val="0"/>
              <w:spacing w:line="400" w:lineRule="exact"/>
              <w:jc w:val="center"/>
              <w:rPr>
                <w:rFonts w:asciiTheme="minorEastAsia" w:hAnsiTheme="minorEastAsia" w:eastAsiaTheme="minorEastAsia"/>
                <w:sz w:val="24"/>
              </w:rPr>
            </w:pPr>
          </w:p>
        </w:tc>
      </w:tr>
      <w:tr w14:paraId="154C4A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BA71846">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3FD131E2">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1A68EC3">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BCBAF4E">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1BE0278">
            <w:pPr>
              <w:snapToGrid w:val="0"/>
              <w:spacing w:line="400" w:lineRule="exact"/>
              <w:jc w:val="center"/>
              <w:rPr>
                <w:rFonts w:asciiTheme="minorEastAsia" w:hAnsiTheme="minorEastAsia" w:eastAsiaTheme="minorEastAsia"/>
                <w:sz w:val="24"/>
              </w:rPr>
            </w:pPr>
          </w:p>
        </w:tc>
      </w:tr>
      <w:tr w14:paraId="01BAB3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6FB5440">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3405BEC7">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BB43B34">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6D6D755">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7E5D40B">
            <w:pPr>
              <w:snapToGrid w:val="0"/>
              <w:spacing w:line="400" w:lineRule="exact"/>
              <w:jc w:val="center"/>
              <w:rPr>
                <w:rFonts w:asciiTheme="minorEastAsia" w:hAnsiTheme="minorEastAsia" w:eastAsiaTheme="minorEastAsia"/>
                <w:sz w:val="24"/>
              </w:rPr>
            </w:pPr>
          </w:p>
        </w:tc>
      </w:tr>
      <w:tr w14:paraId="0C1EC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8700978">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3D29D86D">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66284DA6">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8D9E2E">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4BAE0167">
            <w:pPr>
              <w:snapToGrid w:val="0"/>
              <w:spacing w:line="400" w:lineRule="exact"/>
              <w:jc w:val="center"/>
              <w:rPr>
                <w:rFonts w:asciiTheme="minorEastAsia" w:hAnsiTheme="minorEastAsia" w:eastAsiaTheme="minorEastAsia"/>
                <w:sz w:val="24"/>
              </w:rPr>
            </w:pPr>
          </w:p>
        </w:tc>
      </w:tr>
    </w:tbl>
    <w:p w14:paraId="7CFBEFD5">
      <w:pPr>
        <w:snapToGrid w:val="0"/>
        <w:spacing w:line="400" w:lineRule="exact"/>
        <w:rPr>
          <w:rFonts w:asciiTheme="minorEastAsia" w:hAnsiTheme="minorEastAsia" w:eastAsiaTheme="minorEastAsia"/>
          <w:sz w:val="24"/>
        </w:rPr>
      </w:pPr>
      <w:r>
        <w:rPr>
          <w:rFonts w:hint="eastAsia" w:asciiTheme="minorEastAsia" w:hAnsiTheme="minorEastAsia" w:eastAsiaTheme="minorEastAsia"/>
          <w:sz w:val="24"/>
        </w:rPr>
        <w:t>说明：1.应写明磋商文件对商务与服务技术要求的响应和偏离情况</w:t>
      </w:r>
      <w:r>
        <w:rPr>
          <w:rFonts w:hint="eastAsia" w:asciiTheme="minorEastAsia" w:hAnsiTheme="minorEastAsia" w:eastAsiaTheme="minorEastAsia"/>
          <w:bCs/>
          <w:sz w:val="24"/>
        </w:rPr>
        <w:t>；</w:t>
      </w:r>
    </w:p>
    <w:p w14:paraId="592DD061">
      <w:pPr>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14:paraId="2CC047F2">
      <w:pPr>
        <w:snapToGrid w:val="0"/>
        <w:spacing w:line="400" w:lineRule="exact"/>
        <w:rPr>
          <w:rFonts w:cs="Courier New" w:asciiTheme="minorEastAsia" w:hAnsiTheme="minorEastAsia" w:eastAsiaTheme="minorEastAsia"/>
          <w:sz w:val="24"/>
        </w:rPr>
      </w:pPr>
    </w:p>
    <w:p w14:paraId="379B5E0D">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1A185887">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31DC502A">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46622114">
      <w:pPr>
        <w:spacing w:line="360" w:lineRule="auto"/>
        <w:jc w:val="center"/>
        <w:rPr>
          <w:rFonts w:cs="仿宋_GB2312" w:asciiTheme="minorEastAsia" w:hAnsiTheme="minorEastAsia" w:eastAsiaTheme="minorEastAsia"/>
          <w:b/>
          <w:sz w:val="36"/>
          <w:szCs w:val="36"/>
        </w:rPr>
      </w:pPr>
    </w:p>
    <w:p w14:paraId="4739581F">
      <w:pPr>
        <w:jc w:val="center"/>
        <w:rPr>
          <w:rFonts w:ascii="宋体" w:hAnsi="宋体" w:cs="宋体"/>
          <w:b/>
          <w:bCs/>
          <w:color w:val="FF0000"/>
          <w:sz w:val="32"/>
          <w:szCs w:val="32"/>
        </w:rPr>
      </w:pPr>
      <w:r>
        <w:rPr>
          <w:rFonts w:hint="eastAsia" w:ascii="宋体" w:hAnsi="宋体" w:cs="宋体"/>
          <w:b/>
          <w:bCs/>
          <w:color w:val="FF0000"/>
          <w:sz w:val="32"/>
          <w:szCs w:val="32"/>
        </w:rPr>
        <w:t>二十</w:t>
      </w:r>
      <w:r>
        <w:rPr>
          <w:rFonts w:hint="eastAsia" w:ascii="宋体" w:hAnsi="宋体" w:cs="宋体"/>
          <w:b/>
          <w:color w:val="FF0000"/>
          <w:kern w:val="0"/>
          <w:sz w:val="32"/>
          <w:szCs w:val="32"/>
        </w:rPr>
        <w:t>、</w:t>
      </w:r>
      <w:r>
        <w:rPr>
          <w:rFonts w:hint="eastAsia" w:ascii="宋体" w:hAnsi="宋体" w:cs="宋体"/>
          <w:b/>
          <w:bCs/>
          <w:color w:val="FF0000"/>
          <w:sz w:val="32"/>
          <w:szCs w:val="32"/>
        </w:rPr>
        <w:t>初始报价表</w:t>
      </w:r>
    </w:p>
    <w:p w14:paraId="123E3878">
      <w:pPr>
        <w:pStyle w:val="631"/>
        <w:jc w:val="center"/>
        <w:rPr>
          <w:rFonts w:asciiTheme="minorEastAsia" w:hAnsiTheme="minorEastAsia" w:eastAsiaTheme="minorEastAsia"/>
          <w:color w:val="FF0000"/>
          <w:kern w:val="2"/>
          <w:szCs w:val="24"/>
        </w:rPr>
      </w:pPr>
      <w:r>
        <w:rPr>
          <w:rFonts w:hint="eastAsia" w:asciiTheme="minorEastAsia" w:hAnsiTheme="minorEastAsia" w:eastAsiaTheme="minorEastAsia"/>
          <w:color w:val="FF0000"/>
          <w:kern w:val="2"/>
          <w:szCs w:val="24"/>
        </w:rPr>
        <w:t>（初始报价表格式参照第八部分  最后报价格式）</w:t>
      </w:r>
    </w:p>
    <w:p w14:paraId="19CC1AF3">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p>
    <w:p w14:paraId="0686FB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cols w:space="720" w:num="1"/>
          <w:titlePg/>
          <w:docGrid w:linePitch="312" w:charSpace="0"/>
        </w:sectPr>
      </w:pPr>
    </w:p>
    <w:p w14:paraId="6D878E06">
      <w:pPr>
        <w:pStyle w:val="392"/>
        <w:ind w:firstLine="0" w:firstLineChars="0"/>
        <w:jc w:val="center"/>
        <w:outlineLvl w:val="0"/>
        <w:rPr>
          <w:rFonts w:cs="仿宋_GB2312" w:asciiTheme="minorEastAsia" w:hAnsiTheme="minorEastAsia" w:eastAsiaTheme="minorEastAsia"/>
          <w:b/>
          <w:sz w:val="36"/>
          <w:szCs w:val="36"/>
        </w:rPr>
      </w:pPr>
      <w:bookmarkStart w:id="182" w:name="_Toc181203101"/>
      <w:r>
        <w:rPr>
          <w:rFonts w:hint="eastAsia" w:cs="仿宋_GB2312" w:asciiTheme="minorEastAsia" w:hAnsiTheme="minorEastAsia" w:eastAsiaTheme="minorEastAsia"/>
          <w:b/>
          <w:sz w:val="36"/>
          <w:szCs w:val="36"/>
        </w:rPr>
        <w:t>第八部分  最后报价格式</w:t>
      </w:r>
      <w:bookmarkEnd w:id="182"/>
    </w:p>
    <w:p w14:paraId="1A2EF09D">
      <w:pPr>
        <w:pStyle w:val="631"/>
        <w:jc w:val="center"/>
        <w:rPr>
          <w:b/>
          <w:sz w:val="32"/>
          <w:szCs w:val="32"/>
        </w:rPr>
      </w:pPr>
      <w:r>
        <w:rPr>
          <w:rFonts w:hint="eastAsia"/>
          <w:b/>
          <w:sz w:val="32"/>
          <w:szCs w:val="32"/>
        </w:rPr>
        <w:t>（一）报价一览表</w:t>
      </w:r>
    </w:p>
    <w:p w14:paraId="3805945C">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6AE3162">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6306AB54">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15C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F4C00C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30669B3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4B8534EF">
            <w:pPr>
              <w:spacing w:line="360" w:lineRule="auto"/>
              <w:jc w:val="center"/>
              <w:rPr>
                <w:rFonts w:cs="宋体" w:asciiTheme="minorEastAsia" w:hAnsiTheme="minorEastAsia" w:eastAsiaTheme="minorEastAsia"/>
                <w:b/>
                <w:sz w:val="24"/>
              </w:rPr>
            </w:pPr>
          </w:p>
          <w:p w14:paraId="1896DAD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E40F94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23733E7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244BFB4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2500B40D">
            <w:pPr>
              <w:spacing w:line="360" w:lineRule="auto"/>
              <w:jc w:val="center"/>
              <w:rPr>
                <w:rFonts w:cs="宋体" w:asciiTheme="minorEastAsia" w:hAnsiTheme="minorEastAsia" w:eastAsiaTheme="minorEastAsia"/>
                <w:b/>
                <w:sz w:val="24"/>
              </w:rPr>
            </w:pPr>
          </w:p>
          <w:p w14:paraId="44DD7C7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04200F65">
            <w:pPr>
              <w:spacing w:line="360" w:lineRule="auto"/>
              <w:jc w:val="center"/>
              <w:rPr>
                <w:rFonts w:cs="宋体" w:asciiTheme="minorEastAsia" w:hAnsiTheme="minorEastAsia" w:eastAsiaTheme="minorEastAsia"/>
                <w:b/>
                <w:sz w:val="24"/>
              </w:rPr>
            </w:pPr>
          </w:p>
          <w:p w14:paraId="10DB5F1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5979C00A">
            <w:pPr>
              <w:spacing w:line="360" w:lineRule="auto"/>
              <w:jc w:val="center"/>
              <w:rPr>
                <w:rFonts w:cs="宋体" w:asciiTheme="minorEastAsia" w:hAnsiTheme="minorEastAsia" w:eastAsiaTheme="minorEastAsia"/>
                <w:b/>
                <w:sz w:val="24"/>
              </w:rPr>
            </w:pPr>
          </w:p>
        </w:tc>
      </w:tr>
      <w:tr w14:paraId="2AAD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E2EE1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4EDB89B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71AD5751">
            <w:pPr>
              <w:snapToGrid w:val="0"/>
              <w:spacing w:line="360" w:lineRule="auto"/>
              <w:jc w:val="center"/>
              <w:rPr>
                <w:rFonts w:cs="宋体" w:asciiTheme="minorEastAsia" w:hAnsiTheme="minorEastAsia" w:eastAsiaTheme="minorEastAsia"/>
                <w:sz w:val="24"/>
              </w:rPr>
            </w:pPr>
          </w:p>
        </w:tc>
        <w:tc>
          <w:tcPr>
            <w:tcW w:w="2410" w:type="dxa"/>
            <w:vAlign w:val="center"/>
          </w:tcPr>
          <w:p w14:paraId="2148CF2D">
            <w:pPr>
              <w:snapToGrid w:val="0"/>
              <w:spacing w:line="360" w:lineRule="auto"/>
              <w:jc w:val="center"/>
              <w:rPr>
                <w:rFonts w:cs="宋体" w:asciiTheme="minorEastAsia" w:hAnsiTheme="minorEastAsia" w:eastAsiaTheme="minorEastAsia"/>
                <w:sz w:val="24"/>
              </w:rPr>
            </w:pPr>
          </w:p>
        </w:tc>
        <w:tc>
          <w:tcPr>
            <w:tcW w:w="2268" w:type="dxa"/>
            <w:vAlign w:val="center"/>
          </w:tcPr>
          <w:p w14:paraId="4324C3A5">
            <w:pPr>
              <w:snapToGrid w:val="0"/>
              <w:spacing w:line="360" w:lineRule="auto"/>
              <w:jc w:val="center"/>
              <w:rPr>
                <w:rFonts w:cs="宋体" w:asciiTheme="minorEastAsia" w:hAnsiTheme="minorEastAsia" w:eastAsiaTheme="minorEastAsia"/>
                <w:sz w:val="24"/>
              </w:rPr>
            </w:pPr>
          </w:p>
        </w:tc>
        <w:tc>
          <w:tcPr>
            <w:tcW w:w="2126" w:type="dxa"/>
            <w:vAlign w:val="center"/>
          </w:tcPr>
          <w:p w14:paraId="03215087">
            <w:pPr>
              <w:spacing w:line="360" w:lineRule="auto"/>
              <w:jc w:val="center"/>
              <w:rPr>
                <w:rFonts w:cs="宋体" w:asciiTheme="minorEastAsia" w:hAnsiTheme="minorEastAsia" w:eastAsiaTheme="minorEastAsia"/>
                <w:sz w:val="24"/>
              </w:rPr>
            </w:pPr>
          </w:p>
        </w:tc>
        <w:tc>
          <w:tcPr>
            <w:tcW w:w="2127" w:type="dxa"/>
          </w:tcPr>
          <w:p w14:paraId="560F3911">
            <w:pPr>
              <w:spacing w:line="360" w:lineRule="auto"/>
              <w:jc w:val="center"/>
              <w:rPr>
                <w:rFonts w:cs="宋体" w:asciiTheme="minorEastAsia" w:hAnsiTheme="minorEastAsia" w:eastAsiaTheme="minorEastAsia"/>
                <w:sz w:val="24"/>
              </w:rPr>
            </w:pPr>
          </w:p>
        </w:tc>
        <w:tc>
          <w:tcPr>
            <w:tcW w:w="2126" w:type="dxa"/>
            <w:vAlign w:val="center"/>
          </w:tcPr>
          <w:p w14:paraId="44936B4A">
            <w:pPr>
              <w:spacing w:line="360" w:lineRule="auto"/>
              <w:jc w:val="center"/>
              <w:rPr>
                <w:rFonts w:cs="宋体" w:asciiTheme="minorEastAsia" w:hAnsiTheme="minorEastAsia" w:eastAsiaTheme="minorEastAsia"/>
                <w:sz w:val="24"/>
              </w:rPr>
            </w:pPr>
          </w:p>
        </w:tc>
      </w:tr>
      <w:tr w14:paraId="3ABD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FD32B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5F2B1BD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57BDECBB">
            <w:pPr>
              <w:snapToGrid w:val="0"/>
              <w:spacing w:line="360" w:lineRule="auto"/>
              <w:jc w:val="center"/>
              <w:rPr>
                <w:rFonts w:cs="宋体" w:asciiTheme="minorEastAsia" w:hAnsiTheme="minorEastAsia" w:eastAsiaTheme="minorEastAsia"/>
                <w:sz w:val="24"/>
              </w:rPr>
            </w:pPr>
          </w:p>
        </w:tc>
        <w:tc>
          <w:tcPr>
            <w:tcW w:w="2410" w:type="dxa"/>
            <w:vAlign w:val="center"/>
          </w:tcPr>
          <w:p w14:paraId="22CE4420">
            <w:pPr>
              <w:snapToGrid w:val="0"/>
              <w:spacing w:line="360" w:lineRule="auto"/>
              <w:jc w:val="center"/>
              <w:rPr>
                <w:rFonts w:cs="宋体" w:asciiTheme="minorEastAsia" w:hAnsiTheme="minorEastAsia" w:eastAsiaTheme="minorEastAsia"/>
                <w:sz w:val="24"/>
              </w:rPr>
            </w:pPr>
          </w:p>
        </w:tc>
        <w:tc>
          <w:tcPr>
            <w:tcW w:w="2268" w:type="dxa"/>
            <w:vAlign w:val="center"/>
          </w:tcPr>
          <w:p w14:paraId="6F09A014">
            <w:pPr>
              <w:snapToGrid w:val="0"/>
              <w:spacing w:line="360" w:lineRule="auto"/>
              <w:jc w:val="center"/>
              <w:rPr>
                <w:rFonts w:cs="宋体" w:asciiTheme="minorEastAsia" w:hAnsiTheme="minorEastAsia" w:eastAsiaTheme="minorEastAsia"/>
                <w:sz w:val="24"/>
              </w:rPr>
            </w:pPr>
          </w:p>
        </w:tc>
        <w:tc>
          <w:tcPr>
            <w:tcW w:w="2126" w:type="dxa"/>
            <w:vAlign w:val="center"/>
          </w:tcPr>
          <w:p w14:paraId="56018617">
            <w:pPr>
              <w:spacing w:line="360" w:lineRule="auto"/>
              <w:jc w:val="center"/>
              <w:rPr>
                <w:rFonts w:cs="宋体" w:asciiTheme="minorEastAsia" w:hAnsiTheme="minorEastAsia" w:eastAsiaTheme="minorEastAsia"/>
                <w:sz w:val="24"/>
              </w:rPr>
            </w:pPr>
          </w:p>
        </w:tc>
        <w:tc>
          <w:tcPr>
            <w:tcW w:w="2127" w:type="dxa"/>
          </w:tcPr>
          <w:p w14:paraId="45434430">
            <w:pPr>
              <w:spacing w:line="360" w:lineRule="auto"/>
              <w:jc w:val="center"/>
              <w:rPr>
                <w:rFonts w:cs="宋体" w:asciiTheme="minorEastAsia" w:hAnsiTheme="minorEastAsia" w:eastAsiaTheme="minorEastAsia"/>
                <w:sz w:val="24"/>
              </w:rPr>
            </w:pPr>
          </w:p>
        </w:tc>
        <w:tc>
          <w:tcPr>
            <w:tcW w:w="2126" w:type="dxa"/>
            <w:vAlign w:val="center"/>
          </w:tcPr>
          <w:p w14:paraId="50694272">
            <w:pPr>
              <w:spacing w:line="360" w:lineRule="auto"/>
              <w:jc w:val="center"/>
              <w:rPr>
                <w:rFonts w:cs="宋体" w:asciiTheme="minorEastAsia" w:hAnsiTheme="minorEastAsia" w:eastAsiaTheme="minorEastAsia"/>
                <w:sz w:val="24"/>
              </w:rPr>
            </w:pPr>
          </w:p>
        </w:tc>
      </w:tr>
      <w:tr w14:paraId="7348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26616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4DDA90B4">
            <w:pPr>
              <w:snapToGrid w:val="0"/>
              <w:spacing w:line="360" w:lineRule="auto"/>
              <w:jc w:val="center"/>
              <w:rPr>
                <w:rFonts w:cs="宋体" w:asciiTheme="minorEastAsia" w:hAnsiTheme="minorEastAsia" w:eastAsiaTheme="minorEastAsia"/>
                <w:sz w:val="24"/>
              </w:rPr>
            </w:pPr>
          </w:p>
        </w:tc>
        <w:tc>
          <w:tcPr>
            <w:tcW w:w="2268" w:type="dxa"/>
            <w:vAlign w:val="center"/>
          </w:tcPr>
          <w:p w14:paraId="583E7ABF">
            <w:pPr>
              <w:snapToGrid w:val="0"/>
              <w:spacing w:line="360" w:lineRule="auto"/>
              <w:jc w:val="center"/>
              <w:rPr>
                <w:rFonts w:cs="宋体" w:asciiTheme="minorEastAsia" w:hAnsiTheme="minorEastAsia" w:eastAsiaTheme="minorEastAsia"/>
                <w:sz w:val="24"/>
              </w:rPr>
            </w:pPr>
          </w:p>
        </w:tc>
        <w:tc>
          <w:tcPr>
            <w:tcW w:w="2410" w:type="dxa"/>
            <w:vAlign w:val="center"/>
          </w:tcPr>
          <w:p w14:paraId="0D1B11F6">
            <w:pPr>
              <w:snapToGrid w:val="0"/>
              <w:spacing w:line="360" w:lineRule="auto"/>
              <w:jc w:val="center"/>
              <w:rPr>
                <w:rFonts w:cs="宋体" w:asciiTheme="minorEastAsia" w:hAnsiTheme="minorEastAsia" w:eastAsiaTheme="minorEastAsia"/>
                <w:sz w:val="24"/>
              </w:rPr>
            </w:pPr>
          </w:p>
        </w:tc>
        <w:tc>
          <w:tcPr>
            <w:tcW w:w="2268" w:type="dxa"/>
            <w:vAlign w:val="center"/>
          </w:tcPr>
          <w:p w14:paraId="68AC95A8">
            <w:pPr>
              <w:snapToGrid w:val="0"/>
              <w:spacing w:line="360" w:lineRule="auto"/>
              <w:jc w:val="center"/>
              <w:rPr>
                <w:rFonts w:cs="宋体" w:asciiTheme="minorEastAsia" w:hAnsiTheme="minorEastAsia" w:eastAsiaTheme="minorEastAsia"/>
                <w:sz w:val="24"/>
              </w:rPr>
            </w:pPr>
          </w:p>
        </w:tc>
        <w:tc>
          <w:tcPr>
            <w:tcW w:w="2126" w:type="dxa"/>
            <w:vAlign w:val="center"/>
          </w:tcPr>
          <w:p w14:paraId="49EEEA8D">
            <w:pPr>
              <w:spacing w:line="360" w:lineRule="auto"/>
              <w:jc w:val="center"/>
              <w:rPr>
                <w:rFonts w:cs="宋体" w:asciiTheme="minorEastAsia" w:hAnsiTheme="minorEastAsia" w:eastAsiaTheme="minorEastAsia"/>
                <w:sz w:val="24"/>
              </w:rPr>
            </w:pPr>
          </w:p>
        </w:tc>
        <w:tc>
          <w:tcPr>
            <w:tcW w:w="2127" w:type="dxa"/>
          </w:tcPr>
          <w:p w14:paraId="301778A1">
            <w:pPr>
              <w:spacing w:line="360" w:lineRule="auto"/>
              <w:jc w:val="center"/>
              <w:rPr>
                <w:rFonts w:cs="宋体" w:asciiTheme="minorEastAsia" w:hAnsiTheme="minorEastAsia" w:eastAsiaTheme="minorEastAsia"/>
                <w:sz w:val="24"/>
              </w:rPr>
            </w:pPr>
          </w:p>
        </w:tc>
        <w:tc>
          <w:tcPr>
            <w:tcW w:w="2126" w:type="dxa"/>
            <w:vAlign w:val="center"/>
          </w:tcPr>
          <w:p w14:paraId="4200411C">
            <w:pPr>
              <w:spacing w:line="360" w:lineRule="auto"/>
              <w:jc w:val="center"/>
              <w:rPr>
                <w:rFonts w:cs="宋体" w:asciiTheme="minorEastAsia" w:hAnsiTheme="minorEastAsia" w:eastAsiaTheme="minorEastAsia"/>
                <w:sz w:val="24"/>
              </w:rPr>
            </w:pPr>
          </w:p>
        </w:tc>
      </w:tr>
      <w:tr w14:paraId="461B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8BBD9F">
            <w:pPr>
              <w:spacing w:line="360" w:lineRule="auto"/>
              <w:jc w:val="center"/>
              <w:rPr>
                <w:rFonts w:cs="宋体" w:asciiTheme="minorEastAsia" w:hAnsiTheme="minorEastAsia" w:eastAsiaTheme="minorEastAsia"/>
                <w:sz w:val="24"/>
              </w:rPr>
            </w:pPr>
          </w:p>
        </w:tc>
        <w:tc>
          <w:tcPr>
            <w:tcW w:w="992" w:type="dxa"/>
            <w:vAlign w:val="center"/>
          </w:tcPr>
          <w:p w14:paraId="54A859DD">
            <w:pPr>
              <w:snapToGrid w:val="0"/>
              <w:spacing w:line="360" w:lineRule="auto"/>
              <w:jc w:val="center"/>
              <w:rPr>
                <w:rFonts w:cs="宋体" w:asciiTheme="minorEastAsia" w:hAnsiTheme="minorEastAsia" w:eastAsiaTheme="minorEastAsia"/>
                <w:sz w:val="24"/>
              </w:rPr>
            </w:pPr>
          </w:p>
        </w:tc>
        <w:tc>
          <w:tcPr>
            <w:tcW w:w="2268" w:type="dxa"/>
            <w:vAlign w:val="center"/>
          </w:tcPr>
          <w:p w14:paraId="1B1A4C5A">
            <w:pPr>
              <w:snapToGrid w:val="0"/>
              <w:spacing w:line="360" w:lineRule="auto"/>
              <w:jc w:val="center"/>
              <w:rPr>
                <w:rFonts w:cs="宋体" w:asciiTheme="minorEastAsia" w:hAnsiTheme="minorEastAsia" w:eastAsiaTheme="minorEastAsia"/>
                <w:sz w:val="24"/>
              </w:rPr>
            </w:pPr>
          </w:p>
        </w:tc>
        <w:tc>
          <w:tcPr>
            <w:tcW w:w="2410" w:type="dxa"/>
            <w:vAlign w:val="center"/>
          </w:tcPr>
          <w:p w14:paraId="2402844E">
            <w:pPr>
              <w:snapToGrid w:val="0"/>
              <w:spacing w:line="360" w:lineRule="auto"/>
              <w:jc w:val="center"/>
              <w:rPr>
                <w:rFonts w:cs="宋体" w:asciiTheme="minorEastAsia" w:hAnsiTheme="minorEastAsia" w:eastAsiaTheme="minorEastAsia"/>
                <w:sz w:val="24"/>
              </w:rPr>
            </w:pPr>
          </w:p>
        </w:tc>
        <w:tc>
          <w:tcPr>
            <w:tcW w:w="2268" w:type="dxa"/>
            <w:vAlign w:val="center"/>
          </w:tcPr>
          <w:p w14:paraId="78AC2B27">
            <w:pPr>
              <w:snapToGrid w:val="0"/>
              <w:spacing w:line="360" w:lineRule="auto"/>
              <w:jc w:val="center"/>
              <w:rPr>
                <w:rFonts w:cs="宋体" w:asciiTheme="minorEastAsia" w:hAnsiTheme="minorEastAsia" w:eastAsiaTheme="minorEastAsia"/>
                <w:sz w:val="24"/>
              </w:rPr>
            </w:pPr>
          </w:p>
        </w:tc>
        <w:tc>
          <w:tcPr>
            <w:tcW w:w="2126" w:type="dxa"/>
            <w:vAlign w:val="center"/>
          </w:tcPr>
          <w:p w14:paraId="5B200E99">
            <w:pPr>
              <w:spacing w:line="360" w:lineRule="auto"/>
              <w:jc w:val="center"/>
              <w:rPr>
                <w:rFonts w:cs="宋体" w:asciiTheme="minorEastAsia" w:hAnsiTheme="minorEastAsia" w:eastAsiaTheme="minorEastAsia"/>
                <w:sz w:val="24"/>
              </w:rPr>
            </w:pPr>
          </w:p>
        </w:tc>
        <w:tc>
          <w:tcPr>
            <w:tcW w:w="2127" w:type="dxa"/>
          </w:tcPr>
          <w:p w14:paraId="26A94E2F">
            <w:pPr>
              <w:spacing w:line="360" w:lineRule="auto"/>
              <w:jc w:val="center"/>
              <w:rPr>
                <w:rFonts w:cs="宋体" w:asciiTheme="minorEastAsia" w:hAnsiTheme="minorEastAsia" w:eastAsiaTheme="minorEastAsia"/>
                <w:sz w:val="24"/>
              </w:rPr>
            </w:pPr>
          </w:p>
        </w:tc>
        <w:tc>
          <w:tcPr>
            <w:tcW w:w="2126" w:type="dxa"/>
            <w:vAlign w:val="center"/>
          </w:tcPr>
          <w:p w14:paraId="0B758A56">
            <w:pPr>
              <w:spacing w:line="360" w:lineRule="auto"/>
              <w:jc w:val="center"/>
              <w:rPr>
                <w:rFonts w:cs="宋体" w:asciiTheme="minorEastAsia" w:hAnsiTheme="minorEastAsia" w:eastAsiaTheme="minorEastAsia"/>
                <w:sz w:val="24"/>
              </w:rPr>
            </w:pPr>
          </w:p>
        </w:tc>
      </w:tr>
      <w:tr w14:paraId="2F18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7B9F09">
            <w:pPr>
              <w:spacing w:line="360" w:lineRule="auto"/>
              <w:jc w:val="center"/>
              <w:rPr>
                <w:rFonts w:cs="宋体" w:asciiTheme="minorEastAsia" w:hAnsiTheme="minorEastAsia" w:eastAsiaTheme="minorEastAsia"/>
                <w:sz w:val="24"/>
              </w:rPr>
            </w:pPr>
          </w:p>
        </w:tc>
        <w:tc>
          <w:tcPr>
            <w:tcW w:w="992" w:type="dxa"/>
            <w:vAlign w:val="center"/>
          </w:tcPr>
          <w:p w14:paraId="0EB37992">
            <w:pPr>
              <w:snapToGrid w:val="0"/>
              <w:spacing w:line="360" w:lineRule="auto"/>
              <w:jc w:val="center"/>
              <w:rPr>
                <w:rFonts w:cs="宋体" w:asciiTheme="minorEastAsia" w:hAnsiTheme="minorEastAsia" w:eastAsiaTheme="minorEastAsia"/>
                <w:sz w:val="24"/>
              </w:rPr>
            </w:pPr>
          </w:p>
        </w:tc>
        <w:tc>
          <w:tcPr>
            <w:tcW w:w="2268" w:type="dxa"/>
            <w:vAlign w:val="center"/>
          </w:tcPr>
          <w:p w14:paraId="2330D45A">
            <w:pPr>
              <w:snapToGrid w:val="0"/>
              <w:spacing w:line="360" w:lineRule="auto"/>
              <w:jc w:val="center"/>
              <w:rPr>
                <w:rFonts w:cs="宋体" w:asciiTheme="minorEastAsia" w:hAnsiTheme="minorEastAsia" w:eastAsiaTheme="minorEastAsia"/>
                <w:sz w:val="24"/>
              </w:rPr>
            </w:pPr>
          </w:p>
        </w:tc>
        <w:tc>
          <w:tcPr>
            <w:tcW w:w="2410" w:type="dxa"/>
            <w:vAlign w:val="center"/>
          </w:tcPr>
          <w:p w14:paraId="0DC9CA41">
            <w:pPr>
              <w:snapToGrid w:val="0"/>
              <w:spacing w:line="360" w:lineRule="auto"/>
              <w:jc w:val="center"/>
              <w:rPr>
                <w:rFonts w:cs="宋体" w:asciiTheme="minorEastAsia" w:hAnsiTheme="minorEastAsia" w:eastAsiaTheme="minorEastAsia"/>
                <w:sz w:val="24"/>
              </w:rPr>
            </w:pPr>
          </w:p>
        </w:tc>
        <w:tc>
          <w:tcPr>
            <w:tcW w:w="2268" w:type="dxa"/>
            <w:vAlign w:val="center"/>
          </w:tcPr>
          <w:p w14:paraId="0705B19E">
            <w:pPr>
              <w:snapToGrid w:val="0"/>
              <w:spacing w:line="360" w:lineRule="auto"/>
              <w:jc w:val="center"/>
              <w:rPr>
                <w:rFonts w:cs="宋体" w:asciiTheme="minorEastAsia" w:hAnsiTheme="minorEastAsia" w:eastAsiaTheme="minorEastAsia"/>
                <w:sz w:val="24"/>
              </w:rPr>
            </w:pPr>
          </w:p>
        </w:tc>
        <w:tc>
          <w:tcPr>
            <w:tcW w:w="2126" w:type="dxa"/>
            <w:vAlign w:val="center"/>
          </w:tcPr>
          <w:p w14:paraId="7267503F">
            <w:pPr>
              <w:spacing w:line="360" w:lineRule="auto"/>
              <w:jc w:val="center"/>
              <w:rPr>
                <w:rFonts w:cs="宋体" w:asciiTheme="minorEastAsia" w:hAnsiTheme="minorEastAsia" w:eastAsiaTheme="minorEastAsia"/>
                <w:sz w:val="24"/>
              </w:rPr>
            </w:pPr>
          </w:p>
        </w:tc>
        <w:tc>
          <w:tcPr>
            <w:tcW w:w="2127" w:type="dxa"/>
          </w:tcPr>
          <w:p w14:paraId="5B92A610">
            <w:pPr>
              <w:spacing w:line="360" w:lineRule="auto"/>
              <w:jc w:val="center"/>
              <w:rPr>
                <w:rFonts w:cs="宋体" w:asciiTheme="minorEastAsia" w:hAnsiTheme="minorEastAsia" w:eastAsiaTheme="minorEastAsia"/>
                <w:sz w:val="24"/>
              </w:rPr>
            </w:pPr>
          </w:p>
        </w:tc>
        <w:tc>
          <w:tcPr>
            <w:tcW w:w="2126" w:type="dxa"/>
            <w:vAlign w:val="center"/>
          </w:tcPr>
          <w:p w14:paraId="51B42251">
            <w:pPr>
              <w:spacing w:line="360" w:lineRule="auto"/>
              <w:jc w:val="center"/>
              <w:rPr>
                <w:rFonts w:cs="宋体" w:asciiTheme="minorEastAsia" w:hAnsiTheme="minorEastAsia" w:eastAsiaTheme="minorEastAsia"/>
                <w:sz w:val="24"/>
              </w:rPr>
            </w:pPr>
          </w:p>
        </w:tc>
      </w:tr>
      <w:tr w14:paraId="0ADE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AA32EB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磋商报价（小写）</w:t>
            </w:r>
          </w:p>
        </w:tc>
        <w:tc>
          <w:tcPr>
            <w:tcW w:w="8647" w:type="dxa"/>
            <w:gridSpan w:val="4"/>
          </w:tcPr>
          <w:p w14:paraId="765AC732">
            <w:pPr>
              <w:spacing w:line="360" w:lineRule="auto"/>
              <w:jc w:val="center"/>
              <w:rPr>
                <w:rFonts w:cs="宋体" w:asciiTheme="minorEastAsia" w:hAnsiTheme="minorEastAsia" w:eastAsiaTheme="minorEastAsia"/>
                <w:sz w:val="24"/>
              </w:rPr>
            </w:pPr>
          </w:p>
        </w:tc>
      </w:tr>
      <w:tr w14:paraId="5E0A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CC7024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磋商报价（大写）</w:t>
            </w:r>
          </w:p>
        </w:tc>
        <w:tc>
          <w:tcPr>
            <w:tcW w:w="8647" w:type="dxa"/>
            <w:gridSpan w:val="4"/>
          </w:tcPr>
          <w:p w14:paraId="690F887F">
            <w:pPr>
              <w:spacing w:line="360" w:lineRule="auto"/>
              <w:jc w:val="center"/>
              <w:rPr>
                <w:rFonts w:cs="宋体" w:asciiTheme="minorEastAsia" w:hAnsiTheme="minorEastAsia" w:eastAsiaTheme="minorEastAsia"/>
                <w:sz w:val="24"/>
              </w:rPr>
            </w:pPr>
          </w:p>
        </w:tc>
      </w:tr>
    </w:tbl>
    <w:p w14:paraId="41C2769B">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4FDD2CB7">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5FD49C9B">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6128F985">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877B8D6">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color w:val="FF0000"/>
          <w:kern w:val="0"/>
          <w:sz w:val="24"/>
          <w:szCs w:val="22"/>
          <w:lang w:val="zh-CN"/>
        </w:rPr>
        <w:t>5、</w:t>
      </w:r>
      <w:r>
        <w:rPr>
          <w:rFonts w:hint="eastAsia" w:cs="仿宋_GB2312" w:asciiTheme="minorEastAsia" w:hAnsiTheme="minorEastAsia" w:eastAsiaTheme="minorEastAsia"/>
          <w:color w:val="FF0000"/>
          <w:kern w:val="0"/>
          <w:sz w:val="24"/>
          <w:lang w:val="zh-CN"/>
        </w:rPr>
        <w:t>如有多轮报价，则每轮报价</w:t>
      </w:r>
      <w:r>
        <w:rPr>
          <w:rFonts w:hint="eastAsia" w:cs="宋体" w:asciiTheme="minorEastAsia" w:hAnsiTheme="minorEastAsia" w:eastAsiaTheme="minorEastAsia"/>
          <w:color w:val="FF0000"/>
          <w:kern w:val="0"/>
          <w:sz w:val="24"/>
          <w:lang w:val="zh-CN"/>
        </w:rPr>
        <w:t>供应商均</w:t>
      </w:r>
      <w:r>
        <w:rPr>
          <w:rFonts w:hint="eastAsia" w:ascii="宋体" w:hAnsi="宋体" w:cs="宋体"/>
          <w:color w:val="FF0000"/>
          <w:kern w:val="0"/>
          <w:sz w:val="24"/>
          <w:lang w:val="zh-CN"/>
        </w:rPr>
        <w:t>需按本表格式填写</w:t>
      </w:r>
      <w:r>
        <w:rPr>
          <w:rFonts w:cs="仿宋_GB2312" w:asciiTheme="minorEastAsia" w:hAnsiTheme="minorEastAsia" w:eastAsiaTheme="minorEastAsia"/>
          <w:color w:val="FF0000"/>
          <w:kern w:val="0"/>
          <w:sz w:val="24"/>
          <w:lang w:val="zh-CN"/>
        </w:rPr>
        <w:t>。</w:t>
      </w:r>
    </w:p>
    <w:p w14:paraId="4D76FC40">
      <w:pPr>
        <w:spacing w:line="360" w:lineRule="auto"/>
        <w:ind w:right="-874" w:rightChars="-416"/>
        <w:rPr>
          <w:rFonts w:cs="仿宋_GB2312" w:asciiTheme="minorEastAsia" w:hAnsiTheme="minorEastAsia" w:eastAsiaTheme="minorEastAsia"/>
          <w:sz w:val="24"/>
        </w:rPr>
      </w:pPr>
    </w:p>
    <w:p w14:paraId="5C621B19">
      <w:pPr>
        <w:spacing w:line="360" w:lineRule="auto"/>
        <w:ind w:right="-874" w:rightChars="-416"/>
        <w:rPr>
          <w:rFonts w:cs="仿宋_GB2312" w:asciiTheme="minorEastAsia" w:hAnsiTheme="minorEastAsia" w:eastAsiaTheme="minorEastAsia"/>
          <w:sz w:val="24"/>
        </w:rPr>
      </w:pPr>
    </w:p>
    <w:p w14:paraId="20E11A9B">
      <w:pPr>
        <w:spacing w:line="360" w:lineRule="auto"/>
        <w:ind w:right="-874" w:rightChars="-416"/>
        <w:rPr>
          <w:rFonts w:cs="仿宋_GB2312" w:asciiTheme="minorEastAsia" w:hAnsiTheme="minorEastAsia" w:eastAsiaTheme="minorEastAsia"/>
          <w:sz w:val="24"/>
        </w:rPr>
      </w:pPr>
    </w:p>
    <w:p w14:paraId="7E05D197">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 xml:space="preserve">磋商供应商名称(公章)： </w:t>
      </w:r>
    </w:p>
    <w:p w14:paraId="632AFDCF">
      <w:pPr>
        <w:autoSpaceDE w:val="0"/>
        <w:autoSpaceDN w:val="0"/>
        <w:spacing w:line="360" w:lineRule="auto"/>
        <w:ind w:left="2" w:leftChars="1" w:firstLine="9456" w:firstLineChars="394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0C3BDDD1">
      <w:pPr>
        <w:spacing w:line="360" w:lineRule="auto"/>
        <w:ind w:left="4620" w:leftChars="2200" w:firstLine="4920" w:firstLineChars="205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5BF299B">
      <w:pPr>
        <w:spacing w:line="360" w:lineRule="auto"/>
        <w:ind w:right="-874" w:rightChars="-416"/>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320B9C7C">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83" w:name="_Toc465665161"/>
      <w:r>
        <w:rPr>
          <w:rFonts w:hint="eastAsia" w:asciiTheme="minorEastAsia" w:hAnsiTheme="minorEastAsia" w:eastAsiaTheme="minorEastAsia"/>
          <w:b/>
          <w:sz w:val="32"/>
          <w:szCs w:val="32"/>
        </w:rPr>
        <w:t>（如果有）</w:t>
      </w:r>
    </w:p>
    <w:p w14:paraId="5BE38336">
      <w:pPr>
        <w:widowControl/>
        <w:spacing w:line="360" w:lineRule="auto"/>
        <w:ind w:firstLine="120" w:firstLineChars="50"/>
        <w:jc w:val="left"/>
        <w:rPr>
          <w:rFonts w:cs="宋体" w:asciiTheme="minorEastAsia" w:hAnsiTheme="minorEastAsia" w:eastAsiaTheme="minorEastAsia"/>
          <w:b/>
          <w:sz w:val="24"/>
        </w:rPr>
      </w:pPr>
    </w:p>
    <w:p w14:paraId="5A0AD3C2">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7D147B24">
      <w:pPr>
        <w:widowControl/>
        <w:adjustRightInd/>
        <w:jc w:val="center"/>
        <w:rPr>
          <w:rFonts w:cs="仿宋_GB2312" w:asciiTheme="minorEastAsia" w:hAnsiTheme="minorEastAsia" w:eastAsiaTheme="minorEastAsia"/>
          <w:sz w:val="24"/>
        </w:rPr>
      </w:pPr>
    </w:p>
    <w:p w14:paraId="61707F74">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8EE18C2">
      <w:pPr>
        <w:pStyle w:val="631"/>
      </w:pPr>
      <w:r>
        <w:rPr>
          <w:rFonts w:hint="eastAsia"/>
        </w:rPr>
        <w:t>附件</w:t>
      </w:r>
      <w:bookmarkEnd w:id="183"/>
    </w:p>
    <w:p w14:paraId="20E961B3">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957269C">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78D53D70">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490629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03E2A34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712082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92A7FB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65BD81E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84333F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CA3E3F7">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7734BA6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40B0F1A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4B9301B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0E94CBC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7B474D8D">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219080D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45C8F12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F40BE3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258B7E2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809726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A9CA44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3EFE198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764493A8">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0769274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3086006F">
      <w:pPr>
        <w:spacing w:line="360" w:lineRule="auto"/>
        <w:rPr>
          <w:rFonts w:cs="仿宋_GB2312" w:asciiTheme="minorEastAsia" w:hAnsiTheme="minorEastAsia" w:eastAsiaTheme="minorEastAsia"/>
          <w:sz w:val="24"/>
        </w:rPr>
      </w:pPr>
    </w:p>
    <w:p w14:paraId="205B50A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B8DBEC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526AC4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5503069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00A4E3B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474578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754483B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D2E065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6D0092A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39979653">
      <w:pPr>
        <w:widowControl/>
        <w:spacing w:line="360" w:lineRule="auto"/>
        <w:ind w:firstLine="600" w:firstLineChars="200"/>
        <w:jc w:val="left"/>
        <w:rPr>
          <w:rFonts w:cs="仿宋_GB2312" w:asciiTheme="minorEastAsia" w:hAnsiTheme="minorEastAsia" w:eastAsiaTheme="minorEastAsia"/>
          <w:sz w:val="30"/>
          <w:szCs w:val="30"/>
        </w:rPr>
      </w:pPr>
    </w:p>
    <w:p w14:paraId="32CABB3B">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54C499BB">
      <w:pPr>
        <w:spacing w:line="360" w:lineRule="auto"/>
        <w:jc w:val="center"/>
        <w:rPr>
          <w:rFonts w:cs="仿宋_GB2312" w:asciiTheme="minorEastAsia" w:hAnsiTheme="minorEastAsia" w:eastAsiaTheme="minorEastAsia"/>
          <w:b/>
          <w:sz w:val="24"/>
        </w:rPr>
      </w:pPr>
    </w:p>
    <w:p w14:paraId="5CD5DEDF">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1411991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5D71A6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645F87B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197549E">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7B52BDD">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BF642A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7F72F9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08A57E9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66371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69BDD5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7C7C54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011DA17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85EBB2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824726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B208D0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9DBDE6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3DCDA7D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720F243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3722EE6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8F0BBC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7AB7592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5C8D5B8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083B0C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0189FBBC">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15CD21A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746F5FA">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67DC7DA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669766D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63F0218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AA1BE7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064FF2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16B0B63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F6D816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6E3E281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62AF622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693EEC0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A6E7BE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5385402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FF8792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703C470">
      <w:pPr>
        <w:spacing w:line="360" w:lineRule="auto"/>
        <w:rPr>
          <w:rFonts w:cs="仿宋_GB2312" w:asciiTheme="minorEastAsia" w:hAnsiTheme="minorEastAsia" w:eastAsiaTheme="minorEastAsia"/>
          <w:b/>
          <w:sz w:val="24"/>
        </w:rPr>
      </w:pPr>
    </w:p>
    <w:p w14:paraId="7F9F5429">
      <w:pPr>
        <w:spacing w:line="360" w:lineRule="auto"/>
        <w:rPr>
          <w:rFonts w:cs="仿宋_GB2312" w:asciiTheme="minorEastAsia" w:hAnsiTheme="minorEastAsia" w:eastAsiaTheme="minorEastAsia"/>
          <w:b/>
          <w:sz w:val="24"/>
        </w:rPr>
      </w:pPr>
    </w:p>
    <w:p w14:paraId="0826B6D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32E924C3">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E544AB1">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2CC3A47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E969E5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090C33E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DCB685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9417B10">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218F47E7">
      <w:pPr>
        <w:rPr>
          <w:rFonts w:cs="仿宋_GB2312" w:asciiTheme="minorEastAsia" w:hAnsiTheme="minorEastAsia" w:eastAsiaTheme="minorEastAsia"/>
          <w:b/>
          <w:sz w:val="24"/>
        </w:rPr>
      </w:pPr>
    </w:p>
    <w:p w14:paraId="2A01E363">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6CF37277">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3AEB7A81">
      <w:pPr>
        <w:spacing w:line="360" w:lineRule="auto"/>
        <w:rPr>
          <w:rFonts w:asciiTheme="minorEastAsia" w:hAnsiTheme="minorEastAsia" w:eastAsiaTheme="minorEastAsia"/>
          <w:b/>
          <w:spacing w:val="6"/>
          <w:sz w:val="32"/>
          <w:szCs w:val="32"/>
        </w:rPr>
      </w:pPr>
    </w:p>
    <w:p w14:paraId="32812F20">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090955EA">
      <w:pPr>
        <w:spacing w:line="360" w:lineRule="auto"/>
        <w:rPr>
          <w:rFonts w:asciiTheme="minorEastAsia" w:hAnsiTheme="minorEastAsia" w:eastAsiaTheme="minorEastAsia"/>
          <w:b/>
          <w:spacing w:val="6"/>
          <w:sz w:val="30"/>
          <w:szCs w:val="30"/>
        </w:rPr>
      </w:pPr>
    </w:p>
    <w:p w14:paraId="5AEB82E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E9FCD2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C9C4A9E">
      <w:pPr>
        <w:spacing w:line="360" w:lineRule="auto"/>
        <w:ind w:firstLine="480" w:firstLineChars="200"/>
        <w:rPr>
          <w:rFonts w:cs="仿宋_GB2312" w:asciiTheme="minorEastAsia" w:hAnsiTheme="minorEastAsia" w:eastAsiaTheme="minorEastAsia"/>
          <w:sz w:val="24"/>
        </w:rPr>
      </w:pPr>
    </w:p>
    <w:p w14:paraId="36A5A04E">
      <w:pPr>
        <w:spacing w:line="360" w:lineRule="auto"/>
        <w:ind w:firstLine="480" w:firstLineChars="200"/>
        <w:rPr>
          <w:rFonts w:cs="仿宋_GB2312" w:asciiTheme="minorEastAsia" w:hAnsiTheme="minorEastAsia" w:eastAsiaTheme="minorEastAsia"/>
          <w:sz w:val="24"/>
        </w:rPr>
      </w:pPr>
    </w:p>
    <w:p w14:paraId="4D11430E">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sz w:val="24"/>
        </w:rPr>
        <w:t>：</w:t>
      </w:r>
    </w:p>
    <w:p w14:paraId="384648C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5057B3C0">
      <w:pPr>
        <w:spacing w:line="360" w:lineRule="auto"/>
        <w:ind w:firstLine="480" w:firstLineChars="200"/>
        <w:rPr>
          <w:rFonts w:cs="仿宋_GB2312" w:asciiTheme="minorEastAsia" w:hAnsiTheme="minorEastAsia" w:eastAsiaTheme="minorEastAsia"/>
          <w:sz w:val="24"/>
        </w:rPr>
      </w:pPr>
    </w:p>
    <w:p w14:paraId="3904F766">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B00BEAB">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7C6CBFA4">
      <w:pPr>
        <w:spacing w:line="360" w:lineRule="auto"/>
        <w:jc w:val="left"/>
        <w:rPr>
          <w:rFonts w:cs="仿宋_GB2312" w:asciiTheme="minorEastAsia" w:hAnsiTheme="minorEastAsia" w:eastAsiaTheme="minorEastAsia"/>
          <w:b/>
          <w:sz w:val="24"/>
        </w:rPr>
      </w:pPr>
    </w:p>
    <w:p w14:paraId="10ABD2F9">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577C5FED">
      <w:pPr>
        <w:autoSpaceDE w:val="0"/>
        <w:autoSpaceDN w:val="0"/>
        <w:jc w:val="center"/>
        <w:rPr>
          <w:rFonts w:asciiTheme="minorEastAsia" w:hAnsiTheme="minorEastAsia" w:eastAsiaTheme="minorEastAsia"/>
          <w:b/>
          <w:bCs/>
          <w:sz w:val="32"/>
          <w:szCs w:val="32"/>
        </w:rPr>
      </w:pPr>
    </w:p>
    <w:p w14:paraId="0F589CF7">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1F24370">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03771C8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EEEC68C">
      <w:pPr>
        <w:spacing w:line="360" w:lineRule="auto"/>
        <w:ind w:firstLine="494"/>
        <w:rPr>
          <w:rFonts w:cs="宋体" w:asciiTheme="minorEastAsia" w:hAnsiTheme="minorEastAsia" w:eastAsiaTheme="minorEastAsia"/>
          <w:sz w:val="24"/>
        </w:rPr>
      </w:pPr>
    </w:p>
    <w:p w14:paraId="69B61435">
      <w:pPr>
        <w:spacing w:line="360" w:lineRule="auto"/>
        <w:ind w:firstLine="494"/>
        <w:rPr>
          <w:rFonts w:cs="宋体" w:asciiTheme="minorEastAsia" w:hAnsiTheme="minorEastAsia" w:eastAsiaTheme="minorEastAsia"/>
          <w:sz w:val="24"/>
        </w:rPr>
      </w:pPr>
    </w:p>
    <w:p w14:paraId="4037DA9D">
      <w:pPr>
        <w:spacing w:line="360" w:lineRule="auto"/>
        <w:ind w:firstLine="494"/>
        <w:rPr>
          <w:rFonts w:cs="宋体" w:asciiTheme="minorEastAsia" w:hAnsiTheme="minorEastAsia" w:eastAsiaTheme="minorEastAsia"/>
          <w:sz w:val="24"/>
        </w:rPr>
      </w:pPr>
    </w:p>
    <w:p w14:paraId="754F7B34">
      <w:pPr>
        <w:spacing w:line="360" w:lineRule="auto"/>
        <w:ind w:firstLine="494"/>
        <w:rPr>
          <w:rFonts w:cs="宋体" w:asciiTheme="minorEastAsia" w:hAnsiTheme="minorEastAsia" w:eastAsiaTheme="minorEastAsia"/>
          <w:sz w:val="24"/>
        </w:rPr>
      </w:pPr>
    </w:p>
    <w:p w14:paraId="125C749B">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36CC316">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7BCD7A8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D78C439">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65F76E4">
      <w:pPr>
        <w:widowControl/>
        <w:spacing w:line="360" w:lineRule="auto"/>
        <w:ind w:firstLine="480" w:firstLineChars="200"/>
        <w:jc w:val="left"/>
        <w:rPr>
          <w:rFonts w:cs="宋体" w:asciiTheme="minorEastAsia" w:hAnsiTheme="minorEastAsia" w:eastAsiaTheme="minorEastAsia"/>
          <w:kern w:val="0"/>
          <w:sz w:val="24"/>
        </w:rPr>
      </w:pPr>
    </w:p>
    <w:p w14:paraId="7A5432F4">
      <w:pPr>
        <w:snapToGrid w:val="0"/>
        <w:spacing w:line="360" w:lineRule="auto"/>
        <w:jc w:val="center"/>
        <w:rPr>
          <w:rFonts w:cs="仿宋_GB2312" w:asciiTheme="minorEastAsia" w:hAnsiTheme="minorEastAsia" w:eastAsiaTheme="minorEastAsia"/>
          <w:b/>
          <w:sz w:val="24"/>
        </w:rPr>
      </w:pPr>
    </w:p>
    <w:p w14:paraId="133895AE">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7A99C37C">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4C347DE7">
      <w:pPr>
        <w:spacing w:line="360" w:lineRule="auto"/>
        <w:jc w:val="center"/>
        <w:rPr>
          <w:rFonts w:cs="宋体" w:asciiTheme="minorEastAsia" w:hAnsiTheme="minorEastAsia" w:eastAsiaTheme="minorEastAsia"/>
          <w:b/>
          <w:sz w:val="32"/>
          <w:szCs w:val="32"/>
        </w:rPr>
      </w:pPr>
    </w:p>
    <w:p w14:paraId="5A08C550">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52C00620">
      <w:pPr>
        <w:spacing w:line="360" w:lineRule="auto"/>
        <w:jc w:val="center"/>
        <w:rPr>
          <w:rFonts w:cs="宋体" w:asciiTheme="minorEastAsia" w:hAnsiTheme="minorEastAsia" w:eastAsiaTheme="minorEastAsia"/>
          <w:b/>
          <w:sz w:val="32"/>
          <w:szCs w:val="32"/>
        </w:rPr>
      </w:pPr>
    </w:p>
    <w:p w14:paraId="3E784E1F">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02A5AC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7CB764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D0D0C4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46043E3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61E629E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60B0FC60">
      <w:pPr>
        <w:spacing w:line="360" w:lineRule="auto"/>
        <w:ind w:right="1760"/>
        <w:jc w:val="right"/>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磋商供应商名称(公章)</w:t>
      </w:r>
      <w:r>
        <w:rPr>
          <w:rFonts w:hint="eastAsia" w:cs="宋体" w:asciiTheme="minorEastAsia" w:hAnsiTheme="minorEastAsia" w:eastAsiaTheme="minorEastAsia"/>
          <w:sz w:val="24"/>
        </w:rPr>
        <w:t>：</w:t>
      </w:r>
    </w:p>
    <w:p w14:paraId="78B89667">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8527FE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7A42EFEC">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74D7C5E">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BB8FA9A">
      <w:pPr>
        <w:spacing w:line="360" w:lineRule="auto"/>
        <w:rPr>
          <w:rFonts w:cs="仿宋_GB2312" w:asciiTheme="minorEastAsia" w:hAnsiTheme="minorEastAsia" w:eastAsiaTheme="minorEastAsia"/>
          <w:b/>
          <w:sz w:val="24"/>
        </w:rPr>
      </w:pPr>
    </w:p>
    <w:p w14:paraId="5080AAA6">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D34D">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9343">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bookmarkStart w:id="184" w:name="_Toc131845147"/>
    <w:bookmarkStart w:id="185" w:name="_Toc164085800"/>
    <w:bookmarkStart w:id="186" w:name="_Toc36110187"/>
    <w:bookmarkStart w:id="187" w:name="_Toc91899912"/>
    <w:r>
      <w:rPr>
        <w:rFonts w:hint="eastAsia" w:ascii="仿宋_GB2312" w:eastAsia="仿宋_GB2312"/>
        <w:kern w:val="0"/>
        <w:sz w:val="21"/>
        <w:szCs w:val="21"/>
      </w:rPr>
      <w:t xml:space="preserve"> 页</w:t>
    </w:r>
    <w:bookmarkEnd w:id="184"/>
    <w:bookmarkEnd w:id="185"/>
    <w:bookmarkEnd w:id="186"/>
    <w:bookmarkEnd w:id="18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CBD1">
    <w:pPr>
      <w:pStyle w:val="38"/>
      <w:framePr w:wrap="around" w:vAnchor="text" w:hAnchor="margin" w:xAlign="right" w:y="1"/>
      <w:rPr>
        <w:rStyle w:val="65"/>
      </w:rPr>
    </w:pPr>
    <w:r>
      <w:fldChar w:fldCharType="begin"/>
    </w:r>
    <w:r>
      <w:rPr>
        <w:rStyle w:val="65"/>
      </w:rPr>
      <w:instrText xml:space="preserve">PAGE  </w:instrText>
    </w:r>
    <w:r>
      <w:fldChar w:fldCharType="end"/>
    </w:r>
  </w:p>
  <w:p w14:paraId="7B1174F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6B76">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543D">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8C9D60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0A89">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49254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97D70">
    <w:pPr>
      <w:pStyle w:val="38"/>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AE76F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27FA">
    <w:pPr>
      <w:pStyle w:val="38"/>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FD561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A496">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8A18">
    <w:pPr>
      <w:pStyle w:val="38"/>
      <w:framePr w:wrap="around" w:vAnchor="text" w:hAnchor="margin" w:xAlign="right" w:y="1"/>
      <w:rPr>
        <w:rStyle w:val="65"/>
      </w:rPr>
    </w:pPr>
    <w:r>
      <w:fldChar w:fldCharType="begin"/>
    </w:r>
    <w:r>
      <w:rPr>
        <w:rStyle w:val="65"/>
      </w:rPr>
      <w:instrText xml:space="preserve">PAGE  </w:instrText>
    </w:r>
    <w:r>
      <w:fldChar w:fldCharType="end"/>
    </w:r>
  </w:p>
  <w:p w14:paraId="4BF7AEAE">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0339">
    <w:pPr>
      <w:pStyle w:val="57"/>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893DA">
    <w:pPr>
      <w:pStyle w:val="39"/>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0E57">
    <w:pPr>
      <w:pStyle w:val="39"/>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817F">
    <w:pPr>
      <w:pStyle w:val="39"/>
    </w:pPr>
    <w:r>
      <w:t></w:t>
    </w:r>
    <w:r>
      <w:rPr>
        <w:rFonts w:hint="eastAsia"/>
      </w:rPr>
      <w:t xml:space="preserve">         </w:t>
    </w:r>
  </w:p>
  <w:p w14:paraId="13003474">
    <w:pPr>
      <w:pStyle w:val="39"/>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FB9E">
    <w:pPr>
      <w:pStyle w:val="39"/>
      <w:spacing w:after="12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8432">
    <w:pPr>
      <w:pStyle w:val="39"/>
      <w:spacing w:after="120"/>
    </w:pPr>
    <w:r>
      <w:t></w:t>
    </w:r>
    <w:r>
      <w:rPr>
        <w:rFonts w:hint="eastAsia"/>
      </w:rPr>
      <w:t xml:space="preserve">         </w:t>
    </w:r>
  </w:p>
  <w:p w14:paraId="33B59B61">
    <w:pPr>
      <w:pStyle w:val="39"/>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DB1B">
    <w:pPr>
      <w:pStyle w:val="39"/>
      <w:jc w:val="right"/>
      <w:rPr>
        <w:rFonts w:eastAsia="仿宋_GB2312"/>
        <w:sz w:val="21"/>
        <w:szCs w:val="21"/>
      </w:rPr>
    </w:pPr>
    <w:r>
      <w:rPr>
        <w:rFonts w:hint="eastAsia" w:eastAsia="仿宋_GB2312"/>
        <w:iCs/>
        <w:sz w:val="21"/>
        <w:szCs w:val="21"/>
      </w:rPr>
      <w:t>北海市政府采购竞争性磋商文件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4BCA">
    <w:pPr>
      <w:pStyle w:val="39"/>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BAFC2"/>
    <w:multiLevelType w:val="singleLevel"/>
    <w:tmpl w:val="88DBAFC2"/>
    <w:lvl w:ilvl="0" w:tentative="0">
      <w:start w:val="1"/>
      <w:numFmt w:val="decimal"/>
      <w:suff w:val="nothing"/>
      <w:lvlText w:val="%1、"/>
      <w:lvlJc w:val="left"/>
      <w:pPr>
        <w:ind w:left="0" w:firstLine="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AB2626F"/>
    <w:multiLevelType w:val="multilevel"/>
    <w:tmpl w:val="7AB2626F"/>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3"/>
  </w:num>
  <w:num w:numId="3">
    <w:abstractNumId w:val="1"/>
  </w:num>
  <w:num w:numId="4">
    <w:abstractNumId w:val="2"/>
  </w:num>
  <w:num w:numId="5">
    <w:abstractNumId w:val="7"/>
  </w:num>
  <w:num w:numId="6">
    <w:abstractNumId w:val="8"/>
  </w:num>
  <w:num w:numId="7">
    <w:abstractNumId w:val="0"/>
    <w:lvlOverride w:ilvl="0">
      <w:startOverride w:val="1"/>
    </w:lvlOverride>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0877"/>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589C"/>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3B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276E"/>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B7CA3"/>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7F60"/>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776"/>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20D"/>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6067C4D"/>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D7F30C9"/>
    <w:rsid w:val="1E714A66"/>
    <w:rsid w:val="1FE868A9"/>
    <w:rsid w:val="211E26D6"/>
    <w:rsid w:val="21283D08"/>
    <w:rsid w:val="248524E1"/>
    <w:rsid w:val="25B14821"/>
    <w:rsid w:val="25B440B3"/>
    <w:rsid w:val="2AA1365A"/>
    <w:rsid w:val="2DD15014"/>
    <w:rsid w:val="2FD25781"/>
    <w:rsid w:val="319C6071"/>
    <w:rsid w:val="32DB72BE"/>
    <w:rsid w:val="342E63AB"/>
    <w:rsid w:val="345D260B"/>
    <w:rsid w:val="354B304E"/>
    <w:rsid w:val="365302AE"/>
    <w:rsid w:val="37F142D2"/>
    <w:rsid w:val="39A13F14"/>
    <w:rsid w:val="3C5F759A"/>
    <w:rsid w:val="3D5C78D4"/>
    <w:rsid w:val="3FFF72A6"/>
    <w:rsid w:val="42E1381E"/>
    <w:rsid w:val="43FB717C"/>
    <w:rsid w:val="451E447A"/>
    <w:rsid w:val="45345B76"/>
    <w:rsid w:val="47307808"/>
    <w:rsid w:val="486F747C"/>
    <w:rsid w:val="4BC346FC"/>
    <w:rsid w:val="4D861CF6"/>
    <w:rsid w:val="51A0432A"/>
    <w:rsid w:val="527140E5"/>
    <w:rsid w:val="5292508F"/>
    <w:rsid w:val="52A96B6F"/>
    <w:rsid w:val="550764A4"/>
    <w:rsid w:val="551926E0"/>
    <w:rsid w:val="561279B9"/>
    <w:rsid w:val="56515F3B"/>
    <w:rsid w:val="572B71CA"/>
    <w:rsid w:val="57E958DA"/>
    <w:rsid w:val="58AE4F0C"/>
    <w:rsid w:val="5A2A7C7B"/>
    <w:rsid w:val="5C80234E"/>
    <w:rsid w:val="5E261785"/>
    <w:rsid w:val="5FCC5339"/>
    <w:rsid w:val="5FE70807"/>
    <w:rsid w:val="60E53485"/>
    <w:rsid w:val="61054A27"/>
    <w:rsid w:val="611D2366"/>
    <w:rsid w:val="62885958"/>
    <w:rsid w:val="64CE2EAA"/>
    <w:rsid w:val="662E75B1"/>
    <w:rsid w:val="66342C2E"/>
    <w:rsid w:val="663E784C"/>
    <w:rsid w:val="685867EC"/>
    <w:rsid w:val="6E8E12EF"/>
    <w:rsid w:val="71D43752"/>
    <w:rsid w:val="73DD6243"/>
    <w:rsid w:val="749C4185"/>
    <w:rsid w:val="75DA2C18"/>
    <w:rsid w:val="775319EF"/>
    <w:rsid w:val="790F1C77"/>
    <w:rsid w:val="7A67303B"/>
    <w:rsid w:val="7AAB1D04"/>
    <w:rsid w:val="7ABA4368"/>
    <w:rsid w:val="7B257FFD"/>
    <w:rsid w:val="7C2B1DA5"/>
    <w:rsid w:val="7D207640"/>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link w:val="636"/>
    <w:qFormat/>
    <w:uiPriority w:val="99"/>
    <w:pPr>
      <w:tabs>
        <w:tab w:val="center" w:pos="4153"/>
        <w:tab w:val="right" w:pos="8306"/>
      </w:tabs>
      <w:snapToGrid w:val="0"/>
      <w:jc w:val="left"/>
    </w:pPr>
    <w:rPr>
      <w:sz w:val="18"/>
      <w:szCs w:val="18"/>
    </w:rPr>
  </w:style>
  <w:style w:type="paragraph" w:styleId="39">
    <w:name w:val="header"/>
    <w:basedOn w:val="1"/>
    <w:link w:val="637"/>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3"/>
    <w:qFormat/>
    <w:uiPriority w:val="0"/>
    <w:pPr>
      <w:ind w:firstLine="420"/>
    </w:pPr>
    <w:rPr>
      <w:szCs w:val="20"/>
    </w:rPr>
  </w:style>
  <w:style w:type="paragraph" w:styleId="60">
    <w:name w:val="Body Text First Indent 2"/>
    <w:basedOn w:val="24"/>
    <w:link w:val="500"/>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2"/>
    <w:next w:val="2"/>
    <w:qFormat/>
    <w:uiPriority w:val="0"/>
    <w:pPr>
      <w:spacing w:after="68"/>
    </w:pPr>
    <w:rPr>
      <w:rFonts w:ascii="FHLHE E+ Futura Bk" w:eastAsia="FHLHE E+ Futura Bk" w:cs="Times New Roman"/>
      <w:color w:val="auto"/>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2"/>
    <w:next w:val="2"/>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0"/>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character" w:customStyle="1" w:styleId="636">
    <w:name w:val="页脚 Char2"/>
    <w:link w:val="38"/>
    <w:qFormat/>
    <w:locked/>
    <w:uiPriority w:val="99"/>
    <w:rPr>
      <w:kern w:val="2"/>
      <w:sz w:val="18"/>
      <w:szCs w:val="18"/>
    </w:rPr>
  </w:style>
  <w:style w:type="character" w:customStyle="1" w:styleId="637">
    <w:name w:val="页眉 Char2"/>
    <w:link w:val="3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7432B-E301-4A93-9132-A970E0B2C9A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52</Words>
  <Characters>74</Characters>
  <Lines>436</Lines>
  <Paragraphs>122</Paragraphs>
  <TotalTime>79</TotalTime>
  <ScaleCrop>false</ScaleCrop>
  <LinksUpToDate>false</LinksUpToDate>
  <CharactersWithSpaces>115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WPS_1660170228</cp:lastModifiedBy>
  <cp:lastPrinted>2025-06-16T01:07:00Z</cp:lastPrinted>
  <dcterms:modified xsi:type="dcterms:W3CDTF">2025-06-18T01:02:03Z</dcterms:modified>
  <dc:title>北海市政府采购中心</dc:title>
  <cp:revision>778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D1AD6BE9DD8C4E74B1422D179BEB696F</vt:lpwstr>
  </property>
  <property fmtid="{D5CDD505-2E9C-101B-9397-08002B2CF9AE}" pid="4" name="KSOTemplateDocerSaveRecord">
    <vt:lpwstr>eyJoZGlkIjoiMDk1NDFlMDFlYjE5YmRmMzE1YzZiNjJiNjk4MWUyZmEiLCJ1c2VySWQiOiIxMzkyNzAyMTY2In0=</vt:lpwstr>
  </property>
</Properties>
</file>