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5F1" w:rsidRDefault="009D65F1">
      <w:pPr>
        <w:spacing w:line="360" w:lineRule="auto"/>
        <w:jc w:val="center"/>
        <w:rPr>
          <w:rFonts w:asciiTheme="minorEastAsia" w:eastAsiaTheme="minorEastAsia" w:hAnsiTheme="minorEastAsia" w:cs="仿宋_GB2312"/>
          <w:b/>
          <w:sz w:val="24"/>
        </w:rPr>
      </w:pPr>
    </w:p>
    <w:p w:rsidR="009D65F1" w:rsidRDefault="009D65F1">
      <w:pPr>
        <w:spacing w:line="360" w:lineRule="auto"/>
        <w:jc w:val="center"/>
        <w:rPr>
          <w:rFonts w:asciiTheme="minorEastAsia" w:eastAsiaTheme="minorEastAsia" w:hAnsiTheme="minorEastAsia" w:cs="仿宋_GB2312"/>
          <w:b/>
          <w:sz w:val="24"/>
        </w:rPr>
      </w:pPr>
    </w:p>
    <w:p w:rsidR="009D65F1" w:rsidRDefault="009D65F1">
      <w:pPr>
        <w:adjustRightInd/>
        <w:spacing w:line="360" w:lineRule="auto"/>
        <w:jc w:val="center"/>
        <w:rPr>
          <w:rFonts w:asciiTheme="minorEastAsia" w:eastAsiaTheme="minorEastAsia" w:hAnsiTheme="minorEastAsia" w:cs="仿宋_GB2312"/>
          <w:b/>
          <w:sz w:val="44"/>
          <w:szCs w:val="44"/>
        </w:rPr>
      </w:pPr>
    </w:p>
    <w:p w:rsidR="009D65F1" w:rsidRDefault="009D65F1">
      <w:pPr>
        <w:adjustRightInd/>
        <w:spacing w:line="360" w:lineRule="auto"/>
        <w:jc w:val="center"/>
        <w:rPr>
          <w:rFonts w:asciiTheme="minorEastAsia" w:eastAsiaTheme="minorEastAsia" w:hAnsiTheme="minorEastAsia" w:cs="仿宋_GB2312"/>
          <w:b/>
          <w:sz w:val="44"/>
          <w:szCs w:val="44"/>
        </w:rPr>
      </w:pPr>
    </w:p>
    <w:p w:rsidR="009D65F1" w:rsidRDefault="008F4A7A">
      <w:pPr>
        <w:widowControl/>
        <w:shd w:val="clear" w:color="auto" w:fill="FFFFFF"/>
        <w:adjustRightInd/>
        <w:ind w:firstLineChars="250" w:firstLine="1104"/>
        <w:jc w:val="left"/>
        <w:outlineLvl w:val="1"/>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食品质量与安全专业教学资产采购及安装</w:t>
      </w:r>
    </w:p>
    <w:p w:rsidR="009D65F1" w:rsidRDefault="009D65F1">
      <w:pPr>
        <w:adjustRightInd/>
        <w:spacing w:line="360" w:lineRule="auto"/>
        <w:jc w:val="center"/>
        <w:rPr>
          <w:rFonts w:asciiTheme="minorEastAsia" w:eastAsiaTheme="minorEastAsia" w:hAnsiTheme="minorEastAsia" w:cs="仿宋_GB2312"/>
          <w:b/>
          <w:bCs/>
          <w:w w:val="95"/>
          <w:sz w:val="72"/>
          <w:szCs w:val="72"/>
          <w:lang w:val="zh-CN"/>
        </w:rPr>
      </w:pPr>
    </w:p>
    <w:p w:rsidR="009D65F1" w:rsidRDefault="008F4A7A">
      <w:pPr>
        <w:adjustRightInd/>
        <w:spacing w:line="360" w:lineRule="auto"/>
        <w:jc w:val="center"/>
        <w:rPr>
          <w:rFonts w:asciiTheme="minorEastAsia" w:eastAsiaTheme="minorEastAsia" w:hAnsiTheme="minorEastAsia" w:cs="仿宋_GB2312"/>
          <w:b/>
          <w:sz w:val="72"/>
          <w:szCs w:val="72"/>
        </w:rPr>
      </w:pPr>
      <w:r>
        <w:rPr>
          <w:rFonts w:asciiTheme="minorEastAsia" w:eastAsiaTheme="minorEastAsia" w:hAnsiTheme="minorEastAsia" w:cs="仿宋_GB2312" w:hint="eastAsia"/>
          <w:b/>
          <w:bCs/>
          <w:w w:val="95"/>
          <w:sz w:val="72"/>
          <w:szCs w:val="72"/>
          <w:lang w:val="zh-CN"/>
        </w:rPr>
        <w:t>竞争性谈判</w:t>
      </w:r>
      <w:r>
        <w:rPr>
          <w:rFonts w:asciiTheme="minorEastAsia" w:eastAsiaTheme="minorEastAsia" w:hAnsiTheme="minorEastAsia" w:cs="仿宋_GB2312" w:hint="eastAsia"/>
          <w:b/>
          <w:sz w:val="72"/>
          <w:szCs w:val="72"/>
        </w:rPr>
        <w:t>文件</w:t>
      </w:r>
    </w:p>
    <w:p w:rsidR="009D65F1" w:rsidRDefault="008F4A7A">
      <w:pPr>
        <w:adjustRightInd/>
        <w:spacing w:line="360" w:lineRule="auto"/>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（电子交易）</w:t>
      </w:r>
    </w:p>
    <w:p w:rsidR="009D65F1" w:rsidRDefault="009D65F1">
      <w:pPr>
        <w:snapToGrid w:val="0"/>
        <w:spacing w:line="360" w:lineRule="auto"/>
        <w:jc w:val="center"/>
        <w:rPr>
          <w:rFonts w:asciiTheme="minorEastAsia" w:eastAsiaTheme="minorEastAsia" w:hAnsiTheme="minorEastAsia" w:cs="仿宋_GB2312"/>
          <w:sz w:val="30"/>
          <w:szCs w:val="30"/>
        </w:rPr>
      </w:pPr>
    </w:p>
    <w:p w:rsidR="009D65F1" w:rsidRDefault="008F4A7A">
      <w:pPr>
        <w:snapToGrid w:val="0"/>
        <w:spacing w:line="360" w:lineRule="auto"/>
        <w:jc w:val="center"/>
        <w:rPr>
          <w:rFonts w:asciiTheme="minorEastAsia" w:eastAsiaTheme="minorEastAsia" w:hAnsiTheme="minorEastAsia" w:cs="仿宋_GB2312"/>
          <w:sz w:val="28"/>
          <w:szCs w:val="20"/>
        </w:rPr>
      </w:pPr>
      <w:r>
        <w:rPr>
          <w:rFonts w:asciiTheme="minorEastAsia" w:eastAsiaTheme="minorEastAsia" w:hAnsiTheme="minorEastAsia" w:cs="仿宋_GB2312" w:hint="eastAsia"/>
          <w:sz w:val="30"/>
          <w:szCs w:val="30"/>
        </w:rPr>
        <w:t>项目编号: BHZC2025-J1-990132-CGZX</w:t>
      </w:r>
    </w:p>
    <w:p w:rsidR="009D65F1" w:rsidRDefault="009D65F1">
      <w:pPr>
        <w:spacing w:line="360" w:lineRule="auto"/>
        <w:jc w:val="center"/>
        <w:rPr>
          <w:rFonts w:asciiTheme="minorEastAsia" w:eastAsiaTheme="minorEastAsia" w:hAnsiTheme="minorEastAsia" w:cs="仿宋_GB2312"/>
          <w:sz w:val="24"/>
        </w:rPr>
      </w:pPr>
    </w:p>
    <w:p w:rsidR="009D65F1" w:rsidRDefault="009D65F1">
      <w:pPr>
        <w:spacing w:line="360" w:lineRule="auto"/>
        <w:jc w:val="center"/>
        <w:rPr>
          <w:rFonts w:asciiTheme="minorEastAsia" w:eastAsiaTheme="minorEastAsia" w:hAnsiTheme="minorEastAsia" w:cs="仿宋_GB2312"/>
          <w:sz w:val="24"/>
        </w:rPr>
      </w:pPr>
    </w:p>
    <w:p w:rsidR="009D65F1" w:rsidRDefault="009D65F1">
      <w:pPr>
        <w:pStyle w:val="xl25"/>
        <w:widowControl w:val="0"/>
        <w:spacing w:before="0" w:beforeAutospacing="0" w:after="0" w:afterAutospacing="0" w:line="360" w:lineRule="auto"/>
        <w:textAlignment w:val="auto"/>
        <w:rPr>
          <w:rFonts w:asciiTheme="minorEastAsia" w:eastAsiaTheme="minorEastAsia" w:hAnsiTheme="minorEastAsia" w:cs="仿宋_GB2312" w:hint="default"/>
          <w:kern w:val="2"/>
        </w:rPr>
      </w:pPr>
    </w:p>
    <w:p w:rsidR="009D65F1" w:rsidRDefault="009D65F1">
      <w:pPr>
        <w:pStyle w:val="xl25"/>
        <w:widowControl w:val="0"/>
        <w:spacing w:before="0" w:beforeAutospacing="0" w:after="0" w:afterAutospacing="0" w:line="360" w:lineRule="auto"/>
        <w:textAlignment w:val="auto"/>
        <w:rPr>
          <w:rFonts w:asciiTheme="minorEastAsia" w:eastAsiaTheme="minorEastAsia" w:hAnsiTheme="minorEastAsia" w:cs="仿宋_GB2312" w:hint="default"/>
          <w:kern w:val="2"/>
        </w:rPr>
      </w:pPr>
    </w:p>
    <w:p w:rsidR="009D65F1" w:rsidRDefault="008F4A7A">
      <w:pPr>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sz w:val="24"/>
        </w:rPr>
        <w:t xml:space="preserve">                                      </w:t>
      </w:r>
    </w:p>
    <w:p w:rsidR="009D65F1" w:rsidRDefault="009D65F1">
      <w:pPr>
        <w:snapToGrid w:val="0"/>
        <w:spacing w:line="360" w:lineRule="auto"/>
        <w:jc w:val="center"/>
        <w:rPr>
          <w:rFonts w:asciiTheme="minorEastAsia" w:eastAsiaTheme="minorEastAsia" w:hAnsiTheme="minorEastAsia" w:cs="仿宋_GB2312"/>
          <w:sz w:val="32"/>
          <w:szCs w:val="32"/>
        </w:rPr>
      </w:pPr>
    </w:p>
    <w:p w:rsidR="009D65F1" w:rsidRDefault="008F4A7A">
      <w:pPr>
        <w:snapToGrid w:val="0"/>
        <w:spacing w:line="360" w:lineRule="auto"/>
        <w:jc w:val="center"/>
        <w:rPr>
          <w:rFonts w:ascii="宋体" w:hAnsi="宋体" w:cs="宋体"/>
          <w:sz w:val="32"/>
          <w:szCs w:val="32"/>
        </w:rPr>
      </w:pPr>
      <w:r>
        <w:rPr>
          <w:rFonts w:ascii="宋体" w:hAnsi="宋体" w:cs="宋体" w:hint="eastAsia"/>
          <w:sz w:val="32"/>
          <w:szCs w:val="32"/>
        </w:rPr>
        <w:t>（采购人：北海职业学院）</w:t>
      </w:r>
    </w:p>
    <w:p w:rsidR="009D65F1" w:rsidRDefault="008F4A7A">
      <w:pPr>
        <w:spacing w:line="360" w:lineRule="auto"/>
        <w:jc w:val="center"/>
        <w:rPr>
          <w:rFonts w:asciiTheme="minorEastAsia" w:eastAsiaTheme="minorEastAsia" w:hAnsiTheme="minorEastAsia" w:cs="仿宋_GB2312"/>
          <w:bCs/>
          <w:sz w:val="32"/>
          <w:szCs w:val="32"/>
        </w:rPr>
      </w:pPr>
      <w:r>
        <w:rPr>
          <w:rFonts w:ascii="宋体" w:hAnsi="宋体" w:cs="宋体" w:hint="eastAsia"/>
          <w:bCs/>
          <w:sz w:val="32"/>
          <w:szCs w:val="32"/>
        </w:rPr>
        <w:t>（采购代理机构：北海市政府采购中心）</w:t>
      </w:r>
    </w:p>
    <w:p w:rsidR="009D65F1" w:rsidRDefault="008F4A7A">
      <w:pPr>
        <w:snapToGrid w:val="0"/>
        <w:spacing w:line="360" w:lineRule="auto"/>
        <w:jc w:val="center"/>
        <w:rPr>
          <w:rFonts w:asciiTheme="minorEastAsia" w:eastAsiaTheme="minorEastAsia" w:hAnsiTheme="minorEastAsia" w:cs="仿宋_GB2312"/>
          <w:bCs/>
          <w:sz w:val="32"/>
          <w:szCs w:val="32"/>
        </w:rPr>
      </w:pPr>
      <w:bookmarkStart w:id="0" w:name="OLE_LINK12"/>
      <w:bookmarkStart w:id="1" w:name="OLE_LINK11"/>
      <w:r>
        <w:rPr>
          <w:rFonts w:asciiTheme="minorEastAsia" w:eastAsiaTheme="minorEastAsia" w:hAnsiTheme="minorEastAsia" w:cs="仿宋_GB2312" w:hint="eastAsia"/>
          <w:bCs/>
          <w:sz w:val="32"/>
          <w:szCs w:val="32"/>
        </w:rPr>
        <w:t>二〇二五年</w:t>
      </w:r>
      <w:r w:rsidR="0096467D">
        <w:rPr>
          <w:rFonts w:asciiTheme="minorEastAsia" w:eastAsiaTheme="minorEastAsia" w:hAnsiTheme="minorEastAsia" w:cs="仿宋_GB2312" w:hint="eastAsia"/>
          <w:bCs/>
          <w:sz w:val="32"/>
          <w:szCs w:val="32"/>
        </w:rPr>
        <w:t>七</w:t>
      </w:r>
      <w:r>
        <w:rPr>
          <w:rFonts w:asciiTheme="minorEastAsia" w:eastAsiaTheme="minorEastAsia" w:hAnsiTheme="minorEastAsia" w:cs="仿宋_GB2312" w:hint="eastAsia"/>
          <w:bCs/>
          <w:sz w:val="32"/>
          <w:szCs w:val="32"/>
        </w:rPr>
        <w:t>月</w:t>
      </w:r>
      <w:r w:rsidR="0096467D">
        <w:rPr>
          <w:rFonts w:asciiTheme="minorEastAsia" w:eastAsiaTheme="minorEastAsia" w:hAnsiTheme="minorEastAsia" w:cs="仿宋_GB2312" w:hint="eastAsia"/>
          <w:bCs/>
          <w:sz w:val="32"/>
          <w:szCs w:val="32"/>
        </w:rPr>
        <w:t>一</w:t>
      </w:r>
      <w:r>
        <w:rPr>
          <w:rFonts w:asciiTheme="minorEastAsia" w:eastAsiaTheme="minorEastAsia" w:hAnsiTheme="minorEastAsia" w:cs="仿宋_GB2312" w:hint="eastAsia"/>
          <w:bCs/>
          <w:sz w:val="32"/>
          <w:szCs w:val="32"/>
        </w:rPr>
        <w:t>日</w:t>
      </w:r>
    </w:p>
    <w:bookmarkEnd w:id="0"/>
    <w:bookmarkEnd w:id="1"/>
    <w:p w:rsidR="009D65F1" w:rsidRDefault="008F4A7A">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br w:type="page"/>
      </w:r>
      <w:bookmarkStart w:id="2" w:name="_Hlt67893495"/>
      <w:bookmarkEnd w:id="2"/>
    </w:p>
    <w:p w:rsidR="009D65F1" w:rsidRDefault="009D65F1">
      <w:pPr>
        <w:tabs>
          <w:tab w:val="left" w:pos="2268"/>
        </w:tabs>
        <w:spacing w:line="360" w:lineRule="auto"/>
        <w:jc w:val="center"/>
        <w:rPr>
          <w:rFonts w:asciiTheme="minorEastAsia" w:eastAsiaTheme="minorEastAsia" w:hAnsiTheme="minorEastAsia" w:cs="仿宋_GB2312"/>
          <w:sz w:val="24"/>
        </w:rPr>
      </w:pPr>
    </w:p>
    <w:p w:rsidR="009D65F1" w:rsidRDefault="008F4A7A">
      <w:pPr>
        <w:spacing w:line="360" w:lineRule="auto"/>
        <w:jc w:val="center"/>
        <w:rPr>
          <w:rFonts w:asciiTheme="minorEastAsia" w:eastAsiaTheme="minorEastAsia" w:hAnsiTheme="minorEastAsia" w:cs="仿宋_GB2312"/>
          <w:b/>
          <w:sz w:val="48"/>
          <w:szCs w:val="48"/>
        </w:rPr>
      </w:pPr>
      <w:r>
        <w:rPr>
          <w:rFonts w:asciiTheme="minorEastAsia" w:eastAsiaTheme="minorEastAsia" w:hAnsiTheme="minorEastAsia" w:cs="仿宋_GB2312" w:hint="eastAsia"/>
          <w:b/>
          <w:sz w:val="48"/>
          <w:szCs w:val="48"/>
        </w:rPr>
        <w:t>目  录</w:t>
      </w:r>
    </w:p>
    <w:p w:rsidR="009D65F1" w:rsidRDefault="009D65F1">
      <w:pPr>
        <w:spacing w:line="360" w:lineRule="auto"/>
        <w:rPr>
          <w:rFonts w:asciiTheme="minorEastAsia" w:eastAsiaTheme="minorEastAsia" w:hAnsiTheme="minorEastAsia" w:cs="仿宋_GB2312"/>
          <w:sz w:val="32"/>
          <w:szCs w:val="32"/>
        </w:rPr>
      </w:pPr>
    </w:p>
    <w:bookmarkStart w:id="3" w:name="_Hlt91233176"/>
    <w:bookmarkStart w:id="4" w:name="_Toc91899869"/>
    <w:bookmarkEnd w:id="3"/>
    <w:p w:rsidR="009D65F1" w:rsidRDefault="008F4A7A">
      <w:pPr>
        <w:pStyle w:val="11"/>
        <w:tabs>
          <w:tab w:val="right" w:leader="dot" w:pos="9060"/>
        </w:tabs>
        <w:spacing w:line="360" w:lineRule="auto"/>
        <w:rPr>
          <w:rFonts w:asciiTheme="minorEastAsia" w:eastAsiaTheme="minorEastAsia" w:hAnsiTheme="minorEastAsia" w:cstheme="minorBidi"/>
          <w:sz w:val="32"/>
          <w:szCs w:val="32"/>
        </w:rPr>
      </w:pPr>
      <w:r>
        <w:rPr>
          <w:rFonts w:asciiTheme="minorEastAsia" w:eastAsiaTheme="minorEastAsia" w:hAnsiTheme="minorEastAsia" w:cs="仿宋_GB2312"/>
          <w:sz w:val="32"/>
          <w:szCs w:val="32"/>
        </w:rPr>
        <w:fldChar w:fldCharType="begin"/>
      </w:r>
      <w:r>
        <w:rPr>
          <w:rFonts w:asciiTheme="minorEastAsia" w:eastAsiaTheme="minorEastAsia" w:hAnsiTheme="minorEastAsia" w:cs="仿宋_GB2312"/>
          <w:sz w:val="32"/>
          <w:szCs w:val="32"/>
        </w:rPr>
        <w:instrText xml:space="preserve"> TOC \o "1-1" \h \z \u </w:instrText>
      </w:r>
      <w:r>
        <w:rPr>
          <w:rFonts w:asciiTheme="minorEastAsia" w:eastAsiaTheme="minorEastAsia" w:hAnsiTheme="minorEastAsia" w:cs="仿宋_GB2312"/>
          <w:sz w:val="32"/>
          <w:szCs w:val="32"/>
        </w:rPr>
        <w:fldChar w:fldCharType="separate"/>
      </w:r>
      <w:hyperlink w:anchor="_Toc181265281" w:history="1">
        <w:r>
          <w:rPr>
            <w:rStyle w:val="aff6"/>
            <w:rFonts w:asciiTheme="minorEastAsia" w:eastAsiaTheme="minorEastAsia" w:hAnsiTheme="minorEastAsia" w:cs="仿宋_GB2312" w:hint="eastAsia"/>
            <w:sz w:val="32"/>
            <w:szCs w:val="32"/>
          </w:rPr>
          <w:t>第一部分</w:t>
        </w:r>
        <w:r>
          <w:rPr>
            <w:rStyle w:val="aff6"/>
            <w:rFonts w:asciiTheme="minorEastAsia" w:eastAsiaTheme="minorEastAsia" w:hAnsiTheme="minorEastAsia" w:cs="仿宋_GB2312"/>
            <w:sz w:val="32"/>
            <w:szCs w:val="32"/>
          </w:rPr>
          <w:t xml:space="preserve">  </w:t>
        </w:r>
        <w:r>
          <w:rPr>
            <w:rStyle w:val="aff6"/>
            <w:rFonts w:asciiTheme="minorEastAsia" w:eastAsiaTheme="minorEastAsia" w:hAnsiTheme="minorEastAsia" w:cs="仿宋_GB2312" w:hint="eastAsia"/>
            <w:sz w:val="32"/>
            <w:szCs w:val="32"/>
          </w:rPr>
          <w:t>邀请供应商</w:t>
        </w:r>
        <w:r>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_Toc181265281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sidR="0096467D">
          <w:rPr>
            <w:rFonts w:asciiTheme="minorEastAsia" w:eastAsiaTheme="minorEastAsia" w:hAnsiTheme="minorEastAsia"/>
            <w:noProof/>
            <w:sz w:val="32"/>
            <w:szCs w:val="32"/>
          </w:rPr>
          <w:t>3</w:t>
        </w:r>
        <w:r>
          <w:rPr>
            <w:rFonts w:asciiTheme="minorEastAsia" w:eastAsiaTheme="minorEastAsia" w:hAnsiTheme="minorEastAsia"/>
            <w:sz w:val="32"/>
            <w:szCs w:val="32"/>
          </w:rPr>
          <w:fldChar w:fldCharType="end"/>
        </w:r>
      </w:hyperlink>
    </w:p>
    <w:p w:rsidR="009D65F1" w:rsidRDefault="003B751C">
      <w:pPr>
        <w:pStyle w:val="11"/>
        <w:tabs>
          <w:tab w:val="right" w:leader="dot" w:pos="9060"/>
        </w:tabs>
        <w:spacing w:line="360" w:lineRule="auto"/>
        <w:rPr>
          <w:rFonts w:asciiTheme="minorEastAsia" w:eastAsiaTheme="minorEastAsia" w:hAnsiTheme="minorEastAsia" w:cstheme="minorBidi"/>
          <w:sz w:val="32"/>
          <w:szCs w:val="32"/>
        </w:rPr>
      </w:pPr>
      <w:hyperlink w:anchor="_Toc181265282" w:history="1">
        <w:r w:rsidR="008F4A7A">
          <w:rPr>
            <w:rStyle w:val="aff6"/>
            <w:rFonts w:asciiTheme="minorEastAsia" w:eastAsiaTheme="minorEastAsia" w:hAnsiTheme="minorEastAsia" w:cs="仿宋_GB2312" w:hint="eastAsia"/>
            <w:sz w:val="32"/>
            <w:szCs w:val="32"/>
          </w:rPr>
          <w:t>第二部分</w:t>
        </w:r>
        <w:r w:rsidR="008F4A7A">
          <w:rPr>
            <w:rStyle w:val="aff6"/>
            <w:rFonts w:asciiTheme="minorEastAsia" w:eastAsiaTheme="minorEastAsia" w:hAnsiTheme="minorEastAsia" w:cs="仿宋_GB2312"/>
            <w:sz w:val="32"/>
            <w:szCs w:val="32"/>
          </w:rPr>
          <w:t xml:space="preserve">  </w:t>
        </w:r>
        <w:r w:rsidR="008F4A7A">
          <w:rPr>
            <w:rStyle w:val="aff6"/>
            <w:rFonts w:asciiTheme="minorEastAsia" w:eastAsiaTheme="minorEastAsia" w:hAnsiTheme="minorEastAsia" w:cs="仿宋_GB2312" w:hint="eastAsia"/>
            <w:sz w:val="32"/>
            <w:szCs w:val="32"/>
          </w:rPr>
          <w:t>竞争性谈判流程</w:t>
        </w:r>
        <w:r w:rsidR="008F4A7A">
          <w:rPr>
            <w:rFonts w:asciiTheme="minorEastAsia" w:eastAsiaTheme="minorEastAsia" w:hAnsiTheme="minorEastAsia"/>
            <w:sz w:val="32"/>
            <w:szCs w:val="32"/>
          </w:rPr>
          <w:tab/>
        </w:r>
        <w:r w:rsidR="008F4A7A">
          <w:rPr>
            <w:rFonts w:asciiTheme="minorEastAsia" w:eastAsiaTheme="minorEastAsia" w:hAnsiTheme="minorEastAsia"/>
            <w:sz w:val="32"/>
            <w:szCs w:val="32"/>
          </w:rPr>
          <w:fldChar w:fldCharType="begin"/>
        </w:r>
        <w:r w:rsidR="008F4A7A">
          <w:rPr>
            <w:rFonts w:asciiTheme="minorEastAsia" w:eastAsiaTheme="minorEastAsia" w:hAnsiTheme="minorEastAsia"/>
            <w:sz w:val="32"/>
            <w:szCs w:val="32"/>
          </w:rPr>
          <w:instrText xml:space="preserve"> PAGEREF _Toc181265282 \h </w:instrText>
        </w:r>
        <w:r w:rsidR="008F4A7A">
          <w:rPr>
            <w:rFonts w:asciiTheme="minorEastAsia" w:eastAsiaTheme="minorEastAsia" w:hAnsiTheme="minorEastAsia"/>
            <w:sz w:val="32"/>
            <w:szCs w:val="32"/>
          </w:rPr>
        </w:r>
        <w:r w:rsidR="008F4A7A">
          <w:rPr>
            <w:rFonts w:asciiTheme="minorEastAsia" w:eastAsiaTheme="minorEastAsia" w:hAnsiTheme="minorEastAsia"/>
            <w:sz w:val="32"/>
            <w:szCs w:val="32"/>
          </w:rPr>
          <w:fldChar w:fldCharType="separate"/>
        </w:r>
        <w:r w:rsidR="0096467D">
          <w:rPr>
            <w:rFonts w:asciiTheme="minorEastAsia" w:eastAsiaTheme="minorEastAsia" w:hAnsiTheme="minorEastAsia"/>
            <w:noProof/>
            <w:sz w:val="32"/>
            <w:szCs w:val="32"/>
          </w:rPr>
          <w:t>6</w:t>
        </w:r>
        <w:r w:rsidR="008F4A7A">
          <w:rPr>
            <w:rFonts w:asciiTheme="minorEastAsia" w:eastAsiaTheme="minorEastAsia" w:hAnsiTheme="minorEastAsia"/>
            <w:sz w:val="32"/>
            <w:szCs w:val="32"/>
          </w:rPr>
          <w:fldChar w:fldCharType="end"/>
        </w:r>
      </w:hyperlink>
    </w:p>
    <w:p w:rsidR="009D65F1" w:rsidRDefault="003B751C">
      <w:pPr>
        <w:pStyle w:val="11"/>
        <w:tabs>
          <w:tab w:val="right" w:leader="dot" w:pos="9060"/>
        </w:tabs>
        <w:spacing w:line="360" w:lineRule="auto"/>
        <w:rPr>
          <w:rFonts w:asciiTheme="minorEastAsia" w:eastAsiaTheme="minorEastAsia" w:hAnsiTheme="minorEastAsia" w:cstheme="minorBidi"/>
          <w:sz w:val="32"/>
          <w:szCs w:val="32"/>
        </w:rPr>
      </w:pPr>
      <w:hyperlink w:anchor="_Toc181265283" w:history="1">
        <w:r w:rsidR="008F4A7A">
          <w:rPr>
            <w:rStyle w:val="aff6"/>
            <w:rFonts w:asciiTheme="minorEastAsia" w:eastAsiaTheme="minorEastAsia" w:hAnsiTheme="minorEastAsia" w:cs="仿宋_GB2312" w:hint="eastAsia"/>
            <w:sz w:val="32"/>
            <w:szCs w:val="32"/>
          </w:rPr>
          <w:t>第三部分</w:t>
        </w:r>
        <w:r w:rsidR="008F4A7A">
          <w:rPr>
            <w:rStyle w:val="aff6"/>
            <w:rFonts w:asciiTheme="minorEastAsia" w:eastAsiaTheme="minorEastAsia" w:hAnsiTheme="minorEastAsia" w:cs="仿宋_GB2312"/>
            <w:sz w:val="32"/>
            <w:szCs w:val="32"/>
          </w:rPr>
          <w:t xml:space="preserve">  </w:t>
        </w:r>
        <w:r w:rsidR="008F4A7A">
          <w:rPr>
            <w:rStyle w:val="aff6"/>
            <w:rFonts w:asciiTheme="minorEastAsia" w:eastAsiaTheme="minorEastAsia" w:hAnsiTheme="minorEastAsia" w:cs="仿宋_GB2312" w:hint="eastAsia"/>
            <w:sz w:val="32"/>
            <w:szCs w:val="32"/>
          </w:rPr>
          <w:t>供应商须知</w:t>
        </w:r>
        <w:r w:rsidR="008F4A7A">
          <w:rPr>
            <w:rFonts w:asciiTheme="minorEastAsia" w:eastAsiaTheme="minorEastAsia" w:hAnsiTheme="minorEastAsia"/>
            <w:sz w:val="32"/>
            <w:szCs w:val="32"/>
          </w:rPr>
          <w:tab/>
        </w:r>
        <w:r w:rsidR="008F4A7A">
          <w:rPr>
            <w:rFonts w:asciiTheme="minorEastAsia" w:eastAsiaTheme="minorEastAsia" w:hAnsiTheme="minorEastAsia"/>
            <w:sz w:val="32"/>
            <w:szCs w:val="32"/>
          </w:rPr>
          <w:fldChar w:fldCharType="begin"/>
        </w:r>
        <w:r w:rsidR="008F4A7A">
          <w:rPr>
            <w:rFonts w:asciiTheme="minorEastAsia" w:eastAsiaTheme="minorEastAsia" w:hAnsiTheme="minorEastAsia"/>
            <w:sz w:val="32"/>
            <w:szCs w:val="32"/>
          </w:rPr>
          <w:instrText xml:space="preserve"> PAGEREF _Toc181265283 \h </w:instrText>
        </w:r>
        <w:r w:rsidR="008F4A7A">
          <w:rPr>
            <w:rFonts w:asciiTheme="minorEastAsia" w:eastAsiaTheme="minorEastAsia" w:hAnsiTheme="minorEastAsia"/>
            <w:sz w:val="32"/>
            <w:szCs w:val="32"/>
          </w:rPr>
        </w:r>
        <w:r w:rsidR="008F4A7A">
          <w:rPr>
            <w:rFonts w:asciiTheme="minorEastAsia" w:eastAsiaTheme="minorEastAsia" w:hAnsiTheme="minorEastAsia"/>
            <w:sz w:val="32"/>
            <w:szCs w:val="32"/>
          </w:rPr>
          <w:fldChar w:fldCharType="separate"/>
        </w:r>
        <w:r w:rsidR="0096467D">
          <w:rPr>
            <w:rFonts w:asciiTheme="minorEastAsia" w:eastAsiaTheme="minorEastAsia" w:hAnsiTheme="minorEastAsia"/>
            <w:noProof/>
            <w:sz w:val="32"/>
            <w:szCs w:val="32"/>
          </w:rPr>
          <w:t>11</w:t>
        </w:r>
        <w:r w:rsidR="008F4A7A">
          <w:rPr>
            <w:rFonts w:asciiTheme="minorEastAsia" w:eastAsiaTheme="minorEastAsia" w:hAnsiTheme="minorEastAsia"/>
            <w:sz w:val="32"/>
            <w:szCs w:val="32"/>
          </w:rPr>
          <w:fldChar w:fldCharType="end"/>
        </w:r>
      </w:hyperlink>
    </w:p>
    <w:p w:rsidR="009D65F1" w:rsidRDefault="003B751C">
      <w:pPr>
        <w:pStyle w:val="11"/>
        <w:tabs>
          <w:tab w:val="right" w:leader="dot" w:pos="9060"/>
        </w:tabs>
        <w:spacing w:line="360" w:lineRule="auto"/>
        <w:rPr>
          <w:rFonts w:asciiTheme="minorEastAsia" w:eastAsiaTheme="minorEastAsia" w:hAnsiTheme="minorEastAsia" w:cstheme="minorBidi"/>
          <w:sz w:val="32"/>
          <w:szCs w:val="32"/>
        </w:rPr>
      </w:pPr>
      <w:hyperlink w:anchor="_Toc181265284" w:history="1">
        <w:r w:rsidR="008F4A7A">
          <w:rPr>
            <w:rStyle w:val="aff6"/>
            <w:rFonts w:asciiTheme="minorEastAsia" w:eastAsiaTheme="minorEastAsia" w:hAnsiTheme="minorEastAsia" w:cs="仿宋_GB2312" w:hint="eastAsia"/>
            <w:sz w:val="32"/>
            <w:szCs w:val="32"/>
          </w:rPr>
          <w:t>第四部分</w:t>
        </w:r>
        <w:r w:rsidR="008F4A7A">
          <w:rPr>
            <w:rStyle w:val="aff6"/>
            <w:rFonts w:asciiTheme="minorEastAsia" w:eastAsiaTheme="minorEastAsia" w:hAnsiTheme="minorEastAsia" w:cs="仿宋_GB2312"/>
            <w:sz w:val="32"/>
            <w:szCs w:val="32"/>
          </w:rPr>
          <w:t xml:space="preserve">  </w:t>
        </w:r>
        <w:r w:rsidR="008F4A7A">
          <w:rPr>
            <w:rStyle w:val="aff6"/>
            <w:rFonts w:asciiTheme="minorEastAsia" w:eastAsiaTheme="minorEastAsia" w:hAnsiTheme="minorEastAsia" w:cs="仿宋_GB2312" w:hint="eastAsia"/>
            <w:sz w:val="32"/>
            <w:szCs w:val="32"/>
          </w:rPr>
          <w:t>采购需求</w:t>
        </w:r>
        <w:r w:rsidR="008F4A7A">
          <w:rPr>
            <w:rFonts w:asciiTheme="minorEastAsia" w:eastAsiaTheme="minorEastAsia" w:hAnsiTheme="minorEastAsia"/>
            <w:sz w:val="32"/>
            <w:szCs w:val="32"/>
          </w:rPr>
          <w:tab/>
        </w:r>
        <w:r w:rsidR="008F4A7A">
          <w:rPr>
            <w:rFonts w:asciiTheme="minorEastAsia" w:eastAsiaTheme="minorEastAsia" w:hAnsiTheme="minorEastAsia"/>
            <w:sz w:val="32"/>
            <w:szCs w:val="32"/>
          </w:rPr>
          <w:fldChar w:fldCharType="begin"/>
        </w:r>
        <w:r w:rsidR="008F4A7A">
          <w:rPr>
            <w:rFonts w:asciiTheme="minorEastAsia" w:eastAsiaTheme="minorEastAsia" w:hAnsiTheme="minorEastAsia"/>
            <w:sz w:val="32"/>
            <w:szCs w:val="32"/>
          </w:rPr>
          <w:instrText xml:space="preserve"> PAGEREF _Toc181265284 \h </w:instrText>
        </w:r>
        <w:r w:rsidR="008F4A7A">
          <w:rPr>
            <w:rFonts w:asciiTheme="minorEastAsia" w:eastAsiaTheme="minorEastAsia" w:hAnsiTheme="minorEastAsia"/>
            <w:sz w:val="32"/>
            <w:szCs w:val="32"/>
          </w:rPr>
        </w:r>
        <w:r w:rsidR="008F4A7A">
          <w:rPr>
            <w:rFonts w:asciiTheme="minorEastAsia" w:eastAsiaTheme="minorEastAsia" w:hAnsiTheme="minorEastAsia"/>
            <w:sz w:val="32"/>
            <w:szCs w:val="32"/>
          </w:rPr>
          <w:fldChar w:fldCharType="separate"/>
        </w:r>
        <w:r w:rsidR="0096467D">
          <w:rPr>
            <w:rFonts w:asciiTheme="minorEastAsia" w:eastAsiaTheme="minorEastAsia" w:hAnsiTheme="minorEastAsia"/>
            <w:noProof/>
            <w:sz w:val="32"/>
            <w:szCs w:val="32"/>
          </w:rPr>
          <w:t>32</w:t>
        </w:r>
        <w:r w:rsidR="008F4A7A">
          <w:rPr>
            <w:rFonts w:asciiTheme="minorEastAsia" w:eastAsiaTheme="minorEastAsia" w:hAnsiTheme="minorEastAsia"/>
            <w:sz w:val="32"/>
            <w:szCs w:val="32"/>
          </w:rPr>
          <w:fldChar w:fldCharType="end"/>
        </w:r>
      </w:hyperlink>
    </w:p>
    <w:p w:rsidR="009D65F1" w:rsidRDefault="003B751C">
      <w:pPr>
        <w:pStyle w:val="11"/>
        <w:tabs>
          <w:tab w:val="right" w:leader="dot" w:pos="9060"/>
        </w:tabs>
        <w:spacing w:line="360" w:lineRule="auto"/>
        <w:rPr>
          <w:rFonts w:asciiTheme="minorEastAsia" w:eastAsiaTheme="minorEastAsia" w:hAnsiTheme="minorEastAsia" w:cstheme="minorBidi"/>
          <w:sz w:val="32"/>
          <w:szCs w:val="32"/>
        </w:rPr>
      </w:pPr>
      <w:hyperlink w:anchor="_Toc181265285" w:history="1">
        <w:r w:rsidR="008F4A7A">
          <w:rPr>
            <w:rStyle w:val="aff6"/>
            <w:rFonts w:asciiTheme="minorEastAsia" w:eastAsiaTheme="minorEastAsia" w:hAnsiTheme="minorEastAsia" w:cs="仿宋_GB2312" w:hint="eastAsia"/>
            <w:sz w:val="32"/>
            <w:szCs w:val="32"/>
          </w:rPr>
          <w:t>第五部分</w:t>
        </w:r>
        <w:r w:rsidR="008F4A7A">
          <w:rPr>
            <w:rStyle w:val="aff6"/>
            <w:rFonts w:asciiTheme="minorEastAsia" w:eastAsiaTheme="minorEastAsia" w:hAnsiTheme="minorEastAsia" w:cs="仿宋_GB2312"/>
            <w:sz w:val="32"/>
            <w:szCs w:val="32"/>
          </w:rPr>
          <w:t xml:space="preserve">  </w:t>
        </w:r>
        <w:r w:rsidR="008F4A7A">
          <w:rPr>
            <w:rStyle w:val="aff6"/>
            <w:rFonts w:asciiTheme="minorEastAsia" w:eastAsiaTheme="minorEastAsia" w:hAnsiTheme="minorEastAsia" w:cs="仿宋_GB2312" w:hint="eastAsia"/>
            <w:sz w:val="32"/>
            <w:szCs w:val="32"/>
          </w:rPr>
          <w:t>评定标准</w:t>
        </w:r>
        <w:r w:rsidR="008F4A7A">
          <w:rPr>
            <w:rFonts w:asciiTheme="minorEastAsia" w:eastAsiaTheme="minorEastAsia" w:hAnsiTheme="minorEastAsia"/>
            <w:sz w:val="32"/>
            <w:szCs w:val="32"/>
          </w:rPr>
          <w:tab/>
        </w:r>
        <w:r w:rsidR="008F4A7A">
          <w:rPr>
            <w:rFonts w:asciiTheme="minorEastAsia" w:eastAsiaTheme="minorEastAsia" w:hAnsiTheme="minorEastAsia"/>
            <w:sz w:val="32"/>
            <w:szCs w:val="32"/>
          </w:rPr>
          <w:fldChar w:fldCharType="begin"/>
        </w:r>
        <w:r w:rsidR="008F4A7A">
          <w:rPr>
            <w:rFonts w:asciiTheme="minorEastAsia" w:eastAsiaTheme="minorEastAsia" w:hAnsiTheme="minorEastAsia"/>
            <w:sz w:val="32"/>
            <w:szCs w:val="32"/>
          </w:rPr>
          <w:instrText xml:space="preserve"> PAGEREF _Toc181265285 \h </w:instrText>
        </w:r>
        <w:r w:rsidR="008F4A7A">
          <w:rPr>
            <w:rFonts w:asciiTheme="minorEastAsia" w:eastAsiaTheme="minorEastAsia" w:hAnsiTheme="minorEastAsia"/>
            <w:sz w:val="32"/>
            <w:szCs w:val="32"/>
          </w:rPr>
        </w:r>
        <w:r w:rsidR="008F4A7A">
          <w:rPr>
            <w:rFonts w:asciiTheme="minorEastAsia" w:eastAsiaTheme="minorEastAsia" w:hAnsiTheme="minorEastAsia"/>
            <w:sz w:val="32"/>
            <w:szCs w:val="32"/>
          </w:rPr>
          <w:fldChar w:fldCharType="separate"/>
        </w:r>
        <w:r w:rsidR="0096467D">
          <w:rPr>
            <w:rFonts w:asciiTheme="minorEastAsia" w:eastAsiaTheme="minorEastAsia" w:hAnsiTheme="minorEastAsia"/>
            <w:noProof/>
            <w:sz w:val="32"/>
            <w:szCs w:val="32"/>
          </w:rPr>
          <w:t>33</w:t>
        </w:r>
        <w:r w:rsidR="008F4A7A">
          <w:rPr>
            <w:rFonts w:asciiTheme="minorEastAsia" w:eastAsiaTheme="minorEastAsia" w:hAnsiTheme="minorEastAsia"/>
            <w:sz w:val="32"/>
            <w:szCs w:val="32"/>
          </w:rPr>
          <w:fldChar w:fldCharType="end"/>
        </w:r>
      </w:hyperlink>
    </w:p>
    <w:p w:rsidR="009D65F1" w:rsidRDefault="003B751C">
      <w:pPr>
        <w:pStyle w:val="11"/>
        <w:tabs>
          <w:tab w:val="right" w:leader="dot" w:pos="9060"/>
        </w:tabs>
        <w:spacing w:line="360" w:lineRule="auto"/>
        <w:rPr>
          <w:rFonts w:asciiTheme="minorEastAsia" w:eastAsiaTheme="minorEastAsia" w:hAnsiTheme="minorEastAsia" w:cstheme="minorBidi"/>
          <w:sz w:val="32"/>
          <w:szCs w:val="32"/>
        </w:rPr>
      </w:pPr>
      <w:hyperlink w:anchor="_Toc181265286" w:history="1">
        <w:r w:rsidR="008F4A7A">
          <w:rPr>
            <w:rStyle w:val="aff6"/>
            <w:rFonts w:asciiTheme="minorEastAsia" w:eastAsiaTheme="minorEastAsia" w:hAnsiTheme="minorEastAsia" w:cs="仿宋_GB2312" w:hint="eastAsia"/>
            <w:sz w:val="32"/>
            <w:szCs w:val="32"/>
          </w:rPr>
          <w:t>第六部分</w:t>
        </w:r>
        <w:r w:rsidR="008F4A7A">
          <w:rPr>
            <w:rStyle w:val="aff6"/>
            <w:rFonts w:asciiTheme="minorEastAsia" w:eastAsiaTheme="minorEastAsia" w:hAnsiTheme="minorEastAsia" w:cs="仿宋_GB2312"/>
            <w:sz w:val="32"/>
            <w:szCs w:val="32"/>
          </w:rPr>
          <w:t xml:space="preserve">  </w:t>
        </w:r>
        <w:r w:rsidR="008F4A7A">
          <w:rPr>
            <w:rStyle w:val="aff6"/>
            <w:rFonts w:asciiTheme="minorEastAsia" w:eastAsiaTheme="minorEastAsia" w:hAnsiTheme="minorEastAsia" w:cs="仿宋_GB2312" w:hint="eastAsia"/>
            <w:sz w:val="32"/>
            <w:szCs w:val="32"/>
          </w:rPr>
          <w:t>拟签订的合同文本</w:t>
        </w:r>
        <w:r w:rsidR="008F4A7A">
          <w:rPr>
            <w:rFonts w:asciiTheme="minorEastAsia" w:eastAsiaTheme="minorEastAsia" w:hAnsiTheme="minorEastAsia"/>
            <w:sz w:val="32"/>
            <w:szCs w:val="32"/>
          </w:rPr>
          <w:tab/>
        </w:r>
        <w:r w:rsidR="008F4A7A">
          <w:rPr>
            <w:rFonts w:asciiTheme="minorEastAsia" w:eastAsiaTheme="minorEastAsia" w:hAnsiTheme="minorEastAsia"/>
            <w:sz w:val="32"/>
            <w:szCs w:val="32"/>
          </w:rPr>
          <w:fldChar w:fldCharType="begin"/>
        </w:r>
        <w:r w:rsidR="008F4A7A">
          <w:rPr>
            <w:rFonts w:asciiTheme="minorEastAsia" w:eastAsiaTheme="minorEastAsia" w:hAnsiTheme="minorEastAsia"/>
            <w:sz w:val="32"/>
            <w:szCs w:val="32"/>
          </w:rPr>
          <w:instrText xml:space="preserve"> PAGEREF _Toc181265286 \h </w:instrText>
        </w:r>
        <w:r w:rsidR="008F4A7A">
          <w:rPr>
            <w:rFonts w:asciiTheme="minorEastAsia" w:eastAsiaTheme="minorEastAsia" w:hAnsiTheme="minorEastAsia"/>
            <w:sz w:val="32"/>
            <w:szCs w:val="32"/>
          </w:rPr>
        </w:r>
        <w:r w:rsidR="008F4A7A">
          <w:rPr>
            <w:rFonts w:asciiTheme="minorEastAsia" w:eastAsiaTheme="minorEastAsia" w:hAnsiTheme="minorEastAsia"/>
            <w:sz w:val="32"/>
            <w:szCs w:val="32"/>
          </w:rPr>
          <w:fldChar w:fldCharType="separate"/>
        </w:r>
        <w:r w:rsidR="0096467D">
          <w:rPr>
            <w:rFonts w:asciiTheme="minorEastAsia" w:eastAsiaTheme="minorEastAsia" w:hAnsiTheme="minorEastAsia"/>
            <w:noProof/>
            <w:sz w:val="32"/>
            <w:szCs w:val="32"/>
          </w:rPr>
          <w:t>54</w:t>
        </w:r>
        <w:r w:rsidR="008F4A7A">
          <w:rPr>
            <w:rFonts w:asciiTheme="minorEastAsia" w:eastAsiaTheme="minorEastAsia" w:hAnsiTheme="minorEastAsia"/>
            <w:sz w:val="32"/>
            <w:szCs w:val="32"/>
          </w:rPr>
          <w:fldChar w:fldCharType="end"/>
        </w:r>
      </w:hyperlink>
    </w:p>
    <w:p w:rsidR="009D65F1" w:rsidRDefault="003B751C">
      <w:pPr>
        <w:pStyle w:val="11"/>
        <w:tabs>
          <w:tab w:val="right" w:leader="dot" w:pos="9060"/>
        </w:tabs>
        <w:spacing w:line="360" w:lineRule="auto"/>
        <w:rPr>
          <w:rFonts w:asciiTheme="minorEastAsia" w:eastAsiaTheme="minorEastAsia" w:hAnsiTheme="minorEastAsia" w:cstheme="minorBidi"/>
          <w:sz w:val="32"/>
          <w:szCs w:val="32"/>
        </w:rPr>
      </w:pPr>
      <w:hyperlink w:anchor="_Toc181265287" w:history="1">
        <w:r w:rsidR="008F4A7A">
          <w:rPr>
            <w:rStyle w:val="aff6"/>
            <w:rFonts w:asciiTheme="minorEastAsia" w:eastAsiaTheme="minorEastAsia" w:hAnsiTheme="minorEastAsia" w:cs="仿宋_GB2312" w:hint="eastAsia"/>
            <w:sz w:val="32"/>
            <w:szCs w:val="32"/>
          </w:rPr>
          <w:t>第七部分</w:t>
        </w:r>
        <w:r w:rsidR="008F4A7A">
          <w:rPr>
            <w:rStyle w:val="aff6"/>
            <w:rFonts w:asciiTheme="minorEastAsia" w:eastAsiaTheme="minorEastAsia" w:hAnsiTheme="minorEastAsia" w:cs="仿宋_GB2312"/>
            <w:sz w:val="32"/>
            <w:szCs w:val="32"/>
          </w:rPr>
          <w:t xml:space="preserve">  </w:t>
        </w:r>
        <w:r w:rsidR="008F4A7A">
          <w:rPr>
            <w:rStyle w:val="aff6"/>
            <w:rFonts w:asciiTheme="minorEastAsia" w:eastAsiaTheme="minorEastAsia" w:hAnsiTheme="minorEastAsia" w:cs="仿宋_GB2312" w:hint="eastAsia"/>
            <w:sz w:val="32"/>
            <w:szCs w:val="32"/>
          </w:rPr>
          <w:t>应提交的有关格式范例</w:t>
        </w:r>
        <w:r w:rsidR="008F4A7A">
          <w:rPr>
            <w:rFonts w:asciiTheme="minorEastAsia" w:eastAsiaTheme="minorEastAsia" w:hAnsiTheme="minorEastAsia"/>
            <w:sz w:val="32"/>
            <w:szCs w:val="32"/>
          </w:rPr>
          <w:tab/>
        </w:r>
        <w:r w:rsidR="008F4A7A">
          <w:rPr>
            <w:rFonts w:asciiTheme="minorEastAsia" w:eastAsiaTheme="minorEastAsia" w:hAnsiTheme="minorEastAsia"/>
            <w:sz w:val="32"/>
            <w:szCs w:val="32"/>
          </w:rPr>
          <w:fldChar w:fldCharType="begin"/>
        </w:r>
        <w:r w:rsidR="008F4A7A">
          <w:rPr>
            <w:rFonts w:asciiTheme="minorEastAsia" w:eastAsiaTheme="minorEastAsia" w:hAnsiTheme="minorEastAsia"/>
            <w:sz w:val="32"/>
            <w:szCs w:val="32"/>
          </w:rPr>
          <w:instrText xml:space="preserve"> PAGEREF _Toc181265287 \h </w:instrText>
        </w:r>
        <w:r w:rsidR="008F4A7A">
          <w:rPr>
            <w:rFonts w:asciiTheme="minorEastAsia" w:eastAsiaTheme="minorEastAsia" w:hAnsiTheme="minorEastAsia"/>
            <w:sz w:val="32"/>
            <w:szCs w:val="32"/>
          </w:rPr>
        </w:r>
        <w:r w:rsidR="008F4A7A">
          <w:rPr>
            <w:rFonts w:asciiTheme="minorEastAsia" w:eastAsiaTheme="minorEastAsia" w:hAnsiTheme="minorEastAsia"/>
            <w:sz w:val="32"/>
            <w:szCs w:val="32"/>
          </w:rPr>
          <w:fldChar w:fldCharType="separate"/>
        </w:r>
        <w:r w:rsidR="0096467D">
          <w:rPr>
            <w:rFonts w:asciiTheme="minorEastAsia" w:eastAsiaTheme="minorEastAsia" w:hAnsiTheme="minorEastAsia"/>
            <w:noProof/>
            <w:sz w:val="32"/>
            <w:szCs w:val="32"/>
          </w:rPr>
          <w:t>72</w:t>
        </w:r>
        <w:r w:rsidR="008F4A7A">
          <w:rPr>
            <w:rFonts w:asciiTheme="minorEastAsia" w:eastAsiaTheme="minorEastAsia" w:hAnsiTheme="minorEastAsia"/>
            <w:sz w:val="32"/>
            <w:szCs w:val="32"/>
          </w:rPr>
          <w:fldChar w:fldCharType="end"/>
        </w:r>
      </w:hyperlink>
    </w:p>
    <w:p w:rsidR="009D65F1" w:rsidRDefault="003B751C">
      <w:pPr>
        <w:pStyle w:val="11"/>
        <w:tabs>
          <w:tab w:val="right" w:leader="dot" w:pos="9060"/>
        </w:tabs>
        <w:spacing w:line="360" w:lineRule="auto"/>
        <w:rPr>
          <w:rFonts w:asciiTheme="minorEastAsia" w:eastAsiaTheme="minorEastAsia" w:hAnsiTheme="minorEastAsia" w:cstheme="minorBidi"/>
          <w:sz w:val="32"/>
          <w:szCs w:val="32"/>
        </w:rPr>
      </w:pPr>
      <w:hyperlink w:anchor="_Toc181265288" w:history="1">
        <w:r w:rsidR="008F4A7A">
          <w:rPr>
            <w:rStyle w:val="aff6"/>
            <w:rFonts w:asciiTheme="minorEastAsia" w:eastAsiaTheme="minorEastAsia" w:hAnsiTheme="minorEastAsia" w:cs="仿宋_GB2312" w:hint="eastAsia"/>
            <w:sz w:val="32"/>
            <w:szCs w:val="32"/>
          </w:rPr>
          <w:t>第八部分</w:t>
        </w:r>
        <w:r w:rsidR="008F4A7A">
          <w:rPr>
            <w:rStyle w:val="aff6"/>
            <w:rFonts w:asciiTheme="minorEastAsia" w:eastAsiaTheme="minorEastAsia" w:hAnsiTheme="minorEastAsia" w:cs="仿宋_GB2312"/>
            <w:sz w:val="32"/>
            <w:szCs w:val="32"/>
          </w:rPr>
          <w:t xml:space="preserve">  </w:t>
        </w:r>
        <w:r w:rsidR="008F4A7A">
          <w:rPr>
            <w:rStyle w:val="aff6"/>
            <w:rFonts w:asciiTheme="minorEastAsia" w:eastAsiaTheme="minorEastAsia" w:hAnsiTheme="minorEastAsia" w:cs="仿宋_GB2312" w:hint="eastAsia"/>
            <w:sz w:val="32"/>
            <w:szCs w:val="32"/>
          </w:rPr>
          <w:t>最后报价格式</w:t>
        </w:r>
        <w:r w:rsidR="008F4A7A">
          <w:rPr>
            <w:rFonts w:asciiTheme="minorEastAsia" w:eastAsiaTheme="minorEastAsia" w:hAnsiTheme="minorEastAsia"/>
            <w:sz w:val="32"/>
            <w:szCs w:val="32"/>
          </w:rPr>
          <w:tab/>
        </w:r>
        <w:r w:rsidR="008F4A7A">
          <w:rPr>
            <w:rFonts w:asciiTheme="minorEastAsia" w:eastAsiaTheme="minorEastAsia" w:hAnsiTheme="minorEastAsia"/>
            <w:sz w:val="32"/>
            <w:szCs w:val="32"/>
          </w:rPr>
          <w:fldChar w:fldCharType="begin"/>
        </w:r>
        <w:r w:rsidR="008F4A7A">
          <w:rPr>
            <w:rFonts w:asciiTheme="minorEastAsia" w:eastAsiaTheme="minorEastAsia" w:hAnsiTheme="minorEastAsia"/>
            <w:sz w:val="32"/>
            <w:szCs w:val="32"/>
          </w:rPr>
          <w:instrText xml:space="preserve"> PAGEREF _Toc181265288 \h </w:instrText>
        </w:r>
        <w:r w:rsidR="008F4A7A">
          <w:rPr>
            <w:rFonts w:asciiTheme="minorEastAsia" w:eastAsiaTheme="minorEastAsia" w:hAnsiTheme="minorEastAsia"/>
            <w:sz w:val="32"/>
            <w:szCs w:val="32"/>
          </w:rPr>
        </w:r>
        <w:r w:rsidR="008F4A7A">
          <w:rPr>
            <w:rFonts w:asciiTheme="minorEastAsia" w:eastAsiaTheme="minorEastAsia" w:hAnsiTheme="minorEastAsia"/>
            <w:sz w:val="32"/>
            <w:szCs w:val="32"/>
          </w:rPr>
          <w:fldChar w:fldCharType="separate"/>
        </w:r>
        <w:r w:rsidR="0096467D">
          <w:rPr>
            <w:rFonts w:asciiTheme="minorEastAsia" w:eastAsiaTheme="minorEastAsia" w:hAnsiTheme="minorEastAsia"/>
            <w:noProof/>
            <w:sz w:val="32"/>
            <w:szCs w:val="32"/>
          </w:rPr>
          <w:t>94</w:t>
        </w:r>
        <w:r w:rsidR="008F4A7A">
          <w:rPr>
            <w:rFonts w:asciiTheme="minorEastAsia" w:eastAsiaTheme="minorEastAsia" w:hAnsiTheme="minorEastAsia"/>
            <w:sz w:val="32"/>
            <w:szCs w:val="32"/>
          </w:rPr>
          <w:fldChar w:fldCharType="end"/>
        </w:r>
      </w:hyperlink>
    </w:p>
    <w:p w:rsidR="009D65F1" w:rsidRDefault="008F4A7A" w:rsidP="00E5151C">
      <w:pPr>
        <w:spacing w:line="360" w:lineRule="auto"/>
        <w:ind w:firstLineChars="229" w:firstLine="733"/>
        <w:rPr>
          <w:rFonts w:asciiTheme="minorEastAsia" w:eastAsiaTheme="minorEastAsia" w:hAnsiTheme="minorEastAsia" w:cs="仿宋_GB2312"/>
          <w:sz w:val="24"/>
        </w:rPr>
      </w:pPr>
      <w:r>
        <w:rPr>
          <w:rFonts w:asciiTheme="minorEastAsia" w:eastAsiaTheme="minorEastAsia" w:hAnsiTheme="minorEastAsia" w:cs="仿宋_GB2312"/>
          <w:sz w:val="32"/>
          <w:szCs w:val="32"/>
        </w:rPr>
        <w:fldChar w:fldCharType="end"/>
      </w:r>
    </w:p>
    <w:p w:rsidR="009D65F1" w:rsidRDefault="009D65F1" w:rsidP="00E5151C">
      <w:pPr>
        <w:spacing w:line="360" w:lineRule="auto"/>
        <w:ind w:firstLineChars="229" w:firstLine="550"/>
        <w:rPr>
          <w:rFonts w:asciiTheme="minorEastAsia" w:eastAsiaTheme="minorEastAsia" w:hAnsiTheme="minorEastAsia" w:cs="仿宋_GB2312"/>
          <w:sz w:val="24"/>
        </w:rPr>
      </w:pPr>
    </w:p>
    <w:p w:rsidR="009D65F1" w:rsidRDefault="009D65F1" w:rsidP="00E5151C">
      <w:pPr>
        <w:spacing w:line="360" w:lineRule="auto"/>
        <w:ind w:firstLineChars="229" w:firstLine="550"/>
        <w:rPr>
          <w:rFonts w:asciiTheme="minorEastAsia" w:eastAsiaTheme="minorEastAsia" w:hAnsiTheme="minorEastAsia" w:cs="仿宋_GB2312"/>
          <w:sz w:val="24"/>
        </w:rPr>
      </w:pPr>
    </w:p>
    <w:p w:rsidR="009D65F1" w:rsidRDefault="009D65F1" w:rsidP="00E5151C">
      <w:pPr>
        <w:spacing w:line="360" w:lineRule="auto"/>
        <w:ind w:firstLineChars="229" w:firstLine="550"/>
        <w:rPr>
          <w:rFonts w:asciiTheme="minorEastAsia" w:eastAsiaTheme="minorEastAsia" w:hAnsiTheme="minorEastAsia" w:cs="仿宋_GB2312"/>
          <w:sz w:val="24"/>
        </w:rPr>
      </w:pPr>
    </w:p>
    <w:p w:rsidR="009D65F1" w:rsidRDefault="009D65F1" w:rsidP="00E5151C">
      <w:pPr>
        <w:spacing w:line="360" w:lineRule="auto"/>
        <w:ind w:firstLineChars="229" w:firstLine="550"/>
        <w:rPr>
          <w:rFonts w:asciiTheme="minorEastAsia" w:eastAsiaTheme="minorEastAsia" w:hAnsiTheme="minorEastAsia" w:cs="仿宋_GB2312"/>
          <w:sz w:val="24"/>
        </w:rPr>
      </w:pPr>
    </w:p>
    <w:p w:rsidR="009D65F1" w:rsidRDefault="009D65F1" w:rsidP="00E5151C">
      <w:pPr>
        <w:spacing w:line="360" w:lineRule="auto"/>
        <w:ind w:firstLineChars="229" w:firstLine="550"/>
        <w:rPr>
          <w:rFonts w:asciiTheme="minorEastAsia" w:eastAsiaTheme="minorEastAsia" w:hAnsiTheme="minorEastAsia" w:cs="仿宋_GB2312"/>
          <w:sz w:val="24"/>
        </w:rPr>
      </w:pPr>
    </w:p>
    <w:p w:rsidR="009D65F1" w:rsidRDefault="009D65F1" w:rsidP="00E5151C">
      <w:pPr>
        <w:spacing w:line="360" w:lineRule="auto"/>
        <w:ind w:firstLineChars="229" w:firstLine="550"/>
        <w:rPr>
          <w:rFonts w:asciiTheme="minorEastAsia" w:eastAsiaTheme="minorEastAsia" w:hAnsiTheme="minorEastAsia" w:cs="仿宋_GB2312"/>
          <w:sz w:val="24"/>
        </w:rPr>
      </w:pPr>
    </w:p>
    <w:p w:rsidR="009D65F1" w:rsidRDefault="009D65F1" w:rsidP="00E5151C">
      <w:pPr>
        <w:spacing w:line="360" w:lineRule="auto"/>
        <w:ind w:firstLineChars="229" w:firstLine="550"/>
        <w:rPr>
          <w:rFonts w:asciiTheme="minorEastAsia" w:eastAsiaTheme="minorEastAsia" w:hAnsiTheme="minorEastAsia" w:cs="仿宋_GB2312"/>
          <w:sz w:val="24"/>
        </w:rPr>
      </w:pPr>
    </w:p>
    <w:p w:rsidR="009D65F1" w:rsidRDefault="009D65F1" w:rsidP="00E5151C">
      <w:pPr>
        <w:spacing w:line="360" w:lineRule="auto"/>
        <w:ind w:firstLineChars="229" w:firstLine="550"/>
        <w:rPr>
          <w:rFonts w:asciiTheme="minorEastAsia" w:eastAsiaTheme="minorEastAsia" w:hAnsiTheme="minorEastAsia" w:cs="仿宋_GB2312"/>
          <w:sz w:val="24"/>
        </w:rPr>
      </w:pPr>
    </w:p>
    <w:p w:rsidR="009D65F1" w:rsidRDefault="009D65F1" w:rsidP="00E5151C">
      <w:pPr>
        <w:spacing w:line="360" w:lineRule="auto"/>
        <w:ind w:firstLineChars="229" w:firstLine="550"/>
        <w:rPr>
          <w:rFonts w:asciiTheme="minorEastAsia" w:eastAsiaTheme="minorEastAsia" w:hAnsiTheme="minorEastAsia" w:cs="仿宋_GB2312"/>
          <w:sz w:val="24"/>
        </w:rPr>
      </w:pPr>
    </w:p>
    <w:p w:rsidR="009D65F1" w:rsidRDefault="009D65F1" w:rsidP="00E5151C">
      <w:pPr>
        <w:spacing w:line="360" w:lineRule="auto"/>
        <w:ind w:firstLineChars="229" w:firstLine="550"/>
        <w:rPr>
          <w:rFonts w:asciiTheme="minorEastAsia" w:eastAsiaTheme="minorEastAsia" w:hAnsiTheme="minorEastAsia" w:cs="仿宋_GB2312"/>
          <w:sz w:val="24"/>
        </w:rPr>
      </w:pPr>
    </w:p>
    <w:p w:rsidR="009D65F1" w:rsidRDefault="009D65F1" w:rsidP="00E5151C">
      <w:pPr>
        <w:spacing w:line="360" w:lineRule="auto"/>
        <w:ind w:firstLineChars="229" w:firstLine="550"/>
        <w:rPr>
          <w:rFonts w:asciiTheme="minorEastAsia" w:eastAsiaTheme="minorEastAsia" w:hAnsiTheme="minorEastAsia" w:cs="仿宋_GB2312"/>
          <w:sz w:val="24"/>
        </w:rPr>
      </w:pPr>
    </w:p>
    <w:p w:rsidR="009D65F1" w:rsidRDefault="009D65F1" w:rsidP="00E5151C">
      <w:pPr>
        <w:spacing w:line="360" w:lineRule="auto"/>
        <w:ind w:firstLineChars="229" w:firstLine="550"/>
        <w:rPr>
          <w:rFonts w:asciiTheme="minorEastAsia" w:eastAsiaTheme="minorEastAsia" w:hAnsiTheme="minorEastAsia" w:cs="仿宋_GB2312"/>
          <w:sz w:val="24"/>
        </w:rPr>
      </w:pPr>
    </w:p>
    <w:p w:rsidR="009D65F1" w:rsidRDefault="009D65F1">
      <w:pPr>
        <w:spacing w:line="360" w:lineRule="auto"/>
        <w:rPr>
          <w:rFonts w:asciiTheme="minorEastAsia" w:eastAsiaTheme="minorEastAsia" w:hAnsiTheme="minorEastAsia" w:cs="仿宋_GB2312"/>
          <w:sz w:val="24"/>
        </w:rPr>
      </w:pPr>
    </w:p>
    <w:p w:rsidR="009D65F1" w:rsidRDefault="008F4A7A">
      <w:pPr>
        <w:adjustRightInd/>
        <w:spacing w:line="360" w:lineRule="auto"/>
        <w:jc w:val="center"/>
        <w:outlineLvl w:val="0"/>
        <w:rPr>
          <w:rFonts w:asciiTheme="minorEastAsia" w:eastAsiaTheme="minorEastAsia" w:hAnsiTheme="minorEastAsia" w:cs="仿宋_GB2312"/>
          <w:b/>
          <w:sz w:val="36"/>
          <w:szCs w:val="20"/>
        </w:rPr>
      </w:pPr>
      <w:bookmarkStart w:id="5" w:name="第一部分"/>
      <w:r>
        <w:rPr>
          <w:rFonts w:asciiTheme="minorEastAsia" w:eastAsiaTheme="minorEastAsia" w:hAnsiTheme="minorEastAsia" w:cs="仿宋_GB2312" w:hint="eastAsia"/>
          <w:b/>
          <w:sz w:val="36"/>
          <w:szCs w:val="36"/>
        </w:rPr>
        <w:br w:type="page"/>
      </w:r>
      <w:bookmarkStart w:id="6" w:name="_Hlt74649545"/>
      <w:bookmarkStart w:id="7" w:name="_Hlt74728647"/>
      <w:bookmarkStart w:id="8" w:name="_Hlt74729822"/>
      <w:bookmarkStart w:id="9" w:name="_Hlt74707423"/>
      <w:bookmarkStart w:id="10" w:name="_Toc181265281"/>
      <w:bookmarkStart w:id="11" w:name="第二部分"/>
      <w:bookmarkStart w:id="12" w:name="_Toc91899870"/>
      <w:bookmarkStart w:id="13" w:name="_Toc91899871"/>
      <w:bookmarkEnd w:id="4"/>
      <w:bookmarkEnd w:id="5"/>
      <w:bookmarkEnd w:id="6"/>
      <w:bookmarkEnd w:id="7"/>
      <w:bookmarkEnd w:id="8"/>
      <w:bookmarkEnd w:id="9"/>
      <w:r>
        <w:rPr>
          <w:rFonts w:asciiTheme="minorEastAsia" w:eastAsiaTheme="minorEastAsia" w:hAnsiTheme="minorEastAsia" w:cs="仿宋_GB2312" w:hint="eastAsia"/>
          <w:b/>
          <w:sz w:val="36"/>
          <w:szCs w:val="20"/>
        </w:rPr>
        <w:lastRenderedPageBreak/>
        <w:t>第一部分  邀请供应商</w:t>
      </w:r>
      <w:bookmarkEnd w:id="10"/>
    </w:p>
    <w:p w:rsidR="009D65F1" w:rsidRDefault="008F4A7A">
      <w:pPr>
        <w:adjustRightInd/>
        <w:spacing w:line="360" w:lineRule="auto"/>
        <w:jc w:val="center"/>
        <w:rPr>
          <w:rFonts w:asciiTheme="minorEastAsia" w:eastAsiaTheme="minorEastAsia" w:hAnsiTheme="minorEastAsia" w:cs="仿宋_GB2312"/>
          <w:b/>
          <w:sz w:val="36"/>
          <w:szCs w:val="20"/>
        </w:rPr>
      </w:pPr>
      <w:r>
        <w:rPr>
          <w:rFonts w:asciiTheme="minorEastAsia" w:eastAsiaTheme="minorEastAsia" w:hAnsiTheme="minorEastAsia" w:cs="仿宋_GB2312" w:hint="eastAsia"/>
          <w:b/>
          <w:sz w:val="36"/>
          <w:szCs w:val="20"/>
        </w:rPr>
        <w:t>竞争性谈判公告</w:t>
      </w:r>
    </w:p>
    <w:p w:rsidR="009D65F1" w:rsidRDefault="009D65F1">
      <w:pPr>
        <w:spacing w:line="360" w:lineRule="auto"/>
        <w:rPr>
          <w:rFonts w:asciiTheme="minorEastAsia" w:eastAsiaTheme="minorEastAsia" w:hAnsiTheme="minorEastAsia"/>
          <w:sz w:val="24"/>
        </w:rPr>
      </w:pPr>
    </w:p>
    <w:p w:rsidR="009D65F1" w:rsidRDefault="008F4A7A">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项目概况</w:t>
      </w:r>
    </w:p>
    <w:p w:rsidR="009D65F1" w:rsidRDefault="008F4A7A">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u w:val="single"/>
        </w:rPr>
      </w:pPr>
      <w:r>
        <w:rPr>
          <w:rFonts w:ascii="宋体" w:hAnsi="宋体" w:cs="宋体" w:hint="eastAsia"/>
          <w:sz w:val="24"/>
          <w:u w:val="single"/>
        </w:rPr>
        <w:t>食品质量与安全专业教学资产采购及安装</w:t>
      </w:r>
      <w:r>
        <w:rPr>
          <w:rFonts w:asciiTheme="minorEastAsia" w:eastAsiaTheme="minorEastAsia" w:hAnsiTheme="minorEastAsia" w:hint="eastAsia"/>
          <w:sz w:val="24"/>
        </w:rPr>
        <w:t>采购项目的潜在供应商应在</w:t>
      </w:r>
      <w:r>
        <w:rPr>
          <w:rFonts w:ascii="宋体" w:hAnsi="宋体" w:cs="宋体" w:hint="eastAsia"/>
          <w:sz w:val="24"/>
        </w:rPr>
        <w:t>广西政府采购云平台（https://www.gcy.zfcg.gxzf.gov.cn/）</w:t>
      </w:r>
      <w:r>
        <w:rPr>
          <w:rFonts w:asciiTheme="minorEastAsia" w:eastAsiaTheme="minorEastAsia" w:hAnsiTheme="minorEastAsia" w:hint="eastAsia"/>
          <w:sz w:val="24"/>
        </w:rPr>
        <w:t>获取采购文件，并于</w:t>
      </w:r>
      <w:r w:rsidR="0096467D">
        <w:rPr>
          <w:rFonts w:asciiTheme="minorEastAsia" w:eastAsiaTheme="minorEastAsia" w:hAnsiTheme="minorEastAsia" w:hint="eastAsia"/>
          <w:sz w:val="24"/>
          <w:u w:val="single"/>
        </w:rPr>
        <w:t>2025年7月9日</w:t>
      </w:r>
      <w:r>
        <w:rPr>
          <w:rFonts w:asciiTheme="minorEastAsia" w:eastAsiaTheme="minorEastAsia" w:hAnsiTheme="minorEastAsia" w:hint="eastAsia"/>
          <w:bCs/>
          <w:sz w:val="24"/>
          <w:u w:val="single"/>
        </w:rPr>
        <w:t>9点00分00秒</w:t>
      </w:r>
      <w:r>
        <w:rPr>
          <w:rFonts w:asciiTheme="minorEastAsia" w:eastAsiaTheme="minorEastAsia" w:hAnsiTheme="minorEastAsia" w:hint="eastAsia"/>
          <w:bCs/>
          <w:sz w:val="24"/>
        </w:rPr>
        <w:t>（北京时间）前提交响应文件</w:t>
      </w:r>
      <w:r>
        <w:rPr>
          <w:rFonts w:asciiTheme="minorEastAsia" w:eastAsiaTheme="minorEastAsia" w:hAnsiTheme="minorEastAsia" w:hint="eastAsia"/>
          <w:sz w:val="24"/>
        </w:rPr>
        <w:t>。</w:t>
      </w:r>
    </w:p>
    <w:p w:rsidR="009D65F1" w:rsidRDefault="009D65F1">
      <w:pPr>
        <w:spacing w:line="360" w:lineRule="auto"/>
        <w:rPr>
          <w:rFonts w:asciiTheme="minorEastAsia" w:eastAsiaTheme="minorEastAsia" w:hAnsiTheme="minorEastAsia"/>
          <w:sz w:val="24"/>
        </w:rPr>
      </w:pPr>
    </w:p>
    <w:p w:rsidR="009D65F1" w:rsidRDefault="008F4A7A">
      <w:pPr>
        <w:pStyle w:val="afffffffc"/>
        <w:ind w:firstLine="0"/>
        <w:rPr>
          <w:b/>
        </w:rPr>
      </w:pPr>
      <w:bookmarkStart w:id="14" w:name="_Toc28359012"/>
      <w:bookmarkStart w:id="15" w:name="_Toc35393629"/>
      <w:bookmarkStart w:id="16" w:name="_Toc28359089"/>
      <w:bookmarkStart w:id="17" w:name="_Toc35393798"/>
      <w:r>
        <w:rPr>
          <w:rFonts w:hint="eastAsia"/>
          <w:b/>
        </w:rPr>
        <w:t>一、项目基本情况</w:t>
      </w:r>
      <w:bookmarkEnd w:id="14"/>
      <w:bookmarkEnd w:id="15"/>
      <w:bookmarkEnd w:id="16"/>
      <w:bookmarkEnd w:id="17"/>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项目编号：</w:t>
      </w:r>
      <w:r>
        <w:rPr>
          <w:rFonts w:ascii="宋体" w:hAnsi="宋体" w:cs="宋体" w:hint="eastAsia"/>
          <w:kern w:val="0"/>
          <w:sz w:val="24"/>
        </w:rPr>
        <w:t>BHZC2025-J1-990132-CGZX</w:t>
      </w:r>
    </w:p>
    <w:p w:rsidR="009D65F1" w:rsidRDefault="008F4A7A">
      <w:pP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项目名称：</w:t>
      </w:r>
      <w:r>
        <w:rPr>
          <w:rFonts w:ascii="宋体" w:hAnsi="宋体" w:cs="宋体" w:hint="eastAsia"/>
          <w:kern w:val="0"/>
          <w:sz w:val="24"/>
        </w:rPr>
        <w:t>食品质量与安全专业教学资产采购及安装</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采购方式：竞争性谈判</w:t>
      </w:r>
    </w:p>
    <w:p w:rsidR="009D65F1" w:rsidRDefault="008F4A7A">
      <w:pPr>
        <w:tabs>
          <w:tab w:val="left" w:pos="9639"/>
          <w:tab w:val="left" w:pos="9746"/>
        </w:tabs>
        <w:snapToGrid w:val="0"/>
        <w:spacing w:line="360" w:lineRule="auto"/>
        <w:ind w:firstLineChars="200" w:firstLine="480"/>
        <w:rPr>
          <w:rFonts w:ascii="宋体" w:hAnsi="宋体" w:cs="宋体"/>
          <w:kern w:val="0"/>
          <w:sz w:val="24"/>
        </w:rPr>
      </w:pPr>
      <w:r>
        <w:rPr>
          <w:rFonts w:asciiTheme="minorEastAsia" w:eastAsiaTheme="minorEastAsia" w:hAnsiTheme="minorEastAsia" w:hint="eastAsia"/>
          <w:sz w:val="24"/>
        </w:rPr>
        <w:t>预算金额（元）：</w:t>
      </w:r>
      <w:r>
        <w:rPr>
          <w:rFonts w:ascii="宋体" w:hAnsi="宋体" w:cs="宋体" w:hint="eastAsia"/>
          <w:kern w:val="0"/>
          <w:sz w:val="24"/>
        </w:rPr>
        <w:t>732260</w:t>
      </w:r>
      <w:r>
        <w:rPr>
          <w:rFonts w:asciiTheme="minorEastAsia" w:eastAsiaTheme="minorEastAsia" w:hAnsiTheme="minorEastAsia"/>
          <w:sz w:val="24"/>
        </w:rPr>
        <w:t xml:space="preserve"> </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最高限价（元）：</w:t>
      </w:r>
      <w:r>
        <w:rPr>
          <w:rFonts w:asciiTheme="minorEastAsia" w:eastAsiaTheme="minorEastAsia" w:hAnsiTheme="minorEastAsia"/>
          <w:sz w:val="24"/>
        </w:rPr>
        <w:t xml:space="preserve"> </w:t>
      </w:r>
    </w:p>
    <w:p w:rsidR="009D65F1" w:rsidRDefault="008F4A7A">
      <w:pPr>
        <w:ind w:firstLineChars="200" w:firstLine="480"/>
        <w:rPr>
          <w:rFonts w:ascii="宋体" w:hAnsi="宋体" w:cs="宋体"/>
          <w:sz w:val="24"/>
        </w:rPr>
      </w:pPr>
      <w:r>
        <w:rPr>
          <w:rFonts w:asciiTheme="minorEastAsia" w:eastAsiaTheme="minorEastAsia" w:hAnsiTheme="minorEastAsia" w:hint="eastAsia"/>
          <w:sz w:val="24"/>
        </w:rPr>
        <w:t>采购需求：</w:t>
      </w:r>
      <w:r>
        <w:rPr>
          <w:rFonts w:hAnsi="宋体" w:cs="宋体" w:hint="eastAsia"/>
          <w:bCs/>
          <w:sz w:val="24"/>
        </w:rPr>
        <w:t>（项目名称）主要内容：</w:t>
      </w:r>
      <w:bookmarkStart w:id="18" w:name="OLE_LINK1"/>
      <w:bookmarkStart w:id="19" w:name="OLE_LINK10"/>
      <w:r>
        <w:rPr>
          <w:rFonts w:ascii="宋体" w:hAnsi="宋体" w:cs="宋体" w:hint="eastAsia"/>
          <w:kern w:val="0"/>
          <w:sz w:val="24"/>
        </w:rPr>
        <w:t>食品质量与安全专业教学资产采购及安装1批</w:t>
      </w:r>
      <w:bookmarkEnd w:id="18"/>
      <w:bookmarkEnd w:id="19"/>
      <w:r>
        <w:rPr>
          <w:rFonts w:ascii="宋体" w:hAnsi="宋体" w:cs="宋体" w:hint="eastAsia"/>
          <w:sz w:val="24"/>
        </w:rPr>
        <w:t>，如需进一步了解，详见谈判文件。</w:t>
      </w:r>
    </w:p>
    <w:p w:rsidR="009D65F1" w:rsidRDefault="008F4A7A">
      <w:pPr>
        <w:spacing w:line="360" w:lineRule="auto"/>
        <w:ind w:firstLineChars="200" w:firstLine="480"/>
        <w:rPr>
          <w:rFonts w:ascii="宋体" w:hAnsi="宋体" w:cs="宋体"/>
          <w:sz w:val="24"/>
        </w:rPr>
      </w:pPr>
      <w:r>
        <w:rPr>
          <w:rFonts w:asciiTheme="minorEastAsia" w:eastAsiaTheme="minorEastAsia" w:hAnsiTheme="minorEastAsia" w:hint="eastAsia"/>
          <w:sz w:val="24"/>
        </w:rPr>
        <w:t>合同履行期限：</w:t>
      </w:r>
      <w:bookmarkStart w:id="20" w:name="OLE_LINK3"/>
      <w:bookmarkStart w:id="21" w:name="OLE_LINK2"/>
      <w:r w:rsidR="0096467D">
        <w:rPr>
          <w:rFonts w:asciiTheme="minorEastAsia" w:eastAsiaTheme="minorEastAsia" w:hAnsiTheme="minorEastAsia" w:hint="eastAsia"/>
          <w:sz w:val="24"/>
        </w:rPr>
        <w:t>详见采购需求</w:t>
      </w:r>
      <w:r w:rsidR="0096467D">
        <w:rPr>
          <w:rFonts w:ascii="宋体" w:hAnsi="宋体" w:cs="宋体" w:hint="eastAsia"/>
          <w:sz w:val="24"/>
        </w:rPr>
        <w:t>。</w:t>
      </w:r>
      <w:bookmarkEnd w:id="20"/>
      <w:bookmarkEnd w:id="21"/>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本项目是否接受联合体投标：</w:t>
      </w:r>
      <w:sdt>
        <w:sdtPr>
          <w:rPr>
            <w:rFonts w:asciiTheme="minorEastAsia" w:eastAsiaTheme="minorEastAsia" w:hAnsiTheme="minorEastAsia" w:hint="eastAsia"/>
            <w:sz w:val="24"/>
          </w:rPr>
          <w:id w:val="2035453831"/>
          <w14:checkbox>
            <w14:checked w14:val="0"/>
            <w14:checkedState w14:val="00FE" w14:font="Wingdings"/>
            <w14:uncheckedState w14:val="2610" w14:font="MS Gothic"/>
          </w14:checkbox>
        </w:sdtPr>
        <w:sdtEndPr/>
        <w:sdtContent>
          <w:r>
            <w:rPr>
              <w:rFonts w:ascii="MS Gothic" w:eastAsia="MS Gothic" w:hAnsi="MS Gothic" w:hint="eastAsia"/>
              <w:sz w:val="24"/>
            </w:rPr>
            <w:t>☐</w:t>
          </w:r>
        </w:sdtContent>
      </w:sdt>
      <w:r>
        <w:rPr>
          <w:rFonts w:asciiTheme="minorEastAsia" w:eastAsiaTheme="minorEastAsia" w:hAnsiTheme="minorEastAsia" w:hint="eastAsia"/>
          <w:sz w:val="24"/>
        </w:rPr>
        <w:t>是，</w:t>
      </w:r>
      <w:sdt>
        <w:sdtPr>
          <w:rPr>
            <w:rFonts w:asciiTheme="minorEastAsia" w:eastAsiaTheme="minorEastAsia" w:hAnsiTheme="minorEastAsia" w:hint="eastAsia"/>
            <w:sz w:val="24"/>
          </w:rPr>
          <w:id w:val="-1765526721"/>
          <w14:checkbox>
            <w14:checked w14:val="1"/>
            <w14:checkedState w14:val="00FE" w14:font="Wingdings"/>
            <w14:uncheckedState w14:val="2610" w14:font="MS Gothic"/>
          </w14:checkbox>
        </w:sdtPr>
        <w:sdtEndPr/>
        <w:sdtContent>
          <w:r>
            <w:rPr>
              <w:rFonts w:asciiTheme="minorEastAsia" w:eastAsiaTheme="minorEastAsia" w:hAnsiTheme="minorEastAsia" w:hint="eastAsia"/>
              <w:sz w:val="24"/>
            </w:rPr>
            <w:sym w:font="Wingdings" w:char="F0FE"/>
          </w:r>
        </w:sdtContent>
      </w:sdt>
      <w:r>
        <w:rPr>
          <w:rFonts w:asciiTheme="minorEastAsia" w:eastAsiaTheme="minorEastAsia" w:hAnsiTheme="minorEastAsia" w:hint="eastAsia"/>
          <w:sz w:val="24"/>
        </w:rPr>
        <w:t>否。</w:t>
      </w:r>
    </w:p>
    <w:p w:rsidR="009D65F1" w:rsidRDefault="008F4A7A">
      <w:pPr>
        <w:pStyle w:val="afffffffc"/>
        <w:ind w:firstLine="0"/>
        <w:rPr>
          <w:b/>
        </w:rPr>
      </w:pPr>
      <w:bookmarkStart w:id="22" w:name="_Toc28359090"/>
      <w:bookmarkStart w:id="23" w:name="_Toc28359013"/>
      <w:bookmarkStart w:id="24" w:name="_Toc35393630"/>
      <w:bookmarkStart w:id="25" w:name="_Toc35393799"/>
      <w:r>
        <w:rPr>
          <w:rFonts w:hint="eastAsia"/>
          <w:b/>
        </w:rPr>
        <w:t>二、申请人的资格要求：</w:t>
      </w:r>
      <w:bookmarkEnd w:id="22"/>
      <w:bookmarkEnd w:id="23"/>
      <w:bookmarkEnd w:id="24"/>
      <w:bookmarkEnd w:id="25"/>
    </w:p>
    <w:p w:rsidR="009D65F1" w:rsidRDefault="008F4A7A">
      <w:pPr>
        <w:spacing w:line="360" w:lineRule="auto"/>
        <w:ind w:firstLine="480"/>
        <w:rPr>
          <w:rFonts w:ascii="宋体" w:hAnsi="宋体" w:cs="宋体"/>
          <w:snapToGrid w:val="0"/>
          <w:color w:val="FF0000"/>
          <w:kern w:val="28"/>
          <w:sz w:val="24"/>
          <w:szCs w:val="20"/>
        </w:rPr>
      </w:pPr>
      <w:r>
        <w:rPr>
          <w:rFonts w:ascii="宋体" w:hAnsi="宋体" w:cs="宋体" w:hint="eastAsia"/>
          <w:snapToGrid w:val="0"/>
          <w:color w:val="FF0000"/>
          <w:kern w:val="28"/>
          <w:sz w:val="24"/>
          <w:szCs w:val="20"/>
        </w:rPr>
        <w:t>1.满足《中华人民共和国政府采购法》第二十二条规定；</w:t>
      </w:r>
      <w:r>
        <w:rPr>
          <w:rFonts w:ascii="宋体" w:hAnsi="宋体" w:cs="宋体"/>
          <w:snapToGrid w:val="0"/>
          <w:color w:val="FF0000"/>
          <w:kern w:val="28"/>
          <w:sz w:val="24"/>
          <w:szCs w:val="20"/>
        </w:rPr>
        <w:t xml:space="preserve"> </w:t>
      </w:r>
    </w:p>
    <w:p w:rsidR="009D65F1" w:rsidRDefault="008F4A7A">
      <w:pPr>
        <w:spacing w:line="360" w:lineRule="auto"/>
        <w:ind w:firstLineChars="200" w:firstLine="480"/>
        <w:rPr>
          <w:rFonts w:ascii="宋体" w:hAnsi="宋体" w:cs="宋体"/>
          <w:snapToGrid w:val="0"/>
          <w:color w:val="FF0000"/>
          <w:kern w:val="28"/>
          <w:sz w:val="24"/>
          <w:szCs w:val="20"/>
        </w:rPr>
      </w:pPr>
      <w:r>
        <w:rPr>
          <w:rFonts w:ascii="宋体" w:hAnsi="宋体" w:cs="宋体" w:hint="eastAsia"/>
          <w:snapToGrid w:val="0"/>
          <w:color w:val="FF0000"/>
          <w:kern w:val="28"/>
          <w:sz w:val="24"/>
          <w:szCs w:val="20"/>
        </w:rPr>
        <w:t>2.落实政府采购政策需满足的资格要求：</w:t>
      </w:r>
      <w:r w:rsidR="00EC2C7A" w:rsidRPr="00EC2C7A">
        <w:rPr>
          <w:rFonts w:ascii="宋体" w:hAnsi="宋体" w:cs="宋体" w:hint="eastAsia"/>
          <w:snapToGrid w:val="0"/>
          <w:color w:val="FF0000"/>
          <w:kern w:val="28"/>
          <w:sz w:val="24"/>
          <w:szCs w:val="20"/>
        </w:rPr>
        <w:t>分标1：无</w:t>
      </w:r>
      <w:r>
        <w:rPr>
          <w:rFonts w:ascii="宋体" w:hAnsi="宋体" w:cs="宋体" w:hint="eastAsia"/>
          <w:snapToGrid w:val="0"/>
          <w:color w:val="FF0000"/>
          <w:kern w:val="28"/>
          <w:sz w:val="24"/>
          <w:szCs w:val="20"/>
        </w:rPr>
        <w:t>。</w:t>
      </w:r>
    </w:p>
    <w:p w:rsidR="009D65F1" w:rsidRDefault="008F4A7A">
      <w:pPr>
        <w:spacing w:line="360" w:lineRule="auto"/>
        <w:ind w:firstLineChars="200" w:firstLine="480"/>
        <w:rPr>
          <w:rFonts w:asciiTheme="minorEastAsia" w:eastAsiaTheme="minorEastAsia" w:hAnsiTheme="minorEastAsia" w:cs="宋体"/>
          <w:color w:val="FF0000"/>
          <w:sz w:val="24"/>
        </w:rPr>
      </w:pPr>
      <w:r>
        <w:rPr>
          <w:rFonts w:ascii="宋体" w:hAnsi="宋体" w:cs="宋体" w:hint="eastAsia"/>
          <w:color w:val="FF0000"/>
          <w:sz w:val="24"/>
        </w:rPr>
        <w:t>3.本项目的特定资格要求：无。</w:t>
      </w:r>
    </w:p>
    <w:p w:rsidR="009D65F1" w:rsidRDefault="008F4A7A">
      <w:pPr>
        <w:pStyle w:val="afffffffc"/>
        <w:ind w:firstLine="0"/>
        <w:rPr>
          <w:b/>
        </w:rPr>
      </w:pPr>
      <w:bookmarkStart w:id="26" w:name="_Toc35393800"/>
      <w:bookmarkStart w:id="27" w:name="_Toc28359014"/>
      <w:bookmarkStart w:id="28" w:name="_Toc28359091"/>
      <w:bookmarkStart w:id="29" w:name="_Toc35393631"/>
      <w:r>
        <w:rPr>
          <w:rFonts w:hint="eastAsia"/>
          <w:b/>
        </w:rPr>
        <w:t>三、</w:t>
      </w:r>
      <w:r>
        <w:rPr>
          <w:rFonts w:hint="eastAsia"/>
          <w:b/>
          <w:color w:val="FF0000"/>
        </w:rPr>
        <w:t>获取采购文件</w:t>
      </w:r>
      <w:bookmarkEnd w:id="26"/>
      <w:bookmarkEnd w:id="27"/>
      <w:bookmarkEnd w:id="28"/>
      <w:bookmarkEnd w:id="29"/>
    </w:p>
    <w:p w:rsidR="009D65F1" w:rsidRDefault="008F4A7A">
      <w:pPr>
        <w:spacing w:line="360" w:lineRule="auto"/>
        <w:ind w:firstLine="540"/>
        <w:rPr>
          <w:rFonts w:asciiTheme="minorEastAsia" w:eastAsiaTheme="minorEastAsia" w:hAnsiTheme="minorEastAsia" w:cs="宋体"/>
          <w:sz w:val="24"/>
        </w:rPr>
      </w:pPr>
      <w:r>
        <w:rPr>
          <w:rFonts w:asciiTheme="minorEastAsia" w:eastAsiaTheme="minorEastAsia" w:hAnsiTheme="minorEastAsia" w:cs="宋体" w:hint="eastAsia"/>
          <w:b/>
          <w:sz w:val="24"/>
        </w:rPr>
        <w:t>时间：</w:t>
      </w:r>
      <w:r>
        <w:rPr>
          <w:rFonts w:asciiTheme="minorEastAsia" w:eastAsiaTheme="minorEastAsia" w:hAnsiTheme="minorEastAsia" w:cs="宋体" w:hint="eastAsia"/>
          <w:sz w:val="24"/>
        </w:rPr>
        <w:t>2025年</w:t>
      </w:r>
      <w:r w:rsidR="00F673C3">
        <w:rPr>
          <w:rFonts w:asciiTheme="minorEastAsia" w:eastAsiaTheme="minorEastAsia" w:hAnsiTheme="minorEastAsia" w:cs="宋体" w:hint="eastAsia"/>
          <w:sz w:val="24"/>
        </w:rPr>
        <w:t>7</w:t>
      </w:r>
      <w:r>
        <w:rPr>
          <w:rFonts w:asciiTheme="minorEastAsia" w:eastAsiaTheme="minorEastAsia" w:hAnsiTheme="minorEastAsia" w:cs="宋体" w:hint="eastAsia"/>
          <w:sz w:val="24"/>
        </w:rPr>
        <w:t>月</w:t>
      </w:r>
      <w:r w:rsidR="00F673C3">
        <w:rPr>
          <w:rFonts w:asciiTheme="minorEastAsia" w:eastAsiaTheme="minorEastAsia" w:hAnsiTheme="minorEastAsia" w:cs="宋体" w:hint="eastAsia"/>
          <w:sz w:val="24"/>
        </w:rPr>
        <w:t>1</w:t>
      </w:r>
      <w:r>
        <w:rPr>
          <w:rFonts w:asciiTheme="minorEastAsia" w:eastAsiaTheme="minorEastAsia" w:hAnsiTheme="minorEastAsia" w:cs="宋体" w:hint="eastAsia"/>
          <w:sz w:val="24"/>
        </w:rPr>
        <w:t>日至2025年7月</w:t>
      </w:r>
      <w:r w:rsidR="00F673C3">
        <w:rPr>
          <w:rFonts w:asciiTheme="minorEastAsia" w:eastAsiaTheme="minorEastAsia" w:hAnsiTheme="minorEastAsia" w:cs="宋体" w:hint="eastAsia"/>
          <w:sz w:val="24"/>
        </w:rPr>
        <w:t>4</w:t>
      </w:r>
      <w:r>
        <w:rPr>
          <w:rFonts w:asciiTheme="minorEastAsia" w:eastAsiaTheme="minorEastAsia" w:hAnsiTheme="minorEastAsia" w:cs="宋体" w:hint="eastAsia"/>
          <w:sz w:val="24"/>
        </w:rPr>
        <w:t>日，每天上午</w:t>
      </w:r>
      <w:r>
        <w:rPr>
          <w:rFonts w:asciiTheme="minorEastAsia" w:eastAsiaTheme="minorEastAsia" w:hAnsiTheme="minorEastAsia" w:hint="eastAsia"/>
          <w:sz w:val="24"/>
        </w:rPr>
        <w:t>00:00至12:00 ，下午12:00至23:59</w:t>
      </w:r>
      <w:r>
        <w:rPr>
          <w:rFonts w:asciiTheme="minorEastAsia" w:eastAsiaTheme="minorEastAsia" w:hAnsiTheme="minorEastAsia" w:cs="宋体" w:hint="eastAsia"/>
          <w:sz w:val="24"/>
        </w:rPr>
        <w:t>（北京时间，法定节假日除外）；</w:t>
      </w:r>
    </w:p>
    <w:p w:rsidR="009D65F1" w:rsidRDefault="008F4A7A">
      <w:pPr>
        <w:spacing w:line="360" w:lineRule="auto"/>
        <w:ind w:firstLine="540"/>
        <w:rPr>
          <w:rFonts w:asciiTheme="minorEastAsia" w:eastAsiaTheme="minorEastAsia" w:hAnsiTheme="minorEastAsia" w:cs="宋体"/>
          <w:sz w:val="28"/>
          <w:szCs w:val="28"/>
          <w:u w:val="single"/>
        </w:rPr>
      </w:pPr>
      <w:r>
        <w:rPr>
          <w:rFonts w:asciiTheme="minorEastAsia" w:eastAsiaTheme="minorEastAsia" w:hAnsiTheme="minorEastAsia" w:cs="宋体" w:hint="eastAsia"/>
          <w:b/>
          <w:sz w:val="24"/>
        </w:rPr>
        <w:t>地点（网址）：</w:t>
      </w:r>
      <w:r>
        <w:rPr>
          <w:rFonts w:ascii="宋体" w:hAnsi="宋体" w:cs="宋体" w:hint="eastAsia"/>
          <w:sz w:val="24"/>
        </w:rPr>
        <w:t>广西政府采购云平台（https://www.gcy.zfcg.gxzf.gov.cn/）</w:t>
      </w:r>
    </w:p>
    <w:p w:rsidR="009D65F1" w:rsidRDefault="008F4A7A">
      <w:pPr>
        <w:spacing w:line="360" w:lineRule="auto"/>
        <w:ind w:firstLine="540"/>
        <w:rPr>
          <w:rFonts w:asciiTheme="minorEastAsia" w:eastAsiaTheme="minorEastAsia" w:hAnsiTheme="minorEastAsia" w:cs="宋体"/>
          <w:sz w:val="24"/>
          <w:u w:val="single"/>
        </w:rPr>
      </w:pPr>
      <w:r>
        <w:rPr>
          <w:rFonts w:asciiTheme="minorEastAsia" w:eastAsiaTheme="minorEastAsia" w:hAnsiTheme="minorEastAsia" w:cs="宋体" w:hint="eastAsia"/>
          <w:b/>
          <w:sz w:val="24"/>
        </w:rPr>
        <w:t>方式：</w:t>
      </w:r>
      <w:r>
        <w:rPr>
          <w:rFonts w:asciiTheme="minorEastAsia" w:eastAsiaTheme="minorEastAsia" w:hAnsiTheme="minorEastAsia" w:cs="宋体" w:hint="eastAsia"/>
          <w:sz w:val="24"/>
        </w:rPr>
        <w:t>供应商登录</w:t>
      </w:r>
      <w:r>
        <w:rPr>
          <w:rFonts w:ascii="宋体" w:hAnsi="宋体" w:cs="宋体" w:hint="eastAsia"/>
          <w:sz w:val="24"/>
        </w:rPr>
        <w:t>广西政府采购云平台（https://www.gcy.zfcg.gxzf.gov.cn/）</w:t>
      </w:r>
      <w:r>
        <w:rPr>
          <w:rFonts w:asciiTheme="minorEastAsia" w:eastAsiaTheme="minorEastAsia" w:hAnsiTheme="minorEastAsia" w:cs="宋体" w:hint="eastAsia"/>
          <w:sz w:val="24"/>
        </w:rPr>
        <w:t>在线申请获取采购文件（进入“项目采购”应用，在获取采购文件菜单中选择项目，申请获取采购文件）。</w:t>
      </w:r>
    </w:p>
    <w:p w:rsidR="009D65F1" w:rsidRDefault="008F4A7A">
      <w:pPr>
        <w:spacing w:line="360" w:lineRule="auto"/>
        <w:ind w:firstLine="540"/>
        <w:rPr>
          <w:rFonts w:asciiTheme="minorEastAsia" w:eastAsiaTheme="minorEastAsia" w:hAnsiTheme="minorEastAsia" w:cs="宋体"/>
          <w:sz w:val="28"/>
          <w:szCs w:val="28"/>
        </w:rPr>
      </w:pPr>
      <w:r>
        <w:rPr>
          <w:rFonts w:asciiTheme="minorEastAsia" w:eastAsiaTheme="minorEastAsia" w:hAnsiTheme="minorEastAsia" w:cs="宋体" w:hint="eastAsia"/>
          <w:b/>
          <w:sz w:val="24"/>
        </w:rPr>
        <w:t>售价：</w:t>
      </w:r>
      <w:r>
        <w:rPr>
          <w:rFonts w:asciiTheme="minorEastAsia" w:eastAsiaTheme="minorEastAsia" w:hAnsiTheme="minorEastAsia" w:cs="仿宋_GB2312" w:hint="eastAsia"/>
          <w:sz w:val="24"/>
        </w:rPr>
        <w:t>0。</w:t>
      </w:r>
    </w:p>
    <w:p w:rsidR="009D65F1" w:rsidRDefault="008F4A7A">
      <w:pPr>
        <w:pStyle w:val="afffffffc"/>
        <w:ind w:firstLine="0"/>
        <w:rPr>
          <w:b/>
        </w:rPr>
      </w:pPr>
      <w:bookmarkStart w:id="30" w:name="_Toc35393632"/>
      <w:bookmarkStart w:id="31" w:name="_Toc28359092"/>
      <w:bookmarkStart w:id="32" w:name="_Toc35393801"/>
      <w:bookmarkStart w:id="33" w:name="_Toc28359015"/>
      <w:r>
        <w:rPr>
          <w:rFonts w:hint="eastAsia"/>
          <w:b/>
        </w:rPr>
        <w:lastRenderedPageBreak/>
        <w:t>四、</w:t>
      </w:r>
      <w:r>
        <w:rPr>
          <w:rFonts w:hint="eastAsia"/>
          <w:b/>
          <w:color w:val="FF0000"/>
        </w:rPr>
        <w:t>响应文件提交</w:t>
      </w:r>
      <w:bookmarkEnd w:id="30"/>
      <w:bookmarkEnd w:id="31"/>
      <w:bookmarkEnd w:id="32"/>
      <w:bookmarkEnd w:id="33"/>
    </w:p>
    <w:p w:rsidR="009D65F1" w:rsidRDefault="008F4A7A">
      <w:pPr>
        <w:spacing w:line="360" w:lineRule="auto"/>
        <w:ind w:firstLineChars="200" w:firstLine="480"/>
        <w:rPr>
          <w:rFonts w:asciiTheme="minorEastAsia" w:eastAsiaTheme="minorEastAsia" w:hAnsiTheme="minorEastAsia"/>
          <w:bCs/>
          <w:sz w:val="24"/>
          <w:u w:val="single"/>
        </w:rPr>
      </w:pPr>
      <w:r>
        <w:rPr>
          <w:rFonts w:asciiTheme="minorEastAsia" w:eastAsiaTheme="minorEastAsia" w:hAnsiTheme="minorEastAsia" w:hint="eastAsia"/>
          <w:sz w:val="24"/>
        </w:rPr>
        <w:t>截止时间：</w:t>
      </w:r>
      <w:r w:rsidR="0096467D">
        <w:rPr>
          <w:rFonts w:asciiTheme="minorEastAsia" w:eastAsiaTheme="minorEastAsia" w:hAnsiTheme="minorEastAsia" w:hint="eastAsia"/>
          <w:sz w:val="24"/>
          <w:u w:val="single"/>
        </w:rPr>
        <w:t>2025年7月9日</w:t>
      </w:r>
      <w:r>
        <w:rPr>
          <w:rFonts w:asciiTheme="minorEastAsia" w:eastAsiaTheme="minorEastAsia" w:hAnsiTheme="minorEastAsia" w:hint="eastAsia"/>
          <w:bCs/>
          <w:sz w:val="24"/>
          <w:u w:val="single"/>
        </w:rPr>
        <w:t>9点00分00秒</w:t>
      </w:r>
      <w:r>
        <w:rPr>
          <w:rFonts w:asciiTheme="minorEastAsia" w:eastAsiaTheme="minorEastAsia" w:hAnsiTheme="minorEastAsia" w:hint="eastAsia"/>
          <w:bCs/>
          <w:sz w:val="24"/>
        </w:rPr>
        <w:t>（北京时间）</w:t>
      </w:r>
    </w:p>
    <w:p w:rsidR="009D65F1" w:rsidRDefault="008F4A7A">
      <w:pPr>
        <w:spacing w:line="360" w:lineRule="auto"/>
        <w:ind w:firstLineChars="200" w:firstLine="480"/>
        <w:rPr>
          <w:rFonts w:asciiTheme="minorEastAsia" w:eastAsiaTheme="minorEastAsia" w:hAnsiTheme="minorEastAsia"/>
          <w:bCs/>
          <w:sz w:val="24"/>
          <w:u w:val="single"/>
        </w:rPr>
      </w:pPr>
      <w:r>
        <w:rPr>
          <w:rFonts w:asciiTheme="minorEastAsia" w:eastAsiaTheme="minorEastAsia" w:hAnsiTheme="minorEastAsia" w:hint="eastAsia"/>
          <w:sz w:val="24"/>
        </w:rPr>
        <w:t>地点：</w:t>
      </w:r>
      <w:r>
        <w:rPr>
          <w:rFonts w:ascii="宋体" w:hAnsi="宋体" w:cs="宋体" w:hint="eastAsia"/>
          <w:sz w:val="24"/>
        </w:rPr>
        <w:t>广西政府采购云平台（https://www.gcy.zfcg.gxzf.gov.cn/）</w:t>
      </w:r>
      <w:r>
        <w:rPr>
          <w:rFonts w:asciiTheme="minorEastAsia" w:eastAsiaTheme="minorEastAsia" w:hAnsiTheme="minorEastAsia" w:cs="仿宋_GB2312" w:hint="eastAsia"/>
          <w:b/>
          <w:sz w:val="24"/>
        </w:rPr>
        <w:t>。</w:t>
      </w:r>
    </w:p>
    <w:p w:rsidR="009D65F1" w:rsidRDefault="008F4A7A">
      <w:pPr>
        <w:pStyle w:val="afffffffc"/>
        <w:ind w:firstLine="0"/>
        <w:rPr>
          <w:b/>
        </w:rPr>
      </w:pPr>
      <w:bookmarkStart w:id="34" w:name="_Toc28359093"/>
      <w:bookmarkStart w:id="35" w:name="_Toc35393633"/>
      <w:bookmarkStart w:id="36" w:name="_Toc28359016"/>
      <w:bookmarkStart w:id="37" w:name="_Toc35393802"/>
      <w:r>
        <w:rPr>
          <w:rFonts w:hint="eastAsia"/>
          <w:b/>
        </w:rPr>
        <w:t>五、响应文件开启</w:t>
      </w:r>
      <w:bookmarkEnd w:id="34"/>
      <w:bookmarkEnd w:id="35"/>
      <w:bookmarkEnd w:id="36"/>
      <w:bookmarkEnd w:id="37"/>
    </w:p>
    <w:p w:rsidR="009D65F1" w:rsidRDefault="008F4A7A">
      <w:pPr>
        <w:spacing w:line="360" w:lineRule="auto"/>
        <w:ind w:firstLineChars="200" w:firstLine="480"/>
        <w:rPr>
          <w:rFonts w:asciiTheme="minorEastAsia" w:eastAsiaTheme="minorEastAsia" w:hAnsiTheme="minorEastAsia"/>
          <w:bCs/>
          <w:sz w:val="24"/>
          <w:u w:val="single"/>
        </w:rPr>
      </w:pPr>
      <w:r>
        <w:rPr>
          <w:rFonts w:asciiTheme="minorEastAsia" w:eastAsiaTheme="minorEastAsia" w:hAnsiTheme="minorEastAsia" w:hint="eastAsia"/>
          <w:sz w:val="24"/>
        </w:rPr>
        <w:t>时间：</w:t>
      </w:r>
      <w:r w:rsidR="0096467D">
        <w:rPr>
          <w:rFonts w:asciiTheme="minorEastAsia" w:eastAsiaTheme="minorEastAsia" w:hAnsiTheme="minorEastAsia" w:hint="eastAsia"/>
          <w:sz w:val="24"/>
          <w:u w:val="single"/>
        </w:rPr>
        <w:t>2025年7月9日</w:t>
      </w:r>
      <w:r>
        <w:rPr>
          <w:rFonts w:asciiTheme="minorEastAsia" w:eastAsiaTheme="minorEastAsia" w:hAnsiTheme="minorEastAsia" w:hint="eastAsia"/>
          <w:bCs/>
          <w:sz w:val="24"/>
          <w:u w:val="single"/>
        </w:rPr>
        <w:t>9点00分00秒</w:t>
      </w:r>
      <w:r>
        <w:rPr>
          <w:rFonts w:asciiTheme="minorEastAsia" w:eastAsiaTheme="minorEastAsia" w:hAnsiTheme="minorEastAsia" w:hint="eastAsia"/>
          <w:bCs/>
          <w:sz w:val="24"/>
        </w:rPr>
        <w:t>（北京时间）</w:t>
      </w:r>
    </w:p>
    <w:p w:rsidR="009D65F1" w:rsidRDefault="008F4A7A">
      <w:pPr>
        <w:spacing w:line="360" w:lineRule="auto"/>
        <w:ind w:firstLineChars="200" w:firstLine="480"/>
        <w:rPr>
          <w:rFonts w:asciiTheme="minorEastAsia" w:eastAsiaTheme="minorEastAsia" w:hAnsiTheme="minorEastAsia"/>
          <w:bCs/>
          <w:sz w:val="24"/>
          <w:u w:val="single"/>
        </w:rPr>
      </w:pPr>
      <w:r>
        <w:rPr>
          <w:rFonts w:asciiTheme="minorEastAsia" w:eastAsiaTheme="minorEastAsia" w:hAnsiTheme="minorEastAsia" w:hint="eastAsia"/>
          <w:sz w:val="24"/>
        </w:rPr>
        <w:t>地点：</w:t>
      </w:r>
      <w:r>
        <w:rPr>
          <w:rFonts w:ascii="宋体" w:hAnsi="宋体" w:cs="宋体" w:hint="eastAsia"/>
          <w:sz w:val="24"/>
        </w:rPr>
        <w:t>广西政府采购云平台（https://www.gcy.zfcg.gxzf.gov.cn/）</w:t>
      </w:r>
      <w:r>
        <w:rPr>
          <w:rFonts w:asciiTheme="minorEastAsia" w:eastAsiaTheme="minorEastAsia" w:hAnsiTheme="minorEastAsia" w:cs="宋体" w:hint="eastAsia"/>
          <w:sz w:val="24"/>
        </w:rPr>
        <w:t>。</w:t>
      </w:r>
    </w:p>
    <w:p w:rsidR="009D65F1" w:rsidRDefault="008F4A7A">
      <w:pPr>
        <w:pStyle w:val="afffffffc"/>
        <w:ind w:firstLine="0"/>
        <w:rPr>
          <w:b/>
        </w:rPr>
      </w:pPr>
      <w:bookmarkStart w:id="38" w:name="_Toc35393634"/>
      <w:bookmarkStart w:id="39" w:name="_Toc28359017"/>
      <w:bookmarkStart w:id="40" w:name="_Toc28359094"/>
      <w:bookmarkStart w:id="41" w:name="_Toc35393803"/>
      <w:r>
        <w:rPr>
          <w:rFonts w:hint="eastAsia"/>
          <w:b/>
        </w:rPr>
        <w:t>六、公告期限</w:t>
      </w:r>
      <w:bookmarkEnd w:id="38"/>
      <w:bookmarkEnd w:id="39"/>
      <w:bookmarkEnd w:id="40"/>
      <w:bookmarkEnd w:id="41"/>
    </w:p>
    <w:p w:rsidR="009D65F1" w:rsidRDefault="008F4A7A">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自本公告发布之日起3个工作日。</w:t>
      </w:r>
    </w:p>
    <w:p w:rsidR="009D65F1" w:rsidRDefault="008F4A7A">
      <w:pPr>
        <w:pStyle w:val="afffffffc"/>
        <w:ind w:firstLine="0"/>
        <w:rPr>
          <w:b/>
        </w:rPr>
      </w:pPr>
      <w:bookmarkStart w:id="42" w:name="_Toc35393635"/>
      <w:bookmarkStart w:id="43" w:name="_Toc35393804"/>
      <w:r>
        <w:rPr>
          <w:rFonts w:hint="eastAsia"/>
          <w:b/>
        </w:rPr>
        <w:t>七、其他补充事宜</w:t>
      </w:r>
      <w:bookmarkEnd w:id="42"/>
      <w:bookmarkEnd w:id="43"/>
    </w:p>
    <w:p w:rsidR="009D65F1" w:rsidRDefault="008F4A7A">
      <w:pPr>
        <w:spacing w:line="360" w:lineRule="auto"/>
        <w:ind w:firstLineChars="200" w:firstLine="480"/>
        <w:rPr>
          <w:rFonts w:ascii="宋体" w:hAnsi="宋体" w:cs="宋体"/>
          <w:sz w:val="24"/>
        </w:rPr>
      </w:pPr>
      <w:bookmarkStart w:id="44" w:name="OLE_LINK13"/>
      <w:r>
        <w:rPr>
          <w:rFonts w:ascii="宋体" w:hAnsi="宋体" w:cs="宋体" w:hint="eastAsia"/>
          <w:sz w:val="24"/>
        </w:rPr>
        <w:t>1.谈判保证金：本项目不收取。</w:t>
      </w:r>
    </w:p>
    <w:p w:rsidR="009D65F1" w:rsidRDefault="008F4A7A">
      <w:pPr>
        <w:spacing w:line="360" w:lineRule="auto"/>
        <w:ind w:firstLineChars="200" w:firstLine="480"/>
        <w:rPr>
          <w:rFonts w:ascii="宋体" w:hAnsi="宋体" w:cs="宋体"/>
          <w:sz w:val="24"/>
        </w:rPr>
      </w:pPr>
      <w:r>
        <w:rPr>
          <w:rFonts w:ascii="宋体" w:hAnsi="宋体" w:cs="宋体" w:hint="eastAsia"/>
          <w:sz w:val="24"/>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w:t>
      </w:r>
      <w:r w:rsidR="00EC2C7A" w:rsidRPr="00EC2C7A">
        <w:rPr>
          <w:rFonts w:ascii="宋体" w:hAnsi="宋体" w:cs="宋体" w:hint="eastAsia"/>
          <w:sz w:val="24"/>
        </w:rPr>
        <w:t>对于未预留份额专门面向中小企业采购的政府采购项目，以及预留份额政府采购项目中的非预留部分标项，对小型和微型企业的投标报价给予20%</w:t>
      </w:r>
      <w:r w:rsidR="00EC2C7A">
        <w:rPr>
          <w:rFonts w:ascii="宋体" w:hAnsi="宋体" w:cs="宋体" w:hint="eastAsia"/>
          <w:sz w:val="24"/>
        </w:rPr>
        <w:t>的扣除，用扣除后的价格参与评审</w:t>
      </w:r>
      <w:r>
        <w:rPr>
          <w:rFonts w:ascii="宋体" w:hAnsi="宋体" w:cs="宋体" w:hint="eastAsia"/>
          <w:sz w:val="24"/>
        </w:rPr>
        <w:t>。（4）支持监狱企业、残疾人福利性单位发展：监狱企业、残疾人福利性单位视同小型和微型企业。（5）支持创新发展：优先采购被认定</w:t>
      </w:r>
      <w:proofErr w:type="gramStart"/>
      <w:r>
        <w:rPr>
          <w:rFonts w:ascii="宋体" w:hAnsi="宋体" w:cs="宋体" w:hint="eastAsia"/>
          <w:sz w:val="24"/>
        </w:rPr>
        <w:t>为首台套产品</w:t>
      </w:r>
      <w:proofErr w:type="gramEnd"/>
      <w:r>
        <w:rPr>
          <w:rFonts w:ascii="宋体" w:hAnsi="宋体" w:cs="宋体" w:hint="eastAsia"/>
          <w:sz w:val="24"/>
        </w:rPr>
        <w:t>和“制造精品”的自主创新产品。（6）平等对待内外资企业和符合条件的破产重整企业。</w:t>
      </w:r>
    </w:p>
    <w:p w:rsidR="009D65F1" w:rsidRDefault="008F4A7A">
      <w:pPr>
        <w:spacing w:line="360" w:lineRule="auto"/>
        <w:ind w:firstLineChars="200" w:firstLine="480"/>
      </w:pPr>
      <w:r>
        <w:rPr>
          <w:rFonts w:ascii="宋体" w:hAnsi="宋体" w:cs="宋体" w:hint="eastAsia"/>
          <w:snapToGrid w:val="0"/>
          <w:kern w:val="28"/>
          <w:sz w:val="24"/>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w:t>
      </w:r>
      <w:proofErr w:type="gramStart"/>
      <w:r>
        <w:rPr>
          <w:rFonts w:ascii="宋体" w:hAnsi="宋体" w:cs="宋体" w:hint="eastAsia"/>
          <w:snapToGrid w:val="0"/>
          <w:kern w:val="28"/>
          <w:sz w:val="24"/>
        </w:rPr>
        <w:t>商成交</w:t>
      </w:r>
      <w:proofErr w:type="gramEnd"/>
      <w:r>
        <w:rPr>
          <w:rFonts w:ascii="宋体" w:hAnsi="宋体" w:cs="宋体" w:hint="eastAsia"/>
          <w:snapToGrid w:val="0"/>
          <w:kern w:val="28"/>
          <w:sz w:val="24"/>
        </w:rPr>
        <w:t>后也可在“广西政府采购云”平台申请</w:t>
      </w:r>
      <w:proofErr w:type="gramStart"/>
      <w:r>
        <w:rPr>
          <w:rFonts w:ascii="宋体" w:hAnsi="宋体" w:cs="宋体" w:hint="eastAsia"/>
          <w:snapToGrid w:val="0"/>
          <w:kern w:val="28"/>
          <w:sz w:val="24"/>
        </w:rPr>
        <w:t>政采贷</w:t>
      </w:r>
      <w:proofErr w:type="gramEnd"/>
      <w:r>
        <w:rPr>
          <w:rFonts w:ascii="宋体" w:hAnsi="宋体" w:cs="宋体" w:hint="eastAsia"/>
          <w:snapToGrid w:val="0"/>
          <w:kern w:val="28"/>
          <w:sz w:val="24"/>
        </w:rPr>
        <w:t>：操作路径：登录广西政府采购云平台-金融服务中心-【融资服务】，可在热门申请中选择产品直接申请。</w:t>
      </w:r>
    </w:p>
    <w:p w:rsidR="009D65F1" w:rsidRDefault="008F4A7A">
      <w:pPr>
        <w:spacing w:line="360" w:lineRule="auto"/>
        <w:ind w:firstLineChars="200" w:firstLine="480"/>
        <w:jc w:val="left"/>
        <w:rPr>
          <w:rFonts w:ascii="宋体" w:hAnsi="宋体" w:cs="宋体"/>
          <w:sz w:val="24"/>
        </w:rPr>
      </w:pPr>
      <w:r>
        <w:rPr>
          <w:rFonts w:ascii="宋体" w:hAnsi="宋体" w:cs="宋体" w:hint="eastAsia"/>
          <w:sz w:val="24"/>
        </w:rPr>
        <w:t>4.网上公告媒体查询：中国政府采购网、广西政府采购网、北海市人民政府网-北海市政府采购中心网站、全国公共资源交易平台（广西•北海）、北海市政府采购监管网。</w:t>
      </w:r>
    </w:p>
    <w:p w:rsidR="009D65F1" w:rsidRDefault="008F4A7A">
      <w:pPr>
        <w:spacing w:line="360" w:lineRule="auto"/>
        <w:ind w:firstLineChars="200" w:firstLine="480"/>
        <w:rPr>
          <w:rFonts w:ascii="宋体" w:hAnsi="宋体" w:cs="宋体"/>
          <w:sz w:val="24"/>
        </w:rPr>
      </w:pPr>
      <w:r>
        <w:rPr>
          <w:rFonts w:ascii="宋体" w:hAnsi="宋体" w:cs="宋体" w:hint="eastAsia"/>
          <w:sz w:val="24"/>
        </w:rPr>
        <w:t>5.本项目通过广西政府采购云平台实行在线投标响应（电子投标），为确保网上操</w:t>
      </w:r>
      <w:r>
        <w:rPr>
          <w:rFonts w:ascii="宋体" w:hAnsi="宋体" w:cs="宋体" w:hint="eastAsia"/>
          <w:sz w:val="24"/>
        </w:rPr>
        <w:lastRenderedPageBreak/>
        <w:t>作合法、有效和安全，谈判供应商应当在谈判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rsidR="009D65F1" w:rsidRDefault="008F4A7A">
      <w:pPr>
        <w:spacing w:line="360" w:lineRule="auto"/>
        <w:ind w:firstLineChars="200" w:firstLine="480"/>
        <w:rPr>
          <w:rFonts w:ascii="宋体" w:hAnsi="宋体" w:cs="宋体"/>
          <w:sz w:val="24"/>
        </w:rPr>
      </w:pPr>
      <w:r>
        <w:rPr>
          <w:rFonts w:ascii="宋体" w:hAnsi="宋体" w:cs="宋体" w:hint="eastAsia"/>
          <w:sz w:val="24"/>
        </w:rPr>
        <w:t>6.各供应商通过广西政府采购云平台参与政府采购项目投标需下载使用新版客户端，新版客户端下载路径：广西政府采购网（http://zfcg.gxzf.gov.cn/）</w:t>
      </w:r>
      <w:proofErr w:type="gramStart"/>
      <w:r>
        <w:rPr>
          <w:rFonts w:ascii="宋体" w:hAnsi="宋体" w:cs="宋体" w:hint="eastAsia"/>
          <w:sz w:val="24"/>
        </w:rPr>
        <w:t>—办事</w:t>
      </w:r>
      <w:proofErr w:type="gramEnd"/>
      <w:r>
        <w:rPr>
          <w:rFonts w:ascii="宋体" w:hAnsi="宋体" w:cs="宋体" w:hint="eastAsia"/>
          <w:sz w:val="24"/>
        </w:rPr>
        <w:t>服务—下载专区—广西政府采购云平台新版客户端。电子响应文件制作与投送教程请登录广西政府采购云平台“服务中心-帮助文档-项目采购-操作流程-电子招投标-政府采购项目电子交易管理操作指南-供应商”。</w:t>
      </w:r>
    </w:p>
    <w:p w:rsidR="009D65F1" w:rsidRDefault="008F4A7A">
      <w:pPr>
        <w:spacing w:line="360" w:lineRule="auto"/>
        <w:ind w:firstLineChars="200" w:firstLine="480"/>
        <w:rPr>
          <w:rFonts w:ascii="宋体" w:hAnsi="宋体" w:cs="宋体"/>
          <w:sz w:val="24"/>
        </w:rPr>
      </w:pPr>
      <w:r>
        <w:rPr>
          <w:rFonts w:ascii="宋体" w:hAnsi="宋体" w:cs="宋体" w:hint="eastAsia"/>
          <w:sz w:val="24"/>
        </w:rPr>
        <w:t>7.本项目采用远程异地评标。</w:t>
      </w:r>
    </w:p>
    <w:p w:rsidR="009D65F1" w:rsidRDefault="008F4A7A">
      <w:pPr>
        <w:pStyle w:val="afffffffc"/>
        <w:ind w:firstLine="0"/>
        <w:rPr>
          <w:b/>
        </w:rPr>
      </w:pPr>
      <w:bookmarkStart w:id="45" w:name="_Toc28359018"/>
      <w:bookmarkStart w:id="46" w:name="_Toc35393636"/>
      <w:bookmarkStart w:id="47" w:name="_Toc28359095"/>
      <w:bookmarkStart w:id="48" w:name="_Toc35393805"/>
      <w:bookmarkEnd w:id="44"/>
      <w:r>
        <w:rPr>
          <w:rFonts w:hint="eastAsia"/>
          <w:b/>
        </w:rPr>
        <w:t>八、凡对本次采购提出询问、质疑、投诉，请按以下方式联系</w:t>
      </w:r>
      <w:bookmarkEnd w:id="45"/>
      <w:bookmarkEnd w:id="46"/>
      <w:bookmarkEnd w:id="47"/>
      <w:bookmarkEnd w:id="48"/>
    </w:p>
    <w:p w:rsidR="009D65F1" w:rsidRDefault="008F4A7A">
      <w:pPr>
        <w:pStyle w:val="afffffffc"/>
        <w:ind w:firstLine="0"/>
        <w:rPr>
          <w:b/>
        </w:rPr>
      </w:pPr>
      <w:bookmarkStart w:id="49" w:name="_Toc35393806"/>
      <w:bookmarkStart w:id="50" w:name="_Toc28359096"/>
      <w:bookmarkStart w:id="51" w:name="_Toc28359019"/>
      <w:bookmarkStart w:id="52" w:name="_Toc35393637"/>
      <w:r>
        <w:rPr>
          <w:rFonts w:hint="eastAsia"/>
          <w:b/>
        </w:rPr>
        <w:t>1.采购人信息</w:t>
      </w:r>
      <w:bookmarkEnd w:id="49"/>
      <w:bookmarkEnd w:id="50"/>
      <w:bookmarkEnd w:id="51"/>
      <w:bookmarkEnd w:id="52"/>
    </w:p>
    <w:p w:rsidR="009D65F1" w:rsidRDefault="008F4A7A">
      <w:pPr>
        <w:spacing w:line="360" w:lineRule="auto"/>
        <w:ind w:firstLineChars="200" w:firstLine="480"/>
        <w:jc w:val="left"/>
        <w:rPr>
          <w:rFonts w:ascii="宋体" w:hAnsi="宋体" w:cs="宋体"/>
          <w:sz w:val="24"/>
        </w:rPr>
      </w:pPr>
      <w:bookmarkStart w:id="53" w:name="_Toc35393807"/>
      <w:bookmarkStart w:id="54" w:name="_Toc35393638"/>
      <w:bookmarkStart w:id="55" w:name="_Toc28359097"/>
      <w:bookmarkStart w:id="56" w:name="_Toc28359020"/>
      <w:r>
        <w:rPr>
          <w:rFonts w:ascii="宋体" w:hAnsi="宋体" w:cs="宋体" w:hint="eastAsia"/>
          <w:sz w:val="24"/>
        </w:rPr>
        <w:t>名    称：北海职业学院</w:t>
      </w:r>
    </w:p>
    <w:p w:rsidR="009D65F1" w:rsidRDefault="008F4A7A">
      <w:pPr>
        <w:spacing w:line="360" w:lineRule="auto"/>
        <w:ind w:firstLineChars="200" w:firstLine="480"/>
        <w:jc w:val="left"/>
        <w:rPr>
          <w:rFonts w:ascii="宋体" w:hAnsi="宋体" w:cs="宋体"/>
          <w:sz w:val="24"/>
        </w:rPr>
      </w:pPr>
      <w:r>
        <w:rPr>
          <w:rFonts w:ascii="宋体" w:hAnsi="宋体" w:cs="宋体" w:hint="eastAsia"/>
          <w:sz w:val="24"/>
        </w:rPr>
        <w:t>地    址：北海市海城区西藏路48号</w:t>
      </w:r>
    </w:p>
    <w:p w:rsidR="009D65F1" w:rsidRDefault="008F4A7A">
      <w:pPr>
        <w:spacing w:line="360" w:lineRule="auto"/>
        <w:ind w:firstLineChars="200" w:firstLine="480"/>
        <w:jc w:val="left"/>
        <w:rPr>
          <w:rFonts w:ascii="宋体" w:hAnsi="宋体" w:cs="宋体"/>
          <w:sz w:val="24"/>
        </w:rPr>
      </w:pPr>
      <w:r>
        <w:rPr>
          <w:rFonts w:ascii="宋体" w:hAnsi="宋体" w:cs="宋体" w:hint="eastAsia"/>
          <w:sz w:val="24"/>
        </w:rPr>
        <w:t>项目联系人：</w:t>
      </w:r>
      <w:proofErr w:type="gramStart"/>
      <w:r>
        <w:rPr>
          <w:rFonts w:ascii="宋体" w:hAnsi="宋体" w:cs="宋体" w:hint="eastAsia"/>
          <w:sz w:val="24"/>
        </w:rPr>
        <w:t>苫晓梦</w:t>
      </w:r>
      <w:proofErr w:type="gramEnd"/>
      <w:r>
        <w:rPr>
          <w:rFonts w:ascii="宋体" w:hAnsi="宋体" w:cs="宋体" w:hint="eastAsia"/>
          <w:sz w:val="24"/>
        </w:rPr>
        <w:tab/>
      </w:r>
    </w:p>
    <w:p w:rsidR="009D65F1" w:rsidRDefault="008F4A7A">
      <w:pPr>
        <w:spacing w:line="360" w:lineRule="auto"/>
        <w:ind w:firstLineChars="200" w:firstLine="480"/>
        <w:jc w:val="left"/>
        <w:rPr>
          <w:rFonts w:ascii="宋体" w:hAnsi="宋体" w:cs="宋体"/>
          <w:sz w:val="24"/>
        </w:rPr>
      </w:pPr>
      <w:r>
        <w:rPr>
          <w:rFonts w:ascii="宋体" w:hAnsi="宋体" w:cs="宋体" w:hint="eastAsia"/>
          <w:sz w:val="24"/>
        </w:rPr>
        <w:t>项目联系方式：</w:t>
      </w:r>
      <w:r>
        <w:rPr>
          <w:rFonts w:ascii="宋体" w:hAnsi="宋体" w:cs="宋体"/>
          <w:sz w:val="24"/>
        </w:rPr>
        <w:t>0779-3902121</w:t>
      </w:r>
    </w:p>
    <w:p w:rsidR="009D65F1" w:rsidRDefault="008F4A7A">
      <w:pPr>
        <w:pStyle w:val="afffffffc"/>
        <w:ind w:firstLine="0"/>
        <w:rPr>
          <w:b/>
        </w:rPr>
      </w:pPr>
      <w:r>
        <w:rPr>
          <w:rFonts w:hint="eastAsia"/>
          <w:b/>
        </w:rPr>
        <w:t>2.采购代理机构信息</w:t>
      </w:r>
      <w:bookmarkEnd w:id="53"/>
      <w:bookmarkEnd w:id="54"/>
      <w:bookmarkEnd w:id="55"/>
      <w:bookmarkEnd w:id="56"/>
    </w:p>
    <w:p w:rsidR="009D65F1" w:rsidRDefault="008F4A7A">
      <w:pPr>
        <w:spacing w:line="360" w:lineRule="auto"/>
        <w:ind w:firstLineChars="200" w:firstLine="480"/>
        <w:jc w:val="left"/>
        <w:rPr>
          <w:rFonts w:ascii="宋体" w:hAnsi="宋体" w:cs="宋体"/>
          <w:sz w:val="24"/>
        </w:rPr>
      </w:pPr>
      <w:r>
        <w:rPr>
          <w:rFonts w:ascii="宋体" w:hAnsi="宋体" w:cs="宋体" w:hint="eastAsia"/>
          <w:sz w:val="24"/>
        </w:rPr>
        <w:t xml:space="preserve">名    称：北海市政府采购中心             </w:t>
      </w:r>
    </w:p>
    <w:p w:rsidR="009D65F1" w:rsidRDefault="008F4A7A">
      <w:pPr>
        <w:spacing w:line="360" w:lineRule="auto"/>
        <w:ind w:firstLineChars="200" w:firstLine="480"/>
        <w:jc w:val="left"/>
        <w:rPr>
          <w:rFonts w:ascii="宋体" w:hAnsi="宋体" w:cs="宋体"/>
          <w:sz w:val="24"/>
        </w:rPr>
      </w:pPr>
      <w:r>
        <w:rPr>
          <w:rFonts w:ascii="宋体" w:hAnsi="宋体" w:cs="宋体" w:hint="eastAsia"/>
          <w:sz w:val="24"/>
        </w:rPr>
        <w:t>地    址：</w:t>
      </w:r>
      <w:bookmarkStart w:id="57" w:name="OLE_LINK8"/>
      <w:bookmarkStart w:id="58" w:name="OLE_LINK7"/>
      <w:r>
        <w:rPr>
          <w:rFonts w:ascii="宋体" w:hAnsi="宋体" w:cs="宋体" w:hint="eastAsia"/>
          <w:sz w:val="24"/>
        </w:rPr>
        <w:t>北海市海</w:t>
      </w:r>
      <w:proofErr w:type="gramStart"/>
      <w:r>
        <w:rPr>
          <w:rFonts w:ascii="宋体" w:hAnsi="宋体" w:cs="宋体" w:hint="eastAsia"/>
          <w:sz w:val="24"/>
        </w:rPr>
        <w:t>城区陈</w:t>
      </w:r>
      <w:proofErr w:type="gramEnd"/>
      <w:r>
        <w:rPr>
          <w:rFonts w:ascii="宋体" w:hAnsi="宋体" w:cs="宋体" w:hint="eastAsia"/>
          <w:sz w:val="24"/>
        </w:rPr>
        <w:t>文村北路7号市直机关第三办公区2号楼一层</w:t>
      </w:r>
      <w:bookmarkEnd w:id="57"/>
      <w:bookmarkEnd w:id="58"/>
      <w:r>
        <w:rPr>
          <w:rFonts w:ascii="宋体" w:hAnsi="宋体" w:cs="宋体" w:hint="eastAsia"/>
          <w:sz w:val="24"/>
        </w:rPr>
        <w:t xml:space="preserve">              </w:t>
      </w:r>
    </w:p>
    <w:p w:rsidR="009D65F1" w:rsidRDefault="008F4A7A">
      <w:pPr>
        <w:spacing w:line="360" w:lineRule="auto"/>
        <w:ind w:firstLineChars="200" w:firstLine="480"/>
        <w:jc w:val="left"/>
        <w:rPr>
          <w:rFonts w:ascii="宋体" w:hAnsi="宋体" w:cs="宋体"/>
          <w:sz w:val="24"/>
        </w:rPr>
      </w:pPr>
      <w:r>
        <w:rPr>
          <w:rFonts w:ascii="宋体" w:hAnsi="宋体" w:cs="宋体" w:hint="eastAsia"/>
          <w:sz w:val="24"/>
        </w:rPr>
        <w:t>项目联系人(询问)：</w:t>
      </w:r>
      <w:proofErr w:type="gramStart"/>
      <w:r>
        <w:rPr>
          <w:rFonts w:ascii="宋体" w:hAnsi="宋体" w:cs="宋体" w:hint="eastAsia"/>
          <w:sz w:val="24"/>
        </w:rPr>
        <w:t>洪工</w:t>
      </w:r>
      <w:proofErr w:type="gramEnd"/>
      <w:r>
        <w:rPr>
          <w:rFonts w:ascii="宋体" w:hAnsi="宋体" w:cs="宋体" w:hint="eastAsia"/>
          <w:sz w:val="24"/>
        </w:rPr>
        <w:t xml:space="preserve"> 费工          </w:t>
      </w:r>
    </w:p>
    <w:p w:rsidR="009D65F1" w:rsidRDefault="008F4A7A">
      <w:pPr>
        <w:spacing w:line="360" w:lineRule="auto"/>
        <w:ind w:firstLineChars="200" w:firstLine="480"/>
        <w:rPr>
          <w:rFonts w:ascii="宋体" w:hAnsi="宋体" w:cs="宋体"/>
          <w:sz w:val="24"/>
        </w:rPr>
      </w:pPr>
      <w:r>
        <w:rPr>
          <w:rFonts w:ascii="宋体" w:hAnsi="宋体" w:cs="宋体" w:hint="eastAsia"/>
          <w:sz w:val="24"/>
        </w:rPr>
        <w:t>项目联系方式(询问)：0779-3056122</w:t>
      </w:r>
    </w:p>
    <w:p w:rsidR="009D65F1" w:rsidRDefault="008F4A7A">
      <w:pPr>
        <w:spacing w:line="360" w:lineRule="auto"/>
        <w:ind w:firstLineChars="200" w:firstLine="480"/>
        <w:rPr>
          <w:rFonts w:ascii="宋体" w:hAnsi="宋体" w:cs="宋体"/>
          <w:sz w:val="24"/>
        </w:rPr>
      </w:pPr>
      <w:r>
        <w:rPr>
          <w:rFonts w:ascii="宋体" w:hAnsi="宋体" w:cs="宋体" w:hint="eastAsia"/>
          <w:sz w:val="24"/>
        </w:rPr>
        <w:t>若对项目采购电子交易系统操作有疑问，可登录广西政府采购云平台（https://www.zcygov.cn/），点击右侧咨询小采，获取采小蜜智能服务管家帮助，或拨打广西政府采购云平台服务热线95763获取热线服务帮助。</w:t>
      </w:r>
    </w:p>
    <w:p w:rsidR="009D65F1" w:rsidRDefault="009D65F1">
      <w:pPr>
        <w:spacing w:line="360" w:lineRule="auto"/>
        <w:rPr>
          <w:rFonts w:asciiTheme="minorEastAsia" w:eastAsiaTheme="minorEastAsia" w:hAnsiTheme="minorEastAsia" w:cs="仿宋_GB2312"/>
          <w:sz w:val="24"/>
        </w:rPr>
      </w:pPr>
    </w:p>
    <w:p w:rsidR="009D65F1" w:rsidRDefault="009D65F1">
      <w:pPr>
        <w:pStyle w:val="af2"/>
        <w:spacing w:line="360" w:lineRule="auto"/>
        <w:ind w:firstLineChars="200" w:firstLine="480"/>
        <w:rPr>
          <w:rFonts w:asciiTheme="minorEastAsia" w:eastAsiaTheme="minorEastAsia" w:hAnsiTheme="minorEastAsia" w:cs="仿宋_GB2312"/>
          <w:sz w:val="24"/>
          <w:szCs w:val="24"/>
        </w:rPr>
      </w:pPr>
    </w:p>
    <w:p w:rsidR="009D65F1" w:rsidRDefault="008F4A7A">
      <w:pPr>
        <w:adjustRightInd/>
        <w:spacing w:line="360" w:lineRule="auto"/>
        <w:ind w:firstLineChars="700" w:firstLine="2530"/>
        <w:rPr>
          <w:rFonts w:asciiTheme="minorEastAsia" w:eastAsiaTheme="minorEastAsia" w:hAnsiTheme="minorEastAsia" w:cs="仿宋_GB2312"/>
          <w:b/>
          <w:sz w:val="32"/>
          <w:szCs w:val="20"/>
        </w:rPr>
      </w:pPr>
      <w:bookmarkStart w:id="59" w:name="_Toc181265282"/>
      <w:r>
        <w:rPr>
          <w:rFonts w:asciiTheme="minorEastAsia" w:eastAsiaTheme="minorEastAsia" w:hAnsiTheme="minorEastAsia" w:cs="仿宋_GB2312" w:hint="eastAsia"/>
          <w:b/>
          <w:sz w:val="36"/>
          <w:szCs w:val="20"/>
        </w:rPr>
        <w:t>第二部分  竞争性谈判流程</w:t>
      </w:r>
      <w:bookmarkEnd w:id="59"/>
    </w:p>
    <w:p w:rsidR="009D65F1" w:rsidRDefault="008F4A7A">
      <w:pPr>
        <w:pStyle w:val="2f6"/>
        <w:spacing w:before="0"/>
        <w:ind w:firstLineChars="0" w:firstLine="0"/>
        <w:rPr>
          <w:rFonts w:asciiTheme="minorEastAsia" w:eastAsiaTheme="minorEastAsia" w:hAnsiTheme="minorEastAsia"/>
          <w:b/>
        </w:rPr>
      </w:pPr>
      <w:r>
        <w:rPr>
          <w:rFonts w:asciiTheme="minorEastAsia" w:eastAsiaTheme="minorEastAsia" w:hAnsiTheme="minorEastAsia" w:hint="eastAsia"/>
          <w:b/>
          <w:szCs w:val="24"/>
        </w:rPr>
        <w:t>1.征集供应商</w:t>
      </w:r>
    </w:p>
    <w:p w:rsidR="009D65F1" w:rsidRDefault="008F4A7A">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1.1邀请供应商。</w:t>
      </w:r>
    </w:p>
    <w:p w:rsidR="009D65F1" w:rsidRDefault="008F4A7A">
      <w:pPr>
        <w:pStyle w:val="2f6"/>
        <w:spacing w:before="0"/>
        <w:ind w:firstLine="480"/>
        <w:rPr>
          <w:rFonts w:asciiTheme="minorEastAsia" w:eastAsiaTheme="minorEastAsia" w:hAnsiTheme="minorEastAsia"/>
          <w:szCs w:val="24"/>
        </w:rPr>
      </w:pPr>
      <w:r>
        <w:rPr>
          <w:rFonts w:ascii="宋体" w:hAnsi="宋体" w:cs="宋体" w:hint="eastAsia"/>
          <w:kern w:val="0"/>
        </w:rPr>
        <w:sym w:font="Wingdings" w:char="F0FE"/>
      </w:r>
      <w:r>
        <w:rPr>
          <w:rFonts w:asciiTheme="minorEastAsia" w:eastAsiaTheme="minorEastAsia" w:hAnsiTheme="minorEastAsia" w:hint="eastAsia"/>
          <w:b/>
          <w:szCs w:val="24"/>
        </w:rPr>
        <w:t>采用公告方式邀请供应商的，</w:t>
      </w:r>
      <w:r>
        <w:rPr>
          <w:rFonts w:asciiTheme="minorEastAsia" w:eastAsiaTheme="minorEastAsia" w:hAnsiTheme="minorEastAsia" w:hint="eastAsia"/>
          <w:szCs w:val="24"/>
        </w:rPr>
        <w:t>由采购人、采购代理机构在省级以上人民政府财政部门指定的政府采购信息发布媒体上发布谈判公告，邀请符合相应资格条件的供应商参与竞争性谈判采购活动。</w:t>
      </w:r>
    </w:p>
    <w:p w:rsidR="009D65F1" w:rsidRDefault="008F4A7A">
      <w:pPr>
        <w:pStyle w:val="2f6"/>
        <w:spacing w:before="0"/>
        <w:ind w:firstLine="482"/>
        <w:rPr>
          <w:rFonts w:asciiTheme="minorEastAsia" w:eastAsiaTheme="minorEastAsia" w:hAnsiTheme="minorEastAsia"/>
          <w:szCs w:val="24"/>
        </w:rPr>
      </w:pPr>
      <w:r>
        <w:rPr>
          <w:rFonts w:asciiTheme="minorEastAsia" w:eastAsiaTheme="minorEastAsia" w:hAnsiTheme="minorEastAsia" w:hint="eastAsia"/>
          <w:b/>
          <w:szCs w:val="24"/>
        </w:rPr>
        <w:t>□采用随机抽取方式邀请供应商的，</w:t>
      </w:r>
      <w:r>
        <w:rPr>
          <w:rFonts w:asciiTheme="minorEastAsia" w:eastAsiaTheme="minorEastAsia" w:hAnsiTheme="minorEastAsia" w:hint="eastAsia"/>
          <w:szCs w:val="24"/>
        </w:rPr>
        <w:t>由采购人、采购代理机构从省级以上财政部门建立的供应商库中随机抽取不少于3家符合相应资格条件的供应商参与竞争性谈判采购活动。</w:t>
      </w:r>
    </w:p>
    <w:p w:rsidR="009D65F1" w:rsidRDefault="008F4A7A">
      <w:pPr>
        <w:pStyle w:val="2f6"/>
        <w:spacing w:before="0"/>
        <w:ind w:firstLine="482"/>
        <w:rPr>
          <w:rFonts w:asciiTheme="minorEastAsia" w:eastAsiaTheme="minorEastAsia" w:hAnsiTheme="minorEastAsia"/>
          <w:szCs w:val="24"/>
        </w:rPr>
      </w:pPr>
      <w:r>
        <w:rPr>
          <w:rFonts w:asciiTheme="minorEastAsia" w:eastAsiaTheme="minorEastAsia" w:hAnsiTheme="minorEastAsia" w:hint="eastAsia"/>
          <w:b/>
          <w:szCs w:val="24"/>
        </w:rPr>
        <w:t>□采用书面推荐方式邀请供应商的，</w:t>
      </w:r>
      <w:r>
        <w:rPr>
          <w:rFonts w:asciiTheme="minorEastAsia" w:eastAsiaTheme="minorEastAsia" w:hAnsiTheme="minorEastAsia" w:hint="eastAsia"/>
          <w:szCs w:val="24"/>
        </w:rPr>
        <w:t>由采购人和评审专家分别书面推荐不少于3家符合相应资格条件的供应商参与竞争性谈判采购活动。采取采购人和评审专家书面推荐方式选择供应商的，采购人和评审专家应当各自出具书面推荐意见。采购人推荐供应商的比例不得高于推荐供应商总数的50%。</w:t>
      </w:r>
    </w:p>
    <w:p w:rsidR="009D65F1" w:rsidRDefault="008F4A7A">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1.2供应商获取谈判文件。</w:t>
      </w:r>
    </w:p>
    <w:p w:rsidR="009D65F1" w:rsidRDefault="008F4A7A">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1.3组织现场考察或召开答疑会（如果有）。</w:t>
      </w:r>
    </w:p>
    <w:p w:rsidR="009D65F1" w:rsidRDefault="008F4A7A">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1.4发布更正（延期）公告，澄清或修改谈判文件（如果有）。</w:t>
      </w:r>
    </w:p>
    <w:p w:rsidR="009D65F1" w:rsidRDefault="008F4A7A">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1.5供应商按谈判文件要求编制响应文件。</w:t>
      </w:r>
    </w:p>
    <w:p w:rsidR="009D65F1" w:rsidRDefault="008F4A7A">
      <w:pPr>
        <w:pStyle w:val="2f6"/>
        <w:spacing w:before="0"/>
        <w:ind w:firstLineChars="0" w:firstLine="0"/>
        <w:rPr>
          <w:rFonts w:asciiTheme="minorEastAsia" w:eastAsiaTheme="minorEastAsia" w:hAnsiTheme="minorEastAsia"/>
          <w:b/>
        </w:rPr>
      </w:pPr>
      <w:r>
        <w:rPr>
          <w:rFonts w:asciiTheme="minorEastAsia" w:eastAsiaTheme="minorEastAsia" w:hAnsiTheme="minorEastAsia" w:hint="eastAsia"/>
          <w:b/>
        </w:rPr>
        <w:t>2.响应文件开启与信用信息查询</w:t>
      </w:r>
    </w:p>
    <w:p w:rsidR="009D65F1" w:rsidRDefault="008F4A7A">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2.1供应商依据“提交响应文件的截止时间与地点”通过广西政府采购云平台在线提交响应文件。供应商在提交响应文件的截止时间前，可以补充、修改或撤回响应文件。</w:t>
      </w:r>
    </w:p>
    <w:p w:rsidR="009D65F1" w:rsidRDefault="008F4A7A">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2.2</w:t>
      </w:r>
      <w:r>
        <w:rPr>
          <w:rFonts w:asciiTheme="minorEastAsia" w:eastAsiaTheme="minorEastAsia" w:hAnsiTheme="minorEastAsia" w:cs="Arial" w:hint="eastAsia"/>
          <w:kern w:val="0"/>
          <w:szCs w:val="24"/>
        </w:rPr>
        <w:t>采购人或者采购代理机构将通过“信用中国”网站(</w:t>
      </w:r>
      <w:hyperlink r:id="rId10" w:history="1">
        <w:r>
          <w:rPr>
            <w:rStyle w:val="aff6"/>
            <w:rFonts w:asciiTheme="minorEastAsia" w:eastAsiaTheme="minorEastAsia" w:hAnsiTheme="minorEastAsia" w:hint="eastAsia"/>
            <w:snapToGrid/>
            <w:color w:val="auto"/>
            <w:sz w:val="24"/>
            <w:szCs w:val="24"/>
          </w:rPr>
          <w:t>www.creditchina.gov.cn</w:t>
        </w:r>
      </w:hyperlink>
      <w:r>
        <w:rPr>
          <w:rFonts w:asciiTheme="minorEastAsia" w:eastAsiaTheme="minorEastAsia" w:hAnsiTheme="minorEastAsia" w:cs="Arial" w:hint="eastAsia"/>
          <w:kern w:val="0"/>
          <w:szCs w:val="24"/>
        </w:rPr>
        <w:t>)和中国政府采购网(www.ccgp.gov.cn)渠道查询供应商响应截止时间当日的信用记录。</w:t>
      </w:r>
    </w:p>
    <w:p w:rsidR="009D65F1" w:rsidRDefault="008F4A7A">
      <w:pPr>
        <w:pStyle w:val="2f6"/>
        <w:spacing w:before="0"/>
        <w:ind w:firstLineChars="0" w:firstLine="0"/>
        <w:rPr>
          <w:rFonts w:asciiTheme="minorEastAsia" w:eastAsiaTheme="minorEastAsia" w:hAnsiTheme="minorEastAsia"/>
          <w:b/>
        </w:rPr>
      </w:pPr>
      <w:r>
        <w:rPr>
          <w:rFonts w:asciiTheme="minorEastAsia" w:eastAsiaTheme="minorEastAsia" w:hAnsiTheme="minorEastAsia" w:hint="eastAsia"/>
          <w:b/>
        </w:rPr>
        <w:t>3.谈判与评审</w:t>
      </w:r>
    </w:p>
    <w:p w:rsidR="009D65F1" w:rsidRDefault="008F4A7A">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3.1谈判小组签到。</w:t>
      </w:r>
    </w:p>
    <w:p w:rsidR="009D65F1" w:rsidRDefault="008F4A7A">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3.2采购代理机构宣布有关纪律以及谈判、评审工作程序。</w:t>
      </w:r>
    </w:p>
    <w:p w:rsidR="009D65F1" w:rsidRDefault="008F4A7A">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3.3谈判小组审查确认谈判文件。谈判文件内容违反国家有关强制性规定的，谈判小组应当停止评审并向采购代理机构说明情况。</w:t>
      </w:r>
    </w:p>
    <w:p w:rsidR="009D65F1" w:rsidRDefault="008F4A7A">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3.4谈判小组对供应商的资格进行审查。</w:t>
      </w:r>
    </w:p>
    <w:p w:rsidR="009D65F1" w:rsidRDefault="008F4A7A">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lastRenderedPageBreak/>
        <w:t>3.5谈判小组审查响应文件。</w:t>
      </w:r>
    </w:p>
    <w:p w:rsidR="009D65F1" w:rsidRDefault="008F4A7A">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3.6对于未实质性响应谈判文件的响应文件由谈判小组认定响应无效，并告知该供应商。</w:t>
      </w:r>
    </w:p>
    <w:p w:rsidR="009D65F1" w:rsidRDefault="008F4A7A">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3.7供应商根据谈判小组要求对响应文件中含义不明确、同类问题表述不一致或者有明显文字和计算错误的内容等</w:t>
      </w:r>
      <w:proofErr w:type="gramStart"/>
      <w:r>
        <w:rPr>
          <w:rFonts w:asciiTheme="minorEastAsia" w:eastAsiaTheme="minorEastAsia" w:hAnsiTheme="minorEastAsia" w:hint="eastAsia"/>
          <w:szCs w:val="24"/>
        </w:rPr>
        <w:t>作出</w:t>
      </w:r>
      <w:proofErr w:type="gramEnd"/>
      <w:r>
        <w:rPr>
          <w:rFonts w:asciiTheme="minorEastAsia" w:eastAsiaTheme="minorEastAsia" w:hAnsiTheme="minorEastAsia" w:hint="eastAsia"/>
          <w:szCs w:val="24"/>
        </w:rPr>
        <w:t>必要的澄清、说明或者更正。谈判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rsidR="009D65F1" w:rsidRDefault="008F4A7A">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3.8谈判小组与符合要求的供应商进行谈判。谈判小组所有成员按照响应文件解密次序集中与单一供应商分别进行谈判，并给予所有参加谈判的供应商平等的谈判机会。谈判过程中，谈判小组可以根据谈判情况调整轮次。谈判时由采购代理机构或谈判小组利用广西政府采购云平台发起谈判邀请，供应商通过广西政府采购云平台“在线评审室”进行远程视频谈判。供应商使用CA数字证书登录广西政府采购云平台——收到视频评审邀请——点击“视频评审”进入“视频评审系统”——开始远程谈判活动。</w:t>
      </w:r>
    </w:p>
    <w:p w:rsidR="009D65F1" w:rsidRDefault="008F4A7A">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3.9经谈判确定谈判文件的变动情况。在谈判过程中，谈判小组可以根据谈判文件和谈判情况实质性变动采购需求中的技术、服务要求以及合同草案条款，但不得变动谈判文件中的其他内容。实质性变动的内容，须经采购人代表确认。对谈判文件</w:t>
      </w:r>
      <w:proofErr w:type="gramStart"/>
      <w:r>
        <w:rPr>
          <w:rFonts w:asciiTheme="minorEastAsia" w:eastAsiaTheme="minorEastAsia" w:hAnsiTheme="minorEastAsia" w:hint="eastAsia"/>
          <w:szCs w:val="24"/>
        </w:rPr>
        <w:t>作出</w:t>
      </w:r>
      <w:proofErr w:type="gramEnd"/>
      <w:r>
        <w:rPr>
          <w:rFonts w:asciiTheme="minorEastAsia" w:eastAsiaTheme="minorEastAsia" w:hAnsiTheme="minorEastAsia" w:hint="eastAsia"/>
          <w:szCs w:val="24"/>
        </w:rPr>
        <w:t>的实质性变动是谈判文件的有效组成部分，谈判小组应当及时以书面形式同时通知所有参加谈判的供应商。</w:t>
      </w:r>
    </w:p>
    <w:p w:rsidR="009D65F1" w:rsidRDefault="008F4A7A">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3.10供应商应当按照谈判文件的变动情况和谈判小组的要求重新提交响应文件，并由其法定代表人或授权代表签字或者加盖公章。由授权代表签字的，应当附法定代表人授权书。供应商为自然人的，应当由本人签字并附身份证明。签字或者加盖公章可以使用电子签名（如果有）。已提交响应文件的供应商，在提交最后报价之前，可以根据谈判情况退出谈判。如供应商未按谈判小组的要求在规定的时间内提交最后报价的，视为退出谈判。</w:t>
      </w:r>
    </w:p>
    <w:p w:rsidR="009D65F1" w:rsidRDefault="008F4A7A">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3.11谈判小组按照下列方式确定提交最后报价的供应商，有特殊规定的从其规定：</w:t>
      </w:r>
    </w:p>
    <w:p w:rsidR="009D65F1" w:rsidRDefault="008F4A7A">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谈判文件能够详细列明采购标的</w:t>
      </w:r>
      <w:proofErr w:type="gramStart"/>
      <w:r>
        <w:rPr>
          <w:rFonts w:asciiTheme="minorEastAsia" w:eastAsiaTheme="minorEastAsia" w:hAnsiTheme="minorEastAsia" w:hint="eastAsia"/>
          <w:szCs w:val="24"/>
        </w:rPr>
        <w:t>的</w:t>
      </w:r>
      <w:proofErr w:type="gramEnd"/>
      <w:r>
        <w:rPr>
          <w:rFonts w:asciiTheme="minorEastAsia" w:eastAsiaTheme="minorEastAsia" w:hAnsiTheme="minorEastAsia" w:hint="eastAsia"/>
          <w:szCs w:val="24"/>
        </w:rPr>
        <w:t>技术、服务要求的，谈判结束后，谈判小组应当要求所有继续参加谈判的供应商在规定时间内提交最后报价，提交最后报价的供应商不得少于3家。符合《政府采购非招标采购方式管理办法》（财政部令第74号）第二十</w:t>
      </w:r>
      <w:r>
        <w:rPr>
          <w:rFonts w:asciiTheme="minorEastAsia" w:eastAsiaTheme="minorEastAsia" w:hAnsiTheme="minorEastAsia" w:hint="eastAsia"/>
          <w:szCs w:val="24"/>
        </w:rPr>
        <w:lastRenderedPageBreak/>
        <w:t>七条第二款规定情形的，提交最后报价的供应商可以为2家。</w:t>
      </w:r>
    </w:p>
    <w:p w:rsidR="009D65F1" w:rsidRDefault="008F4A7A">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谈判文件不能详细列明采购标的</w:t>
      </w:r>
      <w:proofErr w:type="gramStart"/>
      <w:r>
        <w:rPr>
          <w:rFonts w:asciiTheme="minorEastAsia" w:eastAsiaTheme="minorEastAsia" w:hAnsiTheme="minorEastAsia" w:hint="eastAsia"/>
          <w:szCs w:val="24"/>
        </w:rPr>
        <w:t>的</w:t>
      </w:r>
      <w:proofErr w:type="gramEnd"/>
      <w:r>
        <w:rPr>
          <w:rFonts w:asciiTheme="minorEastAsia" w:eastAsiaTheme="minorEastAsia" w:hAnsiTheme="minorEastAsia" w:hint="eastAsia"/>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9D65F1" w:rsidRDefault="008F4A7A">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3.12确定进入最后报价的供应商在规定时间内提交最后报价。</w:t>
      </w:r>
    </w:p>
    <w:p w:rsidR="009D65F1" w:rsidRDefault="008F4A7A">
      <w:pPr>
        <w:pStyle w:val="2f6"/>
        <w:spacing w:before="0"/>
        <w:ind w:firstLine="480"/>
        <w:rPr>
          <w:rFonts w:asciiTheme="minorEastAsia" w:eastAsiaTheme="minorEastAsia" w:hAnsiTheme="minorEastAsia"/>
          <w:color w:val="FF0000"/>
          <w:szCs w:val="24"/>
        </w:rPr>
      </w:pPr>
      <w:r>
        <w:rPr>
          <w:rFonts w:asciiTheme="minorEastAsia" w:eastAsiaTheme="minorEastAsia" w:hAnsiTheme="minorEastAsia" w:hint="eastAsia"/>
          <w:szCs w:val="24"/>
        </w:rPr>
        <w:t>3.13谈判小组应当从质量和服务均能满足采购文件实质性响应要求的供应商中，按照最后报价由低到高的顺序提出3名以上成交候选人，并编写评审报告。</w:t>
      </w:r>
      <w:r>
        <w:rPr>
          <w:rFonts w:asciiTheme="minorEastAsia" w:eastAsiaTheme="minorEastAsia" w:hAnsiTheme="minorEastAsia" w:hint="eastAsia"/>
          <w:color w:val="FF0000"/>
          <w:szCs w:val="24"/>
        </w:rPr>
        <w:t>多家供应商提供相同品牌产品（单一产品采购项目中的该产品或者非单一产品采购项目的核心产品）且通过资格审查、符合性审查的不同供应商参加同一合同项下谈判的，按一家供应商计算，评审后报价最低的同品牌供应商获得成交人推荐资格；报价相同的，由采购人或者采购人委托谈判小组按照谈判文件规定的方式确定一个供应商获得成交人推荐资格，谈判文件未规定的采取随机抽取方式确定，其他同品牌供应商不作为成交候选人。</w:t>
      </w:r>
    </w:p>
    <w:p w:rsidR="009D65F1" w:rsidRDefault="008F4A7A">
      <w:pPr>
        <w:pStyle w:val="2f6"/>
        <w:spacing w:before="0"/>
        <w:ind w:firstLineChars="0" w:firstLine="0"/>
        <w:rPr>
          <w:rFonts w:asciiTheme="minorEastAsia" w:eastAsiaTheme="minorEastAsia" w:hAnsiTheme="minorEastAsia"/>
          <w:b/>
        </w:rPr>
      </w:pPr>
      <w:r>
        <w:rPr>
          <w:rFonts w:asciiTheme="minorEastAsia" w:eastAsiaTheme="minorEastAsia" w:hAnsiTheme="minorEastAsia" w:hint="eastAsia"/>
          <w:b/>
        </w:rPr>
        <w:t>4. 成交</w:t>
      </w:r>
    </w:p>
    <w:p w:rsidR="009D65F1" w:rsidRDefault="008F4A7A">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4.1</w:t>
      </w:r>
      <w:r>
        <w:rPr>
          <w:rFonts w:ascii="宋体" w:hAnsi="宋体" w:cs="宋体" w:hint="eastAsia"/>
          <w:szCs w:val="24"/>
        </w:rPr>
        <w:t>政府采购项目实行全流程电子化，评审报告送交、采购结果确定和结果公告均在线完成。</w:t>
      </w:r>
      <w:r>
        <w:rPr>
          <w:rFonts w:asciiTheme="minorEastAsia" w:eastAsiaTheme="minorEastAsia" w:hAnsiTheme="minorEastAsia" w:hint="eastAsia"/>
          <w:szCs w:val="24"/>
        </w:rPr>
        <w:t>采购代理机构应当依法及时将评审报告送采购人确认。采购人应当在收到评审报告后2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Pr>
          <w:rFonts w:asciiTheme="minorEastAsia" w:eastAsiaTheme="minorEastAsia" w:hAnsiTheme="minorEastAsia" w:hint="eastAsia"/>
          <w:szCs w:val="24"/>
        </w:rPr>
        <w:t>供应商且不</w:t>
      </w:r>
      <w:proofErr w:type="gramEnd"/>
      <w:r>
        <w:rPr>
          <w:rFonts w:asciiTheme="minorEastAsia" w:eastAsiaTheme="minorEastAsia" w:hAnsiTheme="minorEastAsia" w:hint="eastAsia"/>
          <w:szCs w:val="24"/>
        </w:rPr>
        <w:t>提出异议的，视为确定评审报告提出的最后报价最低的供应商为成交供应商。</w:t>
      </w:r>
    </w:p>
    <w:p w:rsidR="009D65F1" w:rsidRDefault="008F4A7A">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4.2采购代理机构在收到采购人对评审报告的确认意见和对成交供应商的确定结果后，应当在2个工作日内，在中国政府采购网、广西政府采购网上公告成交结果，同时向成交供应商发出成交通知书，并将谈判文件随成交结果同时公告。</w:t>
      </w:r>
    </w:p>
    <w:p w:rsidR="009D65F1" w:rsidRDefault="008F4A7A">
      <w:pPr>
        <w:pStyle w:val="2f6"/>
        <w:spacing w:before="0"/>
        <w:ind w:firstLineChars="0" w:firstLine="0"/>
        <w:rPr>
          <w:rFonts w:asciiTheme="minorEastAsia" w:eastAsiaTheme="minorEastAsia" w:hAnsiTheme="minorEastAsia" w:cs="宋体"/>
          <w:kern w:val="0"/>
          <w:szCs w:val="21"/>
        </w:rPr>
      </w:pPr>
      <w:r>
        <w:rPr>
          <w:rFonts w:asciiTheme="minorEastAsia" w:eastAsiaTheme="minorEastAsia" w:hAnsiTheme="minorEastAsia" w:hint="eastAsia"/>
          <w:b/>
        </w:rPr>
        <w:t>5.合同及履约验收</w:t>
      </w:r>
    </w:p>
    <w:p w:rsidR="009D65F1" w:rsidRDefault="008F4A7A">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rsidR="009D65F1" w:rsidRDefault="008F4A7A">
      <w:pPr>
        <w:tabs>
          <w:tab w:val="left" w:pos="0"/>
        </w:tabs>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5.2成交供应</w:t>
      </w:r>
      <w:proofErr w:type="gramStart"/>
      <w:r>
        <w:rPr>
          <w:rFonts w:asciiTheme="minorEastAsia" w:eastAsiaTheme="minorEastAsia" w:hAnsiTheme="minorEastAsia" w:hint="eastAsia"/>
          <w:sz w:val="24"/>
        </w:rPr>
        <w:t>商按照</w:t>
      </w:r>
      <w:proofErr w:type="gramEnd"/>
      <w:r>
        <w:rPr>
          <w:rFonts w:asciiTheme="minorEastAsia" w:eastAsiaTheme="minorEastAsia" w:hAnsiTheme="minorEastAsia" w:hint="eastAsia"/>
          <w:sz w:val="24"/>
        </w:rPr>
        <w:t>政策要求及合同约定缴纳履约保证金（如有）。</w:t>
      </w:r>
    </w:p>
    <w:p w:rsidR="009D65F1" w:rsidRDefault="008F4A7A">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5.3合同履约。</w:t>
      </w:r>
    </w:p>
    <w:p w:rsidR="009D65F1" w:rsidRDefault="008F4A7A">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5.4采购人组织验收。</w:t>
      </w:r>
    </w:p>
    <w:p w:rsidR="009D65F1" w:rsidRDefault="008F4A7A">
      <w:pPr>
        <w:widowControl/>
        <w:adjustRightInd/>
        <w:jc w:val="left"/>
        <w:rPr>
          <w:rFonts w:asciiTheme="minorEastAsia" w:eastAsiaTheme="minorEastAsia" w:hAnsiTheme="minorEastAsia"/>
          <w:b/>
          <w:sz w:val="24"/>
          <w:szCs w:val="20"/>
        </w:rPr>
      </w:pPr>
      <w:r>
        <w:rPr>
          <w:rFonts w:asciiTheme="minorEastAsia" w:eastAsiaTheme="minorEastAsia" w:hAnsiTheme="minorEastAsia" w:hint="eastAsia"/>
          <w:b/>
        </w:rPr>
        <w:lastRenderedPageBreak/>
        <w:br w:type="page"/>
      </w:r>
    </w:p>
    <w:p w:rsidR="009D65F1" w:rsidRDefault="008F4A7A">
      <w:pPr>
        <w:pStyle w:val="2f6"/>
        <w:spacing w:before="0"/>
        <w:ind w:firstLineChars="0" w:firstLine="0"/>
        <w:rPr>
          <w:rFonts w:asciiTheme="minorEastAsia" w:eastAsiaTheme="minorEastAsia" w:hAnsiTheme="minorEastAsia"/>
          <w:b/>
        </w:rPr>
      </w:pPr>
      <w:r>
        <w:rPr>
          <w:rFonts w:asciiTheme="minorEastAsia" w:eastAsiaTheme="minorEastAsia" w:hAnsiTheme="minorEastAsia" w:hint="eastAsia"/>
          <w:b/>
        </w:rPr>
        <w:lastRenderedPageBreak/>
        <w:t>6.竞争性谈判流程图</w:t>
      </w:r>
    </w:p>
    <w:p w:rsidR="009D65F1" w:rsidRDefault="009D65F1">
      <w:pPr>
        <w:pStyle w:val="2f6"/>
        <w:spacing w:before="0"/>
        <w:ind w:firstLineChars="0" w:firstLine="0"/>
        <w:rPr>
          <w:rFonts w:asciiTheme="minorEastAsia" w:eastAsiaTheme="minorEastAsia" w:hAnsiTheme="minorEastAsia"/>
          <w:b/>
        </w:rPr>
      </w:pPr>
    </w:p>
    <w:p w:rsidR="009D65F1" w:rsidRDefault="008F4A7A">
      <w:pPr>
        <w:widowControl/>
        <w:adjustRightInd/>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p w:rsidR="009D65F1" w:rsidRDefault="008F4A7A">
      <w:pPr>
        <w:widowControl/>
        <w:adjustRightInd/>
        <w:jc w:val="left"/>
        <w:rPr>
          <w:rFonts w:asciiTheme="minorEastAsia" w:eastAsiaTheme="minorEastAsia" w:hAnsiTheme="minorEastAsia" w:cs="仿宋_GB2312"/>
          <w:b/>
          <w:sz w:val="36"/>
          <w:szCs w:val="20"/>
        </w:rPr>
      </w:pP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2336" behindDoc="0" locked="0" layoutInCell="1" allowOverlap="1" wp14:anchorId="0E5E0C5D" wp14:editId="490D145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65F1" w:rsidRDefault="008F4A7A">
                            <w:pPr>
                              <w:rPr>
                                <w:rFonts w:asciiTheme="minorEastAsia" w:eastAsiaTheme="minorEastAsia" w:hAnsiTheme="minorEastAsia"/>
                              </w:rPr>
                            </w:pPr>
                            <w:r>
                              <w:rPr>
                                <w:rFonts w:asciiTheme="minorEastAsia" w:eastAsiaTheme="minorEastAsia" w:hAnsiTheme="minorEastAsia" w:hint="eastAsia"/>
                              </w:rPr>
                              <w:t>验收</w:t>
                            </w:r>
                          </w:p>
                          <w:p w:rsidR="009D65F1" w:rsidRDefault="008F4A7A">
                            <w:pPr>
                              <w:rPr>
                                <w:rFonts w:ascii="仿宋_GB2312" w:eastAsia="仿宋_GB2312"/>
                              </w:rPr>
                            </w:pPr>
                            <w:r>
                              <w:rPr>
                                <w:rFonts w:ascii="仿宋_GB2312" w:eastAsia="仿宋_GB2312" w:hint="eastAsia"/>
                              </w:rPr>
                              <w:t>立项</w:t>
                            </w:r>
                          </w:p>
                          <w:p w:rsidR="009D65F1" w:rsidRDefault="009D65F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1EAF66CF">
                      <w:pPr>
                        <w:rPr>
                          <w:rFonts w:asciiTheme="minorEastAsia" w:hAnsiTheme="minorEastAsia" w:eastAsiaTheme="minorEastAsia"/>
                        </w:rPr>
                      </w:pPr>
                      <w:r>
                        <w:rPr>
                          <w:rFonts w:hint="eastAsia" w:asciiTheme="minorEastAsia" w:hAnsiTheme="minorEastAsia" w:eastAsiaTheme="minorEastAsia"/>
                        </w:rPr>
                        <w:t>验收</w:t>
                      </w:r>
                    </w:p>
                    <w:p w14:paraId="7E354506">
                      <w:pPr>
                        <w:rPr>
                          <w:rFonts w:ascii="仿宋_GB2312" w:eastAsia="仿宋_GB2312"/>
                        </w:rPr>
                      </w:pPr>
                      <w:r>
                        <w:rPr>
                          <w:rFonts w:hint="eastAsia" w:ascii="仿宋_GB2312" w:eastAsia="仿宋_GB2312"/>
                        </w:rPr>
                        <w:t>立项</w:t>
                      </w:r>
                    </w:p>
                    <w:p w14:paraId="0798BF45">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82816" behindDoc="0" locked="0" layoutInCell="1" allowOverlap="1" wp14:anchorId="15D13AAD" wp14:editId="16C4AAC2">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3360" behindDoc="0" locked="0" layoutInCell="1" allowOverlap="1" wp14:anchorId="11D798E4" wp14:editId="17111016">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65F1" w:rsidRDefault="008F4A7A">
                            <w:pPr>
                              <w:rPr>
                                <w:rFonts w:asciiTheme="minorEastAsia" w:eastAsiaTheme="minorEastAsia" w:hAnsiTheme="minorEastAsia"/>
                              </w:rPr>
                            </w:pPr>
                            <w:r>
                              <w:rPr>
                                <w:rFonts w:asciiTheme="minorEastAsia" w:eastAsiaTheme="minorEastAsia" w:hAnsiTheme="minorEastAsia" w:hint="eastAsia"/>
                              </w:rPr>
                              <w:t>履约</w:t>
                            </w:r>
                          </w:p>
                          <w:p w:rsidR="009D65F1" w:rsidRDefault="008F4A7A">
                            <w:pPr>
                              <w:rPr>
                                <w:rFonts w:ascii="仿宋_GB2312" w:eastAsia="仿宋_GB2312"/>
                              </w:rPr>
                            </w:pPr>
                            <w:r>
                              <w:rPr>
                                <w:rFonts w:ascii="仿宋_GB2312" w:eastAsia="仿宋_GB2312" w:hint="eastAsia"/>
                              </w:rPr>
                              <w:t>立项</w:t>
                            </w:r>
                          </w:p>
                          <w:p w:rsidR="009D65F1" w:rsidRDefault="009D65F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42C69A04">
                      <w:pPr>
                        <w:rPr>
                          <w:rFonts w:asciiTheme="minorEastAsia" w:hAnsiTheme="minorEastAsia" w:eastAsiaTheme="minorEastAsia"/>
                        </w:rPr>
                      </w:pPr>
                      <w:r>
                        <w:rPr>
                          <w:rFonts w:hint="eastAsia" w:asciiTheme="minorEastAsia" w:hAnsiTheme="minorEastAsia" w:eastAsiaTheme="minorEastAsia"/>
                        </w:rPr>
                        <w:t>履约</w:t>
                      </w:r>
                    </w:p>
                    <w:p w14:paraId="32E6DDC6">
                      <w:pPr>
                        <w:rPr>
                          <w:rFonts w:ascii="仿宋_GB2312" w:eastAsia="仿宋_GB2312"/>
                        </w:rPr>
                      </w:pPr>
                      <w:r>
                        <w:rPr>
                          <w:rFonts w:hint="eastAsia" w:ascii="仿宋_GB2312" w:eastAsia="仿宋_GB2312"/>
                        </w:rPr>
                        <w:t>立项</w:t>
                      </w:r>
                    </w:p>
                    <w:p w14:paraId="2617C2A3">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9744" behindDoc="0" locked="0" layoutInCell="1" allowOverlap="1" wp14:anchorId="04A2EABF" wp14:editId="79145130">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65F1" w:rsidRDefault="008F4A7A">
                            <w:pPr>
                              <w:jc w:val="center"/>
                              <w:rPr>
                                <w:rFonts w:asciiTheme="minorEastAsia" w:eastAsiaTheme="minorEastAsia" w:hAnsiTheme="minorEastAsia"/>
                              </w:rPr>
                            </w:pPr>
                            <w:r>
                              <w:rPr>
                                <w:rFonts w:asciiTheme="minorEastAsia" w:eastAsiaTheme="minorEastAsia" w:hAnsiTheme="minorEastAsia" w:hint="eastAsia"/>
                              </w:rPr>
                              <w:t>签订合同</w:t>
                            </w:r>
                          </w:p>
                          <w:p w:rsidR="009D65F1" w:rsidRDefault="008F4A7A">
                            <w:pPr>
                              <w:rPr>
                                <w:rFonts w:ascii="仿宋_GB2312" w:eastAsia="仿宋_GB2312"/>
                              </w:rPr>
                            </w:pPr>
                            <w:r>
                              <w:rPr>
                                <w:rFonts w:ascii="仿宋_GB2312" w:eastAsia="仿宋_GB2312" w:hint="eastAsia"/>
                              </w:rPr>
                              <w:t>立项</w:t>
                            </w:r>
                          </w:p>
                          <w:p w:rsidR="009D65F1" w:rsidRDefault="009D65F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27E9307F">
                      <w:pPr>
                        <w:jc w:val="center"/>
                        <w:rPr>
                          <w:rFonts w:asciiTheme="minorEastAsia" w:hAnsiTheme="minorEastAsia" w:eastAsiaTheme="minorEastAsia"/>
                        </w:rPr>
                      </w:pPr>
                      <w:r>
                        <w:rPr>
                          <w:rFonts w:hint="eastAsia" w:asciiTheme="minorEastAsia" w:hAnsiTheme="minorEastAsia" w:eastAsiaTheme="minorEastAsia"/>
                        </w:rPr>
                        <w:t>签订合同</w:t>
                      </w:r>
                    </w:p>
                    <w:p w14:paraId="06BE78F9">
                      <w:pPr>
                        <w:rPr>
                          <w:rFonts w:ascii="仿宋_GB2312" w:eastAsia="仿宋_GB2312"/>
                        </w:rPr>
                      </w:pPr>
                      <w:r>
                        <w:rPr>
                          <w:rFonts w:hint="eastAsia" w:ascii="仿宋_GB2312" w:eastAsia="仿宋_GB2312"/>
                        </w:rPr>
                        <w:t>立项</w:t>
                      </w:r>
                    </w:p>
                    <w:p w14:paraId="166B323D">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6672" behindDoc="0" locked="0" layoutInCell="1" allowOverlap="1" wp14:anchorId="1B7B9A4C" wp14:editId="6FDB12D3">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65F1" w:rsidRDefault="008F4A7A">
                            <w:pPr>
                              <w:rPr>
                                <w:rFonts w:asciiTheme="minorEastAsia" w:eastAsiaTheme="minorEastAsia" w:hAnsiTheme="minorEastAsia"/>
                              </w:rPr>
                            </w:pPr>
                            <w:r>
                              <w:rPr>
                                <w:rFonts w:asciiTheme="minorEastAsia" w:eastAsiaTheme="minorEastAsia" w:hAnsiTheme="minorEastAsia" w:hint="eastAsia"/>
                              </w:rPr>
                              <w:t>成交公告；成交通知书</w:t>
                            </w:r>
                          </w:p>
                          <w:p w:rsidR="009D65F1" w:rsidRDefault="008F4A7A">
                            <w:pPr>
                              <w:rPr>
                                <w:rFonts w:ascii="仿宋_GB2312" w:eastAsia="仿宋_GB2312"/>
                              </w:rPr>
                            </w:pPr>
                            <w:r>
                              <w:rPr>
                                <w:rFonts w:ascii="仿宋_GB2312" w:eastAsia="仿宋_GB2312" w:hint="eastAsia"/>
                              </w:rPr>
                              <w:t>立项</w:t>
                            </w:r>
                          </w:p>
                          <w:p w:rsidR="009D65F1" w:rsidRDefault="009D65F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0C6DD8DA">
                      <w:pPr>
                        <w:rPr>
                          <w:rFonts w:asciiTheme="minorEastAsia" w:hAnsiTheme="minorEastAsia" w:eastAsiaTheme="minorEastAsia"/>
                        </w:rPr>
                      </w:pPr>
                      <w:r>
                        <w:rPr>
                          <w:rFonts w:hint="eastAsia" w:asciiTheme="minorEastAsia" w:hAnsiTheme="minorEastAsia" w:eastAsiaTheme="minorEastAsia"/>
                        </w:rPr>
                        <w:t>成交公告；成交通知书</w:t>
                      </w:r>
                    </w:p>
                    <w:p w14:paraId="4BA92AA8">
                      <w:pPr>
                        <w:rPr>
                          <w:rFonts w:ascii="仿宋_GB2312" w:eastAsia="仿宋_GB2312"/>
                        </w:rPr>
                      </w:pPr>
                      <w:r>
                        <w:rPr>
                          <w:rFonts w:hint="eastAsia" w:ascii="仿宋_GB2312" w:eastAsia="仿宋_GB2312"/>
                        </w:rPr>
                        <w:t>立项</w:t>
                      </w:r>
                    </w:p>
                    <w:p w14:paraId="7817BE65">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7696" behindDoc="0" locked="0" layoutInCell="1" allowOverlap="1" wp14:anchorId="426E11DA" wp14:editId="13AFB2F0">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65F1" w:rsidRDefault="008F4A7A">
                            <w:pPr>
                              <w:ind w:firstLineChars="50" w:firstLine="105"/>
                              <w:rPr>
                                <w:rFonts w:asciiTheme="minorEastAsia" w:eastAsiaTheme="minorEastAsia" w:hAnsiTheme="minorEastAsia"/>
                              </w:rPr>
                            </w:pPr>
                            <w:r>
                              <w:rPr>
                                <w:rFonts w:asciiTheme="minorEastAsia" w:eastAsiaTheme="minorEastAsia" w:hAnsiTheme="minorEastAsia" w:hint="eastAsia"/>
                              </w:rPr>
                              <w:t>编写评审报告</w:t>
                            </w:r>
                          </w:p>
                          <w:p w:rsidR="009D65F1" w:rsidRDefault="008F4A7A">
                            <w:pPr>
                              <w:rPr>
                                <w:rFonts w:ascii="仿宋_GB2312" w:eastAsia="仿宋_GB2312"/>
                              </w:rPr>
                            </w:pPr>
                            <w:r>
                              <w:rPr>
                                <w:rFonts w:ascii="仿宋_GB2312" w:eastAsia="仿宋_GB2312" w:hint="eastAsia"/>
                              </w:rPr>
                              <w:t>立项</w:t>
                            </w:r>
                          </w:p>
                          <w:p w:rsidR="009D65F1" w:rsidRDefault="009D65F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4852D26">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464EB9E">
                      <w:pPr>
                        <w:rPr>
                          <w:rFonts w:ascii="仿宋_GB2312" w:eastAsia="仿宋_GB2312"/>
                        </w:rPr>
                      </w:pPr>
                      <w:r>
                        <w:rPr>
                          <w:rFonts w:hint="eastAsia" w:ascii="仿宋_GB2312" w:eastAsia="仿宋_GB2312"/>
                        </w:rPr>
                        <w:t>立项</w:t>
                      </w:r>
                    </w:p>
                    <w:p w14:paraId="1E85D3E3">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4384" behindDoc="0" locked="0" layoutInCell="1" allowOverlap="1" wp14:anchorId="56705363" wp14:editId="2E3BF1A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65F1" w:rsidRDefault="008F4A7A">
                            <w:pPr>
                              <w:jc w:val="center"/>
                              <w:rPr>
                                <w:rFonts w:asciiTheme="minorEastAsia" w:eastAsiaTheme="minorEastAsia" w:hAnsiTheme="minorEastAsia"/>
                              </w:rPr>
                            </w:pPr>
                            <w:r>
                              <w:rPr>
                                <w:rFonts w:asciiTheme="minorEastAsia" w:eastAsiaTheme="minorEastAsia" w:hAnsiTheme="minorEastAsia" w:hint="eastAsia"/>
                              </w:rPr>
                              <w:t>最后报价评审</w:t>
                            </w:r>
                          </w:p>
                          <w:p w:rsidR="009D65F1" w:rsidRDefault="008F4A7A">
                            <w:pPr>
                              <w:rPr>
                                <w:rFonts w:ascii="仿宋_GB2312" w:eastAsia="仿宋_GB2312"/>
                              </w:rPr>
                            </w:pPr>
                            <w:r>
                              <w:rPr>
                                <w:rFonts w:ascii="仿宋_GB2312" w:eastAsia="仿宋_GB2312" w:hint="eastAsia"/>
                              </w:rPr>
                              <w:t>立项</w:t>
                            </w:r>
                          </w:p>
                          <w:p w:rsidR="009D65F1" w:rsidRDefault="009D65F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7B1281A0">
                      <w:pPr>
                        <w:jc w:val="center"/>
                        <w:rPr>
                          <w:rFonts w:asciiTheme="minorEastAsia" w:hAnsiTheme="minorEastAsia" w:eastAsiaTheme="minorEastAsia"/>
                        </w:rPr>
                      </w:pPr>
                      <w:r>
                        <w:rPr>
                          <w:rFonts w:hint="eastAsia" w:asciiTheme="minorEastAsia" w:hAnsiTheme="minorEastAsia" w:eastAsiaTheme="minorEastAsia"/>
                        </w:rPr>
                        <w:t>最后报价评审</w:t>
                      </w:r>
                    </w:p>
                    <w:p w14:paraId="1BCA42F3">
                      <w:pPr>
                        <w:rPr>
                          <w:rFonts w:ascii="仿宋_GB2312" w:eastAsia="仿宋_GB2312"/>
                        </w:rPr>
                      </w:pPr>
                      <w:r>
                        <w:rPr>
                          <w:rFonts w:hint="eastAsia" w:ascii="仿宋_GB2312" w:eastAsia="仿宋_GB2312"/>
                        </w:rPr>
                        <w:t>立项</w:t>
                      </w:r>
                    </w:p>
                    <w:p w14:paraId="73116918">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3600" behindDoc="0" locked="0" layoutInCell="1" allowOverlap="1" wp14:anchorId="4CB18035" wp14:editId="50905F79">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65F1" w:rsidRDefault="008F4A7A">
                            <w:pPr>
                              <w:jc w:val="center"/>
                              <w:rPr>
                                <w:rFonts w:asciiTheme="minorEastAsia" w:eastAsiaTheme="minorEastAsia" w:hAnsiTheme="minorEastAsia"/>
                              </w:rPr>
                            </w:pPr>
                            <w:r>
                              <w:rPr>
                                <w:rFonts w:asciiTheme="minorEastAsia" w:eastAsiaTheme="minorEastAsia" w:hAnsiTheme="minorEastAsia" w:hint="eastAsia"/>
                              </w:rPr>
                              <w:t>供应商提交最后报价</w:t>
                            </w:r>
                          </w:p>
                          <w:p w:rsidR="009D65F1" w:rsidRDefault="008F4A7A">
                            <w:pPr>
                              <w:rPr>
                                <w:rFonts w:ascii="仿宋_GB2312" w:eastAsia="仿宋_GB2312"/>
                              </w:rPr>
                            </w:pPr>
                            <w:r>
                              <w:rPr>
                                <w:rFonts w:ascii="仿宋_GB2312" w:eastAsia="仿宋_GB2312" w:hint="eastAsia"/>
                              </w:rPr>
                              <w:t>立项</w:t>
                            </w:r>
                          </w:p>
                          <w:p w:rsidR="009D65F1" w:rsidRDefault="009D65F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0AF45AB3">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046968D">
                      <w:pPr>
                        <w:rPr>
                          <w:rFonts w:ascii="仿宋_GB2312" w:eastAsia="仿宋_GB2312"/>
                        </w:rPr>
                      </w:pPr>
                      <w:r>
                        <w:rPr>
                          <w:rFonts w:hint="eastAsia" w:ascii="仿宋_GB2312" w:eastAsia="仿宋_GB2312"/>
                        </w:rPr>
                        <w:t>立项</w:t>
                      </w:r>
                    </w:p>
                    <w:p w14:paraId="4EC36B12">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2576" behindDoc="0" locked="0" layoutInCell="1" allowOverlap="1" wp14:anchorId="4DAB8637" wp14:editId="4848BCFA">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65F1" w:rsidRDefault="008F4A7A">
                            <w:pPr>
                              <w:jc w:val="center"/>
                              <w:rPr>
                                <w:rFonts w:asciiTheme="minorEastAsia" w:eastAsiaTheme="minorEastAsia" w:hAnsiTheme="minorEastAsia"/>
                              </w:rPr>
                            </w:pPr>
                            <w:r>
                              <w:rPr>
                                <w:rFonts w:asciiTheme="minorEastAsia" w:eastAsiaTheme="minorEastAsia" w:hAnsiTheme="minorEastAsia" w:hint="eastAsia"/>
                              </w:rPr>
                              <w:t>谈判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24F35F13">
                      <w:pPr>
                        <w:jc w:val="center"/>
                        <w:rPr>
                          <w:rFonts w:asciiTheme="minorEastAsia" w:hAnsiTheme="minorEastAsia" w:eastAsiaTheme="minorEastAsia"/>
                        </w:rPr>
                      </w:pPr>
                      <w:r>
                        <w:rPr>
                          <w:rFonts w:hint="eastAsia" w:asciiTheme="minorEastAsia" w:hAnsiTheme="minorEastAsia" w:eastAsiaTheme="minorEastAsia"/>
                        </w:rPr>
                        <w:t>谈判</w:t>
                      </w: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81792" behindDoc="0" locked="0" layoutInCell="1" allowOverlap="1" wp14:anchorId="2986AA39" wp14:editId="2E3D19A9">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65F1" w:rsidRDefault="008F4A7A">
                            <w:pPr>
                              <w:jc w:val="center"/>
                              <w:rPr>
                                <w:rFonts w:asciiTheme="minorEastAsia" w:eastAsiaTheme="minorEastAsia" w:hAnsiTheme="minorEastAsia"/>
                              </w:rPr>
                            </w:pPr>
                            <w:r>
                              <w:rPr>
                                <w:rFonts w:asciiTheme="minorEastAsia" w:eastAsiaTheme="minorEastAsia" w:hAnsiTheme="minorEastAsia" w:hint="eastAsia"/>
                              </w:rPr>
                              <w:t>资格审查</w:t>
                            </w:r>
                          </w:p>
                          <w:p w:rsidR="009D65F1" w:rsidRDefault="009D65F1">
                            <w:pPr>
                              <w:jc w:val="center"/>
                              <w:rPr>
                                <w:rFonts w:ascii="仿宋_GB2312" w:eastAsia="仿宋_GB2312"/>
                              </w:rPr>
                            </w:pPr>
                          </w:p>
                          <w:p w:rsidR="009D65F1" w:rsidRDefault="008F4A7A">
                            <w:pPr>
                              <w:rPr>
                                <w:rFonts w:ascii="仿宋_GB2312" w:eastAsia="仿宋_GB2312"/>
                              </w:rPr>
                            </w:pPr>
                            <w:r>
                              <w:rPr>
                                <w:rFonts w:ascii="仿宋_GB2312" w:eastAsia="仿宋_GB2312" w:hint="eastAsia"/>
                              </w:rPr>
                              <w:t>立项</w:t>
                            </w:r>
                          </w:p>
                          <w:p w:rsidR="009D65F1" w:rsidRDefault="009D65F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5463D601">
                      <w:pPr>
                        <w:jc w:val="center"/>
                        <w:rPr>
                          <w:rFonts w:asciiTheme="minorEastAsia" w:hAnsiTheme="minorEastAsia" w:eastAsiaTheme="minorEastAsia"/>
                        </w:rPr>
                      </w:pPr>
                      <w:r>
                        <w:rPr>
                          <w:rFonts w:hint="eastAsia" w:asciiTheme="minorEastAsia" w:hAnsiTheme="minorEastAsia" w:eastAsiaTheme="minorEastAsia"/>
                        </w:rPr>
                        <w:t>资格审查</w:t>
                      </w:r>
                    </w:p>
                    <w:p w14:paraId="598F16BB">
                      <w:pPr>
                        <w:jc w:val="center"/>
                        <w:rPr>
                          <w:rFonts w:ascii="仿宋_GB2312" w:eastAsia="仿宋_GB2312"/>
                        </w:rPr>
                      </w:pPr>
                    </w:p>
                    <w:p w14:paraId="0392005A">
                      <w:pPr>
                        <w:rPr>
                          <w:rFonts w:ascii="仿宋_GB2312" w:eastAsia="仿宋_GB2312"/>
                        </w:rPr>
                      </w:pPr>
                      <w:r>
                        <w:rPr>
                          <w:rFonts w:hint="eastAsia" w:ascii="仿宋_GB2312" w:eastAsia="仿宋_GB2312"/>
                        </w:rPr>
                        <w:t>立项</w:t>
                      </w:r>
                    </w:p>
                    <w:p w14:paraId="4095859B">
                      <w:pPr>
                        <w:rPr>
                          <w:rFonts w:ascii="仿宋_GB2312" w:eastAsia="仿宋_GB2312"/>
                        </w:rPr>
                      </w:pPr>
                    </w:p>
                  </w:txbxContent>
                </v:textbox>
              </v:shape>
            </w:pict>
          </mc:Fallback>
        </mc:AlternateContent>
      </w:r>
      <w:r>
        <w:rPr>
          <w:rFonts w:asciiTheme="minorEastAsia" w:eastAsiaTheme="minorEastAsia" w:hAnsiTheme="minorEastAsia"/>
          <w:noProof/>
          <w:sz w:val="24"/>
        </w:rPr>
        <mc:AlternateContent>
          <mc:Choice Requires="wps">
            <w:drawing>
              <wp:anchor distT="0" distB="0" distL="114300" distR="114300" simplePos="0" relativeHeight="251680768" behindDoc="0" locked="0" layoutInCell="1" allowOverlap="1" wp14:anchorId="790E30C6" wp14:editId="3072079A">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eastAsiaTheme="minorEastAsia" w:hAnsiTheme="minorEastAsia"/>
          <w:noProof/>
          <w:sz w:val="24"/>
        </w:rPr>
        <mc:AlternateContent>
          <mc:Choice Requires="wps">
            <w:drawing>
              <wp:anchor distT="0" distB="0" distL="114300" distR="114300" simplePos="0" relativeHeight="251661312" behindDoc="0" locked="0" layoutInCell="1" allowOverlap="1" wp14:anchorId="219A7989" wp14:editId="3E354766">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0288" behindDoc="0" locked="0" layoutInCell="1" allowOverlap="1" wp14:anchorId="1D00EA99" wp14:editId="4734C18E">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65F1" w:rsidRDefault="008F4A7A">
                            <w:pPr>
                              <w:jc w:val="center"/>
                              <w:rPr>
                                <w:rFonts w:asciiTheme="minorEastAsia" w:eastAsiaTheme="minorEastAsia" w:hAnsiTheme="minorEastAsia"/>
                              </w:rPr>
                            </w:pPr>
                            <w:r>
                              <w:rPr>
                                <w:rFonts w:asciiTheme="minorEastAsia" w:eastAsiaTheme="minorEastAsia" w:hAnsiTheme="minorEastAsia" w:hint="eastAsia"/>
                              </w:rPr>
                              <w:t>编制谈判文件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69F7A1C6">
                      <w:pPr>
                        <w:jc w:val="center"/>
                        <w:rPr>
                          <w:rFonts w:asciiTheme="minorEastAsia" w:hAnsiTheme="minorEastAsia" w:eastAsiaTheme="minorEastAsia"/>
                        </w:rPr>
                      </w:pPr>
                      <w:r>
                        <w:rPr>
                          <w:rFonts w:hint="eastAsia" w:asciiTheme="minorEastAsia" w:hAnsiTheme="minorEastAsia" w:eastAsiaTheme="minorEastAsia"/>
                        </w:rPr>
                        <w:t>编制谈判文件</w:t>
                      </w: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5408" behindDoc="0" locked="0" layoutInCell="1" allowOverlap="1" wp14:anchorId="4DF2337C" wp14:editId="5FAE0026">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65F1" w:rsidRDefault="008F4A7A">
                            <w:pPr>
                              <w:jc w:val="center"/>
                              <w:rPr>
                                <w:rFonts w:asciiTheme="minorEastAsia" w:eastAsiaTheme="minorEastAsia" w:hAnsiTheme="minorEastAsia"/>
                              </w:rPr>
                            </w:pPr>
                            <w:r>
                              <w:rPr>
                                <w:rFonts w:asciiTheme="minorEastAsia" w:eastAsiaTheme="minorEastAsia" w:hAnsiTheme="minorEastAsia" w:hint="eastAsia"/>
                              </w:rPr>
                              <w:t>开启响应文件</w:t>
                            </w:r>
                          </w:p>
                          <w:p w:rsidR="009D65F1" w:rsidRDefault="008F4A7A">
                            <w:pPr>
                              <w:rPr>
                                <w:rFonts w:ascii="仿宋_GB2312" w:eastAsia="仿宋_GB2312"/>
                              </w:rPr>
                            </w:pPr>
                            <w:r>
                              <w:rPr>
                                <w:rFonts w:ascii="仿宋_GB2312" w:eastAsia="仿宋_GB2312" w:hint="eastAsia"/>
                              </w:rPr>
                              <w:t>立项</w:t>
                            </w:r>
                          </w:p>
                          <w:p w:rsidR="009D65F1" w:rsidRDefault="009D65F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801523A">
                      <w:pPr>
                        <w:jc w:val="center"/>
                        <w:rPr>
                          <w:rFonts w:asciiTheme="minorEastAsia" w:hAnsiTheme="minorEastAsia" w:eastAsiaTheme="minorEastAsia"/>
                        </w:rPr>
                      </w:pPr>
                      <w:r>
                        <w:rPr>
                          <w:rFonts w:hint="eastAsia" w:asciiTheme="minorEastAsia" w:hAnsiTheme="minorEastAsia" w:eastAsiaTheme="minorEastAsia"/>
                        </w:rPr>
                        <w:t>开启响应文件</w:t>
                      </w:r>
                    </w:p>
                    <w:p w14:paraId="087055F0">
                      <w:pPr>
                        <w:rPr>
                          <w:rFonts w:ascii="仿宋_GB2312" w:eastAsia="仿宋_GB2312"/>
                        </w:rPr>
                      </w:pPr>
                      <w:r>
                        <w:rPr>
                          <w:rFonts w:hint="eastAsia" w:ascii="仿宋_GB2312" w:eastAsia="仿宋_GB2312"/>
                        </w:rPr>
                        <w:t>立项</w:t>
                      </w:r>
                    </w:p>
                    <w:p w14:paraId="09C95BE8">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6432" behindDoc="0" locked="0" layoutInCell="1" allowOverlap="1" wp14:anchorId="3148A56C" wp14:editId="4AFEDE20">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65F1" w:rsidRDefault="008F4A7A">
                            <w:pPr>
                              <w:jc w:val="center"/>
                              <w:rPr>
                                <w:rFonts w:asciiTheme="minorEastAsia" w:eastAsiaTheme="minorEastAsia" w:hAnsiTheme="minorEastAsia"/>
                              </w:rPr>
                            </w:pPr>
                            <w:r>
                              <w:rPr>
                                <w:rFonts w:asciiTheme="minorEastAsia" w:eastAsiaTheme="minorEastAsia" w:hAnsiTheme="minorEastAsia" w:hint="eastAsia"/>
                              </w:rPr>
                              <w:t>邀请供应商</w:t>
                            </w:r>
                          </w:p>
                          <w:p w:rsidR="009D65F1" w:rsidRDefault="008F4A7A">
                            <w:pPr>
                              <w:rPr>
                                <w:rFonts w:ascii="仿宋_GB2312" w:eastAsia="仿宋_GB2312"/>
                              </w:rPr>
                            </w:pPr>
                            <w:r>
                              <w:rPr>
                                <w:rFonts w:ascii="仿宋_GB2312" w:eastAsia="仿宋_GB2312" w:hint="eastAsia"/>
                              </w:rPr>
                              <w:t>立项</w:t>
                            </w:r>
                          </w:p>
                          <w:p w:rsidR="009D65F1" w:rsidRDefault="009D65F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3EA0D43D">
                      <w:pPr>
                        <w:jc w:val="center"/>
                        <w:rPr>
                          <w:rFonts w:asciiTheme="minorEastAsia" w:hAnsiTheme="minorEastAsia" w:eastAsiaTheme="minorEastAsia"/>
                        </w:rPr>
                      </w:pPr>
                      <w:r>
                        <w:rPr>
                          <w:rFonts w:hint="eastAsia" w:asciiTheme="minorEastAsia" w:hAnsiTheme="minorEastAsia" w:eastAsiaTheme="minorEastAsia"/>
                        </w:rPr>
                        <w:t>邀请供应商</w:t>
                      </w:r>
                    </w:p>
                    <w:p w14:paraId="062F43F1">
                      <w:pPr>
                        <w:rPr>
                          <w:rFonts w:ascii="仿宋_GB2312" w:eastAsia="仿宋_GB2312"/>
                        </w:rPr>
                      </w:pPr>
                      <w:r>
                        <w:rPr>
                          <w:rFonts w:hint="eastAsia" w:ascii="仿宋_GB2312" w:eastAsia="仿宋_GB2312"/>
                        </w:rPr>
                        <w:t>立项</w:t>
                      </w:r>
                    </w:p>
                    <w:p w14:paraId="217D4183">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7456" behindDoc="0" locked="0" layoutInCell="1" allowOverlap="1" wp14:anchorId="2E9C4CD0" wp14:editId="3D3BA393">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8480" behindDoc="0" locked="0" layoutInCell="1" allowOverlap="1" wp14:anchorId="33FF1A57" wp14:editId="5CA25093">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9504" behindDoc="0" locked="0" layoutInCell="1" allowOverlap="1" wp14:anchorId="59F9F07E" wp14:editId="648BEA7D">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0528" behindDoc="0" locked="0" layoutInCell="1" allowOverlap="1" wp14:anchorId="66AF99A5" wp14:editId="79A63FC8">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1552" behindDoc="0" locked="0" layoutInCell="1" allowOverlap="1" wp14:anchorId="79E9CA9F" wp14:editId="190F366B">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4624" behindDoc="0" locked="0" layoutInCell="1" allowOverlap="1" wp14:anchorId="77A755B3" wp14:editId="698FA205">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5648" behindDoc="0" locked="0" layoutInCell="1" allowOverlap="1" wp14:anchorId="46478C88" wp14:editId="41E71AC4">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8720" behindDoc="0" locked="0" layoutInCell="1" allowOverlap="1" wp14:anchorId="59FAB77B" wp14:editId="025DC134">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hint="eastAsia"/>
          <w:b/>
          <w:sz w:val="36"/>
          <w:szCs w:val="20"/>
        </w:rPr>
        <w:br w:type="page"/>
      </w:r>
    </w:p>
    <w:p w:rsidR="009D65F1" w:rsidRDefault="008F4A7A">
      <w:pPr>
        <w:adjustRightInd/>
        <w:spacing w:line="360" w:lineRule="auto"/>
        <w:jc w:val="center"/>
        <w:outlineLvl w:val="0"/>
        <w:rPr>
          <w:rFonts w:asciiTheme="minorEastAsia" w:eastAsiaTheme="minorEastAsia" w:hAnsiTheme="minorEastAsia" w:cs="仿宋_GB2312"/>
          <w:b/>
          <w:sz w:val="36"/>
          <w:szCs w:val="20"/>
        </w:rPr>
      </w:pPr>
      <w:bookmarkStart w:id="60" w:name="_Toc181265283"/>
      <w:r>
        <w:rPr>
          <w:rFonts w:asciiTheme="minorEastAsia" w:eastAsiaTheme="minorEastAsia" w:hAnsiTheme="minorEastAsia" w:cs="仿宋_GB2312" w:hint="eastAsia"/>
          <w:b/>
          <w:sz w:val="36"/>
          <w:szCs w:val="20"/>
        </w:rPr>
        <w:lastRenderedPageBreak/>
        <w:t>第三部分</w:t>
      </w:r>
      <w:bookmarkEnd w:id="11"/>
      <w:r>
        <w:rPr>
          <w:rFonts w:asciiTheme="minorEastAsia" w:eastAsiaTheme="minorEastAsia" w:hAnsiTheme="minorEastAsia" w:cs="仿宋_GB2312" w:hint="eastAsia"/>
          <w:b/>
          <w:sz w:val="36"/>
          <w:szCs w:val="20"/>
        </w:rPr>
        <w:t xml:space="preserve">  供应商须知</w:t>
      </w:r>
      <w:bookmarkEnd w:id="12"/>
      <w:bookmarkEnd w:id="60"/>
    </w:p>
    <w:p w:rsidR="009D65F1" w:rsidRDefault="008F4A7A">
      <w:pPr>
        <w:adjustRightInd/>
        <w:spacing w:line="360" w:lineRule="auto"/>
        <w:jc w:val="center"/>
        <w:outlineLvl w:val="1"/>
        <w:rPr>
          <w:rFonts w:ascii="宋体" w:hAnsi="宋体" w:cs="仿宋_GB2312"/>
          <w:b/>
          <w:sz w:val="36"/>
          <w:szCs w:val="20"/>
        </w:rPr>
      </w:pPr>
      <w:r>
        <w:rPr>
          <w:rFonts w:ascii="宋体" w:hAnsi="宋体" w:cs="仿宋_GB2312" w:hint="eastAsia"/>
          <w:b/>
          <w:sz w:val="36"/>
          <w:szCs w:val="20"/>
        </w:rPr>
        <w:t>一、前附表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520"/>
      </w:tblGrid>
      <w:tr w:rsidR="009D65F1">
        <w:trPr>
          <w:trHeight w:val="90"/>
        </w:trPr>
        <w:tc>
          <w:tcPr>
            <w:tcW w:w="629" w:type="dxa"/>
            <w:tcBorders>
              <w:top w:val="single" w:sz="4" w:space="0" w:color="auto"/>
              <w:left w:val="single" w:sz="4" w:space="0" w:color="auto"/>
              <w:bottom w:val="single" w:sz="4" w:space="0" w:color="auto"/>
              <w:right w:val="single" w:sz="4" w:space="0" w:color="auto"/>
            </w:tcBorders>
            <w:vAlign w:val="center"/>
          </w:tcPr>
          <w:p w:rsidR="009D65F1" w:rsidRDefault="008F4A7A">
            <w:pPr>
              <w:snapToGrid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9D65F1" w:rsidRDefault="008F4A7A">
            <w:pPr>
              <w:snapToGrid w:val="0"/>
              <w:spacing w:line="360" w:lineRule="auto"/>
              <w:jc w:val="center"/>
              <w:rPr>
                <w:rFonts w:ascii="宋体" w:hAnsi="宋体" w:cs="宋体"/>
                <w:b/>
                <w:sz w:val="24"/>
              </w:rPr>
            </w:pPr>
            <w:r>
              <w:rPr>
                <w:rFonts w:ascii="宋体" w:hAnsi="宋体" w:cs="宋体" w:hint="eastAsia"/>
                <w:b/>
                <w:sz w:val="24"/>
              </w:rPr>
              <w:t>事项</w:t>
            </w:r>
          </w:p>
        </w:tc>
        <w:tc>
          <w:tcPr>
            <w:tcW w:w="6520" w:type="dxa"/>
            <w:tcBorders>
              <w:top w:val="single" w:sz="8" w:space="0" w:color="000000"/>
              <w:left w:val="single" w:sz="2" w:space="0" w:color="000000"/>
              <w:bottom w:val="single" w:sz="8" w:space="0" w:color="000000"/>
              <w:right w:val="single" w:sz="8" w:space="0" w:color="000000"/>
            </w:tcBorders>
            <w:vAlign w:val="center"/>
          </w:tcPr>
          <w:p w:rsidR="009D65F1" w:rsidRDefault="008F4A7A">
            <w:pPr>
              <w:snapToGrid w:val="0"/>
              <w:spacing w:line="360" w:lineRule="auto"/>
              <w:jc w:val="center"/>
              <w:rPr>
                <w:rFonts w:ascii="宋体" w:hAnsi="宋体" w:cs="宋体"/>
                <w:b/>
                <w:sz w:val="24"/>
              </w:rPr>
            </w:pPr>
            <w:r>
              <w:rPr>
                <w:rFonts w:ascii="宋体" w:hAnsi="宋体" w:cs="宋体" w:hint="eastAsia"/>
                <w:b/>
                <w:sz w:val="24"/>
              </w:rPr>
              <w:t>本项目的特别规定</w:t>
            </w:r>
          </w:p>
        </w:tc>
      </w:tr>
      <w:tr w:rsidR="009D65F1">
        <w:trPr>
          <w:trHeight w:val="926"/>
        </w:trPr>
        <w:tc>
          <w:tcPr>
            <w:tcW w:w="629" w:type="dxa"/>
            <w:tcBorders>
              <w:top w:val="single" w:sz="4" w:space="0" w:color="auto"/>
              <w:left w:val="single" w:sz="4" w:space="0" w:color="auto"/>
              <w:bottom w:val="single" w:sz="4" w:space="0" w:color="auto"/>
              <w:right w:val="single" w:sz="4" w:space="0" w:color="auto"/>
            </w:tcBorders>
            <w:vAlign w:val="center"/>
          </w:tcPr>
          <w:p w:rsidR="009D65F1" w:rsidRDefault="008F4A7A">
            <w:pPr>
              <w:snapToGrid w:val="0"/>
              <w:spacing w:line="360" w:lineRule="auto"/>
              <w:jc w:val="center"/>
              <w:rPr>
                <w:rFonts w:ascii="宋体" w:hAnsi="宋体" w:cs="宋体"/>
                <w:sz w:val="24"/>
              </w:rPr>
            </w:pPr>
            <w:bookmarkStart w:id="61" w:name="_Hlk201931468"/>
            <w:r>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9D65F1" w:rsidRDefault="008F4A7A">
            <w:pPr>
              <w:snapToGrid w:val="0"/>
              <w:spacing w:line="360" w:lineRule="auto"/>
              <w:jc w:val="center"/>
              <w:rPr>
                <w:rFonts w:ascii="宋体" w:hAnsi="宋体" w:cs="宋体"/>
                <w:b/>
                <w:color w:val="FF0000"/>
                <w:sz w:val="24"/>
              </w:rPr>
            </w:pPr>
            <w:r>
              <w:rPr>
                <w:rFonts w:ascii="宋体" w:hAnsi="宋体" w:cs="宋体" w:hint="eastAsia"/>
                <w:b/>
                <w:color w:val="FF0000"/>
                <w:sz w:val="24"/>
              </w:rPr>
              <w:t>项目属性与核心产品</w:t>
            </w:r>
          </w:p>
        </w:tc>
        <w:tc>
          <w:tcPr>
            <w:tcW w:w="6520" w:type="dxa"/>
            <w:tcBorders>
              <w:top w:val="single" w:sz="8" w:space="0" w:color="000000"/>
              <w:left w:val="single" w:sz="2" w:space="0" w:color="000000"/>
              <w:bottom w:val="single" w:sz="8" w:space="0" w:color="000000"/>
              <w:right w:val="single" w:sz="8" w:space="0" w:color="000000"/>
            </w:tcBorders>
            <w:vAlign w:val="center"/>
          </w:tcPr>
          <w:p w:rsidR="009D65F1" w:rsidRDefault="008F4A7A">
            <w:pPr>
              <w:spacing w:line="360" w:lineRule="auto"/>
              <w:rPr>
                <w:rFonts w:ascii="宋体" w:hAnsi="宋体" w:cs="宋体"/>
                <w:color w:val="FF0000"/>
                <w:sz w:val="24"/>
              </w:rPr>
            </w:pPr>
            <w:r>
              <w:rPr>
                <w:rFonts w:ascii="宋体" w:hAnsi="宋体" w:cs="宋体" w:hint="eastAsia"/>
                <w:color w:val="FF0000"/>
                <w:sz w:val="24"/>
                <w:highlight w:val="yellow"/>
              </w:rPr>
              <w:t>货物类，单一产品或</w:t>
            </w:r>
            <w:r>
              <w:rPr>
                <w:rFonts w:ascii="宋体" w:hAnsi="宋体" w:cs="宋体" w:hint="eastAsia"/>
                <w:color w:val="FF0000"/>
                <w:kern w:val="0"/>
                <w:sz w:val="24"/>
                <w:highlight w:val="yellow"/>
              </w:rPr>
              <w:t>核心产品为：电脑</w:t>
            </w:r>
            <w:r>
              <w:rPr>
                <w:rFonts w:ascii="宋体" w:hAnsi="宋体" w:cs="宋体" w:hint="eastAsia"/>
                <w:kern w:val="0"/>
                <w:sz w:val="24"/>
                <w:highlight w:val="yellow"/>
              </w:rPr>
              <w:t>。</w:t>
            </w:r>
          </w:p>
        </w:tc>
      </w:tr>
      <w:bookmarkEnd w:id="61"/>
      <w:tr w:rsidR="009D65F1">
        <w:trPr>
          <w:trHeight w:val="2105"/>
        </w:trPr>
        <w:tc>
          <w:tcPr>
            <w:tcW w:w="629" w:type="dxa"/>
            <w:tcBorders>
              <w:top w:val="single" w:sz="4" w:space="0" w:color="auto"/>
              <w:left w:val="single" w:sz="4" w:space="0" w:color="auto"/>
              <w:bottom w:val="single" w:sz="4" w:space="0" w:color="auto"/>
              <w:right w:val="single" w:sz="4" w:space="0" w:color="auto"/>
            </w:tcBorders>
            <w:vAlign w:val="center"/>
          </w:tcPr>
          <w:p w:rsidR="009D65F1" w:rsidRDefault="008F4A7A">
            <w:pPr>
              <w:snapToGrid w:val="0"/>
              <w:spacing w:line="360" w:lineRule="auto"/>
              <w:jc w:val="center"/>
              <w:rPr>
                <w:rFonts w:ascii="宋体" w:hAnsi="宋体" w:cs="宋体"/>
                <w:sz w:val="24"/>
              </w:rPr>
            </w:pPr>
            <w:r>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9D65F1" w:rsidRDefault="008F4A7A">
            <w:pPr>
              <w:snapToGrid w:val="0"/>
              <w:spacing w:line="360" w:lineRule="auto"/>
              <w:rPr>
                <w:rFonts w:ascii="宋体" w:hAnsi="宋体" w:cs="宋体"/>
                <w:b/>
                <w:kern w:val="0"/>
                <w:sz w:val="24"/>
              </w:rPr>
            </w:pPr>
            <w:r>
              <w:rPr>
                <w:rFonts w:ascii="宋体" w:hAnsi="宋体" w:cs="宋体" w:hint="eastAsia"/>
                <w:b/>
                <w:kern w:val="0"/>
                <w:sz w:val="24"/>
              </w:rPr>
              <w:t>采购标的及其对应的中小企业划分标准所属行业</w:t>
            </w:r>
          </w:p>
        </w:tc>
        <w:tc>
          <w:tcPr>
            <w:tcW w:w="6520" w:type="dxa"/>
            <w:tcBorders>
              <w:top w:val="single" w:sz="8" w:space="0" w:color="000000"/>
              <w:left w:val="single" w:sz="2" w:space="0" w:color="000000"/>
              <w:bottom w:val="single" w:sz="8" w:space="0" w:color="000000"/>
              <w:right w:val="single" w:sz="8" w:space="0" w:color="000000"/>
            </w:tcBorders>
            <w:vAlign w:val="center"/>
          </w:tcPr>
          <w:p w:rsidR="009D65F1" w:rsidRDefault="008F4A7A">
            <w:pPr>
              <w:keepNext/>
              <w:keepLines/>
              <w:tabs>
                <w:tab w:val="left" w:pos="432"/>
              </w:tabs>
              <w:spacing w:before="260" w:after="260" w:line="416" w:lineRule="auto"/>
              <w:outlineLvl w:val="1"/>
              <w:rPr>
                <w:rFonts w:ascii="宋体" w:eastAsiaTheme="majorEastAsia" w:hAnsi="宋体" w:cs="宋体"/>
                <w:kern w:val="0"/>
                <w:sz w:val="24"/>
              </w:rPr>
            </w:pPr>
            <w:r>
              <w:rPr>
                <w:rFonts w:ascii="宋体" w:hAnsi="宋体" w:cs="宋体" w:hint="eastAsia"/>
                <w:kern w:val="0"/>
                <w:sz w:val="24"/>
              </w:rPr>
              <w:t>标的：</w:t>
            </w:r>
            <w:r>
              <w:rPr>
                <w:rFonts w:ascii="宋体" w:hAnsi="宋体" w:hint="eastAsia"/>
                <w:kern w:val="0"/>
                <w:sz w:val="24"/>
              </w:rPr>
              <w:t>第四部分采购需求采购清单所列货物，</w:t>
            </w:r>
            <w:r>
              <w:rPr>
                <w:rFonts w:asciiTheme="minorEastAsia" w:eastAsiaTheme="minorEastAsia" w:hAnsiTheme="minorEastAsia" w:cs="宋体" w:hint="eastAsia"/>
                <w:kern w:val="0"/>
                <w:sz w:val="24"/>
              </w:rPr>
              <w:t>属于</w:t>
            </w:r>
            <w:r>
              <w:rPr>
                <w:rFonts w:asciiTheme="minorEastAsia" w:eastAsiaTheme="minorEastAsia" w:hAnsiTheme="minorEastAsia" w:cs="宋体" w:hint="eastAsia"/>
                <w:kern w:val="0"/>
                <w:sz w:val="24"/>
                <w:u w:val="single"/>
              </w:rPr>
              <w:t xml:space="preserve"> 工业 </w:t>
            </w:r>
            <w:r>
              <w:rPr>
                <w:rFonts w:asciiTheme="minorEastAsia" w:eastAsiaTheme="minorEastAsia" w:hAnsiTheme="minorEastAsia" w:cs="宋体" w:hint="eastAsia"/>
                <w:kern w:val="0"/>
                <w:sz w:val="24"/>
              </w:rPr>
              <w:t>行业。</w:t>
            </w:r>
          </w:p>
        </w:tc>
      </w:tr>
      <w:tr w:rsidR="009D65F1">
        <w:trPr>
          <w:trHeight w:val="1307"/>
        </w:trPr>
        <w:tc>
          <w:tcPr>
            <w:tcW w:w="629" w:type="dxa"/>
            <w:tcBorders>
              <w:top w:val="single" w:sz="4" w:space="0" w:color="auto"/>
              <w:left w:val="single" w:sz="4" w:space="0" w:color="auto"/>
              <w:bottom w:val="single" w:sz="4" w:space="0" w:color="auto"/>
              <w:right w:val="single" w:sz="4" w:space="0" w:color="auto"/>
            </w:tcBorders>
            <w:vAlign w:val="center"/>
          </w:tcPr>
          <w:p w:rsidR="009D65F1" w:rsidRDefault="008F4A7A">
            <w:pPr>
              <w:snapToGrid w:val="0"/>
              <w:spacing w:line="360" w:lineRule="auto"/>
              <w:jc w:val="center"/>
              <w:rPr>
                <w:rFonts w:ascii="宋体" w:hAnsi="宋体" w:cs="宋体"/>
                <w:sz w:val="24"/>
              </w:rPr>
            </w:pPr>
            <w:r>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9D65F1" w:rsidRDefault="008F4A7A">
            <w:pPr>
              <w:snapToGrid w:val="0"/>
              <w:spacing w:line="360" w:lineRule="auto"/>
              <w:jc w:val="center"/>
              <w:rPr>
                <w:rFonts w:ascii="宋体" w:hAnsi="宋体" w:cs="宋体"/>
                <w:b/>
                <w:sz w:val="24"/>
              </w:rPr>
            </w:pPr>
            <w:r>
              <w:rPr>
                <w:rFonts w:ascii="宋体" w:hAnsi="宋体" w:cs="宋体" w:hint="eastAsia"/>
                <w:b/>
                <w:sz w:val="24"/>
              </w:rPr>
              <w:t>是否允许采购进口产品</w:t>
            </w:r>
          </w:p>
        </w:tc>
        <w:tc>
          <w:tcPr>
            <w:tcW w:w="6520" w:type="dxa"/>
            <w:tcBorders>
              <w:top w:val="single" w:sz="8" w:space="0" w:color="000000"/>
              <w:left w:val="single" w:sz="2" w:space="0" w:color="000000"/>
              <w:bottom w:val="single" w:sz="8" w:space="0" w:color="000000"/>
              <w:right w:val="single" w:sz="8" w:space="0" w:color="000000"/>
            </w:tcBorders>
            <w:vAlign w:val="center"/>
          </w:tcPr>
          <w:p w:rsidR="009D65F1" w:rsidRDefault="003B751C">
            <w:pPr>
              <w:spacing w:line="360" w:lineRule="auto"/>
              <w:rPr>
                <w:rFonts w:ascii="宋体" w:hAnsi="宋体" w:cs="宋体"/>
                <w:kern w:val="0"/>
                <w:sz w:val="24"/>
              </w:rPr>
            </w:pPr>
            <w:sdt>
              <w:sdtPr>
                <w:rPr>
                  <w:rFonts w:ascii="宋体" w:hAnsi="宋体" w:cs="宋体" w:hint="eastAsia"/>
                  <w:kern w:val="0"/>
                  <w:sz w:val="24"/>
                </w:rPr>
                <w:id w:val="-1513298430"/>
                <w14:checkbox>
                  <w14:checked w14:val="1"/>
                  <w14:checkedState w14:val="00FE" w14:font="Wingdings"/>
                  <w14:uncheckedState w14:val="2610" w14:font="MS Gothic"/>
                </w14:checkbox>
              </w:sdtPr>
              <w:sdtEndPr/>
              <w:sdtContent>
                <w:r w:rsidR="008F4A7A">
                  <w:rPr>
                    <w:rFonts w:ascii="宋体" w:hAnsi="宋体" w:cs="宋体"/>
                    <w:kern w:val="0"/>
                    <w:sz w:val="24"/>
                  </w:rPr>
                  <w:sym w:font="Wingdings" w:char="F0FE"/>
                </w:r>
              </w:sdtContent>
            </w:sdt>
            <w:r w:rsidR="008F4A7A">
              <w:rPr>
                <w:rFonts w:ascii="宋体" w:hAnsi="宋体" w:cs="宋体" w:hint="eastAsia"/>
                <w:kern w:val="0"/>
                <w:sz w:val="24"/>
              </w:rPr>
              <w:t>本项目不允许采购进口产品。</w:t>
            </w:r>
          </w:p>
          <w:p w:rsidR="009D65F1" w:rsidRDefault="003B751C">
            <w:pPr>
              <w:spacing w:line="360" w:lineRule="auto"/>
              <w:rPr>
                <w:rFonts w:ascii="宋体" w:hAnsi="宋体" w:cs="宋体"/>
              </w:rPr>
            </w:pPr>
            <w:sdt>
              <w:sdtPr>
                <w:rPr>
                  <w:rFonts w:ascii="宋体" w:hAnsi="宋体" w:cs="宋体" w:hint="eastAsia"/>
                  <w:kern w:val="0"/>
                  <w:sz w:val="24"/>
                </w:rPr>
                <w:id w:val="1480501869"/>
                <w14:checkbox>
                  <w14:checked w14:val="0"/>
                  <w14:checkedState w14:val="00FE" w14:font="Wingdings"/>
                  <w14:uncheckedState w14:val="2610" w14:font="MS Gothic"/>
                </w14:checkbox>
              </w:sdtPr>
              <w:sdtEndPr/>
              <w:sdtContent>
                <w:r w:rsidR="008F4A7A">
                  <w:rPr>
                    <w:rFonts w:ascii="MS Mincho" w:eastAsia="MS Mincho" w:hAnsi="MS Mincho" w:cs="MS Mincho" w:hint="eastAsia"/>
                    <w:kern w:val="0"/>
                    <w:sz w:val="24"/>
                  </w:rPr>
                  <w:t>☐</w:t>
                </w:r>
              </w:sdtContent>
            </w:sdt>
            <w:r w:rsidR="008F4A7A">
              <w:rPr>
                <w:rFonts w:ascii="宋体" w:hAnsi="宋体" w:cs="宋体" w:hint="eastAsia"/>
                <w:kern w:val="0"/>
                <w:sz w:val="24"/>
              </w:rPr>
              <w:t>可以就</w:t>
            </w:r>
            <w:r w:rsidR="008F4A7A">
              <w:rPr>
                <w:rFonts w:ascii="宋体" w:hAnsi="宋体" w:cs="宋体" w:hint="eastAsia"/>
                <w:sz w:val="24"/>
                <w:u w:val="single"/>
              </w:rPr>
              <w:t xml:space="preserve">    </w:t>
            </w:r>
            <w:r w:rsidR="008F4A7A">
              <w:rPr>
                <w:rFonts w:ascii="宋体" w:hAnsi="宋体" w:cs="宋体" w:hint="eastAsia"/>
                <w:kern w:val="0"/>
                <w:sz w:val="24"/>
              </w:rPr>
              <w:t>采购进口产品。</w:t>
            </w:r>
          </w:p>
        </w:tc>
      </w:tr>
      <w:tr w:rsidR="009D65F1">
        <w:trPr>
          <w:trHeight w:val="1747"/>
        </w:trPr>
        <w:tc>
          <w:tcPr>
            <w:tcW w:w="629" w:type="dxa"/>
            <w:tcBorders>
              <w:top w:val="single" w:sz="4" w:space="0" w:color="auto"/>
              <w:left w:val="single" w:sz="4" w:space="0" w:color="auto"/>
              <w:bottom w:val="single" w:sz="4" w:space="0" w:color="auto"/>
              <w:right w:val="single" w:sz="4" w:space="0" w:color="auto"/>
            </w:tcBorders>
            <w:vAlign w:val="center"/>
          </w:tcPr>
          <w:p w:rsidR="009D65F1" w:rsidRDefault="008F4A7A">
            <w:pPr>
              <w:snapToGrid w:val="0"/>
              <w:spacing w:line="360" w:lineRule="auto"/>
              <w:jc w:val="center"/>
              <w:rPr>
                <w:rFonts w:ascii="宋体" w:hAnsi="宋体" w:cs="宋体"/>
                <w:sz w:val="24"/>
              </w:rPr>
            </w:pPr>
            <w:r>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9D65F1" w:rsidRDefault="008F4A7A">
            <w:pPr>
              <w:snapToGrid w:val="0"/>
              <w:spacing w:line="360" w:lineRule="auto"/>
              <w:ind w:firstLineChars="200" w:firstLine="482"/>
              <w:rPr>
                <w:rFonts w:ascii="宋体" w:hAnsi="宋体" w:cs="宋体"/>
                <w:b/>
                <w:sz w:val="24"/>
              </w:rPr>
            </w:pPr>
            <w:r>
              <w:rPr>
                <w:rFonts w:ascii="宋体" w:hAnsi="宋体" w:cs="宋体" w:hint="eastAsia"/>
                <w:b/>
                <w:sz w:val="24"/>
              </w:rPr>
              <w:t>分包</w:t>
            </w:r>
          </w:p>
        </w:tc>
        <w:tc>
          <w:tcPr>
            <w:tcW w:w="6520" w:type="dxa"/>
            <w:tcBorders>
              <w:top w:val="single" w:sz="8" w:space="0" w:color="000000"/>
              <w:left w:val="single" w:sz="2" w:space="0" w:color="000000"/>
              <w:bottom w:val="single" w:sz="8" w:space="0" w:color="000000"/>
              <w:right w:val="single" w:sz="8" w:space="0" w:color="000000"/>
            </w:tcBorders>
            <w:vAlign w:val="center"/>
          </w:tcPr>
          <w:p w:rsidR="009D65F1" w:rsidRDefault="003B751C">
            <w:pPr>
              <w:spacing w:line="360" w:lineRule="auto"/>
              <w:rPr>
                <w:rFonts w:ascii="宋体" w:hAnsi="宋体" w:cs="宋体"/>
                <w:sz w:val="24"/>
              </w:rPr>
            </w:pPr>
            <w:sdt>
              <w:sdtPr>
                <w:rPr>
                  <w:rFonts w:ascii="宋体" w:hAnsi="宋体" w:cs="宋体" w:hint="eastAsia"/>
                  <w:kern w:val="0"/>
                  <w:sz w:val="24"/>
                </w:rPr>
                <w:id w:val="-1968966139"/>
                <w14:checkbox>
                  <w14:checked w14:val="0"/>
                  <w14:checkedState w14:val="00FE" w14:font="Wingdings"/>
                  <w14:uncheckedState w14:val="2610" w14:font="MS Gothic"/>
                </w14:checkbox>
              </w:sdtPr>
              <w:sdtEndPr/>
              <w:sdtContent>
                <w:r w:rsidR="008F4A7A">
                  <w:rPr>
                    <w:rFonts w:ascii="MS Mincho" w:eastAsia="MS Mincho" w:hAnsi="MS Mincho" w:cs="MS Mincho" w:hint="eastAsia"/>
                    <w:kern w:val="0"/>
                    <w:sz w:val="24"/>
                  </w:rPr>
                  <w:t>☐</w:t>
                </w:r>
              </w:sdtContent>
            </w:sdt>
            <w:r w:rsidR="008F4A7A">
              <w:rPr>
                <w:rFonts w:ascii="宋体" w:hAnsi="宋体" w:cs="宋体" w:hint="eastAsia"/>
                <w:kern w:val="0"/>
                <w:sz w:val="24"/>
              </w:rPr>
              <w:t xml:space="preserve"> A</w:t>
            </w:r>
            <w:r w:rsidR="008F4A7A">
              <w:rPr>
                <w:rFonts w:ascii="宋体" w:hAnsi="宋体" w:cs="宋体" w:hint="eastAsia"/>
                <w:sz w:val="24"/>
              </w:rPr>
              <w:t>同意将非主体、非关键性的</w:t>
            </w:r>
            <w:r w:rsidR="008F4A7A">
              <w:rPr>
                <w:rFonts w:ascii="宋体" w:hAnsi="宋体" w:cs="宋体" w:hint="eastAsia"/>
                <w:sz w:val="24"/>
                <w:u w:val="single"/>
              </w:rPr>
              <w:t xml:space="preserve">             </w:t>
            </w:r>
            <w:r w:rsidR="008F4A7A">
              <w:rPr>
                <w:rFonts w:ascii="宋体" w:hAnsi="宋体" w:cs="宋体" w:hint="eastAsia"/>
                <w:sz w:val="24"/>
              </w:rPr>
              <w:t>工作分包。</w:t>
            </w:r>
            <w:sdt>
              <w:sdtPr>
                <w:rPr>
                  <w:rFonts w:ascii="宋体" w:hAnsi="宋体" w:cs="宋体" w:hint="eastAsia"/>
                  <w:kern w:val="0"/>
                  <w:sz w:val="24"/>
                </w:rPr>
                <w:id w:val="-2077805082"/>
                <w14:checkbox>
                  <w14:checked w14:val="1"/>
                  <w14:checkedState w14:val="00FE" w14:font="Wingdings"/>
                  <w14:uncheckedState w14:val="2610" w14:font="MS Gothic"/>
                </w14:checkbox>
              </w:sdtPr>
              <w:sdtEndPr/>
              <w:sdtContent>
                <w:r w:rsidR="008F4A7A">
                  <w:rPr>
                    <w:rFonts w:ascii="宋体" w:hAnsi="宋体" w:cs="宋体"/>
                    <w:kern w:val="0"/>
                    <w:sz w:val="24"/>
                  </w:rPr>
                  <w:sym w:font="Wingdings" w:char="F0FE"/>
                </w:r>
              </w:sdtContent>
            </w:sdt>
            <w:r w:rsidR="008F4A7A">
              <w:rPr>
                <w:rFonts w:ascii="宋体" w:hAnsi="宋体" w:cs="宋体" w:hint="eastAsia"/>
                <w:kern w:val="0"/>
                <w:sz w:val="24"/>
              </w:rPr>
              <w:t xml:space="preserve"> B</w:t>
            </w:r>
            <w:r w:rsidR="008F4A7A">
              <w:rPr>
                <w:rFonts w:ascii="宋体" w:hAnsi="宋体" w:cs="宋体" w:hint="eastAsia"/>
                <w:sz w:val="24"/>
              </w:rPr>
              <w:t>不同意分包。</w:t>
            </w:r>
          </w:p>
          <w:p w:rsidR="009D65F1" w:rsidRDefault="008F4A7A">
            <w:pPr>
              <w:spacing w:line="360" w:lineRule="auto"/>
              <w:rPr>
                <w:rFonts w:ascii="宋体" w:hAnsi="宋体" w:cs="宋体"/>
                <w:sz w:val="24"/>
              </w:rPr>
            </w:pPr>
            <w:r>
              <w:rPr>
                <w:rFonts w:ascii="宋体" w:hAnsi="宋体" w:cs="宋体" w:hint="eastAsia"/>
                <w:sz w:val="24"/>
              </w:rPr>
              <w:t>注：不得限制大中型企业向小</w:t>
            </w:r>
            <w:proofErr w:type="gramStart"/>
            <w:r>
              <w:rPr>
                <w:rFonts w:ascii="宋体" w:hAnsi="宋体" w:cs="宋体" w:hint="eastAsia"/>
                <w:sz w:val="24"/>
              </w:rPr>
              <w:t>微企业</w:t>
            </w:r>
            <w:proofErr w:type="gramEnd"/>
            <w:r>
              <w:rPr>
                <w:rFonts w:ascii="宋体" w:hAnsi="宋体" w:cs="宋体" w:hint="eastAsia"/>
                <w:sz w:val="24"/>
              </w:rPr>
              <w:t>合理分包。</w:t>
            </w:r>
          </w:p>
        </w:tc>
      </w:tr>
      <w:tr w:rsidR="009D65F1">
        <w:trPr>
          <w:trHeight w:val="1724"/>
        </w:trPr>
        <w:tc>
          <w:tcPr>
            <w:tcW w:w="629" w:type="dxa"/>
            <w:tcBorders>
              <w:top w:val="single" w:sz="4" w:space="0" w:color="auto"/>
              <w:left w:val="single" w:sz="4" w:space="0" w:color="auto"/>
              <w:bottom w:val="single" w:sz="4" w:space="0" w:color="auto"/>
              <w:right w:val="single" w:sz="4" w:space="0" w:color="auto"/>
            </w:tcBorders>
            <w:vAlign w:val="center"/>
          </w:tcPr>
          <w:p w:rsidR="009D65F1" w:rsidRDefault="008F4A7A">
            <w:pPr>
              <w:snapToGrid w:val="0"/>
              <w:spacing w:line="360" w:lineRule="auto"/>
              <w:jc w:val="center"/>
              <w:rPr>
                <w:rFonts w:ascii="宋体" w:hAnsi="宋体" w:cs="宋体"/>
                <w:sz w:val="24"/>
              </w:rPr>
            </w:pPr>
            <w:r>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9D65F1" w:rsidRDefault="008F4A7A">
            <w:pPr>
              <w:snapToGrid w:val="0"/>
              <w:spacing w:line="360" w:lineRule="auto"/>
              <w:jc w:val="center"/>
              <w:rPr>
                <w:rFonts w:ascii="宋体" w:hAnsi="宋体" w:cs="宋体"/>
                <w:b/>
                <w:sz w:val="24"/>
              </w:rPr>
            </w:pPr>
            <w:r>
              <w:rPr>
                <w:rFonts w:ascii="宋体" w:hAnsi="宋体" w:cs="宋体" w:hint="eastAsia"/>
                <w:b/>
                <w:sz w:val="24"/>
              </w:rPr>
              <w:t>开标前答疑会或现场考察</w:t>
            </w:r>
          </w:p>
        </w:tc>
        <w:tc>
          <w:tcPr>
            <w:tcW w:w="6520" w:type="dxa"/>
            <w:tcBorders>
              <w:top w:val="single" w:sz="8" w:space="0" w:color="000000"/>
              <w:left w:val="single" w:sz="2" w:space="0" w:color="000000"/>
              <w:bottom w:val="single" w:sz="8" w:space="0" w:color="000000"/>
              <w:right w:val="single" w:sz="8" w:space="0" w:color="000000"/>
            </w:tcBorders>
            <w:vAlign w:val="center"/>
          </w:tcPr>
          <w:p w:rsidR="009D65F1" w:rsidRDefault="003B751C">
            <w:pPr>
              <w:spacing w:line="360" w:lineRule="auto"/>
              <w:rPr>
                <w:rFonts w:ascii="宋体" w:hAnsi="宋体" w:cs="宋体"/>
                <w:sz w:val="24"/>
              </w:rPr>
            </w:pPr>
            <w:sdt>
              <w:sdtPr>
                <w:rPr>
                  <w:rFonts w:ascii="宋体" w:hAnsi="宋体" w:cs="宋体" w:hint="eastAsia"/>
                  <w:kern w:val="0"/>
                  <w:sz w:val="24"/>
                </w:rPr>
                <w:id w:val="71237414"/>
                <w14:checkbox>
                  <w14:checked w14:val="1"/>
                  <w14:checkedState w14:val="00FE" w14:font="Wingdings"/>
                  <w14:uncheckedState w14:val="2610" w14:font="MS Gothic"/>
                </w14:checkbox>
              </w:sdtPr>
              <w:sdtEndPr/>
              <w:sdtContent>
                <w:r w:rsidR="008F4A7A">
                  <w:rPr>
                    <w:rFonts w:ascii="宋体" w:hAnsi="宋体" w:cs="宋体"/>
                    <w:kern w:val="0"/>
                    <w:sz w:val="24"/>
                  </w:rPr>
                  <w:sym w:font="Wingdings" w:char="F0FE"/>
                </w:r>
              </w:sdtContent>
            </w:sdt>
            <w:r w:rsidR="008F4A7A">
              <w:rPr>
                <w:rFonts w:ascii="宋体" w:hAnsi="宋体" w:cs="宋体" w:hint="eastAsia"/>
                <w:kern w:val="0"/>
                <w:sz w:val="24"/>
              </w:rPr>
              <w:t>A</w:t>
            </w:r>
            <w:r w:rsidR="008F4A7A">
              <w:rPr>
                <w:rFonts w:ascii="宋体" w:hAnsi="宋体" w:cs="宋体" w:hint="eastAsia"/>
                <w:sz w:val="24"/>
              </w:rPr>
              <w:t>不组织。</w:t>
            </w:r>
          </w:p>
          <w:p w:rsidR="009D65F1" w:rsidRDefault="003B751C">
            <w:pPr>
              <w:spacing w:line="360" w:lineRule="auto"/>
              <w:rPr>
                <w:rFonts w:ascii="宋体" w:hAnsi="宋体" w:cs="宋体"/>
                <w:sz w:val="24"/>
                <w:szCs w:val="20"/>
              </w:rPr>
            </w:pPr>
            <w:sdt>
              <w:sdtPr>
                <w:rPr>
                  <w:rFonts w:ascii="宋体" w:hAnsi="宋体" w:cs="宋体" w:hint="eastAsia"/>
                  <w:kern w:val="0"/>
                  <w:sz w:val="24"/>
                </w:rPr>
                <w:id w:val="-901361477"/>
                <w14:checkbox>
                  <w14:checked w14:val="0"/>
                  <w14:checkedState w14:val="00FE" w14:font="Wingdings"/>
                  <w14:uncheckedState w14:val="2610" w14:font="MS Gothic"/>
                </w14:checkbox>
              </w:sdtPr>
              <w:sdtEndPr/>
              <w:sdtContent>
                <w:r w:rsidR="008F4A7A">
                  <w:rPr>
                    <w:rFonts w:ascii="MS Mincho" w:eastAsia="MS Mincho" w:hAnsi="MS Mincho" w:cs="MS Mincho" w:hint="eastAsia"/>
                    <w:kern w:val="0"/>
                    <w:sz w:val="24"/>
                  </w:rPr>
                  <w:t>☐</w:t>
                </w:r>
              </w:sdtContent>
            </w:sdt>
            <w:r w:rsidR="008F4A7A">
              <w:rPr>
                <w:rFonts w:ascii="宋体" w:hAnsi="宋体" w:cs="宋体" w:hint="eastAsia"/>
                <w:kern w:val="0"/>
                <w:sz w:val="24"/>
              </w:rPr>
              <w:t>B组织，</w:t>
            </w:r>
            <w:r w:rsidR="008F4A7A">
              <w:rPr>
                <w:rFonts w:ascii="宋体" w:hAnsi="宋体" w:cs="宋体" w:hint="eastAsia"/>
                <w:sz w:val="24"/>
              </w:rPr>
              <w:t>时间：</w:t>
            </w:r>
            <w:r w:rsidR="008F4A7A">
              <w:rPr>
                <w:rFonts w:ascii="宋体" w:hAnsi="宋体" w:cs="宋体" w:hint="eastAsia"/>
                <w:sz w:val="24"/>
                <w:u w:val="single"/>
              </w:rPr>
              <w:t xml:space="preserve">      </w:t>
            </w:r>
            <w:r w:rsidR="008F4A7A">
              <w:rPr>
                <w:rFonts w:ascii="宋体" w:hAnsi="宋体" w:cs="宋体" w:hint="eastAsia"/>
                <w:sz w:val="24"/>
              </w:rPr>
              <w:t>,地点：</w:t>
            </w:r>
            <w:r w:rsidR="008F4A7A">
              <w:rPr>
                <w:rFonts w:ascii="宋体" w:hAnsi="宋体" w:cs="宋体" w:hint="eastAsia"/>
                <w:sz w:val="24"/>
                <w:u w:val="single"/>
              </w:rPr>
              <w:t xml:space="preserve">      </w:t>
            </w:r>
            <w:r w:rsidR="008F4A7A">
              <w:rPr>
                <w:rFonts w:ascii="宋体" w:hAnsi="宋体" w:cs="宋体" w:hint="eastAsia"/>
                <w:sz w:val="24"/>
              </w:rPr>
              <w:t>，联系人：</w:t>
            </w:r>
            <w:r w:rsidR="008F4A7A">
              <w:rPr>
                <w:rFonts w:ascii="宋体" w:hAnsi="宋体" w:cs="宋体" w:hint="eastAsia"/>
                <w:sz w:val="24"/>
                <w:u w:val="single"/>
              </w:rPr>
              <w:t xml:space="preserve">      </w:t>
            </w:r>
            <w:r w:rsidR="008F4A7A">
              <w:rPr>
                <w:rFonts w:ascii="宋体" w:hAnsi="宋体" w:cs="宋体" w:hint="eastAsia"/>
                <w:sz w:val="24"/>
              </w:rPr>
              <w:t>，联系方式：</w:t>
            </w:r>
            <w:r w:rsidR="008F4A7A">
              <w:rPr>
                <w:rFonts w:ascii="宋体" w:hAnsi="宋体" w:cs="宋体" w:hint="eastAsia"/>
                <w:sz w:val="24"/>
                <w:u w:val="single"/>
              </w:rPr>
              <w:t xml:space="preserve">      </w:t>
            </w:r>
            <w:r w:rsidR="008F4A7A">
              <w:rPr>
                <w:rFonts w:ascii="宋体" w:hAnsi="宋体" w:cs="宋体" w:hint="eastAsia"/>
                <w:sz w:val="24"/>
                <w:szCs w:val="20"/>
              </w:rPr>
              <w:t>。</w:t>
            </w:r>
          </w:p>
        </w:tc>
      </w:tr>
      <w:tr w:rsidR="009D65F1">
        <w:trPr>
          <w:trHeight w:val="2105"/>
        </w:trPr>
        <w:tc>
          <w:tcPr>
            <w:tcW w:w="629" w:type="dxa"/>
            <w:tcBorders>
              <w:top w:val="single" w:sz="4" w:space="0" w:color="auto"/>
              <w:left w:val="single" w:sz="4" w:space="0" w:color="auto"/>
              <w:bottom w:val="single" w:sz="4" w:space="0" w:color="auto"/>
              <w:right w:val="single" w:sz="4" w:space="0" w:color="auto"/>
            </w:tcBorders>
            <w:vAlign w:val="center"/>
          </w:tcPr>
          <w:p w:rsidR="009D65F1" w:rsidRDefault="008F4A7A">
            <w:pPr>
              <w:snapToGrid w:val="0"/>
              <w:spacing w:line="360" w:lineRule="auto"/>
              <w:jc w:val="center"/>
              <w:rPr>
                <w:rFonts w:ascii="宋体" w:hAnsi="宋体" w:cs="宋体"/>
                <w:sz w:val="24"/>
              </w:rPr>
            </w:pPr>
            <w:r>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9D65F1" w:rsidRDefault="008F4A7A">
            <w:pPr>
              <w:snapToGrid w:val="0"/>
              <w:spacing w:line="360" w:lineRule="auto"/>
              <w:jc w:val="center"/>
              <w:rPr>
                <w:rFonts w:ascii="宋体" w:hAnsi="宋体" w:cs="宋体"/>
                <w:b/>
                <w:sz w:val="24"/>
              </w:rPr>
            </w:pPr>
            <w:r>
              <w:rPr>
                <w:rFonts w:ascii="宋体" w:hAnsi="宋体" w:cs="宋体" w:hint="eastAsia"/>
                <w:b/>
                <w:sz w:val="24"/>
              </w:rPr>
              <w:t>样品提供</w:t>
            </w:r>
          </w:p>
        </w:tc>
        <w:tc>
          <w:tcPr>
            <w:tcW w:w="6520" w:type="dxa"/>
            <w:tcBorders>
              <w:top w:val="single" w:sz="8" w:space="0" w:color="000000"/>
              <w:left w:val="single" w:sz="2" w:space="0" w:color="000000"/>
              <w:bottom w:val="single" w:sz="8" w:space="0" w:color="000000"/>
              <w:right w:val="single" w:sz="8" w:space="0" w:color="000000"/>
            </w:tcBorders>
            <w:vAlign w:val="center"/>
          </w:tcPr>
          <w:p w:rsidR="009D65F1" w:rsidRDefault="003B751C">
            <w:pPr>
              <w:spacing w:line="360" w:lineRule="auto"/>
              <w:rPr>
                <w:rFonts w:ascii="宋体" w:hAnsi="宋体" w:cs="宋体"/>
                <w:sz w:val="24"/>
              </w:rPr>
            </w:pPr>
            <w:sdt>
              <w:sdtPr>
                <w:rPr>
                  <w:rFonts w:ascii="宋体" w:hAnsi="宋体" w:cs="宋体" w:hint="eastAsia"/>
                  <w:kern w:val="0"/>
                  <w:sz w:val="24"/>
                </w:rPr>
                <w:id w:val="1851909169"/>
                <w14:checkbox>
                  <w14:checked w14:val="1"/>
                  <w14:checkedState w14:val="00FE" w14:font="Wingdings"/>
                  <w14:uncheckedState w14:val="2610" w14:font="MS Gothic"/>
                </w14:checkbox>
              </w:sdtPr>
              <w:sdtEndPr/>
              <w:sdtContent>
                <w:r w:rsidR="008F4A7A">
                  <w:rPr>
                    <w:rFonts w:ascii="宋体" w:hAnsi="宋体" w:cs="宋体"/>
                    <w:kern w:val="0"/>
                    <w:sz w:val="24"/>
                  </w:rPr>
                  <w:sym w:font="Wingdings" w:char="F0FE"/>
                </w:r>
              </w:sdtContent>
            </w:sdt>
            <w:r w:rsidR="008F4A7A">
              <w:rPr>
                <w:rFonts w:ascii="宋体" w:hAnsi="宋体" w:cs="宋体" w:hint="eastAsia"/>
                <w:kern w:val="0"/>
                <w:sz w:val="24"/>
              </w:rPr>
              <w:t>A</w:t>
            </w:r>
            <w:r w:rsidR="008F4A7A">
              <w:rPr>
                <w:rFonts w:ascii="宋体" w:hAnsi="宋体" w:cs="宋体" w:hint="eastAsia"/>
                <w:sz w:val="24"/>
              </w:rPr>
              <w:t>不要求提供。</w:t>
            </w:r>
          </w:p>
          <w:p w:rsidR="009D65F1" w:rsidRDefault="003B751C">
            <w:pPr>
              <w:spacing w:line="360" w:lineRule="auto"/>
              <w:rPr>
                <w:rFonts w:ascii="宋体" w:hAnsi="宋体" w:cs="宋体"/>
                <w:kern w:val="0"/>
                <w:sz w:val="24"/>
              </w:rPr>
            </w:pPr>
            <w:sdt>
              <w:sdtPr>
                <w:rPr>
                  <w:rFonts w:ascii="宋体" w:hAnsi="宋体" w:cs="宋体" w:hint="eastAsia"/>
                  <w:kern w:val="0"/>
                  <w:sz w:val="24"/>
                </w:rPr>
                <w:id w:val="-1740552632"/>
                <w14:checkbox>
                  <w14:checked w14:val="0"/>
                  <w14:checkedState w14:val="00FE" w14:font="Wingdings"/>
                  <w14:uncheckedState w14:val="2610" w14:font="MS Gothic"/>
                </w14:checkbox>
              </w:sdtPr>
              <w:sdtEndPr/>
              <w:sdtContent>
                <w:r w:rsidR="008F4A7A">
                  <w:rPr>
                    <w:rFonts w:ascii="MS Mincho" w:eastAsia="MS Mincho" w:hAnsi="MS Mincho" w:cs="MS Mincho" w:hint="eastAsia"/>
                    <w:kern w:val="0"/>
                    <w:sz w:val="24"/>
                  </w:rPr>
                  <w:t>☐</w:t>
                </w:r>
              </w:sdtContent>
            </w:sdt>
            <w:r w:rsidR="008F4A7A">
              <w:rPr>
                <w:rFonts w:ascii="宋体" w:hAnsi="宋体" w:cs="宋体" w:hint="eastAsia"/>
                <w:kern w:val="0"/>
                <w:sz w:val="24"/>
              </w:rPr>
              <w:t>B要求提供，</w:t>
            </w:r>
          </w:p>
          <w:p w:rsidR="009D65F1" w:rsidRDefault="008F4A7A">
            <w:pPr>
              <w:spacing w:line="360" w:lineRule="auto"/>
              <w:rPr>
                <w:rFonts w:ascii="宋体" w:hAnsi="宋体" w:cs="宋体"/>
                <w:kern w:val="0"/>
                <w:sz w:val="24"/>
              </w:rPr>
            </w:pPr>
            <w:r>
              <w:rPr>
                <w:rFonts w:ascii="宋体" w:hAnsi="宋体" w:cs="宋体" w:hint="eastAsia"/>
                <w:kern w:val="0"/>
                <w:sz w:val="24"/>
              </w:rPr>
              <w:t>（1）</w:t>
            </w:r>
            <w:r>
              <w:rPr>
                <w:rFonts w:ascii="宋体" w:hAnsi="宋体" w:cs="宋体" w:hint="eastAsia"/>
                <w:snapToGrid w:val="0"/>
                <w:kern w:val="28"/>
                <w:sz w:val="24"/>
              </w:rPr>
              <w:t>样品：</w:t>
            </w:r>
            <w:r>
              <w:rPr>
                <w:rFonts w:ascii="宋体" w:hAnsi="宋体" w:cs="宋体" w:hint="eastAsia"/>
                <w:sz w:val="24"/>
                <w:u w:val="single"/>
              </w:rPr>
              <w:t xml:space="preserve">    </w:t>
            </w:r>
            <w:r>
              <w:rPr>
                <w:rFonts w:ascii="宋体" w:hAnsi="宋体" w:cs="宋体" w:hint="eastAsia"/>
                <w:kern w:val="0"/>
                <w:sz w:val="24"/>
              </w:rPr>
              <w:t>；</w:t>
            </w:r>
          </w:p>
          <w:p w:rsidR="009D65F1" w:rsidRDefault="008F4A7A">
            <w:pPr>
              <w:spacing w:line="360" w:lineRule="auto"/>
              <w:rPr>
                <w:rFonts w:ascii="宋体" w:hAnsi="宋体" w:cs="宋体"/>
                <w:kern w:val="0"/>
                <w:sz w:val="24"/>
              </w:rPr>
            </w:pPr>
            <w:r>
              <w:rPr>
                <w:rFonts w:ascii="宋体" w:hAnsi="宋体" w:cs="宋体" w:hint="eastAsia"/>
                <w:kern w:val="0"/>
                <w:sz w:val="24"/>
              </w:rPr>
              <w:t>（2）</w:t>
            </w:r>
            <w:r>
              <w:rPr>
                <w:rFonts w:ascii="宋体" w:hAnsi="宋体" w:cs="宋体" w:hint="eastAsia"/>
                <w:snapToGrid w:val="0"/>
                <w:kern w:val="28"/>
                <w:sz w:val="24"/>
              </w:rPr>
              <w:t>样品制作的标准和要求：</w:t>
            </w:r>
            <w:r>
              <w:rPr>
                <w:rFonts w:ascii="宋体" w:hAnsi="宋体" w:cs="宋体" w:hint="eastAsia"/>
                <w:sz w:val="24"/>
                <w:u w:val="single"/>
              </w:rPr>
              <w:t xml:space="preserve">    </w:t>
            </w:r>
            <w:r>
              <w:rPr>
                <w:rFonts w:ascii="宋体" w:hAnsi="宋体" w:cs="宋体" w:hint="eastAsia"/>
                <w:kern w:val="0"/>
                <w:sz w:val="24"/>
              </w:rPr>
              <w:t>；</w:t>
            </w:r>
          </w:p>
          <w:p w:rsidR="009D65F1" w:rsidRDefault="008F4A7A">
            <w:pPr>
              <w:spacing w:line="360" w:lineRule="auto"/>
              <w:rPr>
                <w:rFonts w:ascii="宋体" w:hAnsi="宋体" w:cs="宋体"/>
                <w:kern w:val="0"/>
                <w:sz w:val="24"/>
              </w:rPr>
            </w:pPr>
            <w:r>
              <w:rPr>
                <w:rFonts w:ascii="宋体" w:hAnsi="宋体" w:cs="宋体" w:hint="eastAsia"/>
                <w:kern w:val="0"/>
                <w:sz w:val="24"/>
              </w:rPr>
              <w:t>（3）样品的评审方法以及评审标准</w:t>
            </w:r>
            <w:r>
              <w:rPr>
                <w:rFonts w:ascii="宋体" w:hAnsi="宋体" w:cs="宋体" w:hint="eastAsia"/>
                <w:snapToGrid w:val="0"/>
                <w:kern w:val="28"/>
                <w:sz w:val="24"/>
              </w:rPr>
              <w:t>：详见</w:t>
            </w:r>
            <w:r>
              <w:rPr>
                <w:rFonts w:ascii="宋体" w:hAnsi="宋体" w:cs="宋体" w:hint="eastAsia"/>
                <w:sz w:val="24"/>
                <w:u w:val="single"/>
              </w:rPr>
              <w:t>评审标准</w:t>
            </w:r>
            <w:r>
              <w:rPr>
                <w:rFonts w:ascii="宋体" w:hAnsi="宋体" w:cs="宋体" w:hint="eastAsia"/>
                <w:kern w:val="0"/>
                <w:sz w:val="24"/>
              </w:rPr>
              <w:t>；</w:t>
            </w:r>
          </w:p>
          <w:p w:rsidR="009D65F1" w:rsidRDefault="008F4A7A">
            <w:pPr>
              <w:spacing w:line="360" w:lineRule="auto"/>
              <w:rPr>
                <w:rFonts w:ascii="宋体" w:hAnsi="宋体" w:cs="宋体"/>
                <w:kern w:val="0"/>
                <w:sz w:val="24"/>
              </w:rPr>
            </w:pPr>
            <w:r>
              <w:rPr>
                <w:rFonts w:ascii="宋体" w:hAnsi="宋体" w:cs="宋体" w:hint="eastAsia"/>
                <w:kern w:val="0"/>
                <w:sz w:val="24"/>
              </w:rPr>
              <w:t>（4）是否需要随样品提交检测报告：</w:t>
            </w:r>
            <w:sdt>
              <w:sdtPr>
                <w:rPr>
                  <w:rFonts w:ascii="宋体" w:hAnsi="宋体" w:cs="宋体" w:hint="eastAsia"/>
                  <w:kern w:val="0"/>
                  <w:sz w:val="24"/>
                </w:rPr>
                <w:id w:val="2031065684"/>
                <w14:checkbox>
                  <w14:checked w14:val="0"/>
                  <w14:checkedState w14:val="00FE" w14:font="Wingdings"/>
                  <w14:uncheckedState w14:val="2610" w14:font="MS Gothic"/>
                </w14:checkbox>
              </w:sdtPr>
              <w:sdtEndPr/>
              <w:sdtContent>
                <w:r>
                  <w:rPr>
                    <w:rFonts w:ascii="MS Mincho" w:eastAsia="MS Mincho" w:hAnsi="MS Mincho" w:cs="MS Mincho" w:hint="eastAsia"/>
                    <w:kern w:val="0"/>
                    <w:sz w:val="24"/>
                  </w:rPr>
                  <w:t>☐</w:t>
                </w:r>
              </w:sdtContent>
            </w:sdt>
            <w:r>
              <w:rPr>
                <w:rFonts w:ascii="宋体" w:hAnsi="宋体" w:cs="宋体" w:hint="eastAsia"/>
                <w:kern w:val="0"/>
                <w:sz w:val="24"/>
              </w:rPr>
              <w:t>否；</w:t>
            </w:r>
            <w:sdt>
              <w:sdtPr>
                <w:rPr>
                  <w:rFonts w:ascii="宋体" w:hAnsi="宋体" w:cs="宋体" w:hint="eastAsia"/>
                  <w:kern w:val="0"/>
                  <w:sz w:val="24"/>
                </w:rPr>
                <w:id w:val="-486169569"/>
                <w14:checkbox>
                  <w14:checked w14:val="0"/>
                  <w14:checkedState w14:val="00FE" w14:font="Wingdings"/>
                  <w14:uncheckedState w14:val="2610" w14:font="MS Gothic"/>
                </w14:checkbox>
              </w:sdtPr>
              <w:sdtEndPr/>
              <w:sdtContent>
                <w:r>
                  <w:rPr>
                    <w:rFonts w:ascii="MS Mincho" w:eastAsia="MS Mincho" w:hAnsi="MS Mincho" w:cs="MS Mincho" w:hint="eastAsia"/>
                    <w:kern w:val="0"/>
                    <w:sz w:val="24"/>
                  </w:rPr>
                  <w:t>☐</w:t>
                </w:r>
              </w:sdtContent>
            </w:sdt>
            <w:r>
              <w:rPr>
                <w:rFonts w:ascii="宋体" w:hAnsi="宋体" w:cs="宋体" w:hint="eastAsia"/>
                <w:kern w:val="0"/>
                <w:sz w:val="24"/>
              </w:rPr>
              <w:t>是，检测机构的要求</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；检测内容</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w:t>
            </w:r>
          </w:p>
          <w:p w:rsidR="009D65F1" w:rsidRDefault="008F4A7A">
            <w:pPr>
              <w:spacing w:line="360" w:lineRule="auto"/>
              <w:rPr>
                <w:rFonts w:ascii="宋体" w:hAnsi="宋体" w:cs="宋体"/>
                <w:sz w:val="24"/>
              </w:rPr>
            </w:pPr>
            <w:r>
              <w:rPr>
                <w:rFonts w:ascii="宋体" w:hAnsi="宋体" w:cs="宋体" w:hint="eastAsia"/>
                <w:sz w:val="24"/>
              </w:rPr>
              <w:t>（5）提供样品的时间：</w:t>
            </w:r>
            <w:r>
              <w:rPr>
                <w:rFonts w:ascii="宋体" w:hAnsi="宋体" w:cs="宋体" w:hint="eastAsia"/>
                <w:sz w:val="24"/>
                <w:u w:val="single"/>
              </w:rPr>
              <w:t xml:space="preserve">    </w:t>
            </w:r>
            <w:r>
              <w:rPr>
                <w:rFonts w:ascii="宋体" w:hAnsi="宋体" w:cs="宋体" w:hint="eastAsia"/>
                <w:kern w:val="0"/>
                <w:sz w:val="24"/>
              </w:rPr>
              <w:t>；地点：</w:t>
            </w:r>
            <w:r>
              <w:rPr>
                <w:rFonts w:ascii="宋体" w:hAnsi="宋体" w:cs="宋体" w:hint="eastAsia"/>
                <w:sz w:val="24"/>
                <w:u w:val="single"/>
              </w:rPr>
              <w:t xml:space="preserve">    </w:t>
            </w:r>
            <w:r>
              <w:rPr>
                <w:rFonts w:ascii="宋体" w:hAnsi="宋体" w:cs="宋体" w:hint="eastAsia"/>
                <w:kern w:val="0"/>
                <w:sz w:val="24"/>
              </w:rPr>
              <w:t>；联系人</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28"/>
                <w:sz w:val="24"/>
              </w:rPr>
              <w:t>联系电话：</w:t>
            </w:r>
            <w:r>
              <w:rPr>
                <w:rFonts w:ascii="宋体" w:hAnsi="宋体" w:cs="宋体" w:hint="eastAsia"/>
                <w:sz w:val="24"/>
                <w:u w:val="single"/>
              </w:rPr>
              <w:t xml:space="preserve">    </w:t>
            </w:r>
            <w:r>
              <w:rPr>
                <w:rFonts w:ascii="宋体" w:hAnsi="宋体" w:cs="宋体" w:hint="eastAsia"/>
                <w:sz w:val="24"/>
              </w:rPr>
              <w:t>。请供应商在上述时间内提供样品并按规定位置</w:t>
            </w:r>
            <w:r>
              <w:rPr>
                <w:rFonts w:ascii="宋体" w:hAnsi="宋体" w:cs="宋体" w:hint="eastAsia"/>
                <w:sz w:val="24"/>
              </w:rPr>
              <w:lastRenderedPageBreak/>
              <w:t>安装完毕。超过截止时间的，采购人或采购代理机构将不予接收，并将清场并封闭样品现场。</w:t>
            </w:r>
          </w:p>
          <w:p w:rsidR="009D65F1" w:rsidRDefault="008F4A7A">
            <w:pPr>
              <w:spacing w:line="360" w:lineRule="auto"/>
              <w:rPr>
                <w:rFonts w:ascii="宋体" w:hAnsi="宋体" w:cs="宋体"/>
                <w:sz w:val="24"/>
              </w:rPr>
            </w:pPr>
            <w:r>
              <w:rPr>
                <w:rFonts w:ascii="宋体" w:hAnsi="宋体" w:cs="宋体" w:hint="eastAsia"/>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rsidR="009D65F1" w:rsidRDefault="008F4A7A">
            <w:pPr>
              <w:spacing w:line="360" w:lineRule="auto"/>
              <w:rPr>
                <w:rFonts w:ascii="宋体" w:hAnsi="宋体" w:cs="宋体"/>
                <w:b/>
                <w:sz w:val="24"/>
              </w:rPr>
            </w:pPr>
            <w:r>
              <w:rPr>
                <w:rFonts w:ascii="宋体" w:hAnsi="宋体" w:cs="宋体" w:hint="eastAsia"/>
                <w:sz w:val="24"/>
              </w:rPr>
              <w:t>（7）制作、运输、安装和保管样品所发生的一切费用由供应商自理。</w:t>
            </w:r>
          </w:p>
        </w:tc>
      </w:tr>
      <w:tr w:rsidR="009D65F1">
        <w:trPr>
          <w:trHeight w:val="2105"/>
        </w:trPr>
        <w:tc>
          <w:tcPr>
            <w:tcW w:w="629" w:type="dxa"/>
            <w:tcBorders>
              <w:top w:val="single" w:sz="4" w:space="0" w:color="auto"/>
              <w:left w:val="single" w:sz="4" w:space="0" w:color="auto"/>
              <w:bottom w:val="single" w:sz="4" w:space="0" w:color="auto"/>
              <w:right w:val="single" w:sz="4" w:space="0" w:color="auto"/>
            </w:tcBorders>
            <w:vAlign w:val="center"/>
          </w:tcPr>
          <w:p w:rsidR="009D65F1" w:rsidRDefault="008F4A7A">
            <w:pPr>
              <w:snapToGrid w:val="0"/>
              <w:spacing w:line="360" w:lineRule="auto"/>
              <w:jc w:val="center"/>
              <w:rPr>
                <w:rFonts w:ascii="宋体" w:hAnsi="宋体" w:cs="宋体"/>
                <w:sz w:val="24"/>
              </w:rPr>
            </w:pPr>
            <w:r>
              <w:rPr>
                <w:rFonts w:ascii="宋体" w:hAnsi="宋体" w:cs="宋体" w:hint="eastAsia"/>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rsidR="009D65F1" w:rsidRDefault="008F4A7A">
            <w:pPr>
              <w:snapToGrid w:val="0"/>
              <w:spacing w:line="360" w:lineRule="auto"/>
              <w:jc w:val="center"/>
              <w:rPr>
                <w:rFonts w:ascii="宋体" w:hAnsi="宋体" w:cs="宋体"/>
                <w:bCs/>
                <w:sz w:val="24"/>
              </w:rPr>
            </w:pPr>
            <w:r>
              <w:rPr>
                <w:rFonts w:ascii="宋体" w:hAnsi="宋体" w:cs="宋体" w:hint="eastAsia"/>
                <w:b/>
                <w:sz w:val="24"/>
              </w:rPr>
              <w:t>方案讲解演示</w:t>
            </w:r>
          </w:p>
        </w:tc>
        <w:tc>
          <w:tcPr>
            <w:tcW w:w="6520" w:type="dxa"/>
            <w:tcBorders>
              <w:top w:val="single" w:sz="8" w:space="0" w:color="000000"/>
              <w:left w:val="single" w:sz="2" w:space="0" w:color="000000"/>
              <w:bottom w:val="single" w:sz="8" w:space="0" w:color="000000"/>
              <w:right w:val="single" w:sz="8" w:space="0" w:color="000000"/>
            </w:tcBorders>
            <w:vAlign w:val="center"/>
          </w:tcPr>
          <w:p w:rsidR="009D65F1" w:rsidRDefault="003B751C">
            <w:pPr>
              <w:spacing w:line="360" w:lineRule="auto"/>
              <w:rPr>
                <w:rFonts w:ascii="宋体" w:hAnsi="宋体" w:cs="宋体"/>
                <w:sz w:val="24"/>
              </w:rPr>
            </w:pPr>
            <w:sdt>
              <w:sdtPr>
                <w:rPr>
                  <w:rFonts w:ascii="宋体" w:hAnsi="宋体" w:cs="宋体" w:hint="eastAsia"/>
                  <w:kern w:val="0"/>
                  <w:sz w:val="24"/>
                </w:rPr>
                <w:id w:val="-1820569039"/>
                <w14:checkbox>
                  <w14:checked w14:val="1"/>
                  <w14:checkedState w14:val="00FE" w14:font="Wingdings"/>
                  <w14:uncheckedState w14:val="2610" w14:font="MS Gothic"/>
                </w14:checkbox>
              </w:sdtPr>
              <w:sdtEndPr/>
              <w:sdtContent>
                <w:r w:rsidR="008F4A7A">
                  <w:rPr>
                    <w:rFonts w:ascii="宋体" w:hAnsi="宋体" w:cs="宋体"/>
                    <w:kern w:val="0"/>
                    <w:sz w:val="24"/>
                  </w:rPr>
                  <w:sym w:font="Wingdings" w:char="F0FE"/>
                </w:r>
              </w:sdtContent>
            </w:sdt>
            <w:r w:rsidR="008F4A7A">
              <w:rPr>
                <w:rFonts w:ascii="宋体" w:hAnsi="宋体" w:cs="宋体" w:hint="eastAsia"/>
                <w:kern w:val="0"/>
                <w:sz w:val="24"/>
              </w:rPr>
              <w:t>A</w:t>
            </w:r>
            <w:r w:rsidR="008F4A7A">
              <w:rPr>
                <w:rFonts w:ascii="宋体" w:hAnsi="宋体" w:cs="宋体" w:hint="eastAsia"/>
                <w:sz w:val="24"/>
              </w:rPr>
              <w:t>不组织。</w:t>
            </w:r>
          </w:p>
          <w:p w:rsidR="009D65F1" w:rsidRDefault="003B751C">
            <w:pPr>
              <w:spacing w:line="360" w:lineRule="auto"/>
              <w:rPr>
                <w:rFonts w:ascii="宋体" w:hAnsi="宋体" w:cs="宋体"/>
                <w:kern w:val="0"/>
                <w:sz w:val="24"/>
              </w:rPr>
            </w:pPr>
            <w:sdt>
              <w:sdtPr>
                <w:rPr>
                  <w:rFonts w:ascii="宋体" w:hAnsi="宋体" w:cs="宋体" w:hint="eastAsia"/>
                  <w:kern w:val="0"/>
                  <w:sz w:val="24"/>
                </w:rPr>
                <w:id w:val="1799960091"/>
                <w14:checkbox>
                  <w14:checked w14:val="0"/>
                  <w14:checkedState w14:val="00FE" w14:font="Wingdings"/>
                  <w14:uncheckedState w14:val="2610" w14:font="MS Gothic"/>
                </w14:checkbox>
              </w:sdtPr>
              <w:sdtEndPr/>
              <w:sdtContent>
                <w:r w:rsidR="008F4A7A">
                  <w:rPr>
                    <w:rFonts w:ascii="MS Mincho" w:eastAsia="MS Mincho" w:hAnsi="MS Mincho" w:cs="MS Mincho" w:hint="eastAsia"/>
                    <w:kern w:val="0"/>
                    <w:sz w:val="24"/>
                  </w:rPr>
                  <w:t>☐</w:t>
                </w:r>
              </w:sdtContent>
            </w:sdt>
            <w:r w:rsidR="008F4A7A">
              <w:rPr>
                <w:rFonts w:ascii="宋体" w:hAnsi="宋体" w:cs="宋体" w:hint="eastAsia"/>
                <w:kern w:val="0"/>
                <w:sz w:val="24"/>
              </w:rPr>
              <w:t>B组织。</w:t>
            </w:r>
          </w:p>
          <w:p w:rsidR="009D65F1" w:rsidRDefault="008F4A7A">
            <w:pPr>
              <w:snapToGrid w:val="0"/>
              <w:spacing w:line="360" w:lineRule="auto"/>
              <w:rPr>
                <w:rFonts w:ascii="宋体" w:hAnsi="宋体" w:cs="宋体"/>
                <w:kern w:val="0"/>
                <w:sz w:val="24"/>
              </w:rPr>
            </w:pPr>
            <w:r>
              <w:rPr>
                <w:rFonts w:ascii="宋体" w:hAnsi="宋体" w:cs="宋体" w:hint="eastAsia"/>
                <w:kern w:val="0"/>
                <w:sz w:val="24"/>
              </w:rPr>
              <w:t>（1）在评审时安排每个供应商进行方案讲解演示。每个供应商时间不超过</w:t>
            </w:r>
            <w:r>
              <w:rPr>
                <w:rFonts w:ascii="宋体" w:hAnsi="宋体" w:cs="宋体" w:hint="eastAsia"/>
                <w:kern w:val="0"/>
                <w:sz w:val="24"/>
                <w:u w:val="single"/>
              </w:rPr>
              <w:t>20（编制时可根据项目情况进行调整）</w:t>
            </w:r>
            <w:r>
              <w:rPr>
                <w:rFonts w:ascii="宋体" w:hAnsi="宋体" w:cs="宋体" w:hint="eastAsia"/>
                <w:kern w:val="0"/>
                <w:sz w:val="24"/>
              </w:rPr>
              <w:t>分钟，讲解次序以响应文件解密时间先后次序为准，讲解演示人员不超过</w:t>
            </w:r>
            <w:r>
              <w:rPr>
                <w:rFonts w:ascii="宋体" w:hAnsi="宋体" w:cs="宋体" w:hint="eastAsia"/>
                <w:kern w:val="0"/>
                <w:sz w:val="24"/>
                <w:u w:val="single"/>
              </w:rPr>
              <w:t>3（编制时可根据项目情况进行调整）</w:t>
            </w:r>
            <w:r>
              <w:rPr>
                <w:rFonts w:ascii="宋体" w:hAnsi="宋体" w:cs="宋体" w:hint="eastAsia"/>
                <w:kern w:val="0"/>
                <w:sz w:val="24"/>
              </w:rPr>
              <w:t>人。讲解演示结束后按要求解答评标委员会提问。</w:t>
            </w:r>
          </w:p>
          <w:p w:rsidR="009D65F1" w:rsidRDefault="008F4A7A">
            <w:pPr>
              <w:snapToGrid w:val="0"/>
              <w:spacing w:line="360" w:lineRule="auto"/>
              <w:rPr>
                <w:rFonts w:ascii="宋体" w:hAnsi="宋体" w:cs="宋体"/>
                <w:kern w:val="0"/>
                <w:sz w:val="24"/>
              </w:rPr>
            </w:pPr>
            <w:r>
              <w:rPr>
                <w:rFonts w:ascii="宋体" w:hAnsi="宋体" w:cs="宋体" w:hint="eastAsia"/>
                <w:kern w:val="0"/>
                <w:sz w:val="24"/>
              </w:rPr>
              <w:t>（2）方案讲解演示可选择</w:t>
            </w:r>
            <w:proofErr w:type="gramStart"/>
            <w:r>
              <w:rPr>
                <w:rFonts w:ascii="宋体" w:hAnsi="宋体" w:cs="宋体" w:hint="eastAsia"/>
                <w:kern w:val="0"/>
                <w:sz w:val="24"/>
              </w:rPr>
              <w:t>以下其中</w:t>
            </w:r>
            <w:proofErr w:type="gramEnd"/>
            <w:r>
              <w:rPr>
                <w:rFonts w:ascii="宋体" w:hAnsi="宋体" w:cs="宋体" w:hint="eastAsia"/>
                <w:kern w:val="0"/>
                <w:sz w:val="24"/>
              </w:rPr>
              <w:t>一种方式：</w:t>
            </w:r>
          </w:p>
          <w:p w:rsidR="009D65F1" w:rsidRDefault="008F4A7A">
            <w:pPr>
              <w:snapToGrid w:val="0"/>
              <w:spacing w:line="360" w:lineRule="auto"/>
              <w:rPr>
                <w:rFonts w:ascii="宋体" w:hAnsi="宋体" w:cs="宋体"/>
                <w:kern w:val="0"/>
                <w:sz w:val="24"/>
              </w:rPr>
            </w:pPr>
            <w:r>
              <w:rPr>
                <w:rFonts w:ascii="宋体" w:hAnsi="宋体" w:cs="宋体" w:hint="eastAsia"/>
                <w:kern w:val="0"/>
                <w:sz w:val="24"/>
              </w:rPr>
              <w:t>方式</w:t>
            </w:r>
            <w:proofErr w:type="gramStart"/>
            <w:r>
              <w:rPr>
                <w:rFonts w:ascii="宋体" w:hAnsi="宋体" w:cs="宋体" w:hint="eastAsia"/>
                <w:kern w:val="0"/>
                <w:sz w:val="24"/>
              </w:rPr>
              <w:t>一</w:t>
            </w:r>
            <w:proofErr w:type="gramEnd"/>
            <w:r>
              <w:rPr>
                <w:rFonts w:ascii="宋体" w:hAnsi="宋体" w:cs="宋体" w:hint="eastAsia"/>
                <w:kern w:val="0"/>
                <w:sz w:val="24"/>
              </w:rPr>
              <w:t>：广西政府采购云平台在线讲解演示。广西政府采购云平台在线讲解需供应商根据广西政府采购云平台操作要求做好准备工作，提前完善软硬件配置环境。</w:t>
            </w:r>
          </w:p>
          <w:p w:rsidR="009D65F1" w:rsidRDefault="008F4A7A">
            <w:pPr>
              <w:snapToGrid w:val="0"/>
              <w:spacing w:line="360" w:lineRule="auto"/>
              <w:rPr>
                <w:rFonts w:ascii="宋体" w:hAnsi="宋体" w:cs="宋体"/>
                <w:kern w:val="0"/>
                <w:sz w:val="24"/>
              </w:rPr>
            </w:pPr>
            <w:r>
              <w:rPr>
                <w:rFonts w:ascii="宋体" w:hAnsi="宋体" w:cs="宋体" w:hint="eastAsia"/>
                <w:kern w:val="0"/>
                <w:sz w:val="24"/>
              </w:rPr>
              <w:t>方式二：交易中心现场讲解演示。现场讲解地点为</w:t>
            </w:r>
            <w:r>
              <w:rPr>
                <w:rFonts w:ascii="宋体" w:hAnsi="宋体" w:cs="宋体" w:hint="eastAsia"/>
                <w:sz w:val="24"/>
                <w:u w:val="single"/>
              </w:rPr>
              <w:t xml:space="preserve">    </w:t>
            </w:r>
            <w:r>
              <w:rPr>
                <w:rFonts w:ascii="宋体" w:hAnsi="宋体" w:cs="宋体" w:hint="eastAsia"/>
                <w:kern w:val="0"/>
                <w:sz w:val="24"/>
              </w:rPr>
              <w:t>，讲解演示所用电脑等设备由供应商自备。现场讲解演示人员进场时提供讲解人员名单（加盖公章或授权代表签名）及身份证明，否则不得讲解演示。</w:t>
            </w:r>
          </w:p>
          <w:p w:rsidR="009D65F1" w:rsidRDefault="008F4A7A">
            <w:pPr>
              <w:snapToGrid w:val="0"/>
              <w:spacing w:line="360" w:lineRule="auto"/>
              <w:rPr>
                <w:rFonts w:ascii="宋体" w:hAnsi="宋体" w:cs="宋体"/>
                <w:b/>
                <w:kern w:val="0"/>
                <w:sz w:val="24"/>
                <w:lang w:val="zh-CN"/>
              </w:rPr>
            </w:pPr>
            <w:r>
              <w:rPr>
                <w:rFonts w:ascii="宋体" w:hAnsi="宋体" w:cs="宋体" w:hint="eastAsia"/>
                <w:kern w:val="0"/>
                <w:sz w:val="24"/>
              </w:rPr>
              <w:t>注：因供应商自身原因导致无法演示或者演示效果不理想的，责任自负。因平台原因导致本项目方案讲解演示环节无法顺利开展，按照相关规定执行。</w:t>
            </w:r>
          </w:p>
        </w:tc>
      </w:tr>
      <w:tr w:rsidR="009D65F1">
        <w:trPr>
          <w:trHeight w:val="461"/>
        </w:trPr>
        <w:tc>
          <w:tcPr>
            <w:tcW w:w="629" w:type="dxa"/>
            <w:vMerge w:val="restart"/>
            <w:tcBorders>
              <w:top w:val="single" w:sz="4" w:space="0" w:color="auto"/>
              <w:left w:val="single" w:sz="4" w:space="0" w:color="auto"/>
              <w:bottom w:val="single" w:sz="4" w:space="0" w:color="auto"/>
              <w:right w:val="single" w:sz="4" w:space="0" w:color="auto"/>
            </w:tcBorders>
            <w:vAlign w:val="center"/>
          </w:tcPr>
          <w:p w:rsidR="009D65F1" w:rsidRDefault="008F4A7A">
            <w:pPr>
              <w:snapToGrid w:val="0"/>
              <w:spacing w:line="360" w:lineRule="auto"/>
              <w:jc w:val="center"/>
              <w:rPr>
                <w:rFonts w:ascii="宋体" w:hAnsi="宋体" w:cs="宋体"/>
                <w:sz w:val="24"/>
              </w:rPr>
            </w:pPr>
            <w:r>
              <w:rPr>
                <w:rFonts w:ascii="宋体" w:hAnsi="宋体" w:cs="宋体" w:hint="eastAsia"/>
                <w:sz w:val="24"/>
              </w:rPr>
              <w:t>8</w:t>
            </w:r>
          </w:p>
        </w:tc>
        <w:tc>
          <w:tcPr>
            <w:tcW w:w="1843" w:type="dxa"/>
            <w:vMerge w:val="restart"/>
            <w:tcBorders>
              <w:top w:val="single" w:sz="8" w:space="0" w:color="000000"/>
              <w:left w:val="single" w:sz="4" w:space="0" w:color="auto"/>
              <w:bottom w:val="single" w:sz="8" w:space="0" w:color="000000"/>
              <w:right w:val="single" w:sz="8" w:space="0" w:color="000000"/>
            </w:tcBorders>
            <w:vAlign w:val="center"/>
          </w:tcPr>
          <w:p w:rsidR="009D65F1" w:rsidRDefault="008F4A7A">
            <w:pPr>
              <w:snapToGrid w:val="0"/>
              <w:spacing w:line="360" w:lineRule="auto"/>
              <w:jc w:val="center"/>
              <w:rPr>
                <w:rFonts w:ascii="宋体" w:hAnsi="宋体" w:cs="宋体"/>
                <w:b/>
                <w:color w:val="FF0000"/>
                <w:sz w:val="24"/>
              </w:rPr>
            </w:pPr>
            <w:r>
              <w:rPr>
                <w:rFonts w:ascii="宋体" w:hAnsi="宋体" w:cs="宋体" w:hint="eastAsia"/>
                <w:b/>
                <w:sz w:val="24"/>
              </w:rPr>
              <w:t>供应商应当提供的资格、资信证明文件</w:t>
            </w:r>
          </w:p>
        </w:tc>
        <w:tc>
          <w:tcPr>
            <w:tcW w:w="6520" w:type="dxa"/>
            <w:tcBorders>
              <w:top w:val="single" w:sz="8" w:space="0" w:color="000000"/>
              <w:left w:val="single" w:sz="2" w:space="0" w:color="000000"/>
              <w:bottom w:val="single" w:sz="4" w:space="0" w:color="auto"/>
              <w:right w:val="single" w:sz="8" w:space="0" w:color="000000"/>
            </w:tcBorders>
            <w:vAlign w:val="center"/>
          </w:tcPr>
          <w:p w:rsidR="009D65F1" w:rsidRDefault="008F4A7A">
            <w:pPr>
              <w:spacing w:line="360" w:lineRule="auto"/>
              <w:rPr>
                <w:rFonts w:ascii="宋体" w:hAnsi="宋体" w:cs="宋体"/>
                <w:sz w:val="24"/>
              </w:rPr>
            </w:pPr>
            <w:r>
              <w:rPr>
                <w:rFonts w:ascii="宋体" w:hAnsi="宋体" w:cs="宋体" w:hint="eastAsia"/>
                <w:sz w:val="24"/>
              </w:rPr>
              <w:t>（1）资格证明文件：</w:t>
            </w:r>
            <w:proofErr w:type="gramStart"/>
            <w:r>
              <w:rPr>
                <w:rFonts w:ascii="宋体" w:hAnsi="宋体" w:cs="宋体" w:hint="eastAsia"/>
                <w:sz w:val="24"/>
              </w:rPr>
              <w:t>见谈判</w:t>
            </w:r>
            <w:proofErr w:type="gramEnd"/>
            <w:r>
              <w:rPr>
                <w:rFonts w:ascii="宋体" w:hAnsi="宋体" w:cs="宋体" w:hint="eastAsia"/>
                <w:sz w:val="24"/>
              </w:rPr>
              <w:t>文件</w:t>
            </w:r>
            <w:r>
              <w:rPr>
                <w:rFonts w:ascii="宋体" w:hAnsi="宋体" w:cs="宋体" w:hint="eastAsia"/>
                <w:color w:val="FF0000"/>
                <w:sz w:val="24"/>
              </w:rPr>
              <w:t>第三部分 六</w:t>
            </w:r>
            <w:r>
              <w:rPr>
                <w:rFonts w:ascii="宋体" w:hAnsi="宋体" w:cs="宋体" w:hint="eastAsia"/>
                <w:sz w:val="24"/>
              </w:rPr>
              <w:t>。</w:t>
            </w:r>
          </w:p>
          <w:p w:rsidR="009D65F1" w:rsidRDefault="008F4A7A">
            <w:pPr>
              <w:spacing w:line="360" w:lineRule="auto"/>
              <w:rPr>
                <w:rFonts w:ascii="宋体" w:hAnsi="宋体" w:cs="宋体"/>
                <w:snapToGrid w:val="0"/>
                <w:kern w:val="0"/>
                <w:szCs w:val="21"/>
              </w:rPr>
            </w:pPr>
            <w:r>
              <w:rPr>
                <w:rFonts w:ascii="宋体" w:hAnsi="宋体" w:cs="宋体" w:hint="eastAsia"/>
                <w:kern w:val="0"/>
                <w:sz w:val="24"/>
                <w:lang w:val="zh-CN"/>
              </w:rPr>
              <w:t>供应商未提供有效的资格证明文件的，视为供应商不具备谈判文件中规定的资格要求，响应无效。</w:t>
            </w:r>
          </w:p>
        </w:tc>
      </w:tr>
      <w:tr w:rsidR="009D65F1">
        <w:trPr>
          <w:trHeight w:val="780"/>
        </w:trPr>
        <w:tc>
          <w:tcPr>
            <w:tcW w:w="629" w:type="dxa"/>
            <w:vMerge/>
            <w:tcBorders>
              <w:top w:val="single" w:sz="4" w:space="0" w:color="auto"/>
              <w:left w:val="single" w:sz="4" w:space="0" w:color="auto"/>
              <w:bottom w:val="single" w:sz="4" w:space="0" w:color="auto"/>
              <w:right w:val="single" w:sz="4" w:space="0" w:color="auto"/>
            </w:tcBorders>
            <w:vAlign w:val="center"/>
          </w:tcPr>
          <w:p w:rsidR="009D65F1" w:rsidRDefault="009D65F1">
            <w:pPr>
              <w:widowControl/>
              <w:adjustRightInd/>
              <w:jc w:val="left"/>
              <w:rPr>
                <w:rFonts w:ascii="宋体" w:hAnsi="宋体" w:cs="宋体"/>
                <w:sz w:val="24"/>
              </w:rPr>
            </w:pPr>
          </w:p>
        </w:tc>
        <w:tc>
          <w:tcPr>
            <w:tcW w:w="1843" w:type="dxa"/>
            <w:vMerge/>
            <w:tcBorders>
              <w:top w:val="single" w:sz="8" w:space="0" w:color="000000"/>
              <w:left w:val="single" w:sz="4" w:space="0" w:color="auto"/>
              <w:bottom w:val="single" w:sz="8" w:space="0" w:color="000000"/>
              <w:right w:val="single" w:sz="8" w:space="0" w:color="000000"/>
            </w:tcBorders>
            <w:vAlign w:val="center"/>
          </w:tcPr>
          <w:p w:rsidR="009D65F1" w:rsidRDefault="009D65F1">
            <w:pPr>
              <w:widowControl/>
              <w:adjustRightInd/>
              <w:jc w:val="left"/>
              <w:rPr>
                <w:rFonts w:ascii="宋体" w:hAnsi="宋体" w:cs="宋体"/>
                <w:b/>
                <w:color w:val="FF0000"/>
                <w:sz w:val="24"/>
              </w:rPr>
            </w:pPr>
          </w:p>
        </w:tc>
        <w:tc>
          <w:tcPr>
            <w:tcW w:w="6520" w:type="dxa"/>
            <w:tcBorders>
              <w:top w:val="single" w:sz="4" w:space="0" w:color="auto"/>
              <w:left w:val="single" w:sz="2" w:space="0" w:color="000000"/>
              <w:bottom w:val="single" w:sz="8" w:space="0" w:color="000000"/>
              <w:right w:val="single" w:sz="8" w:space="0" w:color="000000"/>
            </w:tcBorders>
            <w:vAlign w:val="center"/>
          </w:tcPr>
          <w:p w:rsidR="009D65F1" w:rsidRDefault="008F4A7A">
            <w:pPr>
              <w:spacing w:line="360" w:lineRule="auto"/>
              <w:rPr>
                <w:rFonts w:ascii="宋体" w:hAnsi="宋体" w:cs="宋体"/>
                <w:sz w:val="24"/>
              </w:rPr>
            </w:pPr>
            <w:r>
              <w:rPr>
                <w:rFonts w:ascii="宋体" w:hAnsi="宋体" w:cs="宋体" w:hint="eastAsia"/>
                <w:sz w:val="24"/>
              </w:rPr>
              <w:t>（2）资信证明文件：根据谈判文件</w:t>
            </w:r>
            <w:r>
              <w:rPr>
                <w:rFonts w:ascii="宋体" w:hAnsi="宋体" w:cs="宋体" w:hint="eastAsia"/>
                <w:color w:val="FF0000"/>
                <w:sz w:val="24"/>
              </w:rPr>
              <w:t>采购需求等有关要求</w:t>
            </w:r>
            <w:r>
              <w:rPr>
                <w:rFonts w:ascii="宋体" w:hAnsi="宋体" w:cs="宋体" w:hint="eastAsia"/>
                <w:sz w:val="24"/>
              </w:rPr>
              <w:t>提供。</w:t>
            </w:r>
          </w:p>
        </w:tc>
      </w:tr>
      <w:tr w:rsidR="009D65F1">
        <w:trPr>
          <w:trHeight w:val="686"/>
        </w:trPr>
        <w:tc>
          <w:tcPr>
            <w:tcW w:w="629" w:type="dxa"/>
            <w:tcBorders>
              <w:top w:val="single" w:sz="4" w:space="0" w:color="auto"/>
              <w:left w:val="single" w:sz="8" w:space="0" w:color="000000"/>
              <w:bottom w:val="single" w:sz="4" w:space="0" w:color="auto"/>
              <w:right w:val="single" w:sz="2" w:space="0" w:color="000000"/>
            </w:tcBorders>
            <w:vAlign w:val="center"/>
          </w:tcPr>
          <w:p w:rsidR="009D65F1" w:rsidRDefault="008F4A7A">
            <w:pPr>
              <w:snapToGrid w:val="0"/>
              <w:spacing w:line="360" w:lineRule="auto"/>
              <w:jc w:val="center"/>
              <w:rPr>
                <w:rFonts w:ascii="宋体" w:hAnsi="宋体" w:cs="宋体"/>
                <w:sz w:val="24"/>
              </w:rPr>
            </w:pPr>
            <w:r>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9D65F1" w:rsidRDefault="008F4A7A">
            <w:pPr>
              <w:snapToGrid w:val="0"/>
              <w:spacing w:line="360" w:lineRule="auto"/>
              <w:jc w:val="center"/>
              <w:rPr>
                <w:rFonts w:ascii="宋体" w:hAnsi="宋体" w:cs="宋体"/>
                <w:b/>
                <w:sz w:val="24"/>
              </w:rPr>
            </w:pPr>
            <w:r>
              <w:rPr>
                <w:rFonts w:ascii="宋体" w:hAnsi="宋体" w:cs="宋体" w:hint="eastAsia"/>
                <w:b/>
                <w:sz w:val="24"/>
              </w:rPr>
              <w:t>节能产品、环境标志产品</w:t>
            </w:r>
          </w:p>
        </w:tc>
        <w:tc>
          <w:tcPr>
            <w:tcW w:w="6520" w:type="dxa"/>
            <w:tcBorders>
              <w:top w:val="single" w:sz="8" w:space="0" w:color="000000"/>
              <w:left w:val="single" w:sz="2" w:space="0" w:color="000000"/>
              <w:bottom w:val="single" w:sz="8" w:space="0" w:color="000000"/>
              <w:right w:val="single" w:sz="8" w:space="0" w:color="000000"/>
            </w:tcBorders>
            <w:vAlign w:val="center"/>
          </w:tcPr>
          <w:p w:rsidR="009D65F1" w:rsidRDefault="008F4A7A">
            <w:pPr>
              <w:snapToGrid w:val="0"/>
              <w:spacing w:line="360" w:lineRule="auto"/>
              <w:rPr>
                <w:rFonts w:ascii="宋体" w:hAnsi="宋体" w:cs="宋体"/>
              </w:rPr>
            </w:pPr>
            <w:r>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9D65F1">
        <w:trPr>
          <w:trHeight w:val="686"/>
        </w:trPr>
        <w:tc>
          <w:tcPr>
            <w:tcW w:w="629" w:type="dxa"/>
            <w:tcBorders>
              <w:top w:val="single" w:sz="4" w:space="0" w:color="auto"/>
              <w:left w:val="single" w:sz="8" w:space="0" w:color="000000"/>
              <w:bottom w:val="single" w:sz="4" w:space="0" w:color="auto"/>
              <w:right w:val="single" w:sz="2" w:space="0" w:color="000000"/>
            </w:tcBorders>
            <w:vAlign w:val="center"/>
          </w:tcPr>
          <w:p w:rsidR="009D65F1" w:rsidRDefault="008F4A7A">
            <w:pPr>
              <w:snapToGrid w:val="0"/>
              <w:spacing w:line="360" w:lineRule="auto"/>
              <w:jc w:val="center"/>
              <w:rPr>
                <w:rFonts w:ascii="宋体" w:hAnsi="宋体" w:cs="宋体"/>
                <w:sz w:val="24"/>
              </w:rPr>
            </w:pPr>
            <w:r>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9D65F1" w:rsidRDefault="008F4A7A">
            <w:pPr>
              <w:snapToGrid w:val="0"/>
              <w:spacing w:line="360" w:lineRule="auto"/>
              <w:jc w:val="center"/>
              <w:rPr>
                <w:rFonts w:ascii="宋体" w:hAnsi="宋体" w:cs="宋体"/>
                <w:b/>
                <w:sz w:val="24"/>
              </w:rPr>
            </w:pPr>
            <w:r>
              <w:rPr>
                <w:rFonts w:ascii="宋体" w:hAnsi="宋体" w:cs="宋体" w:hint="eastAsia"/>
                <w:b/>
                <w:sz w:val="24"/>
              </w:rPr>
              <w:t>最后报价要求</w:t>
            </w:r>
          </w:p>
        </w:tc>
        <w:tc>
          <w:tcPr>
            <w:tcW w:w="6520" w:type="dxa"/>
            <w:tcBorders>
              <w:top w:val="single" w:sz="8" w:space="0" w:color="000000"/>
              <w:left w:val="single" w:sz="2" w:space="0" w:color="000000"/>
              <w:bottom w:val="single" w:sz="8" w:space="0" w:color="000000"/>
              <w:right w:val="single" w:sz="8" w:space="0" w:color="000000"/>
            </w:tcBorders>
            <w:vAlign w:val="center"/>
          </w:tcPr>
          <w:p w:rsidR="009D65F1" w:rsidRDefault="008F4A7A">
            <w:pPr>
              <w:snapToGrid w:val="0"/>
              <w:spacing w:line="360" w:lineRule="auto"/>
              <w:jc w:val="left"/>
              <w:rPr>
                <w:rFonts w:ascii="宋体" w:hAnsi="宋体" w:cs="宋体"/>
                <w:b/>
                <w:kern w:val="0"/>
                <w:sz w:val="24"/>
                <w:lang w:val="zh-CN"/>
              </w:rPr>
            </w:pPr>
            <w:r>
              <w:rPr>
                <w:rFonts w:ascii="宋体" w:hAnsi="宋体" w:cs="宋体" w:hint="eastAsia"/>
                <w:kern w:val="0"/>
                <w:sz w:val="24"/>
                <w:lang w:val="zh-CN"/>
              </w:rPr>
              <w:t>有关本项目实施所需的所有费用（含税费）均计入最后报价。《最后报价</w:t>
            </w:r>
            <w:r>
              <w:rPr>
                <w:rFonts w:ascii="宋体" w:hAnsi="宋体" w:cs="宋体" w:hint="eastAsia"/>
                <w:sz w:val="24"/>
              </w:rPr>
              <w:t>一览表（报价表）</w:t>
            </w:r>
            <w:r>
              <w:rPr>
                <w:rFonts w:ascii="宋体" w:hAnsi="宋体" w:cs="宋体" w:hint="eastAsia"/>
                <w:kern w:val="0"/>
                <w:sz w:val="24"/>
                <w:lang w:val="zh-CN"/>
              </w:rPr>
              <w:t>》</w:t>
            </w:r>
            <w:r>
              <w:rPr>
                <w:rFonts w:ascii="宋体" w:hAnsi="宋体" w:cs="宋体" w:hint="eastAsia"/>
                <w:sz w:val="24"/>
              </w:rPr>
              <w:t>是最后报价的唯一载体</w:t>
            </w:r>
            <w:r>
              <w:rPr>
                <w:rFonts w:ascii="宋体" w:hAnsi="宋体" w:cs="宋体" w:hint="eastAsia"/>
                <w:kern w:val="0"/>
                <w:sz w:val="24"/>
                <w:lang w:val="zh-CN"/>
              </w:rPr>
              <w:t>。谈判文件中价格全部采用人民币报价。谈判文件未列明，而供应商认为必需的费用也需列入报价。</w:t>
            </w:r>
            <w:r>
              <w:rPr>
                <w:rFonts w:ascii="宋体" w:hAnsi="宋体" w:cs="宋体" w:hint="eastAsia"/>
                <w:b/>
                <w:kern w:val="0"/>
                <w:sz w:val="24"/>
                <w:lang w:val="zh-CN"/>
              </w:rPr>
              <w:t>提醒：验收时检测费用由采购人承担，不包含在最后报价中。</w:t>
            </w:r>
          </w:p>
          <w:p w:rsidR="009D65F1" w:rsidRDefault="008F4A7A">
            <w:pPr>
              <w:snapToGrid w:val="0"/>
              <w:spacing w:line="360" w:lineRule="auto"/>
              <w:jc w:val="left"/>
              <w:rPr>
                <w:rFonts w:ascii="宋体" w:hAnsi="宋体" w:cs="宋体"/>
                <w:b/>
                <w:kern w:val="0"/>
                <w:sz w:val="24"/>
                <w:lang w:val="zh-CN"/>
              </w:rPr>
            </w:pPr>
            <w:r>
              <w:rPr>
                <w:rFonts w:ascii="宋体" w:hAnsi="宋体" w:cs="宋体" w:hint="eastAsia"/>
                <w:b/>
                <w:kern w:val="0"/>
                <w:sz w:val="24"/>
                <w:lang w:val="zh-CN"/>
              </w:rPr>
              <w:t>最后报价出现下列情形的，响应无效：</w:t>
            </w:r>
          </w:p>
          <w:p w:rsidR="009D65F1" w:rsidRDefault="008F4A7A">
            <w:pPr>
              <w:snapToGrid w:val="0"/>
              <w:spacing w:line="360" w:lineRule="auto"/>
              <w:ind w:firstLineChars="200" w:firstLine="482"/>
              <w:jc w:val="left"/>
              <w:rPr>
                <w:rFonts w:ascii="宋体" w:hAnsi="宋体" w:cs="宋体"/>
                <w:b/>
                <w:kern w:val="0"/>
                <w:sz w:val="24"/>
                <w:lang w:val="zh-CN"/>
              </w:rPr>
            </w:pPr>
            <w:r>
              <w:rPr>
                <w:rFonts w:ascii="宋体" w:hAnsi="宋体" w:cs="宋体" w:hint="eastAsia"/>
                <w:b/>
                <w:kern w:val="0"/>
                <w:sz w:val="24"/>
                <w:lang w:val="zh-CN"/>
              </w:rPr>
              <w:t>响应文件出现不是唯一的、有选择性的最后报价的；</w:t>
            </w:r>
          </w:p>
          <w:p w:rsidR="009D65F1" w:rsidRDefault="008F4A7A">
            <w:pPr>
              <w:snapToGrid w:val="0"/>
              <w:spacing w:line="360" w:lineRule="auto"/>
              <w:ind w:firstLineChars="200" w:firstLine="482"/>
              <w:jc w:val="left"/>
              <w:rPr>
                <w:rFonts w:ascii="宋体" w:hAnsi="宋体" w:cs="宋体"/>
                <w:kern w:val="0"/>
                <w:sz w:val="24"/>
                <w:lang w:val="zh-CN"/>
              </w:rPr>
            </w:pPr>
            <w:r>
              <w:rPr>
                <w:rFonts w:ascii="宋体" w:hAnsi="宋体" w:cs="宋体" w:hint="eastAsia"/>
                <w:b/>
                <w:kern w:val="0"/>
                <w:sz w:val="24"/>
                <w:lang w:val="zh-CN"/>
              </w:rPr>
              <w:t>最后报价超过谈判文件中规定的预算金额或者最高限价的;</w:t>
            </w:r>
          </w:p>
          <w:p w:rsidR="009D65F1" w:rsidRDefault="008F4A7A">
            <w:pPr>
              <w:spacing w:line="360" w:lineRule="auto"/>
              <w:ind w:firstLineChars="200" w:firstLine="482"/>
              <w:rPr>
                <w:rFonts w:ascii="宋体" w:hAnsi="宋体" w:cs="宋体"/>
                <w:sz w:val="24"/>
              </w:rPr>
            </w:pPr>
            <w:r>
              <w:rPr>
                <w:rFonts w:ascii="宋体" w:hAnsi="宋体" w:cs="宋体" w:hint="eastAsia"/>
                <w:b/>
                <w:kern w:val="0"/>
                <w:sz w:val="24"/>
              </w:rPr>
              <w:t>供应商对根据修正原则修正后的报价不确认的</w:t>
            </w:r>
            <w:r>
              <w:rPr>
                <w:rFonts w:ascii="宋体" w:hAnsi="宋体" w:cs="宋体" w:hint="eastAsia"/>
                <w:b/>
                <w:sz w:val="24"/>
              </w:rPr>
              <w:t>。</w:t>
            </w:r>
          </w:p>
        </w:tc>
      </w:tr>
      <w:tr w:rsidR="009D65F1">
        <w:trPr>
          <w:trHeight w:val="3498"/>
        </w:trPr>
        <w:tc>
          <w:tcPr>
            <w:tcW w:w="629" w:type="dxa"/>
            <w:tcBorders>
              <w:top w:val="single" w:sz="4" w:space="0" w:color="auto"/>
              <w:left w:val="single" w:sz="8" w:space="0" w:color="000000"/>
              <w:bottom w:val="nil"/>
              <w:right w:val="single" w:sz="2" w:space="0" w:color="000000"/>
            </w:tcBorders>
            <w:vAlign w:val="center"/>
          </w:tcPr>
          <w:p w:rsidR="009D65F1" w:rsidRDefault="008F4A7A">
            <w:pPr>
              <w:snapToGrid w:val="0"/>
              <w:spacing w:line="360" w:lineRule="auto"/>
              <w:jc w:val="center"/>
              <w:rPr>
                <w:rFonts w:ascii="宋体" w:hAnsi="宋体" w:cs="宋体"/>
                <w:sz w:val="24"/>
              </w:rPr>
            </w:pPr>
            <w:r>
              <w:rPr>
                <w:rFonts w:ascii="宋体" w:hAnsi="宋体" w:cs="宋体" w:hint="eastAsia"/>
                <w:sz w:val="24"/>
              </w:rPr>
              <w:t>11</w:t>
            </w:r>
          </w:p>
        </w:tc>
        <w:tc>
          <w:tcPr>
            <w:tcW w:w="1843" w:type="dxa"/>
            <w:tcBorders>
              <w:top w:val="single" w:sz="8" w:space="0" w:color="000000"/>
              <w:left w:val="single" w:sz="2" w:space="0" w:color="000000"/>
              <w:bottom w:val="nil"/>
              <w:right w:val="single" w:sz="8" w:space="0" w:color="000000"/>
            </w:tcBorders>
            <w:vAlign w:val="center"/>
          </w:tcPr>
          <w:p w:rsidR="009D65F1" w:rsidRDefault="008F4A7A">
            <w:pPr>
              <w:snapToGrid w:val="0"/>
              <w:spacing w:line="360" w:lineRule="auto"/>
              <w:jc w:val="center"/>
              <w:rPr>
                <w:rFonts w:ascii="宋体" w:hAnsi="宋体" w:cs="宋体"/>
                <w:b/>
                <w:sz w:val="24"/>
              </w:rPr>
            </w:pPr>
            <w:r>
              <w:rPr>
                <w:rFonts w:ascii="宋体" w:hAnsi="宋体" w:cs="宋体" w:hint="eastAsia"/>
                <w:b/>
                <w:sz w:val="24"/>
              </w:rPr>
              <w:t>中小企业信用融资</w:t>
            </w:r>
          </w:p>
        </w:tc>
        <w:tc>
          <w:tcPr>
            <w:tcW w:w="6520" w:type="dxa"/>
            <w:tcBorders>
              <w:top w:val="single" w:sz="8" w:space="0" w:color="000000"/>
              <w:left w:val="single" w:sz="2" w:space="0" w:color="000000"/>
              <w:bottom w:val="nil"/>
              <w:right w:val="single" w:sz="8" w:space="0" w:color="000000"/>
            </w:tcBorders>
            <w:vAlign w:val="center"/>
          </w:tcPr>
          <w:p w:rsidR="009D65F1" w:rsidRDefault="008F4A7A">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rsidR="009D65F1" w:rsidRDefault="008F4A7A">
            <w:pPr>
              <w:spacing w:line="360" w:lineRule="auto"/>
              <w:ind w:firstLineChars="200" w:firstLine="480"/>
              <w:rPr>
                <w:rFonts w:ascii="宋体" w:hAnsi="宋体" w:cs="宋体"/>
                <w:sz w:val="24"/>
              </w:rPr>
            </w:pPr>
            <w:r>
              <w:rPr>
                <w:rFonts w:ascii="宋体" w:hAnsi="宋体" w:cs="宋体" w:hint="eastAsia"/>
                <w:snapToGrid w:val="0"/>
                <w:kern w:val="28"/>
                <w:sz w:val="24"/>
              </w:rPr>
              <w:t>供应</w:t>
            </w:r>
            <w:proofErr w:type="gramStart"/>
            <w:r>
              <w:rPr>
                <w:rFonts w:ascii="宋体" w:hAnsi="宋体" w:cs="宋体" w:hint="eastAsia"/>
                <w:snapToGrid w:val="0"/>
                <w:kern w:val="28"/>
                <w:sz w:val="24"/>
              </w:rPr>
              <w:t>商成交</w:t>
            </w:r>
            <w:proofErr w:type="gramEnd"/>
            <w:r>
              <w:rPr>
                <w:rFonts w:ascii="宋体" w:hAnsi="宋体" w:cs="宋体" w:hint="eastAsia"/>
                <w:snapToGrid w:val="0"/>
                <w:kern w:val="28"/>
                <w:sz w:val="24"/>
              </w:rPr>
              <w:t>后也可在“广西政府采购云”平台申请</w:t>
            </w:r>
            <w:proofErr w:type="gramStart"/>
            <w:r>
              <w:rPr>
                <w:rFonts w:ascii="宋体" w:hAnsi="宋体" w:cs="宋体" w:hint="eastAsia"/>
                <w:snapToGrid w:val="0"/>
                <w:kern w:val="28"/>
                <w:sz w:val="24"/>
              </w:rPr>
              <w:t>政采贷</w:t>
            </w:r>
            <w:proofErr w:type="gramEnd"/>
            <w:r>
              <w:rPr>
                <w:rFonts w:ascii="宋体" w:hAnsi="宋体" w:cs="宋体" w:hint="eastAsia"/>
                <w:snapToGrid w:val="0"/>
                <w:kern w:val="28"/>
                <w:sz w:val="24"/>
              </w:rPr>
              <w:t>：操作路径：登录广西政府采购云平台-金融服务中心-【融资服务】，可在热门申请中选择产品直接申请。</w:t>
            </w:r>
          </w:p>
        </w:tc>
      </w:tr>
      <w:tr w:rsidR="009D65F1">
        <w:trPr>
          <w:trHeight w:val="1734"/>
        </w:trPr>
        <w:tc>
          <w:tcPr>
            <w:tcW w:w="629" w:type="dxa"/>
            <w:tcBorders>
              <w:top w:val="single" w:sz="4" w:space="0" w:color="auto"/>
              <w:left w:val="single" w:sz="8" w:space="0" w:color="000000"/>
              <w:bottom w:val="single" w:sz="4" w:space="0" w:color="auto"/>
              <w:right w:val="single" w:sz="2" w:space="0" w:color="000000"/>
            </w:tcBorders>
            <w:vAlign w:val="center"/>
          </w:tcPr>
          <w:p w:rsidR="009D65F1" w:rsidRDefault="008F4A7A">
            <w:pPr>
              <w:snapToGrid w:val="0"/>
              <w:spacing w:line="360" w:lineRule="auto"/>
              <w:jc w:val="center"/>
              <w:rPr>
                <w:rFonts w:ascii="宋体" w:hAnsi="宋体" w:cs="宋体"/>
                <w:sz w:val="24"/>
              </w:rPr>
            </w:pPr>
            <w:r>
              <w:rPr>
                <w:rFonts w:ascii="宋体" w:hAnsi="宋体"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9D65F1" w:rsidRDefault="008F4A7A">
            <w:pPr>
              <w:snapToGrid w:val="0"/>
              <w:spacing w:line="360" w:lineRule="auto"/>
              <w:jc w:val="center"/>
              <w:rPr>
                <w:rFonts w:ascii="宋体" w:hAnsi="宋体" w:cs="宋体"/>
                <w:b/>
                <w:sz w:val="24"/>
              </w:rPr>
            </w:pPr>
            <w:r>
              <w:rPr>
                <w:rFonts w:ascii="宋体" w:hAnsi="宋体" w:cs="宋体" w:hint="eastAsia"/>
                <w:b/>
                <w:sz w:val="24"/>
              </w:rPr>
              <w:t xml:space="preserve">备份响应文件送达地点和签收人员 </w:t>
            </w:r>
          </w:p>
        </w:tc>
        <w:tc>
          <w:tcPr>
            <w:tcW w:w="6520" w:type="dxa"/>
            <w:tcBorders>
              <w:top w:val="single" w:sz="8" w:space="0" w:color="000000"/>
              <w:left w:val="single" w:sz="2" w:space="0" w:color="000000"/>
              <w:bottom w:val="single" w:sz="8" w:space="0" w:color="000000"/>
              <w:right w:val="single" w:sz="8" w:space="0" w:color="000000"/>
            </w:tcBorders>
            <w:vAlign w:val="center"/>
          </w:tcPr>
          <w:p w:rsidR="009D65F1" w:rsidRDefault="003B751C">
            <w:pPr>
              <w:spacing w:line="360" w:lineRule="auto"/>
              <w:rPr>
                <w:rFonts w:ascii="宋体" w:hAnsi="宋体" w:cs="宋体"/>
                <w:sz w:val="24"/>
              </w:rPr>
            </w:pPr>
            <w:sdt>
              <w:sdtPr>
                <w:rPr>
                  <w:rFonts w:ascii="宋体" w:hAnsi="宋体" w:cs="宋体" w:hint="eastAsia"/>
                  <w:kern w:val="0"/>
                  <w:sz w:val="24"/>
                </w:rPr>
                <w:id w:val="205304699"/>
                <w14:checkbox>
                  <w14:checked w14:val="1"/>
                  <w14:checkedState w14:val="00FE" w14:font="Wingdings"/>
                  <w14:uncheckedState w14:val="2610" w14:font="MS Gothic"/>
                </w14:checkbox>
              </w:sdtPr>
              <w:sdtEndPr/>
              <w:sdtContent>
                <w:r w:rsidR="008F4A7A">
                  <w:rPr>
                    <w:rFonts w:ascii="宋体" w:hAnsi="宋体" w:cs="宋体"/>
                    <w:kern w:val="0"/>
                    <w:sz w:val="24"/>
                  </w:rPr>
                  <w:sym w:font="Wingdings" w:char="F0FE"/>
                </w:r>
              </w:sdtContent>
            </w:sdt>
            <w:r w:rsidR="008F4A7A">
              <w:rPr>
                <w:rFonts w:ascii="宋体" w:hAnsi="宋体" w:cs="宋体" w:hint="eastAsia"/>
                <w:kern w:val="0"/>
                <w:sz w:val="24"/>
              </w:rPr>
              <w:t>A</w:t>
            </w:r>
            <w:r w:rsidR="008F4A7A">
              <w:rPr>
                <w:rFonts w:ascii="宋体" w:hAnsi="宋体" w:cs="宋体" w:hint="eastAsia"/>
                <w:sz w:val="24"/>
              </w:rPr>
              <w:t>不接受。</w:t>
            </w:r>
          </w:p>
          <w:p w:rsidR="009D65F1" w:rsidRDefault="003B751C">
            <w:pPr>
              <w:spacing w:line="360" w:lineRule="auto"/>
              <w:rPr>
                <w:rFonts w:ascii="宋体" w:hAnsi="宋体" w:cs="宋体"/>
                <w:kern w:val="28"/>
                <w:sz w:val="24"/>
                <w:szCs w:val="20"/>
              </w:rPr>
            </w:pPr>
            <w:sdt>
              <w:sdtPr>
                <w:rPr>
                  <w:rFonts w:ascii="宋体" w:hAnsi="宋体" w:cs="宋体" w:hint="eastAsia"/>
                  <w:kern w:val="0"/>
                  <w:sz w:val="24"/>
                  <w:szCs w:val="20"/>
                </w:rPr>
                <w:id w:val="-926416851"/>
                <w14:checkbox>
                  <w14:checked w14:val="0"/>
                  <w14:checkedState w14:val="00FE" w14:font="Wingdings"/>
                  <w14:uncheckedState w14:val="2610" w14:font="MS Gothic"/>
                </w14:checkbox>
              </w:sdtPr>
              <w:sdtEndPr/>
              <w:sdtContent>
                <w:r w:rsidR="008F4A7A">
                  <w:rPr>
                    <w:rFonts w:ascii="MS Mincho" w:eastAsia="MS Mincho" w:hAnsi="MS Mincho" w:cs="MS Mincho" w:hint="eastAsia"/>
                    <w:kern w:val="0"/>
                    <w:sz w:val="24"/>
                    <w:szCs w:val="20"/>
                  </w:rPr>
                  <w:t>☐</w:t>
                </w:r>
              </w:sdtContent>
            </w:sdt>
            <w:r w:rsidR="008F4A7A">
              <w:rPr>
                <w:rFonts w:ascii="宋体" w:hAnsi="宋体" w:cs="宋体" w:hint="eastAsia"/>
                <w:kern w:val="0"/>
                <w:sz w:val="24"/>
                <w:szCs w:val="20"/>
              </w:rPr>
              <w:t>B</w:t>
            </w:r>
            <w:r w:rsidR="008F4A7A">
              <w:rPr>
                <w:rFonts w:ascii="宋体" w:hAnsi="宋体" w:cs="宋体" w:hint="eastAsia"/>
                <w:sz w:val="24"/>
                <w:szCs w:val="20"/>
              </w:rPr>
              <w:t>接受</w:t>
            </w:r>
            <w:r w:rsidR="008F4A7A">
              <w:rPr>
                <w:rFonts w:ascii="宋体" w:hAnsi="宋体" w:cs="宋体" w:hint="eastAsia"/>
                <w:kern w:val="0"/>
                <w:sz w:val="24"/>
                <w:szCs w:val="20"/>
              </w:rPr>
              <w:t>：</w:t>
            </w:r>
            <w:r w:rsidR="008F4A7A">
              <w:rPr>
                <w:rFonts w:ascii="宋体" w:hAnsi="宋体" w:cs="宋体" w:hint="eastAsia"/>
                <w:kern w:val="28"/>
                <w:sz w:val="24"/>
                <w:szCs w:val="20"/>
              </w:rPr>
              <w:t>备份响应文件送达地点：</w:t>
            </w:r>
            <w:r w:rsidR="008F4A7A">
              <w:rPr>
                <w:rFonts w:ascii="宋体" w:hAnsi="宋体" w:cs="宋体" w:hint="eastAsia"/>
                <w:sz w:val="24"/>
                <w:szCs w:val="20"/>
                <w:u w:val="single"/>
              </w:rPr>
              <w:t xml:space="preserve">         </w:t>
            </w:r>
            <w:r w:rsidR="008F4A7A">
              <w:rPr>
                <w:rFonts w:ascii="宋体" w:hAnsi="宋体" w:cs="宋体" w:hint="eastAsia"/>
                <w:kern w:val="28"/>
                <w:sz w:val="24"/>
                <w:szCs w:val="20"/>
              </w:rPr>
              <w:t>；备份响应文件签收人员联系电话：</w:t>
            </w:r>
            <w:r w:rsidR="008F4A7A">
              <w:rPr>
                <w:rFonts w:ascii="宋体" w:hAnsi="宋体" w:cs="宋体" w:hint="eastAsia"/>
                <w:sz w:val="24"/>
                <w:szCs w:val="20"/>
                <w:u w:val="single"/>
              </w:rPr>
              <w:t xml:space="preserve">        </w:t>
            </w:r>
            <w:r w:rsidR="008F4A7A">
              <w:rPr>
                <w:rFonts w:ascii="宋体" w:hAnsi="宋体" w:cs="宋体" w:hint="eastAsia"/>
                <w:sz w:val="24"/>
                <w:szCs w:val="20"/>
              </w:rPr>
              <w:t>。</w:t>
            </w:r>
            <w:r w:rsidR="008F4A7A">
              <w:rPr>
                <w:rFonts w:ascii="宋体" w:hAnsi="宋体" w:cs="宋体" w:hint="eastAsia"/>
                <w:b/>
                <w:sz w:val="24"/>
                <w:szCs w:val="20"/>
              </w:rPr>
              <w:t>采购人、采购代理机构不强制或变相强制供应商提交备份响应文件。</w:t>
            </w:r>
          </w:p>
        </w:tc>
      </w:tr>
      <w:tr w:rsidR="009D65F1">
        <w:trPr>
          <w:trHeight w:val="686"/>
        </w:trPr>
        <w:tc>
          <w:tcPr>
            <w:tcW w:w="629" w:type="dxa"/>
            <w:vMerge w:val="restart"/>
            <w:tcBorders>
              <w:top w:val="single" w:sz="4" w:space="0" w:color="auto"/>
              <w:left w:val="single" w:sz="8" w:space="0" w:color="000000"/>
              <w:bottom w:val="single" w:sz="4" w:space="0" w:color="auto"/>
              <w:right w:val="single" w:sz="2" w:space="0" w:color="000000"/>
            </w:tcBorders>
            <w:vAlign w:val="center"/>
          </w:tcPr>
          <w:p w:rsidR="009D65F1" w:rsidRDefault="008F4A7A">
            <w:pPr>
              <w:snapToGrid w:val="0"/>
              <w:spacing w:line="360" w:lineRule="auto"/>
              <w:jc w:val="center"/>
              <w:rPr>
                <w:rFonts w:ascii="宋体" w:hAnsi="宋体" w:cs="宋体"/>
                <w:sz w:val="24"/>
              </w:rPr>
            </w:pPr>
            <w:r>
              <w:rPr>
                <w:rFonts w:ascii="宋体" w:hAnsi="宋体" w:cs="宋体" w:hint="eastAsia"/>
                <w:sz w:val="24"/>
              </w:rPr>
              <w:t>13</w:t>
            </w:r>
          </w:p>
        </w:tc>
        <w:tc>
          <w:tcPr>
            <w:tcW w:w="1843" w:type="dxa"/>
            <w:vMerge w:val="restart"/>
            <w:tcBorders>
              <w:top w:val="single" w:sz="8" w:space="0" w:color="000000"/>
              <w:left w:val="single" w:sz="2" w:space="0" w:color="000000"/>
              <w:bottom w:val="single" w:sz="4" w:space="0" w:color="auto"/>
              <w:right w:val="single" w:sz="8" w:space="0" w:color="000000"/>
            </w:tcBorders>
            <w:vAlign w:val="center"/>
          </w:tcPr>
          <w:p w:rsidR="009D65F1" w:rsidRDefault="008F4A7A">
            <w:pPr>
              <w:snapToGrid w:val="0"/>
              <w:spacing w:line="360" w:lineRule="auto"/>
              <w:jc w:val="center"/>
              <w:rPr>
                <w:rFonts w:ascii="宋体" w:hAnsi="宋体" w:cs="宋体"/>
                <w:b/>
                <w:sz w:val="24"/>
              </w:rPr>
            </w:pPr>
            <w:r>
              <w:rPr>
                <w:rFonts w:ascii="宋体" w:hAnsi="宋体" w:cs="宋体" w:hint="eastAsia"/>
                <w:b/>
                <w:sz w:val="24"/>
              </w:rPr>
              <w:t>特别说明</w:t>
            </w:r>
          </w:p>
        </w:tc>
        <w:tc>
          <w:tcPr>
            <w:tcW w:w="6520" w:type="dxa"/>
            <w:tcBorders>
              <w:top w:val="single" w:sz="8" w:space="0" w:color="000000"/>
              <w:left w:val="single" w:sz="2" w:space="0" w:color="000000"/>
              <w:bottom w:val="single" w:sz="8" w:space="0" w:color="000000"/>
              <w:right w:val="single" w:sz="8" w:space="0" w:color="000000"/>
            </w:tcBorders>
            <w:vAlign w:val="center"/>
          </w:tcPr>
          <w:p w:rsidR="009D65F1" w:rsidRDefault="008F4A7A">
            <w:pPr>
              <w:spacing w:line="360" w:lineRule="auto"/>
              <w:rPr>
                <w:rFonts w:ascii="宋体" w:hAnsi="宋体" w:cs="宋体"/>
                <w:snapToGrid w:val="0"/>
                <w:kern w:val="28"/>
                <w:sz w:val="24"/>
              </w:rPr>
            </w:pPr>
            <w:r>
              <w:rPr>
                <w:rFonts w:ascii="宋体" w:hAnsi="宋体" w:cs="宋体" w:hint="eastAsia"/>
                <w:snapToGrid w:val="0"/>
                <w:kern w:val="28"/>
                <w:sz w:val="24"/>
              </w:rPr>
              <w:t>联合体</w:t>
            </w:r>
            <w:r>
              <w:rPr>
                <w:rFonts w:hAnsi="宋体" w:cs="宋体" w:hint="eastAsia"/>
                <w:kern w:val="28"/>
                <w:sz w:val="24"/>
              </w:rPr>
              <w:t>响应</w:t>
            </w:r>
            <w:r>
              <w:rPr>
                <w:rFonts w:ascii="宋体" w:hAnsi="宋体" w:cs="宋体" w:hint="eastAsia"/>
                <w:snapToGrid w:val="0"/>
                <w:kern w:val="28"/>
                <w:sz w:val="24"/>
              </w:rPr>
              <w:t>的，联合体各方分别提供与联合体协议中规定的分</w:t>
            </w:r>
            <w:r>
              <w:rPr>
                <w:rFonts w:ascii="宋体" w:hAnsi="宋体" w:cs="宋体" w:hint="eastAsia"/>
                <w:snapToGrid w:val="0"/>
                <w:kern w:val="28"/>
                <w:sz w:val="24"/>
              </w:rPr>
              <w:lastRenderedPageBreak/>
              <w:t>工内容相应的业绩证明材料，业绩数量以提供材料较少的一方为准。</w:t>
            </w:r>
          </w:p>
        </w:tc>
      </w:tr>
      <w:tr w:rsidR="009D65F1">
        <w:trPr>
          <w:trHeight w:val="686"/>
        </w:trPr>
        <w:tc>
          <w:tcPr>
            <w:tcW w:w="629" w:type="dxa"/>
            <w:vMerge/>
            <w:tcBorders>
              <w:top w:val="single" w:sz="4" w:space="0" w:color="auto"/>
              <w:left w:val="single" w:sz="8" w:space="0" w:color="000000"/>
              <w:bottom w:val="single" w:sz="4" w:space="0" w:color="auto"/>
              <w:right w:val="single" w:sz="2" w:space="0" w:color="000000"/>
            </w:tcBorders>
            <w:vAlign w:val="center"/>
          </w:tcPr>
          <w:p w:rsidR="009D65F1" w:rsidRDefault="009D65F1">
            <w:pPr>
              <w:widowControl/>
              <w:adjustRightInd/>
              <w:jc w:val="left"/>
              <w:rPr>
                <w:rFonts w:ascii="宋体" w:hAnsi="宋体" w:cs="宋体"/>
                <w:sz w:val="24"/>
              </w:rPr>
            </w:pPr>
          </w:p>
        </w:tc>
        <w:tc>
          <w:tcPr>
            <w:tcW w:w="1843" w:type="dxa"/>
            <w:vMerge/>
            <w:tcBorders>
              <w:top w:val="single" w:sz="8" w:space="0" w:color="000000"/>
              <w:left w:val="single" w:sz="2" w:space="0" w:color="000000"/>
              <w:bottom w:val="single" w:sz="4" w:space="0" w:color="auto"/>
              <w:right w:val="single" w:sz="8" w:space="0" w:color="000000"/>
            </w:tcBorders>
            <w:vAlign w:val="center"/>
          </w:tcPr>
          <w:p w:rsidR="009D65F1" w:rsidRDefault="009D65F1">
            <w:pPr>
              <w:widowControl/>
              <w:adjustRightInd/>
              <w:jc w:val="left"/>
              <w:rPr>
                <w:rFonts w:ascii="宋体" w:hAnsi="宋体" w:cs="宋体"/>
                <w:b/>
                <w:sz w:val="24"/>
              </w:rPr>
            </w:pPr>
          </w:p>
        </w:tc>
        <w:tc>
          <w:tcPr>
            <w:tcW w:w="6520" w:type="dxa"/>
            <w:tcBorders>
              <w:top w:val="single" w:sz="8" w:space="0" w:color="000000"/>
              <w:left w:val="single" w:sz="2" w:space="0" w:color="000000"/>
              <w:bottom w:val="single" w:sz="4" w:space="0" w:color="auto"/>
              <w:right w:val="single" w:sz="8" w:space="0" w:color="000000"/>
            </w:tcBorders>
            <w:vAlign w:val="center"/>
          </w:tcPr>
          <w:p w:rsidR="009D65F1" w:rsidRDefault="003B751C">
            <w:pPr>
              <w:spacing w:line="360" w:lineRule="auto"/>
              <w:rPr>
                <w:rFonts w:ascii="宋体" w:hAnsi="宋体" w:cs="宋体"/>
                <w:snapToGrid w:val="0"/>
                <w:kern w:val="28"/>
                <w:sz w:val="24"/>
              </w:rPr>
            </w:pPr>
            <w:sdt>
              <w:sdtPr>
                <w:rPr>
                  <w:rFonts w:ascii="宋体" w:hAnsi="宋体" w:cs="Arial" w:hint="eastAsia"/>
                  <w:kern w:val="0"/>
                  <w:sz w:val="24"/>
                </w:rPr>
                <w:id w:val="320470398"/>
                <w14:checkbox>
                  <w14:checked w14:val="0"/>
                  <w14:checkedState w14:val="00FE" w14:font="Wingdings"/>
                  <w14:uncheckedState w14:val="2610" w14:font="MS Gothic"/>
                </w14:checkbox>
              </w:sdtPr>
              <w:sdtEndPr/>
              <w:sdtContent>
                <w:r w:rsidR="008F4A7A">
                  <w:rPr>
                    <w:rFonts w:ascii="MS Gothic" w:eastAsia="MS Gothic" w:hAnsi="MS Gothic" w:cs="Arial" w:hint="eastAsia"/>
                    <w:kern w:val="0"/>
                    <w:sz w:val="24"/>
                  </w:rPr>
                  <w:t>☐</w:t>
                </w:r>
              </w:sdtContent>
            </w:sdt>
            <w:r w:rsidR="008F4A7A">
              <w:rPr>
                <w:rFonts w:ascii="宋体" w:hAnsi="宋体" w:cs="宋体" w:hint="eastAsia"/>
                <w:snapToGrid w:val="0"/>
                <w:kern w:val="28"/>
                <w:sz w:val="24"/>
              </w:rPr>
              <w:t>联合体响应的，联合体各方均需按谈判文件第五部分评审标准要求提供资信证明文件，否则视为不符合相关要求。</w:t>
            </w:r>
          </w:p>
          <w:p w:rsidR="009D65F1" w:rsidRDefault="003B751C">
            <w:pPr>
              <w:spacing w:line="360" w:lineRule="auto"/>
              <w:rPr>
                <w:rFonts w:ascii="宋体" w:hAnsi="宋体" w:cs="宋体"/>
                <w:snapToGrid w:val="0"/>
                <w:kern w:val="28"/>
                <w:sz w:val="24"/>
              </w:rPr>
            </w:pPr>
            <w:sdt>
              <w:sdtPr>
                <w:rPr>
                  <w:rFonts w:ascii="宋体" w:hAnsi="宋体" w:cs="Arial" w:hint="eastAsia"/>
                  <w:kern w:val="0"/>
                  <w:sz w:val="24"/>
                </w:rPr>
                <w:id w:val="1023673503"/>
                <w14:checkbox>
                  <w14:checked w14:val="0"/>
                  <w14:checkedState w14:val="00FE" w14:font="Wingdings"/>
                  <w14:uncheckedState w14:val="2610" w14:font="MS Gothic"/>
                </w14:checkbox>
              </w:sdtPr>
              <w:sdtEndPr/>
              <w:sdtContent>
                <w:r w:rsidR="008F4A7A">
                  <w:rPr>
                    <w:rFonts w:ascii="MS Mincho" w:eastAsia="MS Mincho" w:hAnsi="MS Mincho" w:cs="MS Mincho" w:hint="eastAsia"/>
                    <w:kern w:val="0"/>
                    <w:sz w:val="24"/>
                  </w:rPr>
                  <w:t>☐</w:t>
                </w:r>
              </w:sdtContent>
            </w:sdt>
            <w:r w:rsidR="008F4A7A">
              <w:rPr>
                <w:rFonts w:ascii="宋体" w:hAnsi="宋体" w:cs="宋体" w:hint="eastAsia"/>
                <w:snapToGrid w:val="0"/>
                <w:kern w:val="28"/>
                <w:sz w:val="24"/>
              </w:rPr>
              <w:t>联合体响应的，联合体中有一方或者联合体成员根据分工按谈判文件第五部分评审标准要求提供资信证明文件的，视为符合了相关要求。</w:t>
            </w:r>
          </w:p>
        </w:tc>
      </w:tr>
      <w:tr w:rsidR="009D65F1">
        <w:trPr>
          <w:trHeight w:val="686"/>
        </w:trPr>
        <w:tc>
          <w:tcPr>
            <w:tcW w:w="629" w:type="dxa"/>
            <w:tcBorders>
              <w:top w:val="single" w:sz="4" w:space="0" w:color="auto"/>
              <w:left w:val="single" w:sz="4" w:space="0" w:color="auto"/>
              <w:bottom w:val="single" w:sz="4" w:space="0" w:color="auto"/>
              <w:right w:val="single" w:sz="4" w:space="0" w:color="auto"/>
            </w:tcBorders>
            <w:vAlign w:val="center"/>
          </w:tcPr>
          <w:p w:rsidR="009D65F1" w:rsidRDefault="008F4A7A">
            <w:pPr>
              <w:snapToGrid w:val="0"/>
              <w:spacing w:line="360" w:lineRule="auto"/>
              <w:jc w:val="center"/>
              <w:rPr>
                <w:rFonts w:ascii="宋体" w:hAnsi="宋体" w:cs="宋体"/>
                <w:sz w:val="24"/>
              </w:rPr>
            </w:pPr>
            <w:r>
              <w:rPr>
                <w:rFonts w:ascii="宋体" w:hAnsi="宋体" w:cs="宋体" w:hint="eastAsia"/>
                <w:sz w:val="24"/>
              </w:rPr>
              <w:t>14</w:t>
            </w:r>
          </w:p>
        </w:tc>
        <w:tc>
          <w:tcPr>
            <w:tcW w:w="1843" w:type="dxa"/>
            <w:tcBorders>
              <w:top w:val="single" w:sz="4" w:space="0" w:color="auto"/>
              <w:left w:val="single" w:sz="4" w:space="0" w:color="auto"/>
              <w:bottom w:val="single" w:sz="4" w:space="0" w:color="auto"/>
              <w:right w:val="single" w:sz="4" w:space="0" w:color="auto"/>
            </w:tcBorders>
            <w:vAlign w:val="center"/>
          </w:tcPr>
          <w:p w:rsidR="009D65F1" w:rsidRDefault="008F4A7A">
            <w:pPr>
              <w:snapToGrid w:val="0"/>
              <w:spacing w:line="360" w:lineRule="auto"/>
              <w:jc w:val="center"/>
              <w:rPr>
                <w:rFonts w:ascii="宋体" w:hAnsi="宋体" w:cs="宋体"/>
                <w:b/>
                <w:sz w:val="24"/>
              </w:rPr>
            </w:pPr>
            <w:r>
              <w:rPr>
                <w:rFonts w:ascii="宋体" w:hAnsi="宋体" w:cs="宋体" w:hint="eastAsia"/>
                <w:b/>
                <w:sz w:val="24"/>
              </w:rPr>
              <w:t>解释权</w:t>
            </w:r>
          </w:p>
        </w:tc>
        <w:tc>
          <w:tcPr>
            <w:tcW w:w="6520" w:type="dxa"/>
            <w:tcBorders>
              <w:top w:val="single" w:sz="4" w:space="0" w:color="auto"/>
              <w:left w:val="single" w:sz="4" w:space="0" w:color="auto"/>
              <w:bottom w:val="single" w:sz="4" w:space="0" w:color="auto"/>
              <w:right w:val="single" w:sz="4" w:space="0" w:color="auto"/>
            </w:tcBorders>
            <w:vAlign w:val="center"/>
          </w:tcPr>
          <w:p w:rsidR="009D65F1" w:rsidRDefault="008F4A7A">
            <w:pPr>
              <w:spacing w:line="360" w:lineRule="auto"/>
              <w:rPr>
                <w:rFonts w:ascii="宋体" w:hAnsi="宋体" w:cs="Arial"/>
                <w:kern w:val="0"/>
                <w:sz w:val="24"/>
              </w:rPr>
            </w:pPr>
            <w:proofErr w:type="gramStart"/>
            <w:r>
              <w:rPr>
                <w:rFonts w:ascii="宋体" w:hAnsi="宋体" w:cs="Arial" w:hint="eastAsia"/>
                <w:kern w:val="0"/>
                <w:sz w:val="24"/>
              </w:rPr>
              <w:t>本谈判</w:t>
            </w:r>
            <w:proofErr w:type="gramEnd"/>
            <w:r>
              <w:rPr>
                <w:rFonts w:ascii="宋体" w:hAnsi="宋体" w:cs="Arial" w:hint="eastAsia"/>
                <w:kern w:val="0"/>
                <w:sz w:val="24"/>
              </w:rPr>
              <w:t>文件解释权属采购人及代理机构。</w:t>
            </w:r>
          </w:p>
        </w:tc>
      </w:tr>
    </w:tbl>
    <w:p w:rsidR="009D65F1" w:rsidRDefault="009D65F1">
      <w:pPr>
        <w:snapToGrid w:val="0"/>
        <w:jc w:val="center"/>
        <w:rPr>
          <w:rFonts w:ascii="宋体" w:hAnsi="宋体" w:cs="仿宋_GB2312"/>
          <w:b/>
          <w:sz w:val="32"/>
          <w:szCs w:val="20"/>
        </w:rPr>
      </w:pPr>
    </w:p>
    <w:p w:rsidR="009D65F1" w:rsidRDefault="008F4A7A">
      <w:pPr>
        <w:adjustRightInd/>
        <w:spacing w:line="360" w:lineRule="auto"/>
        <w:ind w:firstLineChars="1197" w:firstLine="3845"/>
        <w:outlineLvl w:val="1"/>
        <w:rPr>
          <w:rFonts w:ascii="宋体" w:hAnsi="宋体" w:cs="仿宋_GB2312"/>
          <w:b/>
          <w:sz w:val="32"/>
          <w:szCs w:val="20"/>
        </w:rPr>
      </w:pPr>
      <w:r>
        <w:rPr>
          <w:rFonts w:ascii="宋体" w:hAnsi="宋体" w:cs="仿宋_GB2312" w:hint="eastAsia"/>
          <w:b/>
          <w:sz w:val="32"/>
          <w:szCs w:val="20"/>
        </w:rPr>
        <w:t>二、总则</w:t>
      </w:r>
    </w:p>
    <w:p w:rsidR="009D65F1" w:rsidRDefault="008F4A7A">
      <w:pPr>
        <w:snapToGrid w:val="0"/>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1. 适用范围</w:t>
      </w:r>
    </w:p>
    <w:p w:rsidR="009D65F1" w:rsidRDefault="008F4A7A">
      <w:pPr>
        <w:snapToGrid w:val="0"/>
        <w:spacing w:line="360" w:lineRule="auto"/>
        <w:ind w:firstLineChars="200" w:firstLine="480"/>
        <w:jc w:val="left"/>
        <w:rPr>
          <w:rFonts w:asciiTheme="minorEastAsia" w:eastAsiaTheme="minorEastAsia" w:hAnsiTheme="minorEastAsia"/>
          <w:sz w:val="24"/>
        </w:rPr>
      </w:pPr>
      <w:proofErr w:type="gramStart"/>
      <w:r>
        <w:rPr>
          <w:rFonts w:asciiTheme="minorEastAsia" w:eastAsiaTheme="minorEastAsia" w:hAnsiTheme="minorEastAsia" w:hint="eastAsia"/>
          <w:sz w:val="24"/>
        </w:rPr>
        <w:t>本谈判</w:t>
      </w:r>
      <w:proofErr w:type="gramEnd"/>
      <w:r>
        <w:rPr>
          <w:rFonts w:asciiTheme="minorEastAsia" w:eastAsiaTheme="minorEastAsia" w:hAnsiTheme="minorEastAsia" w:hint="eastAsia"/>
          <w:sz w:val="24"/>
        </w:rPr>
        <w:t>文件适用于该项目的邀请、响应、开启响应文件、信用信息查询、资格性审查、评审、成交、合同、验收等行为（法律、法规另有规定的，从其规定）。</w:t>
      </w:r>
    </w:p>
    <w:p w:rsidR="009D65F1" w:rsidRDefault="008F4A7A">
      <w:pPr>
        <w:adjustRightInd/>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2.定义</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2.1 “采购人”系指谈判邀请公告中载明的本项目的采购人。</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2.2 “采购代理机构”系指谈判邀请公告中载明的本项目的采购代理机构。</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2.3 “供应商”系指响应谈判、参加本次竞争的法人、其他组织或自然人。</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2.4 “</w:t>
      </w:r>
      <w:r>
        <w:rPr>
          <w:rFonts w:ascii="宋体" w:hAnsi="宋体" w:cs="宋体" w:hint="eastAsia"/>
          <w:sz w:val="24"/>
        </w:rPr>
        <w:t>法定代表人（负责人）</w:t>
      </w:r>
      <w:r>
        <w:rPr>
          <w:rFonts w:asciiTheme="minorEastAsia" w:eastAsiaTheme="minorEastAsia" w:hAnsiTheme="minorEastAsia" w:hint="eastAsia"/>
          <w:sz w:val="24"/>
        </w:rPr>
        <w:t>”系指法人企业的法定负责人，或其他组织为法律、行政法规规定代表单位行使职权的主要负责人，或自然人本人。</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2.5 “成交人”系指经评审确定的成交供应商。</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2.6“响应文件”系指供应商提交的商务技术文件。供应商提交最后报价后，最后报价是供应商响应文件的有效组成部分。</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2.7“电子交易平台”系指本项目政府采购活动所依托的</w:t>
      </w:r>
      <w:r>
        <w:rPr>
          <w:rFonts w:ascii="宋体" w:hAnsi="宋体" w:cs="宋体" w:hint="eastAsia"/>
          <w:sz w:val="24"/>
        </w:rPr>
        <w:t>广西政府采购云平台（https://www.gcy.zfcg.gxzf.gov.cn/）</w:t>
      </w:r>
      <w:r>
        <w:rPr>
          <w:rFonts w:asciiTheme="minorEastAsia" w:eastAsiaTheme="minorEastAsia" w:hAnsiTheme="minorEastAsia" w:hint="eastAsia"/>
          <w:sz w:val="24"/>
        </w:rPr>
        <w:t>。</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eastAsiaTheme="minorEastAsia" w:hAnsiTheme="minorEastAsia"/>
          <w:sz w:val="24"/>
        </w:rPr>
        <w:t>4</w:t>
      </w:r>
      <w:r>
        <w:rPr>
          <w:rFonts w:asciiTheme="minorEastAsia" w:eastAsiaTheme="minorEastAsia" w:hAnsiTheme="minorEastAsia" w:hint="eastAsia"/>
          <w:sz w:val="24"/>
        </w:rPr>
        <w:t>）。</w:t>
      </w:r>
    </w:p>
    <w:p w:rsidR="009D65F1" w:rsidRDefault="008F4A7A">
      <w:pPr>
        <w:spacing w:line="360" w:lineRule="auto"/>
        <w:ind w:firstLineChars="200" w:firstLine="480"/>
      </w:pPr>
      <w:r>
        <w:rPr>
          <w:rFonts w:asciiTheme="minorEastAsia" w:eastAsiaTheme="minorEastAsia" w:hAnsiTheme="minorEastAsia" w:hint="eastAsia"/>
          <w:sz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w:t>
      </w:r>
      <w:r>
        <w:rPr>
          <w:rFonts w:asciiTheme="minorEastAsia" w:eastAsiaTheme="minorEastAsia" w:hAnsiTheme="minorEastAsia" w:hint="eastAsia"/>
          <w:sz w:val="24"/>
        </w:rPr>
        <w:lastRenderedPageBreak/>
        <w:t>子响应文件加盖公章部分均采用CA签章。</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2.9 “书面形式”包括数据电文形式与纸质形式。数据电文形式与纸质形式的采购活动具有同等法律效力。</w:t>
      </w:r>
    </w:p>
    <w:p w:rsidR="009D65F1" w:rsidRDefault="008F4A7A">
      <w:pPr>
        <w:snapToGrid w:val="0"/>
        <w:spacing w:line="360" w:lineRule="auto"/>
        <w:ind w:firstLineChars="200" w:firstLine="480"/>
        <w:jc w:val="left"/>
        <w:rPr>
          <w:rFonts w:asciiTheme="minorEastAsia" w:eastAsiaTheme="minorEastAsia" w:hAnsiTheme="minorEastAsia"/>
          <w:b/>
          <w:sz w:val="24"/>
        </w:rPr>
      </w:pPr>
      <w:r>
        <w:rPr>
          <w:rFonts w:asciiTheme="minorEastAsia" w:eastAsiaTheme="minorEastAsia" w:hAnsiTheme="minorEastAsia" w:hint="eastAsia"/>
          <w:sz w:val="24"/>
        </w:rPr>
        <w:t>2.10 “▲” 系指实质性要求条款， “※”系指谈判过程中可能实质性变动的内容，</w:t>
      </w:r>
      <w:r>
        <w:rPr>
          <w:rFonts w:ascii="宋体" w:hAnsi="宋体" w:cs="宋体" w:hint="eastAsia"/>
          <w:kern w:val="0"/>
          <w:sz w:val="24"/>
        </w:rPr>
        <w:t>“</w:t>
      </w:r>
      <w:r>
        <w:rPr>
          <w:rFonts w:ascii="宋体" w:hAnsi="宋体" w:cs="宋体" w:hint="eastAsia"/>
          <w:kern w:val="0"/>
          <w:sz w:val="24"/>
        </w:rPr>
        <w:sym w:font="Wingdings" w:char="F0FE"/>
      </w:r>
      <w:r>
        <w:rPr>
          <w:rFonts w:ascii="宋体" w:hAnsi="宋体" w:cs="宋体" w:hint="eastAsia"/>
          <w:kern w:val="0"/>
          <w:sz w:val="24"/>
        </w:rPr>
        <w:t>”</w:t>
      </w:r>
      <w:r>
        <w:rPr>
          <w:rFonts w:asciiTheme="minorEastAsia" w:eastAsiaTheme="minorEastAsia" w:hAnsiTheme="minorEastAsia" w:cs="宋体" w:hint="eastAsia"/>
          <w:sz w:val="24"/>
        </w:rPr>
        <w:t>系指适用本项目的要求，“□”系指不适用本项目的要求。</w:t>
      </w:r>
    </w:p>
    <w:p w:rsidR="009D65F1" w:rsidRDefault="008F4A7A">
      <w:pPr>
        <w:adjustRightInd/>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3. 响应有效期</w:t>
      </w:r>
    </w:p>
    <w:p w:rsidR="009D65F1" w:rsidRDefault="008F4A7A">
      <w:pPr>
        <w:spacing w:line="360" w:lineRule="auto"/>
        <w:ind w:firstLineChars="200" w:firstLine="480"/>
        <w:rPr>
          <w:rFonts w:asciiTheme="minorEastAsia" w:eastAsiaTheme="minorEastAsia" w:hAnsiTheme="minorEastAsia" w:cs="仿宋_GB2312"/>
          <w:b/>
          <w:sz w:val="24"/>
          <w:szCs w:val="21"/>
        </w:rPr>
      </w:pPr>
      <w:r>
        <w:rPr>
          <w:rFonts w:asciiTheme="minorEastAsia" w:eastAsiaTheme="minorEastAsia" w:hAnsiTheme="minorEastAsia" w:cs="仿宋_GB2312" w:hint="eastAsia"/>
          <w:sz w:val="24"/>
          <w:szCs w:val="20"/>
        </w:rPr>
        <w:t>▲3.1</w:t>
      </w:r>
      <w:r>
        <w:rPr>
          <w:rFonts w:asciiTheme="minorEastAsia" w:eastAsiaTheme="minorEastAsia" w:hAnsiTheme="minorEastAsia" w:cs="仿宋_GB2312" w:hint="eastAsia"/>
          <w:b/>
          <w:sz w:val="24"/>
          <w:szCs w:val="20"/>
        </w:rPr>
        <w:t>响应有效期为从提交响应文件的截止之日起60天。供应商的响应文件中承</w:t>
      </w:r>
      <w:r>
        <w:rPr>
          <w:rFonts w:asciiTheme="minorEastAsia" w:eastAsiaTheme="minorEastAsia" w:hAnsiTheme="minorEastAsia" w:cs="仿宋_GB2312" w:hint="eastAsia"/>
          <w:b/>
          <w:sz w:val="24"/>
          <w:szCs w:val="21"/>
        </w:rPr>
        <w:t>诺的响应有效期少于谈判文件中载明的谈判有效期的，响应无效。</w:t>
      </w:r>
    </w:p>
    <w:p w:rsidR="009D65F1" w:rsidRDefault="008F4A7A">
      <w:pPr>
        <w:pStyle w:val="2f6"/>
        <w:spacing w:before="0"/>
        <w:ind w:firstLine="480"/>
        <w:rPr>
          <w:rFonts w:asciiTheme="minorEastAsia" w:eastAsiaTheme="minorEastAsia" w:hAnsiTheme="minorEastAsia" w:cs="仿宋_GB2312"/>
        </w:rPr>
      </w:pPr>
      <w:r>
        <w:rPr>
          <w:rFonts w:asciiTheme="minorEastAsia" w:eastAsiaTheme="minorEastAsia" w:hAnsiTheme="minorEastAsia" w:cs="仿宋_GB2312" w:hint="eastAsia"/>
        </w:rPr>
        <w:t>3.2响应文件合格提交后，自响应截止日期起，在响应有效期内有效。</w:t>
      </w:r>
    </w:p>
    <w:p w:rsidR="009D65F1" w:rsidRDefault="008F4A7A">
      <w:pPr>
        <w:pStyle w:val="2f6"/>
        <w:spacing w:before="0"/>
        <w:ind w:firstLine="480"/>
        <w:rPr>
          <w:rFonts w:asciiTheme="minorEastAsia" w:eastAsiaTheme="minorEastAsia" w:hAnsiTheme="minorEastAsia" w:cs="仿宋_GB2312"/>
        </w:rPr>
      </w:pPr>
      <w:r>
        <w:rPr>
          <w:rFonts w:asciiTheme="minorEastAsia" w:eastAsiaTheme="minorEastAsia" w:hAnsiTheme="minorEastAsia" w:cs="仿宋_GB2312" w:hint="eastAsia"/>
        </w:rPr>
        <w:t>3.3在原定响应有效期满之前，如果出现特殊情况，</w:t>
      </w:r>
      <w:r>
        <w:rPr>
          <w:rFonts w:asciiTheme="minorEastAsia" w:eastAsiaTheme="minorEastAsia" w:hAnsiTheme="minorEastAsia" w:cs="仿宋_GB2312" w:hint="eastAsia"/>
          <w:color w:val="FF0000"/>
        </w:rPr>
        <w:t>采购人或</w:t>
      </w:r>
      <w:r>
        <w:rPr>
          <w:rFonts w:asciiTheme="minorEastAsia" w:eastAsiaTheme="minorEastAsia" w:hAnsiTheme="minorEastAsia" w:cs="仿宋_GB2312" w:hint="eastAsia"/>
        </w:rPr>
        <w:t>采购代理机构可以以书面形式通知</w:t>
      </w:r>
      <w:r>
        <w:rPr>
          <w:rFonts w:asciiTheme="minorEastAsia" w:eastAsiaTheme="minorEastAsia" w:hAnsiTheme="minorEastAsia" w:cs="仿宋_GB2312" w:hint="eastAsia"/>
          <w:color w:val="FF0000"/>
        </w:rPr>
        <w:t>所有</w:t>
      </w:r>
      <w:r>
        <w:rPr>
          <w:rFonts w:asciiTheme="minorEastAsia" w:eastAsiaTheme="minorEastAsia" w:hAnsiTheme="minorEastAsia" w:cs="仿宋_GB2312" w:hint="eastAsia"/>
        </w:rPr>
        <w:t>供应商延长响应有效期。供应商同意延长的，不得要求或被允许修改其响应文件;供应</w:t>
      </w:r>
      <w:proofErr w:type="gramStart"/>
      <w:r>
        <w:rPr>
          <w:rFonts w:asciiTheme="minorEastAsia" w:eastAsiaTheme="minorEastAsia" w:hAnsiTheme="minorEastAsia" w:cs="仿宋_GB2312" w:hint="eastAsia"/>
        </w:rPr>
        <w:t>商拒绝</w:t>
      </w:r>
      <w:proofErr w:type="gramEnd"/>
      <w:r>
        <w:rPr>
          <w:rFonts w:asciiTheme="minorEastAsia" w:eastAsiaTheme="minorEastAsia" w:hAnsiTheme="minorEastAsia" w:cs="仿宋_GB2312" w:hint="eastAsia"/>
        </w:rPr>
        <w:t>延长的，其响应无效。</w:t>
      </w:r>
      <w:r>
        <w:rPr>
          <w:rFonts w:asciiTheme="minorEastAsia" w:eastAsiaTheme="minorEastAsia" w:hAnsiTheme="minorEastAsia" w:hint="eastAsia"/>
          <w:szCs w:val="24"/>
        </w:rPr>
        <w:t>拒绝延长谈判有效期的供应商不得再参与该项目后续采购活动。</w:t>
      </w:r>
    </w:p>
    <w:p w:rsidR="009D65F1" w:rsidRDefault="008F4A7A">
      <w:pPr>
        <w:tabs>
          <w:tab w:val="left" w:pos="3780"/>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t>4．响应费用</w:t>
      </w:r>
    </w:p>
    <w:p w:rsidR="009D65F1" w:rsidRDefault="008F4A7A">
      <w:pPr>
        <w:pStyle w:val="af2"/>
        <w:spacing w:line="360" w:lineRule="auto"/>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rPr>
        <w:t>供应商需自行承担涉及响应的一切费用</w:t>
      </w:r>
      <w:r>
        <w:rPr>
          <w:rFonts w:asciiTheme="minorEastAsia" w:eastAsiaTheme="minorEastAsia" w:hAnsiTheme="minorEastAsia" w:hint="eastAsia"/>
          <w:sz w:val="24"/>
          <w:lang w:val="zh-CN"/>
        </w:rPr>
        <w:t>。</w:t>
      </w:r>
    </w:p>
    <w:p w:rsidR="009D65F1" w:rsidRDefault="009D65F1">
      <w:pPr>
        <w:spacing w:line="360" w:lineRule="auto"/>
        <w:jc w:val="center"/>
        <w:rPr>
          <w:rFonts w:asciiTheme="minorEastAsia" w:eastAsiaTheme="minorEastAsia" w:hAnsiTheme="minorEastAsia" w:cs="仿宋_GB2312"/>
          <w:b/>
          <w:sz w:val="24"/>
        </w:rPr>
      </w:pPr>
    </w:p>
    <w:p w:rsidR="009D65F1" w:rsidRDefault="008F4A7A">
      <w:pPr>
        <w:adjustRightInd/>
        <w:spacing w:line="360" w:lineRule="auto"/>
        <w:jc w:val="center"/>
        <w:outlineLvl w:val="1"/>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三、需要落实的政府采购政策</w:t>
      </w:r>
    </w:p>
    <w:p w:rsidR="009D65F1" w:rsidRDefault="008F4A7A">
      <w:pPr>
        <w:pStyle w:val="2f6"/>
        <w:spacing w:before="0"/>
        <w:ind w:firstLineChars="0" w:firstLine="0"/>
        <w:rPr>
          <w:rFonts w:asciiTheme="minorEastAsia" w:eastAsiaTheme="minorEastAsia" w:hAnsiTheme="minorEastAsia"/>
          <w:b/>
          <w:szCs w:val="24"/>
        </w:rPr>
      </w:pPr>
      <w:r>
        <w:rPr>
          <w:rFonts w:asciiTheme="minorEastAsia" w:eastAsiaTheme="minorEastAsia" w:hAnsiTheme="minorEastAsia" w:hint="eastAsia"/>
          <w:b/>
          <w:szCs w:val="24"/>
        </w:rPr>
        <w:t>1.是否允许采购进口产品要求</w:t>
      </w:r>
    </w:p>
    <w:p w:rsidR="009D65F1" w:rsidRDefault="008F4A7A">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Theme="minorEastAsia" w:eastAsiaTheme="minorEastAsia" w:hAnsiTheme="minorEastAsia" w:cs="宋体" w:hint="eastAsia"/>
          <w:sz w:val="24"/>
        </w:rPr>
        <w:t>；</w:t>
      </w:r>
      <w:r>
        <w:rPr>
          <w:rFonts w:asciiTheme="minorEastAsia" w:eastAsiaTheme="minorEastAsia" w:hAnsiTheme="minorEastAsia" w:cs="宋体" w:hint="eastAsia"/>
          <w:kern w:val="0"/>
          <w:sz w:val="24"/>
        </w:rPr>
        <w:t>优先采购向我国企业转让技术、与我国企业签订消化吸收再创新方案的供应商的进口产品</w:t>
      </w:r>
      <w:r>
        <w:rPr>
          <w:rFonts w:asciiTheme="minorEastAsia" w:eastAsiaTheme="minorEastAsia" w:hAnsiTheme="minorEastAsia" w:hint="eastAsia"/>
          <w:sz w:val="24"/>
        </w:rPr>
        <w:t>。</w:t>
      </w:r>
    </w:p>
    <w:p w:rsidR="009D65F1" w:rsidRDefault="008F4A7A">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2.支持绿色发展</w:t>
      </w:r>
    </w:p>
    <w:p w:rsidR="009D65F1" w:rsidRDefault="008F4A7A">
      <w:pPr>
        <w:spacing w:line="360" w:lineRule="auto"/>
        <w:ind w:firstLineChars="200" w:firstLine="480"/>
        <w:rPr>
          <w:rFonts w:asciiTheme="minorEastAsia" w:eastAsiaTheme="minorEastAsia" w:hAnsiTheme="minorEastAsia" w:cs="宋体"/>
          <w:b/>
          <w:sz w:val="24"/>
        </w:rPr>
      </w:pPr>
      <w:r>
        <w:rPr>
          <w:rFonts w:asciiTheme="minorEastAsia" w:eastAsiaTheme="minorEastAsia" w:hAnsiTheme="minorEastAsia" w:cs="宋体" w:hint="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w:t>
      </w:r>
      <w:proofErr w:type="gramStart"/>
      <w:r>
        <w:rPr>
          <w:rFonts w:asciiTheme="minorEastAsia" w:eastAsiaTheme="minorEastAsia" w:hAnsiTheme="minorEastAsia" w:cs="宋体" w:hint="eastAsia"/>
          <w:sz w:val="24"/>
        </w:rPr>
        <w:t>按采谈判</w:t>
      </w:r>
      <w:proofErr w:type="gramEnd"/>
      <w:r>
        <w:rPr>
          <w:rFonts w:asciiTheme="minorEastAsia" w:eastAsiaTheme="minorEastAsia" w:hAnsiTheme="minorEastAsia" w:cs="宋体" w:hint="eastAsia"/>
          <w:sz w:val="24"/>
        </w:rPr>
        <w:t>文件要求提供相关产品认证证书。</w:t>
      </w:r>
      <w:r>
        <w:rPr>
          <w:rFonts w:ascii="宋体" w:hAnsi="宋体" w:cs="宋体" w:hint="eastAsia"/>
          <w:b/>
          <w:sz w:val="24"/>
        </w:rPr>
        <w:t>▲采购人拟采购的产品属于政府强制采购的节能产品品目清单范围的，供应</w:t>
      </w:r>
      <w:proofErr w:type="gramStart"/>
      <w:r>
        <w:rPr>
          <w:rFonts w:ascii="宋体" w:hAnsi="宋体" w:cs="宋体" w:hint="eastAsia"/>
          <w:b/>
          <w:sz w:val="24"/>
        </w:rPr>
        <w:t>商相应</w:t>
      </w:r>
      <w:proofErr w:type="gramEnd"/>
      <w:r>
        <w:rPr>
          <w:rFonts w:ascii="宋体" w:hAnsi="宋体" w:cs="宋体" w:hint="eastAsia"/>
          <w:b/>
          <w:sz w:val="24"/>
        </w:rPr>
        <w:t>的响应产品未获得国家确定的认证机构出具的、处于有效期之内的节能产品</w:t>
      </w:r>
      <w:r>
        <w:rPr>
          <w:rFonts w:ascii="宋体" w:hAnsi="宋体" w:cs="宋体" w:hint="eastAsia"/>
          <w:b/>
          <w:sz w:val="24"/>
        </w:rPr>
        <w:lastRenderedPageBreak/>
        <w:t>认证证书的，响应无效。</w:t>
      </w:r>
    </w:p>
    <w:p w:rsidR="009D65F1" w:rsidRDefault="008F4A7A">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2.2</w:t>
      </w:r>
      <w:r>
        <w:rPr>
          <w:rFonts w:ascii="宋体" w:hAnsi="宋体" w:cs="宋体" w:hint="eastAsia"/>
          <w:sz w:val="24"/>
        </w:rPr>
        <w:t>纳入政府采购管理的修缮、装修类项目采购建材的，鼓励采购单位将绿色建材性能、指标等作为实质性条件纳入采购文件和合同，具体性能指标要求参考相关绿色建材政府采购需求标准</w:t>
      </w:r>
      <w:r>
        <w:rPr>
          <w:rFonts w:asciiTheme="minorEastAsia" w:eastAsiaTheme="minorEastAsia" w:hAnsiTheme="minorEastAsia" w:cs="宋体" w:hint="eastAsia"/>
          <w:sz w:val="24"/>
        </w:rPr>
        <w:t>。</w:t>
      </w:r>
    </w:p>
    <w:p w:rsidR="009D65F1" w:rsidRDefault="008F4A7A">
      <w:pPr>
        <w:spacing w:line="360" w:lineRule="auto"/>
        <w:ind w:firstLineChars="200" w:firstLine="480"/>
        <w:rPr>
          <w:rFonts w:ascii="宋体" w:hAnsi="宋体" w:cs="宋体"/>
          <w:sz w:val="24"/>
        </w:rPr>
      </w:pPr>
      <w:r>
        <w:rPr>
          <w:rFonts w:asciiTheme="minorEastAsia" w:eastAsiaTheme="minorEastAsia" w:hAnsiTheme="minorEastAsia" w:cs="宋体" w:hint="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ascii="宋体" w:hAnsi="宋体" w:cs="宋体" w:hint="eastAsia"/>
          <w:sz w:val="24"/>
        </w:rPr>
        <w:t>鼓励采购单位优先采购秸秆环保板材等资源综合利用产品。鼓励采购单位优先采购绿色物流配送服务、提供新能源交通工具的租赁服务。</w:t>
      </w:r>
    </w:p>
    <w:p w:rsidR="009D65F1" w:rsidRDefault="008F4A7A">
      <w:pPr>
        <w:spacing w:line="360" w:lineRule="auto"/>
        <w:ind w:firstLineChars="200" w:firstLine="480"/>
        <w:rPr>
          <w:rFonts w:ascii="宋体" w:hAnsi="宋体" w:cs="宋体"/>
          <w:sz w:val="24"/>
        </w:rPr>
      </w:pPr>
      <w:r>
        <w:rPr>
          <w:rFonts w:ascii="宋体" w:hAnsi="宋体" w:cs="宋体"/>
          <w:sz w:val="24"/>
        </w:rPr>
        <w:t xml:space="preserve">2.4 </w:t>
      </w:r>
      <w:r>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rsidR="009D65F1" w:rsidRDefault="008F4A7A">
      <w:pPr>
        <w:pStyle w:val="af2"/>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3.支持中小企业发展。</w:t>
      </w:r>
    </w:p>
    <w:p w:rsidR="009D65F1" w:rsidRDefault="008F4A7A">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rsidR="009D65F1" w:rsidRDefault="008F4A7A">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符合中小企业划分标准的个体工商户，在政府采购活动中视同中小企业。</w:t>
      </w:r>
    </w:p>
    <w:p w:rsidR="009D65F1" w:rsidRDefault="008F4A7A">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bCs/>
          <w:sz w:val="24"/>
        </w:rPr>
        <w:t>3.2</w:t>
      </w:r>
      <w:r>
        <w:rPr>
          <w:rFonts w:asciiTheme="minorEastAsia" w:eastAsiaTheme="minorEastAsia" w:hAnsiTheme="minorEastAsia" w:cs="宋体" w:hint="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rsidR="009D65F1" w:rsidRDefault="008F4A7A">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以联合体形</w:t>
      </w:r>
      <w:proofErr w:type="gramStart"/>
      <w:r>
        <w:rPr>
          <w:rFonts w:asciiTheme="minorEastAsia" w:eastAsiaTheme="minorEastAsia" w:hAnsiTheme="minorEastAsia" w:cs="宋体" w:hint="eastAsia"/>
          <w:kern w:val="0"/>
          <w:sz w:val="24"/>
        </w:rPr>
        <w:t>式参加</w:t>
      </w:r>
      <w:proofErr w:type="gramEnd"/>
      <w:r>
        <w:rPr>
          <w:rFonts w:asciiTheme="minorEastAsia" w:eastAsiaTheme="minorEastAsia" w:hAnsiTheme="minorEastAsia" w:cs="宋体" w:hint="eastAsia"/>
          <w:kern w:val="0"/>
          <w:sz w:val="24"/>
        </w:rPr>
        <w:t>政府采购活动，联合体各方均为中小企业的，联合体视同中小企业。其中，联合体各方均为小</w:t>
      </w:r>
      <w:proofErr w:type="gramStart"/>
      <w:r>
        <w:rPr>
          <w:rFonts w:asciiTheme="minorEastAsia" w:eastAsiaTheme="minorEastAsia" w:hAnsiTheme="minorEastAsia" w:cs="宋体" w:hint="eastAsia"/>
          <w:kern w:val="0"/>
          <w:sz w:val="24"/>
        </w:rPr>
        <w:t>微企业</w:t>
      </w:r>
      <w:proofErr w:type="gramEnd"/>
      <w:r>
        <w:rPr>
          <w:rFonts w:asciiTheme="minorEastAsia" w:eastAsiaTheme="minorEastAsia" w:hAnsiTheme="minorEastAsia" w:cs="宋体" w:hint="eastAsia"/>
          <w:kern w:val="0"/>
          <w:sz w:val="24"/>
        </w:rPr>
        <w:t>的，联合体视同小微企业。</w:t>
      </w:r>
    </w:p>
    <w:p w:rsidR="009D65F1" w:rsidRDefault="008F4A7A">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3.3对于未预留份额专门面向中小企业采购的政府采购项目，以及预留份额政府采购项目中的非预留部分标项，对小型和微型企业的最后报价给予20%的扣除，用扣除后的价格参与评审。接受大中型企业与小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组成联合体或者允许大中型企业向一家或者多家小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分包的政府采购项目，对于联合协议或者分包意向协议约定小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的合同份额占到合同总金额30%以上的，对联合体或者大中型企业的最后报价给予6%的扣除，用扣除后的价格参加评审。组成联合体或者接受分包的小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与联合体内其他企业、分包企业之间存在直接控股、管理关系的，不享受价格扣除优惠政策。专门</w:t>
      </w:r>
      <w:r>
        <w:rPr>
          <w:rFonts w:asciiTheme="minorEastAsia" w:eastAsiaTheme="minorEastAsia" w:hAnsiTheme="minorEastAsia" w:cs="宋体" w:hint="eastAsia"/>
          <w:color w:val="FF0000"/>
          <w:sz w:val="24"/>
        </w:rPr>
        <w:t>面向中</w:t>
      </w:r>
      <w:r>
        <w:rPr>
          <w:rFonts w:asciiTheme="minorEastAsia" w:eastAsiaTheme="minorEastAsia" w:hAnsiTheme="minorEastAsia" w:cs="宋体" w:hint="eastAsia"/>
          <w:color w:val="FF0000"/>
          <w:sz w:val="24"/>
        </w:rPr>
        <w:lastRenderedPageBreak/>
        <w:t>小企业采购的政府采购项目或者采购</w:t>
      </w:r>
      <w:proofErr w:type="gramStart"/>
      <w:r>
        <w:rPr>
          <w:rFonts w:asciiTheme="minorEastAsia" w:eastAsiaTheme="minorEastAsia" w:hAnsiTheme="minorEastAsia" w:cs="宋体" w:hint="eastAsia"/>
          <w:color w:val="FF0000"/>
          <w:sz w:val="24"/>
        </w:rPr>
        <w:t>包不再</w:t>
      </w:r>
      <w:proofErr w:type="gramEnd"/>
      <w:r>
        <w:rPr>
          <w:rFonts w:asciiTheme="minorEastAsia" w:eastAsiaTheme="minorEastAsia" w:hAnsiTheme="minorEastAsia" w:cs="宋体" w:hint="eastAsia"/>
          <w:color w:val="FF0000"/>
          <w:sz w:val="24"/>
        </w:rPr>
        <w:t>执行价格扣除政策。</w:t>
      </w:r>
    </w:p>
    <w:p w:rsidR="009D65F1" w:rsidRDefault="008F4A7A">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3.4符合《关于促进残疾人就业政府采购政策的通知》（财库〔2017〕141号）规定的条件并提供《残疾人福利性单位声明函》（附件</w:t>
      </w:r>
      <w:r>
        <w:rPr>
          <w:rFonts w:asciiTheme="minorEastAsia" w:eastAsiaTheme="minorEastAsia" w:hAnsiTheme="minorEastAsia" w:cs="宋体"/>
          <w:sz w:val="24"/>
        </w:rPr>
        <w:t>3</w:t>
      </w:r>
      <w:r>
        <w:rPr>
          <w:rFonts w:asciiTheme="minorEastAsia" w:eastAsiaTheme="minorEastAsia" w:hAnsiTheme="minorEastAsia" w:cs="宋体" w:hint="eastAsia"/>
          <w:sz w:val="24"/>
        </w:rPr>
        <w:t>）的残疾人福利性单位视同小型、微型企业；</w:t>
      </w:r>
    </w:p>
    <w:p w:rsidR="009D65F1" w:rsidRDefault="008F4A7A">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rsidR="009D65F1" w:rsidRDefault="008F4A7A">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3.6可享受中小企业扶持政策的供应商应按照谈判文件格式要求提供《中小企业声明函》，供应商提供的《中小企业声明函》与实际情况不符的，不享受中小企业扶持政策。声明内容不实的，属于提供虚假材料谋取中标、成交的，依法承担法律责任。</w:t>
      </w:r>
    </w:p>
    <w:p w:rsidR="009D65F1" w:rsidRDefault="008F4A7A">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3.7中小企业享受扶持政策获得政府采购合同的，小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不得将合同分包给大中型企业，中型企业不得将合同分包给大型企业。</w:t>
      </w:r>
    </w:p>
    <w:p w:rsidR="009D65F1" w:rsidRDefault="008F4A7A">
      <w:pPr>
        <w:spacing w:line="360" w:lineRule="auto"/>
        <w:rPr>
          <w:rFonts w:asciiTheme="minorEastAsia" w:eastAsiaTheme="minorEastAsia" w:hAnsiTheme="minorEastAsia" w:cs="宋体"/>
          <w:b/>
          <w:sz w:val="24"/>
        </w:rPr>
      </w:pPr>
      <w:r>
        <w:rPr>
          <w:rFonts w:asciiTheme="minorEastAsia" w:eastAsiaTheme="minorEastAsia" w:hAnsiTheme="minorEastAsia" w:cs="宋体" w:hint="eastAsia"/>
          <w:b/>
          <w:sz w:val="24"/>
        </w:rPr>
        <w:t>4.</w:t>
      </w:r>
      <w:r>
        <w:rPr>
          <w:rFonts w:asciiTheme="minorEastAsia" w:eastAsiaTheme="minorEastAsia" w:hAnsiTheme="minorEastAsia" w:cs="宋体" w:hint="eastAsia"/>
          <w:b/>
          <w:bCs/>
          <w:sz w:val="24"/>
        </w:rPr>
        <w:t>支持创新发展</w:t>
      </w:r>
    </w:p>
    <w:p w:rsidR="009D65F1" w:rsidRDefault="008F4A7A">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4.1 采购人优先采购被认定</w:t>
      </w:r>
      <w:proofErr w:type="gramStart"/>
      <w:r>
        <w:rPr>
          <w:rFonts w:asciiTheme="minorEastAsia" w:eastAsiaTheme="minorEastAsia" w:hAnsiTheme="minorEastAsia" w:cs="宋体" w:hint="eastAsia"/>
          <w:sz w:val="24"/>
        </w:rPr>
        <w:t>为首台套产品</w:t>
      </w:r>
      <w:proofErr w:type="gramEnd"/>
      <w:r>
        <w:rPr>
          <w:rFonts w:asciiTheme="minorEastAsia" w:eastAsiaTheme="minorEastAsia" w:hAnsiTheme="minorEastAsia" w:cs="宋体" w:hint="eastAsia"/>
          <w:sz w:val="24"/>
        </w:rPr>
        <w:t>和“制造精品”的自主创新产品。</w:t>
      </w:r>
    </w:p>
    <w:p w:rsidR="009D65F1" w:rsidRDefault="008F4A7A">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w:t>
      </w:r>
      <w:proofErr w:type="gramStart"/>
      <w:r>
        <w:rPr>
          <w:rFonts w:asciiTheme="minorEastAsia" w:eastAsiaTheme="minorEastAsia" w:hAnsiTheme="minorEastAsia" w:cs="宋体" w:hint="eastAsia"/>
          <w:sz w:val="24"/>
        </w:rPr>
        <w:t>2首台套产品</w:t>
      </w:r>
      <w:proofErr w:type="gramEnd"/>
      <w:r>
        <w:rPr>
          <w:rFonts w:asciiTheme="minorEastAsia" w:eastAsiaTheme="minorEastAsia" w:hAnsiTheme="minorEastAsia" w:cs="宋体" w:hint="eastAsia"/>
          <w:sz w:val="24"/>
        </w:rPr>
        <w:t>被纳入《首台套产品推广应用指导目录》之日起3年内，以及产品核心技术高于国内领先水平，并具有明晰自主知识产权的“制造精品”产品，</w:t>
      </w:r>
      <w:proofErr w:type="gramStart"/>
      <w:r>
        <w:rPr>
          <w:rFonts w:asciiTheme="minorEastAsia" w:eastAsiaTheme="minorEastAsia" w:hAnsiTheme="minorEastAsia" w:cs="宋体" w:hint="eastAsia"/>
          <w:sz w:val="24"/>
        </w:rPr>
        <w:t>自认定</w:t>
      </w:r>
      <w:proofErr w:type="gramEnd"/>
      <w:r>
        <w:rPr>
          <w:rFonts w:asciiTheme="minorEastAsia" w:eastAsiaTheme="minorEastAsia" w:hAnsiTheme="minorEastAsia" w:cs="宋体" w:hint="eastAsia"/>
          <w:sz w:val="24"/>
        </w:rPr>
        <w:t>之日起2年内视同已具备相应销售业绩，参加政府采购活动时优先采购。</w:t>
      </w:r>
    </w:p>
    <w:p w:rsidR="009D65F1" w:rsidRDefault="008F4A7A">
      <w:pPr>
        <w:spacing w:line="360" w:lineRule="auto"/>
        <w:rPr>
          <w:rFonts w:ascii="宋体" w:hAnsi="宋体" w:cs="宋体"/>
          <w:b/>
          <w:sz w:val="24"/>
        </w:rPr>
      </w:pPr>
      <w:r>
        <w:rPr>
          <w:rFonts w:asciiTheme="minorEastAsia" w:eastAsiaTheme="minorEastAsia" w:hAnsiTheme="minorEastAsia" w:cs="宋体" w:hint="eastAsia"/>
          <w:b/>
          <w:sz w:val="24"/>
        </w:rPr>
        <w:t>5.</w:t>
      </w:r>
      <w:r>
        <w:rPr>
          <w:rFonts w:ascii="宋体" w:hAnsi="宋体" w:cs="宋体" w:hint="eastAsia"/>
          <w:b/>
          <w:sz w:val="24"/>
        </w:rPr>
        <w:t>平等对待内外资企业</w:t>
      </w:r>
    </w:p>
    <w:p w:rsidR="009D65F1" w:rsidRDefault="008F4A7A">
      <w:pPr>
        <w:spacing w:line="360" w:lineRule="auto"/>
        <w:ind w:firstLineChars="200" w:firstLine="480"/>
        <w:rPr>
          <w:rFonts w:ascii="宋体" w:hAnsi="宋体" w:cs="宋体"/>
          <w:sz w:val="24"/>
        </w:rPr>
      </w:pPr>
      <w:r>
        <w:rPr>
          <w:rFonts w:ascii="宋体" w:hAnsi="宋体" w:cs="宋体" w:hint="eastAsia"/>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w:t>
      </w:r>
      <w:proofErr w:type="gramStart"/>
      <w:r>
        <w:rPr>
          <w:rFonts w:ascii="宋体" w:hAnsi="宋体" w:cs="宋体" w:hint="eastAsia"/>
          <w:sz w:val="24"/>
        </w:rPr>
        <w:t>商予以</w:t>
      </w:r>
      <w:proofErr w:type="gramEnd"/>
      <w:r>
        <w:rPr>
          <w:rFonts w:ascii="宋体" w:hAnsi="宋体" w:cs="宋体" w:hint="eastAsia"/>
          <w:sz w:val="24"/>
        </w:rPr>
        <w:t>限定。平等对待内外资企业，切实保障企业公平竞争，平等维护企业的合法利益。</w:t>
      </w:r>
    </w:p>
    <w:p w:rsidR="009D65F1" w:rsidRDefault="008F4A7A">
      <w:pPr>
        <w:pStyle w:val="afffffffc"/>
        <w:ind w:firstLine="0"/>
        <w:rPr>
          <w:b/>
          <w:bCs/>
        </w:rPr>
      </w:pPr>
      <w:r>
        <w:rPr>
          <w:rFonts w:asciiTheme="minorEastAsia" w:eastAsiaTheme="minorEastAsia" w:hAnsiTheme="minorEastAsia" w:cs="宋体" w:hint="eastAsia"/>
          <w:b/>
        </w:rPr>
        <w:t>6.</w:t>
      </w:r>
      <w:r>
        <w:rPr>
          <w:rFonts w:hint="eastAsia"/>
          <w:b/>
        </w:rPr>
        <w:t>平等对待符合条件的破产重整企业</w:t>
      </w:r>
    </w:p>
    <w:p w:rsidR="009D65F1" w:rsidRDefault="008F4A7A">
      <w:pPr>
        <w:pStyle w:val="afffffffc"/>
      </w:pPr>
      <w:r>
        <w:rPr>
          <w:rFonts w:cs="宋体" w:hint="eastAsia"/>
        </w:rPr>
        <w:t>平等对待符合条件的破产重整企业，切实保障企业公平竞争，平等维护企业的合法利益。</w:t>
      </w:r>
    </w:p>
    <w:p w:rsidR="009D65F1" w:rsidRDefault="009D65F1">
      <w:pPr>
        <w:spacing w:line="360" w:lineRule="auto"/>
        <w:ind w:firstLineChars="200" w:firstLine="480"/>
        <w:rPr>
          <w:rFonts w:asciiTheme="minorEastAsia" w:eastAsiaTheme="minorEastAsia" w:hAnsiTheme="minorEastAsia"/>
          <w:sz w:val="24"/>
        </w:rPr>
      </w:pPr>
    </w:p>
    <w:p w:rsidR="009D65F1" w:rsidRDefault="008F4A7A">
      <w:pPr>
        <w:adjustRightInd/>
        <w:spacing w:line="360" w:lineRule="auto"/>
        <w:jc w:val="center"/>
        <w:outlineLvl w:val="1"/>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四、询问、质疑与投诉</w:t>
      </w:r>
    </w:p>
    <w:p w:rsidR="009D65F1" w:rsidRDefault="008F4A7A">
      <w:pPr>
        <w:pStyle w:val="af2"/>
        <w:spacing w:line="360" w:lineRule="auto"/>
        <w:rPr>
          <w:rFonts w:asciiTheme="minorEastAsia" w:eastAsiaTheme="minorEastAsia" w:hAnsiTheme="minorEastAsia"/>
          <w:b/>
          <w:sz w:val="24"/>
        </w:rPr>
      </w:pPr>
      <w:r>
        <w:rPr>
          <w:rFonts w:asciiTheme="minorEastAsia" w:eastAsiaTheme="minorEastAsia" w:hAnsiTheme="minorEastAsia" w:hint="eastAsia"/>
          <w:b/>
          <w:sz w:val="24"/>
        </w:rPr>
        <w:t>1.在线询问、质疑、投诉</w:t>
      </w:r>
    </w:p>
    <w:p w:rsidR="009D65F1" w:rsidRDefault="008F4A7A">
      <w:pPr>
        <w:spacing w:line="360" w:lineRule="auto"/>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根据《北海市财政局  北海市政府采购中心关于启用政府采购在线询问、质疑、投</w:t>
      </w:r>
      <w:r>
        <w:rPr>
          <w:rFonts w:asciiTheme="minorEastAsia" w:eastAsiaTheme="minorEastAsia" w:hAnsiTheme="minorEastAsia" w:hint="eastAsia"/>
          <w:sz w:val="24"/>
          <w:lang w:val="zh-CN"/>
        </w:rPr>
        <w:lastRenderedPageBreak/>
        <w:t>诉功能的通知》（</w:t>
      </w:r>
      <w:proofErr w:type="gramStart"/>
      <w:r>
        <w:rPr>
          <w:rFonts w:asciiTheme="minorEastAsia" w:eastAsiaTheme="minorEastAsia" w:hAnsiTheme="minorEastAsia" w:hint="eastAsia"/>
          <w:sz w:val="24"/>
          <w:lang w:val="zh-CN"/>
        </w:rPr>
        <w:t>北财采</w:t>
      </w:r>
      <w:proofErr w:type="gramEnd"/>
      <w:r>
        <w:rPr>
          <w:rFonts w:asciiTheme="minorEastAsia" w:eastAsiaTheme="minorEastAsia" w:hAnsiTheme="minorEastAsia" w:hint="eastAsia"/>
          <w:sz w:val="24"/>
          <w:lang w:val="zh-CN"/>
        </w:rPr>
        <w:t>〔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rsidR="009D65F1" w:rsidRDefault="008F4A7A">
      <w:pPr>
        <w:pStyle w:val="afffffffc"/>
      </w:pPr>
      <w:r>
        <w:rPr>
          <w:rFonts w:hint="eastAsia"/>
        </w:rPr>
        <w:t>询问联系部门：北海市政府采购中心采购二科，联系电话：</w:t>
      </w:r>
      <w:r>
        <w:rPr>
          <w:rFonts w:cs="宋体" w:hint="eastAsia"/>
          <w:szCs w:val="24"/>
        </w:rPr>
        <w:t>0779-3056122</w:t>
      </w:r>
      <w:r>
        <w:rPr>
          <w:rFonts w:hint="eastAsia"/>
        </w:rPr>
        <w:t>，地址：北海市海</w:t>
      </w:r>
      <w:proofErr w:type="gramStart"/>
      <w:r>
        <w:rPr>
          <w:rFonts w:hint="eastAsia"/>
        </w:rPr>
        <w:t>城区陈</w:t>
      </w:r>
      <w:proofErr w:type="gramEnd"/>
      <w:r>
        <w:rPr>
          <w:rFonts w:hint="eastAsia"/>
        </w:rPr>
        <w:t>文村北路7号市直机关第三办公区2号楼一层。</w:t>
      </w:r>
    </w:p>
    <w:p w:rsidR="009D65F1" w:rsidRDefault="008F4A7A">
      <w:pPr>
        <w:pStyle w:val="afffffffc"/>
      </w:pPr>
      <w:r>
        <w:rPr>
          <w:rFonts w:hint="eastAsia"/>
        </w:rPr>
        <w:t>质疑联系部门：北海市政府采购中心监督科，联系电话：0779-3960826，地址：北海市海</w:t>
      </w:r>
      <w:proofErr w:type="gramStart"/>
      <w:r>
        <w:rPr>
          <w:rFonts w:hint="eastAsia"/>
        </w:rPr>
        <w:t>城区陈</w:t>
      </w:r>
      <w:proofErr w:type="gramEnd"/>
      <w:r>
        <w:rPr>
          <w:rFonts w:hint="eastAsia"/>
        </w:rPr>
        <w:t xml:space="preserve">文村北路7号市直机关第三办公区2号楼一层。 </w:t>
      </w:r>
    </w:p>
    <w:p w:rsidR="009D65F1" w:rsidRDefault="008F4A7A">
      <w:pPr>
        <w:pStyle w:val="afffffffc"/>
      </w:pPr>
      <w:r>
        <w:rPr>
          <w:rFonts w:hint="eastAsia"/>
        </w:rPr>
        <w:t>投诉联系部门：北海市财政局，联系电话：0779-3063975，地址：北海市海城区北部湾西路19号。</w:t>
      </w:r>
    </w:p>
    <w:p w:rsidR="009D65F1" w:rsidRDefault="008F4A7A">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2. 供应商询问</w:t>
      </w:r>
    </w:p>
    <w:p w:rsidR="009D65F1" w:rsidRDefault="008F4A7A">
      <w:pPr>
        <w:autoSpaceDE w:val="0"/>
        <w:autoSpaceDN w:val="0"/>
        <w:spacing w:line="360" w:lineRule="auto"/>
        <w:ind w:firstLineChars="200" w:firstLine="480"/>
        <w:jc w:val="lef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供应商对政府采购活动事项有疑问的，可以提出询问，采购人或者采购代理机构应当在3个工作日内对供应</w:t>
      </w:r>
      <w:proofErr w:type="gramStart"/>
      <w:r>
        <w:rPr>
          <w:rFonts w:asciiTheme="minorEastAsia" w:eastAsiaTheme="minorEastAsia" w:hAnsiTheme="minorEastAsia" w:cs="宋体" w:hint="eastAsia"/>
          <w:kern w:val="0"/>
          <w:sz w:val="24"/>
          <w:lang w:val="zh-CN"/>
        </w:rPr>
        <w:t>商依法</w:t>
      </w:r>
      <w:proofErr w:type="gramEnd"/>
      <w:r>
        <w:rPr>
          <w:rFonts w:asciiTheme="minorEastAsia" w:eastAsiaTheme="minorEastAsia" w:hAnsiTheme="minorEastAsia" w:cs="宋体" w:hint="eastAsia"/>
          <w:kern w:val="0"/>
          <w:sz w:val="24"/>
          <w:lang w:val="zh-CN"/>
        </w:rPr>
        <w:t>提出的询问</w:t>
      </w:r>
      <w:proofErr w:type="gramStart"/>
      <w:r>
        <w:rPr>
          <w:rFonts w:asciiTheme="minorEastAsia" w:eastAsiaTheme="minorEastAsia" w:hAnsiTheme="minorEastAsia" w:cs="宋体" w:hint="eastAsia"/>
          <w:kern w:val="0"/>
          <w:sz w:val="24"/>
          <w:lang w:val="zh-CN"/>
        </w:rPr>
        <w:t>作出</w:t>
      </w:r>
      <w:proofErr w:type="gramEnd"/>
      <w:r>
        <w:rPr>
          <w:rFonts w:asciiTheme="minorEastAsia" w:eastAsiaTheme="minorEastAsia" w:hAnsiTheme="minorEastAsia" w:cs="宋体" w:hint="eastAsia"/>
          <w:kern w:val="0"/>
          <w:sz w:val="24"/>
          <w:lang w:val="zh-CN"/>
        </w:rPr>
        <w:t>答复，但答复的内容不得涉及商业秘密。供应商提出的询问超出采购人对采购代理机构委托授权范围的，采购代理机构应当告知供应商向采购人提出。</w:t>
      </w:r>
    </w:p>
    <w:p w:rsidR="009D65F1" w:rsidRDefault="008F4A7A">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3. 供应商质疑</w:t>
      </w:r>
    </w:p>
    <w:p w:rsidR="009D65F1" w:rsidRDefault="008F4A7A">
      <w:pPr>
        <w:pStyle w:val="af2"/>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cs="微软雅黑" w:hint="eastAsia"/>
          <w:b/>
          <w:kern w:val="0"/>
          <w:sz w:val="24"/>
          <w:lang w:val="zh-CN"/>
        </w:rPr>
        <w:t>3</w:t>
      </w:r>
      <w:r>
        <w:rPr>
          <w:rFonts w:asciiTheme="minorEastAsia" w:eastAsiaTheme="minorEastAsia" w:hAnsiTheme="minorEastAsia" w:hint="eastAsia"/>
          <w:b/>
          <w:sz w:val="24"/>
        </w:rPr>
        <w:t>.1质疑提出时效</w:t>
      </w:r>
    </w:p>
    <w:p w:rsidR="009D65F1" w:rsidRDefault="008F4A7A">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3.1.1提出质疑的供应商应当是参与所质疑项目采购活动的供应商。潜在供应商已依法获取其可质疑的采购文件的，可以对该文件提出质疑。</w:t>
      </w:r>
    </w:p>
    <w:p w:rsidR="009D65F1" w:rsidRDefault="008F4A7A">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微软雅黑" w:hint="eastAsia"/>
          <w:kern w:val="0"/>
          <w:sz w:val="24"/>
          <w:lang w:val="zh-CN"/>
        </w:rPr>
        <w:t>3</w:t>
      </w:r>
      <w:r>
        <w:rPr>
          <w:rFonts w:asciiTheme="minorEastAsia" w:eastAsiaTheme="minorEastAsia" w:hAnsiTheme="minorEastAsia" w:hint="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rsidR="009D65F1" w:rsidRDefault="008F4A7A">
      <w:pPr>
        <w:pStyle w:val="aa"/>
        <w:spacing w:line="360" w:lineRule="auto"/>
        <w:ind w:firstLineChars="181" w:firstLine="434"/>
        <w:rPr>
          <w:rFonts w:asciiTheme="minorEastAsia" w:eastAsiaTheme="minorEastAsia" w:hAnsiTheme="minorEastAsia"/>
          <w:snapToGrid/>
          <w:color w:val="auto"/>
          <w:kern w:val="2"/>
          <w:sz w:val="24"/>
        </w:rPr>
      </w:pPr>
      <w:r>
        <w:rPr>
          <w:rFonts w:asciiTheme="minorEastAsia" w:eastAsiaTheme="minorEastAsia" w:hAnsiTheme="minorEastAsia" w:hint="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rsidR="009D65F1" w:rsidRDefault="008F4A7A">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3.1.2.2对采购过程提出质疑的，质疑期限为各采购程序环节结束之日起计算。</w:t>
      </w:r>
    </w:p>
    <w:p w:rsidR="009D65F1" w:rsidRDefault="008F4A7A">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3.1.2.3对采购结果提出质疑的，质疑期限自采购结果公告期限届满之日起计算。</w:t>
      </w:r>
    </w:p>
    <w:p w:rsidR="009D65F1" w:rsidRDefault="008F4A7A">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3.1.2.4对同一采购程序环节的质疑，供应商须一次性提出。</w:t>
      </w:r>
    </w:p>
    <w:p w:rsidR="009D65F1" w:rsidRDefault="008F4A7A">
      <w:pPr>
        <w:pStyle w:val="af2"/>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3.2质疑答复</w:t>
      </w:r>
    </w:p>
    <w:p w:rsidR="009D65F1" w:rsidRDefault="008F4A7A">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3.2.1根据采购人与采购代理机构签订的采购委托协议，质疑答复责任主体如下：</w:t>
      </w:r>
    </w:p>
    <w:p w:rsidR="009D65F1" w:rsidRDefault="008F4A7A">
      <w:pPr>
        <w:widowControl/>
        <w:adjustRightInd/>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质疑答复责任主体一览表</w:t>
      </w:r>
    </w:p>
    <w:tbl>
      <w:tblPr>
        <w:tblStyle w:val="aff0"/>
        <w:tblW w:w="0" w:type="auto"/>
        <w:tblLook w:val="04A0" w:firstRow="1" w:lastRow="0" w:firstColumn="1" w:lastColumn="0" w:noHBand="0" w:noVBand="1"/>
      </w:tblPr>
      <w:tblGrid>
        <w:gridCol w:w="2518"/>
        <w:gridCol w:w="4536"/>
        <w:gridCol w:w="2232"/>
      </w:tblGrid>
      <w:tr w:rsidR="009D65F1">
        <w:tc>
          <w:tcPr>
            <w:tcW w:w="7054" w:type="dxa"/>
            <w:gridSpan w:val="2"/>
            <w:vAlign w:val="center"/>
          </w:tcPr>
          <w:p w:rsidR="009D65F1" w:rsidRDefault="008F4A7A">
            <w:pPr>
              <w:pStyle w:val="af2"/>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质疑内容</w:t>
            </w:r>
          </w:p>
        </w:tc>
        <w:tc>
          <w:tcPr>
            <w:tcW w:w="2232" w:type="dxa"/>
            <w:vAlign w:val="center"/>
          </w:tcPr>
          <w:p w:rsidR="009D65F1" w:rsidRDefault="008F4A7A">
            <w:pPr>
              <w:pStyle w:val="af2"/>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质疑答复责任主体</w:t>
            </w:r>
          </w:p>
        </w:tc>
      </w:tr>
      <w:tr w:rsidR="009D65F1">
        <w:tc>
          <w:tcPr>
            <w:tcW w:w="2518" w:type="dxa"/>
            <w:vMerge w:val="restart"/>
            <w:vAlign w:val="center"/>
          </w:tcPr>
          <w:p w:rsidR="009D65F1" w:rsidRDefault="008F4A7A">
            <w:pPr>
              <w:pStyle w:val="af2"/>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对采购文件提出质疑</w:t>
            </w:r>
          </w:p>
        </w:tc>
        <w:tc>
          <w:tcPr>
            <w:tcW w:w="4536" w:type="dxa"/>
            <w:vAlign w:val="center"/>
          </w:tcPr>
          <w:p w:rsidR="009D65F1" w:rsidRDefault="008F4A7A">
            <w:pPr>
              <w:pStyle w:val="af2"/>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对采购文件中特定资格条件、采购需求提出的质疑</w:t>
            </w:r>
          </w:p>
        </w:tc>
        <w:tc>
          <w:tcPr>
            <w:tcW w:w="2232" w:type="dxa"/>
            <w:vAlign w:val="center"/>
          </w:tcPr>
          <w:p w:rsidR="009D65F1" w:rsidRDefault="008F4A7A">
            <w:pPr>
              <w:pStyle w:val="af2"/>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采购人</w:t>
            </w:r>
          </w:p>
        </w:tc>
      </w:tr>
      <w:tr w:rsidR="009D65F1">
        <w:tc>
          <w:tcPr>
            <w:tcW w:w="2518" w:type="dxa"/>
            <w:vMerge/>
            <w:vAlign w:val="center"/>
          </w:tcPr>
          <w:p w:rsidR="009D65F1" w:rsidRDefault="009D65F1">
            <w:pPr>
              <w:pStyle w:val="af2"/>
              <w:spacing w:line="360" w:lineRule="auto"/>
              <w:jc w:val="center"/>
              <w:rPr>
                <w:rFonts w:asciiTheme="minorEastAsia" w:eastAsiaTheme="minorEastAsia" w:hAnsiTheme="minorEastAsia"/>
                <w:sz w:val="24"/>
              </w:rPr>
            </w:pPr>
          </w:p>
        </w:tc>
        <w:tc>
          <w:tcPr>
            <w:tcW w:w="4536" w:type="dxa"/>
            <w:vAlign w:val="center"/>
          </w:tcPr>
          <w:p w:rsidR="009D65F1" w:rsidRDefault="008F4A7A">
            <w:pPr>
              <w:pStyle w:val="af2"/>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对采购文件中其他内容提出的质疑</w:t>
            </w:r>
          </w:p>
        </w:tc>
        <w:tc>
          <w:tcPr>
            <w:tcW w:w="2232" w:type="dxa"/>
            <w:vAlign w:val="center"/>
          </w:tcPr>
          <w:p w:rsidR="009D65F1" w:rsidRDefault="008F4A7A">
            <w:pPr>
              <w:pStyle w:val="af2"/>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采购代理机构</w:t>
            </w:r>
          </w:p>
        </w:tc>
      </w:tr>
      <w:tr w:rsidR="009D65F1">
        <w:tc>
          <w:tcPr>
            <w:tcW w:w="2518" w:type="dxa"/>
            <w:vMerge w:val="restart"/>
            <w:vAlign w:val="center"/>
          </w:tcPr>
          <w:p w:rsidR="009D65F1" w:rsidRDefault="008F4A7A">
            <w:pPr>
              <w:pStyle w:val="af2"/>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对采购过程提出质疑</w:t>
            </w:r>
          </w:p>
        </w:tc>
        <w:tc>
          <w:tcPr>
            <w:tcW w:w="4536" w:type="dxa"/>
            <w:vAlign w:val="center"/>
          </w:tcPr>
          <w:p w:rsidR="009D65F1" w:rsidRDefault="008F4A7A">
            <w:pPr>
              <w:pStyle w:val="af2"/>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有关现场考察或开启响应文件前答疑会事项提出的质疑</w:t>
            </w:r>
          </w:p>
        </w:tc>
        <w:tc>
          <w:tcPr>
            <w:tcW w:w="2232" w:type="dxa"/>
            <w:vAlign w:val="center"/>
          </w:tcPr>
          <w:p w:rsidR="009D65F1" w:rsidRDefault="008F4A7A">
            <w:pPr>
              <w:pStyle w:val="af2"/>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采购人</w:t>
            </w:r>
          </w:p>
        </w:tc>
      </w:tr>
      <w:tr w:rsidR="009D65F1">
        <w:tc>
          <w:tcPr>
            <w:tcW w:w="2518" w:type="dxa"/>
            <w:vMerge/>
            <w:vAlign w:val="center"/>
          </w:tcPr>
          <w:p w:rsidR="009D65F1" w:rsidRDefault="009D65F1">
            <w:pPr>
              <w:pStyle w:val="af2"/>
              <w:spacing w:line="360" w:lineRule="auto"/>
              <w:jc w:val="center"/>
              <w:rPr>
                <w:rFonts w:asciiTheme="minorEastAsia" w:eastAsiaTheme="minorEastAsia" w:hAnsiTheme="minorEastAsia"/>
                <w:sz w:val="24"/>
              </w:rPr>
            </w:pPr>
          </w:p>
        </w:tc>
        <w:tc>
          <w:tcPr>
            <w:tcW w:w="4536" w:type="dxa"/>
            <w:vAlign w:val="center"/>
          </w:tcPr>
          <w:p w:rsidR="009D65F1" w:rsidRDefault="008F4A7A">
            <w:pPr>
              <w:pStyle w:val="af2"/>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对采购过程中其它事项提出的质疑</w:t>
            </w:r>
          </w:p>
        </w:tc>
        <w:tc>
          <w:tcPr>
            <w:tcW w:w="2232" w:type="dxa"/>
            <w:vAlign w:val="center"/>
          </w:tcPr>
          <w:p w:rsidR="009D65F1" w:rsidRDefault="008F4A7A">
            <w:pPr>
              <w:pStyle w:val="af2"/>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采购代理机构</w:t>
            </w:r>
          </w:p>
        </w:tc>
      </w:tr>
      <w:tr w:rsidR="009D65F1">
        <w:tc>
          <w:tcPr>
            <w:tcW w:w="2518" w:type="dxa"/>
            <w:vAlign w:val="center"/>
          </w:tcPr>
          <w:p w:rsidR="009D65F1" w:rsidRDefault="008F4A7A">
            <w:pPr>
              <w:pStyle w:val="af2"/>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对采购结果提出质疑</w:t>
            </w:r>
          </w:p>
        </w:tc>
        <w:tc>
          <w:tcPr>
            <w:tcW w:w="4536" w:type="dxa"/>
            <w:vAlign w:val="center"/>
          </w:tcPr>
          <w:p w:rsidR="009D65F1" w:rsidRDefault="008F4A7A">
            <w:pPr>
              <w:pStyle w:val="af2"/>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对采购结果提出的质疑</w:t>
            </w:r>
          </w:p>
        </w:tc>
        <w:tc>
          <w:tcPr>
            <w:tcW w:w="2232" w:type="dxa"/>
            <w:vAlign w:val="center"/>
          </w:tcPr>
          <w:p w:rsidR="009D65F1" w:rsidRDefault="008F4A7A">
            <w:pPr>
              <w:pStyle w:val="af2"/>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采购代理机构</w:t>
            </w:r>
          </w:p>
        </w:tc>
      </w:tr>
    </w:tbl>
    <w:p w:rsidR="009D65F1" w:rsidRDefault="008F4A7A">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注：采购人或代理机构应当协助质疑答复责任主体及时答复供应商的书面质疑。</w:t>
      </w:r>
    </w:p>
    <w:p w:rsidR="009D65F1" w:rsidRDefault="008F4A7A">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3.2.2采购人或者采购代理机构应当在收到供应商的书面质疑后七个工作日内</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答复，并以书面形式通知质疑供应商和其他与质疑处理结果有利害关系的政府采购当事人，但答复的内容不得涉及商业秘密。采购人或者采购代理机构应当质疑回复后5个工作日内，在广西政府采购</w:t>
      </w:r>
      <w:proofErr w:type="gramStart"/>
      <w:r>
        <w:rPr>
          <w:rFonts w:asciiTheme="minorEastAsia" w:eastAsiaTheme="minorEastAsia" w:hAnsiTheme="minorEastAsia" w:hint="eastAsia"/>
          <w:sz w:val="24"/>
        </w:rPr>
        <w:t>网公开</w:t>
      </w:r>
      <w:proofErr w:type="gramEnd"/>
      <w:r>
        <w:rPr>
          <w:rFonts w:asciiTheme="minorEastAsia" w:eastAsiaTheme="minorEastAsia" w:hAnsiTheme="minorEastAsia" w:hint="eastAsia"/>
          <w:sz w:val="24"/>
        </w:rPr>
        <w:t>质疑答复，答复内容应当完整。</w:t>
      </w:r>
    </w:p>
    <w:p w:rsidR="009D65F1" w:rsidRDefault="008F4A7A">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 2.3询问或者质疑事项可能影响采购结果的，采购人应当暂停签订合同，已经签订合同的，应当中止履行合同。</w:t>
      </w:r>
    </w:p>
    <w:p w:rsidR="009D65F1" w:rsidRDefault="008F4A7A">
      <w:pPr>
        <w:pStyle w:val="af2"/>
        <w:spacing w:line="360" w:lineRule="auto"/>
        <w:ind w:firstLineChars="200" w:firstLine="482"/>
        <w:rPr>
          <w:rFonts w:asciiTheme="minorEastAsia" w:eastAsiaTheme="minorEastAsia" w:hAnsiTheme="minorEastAsia"/>
          <w:sz w:val="24"/>
        </w:rPr>
      </w:pPr>
      <w:r>
        <w:rPr>
          <w:rFonts w:asciiTheme="minorEastAsia" w:eastAsiaTheme="minorEastAsia" w:hAnsiTheme="minorEastAsia" w:cs="微软雅黑" w:hint="eastAsia"/>
          <w:b/>
          <w:kern w:val="0"/>
          <w:sz w:val="24"/>
          <w:lang w:val="zh-CN"/>
        </w:rPr>
        <w:t>3.3质疑函</w:t>
      </w:r>
    </w:p>
    <w:p w:rsidR="009D65F1" w:rsidRDefault="008F4A7A">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3.3.1供应商提出质疑应当提交质疑函和必要的证明材料。质疑</w:t>
      </w:r>
      <w:proofErr w:type="gramStart"/>
      <w:r>
        <w:rPr>
          <w:rFonts w:asciiTheme="minorEastAsia" w:eastAsiaTheme="minorEastAsia" w:hAnsiTheme="minorEastAsia" w:hint="eastAsia"/>
          <w:sz w:val="24"/>
        </w:rPr>
        <w:t>函应当</w:t>
      </w:r>
      <w:proofErr w:type="gramEnd"/>
      <w:r>
        <w:rPr>
          <w:rFonts w:asciiTheme="minorEastAsia" w:eastAsiaTheme="minorEastAsia" w:hAnsiTheme="minorEastAsia" w:hint="eastAsia"/>
          <w:sz w:val="24"/>
        </w:rPr>
        <w:t>包括下列内容：</w:t>
      </w:r>
    </w:p>
    <w:p w:rsidR="009D65F1" w:rsidRDefault="008F4A7A">
      <w:pPr>
        <w:pStyle w:val="af2"/>
        <w:tabs>
          <w:tab w:val="left" w:pos="426"/>
          <w:tab w:val="left" w:pos="84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3.3.1.1</w:t>
      </w:r>
      <w:r>
        <w:rPr>
          <w:rFonts w:asciiTheme="minorEastAsia" w:eastAsiaTheme="minorEastAsia" w:hAnsiTheme="minorEastAsia" w:hint="eastAsia"/>
          <w:sz w:val="24"/>
          <w:szCs w:val="24"/>
        </w:rPr>
        <w:t>供应商的姓名或者名称、地址、邮编、联系人及联系电话；</w:t>
      </w:r>
    </w:p>
    <w:p w:rsidR="009D65F1" w:rsidRDefault="008F4A7A">
      <w:pPr>
        <w:pStyle w:val="af2"/>
        <w:tabs>
          <w:tab w:val="left" w:pos="426"/>
          <w:tab w:val="left" w:pos="84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3.3.1.2</w:t>
      </w:r>
      <w:r>
        <w:rPr>
          <w:rFonts w:asciiTheme="minorEastAsia" w:eastAsiaTheme="minorEastAsia" w:hAnsiTheme="minorEastAsia" w:hint="eastAsia"/>
          <w:sz w:val="24"/>
          <w:szCs w:val="24"/>
        </w:rPr>
        <w:t>质疑项目的名称、编号；</w:t>
      </w:r>
    </w:p>
    <w:p w:rsidR="009D65F1" w:rsidRDefault="008F4A7A">
      <w:pPr>
        <w:pStyle w:val="af2"/>
        <w:tabs>
          <w:tab w:val="left" w:pos="426"/>
          <w:tab w:val="left" w:pos="84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3.3.1.3</w:t>
      </w:r>
      <w:r>
        <w:rPr>
          <w:rFonts w:asciiTheme="minorEastAsia" w:eastAsiaTheme="minorEastAsia" w:hAnsiTheme="minorEastAsia" w:hint="eastAsia"/>
          <w:sz w:val="24"/>
          <w:szCs w:val="24"/>
        </w:rPr>
        <w:t>具体、明确的质疑事项和与质疑事项相关的请求；</w:t>
      </w:r>
    </w:p>
    <w:p w:rsidR="009D65F1" w:rsidRDefault="008F4A7A">
      <w:pPr>
        <w:pStyle w:val="af2"/>
        <w:tabs>
          <w:tab w:val="left" w:pos="426"/>
          <w:tab w:val="left" w:pos="84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3.3.1.4</w:t>
      </w:r>
      <w:r>
        <w:rPr>
          <w:rFonts w:asciiTheme="minorEastAsia" w:eastAsiaTheme="minorEastAsia" w:hAnsiTheme="minorEastAsia" w:hint="eastAsia"/>
          <w:sz w:val="24"/>
          <w:szCs w:val="24"/>
        </w:rPr>
        <w:t>事实依据；</w:t>
      </w:r>
    </w:p>
    <w:p w:rsidR="009D65F1" w:rsidRDefault="008F4A7A">
      <w:pPr>
        <w:pStyle w:val="af2"/>
        <w:tabs>
          <w:tab w:val="left" w:pos="426"/>
          <w:tab w:val="left" w:pos="84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3.3.1.5</w:t>
      </w:r>
      <w:r>
        <w:rPr>
          <w:rFonts w:asciiTheme="minorEastAsia" w:eastAsiaTheme="minorEastAsia" w:hAnsiTheme="minorEastAsia" w:hint="eastAsia"/>
          <w:sz w:val="24"/>
          <w:szCs w:val="24"/>
        </w:rPr>
        <w:t>必要的法律依据；</w:t>
      </w:r>
    </w:p>
    <w:p w:rsidR="009D65F1" w:rsidRDefault="008F4A7A">
      <w:pPr>
        <w:pStyle w:val="af2"/>
        <w:tabs>
          <w:tab w:val="left" w:pos="426"/>
          <w:tab w:val="left" w:pos="84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3.3.1.6</w:t>
      </w:r>
      <w:r>
        <w:rPr>
          <w:rFonts w:asciiTheme="minorEastAsia" w:eastAsiaTheme="minorEastAsia" w:hAnsiTheme="minorEastAsia" w:hint="eastAsia"/>
          <w:sz w:val="24"/>
          <w:szCs w:val="24"/>
        </w:rPr>
        <w:t>提出质疑的日期。</w:t>
      </w:r>
    </w:p>
    <w:p w:rsidR="009D65F1" w:rsidRDefault="008F4A7A">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3.3.2供应商提交的质疑函需一式三份。供应商为自然人的，应当由本人签字；供应商为法人或者其他组织的，应当由法定代表人、主要负责人，或者其授权代表签字或者盖章，并加盖公章。</w:t>
      </w:r>
    </w:p>
    <w:p w:rsidR="009D65F1" w:rsidRDefault="008F4A7A">
      <w:pPr>
        <w:pStyle w:val="af2"/>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质疑函范本及制作说明详见附件</w:t>
      </w:r>
      <w:r>
        <w:rPr>
          <w:rFonts w:asciiTheme="minorEastAsia" w:eastAsiaTheme="minorEastAsia" w:hAnsiTheme="minorEastAsia"/>
          <w:b/>
          <w:sz w:val="24"/>
        </w:rPr>
        <w:t>1</w:t>
      </w:r>
      <w:r>
        <w:rPr>
          <w:rFonts w:asciiTheme="minorEastAsia" w:eastAsiaTheme="minorEastAsia" w:hAnsiTheme="minorEastAsia" w:hint="eastAsia"/>
          <w:b/>
          <w:sz w:val="24"/>
        </w:rPr>
        <w:t>。</w:t>
      </w:r>
    </w:p>
    <w:p w:rsidR="009D65F1" w:rsidRDefault="008F4A7A">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4</w:t>
      </w:r>
      <w:r>
        <w:rPr>
          <w:rFonts w:asciiTheme="minorEastAsia" w:eastAsiaTheme="minorEastAsia" w:hAnsiTheme="minorEastAsia"/>
          <w:b/>
          <w:sz w:val="24"/>
        </w:rPr>
        <w:t>.供应商投诉</w:t>
      </w:r>
    </w:p>
    <w:p w:rsidR="009D65F1" w:rsidRDefault="008F4A7A">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4</w:t>
      </w:r>
      <w:r>
        <w:rPr>
          <w:rFonts w:asciiTheme="minorEastAsia" w:eastAsiaTheme="minorEastAsia" w:hAnsiTheme="minorEastAsia"/>
          <w:sz w:val="24"/>
        </w:rPr>
        <w:t>.1质疑供应商对采购人、</w:t>
      </w:r>
      <w:r>
        <w:rPr>
          <w:rFonts w:asciiTheme="minorEastAsia" w:eastAsiaTheme="minorEastAsia" w:hAnsiTheme="minorEastAsia" w:hint="eastAsia"/>
          <w:sz w:val="24"/>
        </w:rPr>
        <w:t>采购代理机构</w:t>
      </w:r>
      <w:r>
        <w:rPr>
          <w:rFonts w:asciiTheme="minorEastAsia" w:eastAsiaTheme="minorEastAsia" w:hAnsiTheme="minorEastAsia"/>
          <w:sz w:val="24"/>
        </w:rPr>
        <w:t>的答复不满意或者采购人、</w:t>
      </w:r>
      <w:r>
        <w:rPr>
          <w:rFonts w:asciiTheme="minorEastAsia" w:eastAsiaTheme="minorEastAsia" w:hAnsiTheme="minorEastAsia" w:hint="eastAsia"/>
          <w:sz w:val="24"/>
        </w:rPr>
        <w:t>采购代理机构</w:t>
      </w:r>
      <w:r>
        <w:rPr>
          <w:rFonts w:asciiTheme="minorEastAsia" w:eastAsiaTheme="minorEastAsia" w:hAnsiTheme="minorEastAsia"/>
          <w:sz w:val="24"/>
        </w:rPr>
        <w:t>未在规定的时间内</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答复的，可以在答复期满后十五个工作日内向同级政府采购监督管理部门提出投诉。</w:t>
      </w:r>
    </w:p>
    <w:p w:rsidR="009D65F1" w:rsidRDefault="008F4A7A">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.2供应</w:t>
      </w:r>
      <w:proofErr w:type="gramStart"/>
      <w:r>
        <w:rPr>
          <w:rFonts w:asciiTheme="minorEastAsia" w:eastAsiaTheme="minorEastAsia" w:hAnsiTheme="minorEastAsia" w:hint="eastAsia"/>
          <w:sz w:val="24"/>
        </w:rPr>
        <w:t>商投诉</w:t>
      </w:r>
      <w:proofErr w:type="gramEnd"/>
      <w:r>
        <w:rPr>
          <w:rFonts w:asciiTheme="minorEastAsia" w:eastAsiaTheme="minorEastAsia" w:hAnsiTheme="minorEastAsia" w:hint="eastAsia"/>
          <w:sz w:val="24"/>
        </w:rPr>
        <w:t>的事项不得超出已质疑事项的范围，基于质疑答复内容提出的投诉事项除外。</w:t>
      </w:r>
    </w:p>
    <w:p w:rsidR="009D65F1" w:rsidRDefault="008F4A7A">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.3供应</w:t>
      </w:r>
      <w:proofErr w:type="gramStart"/>
      <w:r>
        <w:rPr>
          <w:rFonts w:asciiTheme="minorEastAsia" w:eastAsiaTheme="minorEastAsia" w:hAnsiTheme="minorEastAsia" w:hint="eastAsia"/>
          <w:sz w:val="24"/>
        </w:rPr>
        <w:t>商投诉</w:t>
      </w:r>
      <w:proofErr w:type="gramEnd"/>
      <w:r>
        <w:rPr>
          <w:rFonts w:asciiTheme="minorEastAsia" w:eastAsiaTheme="minorEastAsia" w:hAnsiTheme="minorEastAsia" w:hint="eastAsia"/>
          <w:sz w:val="24"/>
        </w:rPr>
        <w:t>应当有明确的请求和必要的证明材料。</w:t>
      </w:r>
    </w:p>
    <w:p w:rsidR="009D65F1" w:rsidRDefault="008F4A7A">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.4以联合体形</w:t>
      </w:r>
      <w:proofErr w:type="gramStart"/>
      <w:r>
        <w:rPr>
          <w:rFonts w:asciiTheme="minorEastAsia" w:eastAsiaTheme="minorEastAsia" w:hAnsiTheme="minorEastAsia" w:hint="eastAsia"/>
          <w:sz w:val="24"/>
        </w:rPr>
        <w:t>式参加</w:t>
      </w:r>
      <w:proofErr w:type="gramEnd"/>
      <w:r>
        <w:rPr>
          <w:rFonts w:asciiTheme="minorEastAsia" w:eastAsiaTheme="minorEastAsia" w:hAnsiTheme="minorEastAsia" w:hint="eastAsia"/>
          <w:sz w:val="24"/>
        </w:rPr>
        <w:t>政府采购活动的，其投诉应当由组成联合体的所有供应商共同提出。</w:t>
      </w:r>
    </w:p>
    <w:p w:rsidR="009D65F1" w:rsidRDefault="009D65F1">
      <w:pPr>
        <w:pStyle w:val="af2"/>
        <w:spacing w:line="360" w:lineRule="auto"/>
        <w:ind w:firstLineChars="200" w:firstLine="482"/>
        <w:rPr>
          <w:rFonts w:asciiTheme="minorEastAsia" w:eastAsiaTheme="minorEastAsia" w:hAnsiTheme="minorEastAsia"/>
          <w:b/>
          <w:sz w:val="24"/>
        </w:rPr>
      </w:pPr>
    </w:p>
    <w:p w:rsidR="009D65F1" w:rsidRDefault="009D65F1">
      <w:pPr>
        <w:adjustRightInd/>
        <w:spacing w:line="360" w:lineRule="auto"/>
        <w:jc w:val="center"/>
        <w:rPr>
          <w:rFonts w:asciiTheme="minorEastAsia" w:eastAsiaTheme="minorEastAsia" w:hAnsiTheme="minorEastAsia" w:cs="仿宋_GB2312"/>
          <w:b/>
          <w:sz w:val="32"/>
          <w:szCs w:val="20"/>
        </w:rPr>
      </w:pPr>
    </w:p>
    <w:p w:rsidR="009D65F1" w:rsidRDefault="008F4A7A">
      <w:pPr>
        <w:adjustRightInd/>
        <w:spacing w:line="360" w:lineRule="auto"/>
        <w:jc w:val="center"/>
        <w:outlineLvl w:val="1"/>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五、谈判文件构成、修改、解释</w:t>
      </w:r>
    </w:p>
    <w:p w:rsidR="009D65F1" w:rsidRDefault="008F4A7A">
      <w:pPr>
        <w:autoSpaceDE w:val="0"/>
        <w:autoSpaceDN w:val="0"/>
        <w:spacing w:line="360" w:lineRule="auto"/>
        <w:rPr>
          <w:rFonts w:asciiTheme="minorEastAsia" w:eastAsiaTheme="minorEastAsia" w:hAnsiTheme="minorEastAsia"/>
          <w:b/>
          <w:sz w:val="24"/>
        </w:rPr>
      </w:pPr>
      <w:r>
        <w:rPr>
          <w:rFonts w:asciiTheme="minorEastAsia" w:eastAsiaTheme="minorEastAsia" w:hAnsiTheme="minorEastAsia" w:hint="eastAsia"/>
          <w:b/>
          <w:sz w:val="24"/>
        </w:rPr>
        <w:t>1．谈判文件的构成</w:t>
      </w:r>
    </w:p>
    <w:p w:rsidR="009D65F1" w:rsidRDefault="008F4A7A">
      <w:pPr>
        <w:pStyle w:val="af2"/>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 谈判文件包括下列文件及附件</w:t>
      </w:r>
    </w:p>
    <w:p w:rsidR="009D65F1" w:rsidRDefault="008F4A7A">
      <w:pPr>
        <w:pStyle w:val="af2"/>
        <w:tabs>
          <w:tab w:val="left" w:pos="840"/>
        </w:tabs>
        <w:spacing w:line="360" w:lineRule="auto"/>
        <w:ind w:left="1319"/>
        <w:rPr>
          <w:rFonts w:asciiTheme="minorEastAsia" w:eastAsiaTheme="minorEastAsia" w:hAnsiTheme="minorEastAsia"/>
          <w:sz w:val="24"/>
          <w:szCs w:val="24"/>
        </w:rPr>
      </w:pPr>
      <w:r>
        <w:rPr>
          <w:rFonts w:asciiTheme="minorEastAsia" w:eastAsiaTheme="minorEastAsia" w:hAnsiTheme="minorEastAsia" w:hint="eastAsia"/>
          <w:sz w:val="24"/>
          <w:szCs w:val="24"/>
        </w:rPr>
        <w:t>第一部分  邀请供应商</w:t>
      </w:r>
    </w:p>
    <w:p w:rsidR="009D65F1" w:rsidRDefault="008F4A7A">
      <w:pPr>
        <w:pStyle w:val="af2"/>
        <w:tabs>
          <w:tab w:val="left" w:pos="840"/>
        </w:tabs>
        <w:spacing w:line="360" w:lineRule="auto"/>
        <w:ind w:left="1319"/>
        <w:rPr>
          <w:rFonts w:asciiTheme="minorEastAsia" w:eastAsiaTheme="minorEastAsia" w:hAnsiTheme="minorEastAsia"/>
          <w:sz w:val="24"/>
          <w:szCs w:val="24"/>
        </w:rPr>
      </w:pPr>
      <w:r>
        <w:rPr>
          <w:rFonts w:asciiTheme="minorEastAsia" w:eastAsiaTheme="minorEastAsia" w:hAnsiTheme="minorEastAsia" w:hint="eastAsia"/>
          <w:sz w:val="24"/>
          <w:szCs w:val="24"/>
        </w:rPr>
        <w:t>第二部分  竞争性谈判流程</w:t>
      </w:r>
    </w:p>
    <w:p w:rsidR="009D65F1" w:rsidRDefault="008F4A7A">
      <w:pPr>
        <w:pStyle w:val="af2"/>
        <w:tabs>
          <w:tab w:val="left" w:pos="840"/>
        </w:tabs>
        <w:spacing w:line="360" w:lineRule="auto"/>
        <w:ind w:left="1319"/>
        <w:rPr>
          <w:rFonts w:asciiTheme="minorEastAsia" w:eastAsiaTheme="minorEastAsia" w:hAnsiTheme="minorEastAsia"/>
          <w:sz w:val="24"/>
          <w:szCs w:val="24"/>
        </w:rPr>
      </w:pPr>
      <w:r>
        <w:rPr>
          <w:rFonts w:asciiTheme="minorEastAsia" w:eastAsiaTheme="minorEastAsia" w:hAnsiTheme="minorEastAsia" w:hint="eastAsia"/>
          <w:sz w:val="24"/>
          <w:szCs w:val="24"/>
        </w:rPr>
        <w:t>第三部分  供应商须知</w:t>
      </w:r>
    </w:p>
    <w:p w:rsidR="009D65F1" w:rsidRDefault="008F4A7A">
      <w:pPr>
        <w:pStyle w:val="af2"/>
        <w:tabs>
          <w:tab w:val="left" w:pos="840"/>
        </w:tabs>
        <w:spacing w:line="360" w:lineRule="auto"/>
        <w:ind w:left="1319"/>
        <w:rPr>
          <w:rFonts w:asciiTheme="minorEastAsia" w:eastAsiaTheme="minorEastAsia" w:hAnsiTheme="minorEastAsia"/>
          <w:sz w:val="24"/>
          <w:szCs w:val="24"/>
        </w:rPr>
      </w:pPr>
      <w:r>
        <w:rPr>
          <w:rFonts w:asciiTheme="minorEastAsia" w:eastAsiaTheme="minorEastAsia" w:hAnsiTheme="minorEastAsia" w:hint="eastAsia"/>
          <w:sz w:val="24"/>
          <w:szCs w:val="24"/>
        </w:rPr>
        <w:t>第四部分  采购需求</w:t>
      </w:r>
    </w:p>
    <w:p w:rsidR="009D65F1" w:rsidRDefault="008F4A7A">
      <w:pPr>
        <w:pStyle w:val="af2"/>
        <w:tabs>
          <w:tab w:val="left" w:pos="840"/>
        </w:tabs>
        <w:spacing w:line="360" w:lineRule="auto"/>
        <w:ind w:left="1319"/>
        <w:rPr>
          <w:rFonts w:asciiTheme="minorEastAsia" w:eastAsiaTheme="minorEastAsia" w:hAnsiTheme="minorEastAsia"/>
          <w:sz w:val="24"/>
          <w:szCs w:val="24"/>
        </w:rPr>
      </w:pPr>
      <w:r>
        <w:rPr>
          <w:rFonts w:asciiTheme="minorEastAsia" w:eastAsiaTheme="minorEastAsia" w:hAnsiTheme="minorEastAsia" w:hint="eastAsia"/>
          <w:sz w:val="24"/>
          <w:szCs w:val="24"/>
        </w:rPr>
        <w:t>第五部分  评定标准</w:t>
      </w:r>
    </w:p>
    <w:p w:rsidR="009D65F1" w:rsidRDefault="008F4A7A">
      <w:pPr>
        <w:pStyle w:val="af2"/>
        <w:tabs>
          <w:tab w:val="left" w:pos="840"/>
        </w:tabs>
        <w:spacing w:line="360" w:lineRule="auto"/>
        <w:ind w:left="1319"/>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第六部分  </w:t>
      </w:r>
      <w:proofErr w:type="gramStart"/>
      <w:r>
        <w:rPr>
          <w:rFonts w:asciiTheme="minorEastAsia" w:eastAsiaTheme="minorEastAsia" w:hAnsiTheme="minorEastAsia" w:hint="eastAsia"/>
          <w:sz w:val="24"/>
          <w:szCs w:val="24"/>
        </w:rPr>
        <w:t>拟签订</w:t>
      </w:r>
      <w:proofErr w:type="gramEnd"/>
      <w:r>
        <w:rPr>
          <w:rFonts w:asciiTheme="minorEastAsia" w:eastAsiaTheme="minorEastAsia" w:hAnsiTheme="minorEastAsia" w:hint="eastAsia"/>
          <w:sz w:val="24"/>
          <w:szCs w:val="24"/>
        </w:rPr>
        <w:t>的合同文本</w:t>
      </w:r>
    </w:p>
    <w:p w:rsidR="009D65F1" w:rsidRDefault="008F4A7A">
      <w:pPr>
        <w:pStyle w:val="af2"/>
        <w:tabs>
          <w:tab w:val="left" w:pos="840"/>
        </w:tabs>
        <w:spacing w:line="360" w:lineRule="auto"/>
        <w:ind w:left="1319"/>
        <w:rPr>
          <w:rFonts w:asciiTheme="minorEastAsia" w:eastAsiaTheme="minorEastAsia" w:hAnsiTheme="minorEastAsia"/>
          <w:sz w:val="24"/>
          <w:szCs w:val="24"/>
        </w:rPr>
      </w:pPr>
      <w:r>
        <w:rPr>
          <w:rFonts w:asciiTheme="minorEastAsia" w:eastAsiaTheme="minorEastAsia" w:hAnsiTheme="minorEastAsia" w:hint="eastAsia"/>
          <w:sz w:val="24"/>
          <w:szCs w:val="24"/>
        </w:rPr>
        <w:t>第七部分  应提交的有关格式范例</w:t>
      </w:r>
    </w:p>
    <w:p w:rsidR="009D65F1" w:rsidRDefault="008F4A7A">
      <w:pPr>
        <w:pStyle w:val="af2"/>
        <w:tabs>
          <w:tab w:val="left" w:pos="840"/>
        </w:tabs>
        <w:spacing w:line="360" w:lineRule="auto"/>
        <w:ind w:left="1319"/>
        <w:rPr>
          <w:rFonts w:asciiTheme="minorEastAsia" w:eastAsiaTheme="minorEastAsia" w:hAnsiTheme="minorEastAsia"/>
          <w:sz w:val="24"/>
          <w:szCs w:val="24"/>
        </w:rPr>
      </w:pPr>
      <w:r>
        <w:rPr>
          <w:rFonts w:asciiTheme="minorEastAsia" w:eastAsiaTheme="minorEastAsia" w:hAnsiTheme="minorEastAsia" w:hint="eastAsia"/>
          <w:sz w:val="24"/>
          <w:szCs w:val="24"/>
        </w:rPr>
        <w:t>第八部分  最后报价格式</w:t>
      </w:r>
    </w:p>
    <w:p w:rsidR="009D65F1" w:rsidRDefault="008F4A7A">
      <w:pPr>
        <w:pStyle w:val="af2"/>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1.2 </w:t>
      </w:r>
      <w:r>
        <w:rPr>
          <w:rFonts w:asciiTheme="minorEastAsia" w:eastAsiaTheme="minorEastAsia" w:hAnsiTheme="minorEastAsia" w:hint="eastAsia"/>
          <w:sz w:val="24"/>
        </w:rPr>
        <w:t>与本项目有关的</w:t>
      </w:r>
      <w:r>
        <w:rPr>
          <w:rFonts w:asciiTheme="minorEastAsia" w:eastAsiaTheme="minorEastAsia" w:hAnsiTheme="minorEastAsia" w:hint="eastAsia"/>
          <w:bCs/>
          <w:sz w:val="24"/>
        </w:rPr>
        <w:t>澄清或者修改的内容为谈判文件的组成部分</w:t>
      </w:r>
      <w:r>
        <w:rPr>
          <w:rFonts w:asciiTheme="minorEastAsia" w:eastAsiaTheme="minorEastAsia" w:hAnsiTheme="minorEastAsia" w:cs="仿宋_GB2312" w:hint="eastAsia"/>
          <w:sz w:val="24"/>
        </w:rPr>
        <w:t>。</w:t>
      </w:r>
    </w:p>
    <w:p w:rsidR="009D65F1" w:rsidRDefault="008F4A7A">
      <w:pPr>
        <w:pStyle w:val="af2"/>
        <w:spacing w:line="360" w:lineRule="auto"/>
        <w:rPr>
          <w:rFonts w:asciiTheme="minorEastAsia" w:eastAsiaTheme="minorEastAsia" w:hAnsiTheme="minorEastAsia" w:cs="仿宋_GB2312"/>
          <w:b/>
          <w:sz w:val="24"/>
          <w:szCs w:val="24"/>
        </w:rPr>
      </w:pPr>
      <w:r>
        <w:rPr>
          <w:rFonts w:asciiTheme="minorEastAsia" w:eastAsiaTheme="minorEastAsia" w:hAnsiTheme="minorEastAsia" w:hint="eastAsia"/>
          <w:b/>
          <w:sz w:val="24"/>
          <w:szCs w:val="24"/>
        </w:rPr>
        <w:t>2. 谈判文件的</w:t>
      </w:r>
      <w:r>
        <w:rPr>
          <w:rFonts w:asciiTheme="minorEastAsia" w:eastAsiaTheme="minorEastAsia" w:hAnsiTheme="minorEastAsia" w:cs="仿宋_GB2312" w:hint="eastAsia"/>
          <w:b/>
          <w:sz w:val="24"/>
          <w:szCs w:val="24"/>
        </w:rPr>
        <w:t>澄清、修改</w:t>
      </w:r>
    </w:p>
    <w:p w:rsidR="009D65F1" w:rsidRDefault="008F4A7A">
      <w:pPr>
        <w:pStyle w:val="2f6"/>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hint="eastAsia"/>
        </w:rPr>
        <w:t>2.1已获取谈判文件的潜在供应商，若有问题需要澄清，应于提交首次响应文件截止时间前，以书面形式向采购代理机构提出。</w:t>
      </w:r>
    </w:p>
    <w:p w:rsidR="009D65F1" w:rsidRDefault="008F4A7A">
      <w:pPr>
        <w:pStyle w:val="2f6"/>
        <w:snapToGrid w:val="0"/>
        <w:spacing w:before="0"/>
        <w:ind w:firstLine="480"/>
        <w:rPr>
          <w:rFonts w:asciiTheme="minorEastAsia" w:eastAsiaTheme="minorEastAsia" w:hAnsiTheme="minorEastAsia"/>
        </w:rPr>
      </w:pPr>
      <w:r>
        <w:rPr>
          <w:rFonts w:asciiTheme="minorEastAsia" w:eastAsiaTheme="minorEastAsia" w:hAnsiTheme="minorEastAsia" w:hint="eastAsia"/>
        </w:rPr>
        <w:t>2.2</w:t>
      </w:r>
      <w:r>
        <w:rPr>
          <w:rFonts w:asciiTheme="minorEastAsia" w:eastAsiaTheme="minorEastAsia" w:hAnsiTheme="minorEastAsia" w:cs="宋体" w:hint="eastAsia"/>
        </w:rPr>
        <w:t>采购代理机构对谈判文件进行澄清或修改的，将同时通过电子交易平台通知已获取谈判文件的供应商。依法应当公告的，将按规定公告，同时视情况延长</w:t>
      </w:r>
      <w:r>
        <w:rPr>
          <w:rFonts w:asciiTheme="minorEastAsia" w:eastAsiaTheme="minorEastAsia" w:hAnsiTheme="minorEastAsia" w:hint="eastAsia"/>
        </w:rPr>
        <w:t>提交首次</w:t>
      </w:r>
      <w:r>
        <w:rPr>
          <w:rFonts w:asciiTheme="minorEastAsia" w:eastAsiaTheme="minorEastAsia" w:hAnsiTheme="minorEastAsia" w:cs="宋体" w:hint="eastAsia"/>
        </w:rPr>
        <w:t>响应文件截止时间和响应文件开启时间。该澄清或者修改的内容为谈判文件的组成部分。</w:t>
      </w:r>
    </w:p>
    <w:p w:rsidR="009D65F1" w:rsidRDefault="008F4A7A">
      <w:pPr>
        <w:pStyle w:val="2f6"/>
        <w:snapToGrid w:val="0"/>
        <w:spacing w:before="0"/>
        <w:ind w:firstLine="480"/>
        <w:rPr>
          <w:rFonts w:asciiTheme="minorEastAsia" w:eastAsiaTheme="minorEastAsia" w:hAnsiTheme="minorEastAsia"/>
        </w:rPr>
      </w:pPr>
      <w:r>
        <w:rPr>
          <w:rFonts w:asciiTheme="minorEastAsia" w:eastAsiaTheme="minorEastAsia" w:hAnsiTheme="minorEastAsia" w:hint="eastAsia"/>
        </w:rPr>
        <w:t>2.3澄清或者修改的内容可能影响响应文件编制的，采购人、采购代理机构应当在提交首次响应文件截止时间至少3个工作日前，</w:t>
      </w:r>
      <w:r>
        <w:rPr>
          <w:rFonts w:asciiTheme="minorEastAsia" w:eastAsiaTheme="minorEastAsia" w:hAnsiTheme="minorEastAsia" w:cs="宋体" w:hint="eastAsia"/>
        </w:rPr>
        <w:t>通过电子交易平台</w:t>
      </w:r>
      <w:r>
        <w:rPr>
          <w:rFonts w:asciiTheme="minorEastAsia" w:eastAsiaTheme="minorEastAsia" w:hAnsiTheme="minorEastAsia" w:hint="eastAsia"/>
        </w:rPr>
        <w:t>通知所有获取谈判文</w:t>
      </w:r>
      <w:r>
        <w:rPr>
          <w:rFonts w:asciiTheme="minorEastAsia" w:eastAsiaTheme="minorEastAsia" w:hAnsiTheme="minorEastAsia" w:hint="eastAsia"/>
        </w:rPr>
        <w:lastRenderedPageBreak/>
        <w:t>件的供应商；不足3个工作日的，采购人、采购代理机构应当顺延提交首次响应文件截止时间。</w:t>
      </w:r>
    </w:p>
    <w:p w:rsidR="009D65F1" w:rsidRDefault="008F4A7A">
      <w:pPr>
        <w:pStyle w:val="2f6"/>
        <w:snapToGrid w:val="0"/>
        <w:spacing w:before="0"/>
        <w:ind w:firstLine="482"/>
        <w:rPr>
          <w:rFonts w:asciiTheme="minorEastAsia" w:eastAsiaTheme="minorEastAsia" w:hAnsiTheme="minorEastAsia"/>
        </w:rPr>
      </w:pPr>
      <w:r>
        <w:rPr>
          <w:rFonts w:asciiTheme="minorEastAsia" w:eastAsiaTheme="minorEastAsia" w:hAnsiTheme="minorEastAsia" w:hint="eastAsia"/>
          <w:b/>
        </w:rPr>
        <w:t>▲</w:t>
      </w:r>
      <w:r>
        <w:rPr>
          <w:rFonts w:asciiTheme="minorEastAsia" w:eastAsiaTheme="minorEastAsia" w:hAnsiTheme="minorEastAsia" w:cs="仿宋_GB2312" w:hint="eastAsia"/>
          <w:b/>
          <w:szCs w:val="21"/>
        </w:rPr>
        <w:t>响应文件未按谈判文件的澄清、修改的内容编制，又不符合实质性要求的，响应无效。</w:t>
      </w:r>
    </w:p>
    <w:p w:rsidR="009D65F1" w:rsidRDefault="008F4A7A">
      <w:pPr>
        <w:pStyle w:val="af"/>
        <w:rPr>
          <w:rFonts w:asciiTheme="minorEastAsia" w:eastAsiaTheme="minorEastAsia" w:hAnsiTheme="minorEastAsia" w:cs="仿宋_GB2312"/>
          <w:sz w:val="18"/>
          <w:szCs w:val="18"/>
          <w:lang w:val="en-US"/>
        </w:rPr>
      </w:pPr>
      <w:r>
        <w:rPr>
          <w:rFonts w:asciiTheme="minorEastAsia" w:eastAsiaTheme="minorEastAsia" w:hAnsiTheme="minorEastAsia" w:cs="仿宋_GB2312" w:hint="eastAsia"/>
          <w:szCs w:val="24"/>
          <w:lang w:val="en-US"/>
        </w:rPr>
        <w:t xml:space="preserve">    </w:t>
      </w:r>
    </w:p>
    <w:p w:rsidR="009D65F1" w:rsidRDefault="008F4A7A">
      <w:pPr>
        <w:adjustRightInd/>
        <w:spacing w:line="360" w:lineRule="auto"/>
        <w:jc w:val="center"/>
        <w:outlineLvl w:val="1"/>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六、响应文件的编制</w:t>
      </w:r>
    </w:p>
    <w:p w:rsidR="009D65F1" w:rsidRDefault="008F4A7A">
      <w:pPr>
        <w:pStyle w:val="af2"/>
        <w:spacing w:line="360" w:lineRule="auto"/>
        <w:rPr>
          <w:rFonts w:asciiTheme="minorEastAsia" w:eastAsiaTheme="minorEastAsia" w:hAnsiTheme="minorEastAsia" w:cs="仿宋_GB2312"/>
          <w:b/>
          <w:sz w:val="24"/>
          <w:szCs w:val="24"/>
        </w:rPr>
      </w:pPr>
      <w:r>
        <w:rPr>
          <w:rFonts w:asciiTheme="minorEastAsia" w:eastAsiaTheme="minorEastAsia" w:hAnsiTheme="minorEastAsia" w:hint="eastAsia"/>
          <w:b/>
          <w:sz w:val="24"/>
        </w:rPr>
        <w:t>1. 响应文件的语言</w:t>
      </w:r>
    </w:p>
    <w:p w:rsidR="009D65F1" w:rsidRDefault="008F4A7A">
      <w:pPr>
        <w:pStyle w:val="af2"/>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sz w:val="24"/>
        </w:rPr>
        <w:t>响应文件及供应商与采购有关的来往通知、函件和文件均应使用中文。</w:t>
      </w:r>
    </w:p>
    <w:p w:rsidR="009D65F1" w:rsidRDefault="008F4A7A">
      <w:pPr>
        <w:pStyle w:val="af2"/>
        <w:spacing w:line="360" w:lineRule="auto"/>
        <w:rPr>
          <w:rFonts w:asciiTheme="minorEastAsia" w:eastAsiaTheme="minorEastAsia" w:hAnsiTheme="minorEastAsia" w:cs="仿宋_GB2312"/>
          <w:b/>
          <w:sz w:val="24"/>
          <w:szCs w:val="24"/>
        </w:rPr>
      </w:pPr>
      <w:r>
        <w:rPr>
          <w:rFonts w:asciiTheme="minorEastAsia" w:eastAsiaTheme="minorEastAsia" w:hAnsiTheme="minorEastAsia" w:hint="eastAsia"/>
          <w:b/>
          <w:sz w:val="24"/>
        </w:rPr>
        <w:t>2. 响应文件的组成</w:t>
      </w:r>
    </w:p>
    <w:p w:rsidR="009D65F1" w:rsidRDefault="008F4A7A">
      <w:pPr>
        <w:pStyle w:val="af2"/>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sz w:val="24"/>
        </w:rPr>
        <w:t>响应文件应当包括以下主要内容</w:t>
      </w:r>
      <w:r>
        <w:rPr>
          <w:rFonts w:asciiTheme="minorEastAsia" w:eastAsiaTheme="minorEastAsia" w:hAnsiTheme="minorEastAsia" w:hint="eastAsia"/>
          <w:color w:val="FF0000"/>
          <w:sz w:val="24"/>
        </w:rPr>
        <w:t>（标注“</w:t>
      </w:r>
      <w:r>
        <w:rPr>
          <w:rFonts w:asciiTheme="minorEastAsia" w:eastAsiaTheme="minorEastAsia" w:hAnsiTheme="minorEastAsia" w:hint="eastAsia"/>
          <w:b/>
          <w:color w:val="FF0000"/>
        </w:rPr>
        <w:t>▲</w:t>
      </w:r>
      <w:r>
        <w:rPr>
          <w:rFonts w:asciiTheme="minorEastAsia" w:eastAsiaTheme="minorEastAsia" w:hAnsiTheme="minorEastAsia" w:hint="eastAsia"/>
          <w:color w:val="FF0000"/>
          <w:sz w:val="24"/>
        </w:rPr>
        <w:t>”为实质性要求，供应商必须提供，否则谈判无效。相关格式</w:t>
      </w:r>
      <w:proofErr w:type="gramStart"/>
      <w:r>
        <w:rPr>
          <w:rFonts w:asciiTheme="minorEastAsia" w:eastAsiaTheme="minorEastAsia" w:hAnsiTheme="minorEastAsia" w:hint="eastAsia"/>
          <w:color w:val="FF0000"/>
          <w:sz w:val="24"/>
        </w:rPr>
        <w:t>见谈判</w:t>
      </w:r>
      <w:proofErr w:type="gramEnd"/>
      <w:r>
        <w:rPr>
          <w:rFonts w:asciiTheme="minorEastAsia" w:eastAsiaTheme="minorEastAsia" w:hAnsiTheme="minorEastAsia" w:hint="eastAsia"/>
          <w:color w:val="FF0000"/>
          <w:sz w:val="24"/>
        </w:rPr>
        <w:t>文件第七部分）</w:t>
      </w:r>
      <w:r>
        <w:rPr>
          <w:rFonts w:asciiTheme="minorEastAsia" w:eastAsiaTheme="minorEastAsia" w:hAnsiTheme="minorEastAsia" w:hint="eastAsia"/>
          <w:sz w:val="24"/>
        </w:rPr>
        <w:t>：</w:t>
      </w:r>
    </w:p>
    <w:p w:rsidR="009D65F1" w:rsidRDefault="008F4A7A">
      <w:pPr>
        <w:pStyle w:val="af2"/>
        <w:spacing w:line="360" w:lineRule="auto"/>
        <w:ind w:firstLineChars="200" w:firstLine="422"/>
        <w:rPr>
          <w:rFonts w:asciiTheme="minorEastAsia" w:eastAsiaTheme="minorEastAsia" w:hAnsiTheme="minorEastAsia"/>
          <w:sz w:val="24"/>
        </w:rPr>
      </w:pPr>
      <w:r>
        <w:rPr>
          <w:rFonts w:asciiTheme="minorEastAsia" w:eastAsiaTheme="minorEastAsia" w:hAnsiTheme="minorEastAsia" w:hint="eastAsia"/>
          <w:b/>
        </w:rPr>
        <w:t>▲</w:t>
      </w:r>
      <w:r>
        <w:rPr>
          <w:rFonts w:asciiTheme="minorEastAsia" w:eastAsiaTheme="minorEastAsia" w:hAnsiTheme="minorEastAsia" w:hint="eastAsia"/>
          <w:sz w:val="24"/>
        </w:rPr>
        <w:t>（1）响应函</w:t>
      </w:r>
    </w:p>
    <w:p w:rsidR="009D65F1" w:rsidRDefault="008F4A7A">
      <w:pPr>
        <w:pStyle w:val="af2"/>
        <w:spacing w:line="360" w:lineRule="auto"/>
        <w:ind w:firstLineChars="200" w:firstLine="422"/>
        <w:rPr>
          <w:rFonts w:asciiTheme="minorEastAsia" w:eastAsiaTheme="minorEastAsia" w:hAnsiTheme="minorEastAsia"/>
          <w:sz w:val="24"/>
        </w:rPr>
      </w:pPr>
      <w:r>
        <w:rPr>
          <w:rFonts w:asciiTheme="minorEastAsia" w:eastAsiaTheme="minorEastAsia" w:hAnsiTheme="minorEastAsia" w:hint="eastAsia"/>
          <w:b/>
        </w:rPr>
        <w:t>▲</w:t>
      </w:r>
      <w:r>
        <w:rPr>
          <w:rFonts w:asciiTheme="minorEastAsia" w:eastAsiaTheme="minorEastAsia" w:hAnsiTheme="minorEastAsia" w:hint="eastAsia"/>
          <w:sz w:val="24"/>
        </w:rPr>
        <w:t>（2）资格文件</w:t>
      </w:r>
    </w:p>
    <w:p w:rsidR="009D65F1" w:rsidRDefault="008F4A7A">
      <w:pPr>
        <w:pStyle w:val="af2"/>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sz w:val="24"/>
        </w:rPr>
        <w:t>A、</w:t>
      </w:r>
      <w:r>
        <w:rPr>
          <w:rFonts w:asciiTheme="minorEastAsia" w:eastAsiaTheme="minorEastAsia" w:hAnsiTheme="minorEastAsia" w:cs="宋体" w:hint="eastAsia"/>
          <w:sz w:val="24"/>
        </w:rPr>
        <w:t>符合参加政府采购活动应当具备的一般条件的承诺函（</w:t>
      </w:r>
      <w:r>
        <w:rPr>
          <w:rFonts w:asciiTheme="minorEastAsia" w:eastAsiaTheme="minorEastAsia" w:hAnsiTheme="minorEastAsia" w:hint="eastAsia"/>
          <w:sz w:val="24"/>
        </w:rPr>
        <w:t>如以联合体形</w:t>
      </w:r>
      <w:proofErr w:type="gramStart"/>
      <w:r>
        <w:rPr>
          <w:rFonts w:asciiTheme="minorEastAsia" w:eastAsiaTheme="minorEastAsia" w:hAnsiTheme="minorEastAsia" w:hint="eastAsia"/>
          <w:sz w:val="24"/>
        </w:rPr>
        <w:t>式参加</w:t>
      </w:r>
      <w:proofErr w:type="gramEnd"/>
      <w:r>
        <w:rPr>
          <w:rFonts w:asciiTheme="minorEastAsia" w:eastAsiaTheme="minorEastAsia" w:hAnsiTheme="minorEastAsia" w:hint="eastAsia"/>
          <w:sz w:val="24"/>
        </w:rPr>
        <w:t>政府采购活动的，</w:t>
      </w:r>
      <w:r>
        <w:rPr>
          <w:rFonts w:asciiTheme="minorEastAsia" w:eastAsiaTheme="minorEastAsia" w:hAnsiTheme="minorEastAsia" w:cs="Arial" w:hint="eastAsia"/>
          <w:sz w:val="24"/>
        </w:rPr>
        <w:t>联合体各方均应提交该承诺函</w:t>
      </w:r>
      <w:r>
        <w:rPr>
          <w:rFonts w:asciiTheme="minorEastAsia" w:eastAsiaTheme="minorEastAsia" w:hAnsiTheme="minorEastAsia" w:cs="宋体" w:hint="eastAsia"/>
          <w:sz w:val="24"/>
        </w:rPr>
        <w:t>）；</w:t>
      </w:r>
    </w:p>
    <w:p w:rsidR="009D65F1" w:rsidRDefault="008F4A7A">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B、</w:t>
      </w:r>
      <w:r>
        <w:rPr>
          <w:rFonts w:asciiTheme="minorEastAsia" w:eastAsiaTheme="minorEastAsia" w:hAnsiTheme="minorEastAsia" w:cs="Arial" w:hint="eastAsia"/>
          <w:sz w:val="24"/>
        </w:rPr>
        <w:t>联合协议</w:t>
      </w:r>
      <w:r>
        <w:rPr>
          <w:rFonts w:asciiTheme="minorEastAsia" w:eastAsiaTheme="minorEastAsia" w:hAnsiTheme="minorEastAsia" w:cs="仿宋_GB2312" w:hint="eastAsia"/>
          <w:sz w:val="24"/>
        </w:rPr>
        <w:t>（如果有）；</w:t>
      </w:r>
    </w:p>
    <w:p w:rsidR="009D65F1" w:rsidRDefault="008F4A7A">
      <w:pPr>
        <w:pStyle w:val="af2"/>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宋体" w:hint="eastAsia"/>
          <w:sz w:val="24"/>
        </w:rPr>
        <w:t>C</w:t>
      </w:r>
      <w:r>
        <w:rPr>
          <w:rFonts w:asciiTheme="minorEastAsia" w:eastAsiaTheme="minorEastAsia" w:hAnsiTheme="minorEastAsia" w:hint="eastAsia"/>
          <w:sz w:val="24"/>
        </w:rPr>
        <w:t>、</w:t>
      </w:r>
      <w:r>
        <w:rPr>
          <w:rFonts w:asciiTheme="minorEastAsia" w:eastAsiaTheme="minorEastAsia" w:hAnsiTheme="minorEastAsia" w:cs="宋体" w:hint="eastAsia"/>
          <w:sz w:val="24"/>
        </w:rPr>
        <w:t>落实政府采购政策需满足的资格要求</w:t>
      </w:r>
      <w:r>
        <w:rPr>
          <w:rFonts w:asciiTheme="minorEastAsia" w:eastAsiaTheme="minorEastAsia" w:hAnsiTheme="minorEastAsia" w:cs="宋体" w:hint="eastAsia"/>
          <w:snapToGrid w:val="0"/>
          <w:kern w:val="28"/>
          <w:sz w:val="24"/>
        </w:rPr>
        <w:t>（如果有)；</w:t>
      </w:r>
    </w:p>
    <w:p w:rsidR="009D65F1" w:rsidRDefault="008F4A7A">
      <w:pPr>
        <w:pStyle w:val="af2"/>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D、符合特定资格条件的有关证明材料（如果有）。</w:t>
      </w:r>
      <w:r>
        <w:rPr>
          <w:rFonts w:asciiTheme="minorEastAsia" w:eastAsiaTheme="minorEastAsia" w:hAnsiTheme="minorEastAsia" w:cs="仿宋_GB2312" w:hint="eastAsia"/>
          <w:sz w:val="24"/>
        </w:rPr>
        <w:tab/>
      </w:r>
      <w:r>
        <w:rPr>
          <w:rFonts w:asciiTheme="minorEastAsia" w:eastAsiaTheme="minorEastAsia" w:hAnsiTheme="minorEastAsia" w:cs="仿宋_GB2312"/>
          <w:sz w:val="24"/>
        </w:rPr>
        <w:t xml:space="preserve"> </w:t>
      </w:r>
    </w:p>
    <w:p w:rsidR="009D65F1" w:rsidRDefault="008F4A7A">
      <w:pPr>
        <w:pStyle w:val="af2"/>
        <w:spacing w:line="360" w:lineRule="auto"/>
        <w:ind w:firstLineChars="200" w:firstLine="422"/>
        <w:rPr>
          <w:rFonts w:asciiTheme="minorEastAsia" w:eastAsiaTheme="minorEastAsia" w:hAnsiTheme="minorEastAsia"/>
          <w:sz w:val="24"/>
        </w:rPr>
      </w:pPr>
      <w:r>
        <w:rPr>
          <w:rFonts w:asciiTheme="minorEastAsia" w:eastAsiaTheme="minorEastAsia" w:hAnsiTheme="minorEastAsia" w:hint="eastAsia"/>
          <w:b/>
        </w:rPr>
        <w:t>▲</w:t>
      </w:r>
      <w:r>
        <w:rPr>
          <w:rFonts w:asciiTheme="minorEastAsia" w:eastAsiaTheme="minorEastAsia" w:hAnsiTheme="minorEastAsia" w:hint="eastAsia"/>
          <w:sz w:val="24"/>
        </w:rPr>
        <w:t>（3）</w:t>
      </w:r>
      <w:r>
        <w:rPr>
          <w:rFonts w:hAnsi="宋体" w:cs="宋体" w:hint="eastAsia"/>
          <w:sz w:val="24"/>
        </w:rPr>
        <w:t>授权委托书或法定代表人（单位负责人、自然人本人）身份证明；</w:t>
      </w:r>
    </w:p>
    <w:p w:rsidR="009D65F1" w:rsidRDefault="008F4A7A">
      <w:pPr>
        <w:pStyle w:val="af2"/>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hint="eastAsia"/>
          <w:sz w:val="24"/>
          <w:szCs w:val="24"/>
        </w:rPr>
        <w:t>（4）</w:t>
      </w:r>
      <w:r>
        <w:rPr>
          <w:rFonts w:asciiTheme="minorEastAsia" w:eastAsiaTheme="minorEastAsia" w:hAnsiTheme="minorEastAsia" w:cs="宋体" w:hint="eastAsia"/>
          <w:sz w:val="24"/>
        </w:rPr>
        <w:t>分包意向协议</w:t>
      </w:r>
      <w:r>
        <w:rPr>
          <w:rFonts w:asciiTheme="minorEastAsia" w:eastAsiaTheme="minorEastAsia" w:hAnsiTheme="minorEastAsia" w:cs="宋体" w:hint="eastAsia"/>
          <w:snapToGrid w:val="0"/>
          <w:kern w:val="28"/>
          <w:sz w:val="24"/>
        </w:rPr>
        <w:t>（如果有)</w:t>
      </w:r>
      <w:r>
        <w:rPr>
          <w:rFonts w:asciiTheme="minorEastAsia" w:eastAsiaTheme="minorEastAsia" w:hAnsiTheme="minorEastAsia" w:cs="仿宋_GB2312" w:hint="eastAsia"/>
          <w:kern w:val="0"/>
          <w:sz w:val="24"/>
          <w:lang w:val="zh-CN"/>
        </w:rPr>
        <w:t>；</w:t>
      </w:r>
    </w:p>
    <w:p w:rsidR="009D65F1" w:rsidRDefault="008F4A7A">
      <w:pPr>
        <w:pStyle w:val="af2"/>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sz w:val="24"/>
        </w:rPr>
        <w:t>（5）所有资信文件</w:t>
      </w:r>
      <w:r>
        <w:rPr>
          <w:rFonts w:asciiTheme="minorEastAsia" w:eastAsiaTheme="minorEastAsia" w:hAnsiTheme="minorEastAsia" w:cs="宋体" w:hint="eastAsia"/>
          <w:kern w:val="0"/>
          <w:sz w:val="24"/>
        </w:rPr>
        <w:t>（如果有）；</w:t>
      </w:r>
    </w:p>
    <w:p w:rsidR="009D65F1" w:rsidRDefault="008F4A7A">
      <w:pPr>
        <w:pStyle w:val="af2"/>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cs="宋体" w:hint="eastAsia"/>
          <w:kern w:val="0"/>
          <w:sz w:val="24"/>
        </w:rPr>
        <w:t>（6）</w:t>
      </w:r>
      <w:r>
        <w:rPr>
          <w:rFonts w:asciiTheme="minorEastAsia" w:eastAsiaTheme="minorEastAsia" w:hAnsiTheme="minorEastAsia" w:hint="eastAsia"/>
          <w:sz w:val="24"/>
        </w:rPr>
        <w:t>响应截止时间近三年以来供应商的主要业绩证明材料（如果有）（联合体响应的，联合体各方分别提供与联合体协议中规定的分工内容相应的业绩证明材料，业绩数量以提供材料较少的一方为准；以分包方式履行政府采购合同的，还需提供其项目采购人同意分包的证明材料)；</w:t>
      </w:r>
    </w:p>
    <w:p w:rsidR="009D65F1" w:rsidRDefault="008F4A7A">
      <w:pPr>
        <w:pStyle w:val="af2"/>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snapToGrid w:val="0"/>
          <w:sz w:val="24"/>
        </w:rPr>
        <w:t>（7）</w:t>
      </w:r>
      <w:r>
        <w:rPr>
          <w:rFonts w:asciiTheme="minorEastAsia" w:eastAsiaTheme="minorEastAsia" w:hAnsiTheme="minorEastAsia" w:hint="eastAsia"/>
          <w:kern w:val="0"/>
          <w:sz w:val="24"/>
          <w:lang w:val="zh-CN"/>
        </w:rPr>
        <w:t>关于对谈判文件中有关条款的拒绝声明 (如果有)</w:t>
      </w:r>
      <w:r>
        <w:rPr>
          <w:rFonts w:asciiTheme="minorEastAsia" w:eastAsiaTheme="minorEastAsia" w:hAnsiTheme="minorEastAsia" w:hint="eastAsia"/>
          <w:sz w:val="24"/>
          <w:lang w:val="zh-CN"/>
        </w:rPr>
        <w:t xml:space="preserve"> ；</w:t>
      </w:r>
    </w:p>
    <w:p w:rsidR="009D65F1" w:rsidRDefault="008F4A7A">
      <w:pPr>
        <w:pStyle w:val="af2"/>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sz w:val="24"/>
        </w:rPr>
        <w:t>（8）</w:t>
      </w:r>
      <w:r>
        <w:rPr>
          <w:rFonts w:asciiTheme="minorEastAsia" w:eastAsiaTheme="minorEastAsia" w:hAnsiTheme="minorEastAsia" w:hint="eastAsia"/>
          <w:kern w:val="0"/>
          <w:sz w:val="24"/>
          <w:lang w:val="zh-CN"/>
        </w:rPr>
        <w:t>认为需要的其他商务文件或说明 (如果有) ；</w:t>
      </w:r>
    </w:p>
    <w:p w:rsidR="009D65F1" w:rsidRDefault="008F4A7A">
      <w:pPr>
        <w:pStyle w:val="af2"/>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hint="eastAsia"/>
          <w:kern w:val="0"/>
          <w:sz w:val="24"/>
          <w:lang w:val="zh-CN"/>
        </w:rPr>
        <w:t>（9）</w:t>
      </w:r>
      <w:r>
        <w:rPr>
          <w:rFonts w:asciiTheme="minorEastAsia" w:eastAsiaTheme="minorEastAsia" w:hAnsiTheme="minorEastAsia" w:hint="eastAsia"/>
          <w:sz w:val="24"/>
          <w:lang w:val="zh-CN"/>
        </w:rPr>
        <w:t>技术解决方案。针对本项目的</w:t>
      </w:r>
      <w:proofErr w:type="gramStart"/>
      <w:r>
        <w:rPr>
          <w:rFonts w:asciiTheme="minorEastAsia" w:eastAsiaTheme="minorEastAsia" w:hAnsiTheme="minorEastAsia" w:hint="eastAsia"/>
          <w:sz w:val="24"/>
          <w:lang w:val="zh-CN"/>
        </w:rPr>
        <w:t>完整技术</w:t>
      </w:r>
      <w:proofErr w:type="gramEnd"/>
      <w:r>
        <w:rPr>
          <w:rFonts w:asciiTheme="minorEastAsia" w:eastAsiaTheme="minorEastAsia" w:hAnsiTheme="minorEastAsia" w:hint="eastAsia"/>
          <w:sz w:val="24"/>
          <w:lang w:val="zh-CN"/>
        </w:rPr>
        <w:t>解决方案和实施方案；详细阐述项目方案的实现思路及关键技术；符合本项目对当前和未来发展的要求；以及对功能设计和实施计划的建议；</w:t>
      </w:r>
    </w:p>
    <w:p w:rsidR="009D65F1" w:rsidRDefault="008F4A7A">
      <w:pPr>
        <w:pStyle w:val="af2"/>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kern w:val="0"/>
          <w:sz w:val="24"/>
          <w:lang w:val="zh-CN"/>
        </w:rPr>
        <w:lastRenderedPageBreak/>
        <w:t>（10）组织实施方案。本项目详细工作实施组织方案，包括(但不限于)以下内容：组织机构、工作时间进度表、工作程序和步骤、管理和协调方法、关键步骤的思路和要点；</w:t>
      </w:r>
    </w:p>
    <w:p w:rsidR="009D65F1" w:rsidRDefault="008F4A7A">
      <w:pPr>
        <w:pStyle w:val="af2"/>
        <w:spacing w:line="360" w:lineRule="auto"/>
        <w:ind w:firstLineChars="200" w:firstLine="422"/>
        <w:rPr>
          <w:rFonts w:asciiTheme="minorEastAsia" w:eastAsiaTheme="minorEastAsia" w:hAnsiTheme="minorEastAsia" w:cs="仿宋_GB2312"/>
          <w:b/>
          <w:sz w:val="24"/>
          <w:szCs w:val="24"/>
        </w:rPr>
      </w:pPr>
      <w:r>
        <w:rPr>
          <w:rFonts w:asciiTheme="minorEastAsia" w:eastAsiaTheme="minorEastAsia" w:hAnsiTheme="minorEastAsia" w:hint="eastAsia"/>
          <w:b/>
        </w:rPr>
        <w:t>▲</w:t>
      </w:r>
      <w:r>
        <w:rPr>
          <w:rFonts w:asciiTheme="minorEastAsia" w:eastAsiaTheme="minorEastAsia" w:hAnsiTheme="minorEastAsia" w:hint="eastAsia"/>
          <w:kern w:val="0"/>
          <w:sz w:val="24"/>
          <w:lang w:val="zh-CN"/>
        </w:rPr>
        <w:t>（11）售后服务方案。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rsidR="009D65F1" w:rsidRDefault="008F4A7A">
      <w:pPr>
        <w:pStyle w:val="af2"/>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asciiTheme="minorEastAsia" w:eastAsiaTheme="minorEastAsia" w:hAnsiTheme="minorEastAsia" w:cs="仿宋_GB2312" w:hint="eastAsia"/>
          <w:kern w:val="0"/>
          <w:sz w:val="24"/>
          <w:lang w:val="zh-CN"/>
        </w:rPr>
        <w:t>资质情况等</w:t>
      </w:r>
      <w:r>
        <w:rPr>
          <w:rFonts w:asciiTheme="minorEastAsia" w:eastAsiaTheme="minorEastAsia" w:hAnsiTheme="minorEastAsia" w:hint="eastAsia"/>
          <w:kern w:val="0"/>
          <w:sz w:val="24"/>
          <w:lang w:val="zh-CN"/>
        </w:rPr>
        <w:t>；</w:t>
      </w:r>
    </w:p>
    <w:p w:rsidR="009D65F1" w:rsidRDefault="008F4A7A">
      <w:pPr>
        <w:pStyle w:val="af2"/>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kern w:val="0"/>
          <w:sz w:val="24"/>
          <w:lang w:val="zh-CN"/>
        </w:rPr>
        <w:t>（13）优惠条件及特殊承诺；</w:t>
      </w:r>
    </w:p>
    <w:p w:rsidR="009D65F1" w:rsidRDefault="008F4A7A">
      <w:pPr>
        <w:pStyle w:val="af2"/>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sz w:val="24"/>
        </w:rPr>
        <w:t>（14）</w:t>
      </w:r>
      <w:r>
        <w:rPr>
          <w:rFonts w:asciiTheme="minorEastAsia" w:eastAsiaTheme="minorEastAsia" w:hAnsiTheme="minorEastAsia" w:cs="仿宋_GB2312" w:hint="eastAsia"/>
          <w:kern w:val="0"/>
          <w:sz w:val="24"/>
          <w:lang w:val="zh-CN"/>
        </w:rPr>
        <w:t>培训计划（如果有）；</w:t>
      </w:r>
    </w:p>
    <w:p w:rsidR="009D65F1" w:rsidRDefault="008F4A7A">
      <w:pPr>
        <w:pStyle w:val="af2"/>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kern w:val="0"/>
          <w:sz w:val="24"/>
        </w:rPr>
        <w:t>（15）随机特殊工具和</w:t>
      </w:r>
      <w:r>
        <w:rPr>
          <w:rFonts w:asciiTheme="minorEastAsia" w:eastAsiaTheme="minorEastAsia" w:hAnsiTheme="minorEastAsia" w:hint="eastAsia"/>
          <w:kern w:val="0"/>
          <w:sz w:val="24"/>
          <w:lang w:val="zh-CN"/>
        </w:rPr>
        <w:t>备品备件清单（含随机自带的备品备件和</w:t>
      </w:r>
      <w:proofErr w:type="gramStart"/>
      <w:r>
        <w:rPr>
          <w:rFonts w:asciiTheme="minorEastAsia" w:eastAsiaTheme="minorEastAsia" w:hAnsiTheme="minorEastAsia" w:hint="eastAsia"/>
          <w:kern w:val="0"/>
          <w:sz w:val="24"/>
          <w:lang w:val="zh-CN"/>
        </w:rPr>
        <w:t>质保期</w:t>
      </w:r>
      <w:proofErr w:type="gramEnd"/>
      <w:r>
        <w:rPr>
          <w:rFonts w:asciiTheme="minorEastAsia" w:eastAsiaTheme="minorEastAsia" w:hAnsiTheme="minorEastAsia" w:hint="eastAsia"/>
          <w:kern w:val="0"/>
          <w:sz w:val="24"/>
          <w:lang w:val="zh-CN"/>
        </w:rPr>
        <w:t>后供采购人选择的备品备件及配套零部件，明细备品备件及价格，且供货价格不高于成交价格；成交货物设备应提供易损部件的备件和整机备品）（如果有）；</w:t>
      </w:r>
    </w:p>
    <w:p w:rsidR="009D65F1" w:rsidRDefault="008F4A7A">
      <w:pPr>
        <w:pStyle w:val="af2"/>
        <w:spacing w:line="360" w:lineRule="auto"/>
        <w:ind w:firstLineChars="200" w:firstLine="480"/>
        <w:rPr>
          <w:rFonts w:asciiTheme="minorEastAsia" w:eastAsiaTheme="minorEastAsia" w:hAnsiTheme="minorEastAsia" w:cs="仿宋_GB2312"/>
          <w:kern w:val="0"/>
          <w:sz w:val="24"/>
          <w:szCs w:val="24"/>
          <w:lang w:val="zh-CN"/>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Pr>
          <w:rFonts w:asciiTheme="minorEastAsia" w:eastAsiaTheme="minorEastAsia" w:hAnsiTheme="minorEastAsia" w:hint="eastAsia"/>
          <w:sz w:val="24"/>
          <w:szCs w:val="24"/>
        </w:rPr>
        <w:t>6）</w:t>
      </w:r>
      <w:r>
        <w:rPr>
          <w:rFonts w:asciiTheme="minorEastAsia" w:eastAsiaTheme="minorEastAsia" w:hAnsiTheme="minorEastAsia" w:cs="仿宋_GB2312" w:hint="eastAsia"/>
          <w:kern w:val="0"/>
          <w:sz w:val="24"/>
          <w:szCs w:val="24"/>
          <w:lang w:val="zh-CN"/>
        </w:rPr>
        <w:t>供应商认为需要的其他技术文件或说明（如果有）；</w:t>
      </w:r>
    </w:p>
    <w:p w:rsidR="009D65F1" w:rsidRDefault="008F4A7A">
      <w:pPr>
        <w:pStyle w:val="af2"/>
        <w:spacing w:line="360" w:lineRule="auto"/>
        <w:ind w:firstLineChars="200" w:firstLine="422"/>
        <w:rPr>
          <w:rFonts w:asciiTheme="minorEastAsia" w:eastAsiaTheme="minorEastAsia" w:hAnsiTheme="minorEastAsia" w:cs="仿宋_GB2312"/>
          <w:kern w:val="0"/>
          <w:sz w:val="24"/>
          <w:lang w:val="zh-CN"/>
        </w:rPr>
      </w:pPr>
      <w:r>
        <w:rPr>
          <w:rFonts w:asciiTheme="minorEastAsia" w:eastAsiaTheme="minorEastAsia" w:hAnsiTheme="minorEastAsia" w:hint="eastAsia"/>
          <w:b/>
        </w:rPr>
        <w:t>▲</w:t>
      </w:r>
      <w:r>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Pr>
          <w:rFonts w:asciiTheme="minorEastAsia" w:eastAsiaTheme="minorEastAsia" w:hAnsiTheme="minorEastAsia" w:hint="eastAsia"/>
          <w:sz w:val="24"/>
          <w:szCs w:val="24"/>
        </w:rPr>
        <w:t>7）</w:t>
      </w:r>
      <w:r>
        <w:rPr>
          <w:rFonts w:asciiTheme="minorEastAsia" w:eastAsiaTheme="minorEastAsia" w:hAnsiTheme="minorEastAsia" w:cs="仿宋_GB2312" w:hint="eastAsia"/>
          <w:kern w:val="0"/>
          <w:sz w:val="24"/>
          <w:lang w:val="zh-CN"/>
        </w:rPr>
        <w:t>政府采购供应商廉洁自律承诺书。</w:t>
      </w:r>
    </w:p>
    <w:p w:rsidR="009D65F1" w:rsidRDefault="008F4A7A">
      <w:pPr>
        <w:pStyle w:val="af2"/>
        <w:spacing w:line="360" w:lineRule="auto"/>
        <w:ind w:firstLineChars="200" w:firstLine="422"/>
        <w:rPr>
          <w:rFonts w:asciiTheme="minorEastAsia" w:eastAsiaTheme="minorEastAsia" w:hAnsiTheme="minorEastAsia" w:cs="仿宋_GB2312"/>
          <w:kern w:val="0"/>
          <w:sz w:val="24"/>
          <w:lang w:val="zh-CN"/>
        </w:rPr>
      </w:pPr>
      <w:r>
        <w:rPr>
          <w:rFonts w:asciiTheme="minorEastAsia" w:eastAsiaTheme="minorEastAsia" w:hAnsiTheme="minorEastAsia" w:hint="eastAsia"/>
          <w:b/>
        </w:rPr>
        <w:t>▲</w:t>
      </w:r>
      <w:r>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Pr>
          <w:rFonts w:asciiTheme="minorEastAsia" w:eastAsiaTheme="minorEastAsia" w:hAnsiTheme="minorEastAsia" w:hint="eastAsia"/>
          <w:sz w:val="24"/>
          <w:szCs w:val="24"/>
        </w:rPr>
        <w:t>8）</w:t>
      </w:r>
      <w:r>
        <w:rPr>
          <w:rFonts w:asciiTheme="minorEastAsia" w:eastAsiaTheme="minorEastAsia" w:hAnsiTheme="minorEastAsia" w:cs="仿宋_GB2312" w:hint="eastAsia"/>
          <w:kern w:val="0"/>
          <w:sz w:val="24"/>
          <w:lang w:val="zh-CN"/>
        </w:rPr>
        <w:t>承诺函；</w:t>
      </w:r>
    </w:p>
    <w:p w:rsidR="009D65F1" w:rsidRDefault="008F4A7A">
      <w:pPr>
        <w:pStyle w:val="af2"/>
        <w:spacing w:line="360" w:lineRule="auto"/>
        <w:ind w:firstLineChars="200" w:firstLine="480"/>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▲（19）商务、服务（技术）响应、偏离情况说明表；</w:t>
      </w:r>
    </w:p>
    <w:p w:rsidR="009D65F1" w:rsidRDefault="008F4A7A">
      <w:pPr>
        <w:pStyle w:val="af2"/>
        <w:spacing w:line="360" w:lineRule="auto"/>
        <w:ind w:firstLineChars="200" w:firstLine="480"/>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▲（20）初始报价表。</w:t>
      </w:r>
    </w:p>
    <w:p w:rsidR="009D65F1" w:rsidRDefault="008F4A7A">
      <w:pPr>
        <w:pStyle w:val="af2"/>
        <w:spacing w:line="360" w:lineRule="auto"/>
        <w:ind w:firstLineChars="200" w:firstLine="482"/>
        <w:rPr>
          <w:rFonts w:asciiTheme="minorEastAsia" w:eastAsiaTheme="minorEastAsia" w:hAnsiTheme="minorEastAsia" w:cs="仿宋_GB2312"/>
          <w:b/>
          <w:sz w:val="24"/>
          <w:szCs w:val="24"/>
        </w:rPr>
      </w:pPr>
      <w:r>
        <w:rPr>
          <w:rFonts w:asciiTheme="minorEastAsia" w:eastAsiaTheme="minorEastAsia" w:hAnsiTheme="minorEastAsia" w:hint="eastAsia"/>
          <w:b/>
          <w:sz w:val="24"/>
          <w:szCs w:val="24"/>
        </w:rPr>
        <w:t>3. 响应文件的编制和签署</w:t>
      </w:r>
    </w:p>
    <w:p w:rsidR="009D65F1" w:rsidRDefault="008F4A7A">
      <w:pPr>
        <w:spacing w:line="360" w:lineRule="auto"/>
        <w:ind w:firstLineChars="200" w:firstLine="480"/>
        <w:rPr>
          <w:rFonts w:asciiTheme="minorEastAsia" w:eastAsiaTheme="minorEastAsia" w:hAnsiTheme="minorEastAsia" w:cs="仿宋_GB2312"/>
          <w:b/>
          <w:sz w:val="24"/>
        </w:rPr>
      </w:pPr>
      <w:r>
        <w:rPr>
          <w:rFonts w:asciiTheme="minorEastAsia" w:eastAsiaTheme="minorEastAsia" w:hAnsiTheme="minorEastAsia" w:cs="仿宋_GB2312" w:hint="eastAsia"/>
          <w:kern w:val="0"/>
          <w:sz w:val="24"/>
          <w:lang w:val="zh-CN"/>
        </w:rPr>
        <w:t>3.1</w:t>
      </w:r>
      <w:proofErr w:type="gramStart"/>
      <w:r>
        <w:rPr>
          <w:rFonts w:asciiTheme="minorEastAsia" w:eastAsiaTheme="minorEastAsia" w:hAnsiTheme="minorEastAsia" w:cs="仿宋_GB2312" w:hint="eastAsia"/>
          <w:kern w:val="0"/>
          <w:sz w:val="24"/>
          <w:lang w:val="zh-CN"/>
        </w:rPr>
        <w:t>各</w:t>
      </w:r>
      <w:proofErr w:type="gramEnd"/>
      <w:r>
        <w:rPr>
          <w:rFonts w:asciiTheme="minorEastAsia" w:eastAsiaTheme="minorEastAsia" w:hAnsiTheme="minorEastAsia" w:cs="仿宋_GB2312" w:hint="eastAsia"/>
          <w:kern w:val="0"/>
          <w:sz w:val="24"/>
          <w:lang w:val="zh-CN"/>
        </w:rPr>
        <w:t>供应商在编制响应文件时请按照谈判文件第七部分规定的格式进行，混乱的编排导致响应文件被误读或谈判小组查找不到有效文件是供应商的风险。</w:t>
      </w:r>
    </w:p>
    <w:p w:rsidR="009D65F1" w:rsidRDefault="008F4A7A">
      <w:pPr>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3.2供应商进行电子交易应安装客户端软件—“广西政府采购云平台电子交易客户端”，并按照谈判文件和电子交易平台的要求编制并加密响应文件。供应商未按规定加密的响应文件，电子交易平台将拒收并提示。</w:t>
      </w:r>
    </w:p>
    <w:p w:rsidR="009D65F1" w:rsidRDefault="008F4A7A">
      <w:pPr>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3.3使用“广西政府采购云平台电子交易客户端”需要提前申领CA数字证书，申领流程请自行前往“</w:t>
      </w:r>
      <w:r>
        <w:rPr>
          <w:rFonts w:ascii="宋体" w:hAnsi="宋体" w:cs="宋体" w:hint="eastAsia"/>
          <w:sz w:val="24"/>
        </w:rPr>
        <w:t>广西政府采购网（http://zfcg.gxzf.gov.cn/）—办事服务—下载专区</w:t>
      </w:r>
      <w:r>
        <w:rPr>
          <w:rFonts w:ascii="宋体" w:hAnsi="宋体" w:cs="宋体" w:hint="eastAsia"/>
          <w:kern w:val="0"/>
          <w:sz w:val="24"/>
          <w:lang w:val="zh-CN"/>
        </w:rPr>
        <w:t>”进行查阅</w:t>
      </w:r>
    </w:p>
    <w:p w:rsidR="009D65F1" w:rsidRDefault="008F4A7A">
      <w:pPr>
        <w:pStyle w:val="2f6"/>
        <w:snapToGrid w:val="0"/>
        <w:spacing w:before="0"/>
        <w:ind w:firstLine="480"/>
        <w:rPr>
          <w:rFonts w:asciiTheme="minorEastAsia" w:eastAsiaTheme="minorEastAsia" w:hAnsiTheme="minorEastAsia" w:cs="仿宋_GB2312"/>
          <w:b/>
        </w:rPr>
      </w:pPr>
      <w:r>
        <w:rPr>
          <w:rFonts w:asciiTheme="minorEastAsia" w:eastAsiaTheme="minorEastAsia" w:hAnsiTheme="minorEastAsia" w:cs="仿宋_GB2312" w:hint="eastAsia"/>
          <w:szCs w:val="24"/>
        </w:rPr>
        <w:lastRenderedPageBreak/>
        <w:t>3.4响应文件按照谈判文件第七部分格式要</w:t>
      </w:r>
      <w:r>
        <w:rPr>
          <w:rFonts w:asciiTheme="minorEastAsia" w:eastAsiaTheme="minorEastAsia" w:hAnsiTheme="minorEastAsia" w:cs="仿宋_GB2312" w:hint="eastAsia"/>
        </w:rPr>
        <w:t>求进行签署、盖章。</w:t>
      </w:r>
      <w:r>
        <w:rPr>
          <w:rFonts w:asciiTheme="minorEastAsia" w:eastAsiaTheme="minorEastAsia" w:hAnsiTheme="minorEastAsia" w:hint="eastAsia"/>
          <w:b/>
        </w:rPr>
        <w:t>▲</w:t>
      </w:r>
      <w:r>
        <w:rPr>
          <w:rFonts w:asciiTheme="minorEastAsia" w:eastAsiaTheme="minorEastAsia" w:hAnsiTheme="minorEastAsia" w:cs="仿宋_GB2312" w:hint="eastAsia"/>
          <w:b/>
        </w:rPr>
        <w:t>供应商的响应文件未按照谈判文件要求签署、盖章的，其响应无效</w:t>
      </w:r>
      <w:r>
        <w:rPr>
          <w:rFonts w:asciiTheme="minorEastAsia" w:eastAsiaTheme="minorEastAsia" w:hAnsiTheme="minorEastAsia" w:cs="仿宋_GB2312" w:hint="eastAsia"/>
          <w:szCs w:val="24"/>
        </w:rPr>
        <w:t>。</w:t>
      </w:r>
    </w:p>
    <w:p w:rsidR="009D65F1" w:rsidRDefault="008F4A7A">
      <w:pPr>
        <w:pStyle w:val="2f6"/>
        <w:snapToGrid w:val="0"/>
        <w:spacing w:before="0"/>
        <w:ind w:firstLine="480"/>
        <w:rPr>
          <w:rFonts w:asciiTheme="minorEastAsia" w:eastAsiaTheme="minorEastAsia" w:hAnsiTheme="minorEastAsia" w:cs="宋体"/>
        </w:rPr>
      </w:pPr>
      <w:r>
        <w:rPr>
          <w:rFonts w:asciiTheme="minorEastAsia" w:eastAsiaTheme="minorEastAsia" w:hAnsiTheme="minorEastAsia" w:cs="仿宋_GB2312" w:hint="eastAsia"/>
          <w:szCs w:val="24"/>
        </w:rPr>
        <w:t>3.5为确保网上操作合法、有效和安全，供应商应当在响应截止时间前完成在“广西政府采购云平台”的身份认证，确保在电子交易过程中能够对相关数据电文进行加密和使用电子签名。</w:t>
      </w:r>
    </w:p>
    <w:p w:rsidR="009D65F1" w:rsidRDefault="008F4A7A">
      <w:pPr>
        <w:pStyle w:val="2f6"/>
        <w:snapToGrid w:val="0"/>
        <w:spacing w:before="0"/>
        <w:ind w:firstLine="480"/>
        <w:rPr>
          <w:rFonts w:asciiTheme="minorEastAsia" w:eastAsiaTheme="minorEastAsia" w:hAnsiTheme="minorEastAsia" w:cs="宋体"/>
          <w:szCs w:val="24"/>
        </w:rPr>
      </w:pPr>
      <w:r>
        <w:rPr>
          <w:rFonts w:asciiTheme="minorEastAsia" w:eastAsiaTheme="minorEastAsia" w:hAnsiTheme="minorEastAsia" w:cs="宋体" w:hint="eastAsia"/>
        </w:rPr>
        <w:t>3.6谈判文件对响应文件签署、盖章的要求适用于电子签名、CA签章以及谈判文件明确允许的其他方式。</w:t>
      </w:r>
    </w:p>
    <w:p w:rsidR="009D65F1" w:rsidRDefault="009D65F1">
      <w:pPr>
        <w:pStyle w:val="af2"/>
        <w:spacing w:line="360" w:lineRule="auto"/>
        <w:ind w:firstLineChars="200" w:firstLine="480"/>
        <w:rPr>
          <w:rFonts w:asciiTheme="minorEastAsia" w:eastAsiaTheme="minorEastAsia" w:hAnsiTheme="minorEastAsia" w:cs="仿宋_GB2312"/>
          <w:sz w:val="24"/>
          <w:szCs w:val="24"/>
        </w:rPr>
      </w:pPr>
    </w:p>
    <w:p w:rsidR="009D65F1" w:rsidRDefault="009D65F1">
      <w:pPr>
        <w:adjustRightInd/>
        <w:spacing w:line="360" w:lineRule="auto"/>
        <w:jc w:val="center"/>
        <w:rPr>
          <w:rFonts w:asciiTheme="minorEastAsia" w:eastAsiaTheme="minorEastAsia" w:hAnsiTheme="minorEastAsia" w:cs="仿宋_GB2312"/>
          <w:b/>
          <w:sz w:val="32"/>
          <w:szCs w:val="20"/>
        </w:rPr>
      </w:pPr>
    </w:p>
    <w:p w:rsidR="009D65F1" w:rsidRDefault="008F4A7A">
      <w:pPr>
        <w:adjustRightInd/>
        <w:spacing w:line="360" w:lineRule="auto"/>
        <w:jc w:val="center"/>
        <w:outlineLvl w:val="1"/>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七、</w:t>
      </w:r>
      <w:r>
        <w:rPr>
          <w:rFonts w:asciiTheme="minorEastAsia" w:eastAsiaTheme="minorEastAsia" w:hAnsiTheme="minorEastAsia" w:hint="eastAsia"/>
          <w:b/>
          <w:sz w:val="32"/>
          <w:szCs w:val="32"/>
        </w:rPr>
        <w:t>响应</w:t>
      </w:r>
      <w:r>
        <w:rPr>
          <w:rFonts w:asciiTheme="minorEastAsia" w:eastAsiaTheme="minorEastAsia" w:hAnsiTheme="minorEastAsia" w:cs="仿宋_GB2312" w:hint="eastAsia"/>
          <w:b/>
          <w:sz w:val="32"/>
          <w:szCs w:val="20"/>
        </w:rPr>
        <w:t>文件的提交和备份</w:t>
      </w:r>
    </w:p>
    <w:p w:rsidR="009D65F1" w:rsidRDefault="009D65F1">
      <w:pPr>
        <w:pStyle w:val="2f6"/>
        <w:spacing w:before="0"/>
        <w:ind w:firstLineChars="0" w:firstLine="0"/>
        <w:rPr>
          <w:rFonts w:asciiTheme="minorEastAsia" w:eastAsiaTheme="minorEastAsia" w:hAnsiTheme="minorEastAsia" w:cs="仿宋_GB2312"/>
          <w:b/>
          <w:szCs w:val="24"/>
        </w:rPr>
      </w:pPr>
    </w:p>
    <w:p w:rsidR="009D65F1" w:rsidRDefault="008F4A7A">
      <w:pPr>
        <w:pStyle w:val="2f6"/>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cs="仿宋_GB2312" w:hint="eastAsia"/>
          <w:b/>
          <w:szCs w:val="24"/>
        </w:rPr>
        <w:t>1.响应文件的提交、补充、修改、撤回</w:t>
      </w:r>
    </w:p>
    <w:p w:rsidR="009D65F1" w:rsidRDefault="008F4A7A">
      <w:pPr>
        <w:pStyle w:val="2f6"/>
        <w:ind w:firstLine="480"/>
        <w:rPr>
          <w:rFonts w:asciiTheme="minorEastAsia" w:eastAsiaTheme="minorEastAsia" w:hAnsiTheme="minorEastAsia" w:cs="仿宋_GB2312"/>
          <w:szCs w:val="24"/>
        </w:rPr>
      </w:pPr>
      <w:r>
        <w:rPr>
          <w:rFonts w:asciiTheme="minorEastAsia" w:eastAsiaTheme="minorEastAsia" w:hAnsiTheme="minorEastAsia" w:cs="仿宋_GB2312" w:hint="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1.2 在响应截止时间以后，不能补充、修改响应文件。</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1.3 在提交“最后报价”后，供应商不能退出谈判。</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1.4 电子交易平台收到响应文件，将妥善保存并即时向供应商发出确认回执通知。在响应截止时间前，除供应商补充、修改或者撤回响应文件外，任何单位和个人不得解密或提取响应文件。</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1.5 采购代理机构可以视情况延长提交响应文件的截止时间。在上述情况下，采购代理机构与供应商以前在响应截止期方面的全部权利、责任和义务，将适用于延长至新的响应截止期。</w:t>
      </w:r>
    </w:p>
    <w:p w:rsidR="009D65F1" w:rsidRDefault="008F4A7A">
      <w:pPr>
        <w:pStyle w:val="af2"/>
        <w:spacing w:line="360" w:lineRule="auto"/>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2.备份响应文件</w:t>
      </w:r>
    </w:p>
    <w:p w:rsidR="009D65F1" w:rsidRDefault="008F4A7A">
      <w:pPr>
        <w:pStyle w:val="af2"/>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cs="仿宋_GB2312" w:hint="eastAsia"/>
          <w:sz w:val="24"/>
          <w:szCs w:val="24"/>
        </w:rPr>
        <w:t>2.1 供应商在电子交易平台传输提交响应文件后，还可以在响应截止时间前直接提交或者以邮政快递方式递交备份响应文件1份，</w:t>
      </w:r>
      <w:r>
        <w:rPr>
          <w:rFonts w:asciiTheme="minorEastAsia" w:eastAsiaTheme="minorEastAsia" w:hAnsiTheme="minorEastAsia" w:cs="仿宋_GB2312" w:hint="eastAsia"/>
          <w:b/>
          <w:sz w:val="24"/>
          <w:szCs w:val="24"/>
        </w:rPr>
        <w:t>但采购人、采购代理机构不强制或变相强制供应商提交备份响应文件。</w:t>
      </w:r>
    </w:p>
    <w:p w:rsidR="009D65F1" w:rsidRDefault="008F4A7A">
      <w:pPr>
        <w:pStyle w:val="af2"/>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cs="仿宋_GB2312" w:hint="eastAsia"/>
          <w:sz w:val="24"/>
          <w:szCs w:val="24"/>
        </w:rPr>
        <w:t>2.2 备份响应文件须在“广西政府采购云平台投标客户端”制作生成，并储存在不</w:t>
      </w:r>
      <w:r>
        <w:rPr>
          <w:rFonts w:asciiTheme="minorEastAsia" w:eastAsiaTheme="minorEastAsia" w:hAnsiTheme="minorEastAsia" w:cs="仿宋_GB2312" w:hint="eastAsia"/>
          <w:sz w:val="24"/>
          <w:szCs w:val="24"/>
        </w:rPr>
        <w:lastRenderedPageBreak/>
        <w:t>可修改的</w:t>
      </w:r>
      <w:r>
        <w:rPr>
          <w:rFonts w:asciiTheme="minorEastAsia" w:eastAsiaTheme="minorEastAsia" w:hAnsiTheme="minorEastAsia" w:hint="eastAsia"/>
          <w:b/>
          <w:sz w:val="24"/>
        </w:rPr>
        <w:t>电子光盘等存储介质</w:t>
      </w:r>
      <w:r>
        <w:rPr>
          <w:rFonts w:asciiTheme="minorEastAsia" w:eastAsiaTheme="minorEastAsia" w:hAnsiTheme="minorEastAsia" w:cs="仿宋_GB2312" w:hint="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asciiTheme="minorEastAsia" w:eastAsiaTheme="minorEastAsia" w:hAnsiTheme="minorEastAsia" w:hint="eastAsia"/>
          <w:b/>
          <w:sz w:val="24"/>
        </w:rPr>
        <w:t>▲不符合上述制作、</w:t>
      </w:r>
      <w:r>
        <w:rPr>
          <w:rFonts w:asciiTheme="minorEastAsia" w:eastAsiaTheme="minorEastAsia" w:hAnsiTheme="minorEastAsia" w:cs="仿宋_GB2312" w:hint="eastAsia"/>
          <w:b/>
          <w:sz w:val="24"/>
          <w:szCs w:val="24"/>
        </w:rPr>
        <w:t>存储、密封规定的备份响应文件将被视为无效或者被拒绝接收。</w:t>
      </w:r>
    </w:p>
    <w:p w:rsidR="009D65F1" w:rsidRDefault="008F4A7A">
      <w:pPr>
        <w:pStyle w:val="af2"/>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2.3 直接提交备份响应文件的，供应商应于响应截止时间前在谈判公告中载明的开启响应文件的地点将备份响应文件提交给采购代理机构，采购代理机构将拒绝接受逾期送达的备份响应文件。</w:t>
      </w:r>
    </w:p>
    <w:p w:rsidR="009D65F1" w:rsidRDefault="008F4A7A">
      <w:pPr>
        <w:pStyle w:val="af2"/>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2.4 以邮政快递方式递交备份响应文件的，供应商应先将备份响应文件按要求密封和标记，再进行邮政快递包装后邮寄。备份响应文件须在提交响应文件截止时间之前送达</w:t>
      </w:r>
      <w:r>
        <w:rPr>
          <w:rFonts w:asciiTheme="minorEastAsia" w:eastAsiaTheme="minorEastAsia" w:hAnsiTheme="minorEastAsia" w:cs="宋体" w:hint="eastAsia"/>
          <w:sz w:val="24"/>
          <w:szCs w:val="24"/>
        </w:rPr>
        <w:t>谈判文件第三部分供应商须知前附表规定的备份响应文件送达地点</w:t>
      </w:r>
      <w:r>
        <w:rPr>
          <w:rFonts w:asciiTheme="minorEastAsia" w:eastAsiaTheme="minorEastAsia" w:hAnsiTheme="minorEastAsia" w:cs="仿宋_GB2312" w:hint="eastAsia"/>
          <w:sz w:val="24"/>
          <w:szCs w:val="24"/>
        </w:rPr>
        <w:t>；送达时间以签收人签收时间为准。采购代理机构将拒绝接受逾期送达的备份响应文件。邮寄过程中，电子备份响应文件发生泄露、遗失、损坏或延期送达等情况的，由供应商自行负责。</w:t>
      </w:r>
    </w:p>
    <w:p w:rsidR="009D65F1" w:rsidRDefault="008F4A7A">
      <w:pPr>
        <w:pStyle w:val="af2"/>
        <w:spacing w:line="360" w:lineRule="auto"/>
        <w:ind w:firstLineChars="200" w:firstLine="482"/>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 xml:space="preserve">2.5 </w:t>
      </w:r>
      <w:r>
        <w:rPr>
          <w:rFonts w:asciiTheme="minorEastAsia" w:eastAsiaTheme="minorEastAsia" w:hAnsiTheme="minorEastAsia" w:hint="eastAsia"/>
          <w:b/>
          <w:sz w:val="24"/>
        </w:rPr>
        <w:t>▲</w:t>
      </w:r>
      <w:r>
        <w:rPr>
          <w:rFonts w:asciiTheme="minorEastAsia" w:eastAsiaTheme="minorEastAsia" w:hAnsiTheme="minorEastAsia" w:cs="仿宋_GB2312" w:hint="eastAsia"/>
          <w:b/>
          <w:sz w:val="24"/>
          <w:szCs w:val="24"/>
        </w:rPr>
        <w:t>供应商仅提交备份响应文件，未在电子交易平台传输提交响应文件的，响应无效。</w:t>
      </w:r>
    </w:p>
    <w:p w:rsidR="009D65F1" w:rsidRDefault="008F4A7A">
      <w:pPr>
        <w:spacing w:line="360" w:lineRule="auto"/>
      </w:pPr>
      <w:r>
        <w:rPr>
          <w:rFonts w:asciiTheme="minorEastAsia" w:eastAsiaTheme="minorEastAsia" w:hAnsiTheme="minorEastAsia" w:cs="仿宋_GB2312" w:hint="eastAsia"/>
          <w:b/>
          <w:sz w:val="24"/>
        </w:rPr>
        <w:t>3.</w:t>
      </w:r>
      <w:r>
        <w:rPr>
          <w:rFonts w:ascii="宋体" w:hAnsi="宋体" w:cs="宋体" w:hint="eastAsia"/>
          <w:b/>
          <w:snapToGrid w:val="0"/>
          <w:kern w:val="28"/>
          <w:sz w:val="24"/>
        </w:rPr>
        <w:t>谈判保证金</w:t>
      </w:r>
    </w:p>
    <w:p w:rsidR="009D65F1" w:rsidRDefault="008F4A7A">
      <w:pPr>
        <w:widowControl/>
        <w:snapToGrid w:val="0"/>
        <w:spacing w:line="360" w:lineRule="auto"/>
        <w:ind w:firstLineChars="196" w:firstLine="470"/>
        <w:rPr>
          <w:rFonts w:ascii="宋体" w:hAnsi="宋体" w:cs="宋体"/>
          <w:snapToGrid w:val="0"/>
          <w:kern w:val="28"/>
          <w:sz w:val="24"/>
          <w:szCs w:val="20"/>
        </w:rPr>
      </w:pPr>
      <w:r>
        <w:rPr>
          <w:rFonts w:ascii="宋体" w:hAnsi="宋体" w:cs="宋体" w:hint="eastAsia"/>
          <w:snapToGrid w:val="0"/>
          <w:kern w:val="28"/>
          <w:sz w:val="24"/>
          <w:szCs w:val="20"/>
        </w:rPr>
        <w:t>本项目不收取。</w:t>
      </w:r>
    </w:p>
    <w:p w:rsidR="009D65F1" w:rsidRDefault="009D65F1">
      <w:pPr>
        <w:pStyle w:val="af2"/>
        <w:spacing w:line="360" w:lineRule="auto"/>
        <w:ind w:firstLineChars="150" w:firstLine="360"/>
        <w:rPr>
          <w:rFonts w:asciiTheme="minorEastAsia" w:eastAsiaTheme="minorEastAsia" w:hAnsiTheme="minorEastAsia" w:cs="仿宋_GB2312"/>
          <w:sz w:val="24"/>
          <w:szCs w:val="24"/>
        </w:rPr>
      </w:pPr>
    </w:p>
    <w:p w:rsidR="009D65F1" w:rsidRDefault="009D65F1">
      <w:pPr>
        <w:adjustRightInd/>
        <w:spacing w:line="360" w:lineRule="auto"/>
        <w:jc w:val="center"/>
        <w:rPr>
          <w:rFonts w:asciiTheme="minorEastAsia" w:eastAsiaTheme="minorEastAsia" w:hAnsiTheme="minorEastAsia" w:cs="仿宋_GB2312"/>
          <w:b/>
          <w:sz w:val="32"/>
          <w:szCs w:val="20"/>
        </w:rPr>
      </w:pPr>
    </w:p>
    <w:p w:rsidR="009D65F1" w:rsidRDefault="008F4A7A">
      <w:pPr>
        <w:adjustRightInd/>
        <w:spacing w:line="360" w:lineRule="auto"/>
        <w:jc w:val="center"/>
        <w:outlineLvl w:val="1"/>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八、</w:t>
      </w:r>
      <w:r>
        <w:rPr>
          <w:rFonts w:asciiTheme="minorEastAsia" w:eastAsiaTheme="minorEastAsia" w:hAnsiTheme="minorEastAsia" w:hint="eastAsia"/>
          <w:b/>
          <w:sz w:val="32"/>
          <w:szCs w:val="32"/>
        </w:rPr>
        <w:t>开启响应文件与信用信息查询</w:t>
      </w:r>
    </w:p>
    <w:p w:rsidR="009D65F1" w:rsidRDefault="008F4A7A">
      <w:pPr>
        <w:pStyle w:val="af2"/>
        <w:spacing w:line="360" w:lineRule="auto"/>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1. 开启响应文件</w:t>
      </w:r>
    </w:p>
    <w:p w:rsidR="009D65F1" w:rsidRDefault="008F4A7A">
      <w:pPr>
        <w:pStyle w:val="af2"/>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1.1 采购代理机构按照谈判文件规定的时间通过电子交易平台组织响应文件开启，所有供应商均应当准时在线参加。</w:t>
      </w:r>
      <w:r>
        <w:rPr>
          <w:rFonts w:asciiTheme="minorEastAsia" w:eastAsiaTheme="minorEastAsia" w:hAnsiTheme="minorEastAsia" w:cs="仿宋_GB2312" w:hint="eastAsia"/>
          <w:b/>
          <w:sz w:val="24"/>
          <w:szCs w:val="24"/>
        </w:rPr>
        <w:t>供应商数量不符合规定的，不得开启响应文件。</w:t>
      </w:r>
    </w:p>
    <w:p w:rsidR="009D65F1" w:rsidRDefault="008F4A7A">
      <w:pPr>
        <w:pStyle w:val="af2"/>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1.2开启响应文件时，电子交易平台按开启响应文件时间自动提取所有响应文件。采购代理机构依托电子交易平台发起开始解密指令，供应</w:t>
      </w:r>
      <w:proofErr w:type="gramStart"/>
      <w:r>
        <w:rPr>
          <w:rFonts w:asciiTheme="minorEastAsia" w:eastAsiaTheme="minorEastAsia" w:hAnsiTheme="minorEastAsia" w:cs="仿宋_GB2312" w:hint="eastAsia"/>
          <w:sz w:val="24"/>
          <w:szCs w:val="24"/>
        </w:rPr>
        <w:t>商按照</w:t>
      </w:r>
      <w:proofErr w:type="gramEnd"/>
      <w:r>
        <w:rPr>
          <w:rFonts w:asciiTheme="minorEastAsia" w:eastAsiaTheme="minorEastAsia" w:hAnsiTheme="minorEastAsia" w:cs="仿宋_GB2312" w:hint="eastAsia"/>
          <w:sz w:val="24"/>
          <w:szCs w:val="24"/>
        </w:rPr>
        <w:t>平台提示和谈判文件的规定在半小时内完成在线解密。</w:t>
      </w:r>
    </w:p>
    <w:p w:rsidR="009D65F1" w:rsidRDefault="008F4A7A">
      <w:pPr>
        <w:pStyle w:val="af2"/>
        <w:spacing w:line="360" w:lineRule="auto"/>
        <w:ind w:firstLineChars="200" w:firstLine="482"/>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rsidR="009D65F1" w:rsidRDefault="008F4A7A">
      <w:pPr>
        <w:pStyle w:val="2f6"/>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cs="仿宋_GB2312" w:hint="eastAsia"/>
          <w:b/>
          <w:szCs w:val="24"/>
        </w:rPr>
        <w:t>2.信用信息查询</w:t>
      </w:r>
    </w:p>
    <w:p w:rsidR="009D65F1" w:rsidRDefault="008F4A7A">
      <w:pPr>
        <w:pStyle w:val="2f6"/>
        <w:spacing w:before="0"/>
        <w:ind w:firstLine="480"/>
        <w:rPr>
          <w:rFonts w:asciiTheme="minorEastAsia" w:eastAsiaTheme="minorEastAsia" w:hAnsiTheme="minorEastAsia" w:cs="Arial"/>
          <w:kern w:val="0"/>
          <w:szCs w:val="24"/>
        </w:rPr>
      </w:pPr>
      <w:r>
        <w:rPr>
          <w:rFonts w:asciiTheme="minorEastAsia" w:eastAsiaTheme="minorEastAsia" w:hAnsiTheme="minorEastAsia" w:cs="Arial" w:hint="eastAsia"/>
          <w:kern w:val="0"/>
          <w:szCs w:val="24"/>
        </w:rPr>
        <w:t>2.1信用信息查询渠道及截止时间：采购人或采购代理机构将通过“信用中国”网</w:t>
      </w:r>
      <w:r>
        <w:rPr>
          <w:rFonts w:asciiTheme="minorEastAsia" w:eastAsiaTheme="minorEastAsia" w:hAnsiTheme="minorEastAsia" w:cs="Arial" w:hint="eastAsia"/>
          <w:kern w:val="0"/>
          <w:szCs w:val="24"/>
        </w:rPr>
        <w:lastRenderedPageBreak/>
        <w:t>站(</w:t>
      </w:r>
      <w:hyperlink r:id="rId11" w:history="1">
        <w:r>
          <w:rPr>
            <w:rStyle w:val="aff6"/>
            <w:rFonts w:asciiTheme="minorEastAsia" w:eastAsiaTheme="minorEastAsia" w:hAnsiTheme="minorEastAsia" w:hint="eastAsia"/>
            <w:snapToGrid/>
            <w:color w:val="auto"/>
            <w:sz w:val="24"/>
            <w:szCs w:val="24"/>
          </w:rPr>
          <w:t>www.creditchina.gov.cn</w:t>
        </w:r>
      </w:hyperlink>
      <w:r>
        <w:rPr>
          <w:rFonts w:asciiTheme="minorEastAsia" w:eastAsiaTheme="minorEastAsia" w:hAnsiTheme="minorEastAsia" w:cs="Arial" w:hint="eastAsia"/>
          <w:kern w:val="0"/>
          <w:szCs w:val="24"/>
        </w:rPr>
        <w:t>)、中国政府采购网(www.ccgp.gov.cn)渠道查询供应商响应截止时间前的信用记录。</w:t>
      </w:r>
    </w:p>
    <w:p w:rsidR="009D65F1" w:rsidRDefault="008F4A7A">
      <w:pPr>
        <w:pStyle w:val="2f6"/>
        <w:spacing w:before="0"/>
        <w:ind w:firstLine="480"/>
        <w:rPr>
          <w:rFonts w:asciiTheme="minorEastAsia" w:eastAsiaTheme="minorEastAsia" w:hAnsiTheme="minorEastAsia" w:cs="Arial"/>
          <w:kern w:val="0"/>
          <w:szCs w:val="24"/>
        </w:rPr>
      </w:pPr>
      <w:r>
        <w:rPr>
          <w:rFonts w:asciiTheme="minorEastAsia" w:eastAsiaTheme="minorEastAsia" w:hAnsiTheme="minorEastAsia" w:cs="Arial" w:hint="eastAsia"/>
          <w:kern w:val="0"/>
          <w:szCs w:val="24"/>
        </w:rPr>
        <w:t>2.2信用信息查询记录和证据留存的具体方式：现场查询的供应商的信用记录、查询结果经确认后存档。</w:t>
      </w:r>
    </w:p>
    <w:p w:rsidR="009D65F1" w:rsidRDefault="008F4A7A">
      <w:pPr>
        <w:pStyle w:val="2f6"/>
        <w:spacing w:before="0"/>
        <w:ind w:firstLine="480"/>
        <w:rPr>
          <w:rFonts w:asciiTheme="minorEastAsia" w:eastAsiaTheme="minorEastAsia" w:hAnsiTheme="minorEastAsia" w:cs="Arial"/>
          <w:kern w:val="0"/>
          <w:szCs w:val="24"/>
        </w:rPr>
      </w:pPr>
      <w:r>
        <w:rPr>
          <w:rFonts w:asciiTheme="minorEastAsia" w:eastAsiaTheme="minorEastAsia" w:hAnsiTheme="minorEastAsia" w:cs="Arial" w:hint="eastAsia"/>
          <w:kern w:val="0"/>
          <w:szCs w:val="24"/>
        </w:rPr>
        <w:t>2.3信用信息的使用规则：经查询列入失信被执行人名单、重大税收违法案件当事人名单、政府采购严重违法失信行为记录名单的供应商将被拒绝参与政府采购活动。</w:t>
      </w:r>
    </w:p>
    <w:p w:rsidR="009D65F1" w:rsidRDefault="008F4A7A">
      <w:pPr>
        <w:pStyle w:val="2f6"/>
        <w:spacing w:before="0"/>
        <w:ind w:firstLine="480"/>
        <w:rPr>
          <w:rFonts w:asciiTheme="minorEastAsia" w:eastAsiaTheme="minorEastAsia" w:hAnsiTheme="minorEastAsia" w:cs="Arial"/>
          <w:kern w:val="0"/>
          <w:szCs w:val="24"/>
        </w:rPr>
      </w:pPr>
      <w:r>
        <w:rPr>
          <w:rFonts w:asciiTheme="minorEastAsia" w:eastAsiaTheme="minorEastAsia" w:hAnsiTheme="minorEastAsia" w:cs="Arial" w:hint="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9D65F1" w:rsidRDefault="009D65F1">
      <w:pPr>
        <w:pStyle w:val="af2"/>
        <w:spacing w:line="360" w:lineRule="auto"/>
        <w:rPr>
          <w:rFonts w:asciiTheme="minorEastAsia" w:eastAsiaTheme="minorEastAsia" w:hAnsiTheme="minorEastAsia" w:cs="仿宋_GB2312"/>
          <w:b/>
          <w:sz w:val="24"/>
          <w:szCs w:val="24"/>
        </w:rPr>
      </w:pPr>
    </w:p>
    <w:p w:rsidR="009D65F1" w:rsidRDefault="008F4A7A">
      <w:pPr>
        <w:adjustRightInd/>
        <w:spacing w:line="360" w:lineRule="auto"/>
        <w:jc w:val="center"/>
        <w:outlineLvl w:val="1"/>
        <w:rPr>
          <w:rFonts w:asciiTheme="minorEastAsia" w:eastAsiaTheme="minorEastAsia" w:hAnsiTheme="minorEastAsia"/>
          <w:b/>
          <w:sz w:val="32"/>
          <w:szCs w:val="32"/>
        </w:rPr>
      </w:pPr>
      <w:r>
        <w:rPr>
          <w:rFonts w:asciiTheme="minorEastAsia" w:eastAsiaTheme="minorEastAsia" w:hAnsiTheme="minorEastAsia" w:cs="仿宋_GB2312" w:hint="eastAsia"/>
          <w:b/>
          <w:sz w:val="32"/>
        </w:rPr>
        <w:t>九</w:t>
      </w:r>
      <w:r>
        <w:rPr>
          <w:rFonts w:asciiTheme="minorEastAsia" w:eastAsiaTheme="minorEastAsia" w:hAnsiTheme="minorEastAsia" w:cs="仿宋_GB2312" w:hint="eastAsia"/>
          <w:b/>
          <w:sz w:val="32"/>
          <w:szCs w:val="20"/>
        </w:rPr>
        <w:t>、提交</w:t>
      </w:r>
      <w:r>
        <w:rPr>
          <w:rFonts w:asciiTheme="minorEastAsia" w:eastAsiaTheme="minorEastAsia" w:hAnsiTheme="minorEastAsia" w:hint="eastAsia"/>
          <w:b/>
          <w:sz w:val="32"/>
          <w:szCs w:val="32"/>
        </w:rPr>
        <w:t>最后报价</w:t>
      </w:r>
    </w:p>
    <w:p w:rsidR="009D65F1" w:rsidRDefault="008F4A7A">
      <w:pPr>
        <w:snapToGrid w:val="0"/>
        <w:spacing w:line="360" w:lineRule="auto"/>
        <w:rPr>
          <w:rFonts w:asciiTheme="minorEastAsia" w:eastAsiaTheme="minorEastAsia" w:hAnsiTheme="minorEastAsia" w:cs="仿宋_GB2312"/>
          <w:sz w:val="24"/>
          <w:u w:val="single"/>
          <w:lang w:val="zh-CN"/>
        </w:rPr>
      </w:pPr>
      <w:r>
        <w:rPr>
          <w:rFonts w:asciiTheme="minorEastAsia" w:eastAsiaTheme="minorEastAsia" w:hAnsiTheme="minorEastAsia" w:hint="eastAsia"/>
          <w:b/>
          <w:sz w:val="24"/>
        </w:rPr>
        <w:t>1.</w:t>
      </w:r>
      <w:r>
        <w:rPr>
          <w:rFonts w:asciiTheme="minorEastAsia" w:eastAsiaTheme="minorEastAsia" w:hAnsiTheme="minorEastAsia" w:cs="仿宋_GB2312" w:hint="eastAsia"/>
          <w:sz w:val="24"/>
        </w:rPr>
        <w:t>供应商的</w:t>
      </w:r>
      <w:r>
        <w:rPr>
          <w:rFonts w:asciiTheme="minorEastAsia" w:eastAsiaTheme="minorEastAsia" w:hAnsiTheme="minorEastAsia" w:cs="仿宋_GB2312" w:hint="eastAsia"/>
          <w:b/>
          <w:sz w:val="24"/>
        </w:rPr>
        <w:t>最后报价文件</w:t>
      </w:r>
      <w:r>
        <w:rPr>
          <w:rFonts w:asciiTheme="minorEastAsia" w:eastAsiaTheme="minorEastAsia" w:hAnsiTheme="minorEastAsia" w:cs="仿宋_GB2312" w:hint="eastAsia"/>
          <w:sz w:val="24"/>
        </w:rPr>
        <w:t>应包括以下内容：</w:t>
      </w:r>
    </w:p>
    <w:p w:rsidR="009D65F1" w:rsidRDefault="008F4A7A">
      <w:pPr>
        <w:pStyle w:val="af2"/>
        <w:snapToGrid w:val="0"/>
        <w:spacing w:line="360" w:lineRule="auto"/>
        <w:ind w:firstLineChars="200" w:firstLine="422"/>
        <w:rPr>
          <w:rFonts w:asciiTheme="minorEastAsia" w:eastAsiaTheme="minorEastAsia" w:hAnsiTheme="minorEastAsia" w:cs="仿宋_GB2312"/>
          <w:sz w:val="24"/>
          <w:szCs w:val="24"/>
        </w:rPr>
      </w:pPr>
      <w:r>
        <w:rPr>
          <w:rFonts w:asciiTheme="minorEastAsia" w:eastAsiaTheme="minorEastAsia" w:hAnsiTheme="minorEastAsia" w:hint="eastAsia"/>
          <w:b/>
          <w:color w:val="FF0000"/>
        </w:rPr>
        <w:t>▲</w:t>
      </w:r>
      <w:r>
        <w:rPr>
          <w:rFonts w:asciiTheme="minorEastAsia" w:eastAsiaTheme="minorEastAsia" w:hAnsiTheme="minorEastAsia" w:cs="仿宋_GB2312" w:hint="eastAsia"/>
          <w:sz w:val="24"/>
          <w:szCs w:val="24"/>
        </w:rPr>
        <w:t>1.1最后报价一览表；</w:t>
      </w:r>
    </w:p>
    <w:p w:rsidR="009D65F1" w:rsidRDefault="008F4A7A">
      <w:pPr>
        <w:pStyle w:val="af2"/>
        <w:snapToGrid w:val="0"/>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1.2中小企业声明函（如果有）。</w:t>
      </w:r>
    </w:p>
    <w:p w:rsidR="009D65F1" w:rsidRDefault="009D65F1">
      <w:pPr>
        <w:adjustRightInd/>
        <w:spacing w:line="360" w:lineRule="auto"/>
        <w:jc w:val="center"/>
        <w:rPr>
          <w:rFonts w:asciiTheme="minorEastAsia" w:eastAsiaTheme="minorEastAsia" w:hAnsiTheme="minorEastAsia" w:cs="仿宋_GB2312"/>
          <w:b/>
          <w:sz w:val="32"/>
          <w:szCs w:val="20"/>
        </w:rPr>
      </w:pPr>
    </w:p>
    <w:p w:rsidR="009D65F1" w:rsidRDefault="008F4A7A">
      <w:pPr>
        <w:adjustRightInd/>
        <w:spacing w:line="360" w:lineRule="auto"/>
        <w:jc w:val="center"/>
        <w:outlineLvl w:val="1"/>
        <w:rPr>
          <w:rFonts w:asciiTheme="minorEastAsia" w:eastAsiaTheme="minorEastAsia" w:hAnsiTheme="minorEastAsia" w:cs="仿宋_GB2312"/>
          <w:b/>
          <w:sz w:val="32"/>
        </w:rPr>
      </w:pPr>
      <w:r>
        <w:rPr>
          <w:rFonts w:asciiTheme="minorEastAsia" w:eastAsiaTheme="minorEastAsia" w:hAnsiTheme="minorEastAsia" w:cs="仿宋_GB2312" w:hint="eastAsia"/>
          <w:b/>
          <w:sz w:val="32"/>
          <w:szCs w:val="20"/>
        </w:rPr>
        <w:t>十、</w:t>
      </w:r>
      <w:r>
        <w:rPr>
          <w:rFonts w:asciiTheme="minorEastAsia" w:eastAsiaTheme="minorEastAsia" w:hAnsiTheme="minorEastAsia" w:hint="eastAsia"/>
          <w:b/>
          <w:sz w:val="32"/>
          <w:szCs w:val="32"/>
        </w:rPr>
        <w:t>评审</w:t>
      </w:r>
    </w:p>
    <w:p w:rsidR="009D65F1" w:rsidRDefault="008F4A7A">
      <w:pPr>
        <w:pStyle w:val="2f6"/>
        <w:spacing w:before="0"/>
        <w:ind w:firstLineChars="0" w:firstLine="0"/>
        <w:rPr>
          <w:rFonts w:asciiTheme="minorEastAsia" w:eastAsiaTheme="minorEastAsia" w:hAnsiTheme="minorEastAsia"/>
          <w:szCs w:val="24"/>
        </w:rPr>
      </w:pPr>
      <w:r>
        <w:rPr>
          <w:rFonts w:asciiTheme="minorEastAsia" w:eastAsiaTheme="minorEastAsia" w:hAnsiTheme="minorEastAsia" w:cs="仿宋_GB2312" w:hint="eastAsia"/>
          <w:b/>
        </w:rPr>
        <w:t>1. 评审要求：</w:t>
      </w:r>
      <w:r>
        <w:rPr>
          <w:rFonts w:asciiTheme="minorEastAsia" w:eastAsiaTheme="minorEastAsia" w:hAnsiTheme="minorEastAsia" w:cs="仿宋_GB2312" w:hint="eastAsia"/>
        </w:rPr>
        <w:t>详见谈判文件第五部分“评定标准”。</w:t>
      </w:r>
    </w:p>
    <w:p w:rsidR="009D65F1" w:rsidRDefault="009D65F1">
      <w:pPr>
        <w:adjustRightInd/>
        <w:spacing w:line="360" w:lineRule="auto"/>
        <w:jc w:val="center"/>
        <w:rPr>
          <w:rFonts w:asciiTheme="minorEastAsia" w:eastAsiaTheme="minorEastAsia" w:hAnsiTheme="minorEastAsia" w:cs="仿宋_GB2312"/>
          <w:sz w:val="24"/>
        </w:rPr>
      </w:pPr>
    </w:p>
    <w:p w:rsidR="009D65F1" w:rsidRDefault="008F4A7A">
      <w:pPr>
        <w:adjustRightInd/>
        <w:spacing w:line="360" w:lineRule="auto"/>
        <w:jc w:val="center"/>
        <w:outlineLvl w:val="1"/>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十一、</w:t>
      </w:r>
      <w:r>
        <w:rPr>
          <w:rFonts w:asciiTheme="minorEastAsia" w:eastAsiaTheme="minorEastAsia" w:hAnsiTheme="minorEastAsia" w:hint="eastAsia"/>
          <w:b/>
          <w:sz w:val="32"/>
          <w:szCs w:val="32"/>
        </w:rPr>
        <w:t>成交</w:t>
      </w:r>
    </w:p>
    <w:p w:rsidR="009D65F1" w:rsidRDefault="008F4A7A">
      <w:pPr>
        <w:pStyle w:val="af2"/>
        <w:spacing w:line="360" w:lineRule="auto"/>
        <w:rPr>
          <w:rFonts w:asciiTheme="minorEastAsia" w:eastAsiaTheme="minorEastAsia" w:hAnsiTheme="minorEastAsia" w:cs="仿宋_GB2312"/>
          <w:b/>
          <w:sz w:val="24"/>
          <w:szCs w:val="24"/>
        </w:rPr>
      </w:pPr>
      <w:r>
        <w:rPr>
          <w:rFonts w:asciiTheme="minorEastAsia" w:eastAsiaTheme="minorEastAsia" w:hAnsiTheme="minorEastAsia" w:hint="eastAsia"/>
          <w:b/>
          <w:sz w:val="24"/>
        </w:rPr>
        <w:t>1. 推荐成交候选供应商</w:t>
      </w:r>
    </w:p>
    <w:p w:rsidR="009D65F1" w:rsidRDefault="008F4A7A" w:rsidP="00E5151C">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谈判小组应当从质量和服务均能满足采购文件实质性响应要求的供应商中，按照最后报价由低到高的顺序提出3名以上成交候选人，并编写评审报告。最后报价均相同时，由谈判小组按照响应文件技术要求响应、商务要求响应优劣情况集体讨论确定排序，并按确定排序由</w:t>
      </w:r>
      <w:proofErr w:type="gramStart"/>
      <w:r>
        <w:rPr>
          <w:rFonts w:asciiTheme="minorEastAsia" w:eastAsiaTheme="minorEastAsia" w:hAnsiTheme="minorEastAsia" w:hint="eastAsia"/>
          <w:sz w:val="24"/>
          <w:szCs w:val="21"/>
        </w:rPr>
        <w:t>优到劣的</w:t>
      </w:r>
      <w:proofErr w:type="gramEnd"/>
      <w:r>
        <w:rPr>
          <w:rFonts w:asciiTheme="minorEastAsia" w:eastAsiaTheme="minorEastAsia" w:hAnsiTheme="minorEastAsia" w:hint="eastAsia"/>
          <w:sz w:val="24"/>
          <w:szCs w:val="21"/>
        </w:rPr>
        <w:t>原则推荐成交候选人。</w:t>
      </w:r>
    </w:p>
    <w:p w:rsidR="009D65F1" w:rsidRDefault="008F4A7A">
      <w:pPr>
        <w:pStyle w:val="af2"/>
        <w:spacing w:line="360" w:lineRule="auto"/>
        <w:rPr>
          <w:rFonts w:asciiTheme="minorEastAsia" w:eastAsiaTheme="minorEastAsia" w:hAnsiTheme="minorEastAsia"/>
          <w:b/>
          <w:sz w:val="24"/>
        </w:rPr>
      </w:pPr>
      <w:r>
        <w:rPr>
          <w:rFonts w:asciiTheme="minorEastAsia" w:eastAsiaTheme="minorEastAsia" w:hAnsiTheme="minorEastAsia" w:hint="eastAsia"/>
          <w:b/>
          <w:sz w:val="24"/>
        </w:rPr>
        <w:t>2. 确定成交供应商</w:t>
      </w:r>
    </w:p>
    <w:p w:rsidR="009D65F1" w:rsidRDefault="008F4A7A">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Pr>
          <w:rFonts w:asciiTheme="minorEastAsia" w:eastAsiaTheme="minorEastAsia" w:hAnsiTheme="minorEastAsia" w:cs="宋体" w:hint="eastAsia"/>
          <w:color w:val="FF0000"/>
          <w:sz w:val="24"/>
        </w:rPr>
        <w:t>5</w:t>
      </w:r>
      <w:r>
        <w:rPr>
          <w:rFonts w:asciiTheme="minorEastAsia" w:eastAsiaTheme="minorEastAsia" w:hAnsiTheme="minorEastAsia" w:cs="宋体" w:hint="eastAsia"/>
          <w:sz w:val="24"/>
        </w:rPr>
        <w:t>个工作日内在线确定成交供应商。成交通知书和成交结果公告应当在规定时间内同时发出。</w:t>
      </w:r>
    </w:p>
    <w:p w:rsidR="009D65F1" w:rsidRDefault="008F4A7A">
      <w:pPr>
        <w:tabs>
          <w:tab w:val="left" w:pos="0"/>
        </w:tabs>
        <w:spacing w:line="360" w:lineRule="auto"/>
        <w:rPr>
          <w:rFonts w:asciiTheme="minorEastAsia" w:eastAsiaTheme="minorEastAsia" w:hAnsiTheme="minorEastAsia" w:cs="Helvetica"/>
          <w:kern w:val="0"/>
          <w:sz w:val="24"/>
        </w:rPr>
      </w:pPr>
      <w:r>
        <w:rPr>
          <w:rFonts w:asciiTheme="minorEastAsia" w:eastAsiaTheme="minorEastAsia" w:hAnsiTheme="minorEastAsia" w:hint="eastAsia"/>
          <w:b/>
          <w:sz w:val="24"/>
        </w:rPr>
        <w:lastRenderedPageBreak/>
        <w:t>3．成交通知及成交结果公告</w:t>
      </w:r>
    </w:p>
    <w:p w:rsidR="009D65F1" w:rsidRDefault="008F4A7A">
      <w:pPr>
        <w:spacing w:line="360" w:lineRule="auto"/>
        <w:ind w:firstLineChars="200" w:firstLine="480"/>
        <w:rPr>
          <w:rFonts w:ascii="宋体" w:hAnsi="宋体" w:cs="宋体"/>
          <w:sz w:val="24"/>
        </w:rPr>
      </w:pPr>
      <w:r>
        <w:rPr>
          <w:rFonts w:asciiTheme="minorEastAsia" w:eastAsiaTheme="minorEastAsia" w:hAnsiTheme="minorEastAsia" w:hint="eastAsia"/>
          <w:sz w:val="24"/>
          <w:szCs w:val="21"/>
        </w:rPr>
        <w:t>3.1自成交人确定之日起2个工作日内，采购代理机构通过电子交易平台向成交人发出成交通知书，</w:t>
      </w:r>
      <w:r>
        <w:rPr>
          <w:rFonts w:asciiTheme="minorEastAsia" w:eastAsiaTheme="minorEastAsia" w:hAnsiTheme="minorEastAsia" w:cs="宋体" w:hint="eastAsia"/>
          <w:sz w:val="24"/>
        </w:rPr>
        <w:t>同时编制发布采购</w:t>
      </w:r>
      <w:r>
        <w:rPr>
          <w:rFonts w:asciiTheme="minorEastAsia" w:eastAsiaTheme="minorEastAsia" w:hAnsiTheme="minorEastAsia" w:hint="eastAsia"/>
          <w:sz w:val="24"/>
          <w:szCs w:val="21"/>
        </w:rPr>
        <w:t>成交结果公告。</w:t>
      </w:r>
    </w:p>
    <w:p w:rsidR="009D65F1" w:rsidRDefault="008F4A7A">
      <w:pPr>
        <w:spacing w:line="360" w:lineRule="auto"/>
        <w:ind w:firstLineChars="200" w:firstLine="480"/>
        <w:rPr>
          <w:rFonts w:asciiTheme="minorEastAsia" w:eastAsiaTheme="minorEastAsia" w:hAnsiTheme="minorEastAsia"/>
          <w:sz w:val="24"/>
          <w:szCs w:val="21"/>
        </w:rPr>
      </w:pPr>
      <w:r>
        <w:rPr>
          <w:rFonts w:ascii="宋体" w:hAnsi="宋体" w:cs="宋体" w:hint="eastAsia"/>
          <w:sz w:val="24"/>
        </w:rPr>
        <w:t>3.2</w:t>
      </w:r>
      <w:r>
        <w:rPr>
          <w:rFonts w:asciiTheme="minorEastAsia" w:eastAsiaTheme="minorEastAsia" w:hAnsiTheme="minorEastAsia" w:hint="eastAsia"/>
          <w:sz w:val="24"/>
          <w:szCs w:val="21"/>
        </w:rPr>
        <w:t>成交</w:t>
      </w:r>
      <w:r>
        <w:rPr>
          <w:rFonts w:asciiTheme="minorEastAsia" w:eastAsiaTheme="minorEastAsia" w:hAnsiTheme="minorEastAsia" w:cs="仿宋_GB2312" w:hint="eastAsia"/>
          <w:sz w:val="24"/>
        </w:rPr>
        <w:t>结果公告内容包括</w:t>
      </w:r>
      <w:r>
        <w:rPr>
          <w:rFonts w:asciiTheme="minorEastAsia" w:eastAsiaTheme="minorEastAsia" w:hAnsiTheme="minorEastAsia" w:cs="宋体" w:hint="eastAsia"/>
          <w:sz w:val="24"/>
        </w:rPr>
        <w:t>采购人及其委托的采购代理机构的名称、地址、联系方式，项目名称和项目编号，成交人名称、地址和成交金额，主要成交标的</w:t>
      </w:r>
      <w:proofErr w:type="gramStart"/>
      <w:r>
        <w:rPr>
          <w:rFonts w:asciiTheme="minorEastAsia" w:eastAsiaTheme="minorEastAsia" w:hAnsiTheme="minorEastAsia" w:cs="宋体" w:hint="eastAsia"/>
          <w:sz w:val="24"/>
        </w:rPr>
        <w:t>的</w:t>
      </w:r>
      <w:proofErr w:type="gramEnd"/>
      <w:r>
        <w:rPr>
          <w:rFonts w:asciiTheme="minorEastAsia" w:eastAsiaTheme="minorEastAsia" w:hAnsiTheme="minorEastAsia" w:cs="宋体" w:hint="eastAsia"/>
          <w:sz w:val="24"/>
        </w:rPr>
        <w:t>名称、规格型号、数量、单价、服务要求，</w:t>
      </w:r>
      <w:bookmarkStart w:id="62" w:name="_Hlk101184471"/>
      <w:r>
        <w:rPr>
          <w:rFonts w:asciiTheme="minorEastAsia" w:eastAsiaTheme="minorEastAsia" w:hAnsiTheme="minorEastAsia" w:cs="宋体" w:hint="eastAsia"/>
          <w:sz w:val="24"/>
        </w:rPr>
        <w:t>评审专家抽取规则、</w:t>
      </w:r>
      <w:bookmarkEnd w:id="62"/>
      <w:r>
        <w:rPr>
          <w:rFonts w:asciiTheme="minorEastAsia" w:eastAsiaTheme="minorEastAsia" w:hAnsiTheme="minorEastAsia" w:cs="宋体" w:hint="eastAsia"/>
          <w:sz w:val="24"/>
        </w:rPr>
        <w:t>未成交情况说明、成交公告期限以及评审专家名单、成交供应商和未成交供应商的</w:t>
      </w:r>
      <w:r>
        <w:rPr>
          <w:rFonts w:ascii="宋体" w:hAnsi="宋体" w:cs="宋体" w:hint="eastAsia"/>
          <w:sz w:val="24"/>
        </w:rPr>
        <w:t>评审报价</w:t>
      </w:r>
      <w:r>
        <w:rPr>
          <w:rFonts w:asciiTheme="minorEastAsia" w:eastAsiaTheme="minorEastAsia" w:hAnsiTheme="minorEastAsia" w:cs="宋体" w:hint="eastAsia"/>
          <w:sz w:val="24"/>
        </w:rPr>
        <w:t>及排名。</w:t>
      </w:r>
    </w:p>
    <w:p w:rsidR="009D65F1" w:rsidRDefault="008F4A7A">
      <w:pPr>
        <w:spacing w:line="360" w:lineRule="auto"/>
        <w:ind w:firstLineChars="200" w:firstLine="480"/>
        <w:rPr>
          <w:rFonts w:asciiTheme="minorEastAsia" w:eastAsiaTheme="minorEastAsia" w:hAnsiTheme="minorEastAsia"/>
          <w:sz w:val="24"/>
          <w:szCs w:val="21"/>
        </w:rPr>
      </w:pPr>
      <w:r>
        <w:rPr>
          <w:rFonts w:asciiTheme="minorEastAsia" w:eastAsiaTheme="minorEastAsia" w:hAnsiTheme="minorEastAsia" w:hint="eastAsia"/>
          <w:sz w:val="24"/>
          <w:szCs w:val="21"/>
        </w:rPr>
        <w:t>3.3公告期限为1个工作日。</w:t>
      </w:r>
    </w:p>
    <w:p w:rsidR="009D65F1" w:rsidRDefault="009D65F1">
      <w:pPr>
        <w:snapToGrid w:val="0"/>
        <w:spacing w:line="360" w:lineRule="auto"/>
        <w:jc w:val="center"/>
        <w:rPr>
          <w:rFonts w:asciiTheme="minorEastAsia" w:eastAsiaTheme="minorEastAsia" w:hAnsiTheme="minorEastAsia" w:cs="仿宋_GB2312"/>
          <w:b/>
          <w:sz w:val="36"/>
          <w:szCs w:val="36"/>
        </w:rPr>
      </w:pPr>
    </w:p>
    <w:p w:rsidR="009D65F1" w:rsidRDefault="008F4A7A">
      <w:pPr>
        <w:snapToGrid w:val="0"/>
        <w:spacing w:line="360" w:lineRule="auto"/>
        <w:jc w:val="center"/>
        <w:outlineLvl w:val="1"/>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t>十二、合同</w:t>
      </w:r>
    </w:p>
    <w:p w:rsidR="009D65F1" w:rsidRDefault="008F4A7A">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t>1.合同主要条款：</w:t>
      </w:r>
      <w:r>
        <w:rPr>
          <w:rFonts w:asciiTheme="minorEastAsia" w:eastAsiaTheme="minorEastAsia" w:hAnsiTheme="minorEastAsia" w:hint="eastAsia"/>
          <w:sz w:val="24"/>
        </w:rPr>
        <w:t>详见“第六部分拟签订的合同文本”。</w:t>
      </w:r>
    </w:p>
    <w:p w:rsidR="009D65F1" w:rsidRDefault="008F4A7A">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t>2.合同的签订</w:t>
      </w:r>
    </w:p>
    <w:p w:rsidR="009D65F1" w:rsidRDefault="008F4A7A">
      <w:pPr>
        <w:widowControl/>
        <w:shd w:val="clear" w:color="auto" w:fill="FFFFFF"/>
        <w:spacing w:line="360" w:lineRule="auto"/>
        <w:ind w:firstLine="480"/>
        <w:jc w:val="left"/>
        <w:rPr>
          <w:rFonts w:asciiTheme="minorEastAsia" w:eastAsiaTheme="minorEastAsia" w:hAnsiTheme="minorEastAsia" w:cs="宋体"/>
          <w:kern w:val="0"/>
          <w:sz w:val="24"/>
        </w:rPr>
      </w:pPr>
      <w:r>
        <w:rPr>
          <w:rFonts w:asciiTheme="minorEastAsia" w:eastAsiaTheme="minorEastAsia" w:hAnsiTheme="minorEastAsia" w:hint="eastAsia"/>
          <w:sz w:val="24"/>
        </w:rPr>
        <w:t>2.1</w:t>
      </w:r>
      <w:r>
        <w:rPr>
          <w:rFonts w:ascii="宋体" w:hAnsi="宋体" w:cs="宋体" w:hint="eastAsia"/>
          <w:kern w:val="0"/>
          <w:sz w:val="24"/>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rsidR="009D65F1" w:rsidRDefault="008F4A7A">
      <w:pPr>
        <w:pStyle w:val="2f6"/>
        <w:snapToGrid w:val="0"/>
        <w:spacing w:before="0"/>
        <w:ind w:firstLine="480"/>
        <w:rPr>
          <w:rFonts w:asciiTheme="minorEastAsia" w:eastAsiaTheme="minorEastAsia" w:hAnsiTheme="minorEastAsia" w:cs="宋体"/>
          <w:kern w:val="0"/>
        </w:rPr>
      </w:pPr>
      <w:r>
        <w:rPr>
          <w:rFonts w:asciiTheme="minorEastAsia" w:eastAsiaTheme="minorEastAsia" w:hAnsiTheme="minorEastAsia" w:cs="宋体" w:hint="eastAsia"/>
          <w:kern w:val="0"/>
          <w:lang w:val="zh-CN"/>
        </w:rPr>
        <w:t>2.2成交人按规定的日期、时间、地点，由法定代表人或其授权代表与采购人代表签订合同。如成交人为联合体的，由联合体成员各方法定代表人或其授权代表与采购人代表签订合同。</w:t>
      </w:r>
    </w:p>
    <w:p w:rsidR="009D65F1" w:rsidRDefault="008F4A7A" w:rsidP="00E5151C">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2.3采购人不得向成交供应商提出超出谈判文件以外的任何要求作为签订合同的条件，不得与成交供应商订立背离谈判文件确定的合同文本以及采购标的、规格型号、采购金额、采购数量、技术和服务要求等实质性内容的协议。</w:t>
      </w:r>
    </w:p>
    <w:p w:rsidR="009D65F1" w:rsidRDefault="008F4A7A" w:rsidP="00E5151C">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2.4成交供应</w:t>
      </w:r>
      <w:proofErr w:type="gramStart"/>
      <w:r>
        <w:rPr>
          <w:rFonts w:asciiTheme="minorEastAsia" w:eastAsiaTheme="minorEastAsia" w:hAnsiTheme="minorEastAsia" w:hint="eastAsia"/>
          <w:sz w:val="24"/>
          <w:szCs w:val="21"/>
        </w:rPr>
        <w:t>商拒绝</w:t>
      </w:r>
      <w:proofErr w:type="gramEnd"/>
      <w:r>
        <w:rPr>
          <w:rFonts w:asciiTheme="minorEastAsia" w:eastAsiaTheme="minorEastAsia" w:hAnsiTheme="minorEastAsia" w:hint="eastAsia"/>
          <w:sz w:val="24"/>
          <w:szCs w:val="21"/>
        </w:rPr>
        <w:t>签订政府采购合同的，采购人可以按照《政府采购非招标采购方式管理办法》第三十六条第二款、第四十九条第二款规定的原则确定其他供应商作为成交供应商并签订政府采购合同，也可以重新开展采购活动。拒绝签订政府采购合同的成交供应商不得参加对该项目重新开展的采购活动。</w:t>
      </w:r>
    </w:p>
    <w:p w:rsidR="009D65F1" w:rsidRDefault="008F4A7A" w:rsidP="00E5151C">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2.5如签订合同并生效后，供应商无故拒绝或延期，除按照合同条款处理外，列入不良行为记录一次，并给予通报。</w:t>
      </w:r>
    </w:p>
    <w:p w:rsidR="009D65F1" w:rsidRDefault="008F4A7A">
      <w:pPr>
        <w:pStyle w:val="2f6"/>
        <w:snapToGrid w:val="0"/>
        <w:spacing w:before="0" w:after="120"/>
        <w:ind w:firstLine="480"/>
        <w:rPr>
          <w:rFonts w:asciiTheme="minorEastAsia" w:eastAsiaTheme="minorEastAsia" w:hAnsiTheme="minorEastAsia" w:cs="仿宋_GB2312"/>
        </w:rPr>
      </w:pPr>
      <w:r>
        <w:rPr>
          <w:rFonts w:asciiTheme="minorEastAsia" w:eastAsiaTheme="minorEastAsia" w:hAnsiTheme="minorEastAsia" w:cs="仿宋_GB2312"/>
        </w:rPr>
        <w:t>2.</w:t>
      </w:r>
      <w:r>
        <w:rPr>
          <w:rFonts w:asciiTheme="minorEastAsia" w:eastAsiaTheme="minorEastAsia" w:hAnsiTheme="minorEastAsia" w:cs="仿宋_GB2312" w:hint="eastAsia"/>
        </w:rPr>
        <w:t>6</w:t>
      </w:r>
      <w:r>
        <w:rPr>
          <w:rFonts w:asciiTheme="minorEastAsia" w:eastAsiaTheme="minorEastAsia" w:hAnsiTheme="minorEastAsia" w:cs="仿宋_GB2312"/>
        </w:rPr>
        <w:t>采购合同由采购人与</w:t>
      </w:r>
      <w:r>
        <w:rPr>
          <w:rFonts w:asciiTheme="minorEastAsia" w:eastAsiaTheme="minorEastAsia" w:hAnsiTheme="minorEastAsia" w:cs="仿宋_GB2312" w:hint="eastAsia"/>
        </w:rPr>
        <w:t>成交</w:t>
      </w:r>
      <w:r>
        <w:rPr>
          <w:rFonts w:asciiTheme="minorEastAsia" w:eastAsiaTheme="minorEastAsia" w:hAnsiTheme="minorEastAsia" w:cs="仿宋_GB2312"/>
        </w:rPr>
        <w:t>供应商根据</w:t>
      </w:r>
      <w:r>
        <w:rPr>
          <w:rFonts w:asciiTheme="minorEastAsia" w:eastAsiaTheme="minorEastAsia" w:hAnsiTheme="minorEastAsia" w:cs="仿宋_GB2312" w:hint="eastAsia"/>
        </w:rPr>
        <w:t>谈判文件、响应文件等内容通过政府采购</w:t>
      </w:r>
      <w:r>
        <w:rPr>
          <w:rFonts w:asciiTheme="minorEastAsia" w:eastAsiaTheme="minorEastAsia" w:hAnsiTheme="minorEastAsia" w:cs="仿宋_GB2312" w:hint="eastAsia"/>
        </w:rPr>
        <w:lastRenderedPageBreak/>
        <w:t>电子交易平台在线签订，自动备案。</w:t>
      </w:r>
    </w:p>
    <w:p w:rsidR="009D65F1" w:rsidRDefault="008F4A7A">
      <w:pPr>
        <w:pStyle w:val="2f6"/>
        <w:snapToGrid w:val="0"/>
        <w:spacing w:before="0"/>
        <w:ind w:firstLine="480"/>
        <w:rPr>
          <w:rFonts w:ascii="宋体" w:hAnsi="宋体" w:cs="宋体"/>
        </w:rPr>
      </w:pPr>
      <w:r>
        <w:rPr>
          <w:rFonts w:ascii="宋体" w:hAnsi="宋体" w:cs="宋体" w:hint="eastAsia"/>
        </w:rPr>
        <w:t>2.7</w:t>
      </w:r>
      <w:proofErr w:type="gramStart"/>
      <w:r>
        <w:rPr>
          <w:rFonts w:ascii="宋体" w:hAnsi="宋体" w:cs="宋体" w:hint="eastAsia"/>
        </w:rPr>
        <w:t>政采贷</w:t>
      </w:r>
      <w:proofErr w:type="gramEnd"/>
    </w:p>
    <w:p w:rsidR="009D65F1" w:rsidRDefault="008F4A7A">
      <w:pPr>
        <w:snapToGrid w:val="0"/>
        <w:spacing w:line="360" w:lineRule="auto"/>
        <w:ind w:firstLineChars="200" w:firstLine="480"/>
        <w:rPr>
          <w:rFonts w:ascii="宋体" w:hAnsi="宋体" w:cs="宋体"/>
          <w:sz w:val="24"/>
          <w:szCs w:val="20"/>
        </w:rPr>
      </w:pPr>
      <w:r>
        <w:rPr>
          <w:rFonts w:ascii="宋体" w:hAnsi="宋体" w:cs="宋体" w:hint="eastAsia"/>
          <w:sz w:val="24"/>
          <w:szCs w:val="20"/>
        </w:rPr>
        <w:t>政府采购合同信用融资（以下简称“政采贷”），是指金融机构以政府采购中小</w:t>
      </w:r>
      <w:proofErr w:type="gramStart"/>
      <w:r>
        <w:rPr>
          <w:rFonts w:ascii="宋体" w:hAnsi="宋体" w:cs="宋体" w:hint="eastAsia"/>
          <w:sz w:val="24"/>
          <w:szCs w:val="20"/>
        </w:rPr>
        <w:t>微企业</w:t>
      </w:r>
      <w:proofErr w:type="gramEnd"/>
      <w:r>
        <w:rPr>
          <w:rFonts w:ascii="宋体" w:hAnsi="宋体" w:cs="宋体" w:hint="eastAsia"/>
          <w:sz w:val="24"/>
          <w:szCs w:val="20"/>
        </w:rPr>
        <w:t>信用审查和政府采购信誉为基础，按优于一般企业的贷款程序和利率，依托政府采购合同或信用评估，直接向申请贷款的中小</w:t>
      </w:r>
      <w:proofErr w:type="gramStart"/>
      <w:r>
        <w:rPr>
          <w:rFonts w:ascii="宋体" w:hAnsi="宋体" w:cs="宋体" w:hint="eastAsia"/>
          <w:sz w:val="24"/>
          <w:szCs w:val="20"/>
        </w:rPr>
        <w:t>微企业</w:t>
      </w:r>
      <w:proofErr w:type="gramEnd"/>
      <w:r>
        <w:rPr>
          <w:rFonts w:ascii="宋体" w:hAnsi="宋体" w:cs="宋体" w:hint="eastAsia"/>
          <w:sz w:val="24"/>
          <w:szCs w:val="20"/>
        </w:rPr>
        <w:t>发放无财产抵押贷款，或由北海市小</w:t>
      </w:r>
      <w:proofErr w:type="gramStart"/>
      <w:r>
        <w:rPr>
          <w:rFonts w:ascii="宋体" w:hAnsi="宋体" w:cs="宋体" w:hint="eastAsia"/>
          <w:sz w:val="24"/>
          <w:szCs w:val="20"/>
        </w:rPr>
        <w:t>微企业</w:t>
      </w:r>
      <w:proofErr w:type="gramEnd"/>
      <w:r>
        <w:rPr>
          <w:rFonts w:ascii="宋体" w:hAnsi="宋体" w:cs="宋体" w:hint="eastAsia"/>
          <w:sz w:val="24"/>
          <w:szCs w:val="20"/>
        </w:rPr>
        <w:t>融资担保有限公司提供贷款担保的一种融资模式。办理的基本流程如下：</w:t>
      </w:r>
    </w:p>
    <w:p w:rsidR="009D65F1" w:rsidRDefault="008F4A7A">
      <w:pPr>
        <w:snapToGrid w:val="0"/>
        <w:spacing w:line="360" w:lineRule="auto"/>
        <w:ind w:firstLineChars="200" w:firstLine="480"/>
        <w:rPr>
          <w:rFonts w:ascii="宋体" w:hAnsi="宋体" w:cs="宋体"/>
          <w:sz w:val="24"/>
          <w:szCs w:val="20"/>
        </w:rPr>
      </w:pPr>
      <w:r>
        <w:rPr>
          <w:rFonts w:ascii="宋体" w:hAnsi="宋体" w:cs="宋体" w:hint="eastAsia"/>
          <w:sz w:val="24"/>
          <w:szCs w:val="20"/>
        </w:rPr>
        <w:t>（一）融资申请。有融资需求的供应商取得《成交通知书》后，在签订采购合同前，向贷款金融机构递交融资申请表。成交供应商可以根据贷款需求等实际情况选择是否需要北海市小</w:t>
      </w:r>
      <w:proofErr w:type="gramStart"/>
      <w:r>
        <w:rPr>
          <w:rFonts w:ascii="宋体" w:hAnsi="宋体" w:cs="宋体" w:hint="eastAsia"/>
          <w:sz w:val="24"/>
          <w:szCs w:val="20"/>
        </w:rPr>
        <w:t>微企业</w:t>
      </w:r>
      <w:proofErr w:type="gramEnd"/>
      <w:r>
        <w:rPr>
          <w:rFonts w:ascii="宋体" w:hAnsi="宋体" w:cs="宋体" w:hint="eastAsia"/>
          <w:sz w:val="24"/>
          <w:szCs w:val="20"/>
        </w:rPr>
        <w:t>融资担保有限公司提供担保增信，如需要提供担保增信则同时向北海市小</w:t>
      </w:r>
      <w:proofErr w:type="gramStart"/>
      <w:r>
        <w:rPr>
          <w:rFonts w:ascii="宋体" w:hAnsi="宋体" w:cs="宋体" w:hint="eastAsia"/>
          <w:sz w:val="24"/>
          <w:szCs w:val="20"/>
        </w:rPr>
        <w:t>微企业</w:t>
      </w:r>
      <w:proofErr w:type="gramEnd"/>
      <w:r>
        <w:rPr>
          <w:rFonts w:ascii="宋体" w:hAnsi="宋体" w:cs="宋体" w:hint="eastAsia"/>
          <w:sz w:val="24"/>
          <w:szCs w:val="20"/>
        </w:rPr>
        <w:t>融资担保有限公司递交融资申请表。</w:t>
      </w:r>
    </w:p>
    <w:p w:rsidR="009D65F1" w:rsidRDefault="008F4A7A">
      <w:pPr>
        <w:snapToGrid w:val="0"/>
        <w:spacing w:line="360" w:lineRule="auto"/>
        <w:ind w:firstLineChars="200" w:firstLine="480"/>
        <w:rPr>
          <w:rFonts w:ascii="宋体" w:hAnsi="宋体" w:cs="宋体"/>
          <w:sz w:val="24"/>
          <w:szCs w:val="20"/>
        </w:rPr>
      </w:pPr>
      <w:r>
        <w:rPr>
          <w:rFonts w:ascii="宋体" w:hAnsi="宋体" w:cs="宋体" w:hint="eastAsia"/>
          <w:sz w:val="24"/>
          <w:szCs w:val="20"/>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w:t>
      </w:r>
      <w:proofErr w:type="gramStart"/>
      <w:r>
        <w:rPr>
          <w:rFonts w:ascii="宋体" w:hAnsi="宋体" w:cs="宋体" w:hint="eastAsia"/>
          <w:sz w:val="24"/>
          <w:szCs w:val="20"/>
        </w:rPr>
        <w:t>微企业</w:t>
      </w:r>
      <w:proofErr w:type="gramEnd"/>
      <w:r>
        <w:rPr>
          <w:rFonts w:ascii="宋体" w:hAnsi="宋体" w:cs="宋体" w:hint="eastAsia"/>
          <w:sz w:val="24"/>
          <w:szCs w:val="20"/>
        </w:rPr>
        <w:t>融资担保有限公司提供担保增信的，还需北海市小</w:t>
      </w:r>
      <w:proofErr w:type="gramStart"/>
      <w:r>
        <w:rPr>
          <w:rFonts w:ascii="宋体" w:hAnsi="宋体" w:cs="宋体" w:hint="eastAsia"/>
          <w:sz w:val="24"/>
          <w:szCs w:val="20"/>
        </w:rPr>
        <w:t>微企业</w:t>
      </w:r>
      <w:proofErr w:type="gramEnd"/>
      <w:r>
        <w:rPr>
          <w:rFonts w:ascii="宋体" w:hAnsi="宋体" w:cs="宋体" w:hint="eastAsia"/>
          <w:sz w:val="24"/>
          <w:szCs w:val="20"/>
        </w:rPr>
        <w:t>融资担保有限公司进行保前独立评审。</w:t>
      </w:r>
    </w:p>
    <w:p w:rsidR="009D65F1" w:rsidRDefault="008F4A7A">
      <w:pPr>
        <w:snapToGrid w:val="0"/>
        <w:spacing w:line="360" w:lineRule="auto"/>
        <w:ind w:firstLineChars="200" w:firstLine="480"/>
        <w:rPr>
          <w:rFonts w:ascii="宋体" w:hAnsi="宋体" w:cs="宋体"/>
          <w:sz w:val="24"/>
          <w:szCs w:val="20"/>
        </w:rPr>
      </w:pPr>
      <w:r>
        <w:rPr>
          <w:rFonts w:ascii="宋体" w:hAnsi="宋体" w:cs="宋体" w:hint="eastAsia"/>
          <w:sz w:val="24"/>
          <w:szCs w:val="20"/>
        </w:rPr>
        <w:t>（三）签订贷款协议。无需北海市小</w:t>
      </w:r>
      <w:proofErr w:type="gramStart"/>
      <w:r>
        <w:rPr>
          <w:rFonts w:ascii="宋体" w:hAnsi="宋体" w:cs="宋体" w:hint="eastAsia"/>
          <w:sz w:val="24"/>
          <w:szCs w:val="20"/>
        </w:rPr>
        <w:t>微企业</w:t>
      </w:r>
      <w:proofErr w:type="gramEnd"/>
      <w:r>
        <w:rPr>
          <w:rFonts w:ascii="宋体" w:hAnsi="宋体" w:cs="宋体" w:hint="eastAsia"/>
          <w:sz w:val="24"/>
          <w:szCs w:val="20"/>
        </w:rPr>
        <w:t>融资担保有限公司提供担保增信的，贷款金融机构查看采购合同信息，确认账户无误后，与供应商签订贷款协议。需要北海市小</w:t>
      </w:r>
      <w:proofErr w:type="gramStart"/>
      <w:r>
        <w:rPr>
          <w:rFonts w:ascii="宋体" w:hAnsi="宋体" w:cs="宋体" w:hint="eastAsia"/>
          <w:sz w:val="24"/>
          <w:szCs w:val="20"/>
        </w:rPr>
        <w:t>微企业</w:t>
      </w:r>
      <w:proofErr w:type="gramEnd"/>
      <w:r>
        <w:rPr>
          <w:rFonts w:ascii="宋体" w:hAnsi="宋体" w:cs="宋体" w:hint="eastAsia"/>
          <w:sz w:val="24"/>
          <w:szCs w:val="20"/>
        </w:rPr>
        <w:t>融资担保有限公司提供担保增信的，由其与贷款金融机构查看采购合同信息，确认账户无误后，贷款金融机构与供应商签订贷款协议、北海市小</w:t>
      </w:r>
      <w:proofErr w:type="gramStart"/>
      <w:r>
        <w:rPr>
          <w:rFonts w:ascii="宋体" w:hAnsi="宋体" w:cs="宋体" w:hint="eastAsia"/>
          <w:sz w:val="24"/>
          <w:szCs w:val="20"/>
        </w:rPr>
        <w:t>微企业</w:t>
      </w:r>
      <w:proofErr w:type="gramEnd"/>
      <w:r>
        <w:rPr>
          <w:rFonts w:ascii="宋体" w:hAnsi="宋体" w:cs="宋体" w:hint="eastAsia"/>
          <w:sz w:val="24"/>
          <w:szCs w:val="20"/>
        </w:rPr>
        <w:t>融资担保有限公司与供应商签订委托担保合同。</w:t>
      </w:r>
    </w:p>
    <w:p w:rsidR="009D65F1" w:rsidRDefault="008F4A7A">
      <w:pPr>
        <w:snapToGrid w:val="0"/>
        <w:spacing w:line="360" w:lineRule="auto"/>
        <w:ind w:firstLineChars="200" w:firstLine="480"/>
        <w:rPr>
          <w:rFonts w:ascii="宋体" w:hAnsi="宋体" w:cs="宋体"/>
          <w:sz w:val="24"/>
          <w:szCs w:val="20"/>
        </w:rPr>
      </w:pPr>
      <w:r>
        <w:rPr>
          <w:rFonts w:ascii="宋体" w:hAnsi="宋体" w:cs="宋体" w:hint="eastAsia"/>
          <w:sz w:val="24"/>
          <w:szCs w:val="20"/>
        </w:rPr>
        <w:t>（四）贷款发放。贷款金融机构根据贷款协议向供应商发放贷款。</w:t>
      </w:r>
    </w:p>
    <w:p w:rsidR="009D65F1" w:rsidRDefault="008F4A7A">
      <w:pPr>
        <w:snapToGrid w:val="0"/>
        <w:spacing w:line="360" w:lineRule="auto"/>
        <w:ind w:firstLineChars="200" w:firstLine="480"/>
        <w:rPr>
          <w:rFonts w:ascii="宋体" w:hAnsi="宋体" w:cs="宋体"/>
          <w:sz w:val="24"/>
          <w:szCs w:val="20"/>
        </w:rPr>
      </w:pPr>
      <w:r>
        <w:rPr>
          <w:rFonts w:ascii="宋体" w:hAnsi="宋体" w:cs="宋体" w:hint="eastAsia"/>
          <w:sz w:val="24"/>
          <w:szCs w:val="20"/>
        </w:rPr>
        <w:t>（五）按期还款。供应商获得贷款后应自觉履行政府采购合同，合同履行完毕后，采购单位根据合同约定时间和账户信息，严格按照财政资金管理的相关规定，及时将资金支付到采购合同收款账户。</w:t>
      </w:r>
    </w:p>
    <w:p w:rsidR="009D65F1" w:rsidRDefault="008F4A7A">
      <w:pPr>
        <w:snapToGrid w:val="0"/>
        <w:spacing w:line="360" w:lineRule="auto"/>
        <w:ind w:firstLineChars="200" w:firstLine="480"/>
        <w:rPr>
          <w:rFonts w:ascii="宋体" w:hAnsi="宋体" w:cs="宋体"/>
          <w:sz w:val="24"/>
          <w:szCs w:val="20"/>
        </w:rPr>
      </w:pPr>
      <w:r>
        <w:rPr>
          <w:rFonts w:ascii="宋体" w:hAnsi="宋体" w:cs="宋体" w:hint="eastAsia"/>
          <w:sz w:val="24"/>
          <w:szCs w:val="20"/>
        </w:rPr>
        <w:t>（六）业务终止。贷款偿清后，贷款金融机构或北海市小</w:t>
      </w:r>
      <w:proofErr w:type="gramStart"/>
      <w:r>
        <w:rPr>
          <w:rFonts w:ascii="宋体" w:hAnsi="宋体" w:cs="宋体" w:hint="eastAsia"/>
          <w:sz w:val="24"/>
          <w:szCs w:val="20"/>
        </w:rPr>
        <w:t>微企业</w:t>
      </w:r>
      <w:proofErr w:type="gramEnd"/>
      <w:r>
        <w:rPr>
          <w:rFonts w:ascii="宋体" w:hAnsi="宋体" w:cs="宋体" w:hint="eastAsia"/>
          <w:sz w:val="24"/>
          <w:szCs w:val="20"/>
        </w:rPr>
        <w:t>融资担保有限公司及时办理应收账款质押注销登记，业务终止。</w:t>
      </w:r>
    </w:p>
    <w:p w:rsidR="009D65F1" w:rsidRDefault="008F4A7A">
      <w:pPr>
        <w:snapToGrid w:val="0"/>
        <w:spacing w:line="360" w:lineRule="auto"/>
        <w:ind w:firstLineChars="200" w:firstLine="480"/>
        <w:rPr>
          <w:rFonts w:ascii="宋体" w:hAnsi="宋体" w:cs="宋体"/>
          <w:sz w:val="24"/>
          <w:szCs w:val="20"/>
        </w:rPr>
      </w:pPr>
      <w:r>
        <w:rPr>
          <w:rFonts w:ascii="宋体" w:hAnsi="宋体" w:cs="宋体" w:hint="eastAsia"/>
          <w:sz w:val="24"/>
          <w:szCs w:val="20"/>
        </w:rPr>
        <w:t>注：相关合作银行的具体操作流程详见北海市政府采购中心首页“政采贷”板块。</w:t>
      </w:r>
    </w:p>
    <w:p w:rsidR="009D65F1" w:rsidRDefault="008F4A7A">
      <w:pPr>
        <w:pStyle w:val="afffffffc"/>
      </w:pPr>
      <w:r>
        <w:rPr>
          <w:rFonts w:cs="宋体" w:hint="eastAsia"/>
        </w:rPr>
        <w:t>对于列入《政府采购信用白名单》的供应商，在获取“政采贷”流水</w:t>
      </w:r>
      <w:proofErr w:type="gramStart"/>
      <w:r>
        <w:rPr>
          <w:rFonts w:cs="宋体" w:hint="eastAsia"/>
        </w:rPr>
        <w:t>贷产品</w:t>
      </w:r>
      <w:proofErr w:type="gramEnd"/>
      <w:r>
        <w:rPr>
          <w:rFonts w:cs="宋体" w:hint="eastAsia"/>
        </w:rPr>
        <w:t>时给予更高的授信额度，在申请“政采贷”合同</w:t>
      </w:r>
      <w:proofErr w:type="gramStart"/>
      <w:r>
        <w:rPr>
          <w:rFonts w:cs="宋体" w:hint="eastAsia"/>
        </w:rPr>
        <w:t>贷产品</w:t>
      </w:r>
      <w:proofErr w:type="gramEnd"/>
      <w:r>
        <w:rPr>
          <w:rFonts w:cs="宋体" w:hint="eastAsia"/>
        </w:rPr>
        <w:t>时，可享受较低的贷款利率，同时信用白名单供应商获得信贷时长进一步缩短。</w:t>
      </w:r>
    </w:p>
    <w:p w:rsidR="009D65F1" w:rsidRDefault="008F4A7A">
      <w:pPr>
        <w:autoSpaceDE w:val="0"/>
        <w:autoSpaceDN w:val="0"/>
        <w:adjustRightInd/>
        <w:snapToGrid w:val="0"/>
        <w:spacing w:line="360" w:lineRule="auto"/>
        <w:ind w:firstLineChars="200" w:firstLine="480"/>
        <w:textAlignment w:val="bottom"/>
        <w:rPr>
          <w:rFonts w:ascii="宋体" w:hAnsi="宋体" w:cs="宋体"/>
          <w:sz w:val="24"/>
          <w:szCs w:val="20"/>
        </w:rPr>
      </w:pPr>
      <w:r>
        <w:rPr>
          <w:rFonts w:ascii="宋体" w:hAnsi="宋体" w:cs="宋体" w:hint="eastAsia"/>
          <w:sz w:val="24"/>
          <w:szCs w:val="20"/>
        </w:rPr>
        <w:lastRenderedPageBreak/>
        <w:t>供应</w:t>
      </w:r>
      <w:proofErr w:type="gramStart"/>
      <w:r>
        <w:rPr>
          <w:rFonts w:ascii="宋体" w:hAnsi="宋体" w:cs="宋体" w:hint="eastAsia"/>
          <w:sz w:val="24"/>
          <w:szCs w:val="20"/>
        </w:rPr>
        <w:t>商成交</w:t>
      </w:r>
      <w:proofErr w:type="gramEnd"/>
      <w:r>
        <w:rPr>
          <w:rFonts w:ascii="宋体" w:hAnsi="宋体" w:cs="宋体" w:hint="eastAsia"/>
          <w:sz w:val="24"/>
          <w:szCs w:val="20"/>
        </w:rPr>
        <w:t>后可在“广西政府采购云”平台申请</w:t>
      </w:r>
      <w:proofErr w:type="gramStart"/>
      <w:r>
        <w:rPr>
          <w:rFonts w:ascii="宋体" w:hAnsi="宋体" w:cs="宋体" w:hint="eastAsia"/>
          <w:sz w:val="24"/>
          <w:szCs w:val="20"/>
        </w:rPr>
        <w:t>政采贷</w:t>
      </w:r>
      <w:proofErr w:type="gramEnd"/>
      <w:r>
        <w:rPr>
          <w:rFonts w:ascii="宋体" w:hAnsi="宋体" w:cs="宋体" w:hint="eastAsia"/>
          <w:sz w:val="24"/>
          <w:szCs w:val="20"/>
        </w:rPr>
        <w:t>：操作路径：登录广西政府采购云平台-金融服务中心-【融资服务】，可在热门申请中选择产品直接申请。详见如下：</w:t>
      </w:r>
    </w:p>
    <w:p w:rsidR="009D65F1" w:rsidRDefault="008F4A7A">
      <w:pPr>
        <w:snapToGrid w:val="0"/>
        <w:spacing w:line="360" w:lineRule="auto"/>
        <w:ind w:firstLine="482"/>
        <w:jc w:val="left"/>
        <w:rPr>
          <w:rFonts w:ascii="宋体" w:hAnsi="宋体"/>
          <w:kern w:val="0"/>
          <w:sz w:val="24"/>
          <w:szCs w:val="20"/>
        </w:rPr>
      </w:pPr>
      <w:r>
        <w:rPr>
          <w:rFonts w:ascii="宋体" w:hAnsi="宋体" w:hint="eastAsia"/>
          <w:kern w:val="0"/>
          <w:sz w:val="24"/>
          <w:szCs w:val="20"/>
        </w:rPr>
        <w:t>（1）有贷款需求的供应商可以访问“广西政府采购云平台-金融服务-融资服务”栏目办理有关业务（链接：</w:t>
      </w:r>
      <w:hyperlink r:id="rId12" w:history="1">
        <w:r>
          <w:rPr>
            <w:rFonts w:ascii="宋体" w:hAnsi="宋体"/>
            <w:color w:val="000000"/>
            <w:kern w:val="0"/>
            <w:sz w:val="24"/>
            <w:szCs w:val="20"/>
          </w:rPr>
          <w:t>https://jinrong.gcy.zfcg.gxzf.gov.cn/finance/loan/gx</w:t>
        </w:r>
      </w:hyperlink>
      <w:r>
        <w:rPr>
          <w:rFonts w:ascii="宋体" w:hAnsi="宋体" w:hint="eastAsia"/>
          <w:kern w:val="0"/>
          <w:sz w:val="24"/>
          <w:szCs w:val="20"/>
        </w:rPr>
        <w:t>）</w:t>
      </w:r>
    </w:p>
    <w:p w:rsidR="009D65F1" w:rsidRDefault="008F4A7A">
      <w:pPr>
        <w:snapToGrid w:val="0"/>
        <w:spacing w:line="360" w:lineRule="auto"/>
        <w:ind w:firstLine="482"/>
        <w:jc w:val="left"/>
        <w:rPr>
          <w:rFonts w:ascii="宋体" w:hAnsi="宋体"/>
          <w:kern w:val="0"/>
          <w:sz w:val="24"/>
          <w:szCs w:val="20"/>
        </w:rPr>
      </w:pPr>
      <w:r>
        <w:rPr>
          <w:rFonts w:ascii="宋体" w:hAnsi="宋体" w:hint="eastAsia"/>
          <w:kern w:val="0"/>
          <w:sz w:val="24"/>
          <w:szCs w:val="20"/>
        </w:rPr>
        <w:t>（2）合作银行咨询办理</w:t>
      </w:r>
    </w:p>
    <w:tbl>
      <w:tblPr>
        <w:tblStyle w:val="1f1"/>
        <w:tblW w:w="0" w:type="auto"/>
        <w:jc w:val="center"/>
        <w:tblLayout w:type="fixed"/>
        <w:tblLook w:val="04A0" w:firstRow="1" w:lastRow="0" w:firstColumn="1" w:lastColumn="0" w:noHBand="0" w:noVBand="1"/>
      </w:tblPr>
      <w:tblGrid>
        <w:gridCol w:w="1242"/>
        <w:gridCol w:w="1134"/>
        <w:gridCol w:w="1701"/>
        <w:gridCol w:w="993"/>
        <w:gridCol w:w="850"/>
        <w:gridCol w:w="3366"/>
      </w:tblGrid>
      <w:tr w:rsidR="009D65F1">
        <w:trPr>
          <w:jc w:val="center"/>
        </w:trPr>
        <w:tc>
          <w:tcPr>
            <w:tcW w:w="1242" w:type="dxa"/>
            <w:vAlign w:val="center"/>
          </w:tcPr>
          <w:p w:rsidR="009D65F1" w:rsidRDefault="008F4A7A">
            <w:pPr>
              <w:snapToGrid w:val="0"/>
              <w:spacing w:line="360" w:lineRule="auto"/>
              <w:jc w:val="center"/>
              <w:rPr>
                <w:rFonts w:ascii="宋体" w:hAnsi="宋体"/>
                <w:kern w:val="0"/>
                <w:sz w:val="24"/>
                <w:szCs w:val="20"/>
              </w:rPr>
            </w:pPr>
            <w:r>
              <w:rPr>
                <w:rFonts w:ascii="宋体" w:hAnsi="宋体" w:hint="eastAsia"/>
                <w:kern w:val="0"/>
                <w:sz w:val="24"/>
                <w:szCs w:val="20"/>
              </w:rPr>
              <w:t>银行名称</w:t>
            </w:r>
          </w:p>
        </w:tc>
        <w:tc>
          <w:tcPr>
            <w:tcW w:w="1134" w:type="dxa"/>
            <w:vAlign w:val="center"/>
          </w:tcPr>
          <w:p w:rsidR="009D65F1" w:rsidRDefault="008F4A7A">
            <w:pPr>
              <w:snapToGrid w:val="0"/>
              <w:spacing w:line="360" w:lineRule="auto"/>
              <w:jc w:val="center"/>
              <w:rPr>
                <w:rFonts w:ascii="宋体" w:hAnsi="宋体"/>
                <w:kern w:val="0"/>
                <w:sz w:val="24"/>
                <w:szCs w:val="20"/>
              </w:rPr>
            </w:pPr>
            <w:r>
              <w:rPr>
                <w:rFonts w:ascii="宋体" w:hAnsi="宋体" w:hint="eastAsia"/>
                <w:kern w:val="0"/>
                <w:sz w:val="24"/>
                <w:szCs w:val="20"/>
              </w:rPr>
              <w:t>联系电话</w:t>
            </w:r>
          </w:p>
        </w:tc>
        <w:tc>
          <w:tcPr>
            <w:tcW w:w="1701" w:type="dxa"/>
            <w:vAlign w:val="center"/>
          </w:tcPr>
          <w:p w:rsidR="009D65F1" w:rsidRDefault="008F4A7A">
            <w:pPr>
              <w:snapToGrid w:val="0"/>
              <w:spacing w:line="360" w:lineRule="auto"/>
              <w:jc w:val="center"/>
              <w:rPr>
                <w:rFonts w:ascii="宋体" w:hAnsi="宋体"/>
                <w:kern w:val="0"/>
                <w:sz w:val="24"/>
                <w:szCs w:val="20"/>
              </w:rPr>
            </w:pPr>
            <w:r>
              <w:rPr>
                <w:rFonts w:ascii="宋体" w:hAnsi="宋体" w:hint="eastAsia"/>
                <w:kern w:val="0"/>
                <w:sz w:val="24"/>
                <w:szCs w:val="20"/>
              </w:rPr>
              <w:t>最高授</w:t>
            </w:r>
            <w:proofErr w:type="gramStart"/>
            <w:r>
              <w:rPr>
                <w:rFonts w:ascii="宋体" w:hAnsi="宋体" w:hint="eastAsia"/>
                <w:kern w:val="0"/>
                <w:sz w:val="24"/>
                <w:szCs w:val="20"/>
              </w:rPr>
              <w:t>信金额</w:t>
            </w:r>
            <w:proofErr w:type="gramEnd"/>
          </w:p>
        </w:tc>
        <w:tc>
          <w:tcPr>
            <w:tcW w:w="993" w:type="dxa"/>
            <w:vAlign w:val="center"/>
          </w:tcPr>
          <w:p w:rsidR="009D65F1" w:rsidRDefault="008F4A7A">
            <w:pPr>
              <w:snapToGrid w:val="0"/>
              <w:spacing w:line="360" w:lineRule="auto"/>
              <w:jc w:val="center"/>
              <w:rPr>
                <w:rFonts w:ascii="宋体" w:hAnsi="宋体"/>
                <w:kern w:val="0"/>
                <w:sz w:val="24"/>
                <w:szCs w:val="20"/>
              </w:rPr>
            </w:pPr>
            <w:r>
              <w:rPr>
                <w:rFonts w:ascii="宋体" w:hAnsi="宋体" w:hint="eastAsia"/>
                <w:kern w:val="0"/>
                <w:sz w:val="24"/>
                <w:szCs w:val="20"/>
              </w:rPr>
              <w:t>最长授信期限</w:t>
            </w:r>
          </w:p>
        </w:tc>
        <w:tc>
          <w:tcPr>
            <w:tcW w:w="850" w:type="dxa"/>
            <w:vAlign w:val="center"/>
          </w:tcPr>
          <w:p w:rsidR="009D65F1" w:rsidRDefault="008F4A7A">
            <w:pPr>
              <w:snapToGrid w:val="0"/>
              <w:spacing w:line="360" w:lineRule="auto"/>
              <w:jc w:val="center"/>
              <w:rPr>
                <w:rFonts w:ascii="宋体" w:hAnsi="宋体"/>
                <w:kern w:val="0"/>
                <w:sz w:val="24"/>
                <w:szCs w:val="20"/>
              </w:rPr>
            </w:pPr>
            <w:r>
              <w:rPr>
                <w:rFonts w:ascii="宋体" w:hAnsi="宋体" w:hint="eastAsia"/>
                <w:kern w:val="0"/>
                <w:sz w:val="24"/>
                <w:szCs w:val="20"/>
              </w:rPr>
              <w:t>最低利率</w:t>
            </w:r>
          </w:p>
        </w:tc>
        <w:tc>
          <w:tcPr>
            <w:tcW w:w="3366" w:type="dxa"/>
            <w:vAlign w:val="center"/>
          </w:tcPr>
          <w:p w:rsidR="009D65F1" w:rsidRDefault="008F4A7A">
            <w:pPr>
              <w:snapToGrid w:val="0"/>
              <w:spacing w:line="360" w:lineRule="auto"/>
              <w:jc w:val="center"/>
              <w:rPr>
                <w:rFonts w:ascii="宋体" w:hAnsi="宋体"/>
                <w:kern w:val="0"/>
                <w:sz w:val="24"/>
                <w:szCs w:val="20"/>
              </w:rPr>
            </w:pPr>
            <w:r>
              <w:rPr>
                <w:rFonts w:ascii="宋体" w:hAnsi="宋体" w:hint="eastAsia"/>
                <w:kern w:val="0"/>
                <w:sz w:val="24"/>
                <w:szCs w:val="20"/>
              </w:rPr>
              <w:t>流程简介</w:t>
            </w:r>
          </w:p>
        </w:tc>
      </w:tr>
      <w:tr w:rsidR="009D65F1">
        <w:trPr>
          <w:jc w:val="center"/>
        </w:trPr>
        <w:tc>
          <w:tcPr>
            <w:tcW w:w="1242" w:type="dxa"/>
            <w:vAlign w:val="center"/>
          </w:tcPr>
          <w:p w:rsidR="009D65F1" w:rsidRDefault="008F4A7A">
            <w:pPr>
              <w:snapToGrid w:val="0"/>
              <w:spacing w:line="360" w:lineRule="auto"/>
              <w:jc w:val="center"/>
              <w:rPr>
                <w:rFonts w:ascii="宋体" w:hAnsi="宋体"/>
                <w:kern w:val="0"/>
                <w:sz w:val="24"/>
                <w:szCs w:val="20"/>
              </w:rPr>
            </w:pPr>
            <w:r>
              <w:rPr>
                <w:rFonts w:ascii="宋体" w:hAnsi="宋体" w:hint="eastAsia"/>
                <w:kern w:val="0"/>
                <w:sz w:val="24"/>
                <w:szCs w:val="20"/>
              </w:rPr>
              <w:t>建设银行</w:t>
            </w:r>
          </w:p>
        </w:tc>
        <w:tc>
          <w:tcPr>
            <w:tcW w:w="1134" w:type="dxa"/>
            <w:vAlign w:val="center"/>
          </w:tcPr>
          <w:p w:rsidR="009D65F1" w:rsidRDefault="008F4A7A">
            <w:pPr>
              <w:snapToGrid w:val="0"/>
              <w:spacing w:line="360" w:lineRule="auto"/>
              <w:jc w:val="center"/>
              <w:rPr>
                <w:rFonts w:ascii="宋体" w:hAnsi="宋体"/>
                <w:kern w:val="0"/>
                <w:sz w:val="24"/>
                <w:szCs w:val="20"/>
              </w:rPr>
            </w:pPr>
            <w:r>
              <w:rPr>
                <w:rFonts w:ascii="宋体" w:hAnsi="宋体" w:hint="eastAsia"/>
                <w:kern w:val="0"/>
                <w:sz w:val="24"/>
                <w:szCs w:val="20"/>
              </w:rPr>
              <w:t>13077729988</w:t>
            </w:r>
          </w:p>
        </w:tc>
        <w:tc>
          <w:tcPr>
            <w:tcW w:w="1701" w:type="dxa"/>
            <w:vAlign w:val="center"/>
          </w:tcPr>
          <w:p w:rsidR="009D65F1" w:rsidRDefault="008F4A7A">
            <w:pPr>
              <w:snapToGrid w:val="0"/>
              <w:spacing w:line="360" w:lineRule="auto"/>
              <w:jc w:val="left"/>
              <w:rPr>
                <w:rFonts w:ascii="宋体" w:hAnsi="宋体"/>
                <w:kern w:val="0"/>
                <w:sz w:val="24"/>
                <w:szCs w:val="20"/>
              </w:rPr>
            </w:pPr>
            <w:r>
              <w:rPr>
                <w:rFonts w:ascii="宋体" w:hAnsi="宋体" w:hint="eastAsia"/>
                <w:kern w:val="0"/>
                <w:sz w:val="24"/>
                <w:szCs w:val="20"/>
              </w:rPr>
              <w:t>最高3</w:t>
            </w:r>
            <w:proofErr w:type="gramStart"/>
            <w:r>
              <w:rPr>
                <w:rFonts w:ascii="宋体" w:hAnsi="宋体" w:hint="eastAsia"/>
                <w:kern w:val="0"/>
                <w:sz w:val="24"/>
                <w:szCs w:val="20"/>
              </w:rPr>
              <w:t>千万</w:t>
            </w:r>
            <w:proofErr w:type="gramEnd"/>
          </w:p>
        </w:tc>
        <w:tc>
          <w:tcPr>
            <w:tcW w:w="993" w:type="dxa"/>
            <w:vAlign w:val="center"/>
          </w:tcPr>
          <w:p w:rsidR="009D65F1" w:rsidRDefault="008F4A7A">
            <w:pPr>
              <w:snapToGrid w:val="0"/>
              <w:spacing w:line="360" w:lineRule="auto"/>
              <w:jc w:val="center"/>
              <w:rPr>
                <w:rFonts w:ascii="宋体" w:hAnsi="宋体"/>
                <w:kern w:val="0"/>
                <w:sz w:val="24"/>
                <w:szCs w:val="20"/>
              </w:rPr>
            </w:pPr>
            <w:r>
              <w:rPr>
                <w:rFonts w:ascii="宋体" w:hAnsi="宋体" w:hint="eastAsia"/>
                <w:kern w:val="0"/>
                <w:sz w:val="24"/>
                <w:szCs w:val="20"/>
              </w:rPr>
              <w:t>1年</w:t>
            </w:r>
          </w:p>
        </w:tc>
        <w:tc>
          <w:tcPr>
            <w:tcW w:w="850" w:type="dxa"/>
            <w:vAlign w:val="center"/>
          </w:tcPr>
          <w:p w:rsidR="009D65F1" w:rsidRDefault="008F4A7A">
            <w:pPr>
              <w:snapToGrid w:val="0"/>
              <w:spacing w:line="360" w:lineRule="auto"/>
              <w:jc w:val="center"/>
              <w:rPr>
                <w:rFonts w:ascii="宋体" w:hAnsi="宋体"/>
                <w:kern w:val="0"/>
                <w:sz w:val="24"/>
                <w:szCs w:val="20"/>
              </w:rPr>
            </w:pPr>
            <w:r>
              <w:rPr>
                <w:rFonts w:ascii="宋体" w:hAnsi="宋体" w:hint="eastAsia"/>
                <w:kern w:val="0"/>
                <w:sz w:val="24"/>
                <w:szCs w:val="20"/>
              </w:rPr>
              <w:t>4%</w:t>
            </w:r>
          </w:p>
        </w:tc>
        <w:tc>
          <w:tcPr>
            <w:tcW w:w="3366" w:type="dxa"/>
            <w:vAlign w:val="center"/>
          </w:tcPr>
          <w:p w:rsidR="009D65F1" w:rsidRDefault="008F4A7A">
            <w:pPr>
              <w:snapToGrid w:val="0"/>
              <w:spacing w:line="360" w:lineRule="auto"/>
              <w:jc w:val="left"/>
              <w:rPr>
                <w:rFonts w:ascii="宋体" w:hAnsi="宋体"/>
                <w:kern w:val="0"/>
                <w:sz w:val="24"/>
                <w:szCs w:val="20"/>
              </w:rPr>
            </w:pPr>
            <w:r>
              <w:rPr>
                <w:rFonts w:ascii="宋体" w:hAnsi="宋体" w:hint="eastAsia"/>
                <w:kern w:val="0"/>
                <w:sz w:val="24"/>
                <w:szCs w:val="20"/>
              </w:rPr>
              <w:t>开设账号，线下提供申请材料，进入贷款审批流程，贷款审批通过后可自主用款，银行</w:t>
            </w:r>
            <w:proofErr w:type="gramStart"/>
            <w:r>
              <w:rPr>
                <w:rFonts w:ascii="宋体" w:hAnsi="宋体" w:hint="eastAsia"/>
                <w:kern w:val="0"/>
                <w:sz w:val="24"/>
                <w:szCs w:val="20"/>
              </w:rPr>
              <w:t>官方网银</w:t>
            </w:r>
            <w:proofErr w:type="gramEnd"/>
            <w:r>
              <w:rPr>
                <w:rFonts w:ascii="宋体" w:hAnsi="宋体" w:hint="eastAsia"/>
                <w:kern w:val="0"/>
                <w:sz w:val="24"/>
                <w:szCs w:val="20"/>
              </w:rPr>
              <w:t>可自主还款。</w:t>
            </w:r>
          </w:p>
        </w:tc>
      </w:tr>
      <w:tr w:rsidR="009D65F1">
        <w:trPr>
          <w:jc w:val="center"/>
        </w:trPr>
        <w:tc>
          <w:tcPr>
            <w:tcW w:w="1242" w:type="dxa"/>
            <w:vAlign w:val="center"/>
          </w:tcPr>
          <w:p w:rsidR="009D65F1" w:rsidRDefault="008F4A7A">
            <w:pPr>
              <w:snapToGrid w:val="0"/>
              <w:spacing w:line="360" w:lineRule="auto"/>
              <w:jc w:val="center"/>
              <w:rPr>
                <w:rFonts w:ascii="宋体" w:hAnsi="宋体"/>
                <w:kern w:val="0"/>
                <w:sz w:val="24"/>
                <w:szCs w:val="20"/>
              </w:rPr>
            </w:pPr>
            <w:r>
              <w:rPr>
                <w:rFonts w:ascii="宋体" w:hAnsi="宋体" w:hint="eastAsia"/>
                <w:kern w:val="0"/>
                <w:sz w:val="24"/>
                <w:szCs w:val="20"/>
              </w:rPr>
              <w:t>中国银行</w:t>
            </w:r>
          </w:p>
        </w:tc>
        <w:tc>
          <w:tcPr>
            <w:tcW w:w="1134" w:type="dxa"/>
            <w:vAlign w:val="center"/>
          </w:tcPr>
          <w:p w:rsidR="009D65F1" w:rsidRDefault="008F4A7A">
            <w:pPr>
              <w:snapToGrid w:val="0"/>
              <w:spacing w:line="360" w:lineRule="auto"/>
              <w:jc w:val="center"/>
              <w:rPr>
                <w:rFonts w:ascii="宋体" w:hAnsi="宋体"/>
                <w:kern w:val="0"/>
                <w:sz w:val="24"/>
                <w:szCs w:val="20"/>
              </w:rPr>
            </w:pPr>
            <w:r>
              <w:rPr>
                <w:rFonts w:ascii="宋体" w:hAnsi="宋体" w:hint="eastAsia"/>
                <w:kern w:val="0"/>
                <w:sz w:val="24"/>
                <w:szCs w:val="20"/>
              </w:rPr>
              <w:t>0779-3997084</w:t>
            </w:r>
          </w:p>
        </w:tc>
        <w:tc>
          <w:tcPr>
            <w:tcW w:w="1701" w:type="dxa"/>
            <w:vAlign w:val="center"/>
          </w:tcPr>
          <w:p w:rsidR="009D65F1" w:rsidRDefault="008F4A7A">
            <w:pPr>
              <w:snapToGrid w:val="0"/>
              <w:spacing w:line="360" w:lineRule="auto"/>
              <w:jc w:val="left"/>
              <w:rPr>
                <w:rFonts w:ascii="宋体" w:hAnsi="宋体"/>
                <w:kern w:val="0"/>
                <w:sz w:val="24"/>
                <w:szCs w:val="20"/>
              </w:rPr>
            </w:pPr>
            <w:r>
              <w:rPr>
                <w:rFonts w:ascii="宋体" w:hAnsi="宋体" w:hint="eastAsia"/>
                <w:kern w:val="0"/>
                <w:sz w:val="24"/>
                <w:szCs w:val="20"/>
              </w:rPr>
              <w:t>最高1</w:t>
            </w:r>
            <w:proofErr w:type="gramStart"/>
            <w:r>
              <w:rPr>
                <w:rFonts w:ascii="宋体" w:hAnsi="宋体" w:hint="eastAsia"/>
                <w:kern w:val="0"/>
                <w:sz w:val="24"/>
                <w:szCs w:val="20"/>
              </w:rPr>
              <w:t>千万</w:t>
            </w:r>
            <w:proofErr w:type="gramEnd"/>
          </w:p>
        </w:tc>
        <w:tc>
          <w:tcPr>
            <w:tcW w:w="993" w:type="dxa"/>
            <w:vAlign w:val="center"/>
          </w:tcPr>
          <w:p w:rsidR="009D65F1" w:rsidRDefault="008F4A7A">
            <w:pPr>
              <w:snapToGrid w:val="0"/>
              <w:spacing w:line="360" w:lineRule="auto"/>
              <w:jc w:val="center"/>
              <w:rPr>
                <w:rFonts w:ascii="宋体" w:hAnsi="宋体"/>
                <w:kern w:val="0"/>
                <w:sz w:val="24"/>
                <w:szCs w:val="20"/>
              </w:rPr>
            </w:pPr>
            <w:r>
              <w:rPr>
                <w:rFonts w:ascii="宋体" w:hAnsi="宋体" w:hint="eastAsia"/>
                <w:kern w:val="0"/>
                <w:sz w:val="24"/>
                <w:szCs w:val="20"/>
              </w:rPr>
              <w:t>3年</w:t>
            </w:r>
          </w:p>
        </w:tc>
        <w:tc>
          <w:tcPr>
            <w:tcW w:w="850" w:type="dxa"/>
            <w:vAlign w:val="center"/>
          </w:tcPr>
          <w:p w:rsidR="009D65F1" w:rsidRDefault="008F4A7A">
            <w:pPr>
              <w:snapToGrid w:val="0"/>
              <w:spacing w:line="360" w:lineRule="auto"/>
              <w:jc w:val="center"/>
              <w:rPr>
                <w:rFonts w:ascii="宋体" w:hAnsi="宋体"/>
                <w:kern w:val="0"/>
                <w:sz w:val="24"/>
                <w:szCs w:val="20"/>
              </w:rPr>
            </w:pPr>
            <w:r>
              <w:rPr>
                <w:rFonts w:ascii="宋体" w:hAnsi="宋体" w:hint="eastAsia"/>
                <w:kern w:val="0"/>
                <w:sz w:val="24"/>
                <w:szCs w:val="20"/>
              </w:rPr>
              <w:t>1.93%</w:t>
            </w:r>
          </w:p>
        </w:tc>
        <w:tc>
          <w:tcPr>
            <w:tcW w:w="3366" w:type="dxa"/>
            <w:vAlign w:val="center"/>
          </w:tcPr>
          <w:p w:rsidR="009D65F1" w:rsidRDefault="008F4A7A">
            <w:pPr>
              <w:snapToGrid w:val="0"/>
              <w:spacing w:line="360" w:lineRule="auto"/>
              <w:jc w:val="left"/>
              <w:rPr>
                <w:rFonts w:ascii="宋体" w:hAnsi="宋体"/>
                <w:kern w:val="0"/>
                <w:sz w:val="24"/>
                <w:szCs w:val="20"/>
              </w:rPr>
            </w:pPr>
            <w:r>
              <w:rPr>
                <w:rFonts w:ascii="宋体" w:hAnsi="宋体" w:hint="eastAsia"/>
                <w:kern w:val="0"/>
                <w:sz w:val="24"/>
                <w:szCs w:val="20"/>
              </w:rPr>
              <w:t>在银行开户，线上申请，上传所需材料，等待审批，审批通过后可直接在手机银行提款。</w:t>
            </w:r>
          </w:p>
        </w:tc>
      </w:tr>
      <w:tr w:rsidR="009D65F1">
        <w:trPr>
          <w:jc w:val="center"/>
        </w:trPr>
        <w:tc>
          <w:tcPr>
            <w:tcW w:w="1242" w:type="dxa"/>
            <w:vAlign w:val="center"/>
          </w:tcPr>
          <w:p w:rsidR="009D65F1" w:rsidRDefault="008F4A7A">
            <w:pPr>
              <w:snapToGrid w:val="0"/>
              <w:spacing w:line="360" w:lineRule="auto"/>
              <w:jc w:val="center"/>
              <w:rPr>
                <w:rFonts w:ascii="宋体" w:hAnsi="宋体"/>
                <w:kern w:val="0"/>
                <w:sz w:val="24"/>
                <w:szCs w:val="20"/>
              </w:rPr>
            </w:pPr>
            <w:r>
              <w:rPr>
                <w:rFonts w:ascii="宋体" w:hAnsi="宋体" w:hint="eastAsia"/>
                <w:kern w:val="0"/>
                <w:sz w:val="24"/>
                <w:szCs w:val="20"/>
              </w:rPr>
              <w:t>兴业银行</w:t>
            </w:r>
          </w:p>
        </w:tc>
        <w:tc>
          <w:tcPr>
            <w:tcW w:w="1134" w:type="dxa"/>
            <w:vAlign w:val="center"/>
          </w:tcPr>
          <w:p w:rsidR="009D65F1" w:rsidRDefault="008F4A7A">
            <w:pPr>
              <w:snapToGrid w:val="0"/>
              <w:spacing w:line="360" w:lineRule="auto"/>
              <w:jc w:val="center"/>
              <w:rPr>
                <w:rFonts w:ascii="宋体" w:hAnsi="宋体"/>
                <w:kern w:val="0"/>
                <w:sz w:val="24"/>
                <w:szCs w:val="20"/>
              </w:rPr>
            </w:pPr>
            <w:r>
              <w:rPr>
                <w:rFonts w:ascii="宋体" w:hAnsi="宋体" w:hint="eastAsia"/>
                <w:kern w:val="0"/>
                <w:sz w:val="24"/>
                <w:szCs w:val="20"/>
              </w:rPr>
              <w:t>0779-3158330</w:t>
            </w:r>
          </w:p>
        </w:tc>
        <w:tc>
          <w:tcPr>
            <w:tcW w:w="1701" w:type="dxa"/>
            <w:vAlign w:val="center"/>
          </w:tcPr>
          <w:p w:rsidR="009D65F1" w:rsidRDefault="008F4A7A">
            <w:pPr>
              <w:snapToGrid w:val="0"/>
              <w:spacing w:line="360" w:lineRule="auto"/>
              <w:jc w:val="left"/>
              <w:rPr>
                <w:rFonts w:ascii="宋体" w:hAnsi="宋体"/>
                <w:kern w:val="0"/>
                <w:sz w:val="24"/>
                <w:szCs w:val="20"/>
              </w:rPr>
            </w:pPr>
            <w:r>
              <w:rPr>
                <w:rFonts w:ascii="宋体" w:hAnsi="宋体" w:hint="eastAsia"/>
                <w:kern w:val="0"/>
                <w:sz w:val="24"/>
                <w:szCs w:val="20"/>
              </w:rPr>
              <w:t>最高1</w:t>
            </w:r>
            <w:proofErr w:type="gramStart"/>
            <w:r>
              <w:rPr>
                <w:rFonts w:ascii="宋体" w:hAnsi="宋体" w:hint="eastAsia"/>
                <w:kern w:val="0"/>
                <w:sz w:val="24"/>
                <w:szCs w:val="20"/>
              </w:rPr>
              <w:t>千万</w:t>
            </w:r>
            <w:proofErr w:type="gramEnd"/>
            <w:r>
              <w:rPr>
                <w:rFonts w:ascii="宋体" w:hAnsi="宋体" w:hint="eastAsia"/>
                <w:kern w:val="0"/>
                <w:sz w:val="24"/>
                <w:szCs w:val="20"/>
              </w:rPr>
              <w:t>（单笔提款金额</w:t>
            </w:r>
            <w:proofErr w:type="gramStart"/>
            <w:r>
              <w:rPr>
                <w:rFonts w:ascii="宋体" w:hAnsi="宋体" w:hint="eastAsia"/>
                <w:kern w:val="0"/>
                <w:sz w:val="24"/>
                <w:szCs w:val="20"/>
              </w:rPr>
              <w:t>达合同</w:t>
            </w:r>
            <w:proofErr w:type="gramEnd"/>
            <w:r>
              <w:rPr>
                <w:rFonts w:ascii="宋体" w:hAnsi="宋体" w:hint="eastAsia"/>
                <w:kern w:val="0"/>
                <w:sz w:val="24"/>
                <w:szCs w:val="20"/>
              </w:rPr>
              <w:t>金额70%）</w:t>
            </w:r>
          </w:p>
        </w:tc>
        <w:tc>
          <w:tcPr>
            <w:tcW w:w="993" w:type="dxa"/>
            <w:vAlign w:val="center"/>
          </w:tcPr>
          <w:p w:rsidR="009D65F1" w:rsidRDefault="008F4A7A">
            <w:pPr>
              <w:snapToGrid w:val="0"/>
              <w:spacing w:line="360" w:lineRule="auto"/>
              <w:jc w:val="center"/>
              <w:rPr>
                <w:rFonts w:ascii="宋体" w:hAnsi="宋体"/>
                <w:kern w:val="0"/>
                <w:sz w:val="24"/>
                <w:szCs w:val="20"/>
              </w:rPr>
            </w:pPr>
            <w:r>
              <w:rPr>
                <w:rFonts w:ascii="宋体" w:hAnsi="宋体" w:hint="eastAsia"/>
                <w:kern w:val="0"/>
                <w:sz w:val="24"/>
                <w:szCs w:val="20"/>
              </w:rPr>
              <w:t>1年</w:t>
            </w:r>
          </w:p>
        </w:tc>
        <w:tc>
          <w:tcPr>
            <w:tcW w:w="850" w:type="dxa"/>
            <w:vAlign w:val="center"/>
          </w:tcPr>
          <w:p w:rsidR="009D65F1" w:rsidRDefault="008F4A7A">
            <w:pPr>
              <w:snapToGrid w:val="0"/>
              <w:spacing w:line="360" w:lineRule="auto"/>
              <w:jc w:val="center"/>
              <w:rPr>
                <w:rFonts w:ascii="宋体" w:hAnsi="宋体"/>
                <w:kern w:val="0"/>
                <w:sz w:val="24"/>
                <w:szCs w:val="20"/>
              </w:rPr>
            </w:pPr>
            <w:r>
              <w:rPr>
                <w:rFonts w:ascii="宋体" w:hAnsi="宋体" w:hint="eastAsia"/>
                <w:kern w:val="0"/>
                <w:sz w:val="24"/>
                <w:szCs w:val="20"/>
              </w:rPr>
              <w:t>3.70%</w:t>
            </w:r>
          </w:p>
        </w:tc>
        <w:tc>
          <w:tcPr>
            <w:tcW w:w="3366" w:type="dxa"/>
            <w:vAlign w:val="center"/>
          </w:tcPr>
          <w:p w:rsidR="009D65F1" w:rsidRDefault="008F4A7A">
            <w:pPr>
              <w:snapToGrid w:val="0"/>
              <w:spacing w:line="360" w:lineRule="auto"/>
              <w:jc w:val="left"/>
              <w:rPr>
                <w:rFonts w:ascii="宋体" w:hAnsi="宋体"/>
                <w:kern w:val="0"/>
                <w:sz w:val="24"/>
                <w:szCs w:val="20"/>
              </w:rPr>
            </w:pPr>
            <w:r>
              <w:rPr>
                <w:rFonts w:ascii="宋体" w:hAnsi="宋体" w:hint="eastAsia"/>
                <w:kern w:val="0"/>
                <w:sz w:val="24"/>
                <w:szCs w:val="20"/>
              </w:rPr>
              <w:t>全流程线上，初次申请开立账户，提供营业执照、采购合同、信用材料等，申请复审，签订合同，提交单笔贷款使用需求，贷款到账后受托使用。</w:t>
            </w:r>
          </w:p>
        </w:tc>
      </w:tr>
      <w:tr w:rsidR="009D65F1">
        <w:trPr>
          <w:jc w:val="center"/>
        </w:trPr>
        <w:tc>
          <w:tcPr>
            <w:tcW w:w="1242" w:type="dxa"/>
            <w:vAlign w:val="center"/>
          </w:tcPr>
          <w:p w:rsidR="009D65F1" w:rsidRDefault="008F4A7A">
            <w:pPr>
              <w:snapToGrid w:val="0"/>
              <w:spacing w:line="360" w:lineRule="auto"/>
              <w:jc w:val="center"/>
              <w:rPr>
                <w:rFonts w:ascii="宋体" w:hAnsi="宋体"/>
                <w:kern w:val="0"/>
                <w:sz w:val="24"/>
                <w:szCs w:val="20"/>
              </w:rPr>
            </w:pPr>
            <w:r>
              <w:rPr>
                <w:rFonts w:ascii="宋体" w:hAnsi="宋体" w:hint="eastAsia"/>
                <w:kern w:val="0"/>
                <w:sz w:val="24"/>
                <w:szCs w:val="20"/>
              </w:rPr>
              <w:t>工商银行</w:t>
            </w:r>
          </w:p>
        </w:tc>
        <w:tc>
          <w:tcPr>
            <w:tcW w:w="1134" w:type="dxa"/>
            <w:vAlign w:val="center"/>
          </w:tcPr>
          <w:p w:rsidR="009D65F1" w:rsidRDefault="008F4A7A">
            <w:pPr>
              <w:snapToGrid w:val="0"/>
              <w:spacing w:line="360" w:lineRule="auto"/>
              <w:jc w:val="center"/>
              <w:rPr>
                <w:rFonts w:ascii="宋体" w:hAnsi="宋体"/>
                <w:kern w:val="0"/>
                <w:sz w:val="24"/>
                <w:szCs w:val="20"/>
              </w:rPr>
            </w:pPr>
            <w:r>
              <w:rPr>
                <w:rFonts w:ascii="宋体" w:hAnsi="宋体" w:hint="eastAsia"/>
                <w:kern w:val="0"/>
                <w:sz w:val="24"/>
                <w:szCs w:val="20"/>
              </w:rPr>
              <w:t>0779-3050645</w:t>
            </w:r>
          </w:p>
        </w:tc>
        <w:tc>
          <w:tcPr>
            <w:tcW w:w="1701" w:type="dxa"/>
            <w:vAlign w:val="center"/>
          </w:tcPr>
          <w:p w:rsidR="009D65F1" w:rsidRDefault="008F4A7A">
            <w:pPr>
              <w:snapToGrid w:val="0"/>
              <w:spacing w:line="360" w:lineRule="auto"/>
              <w:jc w:val="left"/>
              <w:rPr>
                <w:rFonts w:ascii="宋体" w:hAnsi="宋体"/>
                <w:kern w:val="0"/>
                <w:sz w:val="24"/>
                <w:szCs w:val="20"/>
              </w:rPr>
            </w:pPr>
            <w:r>
              <w:rPr>
                <w:rFonts w:ascii="宋体" w:hAnsi="宋体" w:hint="eastAsia"/>
                <w:kern w:val="0"/>
                <w:sz w:val="24"/>
                <w:szCs w:val="20"/>
              </w:rPr>
              <w:t>最高1</w:t>
            </w:r>
            <w:proofErr w:type="gramStart"/>
            <w:r>
              <w:rPr>
                <w:rFonts w:ascii="宋体" w:hAnsi="宋体" w:hint="eastAsia"/>
                <w:kern w:val="0"/>
                <w:sz w:val="24"/>
                <w:szCs w:val="20"/>
              </w:rPr>
              <w:t>千万</w:t>
            </w:r>
            <w:proofErr w:type="gramEnd"/>
            <w:r>
              <w:rPr>
                <w:rFonts w:ascii="宋体" w:hAnsi="宋体" w:hint="eastAsia"/>
                <w:kern w:val="0"/>
                <w:sz w:val="24"/>
                <w:szCs w:val="20"/>
              </w:rPr>
              <w:t>且不超过合同金额70%</w:t>
            </w:r>
          </w:p>
        </w:tc>
        <w:tc>
          <w:tcPr>
            <w:tcW w:w="993" w:type="dxa"/>
            <w:vAlign w:val="center"/>
          </w:tcPr>
          <w:p w:rsidR="009D65F1" w:rsidRDefault="008F4A7A">
            <w:pPr>
              <w:snapToGrid w:val="0"/>
              <w:spacing w:line="360" w:lineRule="auto"/>
              <w:jc w:val="center"/>
              <w:rPr>
                <w:rFonts w:ascii="宋体" w:hAnsi="宋体"/>
                <w:kern w:val="0"/>
                <w:sz w:val="24"/>
                <w:szCs w:val="20"/>
              </w:rPr>
            </w:pPr>
            <w:r>
              <w:rPr>
                <w:rFonts w:ascii="宋体" w:hAnsi="宋体" w:hint="eastAsia"/>
                <w:kern w:val="0"/>
                <w:sz w:val="24"/>
                <w:szCs w:val="20"/>
              </w:rPr>
              <w:t>货物类1年</w:t>
            </w:r>
          </w:p>
          <w:p w:rsidR="009D65F1" w:rsidRDefault="008F4A7A">
            <w:pPr>
              <w:snapToGrid w:val="0"/>
              <w:spacing w:line="360" w:lineRule="auto"/>
              <w:jc w:val="center"/>
              <w:rPr>
                <w:rFonts w:ascii="宋体" w:hAnsi="宋体"/>
                <w:kern w:val="0"/>
                <w:sz w:val="24"/>
                <w:szCs w:val="20"/>
              </w:rPr>
            </w:pPr>
            <w:r>
              <w:rPr>
                <w:rFonts w:ascii="宋体" w:hAnsi="宋体" w:hint="eastAsia"/>
                <w:kern w:val="0"/>
                <w:sz w:val="24"/>
                <w:szCs w:val="20"/>
              </w:rPr>
              <w:t>服务类3年</w:t>
            </w:r>
          </w:p>
          <w:p w:rsidR="009D65F1" w:rsidRDefault="008F4A7A">
            <w:pPr>
              <w:snapToGrid w:val="0"/>
              <w:spacing w:line="360" w:lineRule="auto"/>
              <w:jc w:val="center"/>
              <w:rPr>
                <w:rFonts w:ascii="宋体" w:hAnsi="宋体"/>
                <w:kern w:val="0"/>
                <w:sz w:val="24"/>
                <w:szCs w:val="20"/>
              </w:rPr>
            </w:pPr>
            <w:r>
              <w:rPr>
                <w:rFonts w:ascii="宋体" w:hAnsi="宋体" w:hint="eastAsia"/>
                <w:kern w:val="0"/>
                <w:sz w:val="24"/>
                <w:szCs w:val="20"/>
              </w:rPr>
              <w:t>工程类5年</w:t>
            </w:r>
          </w:p>
        </w:tc>
        <w:tc>
          <w:tcPr>
            <w:tcW w:w="850" w:type="dxa"/>
            <w:vAlign w:val="center"/>
          </w:tcPr>
          <w:p w:rsidR="009D65F1" w:rsidRDefault="008F4A7A">
            <w:pPr>
              <w:snapToGrid w:val="0"/>
              <w:spacing w:line="360" w:lineRule="auto"/>
              <w:jc w:val="center"/>
              <w:rPr>
                <w:rFonts w:ascii="宋体" w:hAnsi="宋体"/>
                <w:kern w:val="0"/>
                <w:sz w:val="24"/>
                <w:szCs w:val="20"/>
              </w:rPr>
            </w:pPr>
            <w:r>
              <w:rPr>
                <w:rFonts w:ascii="宋体" w:hAnsi="宋体" w:hint="eastAsia"/>
                <w:kern w:val="0"/>
                <w:sz w:val="24"/>
                <w:szCs w:val="20"/>
              </w:rPr>
              <w:t>3.45%</w:t>
            </w:r>
          </w:p>
        </w:tc>
        <w:tc>
          <w:tcPr>
            <w:tcW w:w="3366" w:type="dxa"/>
            <w:vAlign w:val="center"/>
          </w:tcPr>
          <w:p w:rsidR="009D65F1" w:rsidRDefault="008F4A7A">
            <w:pPr>
              <w:snapToGrid w:val="0"/>
              <w:spacing w:line="360" w:lineRule="auto"/>
              <w:jc w:val="left"/>
              <w:rPr>
                <w:rFonts w:ascii="宋体" w:hAnsi="宋体"/>
                <w:kern w:val="0"/>
                <w:sz w:val="24"/>
                <w:szCs w:val="20"/>
              </w:rPr>
            </w:pPr>
            <w:r>
              <w:rPr>
                <w:rFonts w:ascii="宋体" w:hAnsi="宋体" w:hint="eastAsia"/>
                <w:kern w:val="0"/>
                <w:sz w:val="24"/>
                <w:szCs w:val="20"/>
              </w:rPr>
              <w:t>为中</w:t>
            </w:r>
            <w:proofErr w:type="gramStart"/>
            <w:r>
              <w:rPr>
                <w:rFonts w:ascii="宋体" w:hAnsi="宋体" w:hint="eastAsia"/>
                <w:kern w:val="0"/>
                <w:sz w:val="24"/>
                <w:szCs w:val="20"/>
              </w:rPr>
              <w:t>征系统白</w:t>
            </w:r>
            <w:proofErr w:type="gramEnd"/>
            <w:r>
              <w:rPr>
                <w:rFonts w:ascii="宋体" w:hAnsi="宋体" w:hint="eastAsia"/>
                <w:kern w:val="0"/>
                <w:sz w:val="24"/>
                <w:szCs w:val="20"/>
              </w:rPr>
              <w:t>名单企业，提供相关要求材料，内部审批后放款自主借还。</w:t>
            </w:r>
          </w:p>
        </w:tc>
      </w:tr>
      <w:tr w:rsidR="009D65F1">
        <w:trPr>
          <w:jc w:val="center"/>
        </w:trPr>
        <w:tc>
          <w:tcPr>
            <w:tcW w:w="1242" w:type="dxa"/>
            <w:vAlign w:val="center"/>
          </w:tcPr>
          <w:p w:rsidR="009D65F1" w:rsidRDefault="008F4A7A">
            <w:pPr>
              <w:snapToGrid w:val="0"/>
              <w:spacing w:line="360" w:lineRule="auto"/>
              <w:jc w:val="center"/>
              <w:rPr>
                <w:rFonts w:ascii="宋体" w:hAnsi="宋体"/>
                <w:kern w:val="0"/>
                <w:sz w:val="24"/>
                <w:szCs w:val="20"/>
              </w:rPr>
            </w:pPr>
            <w:r>
              <w:rPr>
                <w:rFonts w:ascii="宋体" w:hAnsi="宋体" w:hint="eastAsia"/>
                <w:kern w:val="0"/>
                <w:sz w:val="24"/>
                <w:szCs w:val="20"/>
              </w:rPr>
              <w:t>国民村镇银行</w:t>
            </w:r>
          </w:p>
        </w:tc>
        <w:tc>
          <w:tcPr>
            <w:tcW w:w="1134" w:type="dxa"/>
            <w:vAlign w:val="center"/>
          </w:tcPr>
          <w:p w:rsidR="009D65F1" w:rsidRDefault="008F4A7A">
            <w:pPr>
              <w:snapToGrid w:val="0"/>
              <w:spacing w:line="360" w:lineRule="auto"/>
              <w:jc w:val="center"/>
              <w:rPr>
                <w:rFonts w:ascii="宋体" w:hAnsi="宋体"/>
                <w:kern w:val="0"/>
                <w:sz w:val="24"/>
                <w:szCs w:val="20"/>
              </w:rPr>
            </w:pPr>
            <w:r>
              <w:rPr>
                <w:rFonts w:ascii="宋体" w:hAnsi="宋体" w:hint="eastAsia"/>
                <w:kern w:val="0"/>
                <w:sz w:val="24"/>
                <w:szCs w:val="20"/>
              </w:rPr>
              <w:t>0779-2668801</w:t>
            </w:r>
          </w:p>
        </w:tc>
        <w:tc>
          <w:tcPr>
            <w:tcW w:w="1701" w:type="dxa"/>
            <w:vAlign w:val="center"/>
          </w:tcPr>
          <w:p w:rsidR="009D65F1" w:rsidRDefault="008F4A7A">
            <w:pPr>
              <w:snapToGrid w:val="0"/>
              <w:spacing w:line="360" w:lineRule="auto"/>
              <w:jc w:val="left"/>
              <w:rPr>
                <w:rFonts w:ascii="宋体" w:hAnsi="宋体"/>
                <w:kern w:val="0"/>
                <w:sz w:val="24"/>
                <w:szCs w:val="20"/>
              </w:rPr>
            </w:pPr>
            <w:r>
              <w:rPr>
                <w:rFonts w:ascii="宋体" w:hAnsi="宋体" w:hint="eastAsia"/>
                <w:kern w:val="0"/>
                <w:sz w:val="24"/>
                <w:szCs w:val="20"/>
              </w:rPr>
              <w:t>最高500万</w:t>
            </w:r>
          </w:p>
        </w:tc>
        <w:tc>
          <w:tcPr>
            <w:tcW w:w="993" w:type="dxa"/>
            <w:vAlign w:val="center"/>
          </w:tcPr>
          <w:p w:rsidR="009D65F1" w:rsidRDefault="008F4A7A">
            <w:pPr>
              <w:snapToGrid w:val="0"/>
              <w:spacing w:line="360" w:lineRule="auto"/>
              <w:jc w:val="center"/>
              <w:rPr>
                <w:rFonts w:ascii="宋体" w:hAnsi="宋体"/>
                <w:kern w:val="0"/>
                <w:sz w:val="24"/>
                <w:szCs w:val="20"/>
              </w:rPr>
            </w:pPr>
            <w:r>
              <w:rPr>
                <w:rFonts w:ascii="宋体" w:hAnsi="宋体" w:hint="eastAsia"/>
                <w:kern w:val="0"/>
                <w:sz w:val="24"/>
                <w:szCs w:val="20"/>
              </w:rPr>
              <w:t>5年</w:t>
            </w:r>
          </w:p>
        </w:tc>
        <w:tc>
          <w:tcPr>
            <w:tcW w:w="850" w:type="dxa"/>
            <w:vAlign w:val="center"/>
          </w:tcPr>
          <w:p w:rsidR="009D65F1" w:rsidRDefault="008F4A7A">
            <w:pPr>
              <w:snapToGrid w:val="0"/>
              <w:spacing w:line="360" w:lineRule="auto"/>
              <w:jc w:val="center"/>
              <w:rPr>
                <w:rFonts w:ascii="宋体" w:hAnsi="宋体"/>
                <w:kern w:val="0"/>
                <w:sz w:val="24"/>
                <w:szCs w:val="20"/>
              </w:rPr>
            </w:pPr>
            <w:r>
              <w:rPr>
                <w:rFonts w:ascii="宋体" w:hAnsi="宋体" w:hint="eastAsia"/>
                <w:kern w:val="0"/>
                <w:sz w:val="24"/>
                <w:szCs w:val="20"/>
              </w:rPr>
              <w:t>2.80%</w:t>
            </w:r>
          </w:p>
        </w:tc>
        <w:tc>
          <w:tcPr>
            <w:tcW w:w="3366" w:type="dxa"/>
            <w:vAlign w:val="center"/>
          </w:tcPr>
          <w:p w:rsidR="009D65F1" w:rsidRDefault="008F4A7A">
            <w:pPr>
              <w:snapToGrid w:val="0"/>
              <w:spacing w:line="360" w:lineRule="auto"/>
              <w:jc w:val="left"/>
              <w:rPr>
                <w:rFonts w:ascii="宋体" w:hAnsi="宋体"/>
                <w:kern w:val="0"/>
                <w:sz w:val="24"/>
                <w:szCs w:val="20"/>
              </w:rPr>
            </w:pPr>
            <w:r>
              <w:rPr>
                <w:rFonts w:ascii="宋体" w:hAnsi="宋体" w:hint="eastAsia"/>
                <w:kern w:val="0"/>
                <w:sz w:val="24"/>
                <w:szCs w:val="20"/>
              </w:rPr>
              <w:t>银行开户，线下申请并提供材料，信用良好企业最快1天</w:t>
            </w:r>
            <w:proofErr w:type="gramStart"/>
            <w:r>
              <w:rPr>
                <w:rFonts w:ascii="宋体" w:hAnsi="宋体" w:hint="eastAsia"/>
                <w:kern w:val="0"/>
                <w:sz w:val="24"/>
                <w:szCs w:val="20"/>
              </w:rPr>
              <w:t>获批即可</w:t>
            </w:r>
            <w:proofErr w:type="gramEnd"/>
            <w:r>
              <w:rPr>
                <w:rFonts w:ascii="宋体" w:hAnsi="宋体" w:hint="eastAsia"/>
                <w:kern w:val="0"/>
                <w:sz w:val="24"/>
                <w:szCs w:val="20"/>
              </w:rPr>
              <w:t>提款</w:t>
            </w:r>
          </w:p>
        </w:tc>
      </w:tr>
      <w:tr w:rsidR="009D65F1">
        <w:trPr>
          <w:jc w:val="center"/>
        </w:trPr>
        <w:tc>
          <w:tcPr>
            <w:tcW w:w="1242" w:type="dxa"/>
            <w:vAlign w:val="center"/>
          </w:tcPr>
          <w:p w:rsidR="009D65F1" w:rsidRDefault="008F4A7A">
            <w:pPr>
              <w:snapToGrid w:val="0"/>
              <w:spacing w:line="360" w:lineRule="auto"/>
              <w:jc w:val="center"/>
              <w:rPr>
                <w:rFonts w:ascii="宋体" w:hAnsi="宋体"/>
                <w:kern w:val="0"/>
                <w:sz w:val="24"/>
                <w:szCs w:val="20"/>
              </w:rPr>
            </w:pPr>
            <w:r>
              <w:rPr>
                <w:rFonts w:ascii="宋体" w:hAnsi="宋体" w:hint="eastAsia"/>
                <w:kern w:val="0"/>
                <w:sz w:val="24"/>
                <w:szCs w:val="20"/>
              </w:rPr>
              <w:t>桂林银行</w:t>
            </w:r>
          </w:p>
        </w:tc>
        <w:tc>
          <w:tcPr>
            <w:tcW w:w="1134" w:type="dxa"/>
            <w:vAlign w:val="center"/>
          </w:tcPr>
          <w:p w:rsidR="009D65F1" w:rsidRDefault="008F4A7A">
            <w:pPr>
              <w:snapToGrid w:val="0"/>
              <w:spacing w:line="360" w:lineRule="auto"/>
              <w:jc w:val="center"/>
              <w:rPr>
                <w:rFonts w:ascii="宋体" w:hAnsi="宋体"/>
                <w:kern w:val="0"/>
                <w:sz w:val="24"/>
                <w:szCs w:val="20"/>
              </w:rPr>
            </w:pPr>
            <w:r>
              <w:rPr>
                <w:rFonts w:ascii="宋体" w:hAnsi="宋体" w:hint="eastAsia"/>
                <w:kern w:val="0"/>
                <w:sz w:val="24"/>
                <w:szCs w:val="20"/>
              </w:rPr>
              <w:t>1857799</w:t>
            </w:r>
            <w:r>
              <w:rPr>
                <w:rFonts w:ascii="宋体" w:hAnsi="宋体" w:hint="eastAsia"/>
                <w:kern w:val="0"/>
                <w:sz w:val="24"/>
                <w:szCs w:val="20"/>
              </w:rPr>
              <w:lastRenderedPageBreak/>
              <w:t>3959</w:t>
            </w:r>
          </w:p>
        </w:tc>
        <w:tc>
          <w:tcPr>
            <w:tcW w:w="1701" w:type="dxa"/>
            <w:vAlign w:val="center"/>
          </w:tcPr>
          <w:p w:rsidR="009D65F1" w:rsidRDefault="008F4A7A">
            <w:pPr>
              <w:snapToGrid w:val="0"/>
              <w:spacing w:line="360" w:lineRule="auto"/>
              <w:jc w:val="left"/>
              <w:rPr>
                <w:rFonts w:ascii="宋体" w:hAnsi="宋体"/>
                <w:kern w:val="0"/>
                <w:sz w:val="24"/>
                <w:szCs w:val="20"/>
              </w:rPr>
            </w:pPr>
            <w:r>
              <w:rPr>
                <w:rFonts w:ascii="宋体" w:hAnsi="宋体" w:hint="eastAsia"/>
                <w:kern w:val="0"/>
                <w:sz w:val="24"/>
                <w:szCs w:val="20"/>
              </w:rPr>
              <w:lastRenderedPageBreak/>
              <w:t>最高1</w:t>
            </w:r>
            <w:proofErr w:type="gramStart"/>
            <w:r>
              <w:rPr>
                <w:rFonts w:ascii="宋体" w:hAnsi="宋体" w:hint="eastAsia"/>
                <w:kern w:val="0"/>
                <w:sz w:val="24"/>
                <w:szCs w:val="20"/>
              </w:rPr>
              <w:t>千万</w:t>
            </w:r>
            <w:proofErr w:type="gramEnd"/>
          </w:p>
        </w:tc>
        <w:tc>
          <w:tcPr>
            <w:tcW w:w="993" w:type="dxa"/>
            <w:vAlign w:val="center"/>
          </w:tcPr>
          <w:p w:rsidR="009D65F1" w:rsidRDefault="008F4A7A">
            <w:pPr>
              <w:snapToGrid w:val="0"/>
              <w:spacing w:line="360" w:lineRule="auto"/>
              <w:jc w:val="center"/>
              <w:rPr>
                <w:rFonts w:ascii="宋体" w:hAnsi="宋体"/>
                <w:kern w:val="0"/>
                <w:sz w:val="24"/>
                <w:szCs w:val="20"/>
              </w:rPr>
            </w:pPr>
            <w:r>
              <w:rPr>
                <w:rFonts w:ascii="宋体" w:hAnsi="宋体" w:hint="eastAsia"/>
                <w:kern w:val="0"/>
                <w:sz w:val="24"/>
                <w:szCs w:val="20"/>
              </w:rPr>
              <w:t>1年</w:t>
            </w:r>
          </w:p>
        </w:tc>
        <w:tc>
          <w:tcPr>
            <w:tcW w:w="850" w:type="dxa"/>
            <w:vAlign w:val="center"/>
          </w:tcPr>
          <w:p w:rsidR="009D65F1" w:rsidRDefault="008F4A7A">
            <w:pPr>
              <w:snapToGrid w:val="0"/>
              <w:spacing w:line="360" w:lineRule="auto"/>
              <w:jc w:val="center"/>
              <w:rPr>
                <w:rFonts w:ascii="宋体" w:hAnsi="宋体"/>
                <w:kern w:val="0"/>
                <w:sz w:val="24"/>
                <w:szCs w:val="20"/>
              </w:rPr>
            </w:pPr>
            <w:r>
              <w:rPr>
                <w:rFonts w:ascii="宋体" w:hAnsi="宋体" w:hint="eastAsia"/>
                <w:kern w:val="0"/>
                <w:sz w:val="24"/>
                <w:szCs w:val="20"/>
              </w:rPr>
              <w:t>3.45%</w:t>
            </w:r>
          </w:p>
        </w:tc>
        <w:tc>
          <w:tcPr>
            <w:tcW w:w="3366" w:type="dxa"/>
            <w:vAlign w:val="center"/>
          </w:tcPr>
          <w:p w:rsidR="009D65F1" w:rsidRDefault="008F4A7A">
            <w:pPr>
              <w:snapToGrid w:val="0"/>
              <w:spacing w:line="360" w:lineRule="auto"/>
              <w:jc w:val="left"/>
              <w:rPr>
                <w:rFonts w:ascii="宋体" w:hAnsi="宋体"/>
                <w:kern w:val="0"/>
                <w:sz w:val="24"/>
                <w:szCs w:val="20"/>
              </w:rPr>
            </w:pPr>
            <w:r>
              <w:rPr>
                <w:rFonts w:ascii="宋体" w:hAnsi="宋体" w:hint="eastAsia"/>
                <w:kern w:val="0"/>
                <w:sz w:val="24"/>
                <w:szCs w:val="20"/>
              </w:rPr>
              <w:t>线下申请，材料齐全最快1周</w:t>
            </w:r>
            <w:r>
              <w:rPr>
                <w:rFonts w:ascii="宋体" w:hAnsi="宋体" w:hint="eastAsia"/>
                <w:kern w:val="0"/>
                <w:sz w:val="24"/>
                <w:szCs w:val="20"/>
              </w:rPr>
              <w:lastRenderedPageBreak/>
              <w:t>内即可放款。</w:t>
            </w:r>
          </w:p>
        </w:tc>
      </w:tr>
      <w:tr w:rsidR="009D65F1">
        <w:trPr>
          <w:jc w:val="center"/>
        </w:trPr>
        <w:tc>
          <w:tcPr>
            <w:tcW w:w="1242" w:type="dxa"/>
            <w:vAlign w:val="center"/>
          </w:tcPr>
          <w:p w:rsidR="009D65F1" w:rsidRDefault="008F4A7A">
            <w:pPr>
              <w:snapToGrid w:val="0"/>
              <w:spacing w:line="360" w:lineRule="auto"/>
              <w:jc w:val="center"/>
              <w:rPr>
                <w:rFonts w:ascii="宋体" w:hAnsi="宋体"/>
                <w:kern w:val="0"/>
                <w:sz w:val="24"/>
                <w:szCs w:val="20"/>
              </w:rPr>
            </w:pPr>
            <w:r>
              <w:rPr>
                <w:rFonts w:ascii="宋体" w:hAnsi="宋体" w:hint="eastAsia"/>
                <w:kern w:val="0"/>
                <w:sz w:val="24"/>
                <w:szCs w:val="20"/>
              </w:rPr>
              <w:lastRenderedPageBreak/>
              <w:t>中小微商务服务公司</w:t>
            </w:r>
          </w:p>
        </w:tc>
        <w:tc>
          <w:tcPr>
            <w:tcW w:w="1134" w:type="dxa"/>
            <w:vAlign w:val="center"/>
          </w:tcPr>
          <w:p w:rsidR="009D65F1" w:rsidRDefault="008F4A7A">
            <w:pPr>
              <w:snapToGrid w:val="0"/>
              <w:spacing w:line="360" w:lineRule="auto"/>
              <w:jc w:val="center"/>
              <w:rPr>
                <w:rFonts w:ascii="宋体" w:hAnsi="宋体"/>
                <w:kern w:val="0"/>
                <w:sz w:val="24"/>
                <w:szCs w:val="20"/>
              </w:rPr>
            </w:pPr>
            <w:r>
              <w:rPr>
                <w:rFonts w:ascii="宋体" w:hAnsi="宋体" w:hint="eastAsia"/>
                <w:kern w:val="0"/>
                <w:sz w:val="24"/>
                <w:szCs w:val="20"/>
              </w:rPr>
              <w:t>19907799988</w:t>
            </w:r>
          </w:p>
        </w:tc>
        <w:tc>
          <w:tcPr>
            <w:tcW w:w="1701" w:type="dxa"/>
            <w:vAlign w:val="center"/>
          </w:tcPr>
          <w:p w:rsidR="009D65F1" w:rsidRDefault="009D65F1">
            <w:pPr>
              <w:snapToGrid w:val="0"/>
              <w:spacing w:line="360" w:lineRule="auto"/>
              <w:jc w:val="left"/>
              <w:rPr>
                <w:rFonts w:ascii="宋体" w:hAnsi="宋体"/>
                <w:kern w:val="0"/>
                <w:sz w:val="24"/>
                <w:szCs w:val="20"/>
              </w:rPr>
            </w:pPr>
          </w:p>
        </w:tc>
        <w:tc>
          <w:tcPr>
            <w:tcW w:w="993" w:type="dxa"/>
            <w:vAlign w:val="center"/>
          </w:tcPr>
          <w:p w:rsidR="009D65F1" w:rsidRDefault="009D65F1">
            <w:pPr>
              <w:snapToGrid w:val="0"/>
              <w:spacing w:line="360" w:lineRule="auto"/>
              <w:jc w:val="center"/>
              <w:rPr>
                <w:rFonts w:ascii="宋体" w:hAnsi="宋体"/>
                <w:kern w:val="0"/>
                <w:sz w:val="24"/>
                <w:szCs w:val="20"/>
              </w:rPr>
            </w:pPr>
          </w:p>
        </w:tc>
        <w:tc>
          <w:tcPr>
            <w:tcW w:w="850" w:type="dxa"/>
            <w:vAlign w:val="center"/>
          </w:tcPr>
          <w:p w:rsidR="009D65F1" w:rsidRDefault="009D65F1">
            <w:pPr>
              <w:snapToGrid w:val="0"/>
              <w:spacing w:line="360" w:lineRule="auto"/>
              <w:jc w:val="center"/>
              <w:rPr>
                <w:rFonts w:ascii="宋体" w:hAnsi="宋体"/>
                <w:kern w:val="0"/>
                <w:sz w:val="24"/>
                <w:szCs w:val="20"/>
              </w:rPr>
            </w:pPr>
          </w:p>
        </w:tc>
        <w:tc>
          <w:tcPr>
            <w:tcW w:w="3366" w:type="dxa"/>
            <w:vAlign w:val="center"/>
          </w:tcPr>
          <w:p w:rsidR="009D65F1" w:rsidRDefault="008F4A7A">
            <w:pPr>
              <w:snapToGrid w:val="0"/>
              <w:spacing w:line="360" w:lineRule="auto"/>
              <w:jc w:val="left"/>
              <w:rPr>
                <w:rFonts w:ascii="宋体" w:hAnsi="宋体"/>
                <w:kern w:val="0"/>
                <w:sz w:val="24"/>
                <w:szCs w:val="20"/>
              </w:rPr>
            </w:pPr>
            <w:r>
              <w:rPr>
                <w:rFonts w:ascii="宋体" w:hAnsi="宋体" w:hint="eastAsia"/>
                <w:kern w:val="0"/>
                <w:sz w:val="24"/>
                <w:szCs w:val="20"/>
              </w:rPr>
              <w:t>具体业务可电话咨询。</w:t>
            </w:r>
          </w:p>
        </w:tc>
      </w:tr>
    </w:tbl>
    <w:p w:rsidR="009D65F1" w:rsidRDefault="008F4A7A">
      <w:pPr>
        <w:pStyle w:val="afffffffc"/>
      </w:pPr>
      <w:r>
        <w:rPr>
          <w:rFonts w:hint="eastAsia"/>
        </w:rPr>
        <w:t>注：表中联系电话、授信金额、授信期限、最低利率等信息可能动态更新，仅供参考，具体以办理</w:t>
      </w:r>
      <w:proofErr w:type="gramStart"/>
      <w:r>
        <w:rPr>
          <w:rFonts w:hint="eastAsia"/>
        </w:rPr>
        <w:t>时相关</w:t>
      </w:r>
      <w:proofErr w:type="gramEnd"/>
      <w:r>
        <w:rPr>
          <w:rFonts w:hint="eastAsia"/>
        </w:rPr>
        <w:t>银行公布的为准。</w:t>
      </w:r>
    </w:p>
    <w:p w:rsidR="009D65F1" w:rsidRDefault="008F4A7A">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t>3．履约保证金</w:t>
      </w:r>
    </w:p>
    <w:p w:rsidR="009D65F1" w:rsidRDefault="008F4A7A">
      <w:pPr>
        <w:tabs>
          <w:tab w:val="left" w:pos="0"/>
        </w:tabs>
        <w:spacing w:line="360" w:lineRule="auto"/>
        <w:ind w:firstLineChars="200" w:firstLine="480"/>
        <w:rPr>
          <w:rFonts w:ascii="宋体" w:hAnsi="宋体" w:cs="宋体"/>
          <w:color w:val="FF0000"/>
          <w:kern w:val="0"/>
          <w:sz w:val="24"/>
        </w:rPr>
      </w:pPr>
      <w:r>
        <w:rPr>
          <w:rFonts w:ascii="宋体" w:hAnsi="宋体" w:cs="宋体" w:hint="eastAsia"/>
          <w:color w:val="FF0000"/>
          <w:kern w:val="0"/>
          <w:sz w:val="24"/>
        </w:rPr>
        <w:t>本项目不收取。</w:t>
      </w:r>
    </w:p>
    <w:p w:rsidR="009D65F1" w:rsidRDefault="008F4A7A">
      <w:pPr>
        <w:tabs>
          <w:tab w:val="left" w:pos="0"/>
        </w:tabs>
        <w:spacing w:line="360" w:lineRule="auto"/>
        <w:ind w:firstLineChars="200" w:firstLine="480"/>
        <w:rPr>
          <w:rFonts w:ascii="宋体" w:hAnsi="宋体" w:cs="宋体"/>
          <w:sz w:val="24"/>
        </w:rPr>
      </w:pPr>
      <w:r>
        <w:rPr>
          <w:rFonts w:ascii="宋体" w:hAnsi="宋体" w:cs="宋体" w:hint="eastAsia"/>
          <w:color w:val="FF0000"/>
          <w:kern w:val="0"/>
          <w:sz w:val="24"/>
        </w:rPr>
        <w:t>3.1</w:t>
      </w:r>
      <w:proofErr w:type="gramStart"/>
      <w:r>
        <w:rPr>
          <w:rFonts w:ascii="宋体" w:hAnsi="宋体" w:cs="宋体" w:hint="eastAsia"/>
          <w:kern w:val="0"/>
          <w:sz w:val="24"/>
        </w:rPr>
        <w:t>拟签订</w:t>
      </w:r>
      <w:proofErr w:type="gramEnd"/>
      <w:r>
        <w:rPr>
          <w:rFonts w:ascii="宋体" w:hAnsi="宋体" w:cs="宋体" w:hint="eastAsia"/>
          <w:kern w:val="0"/>
          <w:sz w:val="24"/>
        </w:rPr>
        <w:t>的合同文本要求成交供应商提交履约保证金的，供应商应当以支票、汇票、本票或者金融机构、担保机构出具的保函等非现金形式提交</w:t>
      </w:r>
      <w:r>
        <w:rPr>
          <w:rFonts w:ascii="宋体" w:hAnsi="宋体" w:cs="宋体" w:hint="eastAsia"/>
          <w:sz w:val="24"/>
        </w:rPr>
        <w:t>。履约保证金数额不得超过政府采购合同金额的5%；加大对中小企业发展的扶持力度，对中小企业收取的履约保证金数额不得超过政府采购合同金额的2%。</w:t>
      </w:r>
      <w:r>
        <w:rPr>
          <w:rFonts w:ascii="宋体" w:hAnsi="宋体" w:cs="宋体" w:hint="eastAsia"/>
          <w:kern w:val="0"/>
          <w:sz w:val="24"/>
        </w:rPr>
        <w:t>成交</w:t>
      </w:r>
      <w:r>
        <w:rPr>
          <w:rFonts w:ascii="宋体" w:hAnsi="宋体" w:cs="宋体" w:hint="eastAsia"/>
          <w:sz w:val="24"/>
        </w:rPr>
        <w:t>供应商的谈判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ascii="宋体" w:hAnsi="宋体" w:cs="宋体" w:hint="eastAsia"/>
          <w:sz w:val="24"/>
        </w:rPr>
        <w:t>。</w:t>
      </w:r>
    </w:p>
    <w:p w:rsidR="009D65F1" w:rsidRDefault="008F4A7A">
      <w:pPr>
        <w:pStyle w:val="afffffffc"/>
        <w:ind w:firstLineChars="200" w:firstLine="480"/>
        <w:rPr>
          <w:rFonts w:cs="宋体"/>
          <w:kern w:val="2"/>
          <w:szCs w:val="24"/>
        </w:rPr>
      </w:pPr>
      <w:r>
        <w:rPr>
          <w:rFonts w:cs="宋体" w:hint="eastAsia"/>
        </w:rPr>
        <w:t>履约保证金</w:t>
      </w:r>
      <w:r>
        <w:rPr>
          <w:rFonts w:cs="宋体" w:hint="eastAsia"/>
          <w:kern w:val="2"/>
          <w:szCs w:val="24"/>
        </w:rPr>
        <w:t>收取银行账户</w:t>
      </w:r>
    </w:p>
    <w:p w:rsidR="009D65F1" w:rsidRDefault="008F4A7A">
      <w:pPr>
        <w:pStyle w:val="afffffffc"/>
        <w:ind w:firstLineChars="200" w:firstLine="480"/>
        <w:rPr>
          <w:rFonts w:cs="宋体"/>
          <w:kern w:val="2"/>
          <w:szCs w:val="24"/>
        </w:rPr>
      </w:pPr>
      <w:r>
        <w:rPr>
          <w:rFonts w:cs="宋体" w:hint="eastAsia"/>
          <w:kern w:val="2"/>
          <w:szCs w:val="24"/>
        </w:rPr>
        <w:t xml:space="preserve">开户名称： </w:t>
      </w:r>
    </w:p>
    <w:p w:rsidR="009D65F1" w:rsidRDefault="008F4A7A">
      <w:pPr>
        <w:pStyle w:val="afffffffc"/>
        <w:ind w:firstLineChars="200" w:firstLine="480"/>
        <w:rPr>
          <w:rFonts w:cs="宋体"/>
          <w:kern w:val="2"/>
          <w:szCs w:val="24"/>
        </w:rPr>
      </w:pPr>
      <w:r>
        <w:rPr>
          <w:rFonts w:cs="宋体" w:hint="eastAsia"/>
          <w:kern w:val="2"/>
          <w:szCs w:val="24"/>
        </w:rPr>
        <w:t xml:space="preserve">开户银行： </w:t>
      </w:r>
    </w:p>
    <w:p w:rsidR="009D65F1" w:rsidRDefault="008F4A7A">
      <w:pPr>
        <w:pStyle w:val="afffffffc"/>
        <w:ind w:firstLineChars="200" w:firstLine="480"/>
        <w:rPr>
          <w:rFonts w:cs="宋体"/>
          <w:kern w:val="2"/>
          <w:szCs w:val="24"/>
        </w:rPr>
      </w:pPr>
      <w:r>
        <w:rPr>
          <w:rFonts w:cs="宋体" w:hint="eastAsia"/>
          <w:kern w:val="2"/>
          <w:szCs w:val="24"/>
        </w:rPr>
        <w:t>银行账号：</w:t>
      </w:r>
    </w:p>
    <w:p w:rsidR="009D65F1" w:rsidRDefault="008F4A7A">
      <w:pPr>
        <w:pStyle w:val="afffffffc"/>
        <w:ind w:firstLineChars="200" w:firstLine="480"/>
        <w:rPr>
          <w:snapToGrid w:val="0"/>
        </w:rPr>
      </w:pPr>
      <w:r>
        <w:rPr>
          <w:rFonts w:hint="eastAsia"/>
          <w:snapToGrid w:val="0"/>
          <w:color w:val="FF0000"/>
        </w:rPr>
        <w:t>3.2</w:t>
      </w:r>
      <w:r>
        <w:rPr>
          <w:rFonts w:hint="eastAsia"/>
          <w:snapToGrid w:val="0"/>
        </w:rPr>
        <w:t>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rsidR="009D65F1" w:rsidRDefault="008F4A7A">
      <w:pPr>
        <w:pStyle w:val="afffffffc"/>
      </w:pPr>
      <w:r>
        <w:rPr>
          <w:rFonts w:hint="eastAsia"/>
          <w:color w:val="FF0000"/>
        </w:rPr>
        <w:t>3.3</w:t>
      </w:r>
      <w:r>
        <w:rPr>
          <w:rFonts w:hint="eastAsia"/>
        </w:rPr>
        <w:t>履约保证金的退还。验收合格的政府采购项目，采购人应当按照合同约定的退还方式，在5个工作日内办理履约保证金退还手续。</w:t>
      </w:r>
    </w:p>
    <w:p w:rsidR="009D65F1" w:rsidRDefault="008F4A7A">
      <w:pPr>
        <w:pStyle w:val="afffffffc"/>
        <w:numPr>
          <w:ilvl w:val="0"/>
          <w:numId w:val="7"/>
        </w:numPr>
      </w:pPr>
      <w:r>
        <w:rPr>
          <w:rFonts w:hint="eastAsia"/>
        </w:rPr>
        <w:t>预付款</w:t>
      </w:r>
    </w:p>
    <w:p w:rsidR="009D65F1" w:rsidRDefault="008F4A7A">
      <w:pPr>
        <w:pStyle w:val="afffffffc"/>
        <w:ind w:firstLine="0"/>
      </w:pPr>
      <w:r>
        <w:rPr>
          <w:rFonts w:hint="eastAsia"/>
        </w:rPr>
        <w:lastRenderedPageBreak/>
        <w:t xml:space="preserve">    详见第四部分采购需求。</w:t>
      </w:r>
    </w:p>
    <w:p w:rsidR="009D65F1" w:rsidRDefault="008F4A7A">
      <w:pPr>
        <w:adjustRightInd/>
        <w:spacing w:line="360" w:lineRule="auto"/>
        <w:ind w:firstLineChars="200" w:firstLine="480"/>
        <w:rPr>
          <w:rFonts w:ascii="宋体" w:hAnsi="宋体"/>
          <w:sz w:val="24"/>
        </w:rPr>
      </w:pPr>
      <w:r>
        <w:rPr>
          <w:rFonts w:ascii="宋体" w:hAnsi="宋体" w:hint="eastAsia"/>
          <w:color w:val="FF0000"/>
          <w:sz w:val="24"/>
        </w:rPr>
        <w:t>4.1</w:t>
      </w:r>
      <w:r>
        <w:rPr>
          <w:rFonts w:ascii="宋体" w:hAnsi="宋体" w:hint="eastAsia"/>
          <w:sz w:val="24"/>
        </w:rPr>
        <w:t>采购单位应当在政府采购合同中约定预付款，对中小企业合同预付款比例原则上不低于合同金额的3</w:t>
      </w:r>
      <w:r>
        <w:rPr>
          <w:rFonts w:ascii="宋体" w:hAnsi="宋体"/>
          <w:sz w:val="24"/>
        </w:rPr>
        <w:t>0％</w:t>
      </w:r>
      <w:r>
        <w:rPr>
          <w:rFonts w:ascii="宋体" w:hAnsi="宋体" w:hint="eastAsia"/>
          <w:sz w:val="24"/>
        </w:rPr>
        <w:t>，不高于合同金额的5</w:t>
      </w:r>
      <w:r>
        <w:rPr>
          <w:rFonts w:ascii="宋体" w:hAnsi="宋体"/>
          <w:sz w:val="24"/>
        </w:rPr>
        <w:t>0%；项目分年安排预算的，每年预付款比例</w:t>
      </w:r>
      <w:r>
        <w:rPr>
          <w:rFonts w:ascii="宋体" w:hAnsi="宋体" w:hint="eastAsia"/>
          <w:sz w:val="24"/>
        </w:rPr>
        <w:t>不低于</w:t>
      </w:r>
      <w:r>
        <w:rPr>
          <w:rFonts w:ascii="宋体" w:hAnsi="宋体"/>
          <w:sz w:val="24"/>
        </w:rPr>
        <w:t>项目年度计划支付资金额的</w:t>
      </w:r>
      <w:r>
        <w:rPr>
          <w:rFonts w:ascii="宋体" w:hAnsi="宋体" w:hint="eastAsia"/>
          <w:sz w:val="24"/>
        </w:rPr>
        <w:t>3</w:t>
      </w:r>
      <w:r>
        <w:rPr>
          <w:rFonts w:ascii="宋体" w:hAnsi="宋体"/>
          <w:sz w:val="24"/>
        </w:rPr>
        <w:t>0％</w:t>
      </w:r>
      <w:r>
        <w:rPr>
          <w:rFonts w:ascii="宋体" w:hAnsi="宋体" w:hint="eastAsia"/>
          <w:sz w:val="24"/>
        </w:rPr>
        <w:t>，不高于合同金额的5</w:t>
      </w:r>
      <w:r>
        <w:rPr>
          <w:rFonts w:ascii="宋体" w:hAnsi="宋体"/>
          <w:sz w:val="24"/>
        </w:rPr>
        <w:t>0%；采购项目实施以人工投入为主的，</w:t>
      </w:r>
      <w:r>
        <w:rPr>
          <w:rFonts w:ascii="宋体" w:hAnsi="宋体" w:hint="eastAsia"/>
          <w:sz w:val="24"/>
        </w:rPr>
        <w:t>可适当降低预付款比例，但不得低于1</w:t>
      </w:r>
      <w:r>
        <w:rPr>
          <w:rFonts w:ascii="宋体" w:hAnsi="宋体"/>
          <w:sz w:val="24"/>
        </w:rPr>
        <w:t>0%。对供应商为大型企业的项目或者以人工投入为主且实行按月定期结算支付款项的项目，预付款可低于上述比例或者不约定预付款。在签订合同时，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提交银行、保险公司等金融机构出具的预付款保函或其他担保措施。政府采购预付款应在合同生效以及具备实施条件后</w:t>
      </w:r>
      <w:r>
        <w:rPr>
          <w:rFonts w:ascii="宋体" w:hAnsi="宋体" w:hint="eastAsia"/>
          <w:sz w:val="24"/>
        </w:rPr>
        <w:t>5</w:t>
      </w:r>
      <w:r>
        <w:rPr>
          <w:rFonts w:ascii="宋体" w:hAnsi="宋体"/>
          <w:sz w:val="24"/>
        </w:rPr>
        <w:t>个工作日内支付。</w:t>
      </w:r>
      <w:r>
        <w:rPr>
          <w:rFonts w:ascii="宋体" w:hAnsi="宋体" w:hint="eastAsia"/>
          <w:sz w:val="24"/>
        </w:rPr>
        <w:t>政府采购工程以及与工程建设有关的货物、服务，采用招标方式采购的，预付款从其相关规定。</w:t>
      </w:r>
    </w:p>
    <w:p w:rsidR="009D65F1" w:rsidRDefault="008F4A7A">
      <w:pPr>
        <w:tabs>
          <w:tab w:val="left" w:pos="0"/>
        </w:tabs>
        <w:spacing w:line="360" w:lineRule="auto"/>
        <w:ind w:firstLineChars="200" w:firstLine="480"/>
        <w:rPr>
          <w:rFonts w:asciiTheme="minorEastAsia" w:eastAsiaTheme="minorEastAsia" w:hAnsiTheme="minorEastAsia" w:cs="宋体"/>
          <w:snapToGrid w:val="0"/>
          <w:kern w:val="28"/>
          <w:sz w:val="24"/>
        </w:rPr>
      </w:pPr>
      <w:r>
        <w:rPr>
          <w:rFonts w:ascii="宋体" w:hAnsi="宋体" w:hint="eastAsia"/>
          <w:color w:val="FF0000"/>
          <w:sz w:val="24"/>
        </w:rPr>
        <w:t>4.2</w:t>
      </w:r>
      <w:r>
        <w:rPr>
          <w:rFonts w:ascii="宋体" w:hAnsi="宋体" w:hint="eastAsia"/>
          <w:sz w:val="24"/>
        </w:rPr>
        <w:t>供应商可登录广西政府采购云平台前台大厅选择金融服务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/保函受理—确认保单—支付保费—成功出单。广西政府采购云平台</w:t>
      </w:r>
      <w:r>
        <w:rPr>
          <w:rFonts w:ascii="宋体" w:hAnsi="宋体" w:hint="eastAsia"/>
          <w:sz w:val="24"/>
        </w:rPr>
        <w:t>金融专线</w:t>
      </w:r>
      <w:r>
        <w:rPr>
          <w:rFonts w:ascii="宋体" w:hAnsi="宋体"/>
          <w:sz w:val="24"/>
        </w:rPr>
        <w:t>400-903-9583。</w:t>
      </w:r>
    </w:p>
    <w:p w:rsidR="009D65F1" w:rsidRDefault="009D65F1">
      <w:pPr>
        <w:snapToGrid w:val="0"/>
        <w:spacing w:line="360" w:lineRule="auto"/>
        <w:jc w:val="center"/>
        <w:rPr>
          <w:rFonts w:asciiTheme="minorEastAsia" w:eastAsiaTheme="minorEastAsia" w:hAnsiTheme="minorEastAsia" w:cs="仿宋_GB2312"/>
          <w:b/>
          <w:sz w:val="36"/>
          <w:szCs w:val="36"/>
        </w:rPr>
      </w:pPr>
    </w:p>
    <w:p w:rsidR="009D65F1" w:rsidRDefault="008F4A7A">
      <w:pPr>
        <w:snapToGrid w:val="0"/>
        <w:spacing w:line="360" w:lineRule="auto"/>
        <w:jc w:val="center"/>
        <w:outlineLvl w:val="1"/>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t>十三、验收</w:t>
      </w:r>
    </w:p>
    <w:p w:rsidR="009D65F1" w:rsidRDefault="008F4A7A">
      <w:pPr>
        <w:pStyle w:val="af0"/>
        <w:spacing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1.验收</w:t>
      </w:r>
    </w:p>
    <w:p w:rsidR="009D65F1" w:rsidRDefault="008F4A7A">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9D65F1" w:rsidRDefault="008F4A7A">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1.2采购人可以邀请参加本项目的其他供应商或者第三方机构参与验收。参与验收的供应商或者第三方机构的意见作为</w:t>
      </w:r>
      <w:proofErr w:type="gramStart"/>
      <w:r>
        <w:rPr>
          <w:rFonts w:asciiTheme="minorEastAsia" w:eastAsiaTheme="minorEastAsia" w:hAnsiTheme="minorEastAsia" w:cs="Helvetica" w:hint="eastAsia"/>
          <w:kern w:val="0"/>
          <w:sz w:val="24"/>
        </w:rPr>
        <w:t>验收书</w:t>
      </w:r>
      <w:proofErr w:type="gramEnd"/>
      <w:r>
        <w:rPr>
          <w:rFonts w:asciiTheme="minorEastAsia" w:eastAsiaTheme="minorEastAsia" w:hAnsiTheme="minorEastAsia" w:cs="Helvetica" w:hint="eastAsia"/>
          <w:kern w:val="0"/>
          <w:sz w:val="24"/>
        </w:rPr>
        <w:t>的参考资料一并存档。</w:t>
      </w:r>
    </w:p>
    <w:p w:rsidR="009D65F1" w:rsidRDefault="008F4A7A">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9D65F1" w:rsidRDefault="008F4A7A">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lastRenderedPageBreak/>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9D65F1" w:rsidRDefault="009D65F1">
      <w:pPr>
        <w:snapToGrid w:val="0"/>
        <w:spacing w:line="360" w:lineRule="auto"/>
        <w:jc w:val="center"/>
        <w:rPr>
          <w:rFonts w:asciiTheme="minorEastAsia" w:eastAsiaTheme="minorEastAsia" w:hAnsiTheme="minorEastAsia" w:cs="仿宋_GB2312"/>
          <w:b/>
          <w:sz w:val="36"/>
          <w:szCs w:val="36"/>
        </w:rPr>
      </w:pPr>
    </w:p>
    <w:p w:rsidR="009D65F1" w:rsidRDefault="008F4A7A">
      <w:pPr>
        <w:snapToGrid w:val="0"/>
        <w:spacing w:line="360" w:lineRule="auto"/>
        <w:jc w:val="center"/>
        <w:outlineLvl w:val="1"/>
        <w:rPr>
          <w:rFonts w:asciiTheme="minorEastAsia" w:eastAsiaTheme="minorEastAsia" w:hAnsiTheme="minorEastAsia"/>
          <w:b/>
          <w:sz w:val="24"/>
        </w:rPr>
      </w:pPr>
      <w:r>
        <w:rPr>
          <w:rFonts w:asciiTheme="minorEastAsia" w:eastAsiaTheme="minorEastAsia" w:hAnsiTheme="minorEastAsia" w:cs="仿宋_GB2312" w:hint="eastAsia"/>
          <w:b/>
          <w:sz w:val="36"/>
          <w:szCs w:val="36"/>
        </w:rPr>
        <w:t>十四、电子交易活动的中止</w:t>
      </w:r>
    </w:p>
    <w:p w:rsidR="009D65F1" w:rsidRDefault="008F4A7A">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t>1. 电子交易活动的中止</w:t>
      </w:r>
    </w:p>
    <w:p w:rsidR="009D65F1" w:rsidRDefault="008F4A7A">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采购过程中出现以下情形，导致电子交易平台无法正常运行，或者无法保证电子交易的公平、公正和安全时，采购代理机构可中止电子交易活动：</w:t>
      </w:r>
    </w:p>
    <w:p w:rsidR="009D65F1" w:rsidRDefault="008F4A7A">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 xml:space="preserve">1.1电子交易平台发生故障而无法登录访问的； </w:t>
      </w:r>
    </w:p>
    <w:p w:rsidR="009D65F1" w:rsidRDefault="008F4A7A">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1.2电子交易平台应用或数据库出现错误，不能进行正常操作的；</w:t>
      </w:r>
    </w:p>
    <w:p w:rsidR="009D65F1" w:rsidRDefault="008F4A7A">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1.3电子交易平台发现严重安全漏洞，有潜在泄密危险的；</w:t>
      </w:r>
    </w:p>
    <w:p w:rsidR="009D65F1" w:rsidRDefault="008F4A7A">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 xml:space="preserve">1.4病毒发作导致不能进行正常操作的； </w:t>
      </w:r>
    </w:p>
    <w:p w:rsidR="009D65F1" w:rsidRDefault="008F4A7A">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1.5其他无法保证电子交易的公平、公正和安全的情况。</w:t>
      </w:r>
    </w:p>
    <w:p w:rsidR="009D65F1" w:rsidRDefault="008F4A7A">
      <w:pPr>
        <w:tabs>
          <w:tab w:val="left" w:pos="0"/>
        </w:tabs>
        <w:spacing w:line="360" w:lineRule="auto"/>
        <w:rPr>
          <w:rFonts w:asciiTheme="minorEastAsia" w:eastAsiaTheme="minorEastAsia" w:hAnsiTheme="minorEastAsia" w:cs="Helvetica"/>
          <w:kern w:val="0"/>
          <w:sz w:val="24"/>
        </w:rPr>
      </w:pPr>
      <w:r>
        <w:rPr>
          <w:rFonts w:asciiTheme="minorEastAsia" w:eastAsiaTheme="minorEastAsia" w:hAnsiTheme="minorEastAsia" w:cs="Helvetica" w:hint="eastAsia"/>
          <w:b/>
          <w:kern w:val="0"/>
          <w:sz w:val="24"/>
        </w:rPr>
        <w:t>2.</w:t>
      </w:r>
      <w:r>
        <w:rPr>
          <w:rFonts w:asciiTheme="minorEastAsia" w:eastAsiaTheme="minorEastAsia" w:hAnsiTheme="minorEastAsia" w:cs="Helvetica" w:hint="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Start w:id="63" w:name="_Hlt75236290"/>
      <w:bookmarkStart w:id="64" w:name="_Hlt75236101"/>
      <w:bookmarkStart w:id="65" w:name="_Hlt74729768"/>
      <w:bookmarkStart w:id="66" w:name="_Hlt74730295"/>
      <w:bookmarkStart w:id="67" w:name="_Hlt68057669"/>
      <w:bookmarkStart w:id="68" w:name="_Hlt75236011"/>
      <w:bookmarkStart w:id="69" w:name="_Hlt74707468"/>
      <w:bookmarkStart w:id="70" w:name="_Hlt74714665"/>
      <w:bookmarkStart w:id="71" w:name="_Hlt68072990"/>
      <w:bookmarkStart w:id="72" w:name="第三部分"/>
      <w:bookmarkStart w:id="73" w:name="_Toc164416483"/>
      <w:bookmarkEnd w:id="13"/>
      <w:bookmarkEnd w:id="63"/>
      <w:bookmarkEnd w:id="64"/>
      <w:bookmarkEnd w:id="65"/>
      <w:bookmarkEnd w:id="66"/>
      <w:bookmarkEnd w:id="67"/>
      <w:bookmarkEnd w:id="68"/>
      <w:bookmarkEnd w:id="69"/>
      <w:bookmarkEnd w:id="70"/>
      <w:bookmarkEnd w:id="71"/>
    </w:p>
    <w:p w:rsidR="009D65F1" w:rsidRDefault="008F4A7A">
      <w:pPr>
        <w:snapToGrid w:val="0"/>
        <w:spacing w:line="360" w:lineRule="auto"/>
        <w:ind w:leftChars="57" w:left="120" w:firstLineChars="150" w:firstLine="482"/>
        <w:jc w:val="center"/>
        <w:outlineLvl w:val="1"/>
        <w:rPr>
          <w:rFonts w:ascii="宋体" w:hAnsi="宋体" w:cs="宋体"/>
          <w:b/>
          <w:sz w:val="32"/>
        </w:rPr>
      </w:pPr>
      <w:r>
        <w:rPr>
          <w:rFonts w:ascii="宋体" w:hAnsi="宋体" w:cs="宋体" w:hint="eastAsia"/>
          <w:b/>
          <w:sz w:val="32"/>
        </w:rPr>
        <w:t>十五、代理费用的收取标准和方式</w:t>
      </w:r>
    </w:p>
    <w:p w:rsidR="009D65F1" w:rsidRDefault="008F4A7A">
      <w:pPr>
        <w:pStyle w:val="af0"/>
        <w:spacing w:line="360" w:lineRule="auto"/>
        <w:ind w:firstLineChars="0" w:firstLine="0"/>
        <w:rPr>
          <w:rFonts w:cs="宋体"/>
          <w:b/>
        </w:rPr>
      </w:pPr>
      <w:r>
        <w:rPr>
          <w:rFonts w:cs="宋体" w:hint="eastAsia"/>
          <w:b/>
        </w:rPr>
        <w:t>1.代理费用的收取标准和方式（适用于有权收取代理费用的采购代理机构）</w:t>
      </w:r>
    </w:p>
    <w:p w:rsidR="009D65F1" w:rsidRDefault="008F4A7A">
      <w:pPr>
        <w:snapToGrid w:val="0"/>
        <w:spacing w:line="360" w:lineRule="auto"/>
        <w:ind w:firstLineChars="200" w:firstLine="480"/>
        <w:rPr>
          <w:rFonts w:asciiTheme="minorEastAsia" w:eastAsiaTheme="minorEastAsia" w:hAnsiTheme="minorEastAsia" w:cs="仿宋_GB2312"/>
          <w:b/>
          <w:sz w:val="36"/>
          <w:szCs w:val="36"/>
        </w:rPr>
      </w:pPr>
      <w:r>
        <w:rPr>
          <w:rFonts w:asciiTheme="minorEastAsia" w:eastAsiaTheme="minorEastAsia" w:hAnsiTheme="minorEastAsia" w:cs="Helvetica" w:hint="eastAsia"/>
          <w:kern w:val="0"/>
          <w:sz w:val="24"/>
        </w:rPr>
        <w:t>本项目不收取。</w:t>
      </w:r>
      <w:r>
        <w:rPr>
          <w:rFonts w:asciiTheme="minorEastAsia" w:eastAsiaTheme="minorEastAsia" w:hAnsiTheme="minorEastAsia" w:cs="仿宋_GB2312"/>
          <w:b/>
          <w:sz w:val="36"/>
          <w:szCs w:val="36"/>
        </w:rPr>
        <w:br w:type="page"/>
      </w:r>
    </w:p>
    <w:p w:rsidR="009D65F1" w:rsidRDefault="008F4A7A">
      <w:pPr>
        <w:adjustRightInd/>
        <w:spacing w:line="360" w:lineRule="auto"/>
        <w:jc w:val="center"/>
        <w:outlineLvl w:val="0"/>
        <w:rPr>
          <w:rFonts w:asciiTheme="minorEastAsia" w:eastAsiaTheme="minorEastAsia" w:hAnsiTheme="minorEastAsia" w:cs="仿宋_GB2312"/>
          <w:b/>
          <w:sz w:val="36"/>
          <w:szCs w:val="36"/>
        </w:rPr>
      </w:pPr>
      <w:bookmarkStart w:id="74" w:name="_Toc181265284"/>
      <w:r>
        <w:rPr>
          <w:rFonts w:asciiTheme="minorEastAsia" w:eastAsiaTheme="minorEastAsia" w:hAnsiTheme="minorEastAsia" w:cs="仿宋_GB2312" w:hint="eastAsia"/>
          <w:b/>
          <w:sz w:val="36"/>
          <w:szCs w:val="36"/>
        </w:rPr>
        <w:lastRenderedPageBreak/>
        <w:t>第四部分  采购需求</w:t>
      </w:r>
      <w:bookmarkEnd w:id="74"/>
    </w:p>
    <w:p w:rsidR="009D65F1" w:rsidRDefault="008F4A7A">
      <w:pPr>
        <w:adjustRightInd/>
        <w:spacing w:line="360" w:lineRule="auto"/>
        <w:ind w:firstLineChars="200" w:firstLine="482"/>
        <w:jc w:val="left"/>
        <w:rPr>
          <w:rFonts w:asciiTheme="minorEastAsia" w:eastAsiaTheme="minorEastAsia" w:hAnsiTheme="minorEastAsia"/>
          <w:b/>
          <w:bCs/>
          <w:sz w:val="24"/>
          <w:u w:val="single"/>
        </w:rPr>
      </w:pPr>
      <w:r>
        <w:rPr>
          <w:rFonts w:asciiTheme="minorEastAsia" w:eastAsiaTheme="minorEastAsia" w:hAnsiTheme="minorEastAsia" w:hint="eastAsia"/>
          <w:b/>
          <w:bCs/>
          <w:sz w:val="24"/>
          <w:u w:val="single"/>
        </w:rPr>
        <w:t>注：1.按财政部发展改革委生态环境部市场监管总局《关于调整优化节能产品、环境标志产品政府采购执 行机制的通知》财库〔2019〕9号文件要求，如发布有政府采购节能产品品目清单中规定为政府强制 采购的节能产品，（品目清单请从中国政府采购网www.ccgp.gov.cn查询），投标产品必须满足文件 的相关规定。投标时须提供国家确定的认证机构出具的、处于有效期之内的有效的节能产品认证证书 复印件并加盖投标人公章，不提供视为无效投标处理。</w:t>
      </w:r>
    </w:p>
    <w:p w:rsidR="009D65F1" w:rsidRDefault="008F4A7A">
      <w:pPr>
        <w:adjustRightInd/>
        <w:spacing w:line="360" w:lineRule="auto"/>
        <w:ind w:firstLineChars="200" w:firstLine="482"/>
        <w:jc w:val="left"/>
        <w:rPr>
          <w:rFonts w:asciiTheme="minorEastAsia" w:eastAsiaTheme="minorEastAsia" w:hAnsiTheme="minorEastAsia"/>
          <w:b/>
          <w:bCs/>
          <w:sz w:val="24"/>
          <w:u w:val="single"/>
        </w:rPr>
      </w:pPr>
      <w:r>
        <w:rPr>
          <w:rFonts w:asciiTheme="minorEastAsia" w:eastAsiaTheme="minorEastAsia" w:hAnsiTheme="minorEastAsia" w:hint="eastAsia"/>
          <w:b/>
          <w:bCs/>
          <w:sz w:val="24"/>
          <w:u w:val="single"/>
        </w:rPr>
        <w:t>2.投标产品属于《市场监管总局关于发布强制性产品认证目录描述与界定表的公告》（2023年第36号 ）规定的《强制性产品认证目录》及《强制性产品认证目录描述与界定表（2023年修订）》规定范围内的，供应商应提供该产品相关的强制性产品认证证书，不提供视为无效投标处理。</w:t>
      </w:r>
    </w:p>
    <w:p w:rsidR="009D65F1" w:rsidRDefault="008F4A7A">
      <w:pPr>
        <w:adjustRightInd/>
        <w:spacing w:line="360" w:lineRule="auto"/>
        <w:ind w:firstLineChars="200" w:firstLine="482"/>
        <w:jc w:val="left"/>
        <w:rPr>
          <w:rFonts w:asciiTheme="minorEastAsia" w:eastAsiaTheme="minorEastAsia" w:hAnsiTheme="minorEastAsia"/>
          <w:b/>
          <w:bCs/>
          <w:sz w:val="24"/>
          <w:u w:val="single"/>
        </w:rPr>
      </w:pPr>
      <w:r>
        <w:rPr>
          <w:rFonts w:asciiTheme="minorEastAsia" w:eastAsiaTheme="minorEastAsia" w:hAnsiTheme="minorEastAsia" w:hint="eastAsia"/>
          <w:b/>
          <w:bCs/>
          <w:sz w:val="24"/>
          <w:u w:val="single"/>
        </w:rPr>
        <w:t>3.投标产品属于《国务院关于调整完善工业产品生产许可证管理目录的决定》（国发〔2024〕11号） 规定的《实施工业产品生产许可证管理的产品目录》规定范围内的，供应商应提供该产品相关的</w:t>
      </w:r>
      <w:proofErr w:type="gramStart"/>
      <w:r>
        <w:rPr>
          <w:rFonts w:asciiTheme="minorEastAsia" w:eastAsiaTheme="minorEastAsia" w:hAnsiTheme="minorEastAsia" w:hint="eastAsia"/>
          <w:b/>
          <w:bCs/>
          <w:sz w:val="24"/>
          <w:u w:val="single"/>
        </w:rPr>
        <w:t>《</w:t>
      </w:r>
      <w:proofErr w:type="gramEnd"/>
      <w:r>
        <w:rPr>
          <w:rFonts w:asciiTheme="minorEastAsia" w:eastAsiaTheme="minorEastAsia" w:hAnsiTheme="minorEastAsia" w:hint="eastAsia"/>
          <w:b/>
          <w:bCs/>
          <w:sz w:val="24"/>
          <w:u w:val="single"/>
        </w:rPr>
        <w:t>工业产品生产许可证证书，不提供视为无效投标处理。</w:t>
      </w:r>
    </w:p>
    <w:p w:rsidR="009D65F1" w:rsidRDefault="008F4A7A">
      <w:pPr>
        <w:adjustRightInd/>
        <w:spacing w:line="360" w:lineRule="auto"/>
        <w:ind w:firstLineChars="200" w:firstLine="482"/>
        <w:jc w:val="left"/>
        <w:rPr>
          <w:rFonts w:asciiTheme="minorEastAsia" w:eastAsiaTheme="minorEastAsia" w:hAnsiTheme="minorEastAsia"/>
          <w:b/>
          <w:bCs/>
          <w:sz w:val="24"/>
          <w:u w:val="single"/>
        </w:rPr>
      </w:pPr>
      <w:r>
        <w:rPr>
          <w:rFonts w:asciiTheme="minorEastAsia" w:eastAsiaTheme="minorEastAsia" w:hAnsiTheme="minorEastAsia" w:hint="eastAsia"/>
          <w:b/>
          <w:bCs/>
          <w:sz w:val="24"/>
          <w:u w:val="single"/>
        </w:rPr>
        <w:t>4.“</w:t>
      </w:r>
      <w:bookmarkStart w:id="75" w:name="OLE_LINK21"/>
      <w:bookmarkStart w:id="76" w:name="OLE_LINK22"/>
      <w:r>
        <w:rPr>
          <w:rFonts w:asciiTheme="minorEastAsia" w:eastAsiaTheme="minorEastAsia" w:hAnsiTheme="minorEastAsia" w:hint="eastAsia"/>
          <w:b/>
          <w:bCs/>
          <w:sz w:val="24"/>
          <w:u w:val="single"/>
        </w:rPr>
        <w:t>▲</w:t>
      </w:r>
      <w:bookmarkEnd w:id="75"/>
      <w:bookmarkEnd w:id="76"/>
      <w:r>
        <w:rPr>
          <w:rFonts w:asciiTheme="minorEastAsia" w:eastAsiaTheme="minorEastAsia" w:hAnsiTheme="minorEastAsia" w:hint="eastAsia"/>
          <w:b/>
          <w:bCs/>
          <w:sz w:val="24"/>
          <w:u w:val="single"/>
        </w:rPr>
        <w:t>” 系指实质性要求条款， “※”系指谈判过程中可能实质性变动的内容（如有请提供）。</w:t>
      </w:r>
    </w:p>
    <w:tbl>
      <w:tblPr>
        <w:tblW w:w="5001" w:type="pct"/>
        <w:tblLook w:val="04A0" w:firstRow="1" w:lastRow="0" w:firstColumn="1" w:lastColumn="0" w:noHBand="0" w:noVBand="1"/>
      </w:tblPr>
      <w:tblGrid>
        <w:gridCol w:w="1349"/>
        <w:gridCol w:w="7939"/>
      </w:tblGrid>
      <w:tr w:rsidR="009D65F1">
        <w:trPr>
          <w:trHeight w:val="889"/>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D65F1" w:rsidRDefault="008F4A7A">
            <w:pPr>
              <w:widowControl/>
              <w:adjustRightInd/>
              <w:jc w:val="center"/>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技术参数要求表</w:t>
            </w:r>
          </w:p>
        </w:tc>
      </w:tr>
      <w:tr w:rsidR="009D65F1">
        <w:trPr>
          <w:trHeight w:val="941"/>
        </w:trPr>
        <w:tc>
          <w:tcPr>
            <w:tcW w:w="5000" w:type="pct"/>
            <w:gridSpan w:val="2"/>
            <w:tcBorders>
              <w:top w:val="single" w:sz="4" w:space="0" w:color="auto"/>
              <w:left w:val="single" w:sz="4" w:space="0" w:color="auto"/>
              <w:right w:val="single" w:sz="4" w:space="0" w:color="auto"/>
            </w:tcBorders>
            <w:shd w:val="clear" w:color="000000" w:fill="FFFFFF"/>
            <w:vAlign w:val="center"/>
          </w:tcPr>
          <w:p w:rsidR="009D65F1" w:rsidRDefault="008F4A7A">
            <w:pPr>
              <w:widowControl/>
              <w:adjustRightInd/>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详见采购清单</w:t>
            </w:r>
          </w:p>
        </w:tc>
      </w:tr>
      <w:tr w:rsidR="009D65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69"/>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D65F1" w:rsidRDefault="008F4A7A">
            <w:pPr>
              <w:adjustRightInd/>
              <w:jc w:val="center"/>
              <w:rPr>
                <w:rFonts w:asciiTheme="minorEastAsia" w:eastAsiaTheme="minorEastAsia" w:hAnsiTheme="minorEastAsia" w:cs="宋体"/>
                <w:b/>
                <w:bCs/>
                <w:sz w:val="24"/>
              </w:rPr>
            </w:pPr>
            <w:r>
              <w:rPr>
                <w:rFonts w:asciiTheme="minorEastAsia" w:eastAsiaTheme="minorEastAsia" w:hAnsiTheme="minorEastAsia" w:hint="eastAsia"/>
                <w:b/>
                <w:bCs/>
                <w:sz w:val="24"/>
              </w:rPr>
              <w:t>▲</w:t>
            </w:r>
            <w:r>
              <w:rPr>
                <w:rFonts w:asciiTheme="minorEastAsia" w:eastAsiaTheme="minorEastAsia" w:hAnsiTheme="minorEastAsia" w:cs="宋体" w:hint="eastAsia"/>
                <w:b/>
                <w:bCs/>
                <w:kern w:val="0"/>
                <w:sz w:val="24"/>
                <w:lang w:bidi="ar"/>
              </w:rPr>
              <w:t>商务要求表</w:t>
            </w:r>
          </w:p>
        </w:tc>
      </w:tr>
      <w:tr w:rsidR="009D65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27"/>
        </w:trPr>
        <w:tc>
          <w:tcPr>
            <w:tcW w:w="72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D65F1" w:rsidRDefault="008F4A7A">
            <w:pPr>
              <w:adjustRightInd/>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交货时间及地点</w:t>
            </w:r>
          </w:p>
        </w:tc>
        <w:tc>
          <w:tcPr>
            <w:tcW w:w="42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D65F1" w:rsidRDefault="008F4A7A">
            <w:pPr>
              <w:adjustRightInd/>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签订合同后10个工作历日。采购人指定地点。</w:t>
            </w:r>
          </w:p>
        </w:tc>
      </w:tr>
      <w:tr w:rsidR="009D65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83"/>
        </w:trPr>
        <w:tc>
          <w:tcPr>
            <w:tcW w:w="72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D65F1" w:rsidRDefault="008F4A7A">
            <w:pPr>
              <w:widowControl/>
              <w:adjustRightInd/>
              <w:spacing w:line="420" w:lineRule="exact"/>
              <w:jc w:val="center"/>
              <w:textAlignment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付款时间和方式</w:t>
            </w:r>
          </w:p>
        </w:tc>
        <w:tc>
          <w:tcPr>
            <w:tcW w:w="42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D65F1" w:rsidRDefault="008F4A7A">
            <w:pPr>
              <w:widowControl/>
              <w:snapToGrid w:val="0"/>
              <w:spacing w:line="360" w:lineRule="auto"/>
              <w:jc w:val="left"/>
              <w:rPr>
                <w:rFonts w:ascii="宋体" w:hAnsi="宋体"/>
                <w:kern w:val="0"/>
                <w:sz w:val="24"/>
              </w:rPr>
            </w:pPr>
            <w:r>
              <w:rPr>
                <w:rFonts w:ascii="宋体" w:hAnsi="宋体" w:hint="eastAsia"/>
                <w:kern w:val="0"/>
                <w:sz w:val="24"/>
              </w:rPr>
              <w:t>自签订合同后(待财政资金到位后)7个日历日内支付合同价款50%预付款，剩余50%合同价款于所有设备验收合格后，(待财政资金到位后),中标人开具合法合</w:t>
            </w:r>
            <w:proofErr w:type="gramStart"/>
            <w:r>
              <w:rPr>
                <w:rFonts w:ascii="宋体" w:hAnsi="宋体" w:hint="eastAsia"/>
                <w:kern w:val="0"/>
                <w:sz w:val="24"/>
              </w:rPr>
              <w:t>规</w:t>
            </w:r>
            <w:proofErr w:type="gramEnd"/>
            <w:r>
              <w:rPr>
                <w:rFonts w:ascii="宋体" w:hAnsi="宋体" w:hint="eastAsia"/>
                <w:kern w:val="0"/>
                <w:sz w:val="24"/>
              </w:rPr>
              <w:t>发票，采购人自收到发票后30个日历日内按政府采购程序办理付款手续，本项目不计息。</w:t>
            </w:r>
          </w:p>
        </w:tc>
      </w:tr>
      <w:tr w:rsidR="009D65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290"/>
        </w:trPr>
        <w:tc>
          <w:tcPr>
            <w:tcW w:w="72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D65F1" w:rsidRDefault="008F4A7A">
            <w:pPr>
              <w:widowControl/>
              <w:adjustRightInd/>
              <w:spacing w:line="420" w:lineRule="exact"/>
              <w:jc w:val="center"/>
              <w:textAlignment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保修和服务要求</w:t>
            </w:r>
          </w:p>
        </w:tc>
        <w:tc>
          <w:tcPr>
            <w:tcW w:w="42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D65F1" w:rsidRDefault="008F4A7A">
            <w:pPr>
              <w:pStyle w:val="af"/>
              <w:rPr>
                <w:rFonts w:asciiTheme="minorEastAsia" w:eastAsiaTheme="minorEastAsia" w:hAnsiTheme="minorEastAsia" w:cs="宋体"/>
                <w:szCs w:val="24"/>
                <w:lang w:val="en-US"/>
              </w:rPr>
            </w:pPr>
            <w:bookmarkStart w:id="77" w:name="OLE_LINK5"/>
            <w:r>
              <w:rPr>
                <w:rFonts w:asciiTheme="minorEastAsia" w:eastAsiaTheme="minorEastAsia" w:hAnsiTheme="minorEastAsia" w:cs="宋体" w:hint="eastAsia"/>
                <w:szCs w:val="24"/>
                <w:lang w:val="en-US"/>
              </w:rPr>
              <w:t>（一）</w:t>
            </w:r>
            <w:bookmarkEnd w:id="77"/>
            <w:r>
              <w:rPr>
                <w:rFonts w:asciiTheme="minorEastAsia" w:eastAsiaTheme="minorEastAsia" w:hAnsiTheme="minorEastAsia" w:cs="宋体" w:hint="eastAsia"/>
                <w:szCs w:val="24"/>
                <w:lang w:val="en-US"/>
              </w:rPr>
              <w:t>服务要求：</w:t>
            </w:r>
          </w:p>
          <w:p w:rsidR="009D65F1" w:rsidRDefault="008F4A7A">
            <w:pPr>
              <w:pStyle w:val="af"/>
              <w:rPr>
                <w:rFonts w:asciiTheme="minorEastAsia" w:eastAsiaTheme="minorEastAsia" w:hAnsiTheme="minorEastAsia" w:cs="宋体"/>
                <w:szCs w:val="24"/>
                <w:lang w:val="en-US"/>
              </w:rPr>
            </w:pPr>
            <w:r>
              <w:rPr>
                <w:rFonts w:asciiTheme="minorEastAsia" w:eastAsiaTheme="minorEastAsia" w:hAnsiTheme="minorEastAsia" w:cs="宋体" w:hint="eastAsia"/>
                <w:szCs w:val="24"/>
                <w:lang w:val="en-US"/>
              </w:rPr>
              <w:t>a)供应商提供电话、电子邮件、远程连接等多种形式服务；</w:t>
            </w:r>
          </w:p>
          <w:p w:rsidR="009D65F1" w:rsidRDefault="008F4A7A">
            <w:pPr>
              <w:pStyle w:val="af"/>
              <w:rPr>
                <w:rFonts w:asciiTheme="minorEastAsia" w:eastAsiaTheme="minorEastAsia" w:hAnsiTheme="minorEastAsia" w:cs="宋体"/>
                <w:szCs w:val="24"/>
                <w:lang w:val="en-US"/>
              </w:rPr>
            </w:pPr>
            <w:r>
              <w:rPr>
                <w:rFonts w:asciiTheme="minorEastAsia" w:eastAsiaTheme="minorEastAsia" w:hAnsiTheme="minorEastAsia" w:cs="宋体" w:hint="eastAsia"/>
                <w:szCs w:val="24"/>
                <w:lang w:val="en-US"/>
              </w:rPr>
              <w:t xml:space="preserve">b)供应商提供同城 4h、异地 12h 技术响应服务，2 </w:t>
            </w:r>
            <w:proofErr w:type="gramStart"/>
            <w:r>
              <w:rPr>
                <w:rFonts w:asciiTheme="minorEastAsia" w:eastAsiaTheme="minorEastAsia" w:hAnsiTheme="minorEastAsia" w:cs="宋体" w:hint="eastAsia"/>
                <w:szCs w:val="24"/>
                <w:lang w:val="en-US"/>
              </w:rPr>
              <w:t>个</w:t>
            </w:r>
            <w:proofErr w:type="gramEnd"/>
            <w:r>
              <w:rPr>
                <w:rFonts w:asciiTheme="minorEastAsia" w:eastAsiaTheme="minorEastAsia" w:hAnsiTheme="minorEastAsia" w:cs="宋体" w:hint="eastAsia"/>
                <w:szCs w:val="24"/>
                <w:lang w:val="en-US"/>
              </w:rPr>
              <w:t>工作日解决问题，对于未能解决的问题和故障应提供可行的升级方案，并提供周转设备或更换设</w:t>
            </w:r>
          </w:p>
          <w:p w:rsidR="009D65F1" w:rsidRDefault="008F4A7A">
            <w:pPr>
              <w:pStyle w:val="af"/>
              <w:rPr>
                <w:rFonts w:asciiTheme="minorEastAsia" w:eastAsiaTheme="minorEastAsia" w:hAnsiTheme="minorEastAsia" w:cs="宋体"/>
                <w:szCs w:val="24"/>
                <w:lang w:val="en-US"/>
              </w:rPr>
            </w:pPr>
            <w:r>
              <w:rPr>
                <w:rFonts w:asciiTheme="minorEastAsia" w:eastAsiaTheme="minorEastAsia" w:hAnsiTheme="minorEastAsia" w:cs="宋体" w:hint="eastAsia"/>
                <w:szCs w:val="24"/>
                <w:lang w:val="en-US"/>
              </w:rPr>
              <w:t>备；</w:t>
            </w:r>
          </w:p>
          <w:p w:rsidR="009D65F1" w:rsidRDefault="008F4A7A">
            <w:pPr>
              <w:pStyle w:val="af"/>
              <w:rPr>
                <w:rFonts w:asciiTheme="minorEastAsia" w:eastAsiaTheme="minorEastAsia" w:hAnsiTheme="minorEastAsia" w:cs="宋体"/>
                <w:szCs w:val="24"/>
                <w:lang w:val="en-US"/>
              </w:rPr>
            </w:pPr>
            <w:r>
              <w:rPr>
                <w:rFonts w:asciiTheme="minorEastAsia" w:eastAsiaTheme="minorEastAsia" w:hAnsiTheme="minorEastAsia" w:cs="宋体" w:hint="eastAsia"/>
                <w:szCs w:val="24"/>
                <w:lang w:val="en-US"/>
              </w:rPr>
              <w:t>c)服务周期内提供产品的维修、换件和升级服务。提供上门升级部件/软件与扩容的增值服务。维修、更换零件、工时费、差旅费等均由供应商承担，且不限维修次数‌。</w:t>
            </w:r>
          </w:p>
          <w:p w:rsidR="009D65F1" w:rsidRDefault="008F4A7A">
            <w:pPr>
              <w:pStyle w:val="af"/>
              <w:rPr>
                <w:rFonts w:asciiTheme="minorEastAsia" w:eastAsiaTheme="minorEastAsia" w:hAnsiTheme="minorEastAsia" w:cs="宋体"/>
                <w:szCs w:val="24"/>
                <w:lang w:val="en-US"/>
              </w:rPr>
            </w:pPr>
            <w:r>
              <w:rPr>
                <w:rFonts w:asciiTheme="minorEastAsia" w:eastAsiaTheme="minorEastAsia" w:hAnsiTheme="minorEastAsia" w:cs="宋体" w:hint="eastAsia"/>
                <w:szCs w:val="24"/>
                <w:lang w:val="en-US"/>
              </w:rPr>
              <w:t>d)电脑上需要预装符合桌面操作系统政府采购需求标准的正版操作系统。</w:t>
            </w:r>
          </w:p>
          <w:p w:rsidR="009D65F1" w:rsidRDefault="008F4A7A">
            <w:pPr>
              <w:pStyle w:val="af"/>
              <w:rPr>
                <w:rFonts w:asciiTheme="minorEastAsia" w:eastAsiaTheme="minorEastAsia" w:hAnsiTheme="minorEastAsia" w:cs="宋体"/>
                <w:szCs w:val="24"/>
                <w:lang w:val="en-US"/>
              </w:rPr>
            </w:pPr>
            <w:bookmarkStart w:id="78" w:name="OLE_LINK6"/>
            <w:r>
              <w:rPr>
                <w:rFonts w:asciiTheme="minorEastAsia" w:eastAsiaTheme="minorEastAsia" w:hAnsiTheme="minorEastAsia" w:cs="宋体" w:hint="eastAsia"/>
                <w:szCs w:val="24"/>
                <w:lang w:val="en-US"/>
              </w:rPr>
              <w:t>e)</w:t>
            </w:r>
            <w:bookmarkEnd w:id="78"/>
            <w:r>
              <w:rPr>
                <w:rFonts w:asciiTheme="minorEastAsia" w:eastAsiaTheme="minorEastAsia" w:hAnsiTheme="minorEastAsia" w:cs="宋体" w:hint="eastAsia"/>
                <w:szCs w:val="24"/>
                <w:lang w:val="en-US"/>
              </w:rPr>
              <w:t>设备停产后应继续提供质量保障服务（含备品备件）；</w:t>
            </w:r>
          </w:p>
          <w:p w:rsidR="009D65F1" w:rsidRDefault="008F4A7A">
            <w:pPr>
              <w:pStyle w:val="af"/>
              <w:rPr>
                <w:rFonts w:asciiTheme="minorEastAsia" w:eastAsiaTheme="minorEastAsia" w:hAnsiTheme="minorEastAsia" w:cs="宋体"/>
                <w:szCs w:val="24"/>
                <w:lang w:val="en-US"/>
              </w:rPr>
            </w:pPr>
            <w:bookmarkStart w:id="79" w:name="OLE_LINK9"/>
            <w:r>
              <w:rPr>
                <w:rFonts w:asciiTheme="minorEastAsia" w:eastAsiaTheme="minorEastAsia" w:hAnsiTheme="minorEastAsia" w:cs="宋体" w:hint="eastAsia"/>
                <w:szCs w:val="24"/>
                <w:lang w:val="en-US"/>
              </w:rPr>
              <w:t>f)</w:t>
            </w:r>
            <w:bookmarkEnd w:id="79"/>
            <w:r>
              <w:rPr>
                <w:rFonts w:asciiTheme="minorEastAsia" w:eastAsiaTheme="minorEastAsia" w:hAnsiTheme="minorEastAsia" w:cs="宋体" w:hint="eastAsia"/>
                <w:szCs w:val="24"/>
                <w:lang w:val="en-US"/>
              </w:rPr>
              <w:t>‌预防性维护‌：提供常规保养服务，每年至少一次，以减少设备故障，延长使用寿命‌。</w:t>
            </w:r>
          </w:p>
          <w:p w:rsidR="009D65F1" w:rsidRDefault="008F4A7A">
            <w:pPr>
              <w:pStyle w:val="af"/>
              <w:rPr>
                <w:rFonts w:asciiTheme="minorEastAsia" w:eastAsiaTheme="minorEastAsia" w:hAnsiTheme="minorEastAsia" w:cs="宋体"/>
                <w:szCs w:val="24"/>
                <w:lang w:val="en-US"/>
              </w:rPr>
            </w:pPr>
            <w:r>
              <w:rPr>
                <w:rFonts w:asciiTheme="minorEastAsia" w:eastAsiaTheme="minorEastAsia" w:hAnsiTheme="minorEastAsia" w:cs="宋体" w:hint="eastAsia"/>
                <w:szCs w:val="24"/>
                <w:lang w:val="en-US"/>
              </w:rPr>
              <w:t>g)</w:t>
            </w:r>
            <w:r>
              <w:rPr>
                <w:rFonts w:asciiTheme="minorEastAsia" w:eastAsiaTheme="minorEastAsia" w:hAnsiTheme="minorEastAsia" w:cs="宋体"/>
                <w:szCs w:val="24"/>
                <w:lang w:val="en-US"/>
              </w:rPr>
              <w:t>产品部件保障</w:t>
            </w:r>
            <w:r>
              <w:rPr>
                <w:rFonts w:asciiTheme="minorEastAsia" w:eastAsiaTheme="minorEastAsia" w:hAnsiTheme="minorEastAsia" w:cs="宋体" w:hint="eastAsia"/>
                <w:szCs w:val="24"/>
                <w:lang w:val="en-US"/>
              </w:rPr>
              <w:t>：产品主要部件，提供 6 年的备件服务能力（自购买之日起），或提供可兼容原设备的升级换代产品。</w:t>
            </w:r>
          </w:p>
          <w:p w:rsidR="009D65F1" w:rsidRDefault="008F4A7A">
            <w:pPr>
              <w:pStyle w:val="af"/>
              <w:rPr>
                <w:rFonts w:asciiTheme="minorEastAsia" w:eastAsiaTheme="minorEastAsia" w:hAnsiTheme="minorEastAsia" w:cs="宋体"/>
                <w:szCs w:val="24"/>
                <w:lang w:val="en-US"/>
              </w:rPr>
            </w:pPr>
            <w:r>
              <w:rPr>
                <w:rFonts w:asciiTheme="minorEastAsia" w:eastAsiaTheme="minorEastAsia" w:hAnsiTheme="minorEastAsia" w:cs="宋体" w:hint="eastAsia"/>
                <w:szCs w:val="24"/>
                <w:lang w:val="en-US"/>
              </w:rPr>
              <w:t>（二）服务周期：</w:t>
            </w:r>
          </w:p>
          <w:p w:rsidR="009D65F1" w:rsidRDefault="008F4A7A">
            <w:pPr>
              <w:pStyle w:val="af"/>
              <w:rPr>
                <w:rFonts w:asciiTheme="minorEastAsia" w:eastAsiaTheme="minorEastAsia" w:hAnsiTheme="minorEastAsia" w:cs="宋体"/>
                <w:szCs w:val="24"/>
                <w:lang w:val="en-US"/>
              </w:rPr>
            </w:pPr>
            <w:r>
              <w:rPr>
                <w:rFonts w:asciiTheme="minorEastAsia" w:eastAsiaTheme="minorEastAsia" w:hAnsiTheme="minorEastAsia" w:cs="宋体" w:hint="eastAsia"/>
                <w:szCs w:val="24"/>
                <w:lang w:val="en-US"/>
              </w:rPr>
              <w:t>a)电脑整机免费服务周期（含换件和维修等）为 3 年；</w:t>
            </w:r>
          </w:p>
          <w:p w:rsidR="009D65F1" w:rsidRDefault="008F4A7A">
            <w:pPr>
              <w:pStyle w:val="af"/>
              <w:rPr>
                <w:rFonts w:asciiTheme="minorEastAsia" w:eastAsiaTheme="minorEastAsia" w:hAnsiTheme="minorEastAsia" w:cs="宋体"/>
                <w:szCs w:val="24"/>
                <w:lang w:val="en-US"/>
              </w:rPr>
            </w:pPr>
            <w:r>
              <w:rPr>
                <w:rFonts w:asciiTheme="minorEastAsia" w:eastAsiaTheme="minorEastAsia" w:hAnsiTheme="minorEastAsia" w:cs="宋体" w:hint="eastAsia"/>
                <w:szCs w:val="24"/>
                <w:lang w:val="en-US"/>
              </w:rPr>
              <w:t>b)除电脑外其他项目免费服务周期（含换件和维修等）为 2 年；</w:t>
            </w:r>
          </w:p>
          <w:p w:rsidR="009D65F1" w:rsidRDefault="008F4A7A">
            <w:pPr>
              <w:pStyle w:val="af"/>
              <w:rPr>
                <w:rFonts w:asciiTheme="minorEastAsia" w:eastAsiaTheme="minorEastAsia" w:hAnsiTheme="minorEastAsia" w:cs="宋体"/>
                <w:szCs w:val="24"/>
                <w:lang w:val="en-US"/>
              </w:rPr>
            </w:pPr>
            <w:r>
              <w:rPr>
                <w:rFonts w:asciiTheme="minorEastAsia" w:eastAsiaTheme="minorEastAsia" w:hAnsiTheme="minorEastAsia" w:cs="宋体" w:hint="eastAsia"/>
                <w:szCs w:val="24"/>
                <w:lang w:val="en-US"/>
              </w:rPr>
              <w:t>（三）培训服务：</w:t>
            </w:r>
          </w:p>
          <w:p w:rsidR="009D65F1" w:rsidRDefault="008F4A7A">
            <w:pPr>
              <w:pStyle w:val="af"/>
              <w:numPr>
                <w:ilvl w:val="0"/>
                <w:numId w:val="8"/>
              </w:numPr>
              <w:rPr>
                <w:rFonts w:asciiTheme="minorEastAsia" w:eastAsiaTheme="minorEastAsia" w:hAnsiTheme="minorEastAsia" w:cs="宋体"/>
                <w:szCs w:val="24"/>
                <w:lang w:val="en-US"/>
              </w:rPr>
            </w:pPr>
            <w:r>
              <w:rPr>
                <w:rFonts w:asciiTheme="minorEastAsia" w:eastAsiaTheme="minorEastAsia" w:hAnsiTheme="minorEastAsia" w:cs="宋体" w:hint="eastAsia"/>
                <w:szCs w:val="24"/>
                <w:lang w:val="en-US"/>
              </w:rPr>
              <w:t>提供培训材料、产品手册、培训视频等培训相关内容；</w:t>
            </w:r>
          </w:p>
          <w:p w:rsidR="009D65F1" w:rsidRDefault="008F4A7A">
            <w:pPr>
              <w:pStyle w:val="af"/>
              <w:numPr>
                <w:ilvl w:val="0"/>
                <w:numId w:val="8"/>
              </w:numPr>
              <w:rPr>
                <w:rFonts w:asciiTheme="minorEastAsia" w:eastAsiaTheme="minorEastAsia" w:hAnsiTheme="minorEastAsia" w:cs="宋体"/>
                <w:szCs w:val="24"/>
                <w:lang w:val="en-US"/>
              </w:rPr>
            </w:pPr>
            <w:r>
              <w:rPr>
                <w:rFonts w:asciiTheme="minorEastAsia" w:eastAsiaTheme="minorEastAsia" w:hAnsiTheme="minorEastAsia" w:cs="宋体" w:hint="eastAsia"/>
                <w:szCs w:val="24"/>
                <w:lang w:val="en-US"/>
              </w:rPr>
              <w:t>提供典型问题解决说明文档或视频；</w:t>
            </w:r>
          </w:p>
        </w:tc>
      </w:tr>
    </w:tbl>
    <w:p w:rsidR="009D65F1" w:rsidRDefault="009D65F1">
      <w:pPr>
        <w:widowControl/>
        <w:adjustRightInd/>
        <w:jc w:val="left"/>
        <w:rPr>
          <w:rFonts w:asciiTheme="minorEastAsia" w:eastAsiaTheme="minorEastAsia" w:hAnsiTheme="minorEastAsia" w:cs="仿宋_GB2312"/>
          <w:b/>
          <w:sz w:val="28"/>
          <w:szCs w:val="28"/>
        </w:rPr>
      </w:pPr>
      <w:bookmarkStart w:id="80" w:name="_Toc181265285"/>
    </w:p>
    <w:p w:rsidR="009D65F1" w:rsidRDefault="008F4A7A">
      <w:pPr>
        <w:widowControl/>
        <w:adjustRightInd/>
        <w:jc w:val="left"/>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28"/>
          <w:szCs w:val="28"/>
        </w:rPr>
        <w:t>采购清单如下：</w:t>
      </w:r>
    </w:p>
    <w:p w:rsidR="009D65F1" w:rsidRDefault="008F4A7A">
      <w:pPr>
        <w:jc w:val="center"/>
        <w:rPr>
          <w:b/>
          <w:sz w:val="32"/>
          <w:szCs w:val="32"/>
        </w:rPr>
      </w:pPr>
      <w:r>
        <w:rPr>
          <w:b/>
          <w:sz w:val="32"/>
          <w:szCs w:val="32"/>
        </w:rPr>
        <w:t>技术</w:t>
      </w:r>
      <w:r>
        <w:rPr>
          <w:rFonts w:hint="eastAsia"/>
          <w:b/>
          <w:sz w:val="32"/>
          <w:szCs w:val="32"/>
        </w:rPr>
        <w:t>参数</w:t>
      </w:r>
      <w:r>
        <w:rPr>
          <w:b/>
          <w:sz w:val="32"/>
          <w:szCs w:val="32"/>
        </w:rPr>
        <w:t>规格要求</w:t>
      </w:r>
      <w:r>
        <w:rPr>
          <w:rFonts w:hint="eastAsia"/>
          <w:b/>
          <w:sz w:val="32"/>
          <w:szCs w:val="32"/>
        </w:rPr>
        <w:t xml:space="preserve"> </w:t>
      </w:r>
    </w:p>
    <w:tbl>
      <w:tblPr>
        <w:tblW w:w="4867" w:type="pct"/>
        <w:tblLayout w:type="fixed"/>
        <w:tblLook w:val="04A0" w:firstRow="1" w:lastRow="0" w:firstColumn="1" w:lastColumn="0" w:noHBand="0" w:noVBand="1"/>
      </w:tblPr>
      <w:tblGrid>
        <w:gridCol w:w="674"/>
        <w:gridCol w:w="851"/>
        <w:gridCol w:w="709"/>
        <w:gridCol w:w="709"/>
        <w:gridCol w:w="6096"/>
      </w:tblGrid>
      <w:tr w:rsidR="009D65F1">
        <w:trPr>
          <w:trHeight w:val="405"/>
        </w:trPr>
        <w:tc>
          <w:tcPr>
            <w:tcW w:w="373" w:type="pct"/>
            <w:vMerge w:val="restart"/>
            <w:tcBorders>
              <w:top w:val="single" w:sz="4" w:space="0" w:color="auto"/>
              <w:left w:val="single" w:sz="4" w:space="0" w:color="auto"/>
              <w:bottom w:val="single" w:sz="4" w:space="0" w:color="auto"/>
              <w:right w:val="single" w:sz="4" w:space="0" w:color="auto"/>
            </w:tcBorders>
            <w:noWrap/>
            <w:vAlign w:val="center"/>
          </w:tcPr>
          <w:p w:rsidR="009D65F1" w:rsidRDefault="008F4A7A">
            <w:pPr>
              <w:widowControl/>
              <w:adjustRightInd/>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序号</w:t>
            </w:r>
          </w:p>
        </w:tc>
        <w:tc>
          <w:tcPr>
            <w:tcW w:w="471" w:type="pct"/>
            <w:vMerge w:val="restart"/>
            <w:tcBorders>
              <w:top w:val="single" w:sz="4" w:space="0" w:color="auto"/>
              <w:left w:val="single" w:sz="4" w:space="0" w:color="auto"/>
              <w:bottom w:val="single" w:sz="4" w:space="0" w:color="auto"/>
              <w:right w:val="single" w:sz="4" w:space="0" w:color="auto"/>
            </w:tcBorders>
            <w:noWrap/>
            <w:vAlign w:val="center"/>
          </w:tcPr>
          <w:p w:rsidR="009D65F1" w:rsidRDefault="008F4A7A">
            <w:pPr>
              <w:widowControl/>
              <w:adjustRightInd/>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项目</w:t>
            </w:r>
          </w:p>
          <w:p w:rsidR="009D65F1" w:rsidRDefault="008F4A7A">
            <w:pPr>
              <w:widowControl/>
              <w:adjustRightInd/>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名称</w:t>
            </w:r>
          </w:p>
        </w:tc>
        <w:tc>
          <w:tcPr>
            <w:tcW w:w="392" w:type="pct"/>
            <w:vMerge w:val="restart"/>
            <w:tcBorders>
              <w:top w:val="single" w:sz="4" w:space="0" w:color="auto"/>
              <w:left w:val="single" w:sz="4" w:space="0" w:color="auto"/>
              <w:bottom w:val="single" w:sz="4" w:space="0" w:color="auto"/>
              <w:right w:val="single" w:sz="4" w:space="0" w:color="auto"/>
            </w:tcBorders>
            <w:noWrap/>
            <w:vAlign w:val="center"/>
          </w:tcPr>
          <w:p w:rsidR="009D65F1" w:rsidRDefault="008F4A7A">
            <w:pPr>
              <w:widowControl/>
              <w:adjustRightInd/>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单位</w:t>
            </w:r>
          </w:p>
        </w:tc>
        <w:tc>
          <w:tcPr>
            <w:tcW w:w="392" w:type="pct"/>
            <w:vMerge w:val="restart"/>
            <w:tcBorders>
              <w:top w:val="single" w:sz="4" w:space="0" w:color="auto"/>
              <w:left w:val="single" w:sz="4" w:space="0" w:color="auto"/>
              <w:bottom w:val="single" w:sz="4" w:space="0" w:color="auto"/>
              <w:right w:val="single" w:sz="4" w:space="0" w:color="auto"/>
            </w:tcBorders>
            <w:noWrap/>
            <w:vAlign w:val="center"/>
          </w:tcPr>
          <w:p w:rsidR="009D65F1" w:rsidRDefault="008F4A7A">
            <w:pPr>
              <w:widowControl/>
              <w:adjustRightInd/>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数量</w:t>
            </w:r>
          </w:p>
        </w:tc>
        <w:tc>
          <w:tcPr>
            <w:tcW w:w="3372" w:type="pct"/>
            <w:vMerge w:val="restart"/>
            <w:tcBorders>
              <w:top w:val="single" w:sz="4" w:space="0" w:color="auto"/>
              <w:left w:val="single" w:sz="4" w:space="0" w:color="auto"/>
              <w:bottom w:val="single" w:sz="4" w:space="0" w:color="auto"/>
              <w:right w:val="nil"/>
            </w:tcBorders>
            <w:vAlign w:val="center"/>
          </w:tcPr>
          <w:p w:rsidR="009D65F1" w:rsidRDefault="008F4A7A">
            <w:pPr>
              <w:widowControl/>
              <w:adjustRightInd/>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详细技术参数及配备要求</w:t>
            </w:r>
            <w:r>
              <w:rPr>
                <w:rFonts w:asciiTheme="minorEastAsia" w:eastAsiaTheme="minorEastAsia" w:hAnsiTheme="minorEastAsia" w:cs="宋体"/>
                <w:kern w:val="0"/>
                <w:sz w:val="24"/>
              </w:rPr>
              <w:t xml:space="preserve">  </w:t>
            </w:r>
          </w:p>
        </w:tc>
      </w:tr>
      <w:tr w:rsidR="009D65F1">
        <w:trPr>
          <w:trHeight w:val="510"/>
        </w:trPr>
        <w:tc>
          <w:tcPr>
            <w:tcW w:w="373" w:type="pct"/>
            <w:vMerge/>
            <w:tcBorders>
              <w:top w:val="single" w:sz="4" w:space="0" w:color="auto"/>
              <w:left w:val="single" w:sz="4" w:space="0" w:color="auto"/>
              <w:bottom w:val="single" w:sz="4" w:space="0" w:color="auto"/>
              <w:right w:val="single" w:sz="4" w:space="0" w:color="auto"/>
            </w:tcBorders>
            <w:vAlign w:val="center"/>
          </w:tcPr>
          <w:p w:rsidR="009D65F1" w:rsidRDefault="009D65F1">
            <w:pPr>
              <w:widowControl/>
              <w:adjustRightInd/>
              <w:jc w:val="left"/>
              <w:rPr>
                <w:rFonts w:asciiTheme="minorEastAsia" w:eastAsiaTheme="minorEastAsia" w:hAnsiTheme="minorEastAsia" w:cs="宋体"/>
                <w:kern w:val="0"/>
                <w:sz w:val="24"/>
              </w:rPr>
            </w:pPr>
          </w:p>
        </w:tc>
        <w:tc>
          <w:tcPr>
            <w:tcW w:w="471" w:type="pct"/>
            <w:vMerge/>
            <w:tcBorders>
              <w:top w:val="single" w:sz="4" w:space="0" w:color="auto"/>
              <w:left w:val="single" w:sz="4" w:space="0" w:color="auto"/>
              <w:bottom w:val="single" w:sz="4" w:space="0" w:color="auto"/>
              <w:right w:val="single" w:sz="4" w:space="0" w:color="auto"/>
            </w:tcBorders>
            <w:vAlign w:val="center"/>
          </w:tcPr>
          <w:p w:rsidR="009D65F1" w:rsidRDefault="009D65F1">
            <w:pPr>
              <w:widowControl/>
              <w:adjustRightInd/>
              <w:jc w:val="left"/>
              <w:rPr>
                <w:rFonts w:asciiTheme="minorEastAsia" w:eastAsiaTheme="minorEastAsia" w:hAnsiTheme="minorEastAsia" w:cs="宋体"/>
                <w:kern w:val="0"/>
                <w:sz w:val="24"/>
              </w:rPr>
            </w:pPr>
          </w:p>
        </w:tc>
        <w:tc>
          <w:tcPr>
            <w:tcW w:w="392" w:type="pct"/>
            <w:vMerge/>
            <w:tcBorders>
              <w:top w:val="single" w:sz="4" w:space="0" w:color="auto"/>
              <w:left w:val="single" w:sz="4" w:space="0" w:color="auto"/>
              <w:bottom w:val="single" w:sz="4" w:space="0" w:color="auto"/>
              <w:right w:val="single" w:sz="4" w:space="0" w:color="auto"/>
            </w:tcBorders>
            <w:vAlign w:val="center"/>
          </w:tcPr>
          <w:p w:rsidR="009D65F1" w:rsidRDefault="009D65F1">
            <w:pPr>
              <w:widowControl/>
              <w:adjustRightInd/>
              <w:jc w:val="left"/>
              <w:rPr>
                <w:rFonts w:asciiTheme="minorEastAsia" w:eastAsiaTheme="minorEastAsia" w:hAnsiTheme="minorEastAsia" w:cs="宋体"/>
                <w:kern w:val="0"/>
                <w:sz w:val="24"/>
              </w:rPr>
            </w:pPr>
          </w:p>
        </w:tc>
        <w:tc>
          <w:tcPr>
            <w:tcW w:w="392" w:type="pct"/>
            <w:vMerge/>
            <w:tcBorders>
              <w:top w:val="single" w:sz="4" w:space="0" w:color="auto"/>
              <w:left w:val="single" w:sz="4" w:space="0" w:color="auto"/>
              <w:bottom w:val="single" w:sz="4" w:space="0" w:color="auto"/>
              <w:right w:val="single" w:sz="4" w:space="0" w:color="auto"/>
            </w:tcBorders>
            <w:vAlign w:val="center"/>
          </w:tcPr>
          <w:p w:rsidR="009D65F1" w:rsidRDefault="009D65F1">
            <w:pPr>
              <w:widowControl/>
              <w:adjustRightInd/>
              <w:jc w:val="left"/>
              <w:rPr>
                <w:rFonts w:asciiTheme="minorEastAsia" w:eastAsiaTheme="minorEastAsia" w:hAnsiTheme="minorEastAsia" w:cs="宋体"/>
                <w:kern w:val="0"/>
                <w:sz w:val="24"/>
              </w:rPr>
            </w:pPr>
          </w:p>
        </w:tc>
        <w:tc>
          <w:tcPr>
            <w:tcW w:w="3372" w:type="pct"/>
            <w:vMerge/>
            <w:tcBorders>
              <w:top w:val="single" w:sz="4" w:space="0" w:color="auto"/>
              <w:left w:val="single" w:sz="4" w:space="0" w:color="auto"/>
              <w:bottom w:val="single" w:sz="4" w:space="0" w:color="auto"/>
              <w:right w:val="nil"/>
            </w:tcBorders>
            <w:vAlign w:val="center"/>
          </w:tcPr>
          <w:p w:rsidR="009D65F1" w:rsidRDefault="009D65F1">
            <w:pPr>
              <w:widowControl/>
              <w:adjustRightInd/>
              <w:jc w:val="left"/>
              <w:rPr>
                <w:rFonts w:asciiTheme="minorEastAsia" w:eastAsiaTheme="minorEastAsia" w:hAnsiTheme="minorEastAsia" w:cs="宋体"/>
                <w:kern w:val="0"/>
                <w:sz w:val="24"/>
              </w:rPr>
            </w:pPr>
          </w:p>
        </w:tc>
      </w:tr>
      <w:tr w:rsidR="009D65F1">
        <w:trPr>
          <w:trHeight w:val="734"/>
        </w:trPr>
        <w:tc>
          <w:tcPr>
            <w:tcW w:w="373" w:type="pct"/>
            <w:tcBorders>
              <w:top w:val="nil"/>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1</w:t>
            </w:r>
          </w:p>
        </w:tc>
        <w:tc>
          <w:tcPr>
            <w:tcW w:w="471" w:type="pct"/>
            <w:tcBorders>
              <w:top w:val="nil"/>
              <w:left w:val="nil"/>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中央台</w:t>
            </w:r>
          </w:p>
        </w:tc>
        <w:tc>
          <w:tcPr>
            <w:tcW w:w="392" w:type="pct"/>
            <w:tcBorders>
              <w:top w:val="nil"/>
              <w:left w:val="nil"/>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台</w:t>
            </w:r>
          </w:p>
        </w:tc>
        <w:tc>
          <w:tcPr>
            <w:tcW w:w="392" w:type="pct"/>
            <w:tcBorders>
              <w:top w:val="nil"/>
              <w:left w:val="nil"/>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3</w:t>
            </w:r>
          </w:p>
        </w:tc>
        <w:tc>
          <w:tcPr>
            <w:tcW w:w="3372" w:type="pct"/>
            <w:tcBorders>
              <w:top w:val="nil"/>
              <w:left w:val="nil"/>
              <w:bottom w:val="single" w:sz="4" w:space="0" w:color="auto"/>
              <w:right w:val="nil"/>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型号：定制  尺寸：5000*1500*750mm</w:t>
            </w:r>
            <w:r>
              <w:rPr>
                <w:rFonts w:asciiTheme="minorEastAsia" w:eastAsiaTheme="minorEastAsia" w:hAnsiTheme="minorEastAsia" w:cs="宋体" w:hint="eastAsia"/>
                <w:color w:val="000000"/>
                <w:kern w:val="0"/>
                <w:sz w:val="24"/>
                <w:lang w:bidi="ar"/>
              </w:rPr>
              <w:br/>
              <w:t>技术参数：</w:t>
            </w:r>
            <w:r>
              <w:rPr>
                <w:rFonts w:asciiTheme="minorEastAsia" w:eastAsiaTheme="minorEastAsia" w:hAnsiTheme="minorEastAsia" w:cs="宋体" w:hint="eastAsia"/>
                <w:color w:val="000000"/>
                <w:kern w:val="0"/>
                <w:sz w:val="24"/>
                <w:lang w:bidi="ar"/>
              </w:rPr>
              <w:br/>
              <w:t>1.台面：12.7mm厚实芯理化板，边缘加厚到25.4mm，耐高温抗酸碱，台面材料必须符合以下技术参数及要求：</w:t>
            </w:r>
            <w:r>
              <w:rPr>
                <w:rFonts w:asciiTheme="minorEastAsia" w:eastAsiaTheme="minorEastAsia" w:hAnsiTheme="minorEastAsia" w:cs="宋体" w:hint="eastAsia"/>
                <w:color w:val="000000"/>
                <w:kern w:val="0"/>
                <w:sz w:val="24"/>
                <w:lang w:bidi="ar"/>
              </w:rPr>
              <w:br/>
              <w:t>▲1.1、实芯理化板材质具有223项以上的化学品测试认证，保证产品成分中无223项以上的高度关注物质，检测结果符合国标化学品测试评估认证的要求，每项高度关注物质不得超过在物品中的质量百分比0.1%。</w:t>
            </w:r>
            <w:r>
              <w:rPr>
                <w:rFonts w:asciiTheme="minorEastAsia" w:eastAsiaTheme="minorEastAsia" w:hAnsiTheme="minorEastAsia" w:cs="宋体" w:hint="eastAsia"/>
                <w:color w:val="000000"/>
                <w:kern w:val="0"/>
                <w:sz w:val="24"/>
                <w:lang w:bidi="ar"/>
              </w:rPr>
              <w:br/>
              <w:t>▲1.2、实芯理化板材质其中铅(Pb)、镉(Cd)、汞(Hg)、</w:t>
            </w:r>
            <w:r>
              <w:rPr>
                <w:rFonts w:asciiTheme="minorEastAsia" w:eastAsiaTheme="minorEastAsia" w:hAnsiTheme="minorEastAsia" w:cs="宋体" w:hint="eastAsia"/>
                <w:color w:val="000000"/>
                <w:kern w:val="0"/>
                <w:sz w:val="24"/>
                <w:lang w:bidi="ar"/>
              </w:rPr>
              <w:lastRenderedPageBreak/>
              <w:t>六价铬(Cr(Vi)、多溴联苯(PBB)、多溴二苯醚(PBDE)等六种有害物质化学元素检测结果为合格。</w:t>
            </w:r>
            <w:r>
              <w:rPr>
                <w:rFonts w:asciiTheme="minorEastAsia" w:eastAsiaTheme="minorEastAsia" w:hAnsiTheme="minorEastAsia" w:cs="宋体" w:hint="eastAsia"/>
                <w:color w:val="000000"/>
                <w:kern w:val="0"/>
                <w:sz w:val="24"/>
                <w:lang w:bidi="ar"/>
              </w:rPr>
              <w:br/>
              <w:t>2.钢架：钢支架60*40*1.5mm</w:t>
            </w:r>
            <w:proofErr w:type="gramStart"/>
            <w:r>
              <w:rPr>
                <w:rFonts w:asciiTheme="minorEastAsia" w:eastAsiaTheme="minorEastAsia" w:hAnsiTheme="minorEastAsia" w:cs="宋体" w:hint="eastAsia"/>
                <w:color w:val="000000"/>
                <w:kern w:val="0"/>
                <w:sz w:val="24"/>
                <w:lang w:bidi="ar"/>
              </w:rPr>
              <w:t>厚及以上</w:t>
            </w:r>
            <w:proofErr w:type="gramEnd"/>
            <w:r>
              <w:rPr>
                <w:rFonts w:asciiTheme="minorEastAsia" w:eastAsiaTheme="minorEastAsia" w:hAnsiTheme="minorEastAsia" w:cs="宋体" w:hint="eastAsia"/>
                <w:color w:val="000000"/>
                <w:kern w:val="0"/>
                <w:sz w:val="24"/>
                <w:lang w:bidi="ar"/>
              </w:rPr>
              <w:t>方钢，钢架焊接H字型，表面经酸洗、磷化环氧树脂粉末喷涂防腐处理，喷粉厚度≥60微米。</w:t>
            </w:r>
            <w:r>
              <w:rPr>
                <w:rFonts w:asciiTheme="minorEastAsia" w:eastAsiaTheme="minorEastAsia" w:hAnsiTheme="minorEastAsia" w:cs="宋体" w:hint="eastAsia"/>
                <w:color w:val="000000"/>
                <w:kern w:val="0"/>
                <w:sz w:val="24"/>
                <w:lang w:bidi="ar"/>
              </w:rPr>
              <w:br/>
              <w:t>3.柜体：基材采用15mm厚E1级中纤板，表面</w:t>
            </w:r>
            <w:proofErr w:type="gramStart"/>
            <w:r>
              <w:rPr>
                <w:rFonts w:asciiTheme="minorEastAsia" w:eastAsiaTheme="minorEastAsia" w:hAnsiTheme="minorEastAsia" w:cs="宋体" w:hint="eastAsia"/>
                <w:color w:val="000000"/>
                <w:kern w:val="0"/>
                <w:sz w:val="24"/>
                <w:lang w:bidi="ar"/>
              </w:rPr>
              <w:t>黏</w:t>
            </w:r>
            <w:proofErr w:type="gramEnd"/>
            <w:r>
              <w:rPr>
                <w:rFonts w:asciiTheme="minorEastAsia" w:eastAsiaTheme="minorEastAsia" w:hAnsiTheme="minorEastAsia" w:cs="宋体" w:hint="eastAsia"/>
                <w:color w:val="000000"/>
                <w:kern w:val="0"/>
                <w:sz w:val="24"/>
                <w:lang w:bidi="ar"/>
              </w:rPr>
              <w:t>贴三聚氰胺双饰面板，所有断面经优质PVC封边防水处理。</w:t>
            </w:r>
            <w:r>
              <w:rPr>
                <w:rFonts w:asciiTheme="minorEastAsia" w:eastAsiaTheme="minorEastAsia" w:hAnsiTheme="minorEastAsia" w:cs="宋体" w:hint="eastAsia"/>
                <w:color w:val="000000"/>
                <w:kern w:val="0"/>
                <w:sz w:val="24"/>
                <w:lang w:bidi="ar"/>
              </w:rPr>
              <w:br/>
              <w:t>4.门板：门板采用18mm厚E1级中纤板，使用内凹式铝合金长条型拉手。</w:t>
            </w:r>
            <w:r>
              <w:rPr>
                <w:rFonts w:asciiTheme="minorEastAsia" w:eastAsiaTheme="minorEastAsia" w:hAnsiTheme="minorEastAsia" w:cs="宋体" w:hint="eastAsia"/>
                <w:color w:val="000000"/>
                <w:kern w:val="0"/>
                <w:sz w:val="24"/>
                <w:lang w:bidi="ar"/>
              </w:rPr>
              <w:br/>
              <w:t>5.层板：层板采用18mm厚E1级中纤板，表面</w:t>
            </w:r>
            <w:proofErr w:type="gramStart"/>
            <w:r>
              <w:rPr>
                <w:rFonts w:asciiTheme="minorEastAsia" w:eastAsiaTheme="minorEastAsia" w:hAnsiTheme="minorEastAsia" w:cs="宋体" w:hint="eastAsia"/>
                <w:color w:val="000000"/>
                <w:kern w:val="0"/>
                <w:sz w:val="24"/>
                <w:lang w:bidi="ar"/>
              </w:rPr>
              <w:t>黏</w:t>
            </w:r>
            <w:proofErr w:type="gramEnd"/>
            <w:r>
              <w:rPr>
                <w:rFonts w:asciiTheme="minorEastAsia" w:eastAsiaTheme="minorEastAsia" w:hAnsiTheme="minorEastAsia" w:cs="宋体" w:hint="eastAsia"/>
                <w:color w:val="000000"/>
                <w:kern w:val="0"/>
                <w:sz w:val="24"/>
                <w:lang w:bidi="ar"/>
              </w:rPr>
              <w:t>贴1.2mm厚防潮、防火、耐高温层，所有断面经优质PVC封边防水处理。</w:t>
            </w:r>
            <w:r>
              <w:rPr>
                <w:rFonts w:asciiTheme="minorEastAsia" w:eastAsiaTheme="minorEastAsia" w:hAnsiTheme="minorEastAsia" w:cs="宋体" w:hint="eastAsia"/>
                <w:color w:val="000000"/>
                <w:kern w:val="0"/>
                <w:sz w:val="24"/>
                <w:lang w:bidi="ar"/>
              </w:rPr>
              <w:br/>
              <w:t>6.导轨：三节静音阻尼导轨。</w:t>
            </w:r>
            <w:r>
              <w:rPr>
                <w:rFonts w:asciiTheme="minorEastAsia" w:eastAsiaTheme="minorEastAsia" w:hAnsiTheme="minorEastAsia" w:cs="宋体" w:hint="eastAsia"/>
                <w:color w:val="000000"/>
                <w:kern w:val="0"/>
                <w:sz w:val="24"/>
                <w:lang w:bidi="ar"/>
              </w:rPr>
              <w:br/>
              <w:t>7.铰链：304不锈钢阻尼铰链。</w:t>
            </w:r>
            <w:r>
              <w:rPr>
                <w:rFonts w:asciiTheme="minorEastAsia" w:eastAsiaTheme="minorEastAsia" w:hAnsiTheme="minorEastAsia" w:cs="宋体" w:hint="eastAsia"/>
                <w:color w:val="000000"/>
                <w:kern w:val="0"/>
                <w:sz w:val="24"/>
                <w:lang w:bidi="ar"/>
              </w:rPr>
              <w:br/>
              <w:t>8.地脚：采用不锈钢与高强尼龙组合地脚承重、防潮、防滑、抑菌、耐腐蚀，可根据室内地坪适当调整高度，可调高度0～50mm。</w:t>
            </w:r>
          </w:p>
        </w:tc>
      </w:tr>
      <w:tr w:rsidR="009D65F1">
        <w:trPr>
          <w:trHeight w:val="774"/>
        </w:trPr>
        <w:tc>
          <w:tcPr>
            <w:tcW w:w="373" w:type="pct"/>
            <w:tcBorders>
              <w:top w:val="nil"/>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lastRenderedPageBreak/>
              <w:t>2</w:t>
            </w:r>
          </w:p>
        </w:tc>
        <w:tc>
          <w:tcPr>
            <w:tcW w:w="471" w:type="pct"/>
            <w:tcBorders>
              <w:top w:val="nil"/>
              <w:left w:val="nil"/>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水槽水</w:t>
            </w:r>
            <w:proofErr w:type="gramStart"/>
            <w:r>
              <w:rPr>
                <w:rFonts w:asciiTheme="minorEastAsia" w:eastAsiaTheme="minorEastAsia" w:hAnsiTheme="minorEastAsia" w:cs="宋体" w:hint="eastAsia"/>
                <w:color w:val="000000"/>
                <w:kern w:val="0"/>
                <w:sz w:val="24"/>
                <w:lang w:bidi="ar"/>
              </w:rPr>
              <w:t>咀</w:t>
            </w:r>
            <w:proofErr w:type="gramEnd"/>
          </w:p>
        </w:tc>
        <w:tc>
          <w:tcPr>
            <w:tcW w:w="392" w:type="pct"/>
            <w:tcBorders>
              <w:top w:val="nil"/>
              <w:left w:val="nil"/>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套</w:t>
            </w:r>
          </w:p>
        </w:tc>
        <w:tc>
          <w:tcPr>
            <w:tcW w:w="392" w:type="pct"/>
            <w:tcBorders>
              <w:top w:val="nil"/>
              <w:left w:val="nil"/>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12</w:t>
            </w:r>
          </w:p>
        </w:tc>
        <w:tc>
          <w:tcPr>
            <w:tcW w:w="3372" w:type="pct"/>
            <w:tcBorders>
              <w:top w:val="nil"/>
              <w:left w:val="nil"/>
              <w:bottom w:val="single" w:sz="4" w:space="0" w:color="auto"/>
              <w:right w:val="nil"/>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型号：定制</w:t>
            </w:r>
            <w:r>
              <w:rPr>
                <w:rFonts w:asciiTheme="minorEastAsia" w:eastAsiaTheme="minorEastAsia" w:hAnsiTheme="minorEastAsia" w:cs="宋体" w:hint="eastAsia"/>
                <w:color w:val="000000"/>
                <w:kern w:val="0"/>
                <w:sz w:val="24"/>
                <w:lang w:bidi="ar"/>
              </w:rPr>
              <w:br/>
              <w:t>技术参数</w:t>
            </w:r>
            <w:r>
              <w:rPr>
                <w:rFonts w:asciiTheme="minorEastAsia" w:eastAsiaTheme="minorEastAsia" w:hAnsiTheme="minorEastAsia" w:cs="宋体" w:hint="eastAsia"/>
                <w:color w:val="000000"/>
                <w:kern w:val="0"/>
                <w:sz w:val="24"/>
                <w:lang w:bidi="ar"/>
              </w:rPr>
              <w:br/>
              <w:t>1、规格尺寸：550*450*310mm。</w:t>
            </w:r>
            <w:r>
              <w:rPr>
                <w:rFonts w:asciiTheme="minorEastAsia" w:eastAsiaTheme="minorEastAsia" w:hAnsiTheme="minorEastAsia" w:cs="宋体" w:hint="eastAsia"/>
                <w:color w:val="000000"/>
                <w:kern w:val="0"/>
                <w:sz w:val="24"/>
                <w:lang w:bidi="ar"/>
              </w:rPr>
              <w:br/>
              <w:t>2、三联水嘴，末端配有过滤网；</w:t>
            </w:r>
            <w:r>
              <w:rPr>
                <w:rFonts w:asciiTheme="minorEastAsia" w:eastAsiaTheme="minorEastAsia" w:hAnsiTheme="minorEastAsia" w:cs="宋体" w:hint="eastAsia"/>
                <w:color w:val="000000"/>
                <w:kern w:val="0"/>
                <w:sz w:val="24"/>
                <w:lang w:bidi="ar"/>
              </w:rPr>
              <w:br/>
              <w:t>(1)主体：铜质；</w:t>
            </w:r>
            <w:r>
              <w:rPr>
                <w:rFonts w:asciiTheme="minorEastAsia" w:eastAsiaTheme="minorEastAsia" w:hAnsiTheme="minorEastAsia" w:cs="宋体" w:hint="eastAsia"/>
                <w:color w:val="000000"/>
                <w:kern w:val="0"/>
                <w:sz w:val="24"/>
                <w:lang w:bidi="ar"/>
              </w:rPr>
              <w:br/>
              <w:t>(2)涂层：高亮度环氧树脂漆，耐腐蚀，耐热，防紫外线辐射；</w:t>
            </w:r>
            <w:r>
              <w:rPr>
                <w:rFonts w:asciiTheme="minorEastAsia" w:eastAsiaTheme="minorEastAsia" w:hAnsiTheme="minorEastAsia" w:cs="宋体" w:hint="eastAsia"/>
                <w:color w:val="000000"/>
                <w:kern w:val="0"/>
                <w:sz w:val="24"/>
                <w:lang w:bidi="ar"/>
              </w:rPr>
              <w:br/>
              <w:t>(3)陶瓷阀芯：90度旋转，使用寿命开关50万次，静态最大耐压20巴；</w:t>
            </w:r>
            <w:r>
              <w:rPr>
                <w:rFonts w:asciiTheme="minorEastAsia" w:eastAsiaTheme="minorEastAsia" w:hAnsiTheme="minorEastAsia" w:cs="宋体" w:hint="eastAsia"/>
                <w:color w:val="000000"/>
                <w:kern w:val="0"/>
                <w:sz w:val="24"/>
                <w:lang w:bidi="ar"/>
              </w:rPr>
              <w:br/>
              <w:t>(4)开关旋转：高密度PP，人体工学设计，手感舒适；</w:t>
            </w:r>
            <w:r>
              <w:rPr>
                <w:rFonts w:asciiTheme="minorEastAsia" w:eastAsiaTheme="minorEastAsia" w:hAnsiTheme="minorEastAsia" w:cs="宋体" w:hint="eastAsia"/>
                <w:color w:val="000000"/>
                <w:kern w:val="0"/>
                <w:sz w:val="24"/>
                <w:lang w:bidi="ar"/>
              </w:rPr>
              <w:br/>
              <w:t>(5)鹅颈管：可360度旋转；</w:t>
            </w:r>
            <w:r>
              <w:rPr>
                <w:rFonts w:asciiTheme="minorEastAsia" w:eastAsiaTheme="minorEastAsia" w:hAnsiTheme="minorEastAsia" w:cs="宋体" w:hint="eastAsia"/>
                <w:color w:val="000000"/>
                <w:kern w:val="0"/>
                <w:sz w:val="24"/>
                <w:lang w:bidi="ar"/>
              </w:rPr>
              <w:br/>
              <w:t>(6)附件：可拆卸水嘴，可加接防</w:t>
            </w:r>
            <w:proofErr w:type="gramStart"/>
            <w:r>
              <w:rPr>
                <w:rFonts w:asciiTheme="minorEastAsia" w:eastAsiaTheme="minorEastAsia" w:hAnsiTheme="minorEastAsia" w:cs="宋体" w:hint="eastAsia"/>
                <w:color w:val="000000"/>
                <w:kern w:val="0"/>
                <w:sz w:val="24"/>
                <w:lang w:bidi="ar"/>
              </w:rPr>
              <w:t>溅</w:t>
            </w:r>
            <w:proofErr w:type="gramEnd"/>
            <w:r>
              <w:rPr>
                <w:rFonts w:asciiTheme="minorEastAsia" w:eastAsiaTheme="minorEastAsia" w:hAnsiTheme="minorEastAsia" w:cs="宋体" w:hint="eastAsia"/>
                <w:color w:val="000000"/>
                <w:kern w:val="0"/>
                <w:sz w:val="24"/>
                <w:lang w:bidi="ar"/>
              </w:rPr>
              <w:t>滤水器。</w:t>
            </w:r>
            <w:r>
              <w:rPr>
                <w:rFonts w:asciiTheme="minorEastAsia" w:eastAsiaTheme="minorEastAsia" w:hAnsiTheme="minorEastAsia" w:cs="宋体" w:hint="eastAsia"/>
                <w:color w:val="000000"/>
                <w:kern w:val="0"/>
                <w:sz w:val="24"/>
                <w:lang w:bidi="ar"/>
              </w:rPr>
              <w:br/>
              <w:t>PP水槽</w:t>
            </w:r>
            <w:r>
              <w:rPr>
                <w:rFonts w:asciiTheme="minorEastAsia" w:eastAsiaTheme="minorEastAsia" w:hAnsiTheme="minorEastAsia" w:cs="宋体" w:hint="eastAsia"/>
                <w:color w:val="000000"/>
                <w:kern w:val="0"/>
                <w:sz w:val="24"/>
                <w:lang w:bidi="ar"/>
              </w:rPr>
              <w:br/>
              <w:t>(1)材质：高密度PP，耐强腐蚀，如盐酸、液碱、硫酸等化学液体；</w:t>
            </w:r>
            <w:r>
              <w:rPr>
                <w:rFonts w:asciiTheme="minorEastAsia" w:eastAsiaTheme="minorEastAsia" w:hAnsiTheme="minorEastAsia" w:cs="宋体" w:hint="eastAsia"/>
                <w:color w:val="000000"/>
                <w:kern w:val="0"/>
                <w:sz w:val="24"/>
                <w:lang w:bidi="ar"/>
              </w:rPr>
              <w:br/>
              <w:t>(2)表面纹理：水槽边沿表面处理为皮纹，有效防止刻刮，与大部份台面板表现纹理一致；</w:t>
            </w:r>
            <w:r>
              <w:rPr>
                <w:rFonts w:asciiTheme="minorEastAsia" w:eastAsiaTheme="minorEastAsia" w:hAnsiTheme="minorEastAsia" w:cs="宋体" w:hint="eastAsia"/>
                <w:color w:val="000000"/>
                <w:kern w:val="0"/>
                <w:sz w:val="24"/>
                <w:lang w:bidi="ar"/>
              </w:rPr>
              <w:br/>
              <w:t>(3)附件：高密度PP下水，含阻水盖，PP提笼，防虹吸瓶式存水器。</w:t>
            </w:r>
          </w:p>
        </w:tc>
      </w:tr>
      <w:tr w:rsidR="009D65F1">
        <w:trPr>
          <w:trHeight w:val="711"/>
        </w:trPr>
        <w:tc>
          <w:tcPr>
            <w:tcW w:w="373" w:type="pct"/>
            <w:tcBorders>
              <w:top w:val="nil"/>
              <w:left w:val="single" w:sz="4" w:space="0" w:color="auto"/>
              <w:bottom w:val="nil"/>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3</w:t>
            </w:r>
          </w:p>
        </w:tc>
        <w:tc>
          <w:tcPr>
            <w:tcW w:w="471" w:type="pct"/>
            <w:tcBorders>
              <w:top w:val="nil"/>
              <w:left w:val="nil"/>
              <w:bottom w:val="nil"/>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万向抽气罩</w:t>
            </w:r>
          </w:p>
        </w:tc>
        <w:tc>
          <w:tcPr>
            <w:tcW w:w="392" w:type="pct"/>
            <w:tcBorders>
              <w:top w:val="nil"/>
              <w:left w:val="nil"/>
              <w:bottom w:val="nil"/>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套</w:t>
            </w:r>
          </w:p>
        </w:tc>
        <w:tc>
          <w:tcPr>
            <w:tcW w:w="392" w:type="pct"/>
            <w:tcBorders>
              <w:top w:val="nil"/>
              <w:left w:val="nil"/>
              <w:bottom w:val="nil"/>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12</w:t>
            </w:r>
          </w:p>
        </w:tc>
        <w:tc>
          <w:tcPr>
            <w:tcW w:w="3372" w:type="pct"/>
            <w:tcBorders>
              <w:top w:val="nil"/>
              <w:left w:val="nil"/>
              <w:bottom w:val="nil"/>
              <w:right w:val="nil"/>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型号：定制</w:t>
            </w:r>
            <w:r>
              <w:rPr>
                <w:rFonts w:asciiTheme="minorEastAsia" w:eastAsiaTheme="minorEastAsia" w:hAnsiTheme="minorEastAsia" w:cs="宋体" w:hint="eastAsia"/>
                <w:color w:val="000000"/>
                <w:kern w:val="0"/>
                <w:sz w:val="24"/>
                <w:lang w:bidi="ar"/>
              </w:rPr>
              <w:br/>
              <w:t>技术参数</w:t>
            </w:r>
            <w:r>
              <w:rPr>
                <w:rFonts w:asciiTheme="minorEastAsia" w:eastAsiaTheme="minorEastAsia" w:hAnsiTheme="minorEastAsia" w:cs="宋体" w:hint="eastAsia"/>
                <w:color w:val="000000"/>
                <w:kern w:val="0"/>
                <w:sz w:val="24"/>
                <w:lang w:bidi="ar"/>
              </w:rPr>
              <w:br/>
              <w:t>1、型式尺寸：万能型</w:t>
            </w:r>
            <w:r>
              <w:rPr>
                <w:rFonts w:asciiTheme="minorEastAsia" w:eastAsiaTheme="minorEastAsia" w:hAnsiTheme="minorEastAsia" w:cs="宋体" w:hint="eastAsia"/>
                <w:color w:val="000000"/>
                <w:kern w:val="0"/>
                <w:sz w:val="24"/>
                <w:lang w:bidi="ar"/>
              </w:rPr>
              <w:br/>
              <w:t>2、伸缩导管：采用PP圆管材质，耐酸碱。</w:t>
            </w:r>
            <w:r>
              <w:rPr>
                <w:rFonts w:asciiTheme="minorEastAsia" w:eastAsiaTheme="minorEastAsia" w:hAnsiTheme="minorEastAsia" w:cs="宋体" w:hint="eastAsia"/>
                <w:color w:val="000000"/>
                <w:kern w:val="0"/>
                <w:sz w:val="24"/>
                <w:lang w:bidi="ar"/>
              </w:rPr>
              <w:br/>
              <w:t>3、关节转接头功能：</w:t>
            </w:r>
            <w:r>
              <w:rPr>
                <w:rFonts w:asciiTheme="minorEastAsia" w:eastAsiaTheme="minorEastAsia" w:hAnsiTheme="minorEastAsia" w:cs="宋体" w:hint="eastAsia"/>
                <w:color w:val="000000"/>
                <w:kern w:val="0"/>
                <w:sz w:val="24"/>
                <w:lang w:bidi="ar"/>
              </w:rPr>
              <w:br/>
              <w:t>3.1、关节：采用三节式PP材质，每个关节具有360度旋转功能且各关节均可拆换。</w:t>
            </w:r>
            <w:r>
              <w:rPr>
                <w:rFonts w:asciiTheme="minorEastAsia" w:eastAsiaTheme="minorEastAsia" w:hAnsiTheme="minorEastAsia" w:cs="宋体" w:hint="eastAsia"/>
                <w:color w:val="000000"/>
                <w:kern w:val="0"/>
                <w:sz w:val="24"/>
                <w:lang w:bidi="ar"/>
              </w:rPr>
              <w:br/>
              <w:t>3.2、关节松紧旋钮：采用PP材质，内嵌钢质螺母，与连结杆锁合。</w:t>
            </w:r>
            <w:r>
              <w:rPr>
                <w:rFonts w:asciiTheme="minorEastAsia" w:eastAsiaTheme="minorEastAsia" w:hAnsiTheme="minorEastAsia" w:cs="宋体" w:hint="eastAsia"/>
                <w:color w:val="000000"/>
                <w:kern w:val="0"/>
                <w:sz w:val="24"/>
                <w:lang w:bidi="ar"/>
              </w:rPr>
              <w:br/>
            </w:r>
            <w:r>
              <w:rPr>
                <w:rFonts w:asciiTheme="minorEastAsia" w:eastAsiaTheme="minorEastAsia" w:hAnsiTheme="minorEastAsia" w:cs="宋体" w:hint="eastAsia"/>
                <w:color w:val="000000"/>
                <w:kern w:val="0"/>
                <w:sz w:val="24"/>
                <w:lang w:bidi="ar"/>
              </w:rPr>
              <w:lastRenderedPageBreak/>
              <w:t>3.3、关节连结杆：采用SUS304,可与关节契合止动。</w:t>
            </w:r>
            <w:r>
              <w:rPr>
                <w:rFonts w:asciiTheme="minorEastAsia" w:eastAsiaTheme="minorEastAsia" w:hAnsiTheme="minorEastAsia" w:cs="宋体" w:hint="eastAsia"/>
                <w:color w:val="000000"/>
                <w:kern w:val="0"/>
                <w:sz w:val="24"/>
                <w:lang w:bidi="ar"/>
              </w:rPr>
              <w:br/>
              <w:t>3.4、支撑弹簧：采镀锌钢材制作。</w:t>
            </w:r>
            <w:r>
              <w:rPr>
                <w:rFonts w:asciiTheme="minorEastAsia" w:eastAsiaTheme="minorEastAsia" w:hAnsiTheme="minorEastAsia" w:cs="宋体" w:hint="eastAsia"/>
                <w:color w:val="000000"/>
                <w:kern w:val="0"/>
                <w:sz w:val="24"/>
                <w:lang w:bidi="ar"/>
              </w:rPr>
              <w:br/>
              <w:t>3.5、关节接合垫圈：采橡胶垫圈。</w:t>
            </w:r>
            <w:r>
              <w:rPr>
                <w:rFonts w:asciiTheme="minorEastAsia" w:eastAsiaTheme="minorEastAsia" w:hAnsiTheme="minorEastAsia" w:cs="宋体" w:hint="eastAsia"/>
                <w:color w:val="000000"/>
                <w:kern w:val="0"/>
                <w:sz w:val="24"/>
                <w:lang w:bidi="ar"/>
              </w:rPr>
              <w:br/>
              <w:t>3.6、气流调节阀门：配合圆形转接头之设计，为手动调节，经由外部阀门旋钮，调整阀门角度，来控制罩口之气流量。</w:t>
            </w:r>
            <w:r>
              <w:rPr>
                <w:rFonts w:asciiTheme="minorEastAsia" w:eastAsiaTheme="minorEastAsia" w:hAnsiTheme="minorEastAsia" w:cs="宋体" w:hint="eastAsia"/>
                <w:color w:val="000000"/>
                <w:kern w:val="0"/>
                <w:sz w:val="24"/>
                <w:lang w:bidi="ar"/>
              </w:rPr>
              <w:br/>
              <w:t>4、排气罩：圆形透明PP材质78-400MM位于导管末端可轻易拆解清洗。</w:t>
            </w:r>
            <w:r>
              <w:rPr>
                <w:rFonts w:asciiTheme="minorEastAsia" w:eastAsiaTheme="minorEastAsia" w:hAnsiTheme="minorEastAsia" w:cs="宋体" w:hint="eastAsia"/>
                <w:color w:val="000000"/>
                <w:kern w:val="0"/>
                <w:sz w:val="24"/>
                <w:lang w:bidi="ar"/>
              </w:rPr>
              <w:br/>
              <w:t>5、固定架及材质：采SUS304不锈钢材质。</w:t>
            </w:r>
          </w:p>
        </w:tc>
      </w:tr>
      <w:tr w:rsidR="009D65F1">
        <w:trPr>
          <w:trHeight w:val="711"/>
        </w:trPr>
        <w:tc>
          <w:tcPr>
            <w:tcW w:w="373" w:type="pct"/>
            <w:tcBorders>
              <w:top w:val="nil"/>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lastRenderedPageBreak/>
              <w:t>4</w:t>
            </w:r>
          </w:p>
        </w:tc>
        <w:tc>
          <w:tcPr>
            <w:tcW w:w="471" w:type="pct"/>
            <w:tcBorders>
              <w:top w:val="nil"/>
              <w:left w:val="nil"/>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离心风机</w:t>
            </w:r>
          </w:p>
        </w:tc>
        <w:tc>
          <w:tcPr>
            <w:tcW w:w="392" w:type="pct"/>
            <w:tcBorders>
              <w:top w:val="nil"/>
              <w:left w:val="nil"/>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台</w:t>
            </w:r>
          </w:p>
        </w:tc>
        <w:tc>
          <w:tcPr>
            <w:tcW w:w="392" w:type="pct"/>
            <w:tcBorders>
              <w:top w:val="nil"/>
              <w:left w:val="nil"/>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1</w:t>
            </w:r>
          </w:p>
        </w:tc>
        <w:tc>
          <w:tcPr>
            <w:tcW w:w="3372" w:type="pct"/>
            <w:tcBorders>
              <w:top w:val="nil"/>
              <w:left w:val="nil"/>
              <w:bottom w:val="single" w:sz="4" w:space="0" w:color="auto"/>
              <w:right w:val="nil"/>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型号：定制</w:t>
            </w:r>
            <w:r>
              <w:rPr>
                <w:rFonts w:asciiTheme="minorEastAsia" w:eastAsiaTheme="minorEastAsia" w:hAnsiTheme="minorEastAsia" w:cs="宋体" w:hint="eastAsia"/>
                <w:color w:val="000000"/>
                <w:kern w:val="0"/>
                <w:sz w:val="24"/>
                <w:lang w:bidi="ar"/>
              </w:rPr>
              <w:br/>
              <w:t>技术参数</w:t>
            </w:r>
            <w:r>
              <w:rPr>
                <w:rFonts w:asciiTheme="minorEastAsia" w:eastAsiaTheme="minorEastAsia" w:hAnsiTheme="minorEastAsia" w:cs="宋体" w:hint="eastAsia"/>
                <w:color w:val="000000"/>
                <w:kern w:val="0"/>
                <w:sz w:val="24"/>
                <w:lang w:bidi="ar"/>
              </w:rPr>
              <w:br/>
              <w:t>1、材质：玻璃钢离心风机；</w:t>
            </w:r>
            <w:r>
              <w:rPr>
                <w:rFonts w:asciiTheme="minorEastAsia" w:eastAsiaTheme="minorEastAsia" w:hAnsiTheme="minorEastAsia" w:cs="宋体" w:hint="eastAsia"/>
                <w:color w:val="000000"/>
                <w:kern w:val="0"/>
                <w:sz w:val="24"/>
                <w:lang w:bidi="ar"/>
              </w:rPr>
              <w:br/>
              <w:t>2、风量：6840-12720m3/h ；</w:t>
            </w:r>
            <w:r>
              <w:rPr>
                <w:rFonts w:asciiTheme="minorEastAsia" w:eastAsiaTheme="minorEastAsia" w:hAnsiTheme="minorEastAsia" w:cs="宋体" w:hint="eastAsia"/>
                <w:color w:val="000000"/>
                <w:kern w:val="0"/>
                <w:sz w:val="24"/>
                <w:lang w:bidi="ar"/>
              </w:rPr>
              <w:br/>
              <w:t xml:space="preserve">3、全压：1507-1106pa；  </w:t>
            </w:r>
            <w:r>
              <w:rPr>
                <w:rFonts w:asciiTheme="minorEastAsia" w:eastAsiaTheme="minorEastAsia" w:hAnsiTheme="minorEastAsia" w:cs="宋体" w:hint="eastAsia"/>
                <w:color w:val="000000"/>
                <w:kern w:val="0"/>
                <w:sz w:val="24"/>
                <w:lang w:bidi="ar"/>
              </w:rPr>
              <w:br/>
              <w:t xml:space="preserve">4、功率：4KW； </w:t>
            </w:r>
            <w:r>
              <w:rPr>
                <w:rFonts w:asciiTheme="minorEastAsia" w:eastAsiaTheme="minorEastAsia" w:hAnsiTheme="minorEastAsia" w:cs="宋体" w:hint="eastAsia"/>
                <w:color w:val="000000"/>
                <w:kern w:val="0"/>
                <w:sz w:val="24"/>
                <w:lang w:bidi="ar"/>
              </w:rPr>
              <w:br/>
              <w:t>5、转速：1450r/min；</w:t>
            </w:r>
            <w:r>
              <w:rPr>
                <w:rFonts w:asciiTheme="minorEastAsia" w:eastAsiaTheme="minorEastAsia" w:hAnsiTheme="minorEastAsia" w:cs="宋体" w:hint="eastAsia"/>
                <w:color w:val="000000"/>
                <w:kern w:val="0"/>
                <w:sz w:val="24"/>
                <w:lang w:bidi="ar"/>
              </w:rPr>
              <w:br/>
              <w:t>6、电压：380v；</w:t>
            </w:r>
            <w:r>
              <w:rPr>
                <w:rFonts w:asciiTheme="minorEastAsia" w:eastAsiaTheme="minorEastAsia" w:hAnsiTheme="minorEastAsia" w:cs="宋体" w:hint="eastAsia"/>
                <w:color w:val="000000"/>
                <w:kern w:val="0"/>
                <w:sz w:val="24"/>
                <w:lang w:bidi="ar"/>
              </w:rPr>
              <w:br/>
              <w:t>7、适用性：可抽排在-8℃～80℃温度范围内的有毒或者腐蚀性气体；</w:t>
            </w:r>
            <w:r>
              <w:rPr>
                <w:rFonts w:asciiTheme="minorEastAsia" w:eastAsiaTheme="minorEastAsia" w:hAnsiTheme="minorEastAsia" w:cs="宋体" w:hint="eastAsia"/>
                <w:color w:val="000000"/>
                <w:kern w:val="0"/>
                <w:sz w:val="24"/>
                <w:lang w:bidi="ar"/>
              </w:rPr>
              <w:br/>
              <w:t>8、防雨风帽：PP材质防雨风帽类似雨伞，一个圆锥型或者半球型的伞帽和几根支撑杆组成，为防止雨水进入管道而设置的，起到防雨作用；</w:t>
            </w:r>
            <w:r>
              <w:rPr>
                <w:rFonts w:asciiTheme="minorEastAsia" w:eastAsiaTheme="minorEastAsia" w:hAnsiTheme="minorEastAsia" w:cs="宋体" w:hint="eastAsia"/>
                <w:color w:val="000000"/>
                <w:kern w:val="0"/>
                <w:sz w:val="24"/>
                <w:lang w:bidi="ar"/>
              </w:rPr>
              <w:br/>
              <w:t>9、电机防雨罩：玻璃钢材质，厚度约1.0mm,全覆盖于电机顶部，起到防雨作用；</w:t>
            </w:r>
            <w:r>
              <w:rPr>
                <w:rFonts w:asciiTheme="minorEastAsia" w:eastAsiaTheme="minorEastAsia" w:hAnsiTheme="minorEastAsia" w:cs="宋体" w:hint="eastAsia"/>
                <w:color w:val="000000"/>
                <w:kern w:val="0"/>
                <w:sz w:val="24"/>
                <w:lang w:bidi="ar"/>
              </w:rPr>
              <w:br/>
              <w:t>10、叶轮：叶轮根据不同性能参数由8～36个后倾的机翼型叶片、</w:t>
            </w:r>
            <w:proofErr w:type="gramStart"/>
            <w:r>
              <w:rPr>
                <w:rFonts w:asciiTheme="minorEastAsia" w:eastAsiaTheme="minorEastAsia" w:hAnsiTheme="minorEastAsia" w:cs="宋体" w:hint="eastAsia"/>
                <w:color w:val="000000"/>
                <w:kern w:val="0"/>
                <w:sz w:val="24"/>
                <w:lang w:bidi="ar"/>
              </w:rPr>
              <w:t>曲线型前盖板</w:t>
            </w:r>
            <w:proofErr w:type="gramEnd"/>
            <w:r>
              <w:rPr>
                <w:rFonts w:asciiTheme="minorEastAsia" w:eastAsiaTheme="minorEastAsia" w:hAnsiTheme="minorEastAsia" w:cs="宋体" w:hint="eastAsia"/>
                <w:color w:val="000000"/>
                <w:kern w:val="0"/>
                <w:sz w:val="24"/>
                <w:lang w:bidi="ar"/>
              </w:rPr>
              <w:t>和平板后盘组成；</w:t>
            </w:r>
            <w:r>
              <w:rPr>
                <w:rFonts w:asciiTheme="minorEastAsia" w:eastAsiaTheme="minorEastAsia" w:hAnsiTheme="minorEastAsia" w:cs="宋体" w:hint="eastAsia"/>
                <w:color w:val="000000"/>
                <w:kern w:val="0"/>
                <w:sz w:val="24"/>
                <w:lang w:bidi="ar"/>
              </w:rPr>
              <w:br/>
              <w:t>11、形式：离心风机可制成左旋和右旋两种形式，可根据现场的实际安装位置制作为固定的一种形式安装。</w:t>
            </w:r>
            <w:r>
              <w:rPr>
                <w:rFonts w:asciiTheme="minorEastAsia" w:eastAsiaTheme="minorEastAsia" w:hAnsiTheme="minorEastAsia" w:cs="宋体" w:hint="eastAsia"/>
                <w:color w:val="000000"/>
                <w:kern w:val="0"/>
                <w:sz w:val="24"/>
                <w:lang w:bidi="ar"/>
              </w:rPr>
              <w:br/>
              <w:t>12、避震器：橡胶避震器 相对底座 Q235+EPOXY （防锈 ）</w:t>
            </w:r>
          </w:p>
        </w:tc>
      </w:tr>
      <w:tr w:rsidR="009D65F1">
        <w:trPr>
          <w:trHeight w:val="711"/>
        </w:trPr>
        <w:tc>
          <w:tcPr>
            <w:tcW w:w="373"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5</w:t>
            </w:r>
          </w:p>
        </w:tc>
        <w:tc>
          <w:tcPr>
            <w:tcW w:w="471"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活性炭吸附箱</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套</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1</w:t>
            </w:r>
          </w:p>
        </w:tc>
        <w:tc>
          <w:tcPr>
            <w:tcW w:w="337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型号：定制</w:t>
            </w:r>
            <w:r>
              <w:rPr>
                <w:rFonts w:asciiTheme="minorEastAsia" w:eastAsiaTheme="minorEastAsia" w:hAnsiTheme="minorEastAsia" w:cs="宋体" w:hint="eastAsia"/>
                <w:color w:val="000000"/>
                <w:kern w:val="0"/>
                <w:sz w:val="24"/>
                <w:lang w:bidi="ar"/>
              </w:rPr>
              <w:br/>
              <w:t>技术参数</w:t>
            </w:r>
            <w:r>
              <w:rPr>
                <w:rFonts w:asciiTheme="minorEastAsia" w:eastAsiaTheme="minorEastAsia" w:hAnsiTheme="minorEastAsia" w:cs="宋体" w:hint="eastAsia"/>
                <w:color w:val="000000"/>
                <w:kern w:val="0"/>
                <w:sz w:val="24"/>
                <w:lang w:bidi="ar"/>
              </w:rPr>
              <w:br/>
              <w:t>1、规格尺寸：约1800*1200*920mm</w:t>
            </w:r>
            <w:r>
              <w:rPr>
                <w:rFonts w:asciiTheme="minorEastAsia" w:eastAsiaTheme="minorEastAsia" w:hAnsiTheme="minorEastAsia" w:cs="宋体" w:hint="eastAsia"/>
                <w:color w:val="000000"/>
                <w:kern w:val="0"/>
                <w:sz w:val="24"/>
                <w:lang w:bidi="ar"/>
              </w:rPr>
              <w:br/>
              <w:t>2、箱体为8mm厚PP板材质焊接成型，吸附装置为经过特殊处理的优质蜂窝活性碳；供货时提供使用的活性炭的第三方检测报告复印件，检测项目为：碘吸附值，检测方法按《GB/T 7702.7—2023 煤质颗粒活性炭试验方法 第7部分：碘吸附值的测定》执行，碘</w:t>
            </w:r>
            <w:proofErr w:type="gramStart"/>
            <w:r>
              <w:rPr>
                <w:rFonts w:asciiTheme="minorEastAsia" w:eastAsiaTheme="minorEastAsia" w:hAnsiTheme="minorEastAsia" w:cs="宋体" w:hint="eastAsia"/>
                <w:color w:val="000000"/>
                <w:kern w:val="0"/>
                <w:sz w:val="24"/>
                <w:lang w:bidi="ar"/>
              </w:rPr>
              <w:t>吸附值</w:t>
            </w:r>
            <w:proofErr w:type="gramEnd"/>
            <w:r>
              <w:rPr>
                <w:rFonts w:asciiTheme="minorEastAsia" w:eastAsiaTheme="minorEastAsia" w:hAnsiTheme="minorEastAsia" w:cs="宋体" w:hint="eastAsia"/>
                <w:color w:val="000000"/>
                <w:kern w:val="0"/>
                <w:sz w:val="24"/>
                <w:lang w:bidi="ar"/>
              </w:rPr>
              <w:t>应≥570mg/g。</w:t>
            </w:r>
            <w:r>
              <w:rPr>
                <w:rFonts w:asciiTheme="minorEastAsia" w:eastAsiaTheme="minorEastAsia" w:hAnsiTheme="minorEastAsia" w:cs="宋体" w:hint="eastAsia"/>
                <w:color w:val="000000"/>
                <w:kern w:val="0"/>
                <w:sz w:val="24"/>
                <w:lang w:bidi="ar"/>
              </w:rPr>
              <w:br/>
              <w:t>3、吸附率：浓度小于 500mg/m³时吸附率大于或 等于 97%。</w:t>
            </w:r>
            <w:r>
              <w:rPr>
                <w:rFonts w:asciiTheme="minorEastAsia" w:eastAsiaTheme="minorEastAsia" w:hAnsiTheme="minorEastAsia" w:cs="宋体" w:hint="eastAsia"/>
                <w:color w:val="000000"/>
                <w:kern w:val="0"/>
                <w:sz w:val="24"/>
                <w:lang w:bidi="ar"/>
              </w:rPr>
              <w:br/>
              <w:t>4、能够同时处理多种混合有机废气,净化效 率大于或等于 95%。</w:t>
            </w:r>
            <w:r>
              <w:rPr>
                <w:rFonts w:asciiTheme="minorEastAsia" w:eastAsiaTheme="minorEastAsia" w:hAnsiTheme="minorEastAsia" w:cs="宋体" w:hint="eastAsia"/>
                <w:color w:val="000000"/>
                <w:kern w:val="0"/>
                <w:sz w:val="24"/>
                <w:lang w:bidi="ar"/>
              </w:rPr>
              <w:br/>
              <w:t>5、安装于楼顶处。</w:t>
            </w:r>
          </w:p>
        </w:tc>
      </w:tr>
      <w:tr w:rsidR="009D65F1">
        <w:trPr>
          <w:trHeight w:val="711"/>
        </w:trPr>
        <w:tc>
          <w:tcPr>
            <w:tcW w:w="373"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6</w:t>
            </w:r>
          </w:p>
        </w:tc>
        <w:tc>
          <w:tcPr>
            <w:tcW w:w="471"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水槽水嘴</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套</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3</w:t>
            </w:r>
          </w:p>
        </w:tc>
        <w:tc>
          <w:tcPr>
            <w:tcW w:w="337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型号：定制</w:t>
            </w:r>
            <w:r>
              <w:rPr>
                <w:rFonts w:asciiTheme="minorEastAsia" w:eastAsiaTheme="minorEastAsia" w:hAnsiTheme="minorEastAsia" w:cs="宋体" w:hint="eastAsia"/>
                <w:color w:val="000000"/>
                <w:kern w:val="0"/>
                <w:sz w:val="24"/>
                <w:lang w:bidi="ar"/>
              </w:rPr>
              <w:br/>
              <w:t>技术参数</w:t>
            </w:r>
            <w:r>
              <w:rPr>
                <w:rFonts w:asciiTheme="minorEastAsia" w:eastAsiaTheme="minorEastAsia" w:hAnsiTheme="minorEastAsia" w:cs="宋体" w:hint="eastAsia"/>
                <w:color w:val="000000"/>
                <w:kern w:val="0"/>
                <w:sz w:val="24"/>
                <w:lang w:bidi="ar"/>
              </w:rPr>
              <w:br/>
              <w:t>1、规格尺寸：550*450*310mm。</w:t>
            </w:r>
            <w:r>
              <w:rPr>
                <w:rFonts w:asciiTheme="minorEastAsia" w:eastAsiaTheme="minorEastAsia" w:hAnsiTheme="minorEastAsia" w:cs="宋体" w:hint="eastAsia"/>
                <w:color w:val="000000"/>
                <w:kern w:val="0"/>
                <w:sz w:val="24"/>
                <w:lang w:bidi="ar"/>
              </w:rPr>
              <w:br/>
            </w:r>
            <w:r>
              <w:rPr>
                <w:rFonts w:asciiTheme="minorEastAsia" w:eastAsiaTheme="minorEastAsia" w:hAnsiTheme="minorEastAsia" w:cs="宋体" w:hint="eastAsia"/>
                <w:color w:val="000000"/>
                <w:kern w:val="0"/>
                <w:sz w:val="24"/>
                <w:lang w:bidi="ar"/>
              </w:rPr>
              <w:lastRenderedPageBreak/>
              <w:t>2、三联水嘴，末端配有过滤网；</w:t>
            </w:r>
            <w:r>
              <w:rPr>
                <w:rFonts w:asciiTheme="minorEastAsia" w:eastAsiaTheme="minorEastAsia" w:hAnsiTheme="minorEastAsia" w:cs="宋体" w:hint="eastAsia"/>
                <w:color w:val="000000"/>
                <w:kern w:val="0"/>
                <w:sz w:val="24"/>
                <w:lang w:bidi="ar"/>
              </w:rPr>
              <w:br/>
              <w:t>(1)主体：铜质；</w:t>
            </w:r>
            <w:r>
              <w:rPr>
                <w:rFonts w:asciiTheme="minorEastAsia" w:eastAsiaTheme="minorEastAsia" w:hAnsiTheme="minorEastAsia" w:cs="宋体" w:hint="eastAsia"/>
                <w:color w:val="000000"/>
                <w:kern w:val="0"/>
                <w:sz w:val="24"/>
                <w:lang w:bidi="ar"/>
              </w:rPr>
              <w:br/>
              <w:t>(2)涂层：高亮度环氧树脂漆，耐腐蚀，耐热，防紫外线辐射；</w:t>
            </w:r>
            <w:r>
              <w:rPr>
                <w:rFonts w:asciiTheme="minorEastAsia" w:eastAsiaTheme="minorEastAsia" w:hAnsiTheme="minorEastAsia" w:cs="宋体" w:hint="eastAsia"/>
                <w:color w:val="000000"/>
                <w:kern w:val="0"/>
                <w:sz w:val="24"/>
                <w:lang w:bidi="ar"/>
              </w:rPr>
              <w:br/>
              <w:t>(3)陶瓷阀芯：90度旋转，使用寿命开关50万次，静态最大耐压20巴；</w:t>
            </w:r>
            <w:r>
              <w:rPr>
                <w:rFonts w:asciiTheme="minorEastAsia" w:eastAsiaTheme="minorEastAsia" w:hAnsiTheme="minorEastAsia" w:cs="宋体" w:hint="eastAsia"/>
                <w:color w:val="000000"/>
                <w:kern w:val="0"/>
                <w:sz w:val="24"/>
                <w:lang w:bidi="ar"/>
              </w:rPr>
              <w:br/>
              <w:t>(4)开关旋转：高密度PP，人体工学设计，手感舒适；</w:t>
            </w:r>
            <w:r>
              <w:rPr>
                <w:rFonts w:asciiTheme="minorEastAsia" w:eastAsiaTheme="minorEastAsia" w:hAnsiTheme="minorEastAsia" w:cs="宋体" w:hint="eastAsia"/>
                <w:color w:val="000000"/>
                <w:kern w:val="0"/>
                <w:sz w:val="24"/>
                <w:lang w:bidi="ar"/>
              </w:rPr>
              <w:br/>
              <w:t>(5)鹅颈管：可360度旋转；</w:t>
            </w:r>
            <w:r>
              <w:rPr>
                <w:rFonts w:asciiTheme="minorEastAsia" w:eastAsiaTheme="minorEastAsia" w:hAnsiTheme="minorEastAsia" w:cs="宋体" w:hint="eastAsia"/>
                <w:color w:val="000000"/>
                <w:kern w:val="0"/>
                <w:sz w:val="24"/>
                <w:lang w:bidi="ar"/>
              </w:rPr>
              <w:br/>
              <w:t>(6)附件：可拆卸水嘴，可加接防</w:t>
            </w:r>
            <w:proofErr w:type="gramStart"/>
            <w:r>
              <w:rPr>
                <w:rFonts w:asciiTheme="minorEastAsia" w:eastAsiaTheme="minorEastAsia" w:hAnsiTheme="minorEastAsia" w:cs="宋体" w:hint="eastAsia"/>
                <w:color w:val="000000"/>
                <w:kern w:val="0"/>
                <w:sz w:val="24"/>
                <w:lang w:bidi="ar"/>
              </w:rPr>
              <w:t>溅</w:t>
            </w:r>
            <w:proofErr w:type="gramEnd"/>
            <w:r>
              <w:rPr>
                <w:rFonts w:asciiTheme="minorEastAsia" w:eastAsiaTheme="minorEastAsia" w:hAnsiTheme="minorEastAsia" w:cs="宋体" w:hint="eastAsia"/>
                <w:color w:val="000000"/>
                <w:kern w:val="0"/>
                <w:sz w:val="24"/>
                <w:lang w:bidi="ar"/>
              </w:rPr>
              <w:t>滤水器。</w:t>
            </w:r>
            <w:r>
              <w:rPr>
                <w:rFonts w:asciiTheme="minorEastAsia" w:eastAsiaTheme="minorEastAsia" w:hAnsiTheme="minorEastAsia" w:cs="宋体" w:hint="eastAsia"/>
                <w:color w:val="000000"/>
                <w:kern w:val="0"/>
                <w:sz w:val="24"/>
                <w:lang w:bidi="ar"/>
              </w:rPr>
              <w:br/>
              <w:t>PP水槽</w:t>
            </w:r>
            <w:r>
              <w:rPr>
                <w:rFonts w:asciiTheme="minorEastAsia" w:eastAsiaTheme="minorEastAsia" w:hAnsiTheme="minorEastAsia" w:cs="宋体" w:hint="eastAsia"/>
                <w:color w:val="000000"/>
                <w:kern w:val="0"/>
                <w:sz w:val="24"/>
                <w:lang w:bidi="ar"/>
              </w:rPr>
              <w:br/>
              <w:t>(1)材质：高密度PP，耐强腐蚀，如盐酸、液碱、硫酸等化学液体；</w:t>
            </w:r>
            <w:r>
              <w:rPr>
                <w:rFonts w:asciiTheme="minorEastAsia" w:eastAsiaTheme="minorEastAsia" w:hAnsiTheme="minorEastAsia" w:cs="宋体" w:hint="eastAsia"/>
                <w:color w:val="000000"/>
                <w:kern w:val="0"/>
                <w:sz w:val="24"/>
                <w:lang w:bidi="ar"/>
              </w:rPr>
              <w:br/>
              <w:t>(2)表面纹理：水槽边沿表面处理为皮纹，有效防止刻刮，与大部份台面板表现纹理一致；</w:t>
            </w:r>
            <w:r>
              <w:rPr>
                <w:rFonts w:asciiTheme="minorEastAsia" w:eastAsiaTheme="minorEastAsia" w:hAnsiTheme="minorEastAsia" w:cs="宋体" w:hint="eastAsia"/>
                <w:color w:val="000000"/>
                <w:kern w:val="0"/>
                <w:sz w:val="24"/>
                <w:lang w:bidi="ar"/>
              </w:rPr>
              <w:br/>
              <w:t>(3)附件：高密度PP下水，含阻水盖，PP提笼，防虹吸瓶式存水器。</w:t>
            </w:r>
          </w:p>
        </w:tc>
      </w:tr>
      <w:tr w:rsidR="009D65F1">
        <w:trPr>
          <w:trHeight w:val="711"/>
        </w:trPr>
        <w:tc>
          <w:tcPr>
            <w:tcW w:w="373"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lastRenderedPageBreak/>
              <w:t>7</w:t>
            </w:r>
          </w:p>
        </w:tc>
        <w:tc>
          <w:tcPr>
            <w:tcW w:w="471"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实验凳</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张</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25</w:t>
            </w:r>
          </w:p>
        </w:tc>
        <w:tc>
          <w:tcPr>
            <w:tcW w:w="337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型号：定制</w:t>
            </w:r>
            <w:r>
              <w:rPr>
                <w:rFonts w:asciiTheme="minorEastAsia" w:eastAsiaTheme="minorEastAsia" w:hAnsiTheme="minorEastAsia" w:cs="宋体" w:hint="eastAsia"/>
                <w:color w:val="000000"/>
                <w:kern w:val="0"/>
                <w:sz w:val="24"/>
                <w:lang w:bidi="ar"/>
              </w:rPr>
              <w:br/>
              <w:t>规格尺寸：25*33*45cm，实木制，方形。</w:t>
            </w:r>
          </w:p>
        </w:tc>
      </w:tr>
      <w:tr w:rsidR="009D65F1">
        <w:trPr>
          <w:trHeight w:val="711"/>
        </w:trPr>
        <w:tc>
          <w:tcPr>
            <w:tcW w:w="373"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8</w:t>
            </w:r>
          </w:p>
        </w:tc>
        <w:tc>
          <w:tcPr>
            <w:tcW w:w="471"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气瓶柜</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台</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2</w:t>
            </w:r>
          </w:p>
        </w:tc>
        <w:tc>
          <w:tcPr>
            <w:tcW w:w="337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型号：定制</w:t>
            </w:r>
            <w:r>
              <w:rPr>
                <w:rFonts w:asciiTheme="minorEastAsia" w:eastAsiaTheme="minorEastAsia" w:hAnsiTheme="minorEastAsia" w:cs="宋体" w:hint="eastAsia"/>
                <w:color w:val="000000"/>
                <w:kern w:val="0"/>
                <w:sz w:val="24"/>
                <w:lang w:bidi="ar"/>
              </w:rPr>
              <w:br/>
              <w:t>技术参数</w:t>
            </w:r>
            <w:r>
              <w:rPr>
                <w:rFonts w:asciiTheme="minorEastAsia" w:eastAsiaTheme="minorEastAsia" w:hAnsiTheme="minorEastAsia" w:cs="宋体" w:hint="eastAsia"/>
                <w:color w:val="000000"/>
                <w:kern w:val="0"/>
                <w:sz w:val="24"/>
                <w:lang w:bidi="ar"/>
              </w:rPr>
              <w:br/>
              <w:t>规格尺寸：约900*450*1900mm；双瓶装</w:t>
            </w:r>
            <w:r>
              <w:rPr>
                <w:rFonts w:asciiTheme="minorEastAsia" w:eastAsiaTheme="minorEastAsia" w:hAnsiTheme="minorEastAsia" w:cs="宋体" w:hint="eastAsia"/>
                <w:color w:val="000000"/>
                <w:kern w:val="0"/>
                <w:sz w:val="24"/>
                <w:lang w:bidi="ar"/>
              </w:rPr>
              <w:br/>
              <w:t>1、柜</w:t>
            </w:r>
            <w:proofErr w:type="gramStart"/>
            <w:r>
              <w:rPr>
                <w:rFonts w:asciiTheme="minorEastAsia" w:eastAsiaTheme="minorEastAsia" w:hAnsiTheme="minorEastAsia" w:cs="宋体" w:hint="eastAsia"/>
                <w:color w:val="000000"/>
                <w:kern w:val="0"/>
                <w:sz w:val="24"/>
                <w:lang w:bidi="ar"/>
              </w:rPr>
              <w:t>体材</w:t>
            </w:r>
            <w:proofErr w:type="gramEnd"/>
            <w:r>
              <w:rPr>
                <w:rFonts w:asciiTheme="minorEastAsia" w:eastAsiaTheme="minorEastAsia" w:hAnsiTheme="minorEastAsia" w:cs="宋体" w:hint="eastAsia"/>
                <w:color w:val="000000"/>
                <w:kern w:val="0"/>
                <w:sz w:val="24"/>
                <w:lang w:bidi="ar"/>
              </w:rPr>
              <w:t>质：柜体结构采用厚≥1.2mm的冷轧钢板模压成型，所有柜体表面均经过粉末静电喷涂处理，要求具有抗酸碱、防化、防潮、耐高温以及耐磨。</w:t>
            </w:r>
            <w:r>
              <w:rPr>
                <w:rFonts w:asciiTheme="minorEastAsia" w:eastAsiaTheme="minorEastAsia" w:hAnsiTheme="minorEastAsia" w:cs="宋体" w:hint="eastAsia"/>
                <w:color w:val="000000"/>
                <w:kern w:val="0"/>
                <w:sz w:val="24"/>
                <w:lang w:bidi="ar"/>
              </w:rPr>
              <w:br/>
              <w:t>2、涂层厚度：所有的钢板表面经环氧树脂静电粉末喷涂，喷涂均匀，厚度不低于50μM(±5%)，要求抗腐蚀性能强。</w:t>
            </w:r>
            <w:r>
              <w:rPr>
                <w:rFonts w:asciiTheme="minorEastAsia" w:eastAsiaTheme="minorEastAsia" w:hAnsiTheme="minorEastAsia" w:cs="宋体" w:hint="eastAsia"/>
                <w:color w:val="000000"/>
                <w:kern w:val="0"/>
                <w:sz w:val="24"/>
                <w:lang w:bidi="ar"/>
              </w:rPr>
              <w:br/>
              <w:t>3、柜体门板：采用一体化式设计，钢材采用厚≥1.0mm的冷轧钢板模压成型，所有钢材表面均经过粉末静电喷涂处理，要求具有抗酸碱、防化、防潮、耐高温以及耐磨。</w:t>
            </w:r>
            <w:r>
              <w:rPr>
                <w:rFonts w:asciiTheme="minorEastAsia" w:eastAsiaTheme="minorEastAsia" w:hAnsiTheme="minorEastAsia" w:cs="宋体" w:hint="eastAsia"/>
                <w:color w:val="000000"/>
                <w:kern w:val="0"/>
                <w:sz w:val="24"/>
                <w:lang w:bidi="ar"/>
              </w:rPr>
              <w:br/>
              <w:t>4、柜体侧面设有孔，保证柜内气体流动。</w:t>
            </w:r>
            <w:r>
              <w:rPr>
                <w:rFonts w:asciiTheme="minorEastAsia" w:eastAsiaTheme="minorEastAsia" w:hAnsiTheme="minorEastAsia" w:cs="宋体" w:hint="eastAsia"/>
                <w:color w:val="000000"/>
                <w:kern w:val="0"/>
                <w:sz w:val="24"/>
                <w:lang w:bidi="ar"/>
              </w:rPr>
              <w:br/>
              <w:t>5、固定链条：内部采用固定式链条，防止气瓶倾倒。</w:t>
            </w:r>
            <w:r>
              <w:rPr>
                <w:rFonts w:asciiTheme="minorEastAsia" w:eastAsiaTheme="minorEastAsia" w:hAnsiTheme="minorEastAsia" w:cs="宋体" w:hint="eastAsia"/>
                <w:color w:val="000000"/>
                <w:kern w:val="0"/>
                <w:sz w:val="24"/>
                <w:lang w:bidi="ar"/>
              </w:rPr>
              <w:br/>
              <w:t>6、踏板：柜体底部设有可调节踏板，要求能方便气瓶装卸。</w:t>
            </w:r>
            <w:r>
              <w:rPr>
                <w:rFonts w:asciiTheme="minorEastAsia" w:eastAsiaTheme="minorEastAsia" w:hAnsiTheme="minorEastAsia" w:cs="宋体" w:hint="eastAsia"/>
                <w:color w:val="000000"/>
                <w:kern w:val="0"/>
                <w:sz w:val="24"/>
                <w:lang w:bidi="ar"/>
              </w:rPr>
              <w:br/>
              <w:t>7、地脚：采用高强度ABS调整脚，配不锈钢螺丝、尼龙罩盖、橡胶底座组合结构具防腐蚀、防震及调节平衡等功能；调节高度0～30mm。</w:t>
            </w:r>
            <w:r>
              <w:rPr>
                <w:rFonts w:asciiTheme="minorEastAsia" w:eastAsiaTheme="minorEastAsia" w:hAnsiTheme="minorEastAsia" w:cs="宋体" w:hint="eastAsia"/>
                <w:color w:val="000000"/>
                <w:kern w:val="0"/>
                <w:sz w:val="24"/>
                <w:lang w:bidi="ar"/>
              </w:rPr>
              <w:br/>
              <w:t>8、把手：隐藏式拉手，无毛刺，手感圆润，耐弱酸碱。</w:t>
            </w:r>
            <w:r>
              <w:rPr>
                <w:rFonts w:asciiTheme="minorEastAsia" w:eastAsiaTheme="minorEastAsia" w:hAnsiTheme="minorEastAsia" w:cs="宋体" w:hint="eastAsia"/>
                <w:color w:val="000000"/>
                <w:kern w:val="0"/>
                <w:sz w:val="24"/>
                <w:lang w:bidi="ar"/>
              </w:rPr>
              <w:br/>
              <w:t>9、带气体漏气自动报警系统。</w:t>
            </w:r>
          </w:p>
        </w:tc>
      </w:tr>
      <w:tr w:rsidR="009D65F1">
        <w:trPr>
          <w:trHeight w:val="711"/>
        </w:trPr>
        <w:tc>
          <w:tcPr>
            <w:tcW w:w="373"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9</w:t>
            </w:r>
          </w:p>
        </w:tc>
        <w:tc>
          <w:tcPr>
            <w:tcW w:w="471"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万向抽气罩</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套</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6</w:t>
            </w:r>
          </w:p>
        </w:tc>
        <w:tc>
          <w:tcPr>
            <w:tcW w:w="337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型号：定制</w:t>
            </w:r>
            <w:r>
              <w:rPr>
                <w:rFonts w:asciiTheme="minorEastAsia" w:eastAsiaTheme="minorEastAsia" w:hAnsiTheme="minorEastAsia" w:cs="宋体" w:hint="eastAsia"/>
                <w:color w:val="000000"/>
                <w:kern w:val="0"/>
                <w:sz w:val="24"/>
                <w:lang w:bidi="ar"/>
              </w:rPr>
              <w:br/>
              <w:t>技术参数</w:t>
            </w:r>
            <w:r>
              <w:rPr>
                <w:rFonts w:asciiTheme="minorEastAsia" w:eastAsiaTheme="minorEastAsia" w:hAnsiTheme="minorEastAsia" w:cs="宋体" w:hint="eastAsia"/>
                <w:color w:val="000000"/>
                <w:kern w:val="0"/>
                <w:sz w:val="24"/>
                <w:lang w:bidi="ar"/>
              </w:rPr>
              <w:br/>
              <w:t>1、型式尺寸：万能型</w:t>
            </w:r>
            <w:r>
              <w:rPr>
                <w:rFonts w:asciiTheme="minorEastAsia" w:eastAsiaTheme="minorEastAsia" w:hAnsiTheme="minorEastAsia" w:cs="宋体" w:hint="eastAsia"/>
                <w:color w:val="000000"/>
                <w:kern w:val="0"/>
                <w:sz w:val="24"/>
                <w:lang w:bidi="ar"/>
              </w:rPr>
              <w:br/>
              <w:t>2、伸缩导管：采用PP圆管材质，耐酸碱。</w:t>
            </w:r>
            <w:r>
              <w:rPr>
                <w:rFonts w:asciiTheme="minorEastAsia" w:eastAsiaTheme="minorEastAsia" w:hAnsiTheme="minorEastAsia" w:cs="宋体" w:hint="eastAsia"/>
                <w:color w:val="000000"/>
                <w:kern w:val="0"/>
                <w:sz w:val="24"/>
                <w:lang w:bidi="ar"/>
              </w:rPr>
              <w:br/>
              <w:t>3、关节转接头功能：</w:t>
            </w:r>
            <w:r>
              <w:rPr>
                <w:rFonts w:asciiTheme="minorEastAsia" w:eastAsiaTheme="minorEastAsia" w:hAnsiTheme="minorEastAsia" w:cs="宋体" w:hint="eastAsia"/>
                <w:color w:val="000000"/>
                <w:kern w:val="0"/>
                <w:sz w:val="24"/>
                <w:lang w:bidi="ar"/>
              </w:rPr>
              <w:br/>
              <w:t>3.1、关节：采用三节式PP材质，每个关节具有360度旋转功能且各关节均可拆换。</w:t>
            </w:r>
            <w:r>
              <w:rPr>
                <w:rFonts w:asciiTheme="minorEastAsia" w:eastAsiaTheme="minorEastAsia" w:hAnsiTheme="minorEastAsia" w:cs="宋体" w:hint="eastAsia"/>
                <w:color w:val="000000"/>
                <w:kern w:val="0"/>
                <w:sz w:val="24"/>
                <w:lang w:bidi="ar"/>
              </w:rPr>
              <w:br/>
            </w:r>
            <w:r>
              <w:rPr>
                <w:rFonts w:asciiTheme="minorEastAsia" w:eastAsiaTheme="minorEastAsia" w:hAnsiTheme="minorEastAsia" w:cs="宋体" w:hint="eastAsia"/>
                <w:color w:val="000000"/>
                <w:kern w:val="0"/>
                <w:sz w:val="24"/>
                <w:lang w:bidi="ar"/>
              </w:rPr>
              <w:lastRenderedPageBreak/>
              <w:t>3.2、关节松紧旋钮：采用PP材质，内嵌钢质螺母，与连结杆锁合。</w:t>
            </w:r>
            <w:r>
              <w:rPr>
                <w:rFonts w:asciiTheme="minorEastAsia" w:eastAsiaTheme="minorEastAsia" w:hAnsiTheme="minorEastAsia" w:cs="宋体" w:hint="eastAsia"/>
                <w:color w:val="000000"/>
                <w:kern w:val="0"/>
                <w:sz w:val="24"/>
                <w:lang w:bidi="ar"/>
              </w:rPr>
              <w:br/>
              <w:t>3.3、关节连结杆：采用SUS304,可与关节契合止动。</w:t>
            </w:r>
            <w:r>
              <w:rPr>
                <w:rFonts w:asciiTheme="minorEastAsia" w:eastAsiaTheme="minorEastAsia" w:hAnsiTheme="minorEastAsia" w:cs="宋体" w:hint="eastAsia"/>
                <w:color w:val="000000"/>
                <w:kern w:val="0"/>
                <w:sz w:val="24"/>
                <w:lang w:bidi="ar"/>
              </w:rPr>
              <w:br/>
              <w:t>3.4、支撑弹簧：采镀锌钢材制作。</w:t>
            </w:r>
            <w:r>
              <w:rPr>
                <w:rFonts w:asciiTheme="minorEastAsia" w:eastAsiaTheme="minorEastAsia" w:hAnsiTheme="minorEastAsia" w:cs="宋体" w:hint="eastAsia"/>
                <w:color w:val="000000"/>
                <w:kern w:val="0"/>
                <w:sz w:val="24"/>
                <w:lang w:bidi="ar"/>
              </w:rPr>
              <w:br/>
              <w:t>3.5、关节接合垫圈：采橡胶垫圈。</w:t>
            </w:r>
            <w:r>
              <w:rPr>
                <w:rFonts w:asciiTheme="minorEastAsia" w:eastAsiaTheme="minorEastAsia" w:hAnsiTheme="minorEastAsia" w:cs="宋体" w:hint="eastAsia"/>
                <w:color w:val="000000"/>
                <w:kern w:val="0"/>
                <w:sz w:val="24"/>
                <w:lang w:bidi="ar"/>
              </w:rPr>
              <w:br/>
              <w:t>3.6、气流调节阀门：配合圆形转接头之设计，为手动调节，经由外部阀门旋钮，调整阀门角度，来控制罩口之气流量。</w:t>
            </w:r>
            <w:r>
              <w:rPr>
                <w:rFonts w:asciiTheme="minorEastAsia" w:eastAsiaTheme="minorEastAsia" w:hAnsiTheme="minorEastAsia" w:cs="宋体" w:hint="eastAsia"/>
                <w:color w:val="000000"/>
                <w:kern w:val="0"/>
                <w:sz w:val="24"/>
                <w:lang w:bidi="ar"/>
              </w:rPr>
              <w:br/>
              <w:t>4、排气罩：圆形透明PP材质78-400MM位于导管末端可轻易拆解清洗。</w:t>
            </w:r>
            <w:r>
              <w:rPr>
                <w:rFonts w:asciiTheme="minorEastAsia" w:eastAsiaTheme="minorEastAsia" w:hAnsiTheme="minorEastAsia" w:cs="宋体" w:hint="eastAsia"/>
                <w:color w:val="000000"/>
                <w:kern w:val="0"/>
                <w:sz w:val="24"/>
                <w:lang w:bidi="ar"/>
              </w:rPr>
              <w:br/>
              <w:t>5、固定架及材质：采SUS304不锈钢材质。</w:t>
            </w:r>
          </w:p>
        </w:tc>
      </w:tr>
      <w:tr w:rsidR="009D65F1">
        <w:trPr>
          <w:trHeight w:val="711"/>
        </w:trPr>
        <w:tc>
          <w:tcPr>
            <w:tcW w:w="373"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lastRenderedPageBreak/>
              <w:t>10</w:t>
            </w:r>
          </w:p>
        </w:tc>
        <w:tc>
          <w:tcPr>
            <w:tcW w:w="471"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离心风机</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台</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1</w:t>
            </w:r>
          </w:p>
        </w:tc>
        <w:tc>
          <w:tcPr>
            <w:tcW w:w="337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型号：定制</w:t>
            </w:r>
            <w:r>
              <w:rPr>
                <w:rFonts w:asciiTheme="minorEastAsia" w:eastAsiaTheme="minorEastAsia" w:hAnsiTheme="minorEastAsia" w:cs="宋体" w:hint="eastAsia"/>
                <w:color w:val="000000"/>
                <w:kern w:val="0"/>
                <w:sz w:val="24"/>
                <w:lang w:bidi="ar"/>
              </w:rPr>
              <w:br/>
              <w:t>技术参数</w:t>
            </w:r>
            <w:r>
              <w:rPr>
                <w:rFonts w:asciiTheme="minorEastAsia" w:eastAsiaTheme="minorEastAsia" w:hAnsiTheme="minorEastAsia" w:cs="宋体" w:hint="eastAsia"/>
                <w:color w:val="000000"/>
                <w:kern w:val="0"/>
                <w:sz w:val="24"/>
                <w:lang w:bidi="ar"/>
              </w:rPr>
              <w:br/>
              <w:t>1、材质：玻璃钢离心风机；</w:t>
            </w:r>
            <w:r>
              <w:rPr>
                <w:rFonts w:asciiTheme="minorEastAsia" w:eastAsiaTheme="minorEastAsia" w:hAnsiTheme="minorEastAsia" w:cs="宋体" w:hint="eastAsia"/>
                <w:color w:val="000000"/>
                <w:kern w:val="0"/>
                <w:sz w:val="24"/>
                <w:lang w:bidi="ar"/>
              </w:rPr>
              <w:br/>
              <w:t>2、风量：6840-12720m3/h ；</w:t>
            </w:r>
            <w:r>
              <w:rPr>
                <w:rFonts w:asciiTheme="minorEastAsia" w:eastAsiaTheme="minorEastAsia" w:hAnsiTheme="minorEastAsia" w:cs="宋体" w:hint="eastAsia"/>
                <w:color w:val="000000"/>
                <w:kern w:val="0"/>
                <w:sz w:val="24"/>
                <w:lang w:bidi="ar"/>
              </w:rPr>
              <w:br/>
              <w:t xml:space="preserve">3、全压：1507-1106pa；  </w:t>
            </w:r>
            <w:r>
              <w:rPr>
                <w:rFonts w:asciiTheme="minorEastAsia" w:eastAsiaTheme="minorEastAsia" w:hAnsiTheme="minorEastAsia" w:cs="宋体" w:hint="eastAsia"/>
                <w:color w:val="000000"/>
                <w:kern w:val="0"/>
                <w:sz w:val="24"/>
                <w:lang w:bidi="ar"/>
              </w:rPr>
              <w:br/>
              <w:t xml:space="preserve">4、功率：4KW； </w:t>
            </w:r>
            <w:r>
              <w:rPr>
                <w:rFonts w:asciiTheme="minorEastAsia" w:eastAsiaTheme="minorEastAsia" w:hAnsiTheme="minorEastAsia" w:cs="宋体" w:hint="eastAsia"/>
                <w:color w:val="000000"/>
                <w:kern w:val="0"/>
                <w:sz w:val="24"/>
                <w:lang w:bidi="ar"/>
              </w:rPr>
              <w:br/>
              <w:t>5、转速：1450r/min；</w:t>
            </w:r>
            <w:r>
              <w:rPr>
                <w:rFonts w:asciiTheme="minorEastAsia" w:eastAsiaTheme="minorEastAsia" w:hAnsiTheme="minorEastAsia" w:cs="宋体" w:hint="eastAsia"/>
                <w:color w:val="000000"/>
                <w:kern w:val="0"/>
                <w:sz w:val="24"/>
                <w:lang w:bidi="ar"/>
              </w:rPr>
              <w:br/>
              <w:t>6、电压：380v；</w:t>
            </w:r>
            <w:r>
              <w:rPr>
                <w:rFonts w:asciiTheme="minorEastAsia" w:eastAsiaTheme="minorEastAsia" w:hAnsiTheme="minorEastAsia" w:cs="宋体" w:hint="eastAsia"/>
                <w:color w:val="000000"/>
                <w:kern w:val="0"/>
                <w:sz w:val="24"/>
                <w:lang w:bidi="ar"/>
              </w:rPr>
              <w:br/>
              <w:t>7、适用性：可抽排在-8℃～80℃温度范围内的有毒或者腐蚀性气体；</w:t>
            </w:r>
            <w:r>
              <w:rPr>
                <w:rFonts w:asciiTheme="minorEastAsia" w:eastAsiaTheme="minorEastAsia" w:hAnsiTheme="minorEastAsia" w:cs="宋体" w:hint="eastAsia"/>
                <w:color w:val="000000"/>
                <w:kern w:val="0"/>
                <w:sz w:val="24"/>
                <w:lang w:bidi="ar"/>
              </w:rPr>
              <w:br/>
              <w:t>8、防雨风帽：PP材质防雨风帽类似雨伞，一个圆锥型或者半球型的伞帽和几根支撑杆组成，为防止雨水进入管道而设置的，起到防雨作用；</w:t>
            </w:r>
            <w:r>
              <w:rPr>
                <w:rFonts w:asciiTheme="minorEastAsia" w:eastAsiaTheme="minorEastAsia" w:hAnsiTheme="minorEastAsia" w:cs="宋体" w:hint="eastAsia"/>
                <w:color w:val="000000"/>
                <w:kern w:val="0"/>
                <w:sz w:val="24"/>
                <w:lang w:bidi="ar"/>
              </w:rPr>
              <w:br/>
              <w:t>9、电机防雨罩：玻璃钢材质，厚度约1.0mm,全覆盖于电机顶部，起到防雨作用；</w:t>
            </w:r>
            <w:r>
              <w:rPr>
                <w:rFonts w:asciiTheme="minorEastAsia" w:eastAsiaTheme="minorEastAsia" w:hAnsiTheme="minorEastAsia" w:cs="宋体" w:hint="eastAsia"/>
                <w:color w:val="000000"/>
                <w:kern w:val="0"/>
                <w:sz w:val="24"/>
                <w:lang w:bidi="ar"/>
              </w:rPr>
              <w:br/>
              <w:t>10、叶轮：叶轮根据不同性能参数由8～36个后倾的机翼型叶片、</w:t>
            </w:r>
            <w:proofErr w:type="gramStart"/>
            <w:r>
              <w:rPr>
                <w:rFonts w:asciiTheme="minorEastAsia" w:eastAsiaTheme="minorEastAsia" w:hAnsiTheme="minorEastAsia" w:cs="宋体" w:hint="eastAsia"/>
                <w:color w:val="000000"/>
                <w:kern w:val="0"/>
                <w:sz w:val="24"/>
                <w:lang w:bidi="ar"/>
              </w:rPr>
              <w:t>曲线型前盖板</w:t>
            </w:r>
            <w:proofErr w:type="gramEnd"/>
            <w:r>
              <w:rPr>
                <w:rFonts w:asciiTheme="minorEastAsia" w:eastAsiaTheme="minorEastAsia" w:hAnsiTheme="minorEastAsia" w:cs="宋体" w:hint="eastAsia"/>
                <w:color w:val="000000"/>
                <w:kern w:val="0"/>
                <w:sz w:val="24"/>
                <w:lang w:bidi="ar"/>
              </w:rPr>
              <w:t>和平板后盘组成；</w:t>
            </w:r>
            <w:r>
              <w:rPr>
                <w:rFonts w:asciiTheme="minorEastAsia" w:eastAsiaTheme="minorEastAsia" w:hAnsiTheme="minorEastAsia" w:cs="宋体" w:hint="eastAsia"/>
                <w:color w:val="000000"/>
                <w:kern w:val="0"/>
                <w:sz w:val="24"/>
                <w:lang w:bidi="ar"/>
              </w:rPr>
              <w:br/>
              <w:t>11、形式：离心风机可制成左旋和右旋两种形式，可根据现场的实际安装位置制作为固定的一种形式安装。</w:t>
            </w:r>
            <w:r>
              <w:rPr>
                <w:rFonts w:asciiTheme="minorEastAsia" w:eastAsiaTheme="minorEastAsia" w:hAnsiTheme="minorEastAsia" w:cs="宋体" w:hint="eastAsia"/>
                <w:color w:val="000000"/>
                <w:kern w:val="0"/>
                <w:sz w:val="24"/>
                <w:lang w:bidi="ar"/>
              </w:rPr>
              <w:br/>
              <w:t>12、避震器：橡胶避震器 相对底座 Q235+EPOXY （防锈 ）</w:t>
            </w:r>
          </w:p>
        </w:tc>
      </w:tr>
      <w:tr w:rsidR="009D65F1">
        <w:trPr>
          <w:trHeight w:val="711"/>
        </w:trPr>
        <w:tc>
          <w:tcPr>
            <w:tcW w:w="373"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11</w:t>
            </w:r>
          </w:p>
        </w:tc>
        <w:tc>
          <w:tcPr>
            <w:tcW w:w="471"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活性炭吸附箱</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套</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1</w:t>
            </w:r>
          </w:p>
        </w:tc>
        <w:tc>
          <w:tcPr>
            <w:tcW w:w="337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型号：定制</w:t>
            </w:r>
            <w:r>
              <w:rPr>
                <w:rFonts w:asciiTheme="minorEastAsia" w:eastAsiaTheme="minorEastAsia" w:hAnsiTheme="minorEastAsia" w:cs="宋体" w:hint="eastAsia"/>
                <w:kern w:val="0"/>
                <w:sz w:val="24"/>
                <w:lang w:bidi="ar"/>
              </w:rPr>
              <w:br/>
              <w:t>技术参数</w:t>
            </w:r>
            <w:r>
              <w:rPr>
                <w:rFonts w:asciiTheme="minorEastAsia" w:eastAsiaTheme="minorEastAsia" w:hAnsiTheme="minorEastAsia" w:cs="宋体" w:hint="eastAsia"/>
                <w:kern w:val="0"/>
                <w:sz w:val="24"/>
                <w:lang w:bidi="ar"/>
              </w:rPr>
              <w:br/>
              <w:t>1、规格尺寸：约1800*1200*920mm</w:t>
            </w:r>
            <w:r>
              <w:rPr>
                <w:rFonts w:asciiTheme="minorEastAsia" w:eastAsiaTheme="minorEastAsia" w:hAnsiTheme="minorEastAsia" w:cs="宋体" w:hint="eastAsia"/>
                <w:kern w:val="0"/>
                <w:sz w:val="24"/>
                <w:lang w:bidi="ar"/>
              </w:rPr>
              <w:br/>
              <w:t>2、箱体为8mm厚PP板材质焊接成型，吸附装置为经过特殊处理的优质蜂窝活性碳；供货时提供使用的活性炭的第三方检测报告复印件，检测项目为：碘吸附值，检测方法按《GB/T 7702.7—2023 煤质颗粒活性炭试验方法 第7部分：碘吸附值的测定》执行，碘</w:t>
            </w:r>
            <w:proofErr w:type="gramStart"/>
            <w:r>
              <w:rPr>
                <w:rFonts w:asciiTheme="minorEastAsia" w:eastAsiaTheme="minorEastAsia" w:hAnsiTheme="minorEastAsia" w:cs="宋体" w:hint="eastAsia"/>
                <w:kern w:val="0"/>
                <w:sz w:val="24"/>
                <w:lang w:bidi="ar"/>
              </w:rPr>
              <w:t>吸附值</w:t>
            </w:r>
            <w:proofErr w:type="gramEnd"/>
            <w:r>
              <w:rPr>
                <w:rFonts w:asciiTheme="minorEastAsia" w:eastAsiaTheme="minorEastAsia" w:hAnsiTheme="minorEastAsia" w:cs="宋体" w:hint="eastAsia"/>
                <w:kern w:val="0"/>
                <w:sz w:val="24"/>
                <w:lang w:bidi="ar"/>
              </w:rPr>
              <w:t>应≥570mg/g。</w:t>
            </w:r>
            <w:r>
              <w:rPr>
                <w:rFonts w:asciiTheme="minorEastAsia" w:eastAsiaTheme="minorEastAsia" w:hAnsiTheme="minorEastAsia" w:cs="宋体" w:hint="eastAsia"/>
                <w:kern w:val="0"/>
                <w:sz w:val="24"/>
                <w:lang w:bidi="ar"/>
              </w:rPr>
              <w:br/>
              <w:t>3、吸附率：浓度小于 500mg/m³时吸附率大于或 等于 97%。</w:t>
            </w:r>
            <w:r>
              <w:rPr>
                <w:rFonts w:asciiTheme="minorEastAsia" w:eastAsiaTheme="minorEastAsia" w:hAnsiTheme="minorEastAsia" w:cs="宋体" w:hint="eastAsia"/>
                <w:kern w:val="0"/>
                <w:sz w:val="24"/>
                <w:lang w:bidi="ar"/>
              </w:rPr>
              <w:br/>
              <w:t>4、能够同时处理多种混合有机废气,净化效 率大于或等于 95%。</w:t>
            </w:r>
            <w:r>
              <w:rPr>
                <w:rFonts w:asciiTheme="minorEastAsia" w:eastAsiaTheme="minorEastAsia" w:hAnsiTheme="minorEastAsia" w:cs="宋体" w:hint="eastAsia"/>
                <w:kern w:val="0"/>
                <w:sz w:val="24"/>
                <w:lang w:bidi="ar"/>
              </w:rPr>
              <w:br/>
              <w:t>5、安装于楼顶处</w:t>
            </w:r>
          </w:p>
        </w:tc>
      </w:tr>
      <w:tr w:rsidR="009D65F1">
        <w:trPr>
          <w:trHeight w:val="711"/>
        </w:trPr>
        <w:tc>
          <w:tcPr>
            <w:tcW w:w="373"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bookmarkStart w:id="81" w:name="_Hlk201931301"/>
            <w:r>
              <w:rPr>
                <w:rFonts w:asciiTheme="minorEastAsia" w:eastAsiaTheme="minorEastAsia" w:hAnsiTheme="minorEastAsia" w:cs="宋体" w:hint="eastAsia"/>
                <w:color w:val="000000"/>
                <w:kern w:val="0"/>
                <w:sz w:val="24"/>
                <w:lang w:bidi="ar"/>
              </w:rPr>
              <w:lastRenderedPageBreak/>
              <w:t>12</w:t>
            </w:r>
          </w:p>
        </w:tc>
        <w:tc>
          <w:tcPr>
            <w:tcW w:w="471"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高效液相色谱仪</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台</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highlight w:val="yellow"/>
              </w:rPr>
            </w:pPr>
            <w:r>
              <w:rPr>
                <w:rFonts w:asciiTheme="minorEastAsia" w:eastAsiaTheme="minorEastAsia" w:hAnsiTheme="minorEastAsia" w:cs="宋体" w:hint="eastAsia"/>
                <w:color w:val="000000"/>
                <w:kern w:val="0"/>
                <w:sz w:val="24"/>
                <w:lang w:bidi="ar"/>
              </w:rPr>
              <w:t>1</w:t>
            </w:r>
          </w:p>
        </w:tc>
        <w:tc>
          <w:tcPr>
            <w:tcW w:w="337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一、运行环境</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1.1环境温度：4-35℃</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1.2相对湿度：20-85%</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1.3适用电源：220VAC±10%，50-60Hz（电源应含有地线）</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二、技术规格</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2.1、输液单元</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2.1.1、泵型：串联双柱塞方式</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2.1.2、流量设定范围：0.001mL/min-10.000mL/min</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hint="eastAsia"/>
                <w:sz w:val="24"/>
              </w:rPr>
              <w:t>▲</w:t>
            </w:r>
            <w:r>
              <w:rPr>
                <w:rFonts w:asciiTheme="minorEastAsia" w:eastAsiaTheme="minorEastAsia" w:hAnsiTheme="minorEastAsia" w:cs="宋体" w:hint="eastAsia"/>
                <w:kern w:val="0"/>
                <w:sz w:val="24"/>
              </w:rPr>
              <w:t>2.1.3、最大排液压力：44.0MPa</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2.1.4、流量准确度：±1%(水,1mL/min,8MPa)　</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hint="eastAsia"/>
                <w:sz w:val="24"/>
              </w:rPr>
              <w:t>▲</w:t>
            </w:r>
            <w:r>
              <w:rPr>
                <w:rFonts w:asciiTheme="minorEastAsia" w:eastAsiaTheme="minorEastAsia" w:hAnsiTheme="minorEastAsia" w:cs="宋体" w:hint="eastAsia"/>
                <w:kern w:val="0"/>
                <w:sz w:val="24"/>
              </w:rPr>
              <w:t>2.1.5、流量精密度：0.06%RSD或0.02minSD（其中较大值为准）</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hint="eastAsia"/>
                <w:sz w:val="24"/>
              </w:rPr>
              <w:t>▲</w:t>
            </w:r>
            <w:r>
              <w:rPr>
                <w:rFonts w:asciiTheme="minorEastAsia" w:eastAsiaTheme="minorEastAsia" w:hAnsiTheme="minorEastAsia" w:cs="宋体" w:hint="eastAsia"/>
                <w:kern w:val="0"/>
                <w:sz w:val="24"/>
              </w:rPr>
              <w:t>2.1.6、流动相数量：高压梯度：最大3种溶液，低压梯度：最大4种溶液</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2.1.7、</w:t>
            </w:r>
            <w:proofErr w:type="gramStart"/>
            <w:r>
              <w:rPr>
                <w:rFonts w:asciiTheme="minorEastAsia" w:eastAsiaTheme="minorEastAsia" w:hAnsiTheme="minorEastAsia" w:cs="宋体" w:hint="eastAsia"/>
                <w:kern w:val="0"/>
                <w:sz w:val="24"/>
              </w:rPr>
              <w:t>送液脉动</w:t>
            </w:r>
            <w:proofErr w:type="gramEnd"/>
            <w:r>
              <w:rPr>
                <w:rFonts w:asciiTheme="minorEastAsia" w:eastAsiaTheme="minorEastAsia" w:hAnsiTheme="minorEastAsia" w:cs="宋体" w:hint="eastAsia"/>
                <w:kern w:val="0"/>
                <w:sz w:val="24"/>
              </w:rPr>
              <w:t>：±0.08MPa（水，1.0mL/min，8MPa</w:t>
            </w:r>
            <w:proofErr w:type="gramStart"/>
            <w:r>
              <w:rPr>
                <w:rFonts w:asciiTheme="minorEastAsia" w:eastAsiaTheme="minorEastAsia" w:hAnsiTheme="minorEastAsia" w:cs="宋体" w:hint="eastAsia"/>
                <w:kern w:val="0"/>
                <w:sz w:val="24"/>
              </w:rPr>
              <w:t>送液时</w:t>
            </w:r>
            <w:proofErr w:type="gramEnd"/>
            <w:r>
              <w:rPr>
                <w:rFonts w:asciiTheme="minorEastAsia" w:eastAsiaTheme="minorEastAsia" w:hAnsiTheme="minorEastAsia" w:cs="宋体" w:hint="eastAsia"/>
                <w:kern w:val="0"/>
                <w:sz w:val="24"/>
              </w:rPr>
              <w:t>）</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2.1.7、恒压输液：可以</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2.1.8、柱塞清洗：可选配自动清洗</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2.1.9、设定范围：0-100%0.1%增量</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2.1.10、混合浓度精密度:0.1%RSD以内，流速为0.2和1mL/min时</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hint="eastAsia"/>
                <w:sz w:val="24"/>
              </w:rPr>
              <w:t>▲</w:t>
            </w:r>
            <w:r>
              <w:rPr>
                <w:rFonts w:asciiTheme="minorEastAsia" w:eastAsiaTheme="minorEastAsia" w:hAnsiTheme="minorEastAsia" w:cs="宋体" w:hint="eastAsia"/>
                <w:kern w:val="0"/>
                <w:sz w:val="24"/>
              </w:rPr>
              <w:t>2.1.11、梯度混合准确度：±1%以内（对于水/咖啡因溶液的二元梯度，0.1-3mL/min，1.0-40MPa）</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2.1.12、安全措施:漏液传感器，高压、低压限制</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2.2、脱气单元</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2.2.1、形式：膜式在线脱气，5流路（4流</w:t>
            </w:r>
            <w:proofErr w:type="gramStart"/>
            <w:r>
              <w:rPr>
                <w:rFonts w:asciiTheme="minorEastAsia" w:eastAsiaTheme="minorEastAsia" w:hAnsiTheme="minorEastAsia" w:cs="宋体" w:hint="eastAsia"/>
                <w:kern w:val="0"/>
                <w:sz w:val="24"/>
              </w:rPr>
              <w:t>路用于</w:t>
            </w:r>
            <w:proofErr w:type="gramEnd"/>
            <w:r>
              <w:rPr>
                <w:rFonts w:asciiTheme="minorEastAsia" w:eastAsiaTheme="minorEastAsia" w:hAnsiTheme="minorEastAsia" w:cs="宋体" w:hint="eastAsia"/>
                <w:kern w:val="0"/>
                <w:sz w:val="24"/>
              </w:rPr>
              <w:t>流动相，1流</w:t>
            </w:r>
            <w:proofErr w:type="gramStart"/>
            <w:r>
              <w:rPr>
                <w:rFonts w:asciiTheme="minorEastAsia" w:eastAsiaTheme="minorEastAsia" w:hAnsiTheme="minorEastAsia" w:cs="宋体" w:hint="eastAsia"/>
                <w:kern w:val="0"/>
                <w:sz w:val="24"/>
              </w:rPr>
              <w:t>路用于</w:t>
            </w:r>
            <w:proofErr w:type="gramEnd"/>
            <w:r>
              <w:rPr>
                <w:rFonts w:asciiTheme="minorEastAsia" w:eastAsiaTheme="minorEastAsia" w:hAnsiTheme="minorEastAsia" w:cs="宋体" w:hint="eastAsia"/>
                <w:kern w:val="0"/>
                <w:sz w:val="24"/>
              </w:rPr>
              <w:t>自动进样器清洗液）。</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2.2.2、脱气流路容量：400L</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2.2.3、耐压：±0.1MPa（仅当用输送单元抽吸时。不可向主机加压输液）</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2.2.5、电源：主机提供</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2.3、自动进样器</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2.3.1、进样方式：</w:t>
            </w:r>
            <w:proofErr w:type="gramStart"/>
            <w:r>
              <w:rPr>
                <w:rFonts w:asciiTheme="minorEastAsia" w:eastAsiaTheme="minorEastAsia" w:hAnsiTheme="minorEastAsia" w:cs="宋体" w:hint="eastAsia"/>
                <w:kern w:val="0"/>
                <w:sz w:val="24"/>
              </w:rPr>
              <w:t>样品环</w:t>
            </w:r>
            <w:proofErr w:type="gramEnd"/>
            <w:r>
              <w:rPr>
                <w:rFonts w:asciiTheme="minorEastAsia" w:eastAsiaTheme="minorEastAsia" w:hAnsiTheme="minorEastAsia" w:cs="宋体" w:hint="eastAsia"/>
                <w:kern w:val="0"/>
                <w:sz w:val="24"/>
              </w:rPr>
              <w:t>进样，</w:t>
            </w:r>
            <w:proofErr w:type="gramStart"/>
            <w:r>
              <w:rPr>
                <w:rFonts w:asciiTheme="minorEastAsia" w:eastAsiaTheme="minorEastAsia" w:hAnsiTheme="minorEastAsia" w:cs="宋体" w:hint="eastAsia"/>
                <w:kern w:val="0"/>
                <w:sz w:val="24"/>
              </w:rPr>
              <w:t>进样量可变</w:t>
            </w:r>
            <w:proofErr w:type="gramEnd"/>
            <w:r>
              <w:rPr>
                <w:rFonts w:asciiTheme="minorEastAsia" w:eastAsiaTheme="minorEastAsia" w:hAnsiTheme="minorEastAsia" w:cs="宋体" w:hint="eastAsia"/>
                <w:kern w:val="0"/>
                <w:sz w:val="24"/>
              </w:rPr>
              <w:t>式</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hint="eastAsia"/>
                <w:sz w:val="24"/>
              </w:rPr>
              <w:t>▲</w:t>
            </w:r>
            <w:r>
              <w:rPr>
                <w:rFonts w:asciiTheme="minorEastAsia" w:eastAsiaTheme="minorEastAsia" w:hAnsiTheme="minorEastAsia" w:cs="宋体" w:hint="eastAsia"/>
                <w:kern w:val="0"/>
                <w:sz w:val="24"/>
              </w:rPr>
              <w:t>2.3.2、耐压：35MPa</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2.3.3、</w:t>
            </w:r>
            <w:proofErr w:type="gramStart"/>
            <w:r>
              <w:rPr>
                <w:rFonts w:asciiTheme="minorEastAsia" w:eastAsiaTheme="minorEastAsia" w:hAnsiTheme="minorEastAsia" w:cs="宋体" w:hint="eastAsia"/>
                <w:kern w:val="0"/>
                <w:sz w:val="24"/>
              </w:rPr>
              <w:t>进样量设定</w:t>
            </w:r>
            <w:proofErr w:type="gramEnd"/>
            <w:r>
              <w:rPr>
                <w:rFonts w:asciiTheme="minorEastAsia" w:eastAsiaTheme="minorEastAsia" w:hAnsiTheme="minorEastAsia" w:cs="宋体" w:hint="eastAsia"/>
                <w:kern w:val="0"/>
                <w:sz w:val="24"/>
              </w:rPr>
              <w:t>范围：0.1-100L（选配件可扩展至2000L）</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2.3.4、样品容量：1.5mL样品瓶：108位；4.0ml样品瓶：56位；96孔板：最多2块（样品数192个）</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hint="eastAsia"/>
                <w:sz w:val="24"/>
              </w:rPr>
              <w:t>▲</w:t>
            </w:r>
            <w:r>
              <w:rPr>
                <w:rFonts w:asciiTheme="minorEastAsia" w:eastAsiaTheme="minorEastAsia" w:hAnsiTheme="minorEastAsia" w:cs="宋体" w:hint="eastAsia"/>
                <w:kern w:val="0"/>
                <w:sz w:val="24"/>
              </w:rPr>
              <w:t>2.3.5、</w:t>
            </w:r>
            <w:proofErr w:type="gramStart"/>
            <w:r>
              <w:rPr>
                <w:rFonts w:asciiTheme="minorEastAsia" w:eastAsiaTheme="minorEastAsia" w:hAnsiTheme="minorEastAsia" w:cs="宋体" w:hint="eastAsia"/>
                <w:kern w:val="0"/>
                <w:sz w:val="24"/>
              </w:rPr>
              <w:t>进样量重现</w:t>
            </w:r>
            <w:proofErr w:type="gramEnd"/>
            <w:r>
              <w:rPr>
                <w:rFonts w:asciiTheme="minorEastAsia" w:eastAsiaTheme="minorEastAsia" w:hAnsiTheme="minorEastAsia" w:cs="宋体" w:hint="eastAsia"/>
                <w:kern w:val="0"/>
                <w:sz w:val="24"/>
              </w:rPr>
              <w:t>性：0.25%RSD以下　（10µL进样时）</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hint="eastAsia"/>
                <w:sz w:val="24"/>
              </w:rPr>
              <w:t>▲</w:t>
            </w:r>
            <w:r>
              <w:rPr>
                <w:rFonts w:asciiTheme="minorEastAsia" w:eastAsiaTheme="minorEastAsia" w:hAnsiTheme="minorEastAsia" w:cs="宋体" w:hint="eastAsia"/>
                <w:kern w:val="0"/>
                <w:sz w:val="24"/>
              </w:rPr>
              <w:t>2.3.6、交叉污染：0.01%以下</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hint="eastAsia"/>
                <w:sz w:val="24"/>
              </w:rPr>
              <w:t>▲</w:t>
            </w:r>
            <w:r>
              <w:rPr>
                <w:rFonts w:asciiTheme="minorEastAsia" w:eastAsiaTheme="minorEastAsia" w:hAnsiTheme="minorEastAsia" w:cs="宋体" w:hint="eastAsia"/>
                <w:kern w:val="0"/>
                <w:sz w:val="24"/>
              </w:rPr>
              <w:t>2.3.7、进样速度：最快10s以下(10L进样时)</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2.3.8、反复进样次数：1－30/样品</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2.3.9、自动清洗进样针：在进样前后任意设置</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2.3.10、安全措施：漏液传感器</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2.3.11、pH值范围：pH1-9</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2.3.12、功能：具有编程、自动稀释、样品自动衍生功能</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2.4、检测器</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2.4.1、紫外可见检测器</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2.4.1.1、波长范围：190－700nm</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2.4.1.2、带宽：8nm</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2.4.1.3、波长准确度：±1nm</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2.4.1.4、波长重现性：±0.1nm</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2.4.1.5、光源：氘灯</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hint="eastAsia"/>
                <w:sz w:val="24"/>
              </w:rPr>
              <w:t>▲</w:t>
            </w:r>
            <w:r>
              <w:rPr>
                <w:rFonts w:asciiTheme="minorEastAsia" w:eastAsiaTheme="minorEastAsia" w:hAnsiTheme="minorEastAsia" w:cs="宋体" w:hint="eastAsia"/>
                <w:kern w:val="0"/>
                <w:sz w:val="24"/>
              </w:rPr>
              <w:t>2.4.1.6、噪声：±0.25×10-5AU以下（1mL/min甲醇（ASTM方法）Resp2秒、250nm）</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hint="eastAsia"/>
                <w:sz w:val="24"/>
              </w:rPr>
              <w:t>▲</w:t>
            </w:r>
            <w:r>
              <w:rPr>
                <w:rFonts w:asciiTheme="minorEastAsia" w:eastAsiaTheme="minorEastAsia" w:hAnsiTheme="minorEastAsia" w:cs="宋体" w:hint="eastAsia"/>
                <w:kern w:val="0"/>
                <w:sz w:val="24"/>
              </w:rPr>
              <w:t>2.4.1.7、漂移：1×10-4AU/h以下（1mL/min甲醇、ASTM方法、Resp2秒、250nm）</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2.4.1.8、线性范围：2.5AU(ASTM)</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2.4.1.9、双波长通道：从190-370或371-700任意两波长</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2.4.1.10、信号输出：两通道</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2.4.1.11、池长，池容量：10mm,8L（标准）</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hint="eastAsia"/>
                <w:sz w:val="24"/>
              </w:rPr>
              <w:t>▲</w:t>
            </w:r>
            <w:r>
              <w:rPr>
                <w:rFonts w:asciiTheme="minorEastAsia" w:eastAsiaTheme="minorEastAsia" w:hAnsiTheme="minorEastAsia" w:cs="宋体" w:hint="eastAsia"/>
                <w:kern w:val="0"/>
                <w:sz w:val="24"/>
              </w:rPr>
              <w:t>2.4.1.12、检测器功能：双波长检测、比例色谱（峰纯度）输出、停泵波长（UV）扫描、时间程序</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2.4.1.13、安全措施：漏液传感器</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2.5、系统控制器</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2.5.1、可连接单元：输液单元（LC-16）:最多4台；自动进样器（SIL-16）：1台；检测器：最多2台</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2.5.2、连接单元数：5个单元</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2.5.3、数据缓冲：约24小时的1个分析</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2.5.4、事件输入出：输入：2输出：2</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2.6、软件操作系统:</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2.6.1、软件结构：32位三维软件,方便升级,支持鼠标右键功能,长</w:t>
            </w:r>
            <w:proofErr w:type="gramStart"/>
            <w:r>
              <w:rPr>
                <w:rFonts w:asciiTheme="minorEastAsia" w:eastAsiaTheme="minorEastAsia" w:hAnsiTheme="minorEastAsia" w:cs="宋体" w:hint="eastAsia"/>
                <w:kern w:val="0"/>
                <w:sz w:val="24"/>
              </w:rPr>
              <w:t>文件名及拖放</w:t>
            </w:r>
            <w:proofErr w:type="gramEnd"/>
            <w:r>
              <w:rPr>
                <w:rFonts w:asciiTheme="minorEastAsia" w:eastAsiaTheme="minorEastAsia" w:hAnsiTheme="minorEastAsia" w:cs="宋体" w:hint="eastAsia"/>
                <w:kern w:val="0"/>
                <w:sz w:val="24"/>
              </w:rPr>
              <w:t>功能</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2.6.2、操作系统：windows10或以上，可兼容国产操作系统(竞标时，需提供国产操作系统运行工作站软件的截</w:t>
            </w:r>
            <w:proofErr w:type="gramStart"/>
            <w:r>
              <w:rPr>
                <w:rFonts w:asciiTheme="minorEastAsia" w:eastAsiaTheme="minorEastAsia" w:hAnsiTheme="minorEastAsia" w:cs="宋体" w:hint="eastAsia"/>
                <w:kern w:val="0"/>
                <w:sz w:val="24"/>
              </w:rPr>
              <w:t>图证明</w:t>
            </w:r>
            <w:proofErr w:type="gramEnd"/>
            <w:r>
              <w:rPr>
                <w:rFonts w:asciiTheme="minorEastAsia" w:eastAsiaTheme="minorEastAsia" w:hAnsiTheme="minorEastAsia" w:cs="宋体" w:hint="eastAsia"/>
                <w:kern w:val="0"/>
                <w:sz w:val="24"/>
              </w:rPr>
              <w:t>)</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2.6.3、产品论证：可进行系统适应性实验</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2.6.4、接口卡：大容量接口</w:t>
            </w:r>
            <w:proofErr w:type="gramStart"/>
            <w:r>
              <w:rPr>
                <w:rFonts w:asciiTheme="minorEastAsia" w:eastAsiaTheme="minorEastAsia" w:hAnsiTheme="minorEastAsia" w:cs="宋体" w:hint="eastAsia"/>
                <w:kern w:val="0"/>
                <w:sz w:val="24"/>
              </w:rPr>
              <w:t>卡结构</w:t>
            </w:r>
            <w:proofErr w:type="gramEnd"/>
            <w:r>
              <w:rPr>
                <w:rFonts w:asciiTheme="minorEastAsia" w:eastAsiaTheme="minorEastAsia" w:hAnsiTheme="minorEastAsia" w:cs="宋体" w:hint="eastAsia"/>
                <w:kern w:val="0"/>
                <w:sz w:val="24"/>
              </w:rPr>
              <w:t>,可以快速交流数据，可用网卡作接口</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2.6.5、报告格式：可任意编制,也可选择模板</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2.6.6、手机终端进行监测/操作/分析：支持</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2.6.7、数据库版本：有</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2.7、教学助手</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hint="eastAsia"/>
                <w:sz w:val="24"/>
              </w:rPr>
              <w:t>▲</w:t>
            </w:r>
            <w:r>
              <w:rPr>
                <w:rFonts w:asciiTheme="minorEastAsia" w:eastAsiaTheme="minorEastAsia" w:hAnsiTheme="minorEastAsia" w:cs="宋体" w:hint="eastAsia"/>
                <w:kern w:val="0"/>
                <w:sz w:val="24"/>
              </w:rPr>
              <w:t>2.7.1、可以在定制</w:t>
            </w:r>
            <w:proofErr w:type="gramStart"/>
            <w:r>
              <w:rPr>
                <w:rFonts w:asciiTheme="minorEastAsia" w:eastAsiaTheme="minorEastAsia" w:hAnsiTheme="minorEastAsia" w:cs="宋体" w:hint="eastAsia"/>
                <w:kern w:val="0"/>
                <w:sz w:val="24"/>
              </w:rPr>
              <w:t>化培训</w:t>
            </w:r>
            <w:proofErr w:type="gramEnd"/>
            <w:r>
              <w:rPr>
                <w:rFonts w:asciiTheme="minorEastAsia" w:eastAsiaTheme="minorEastAsia" w:hAnsiTheme="minorEastAsia" w:cs="宋体" w:hint="eastAsia"/>
                <w:kern w:val="0"/>
                <w:sz w:val="24"/>
              </w:rPr>
              <w:t>助手工具中配置，配置</w:t>
            </w:r>
            <w:proofErr w:type="gramStart"/>
            <w:r>
              <w:rPr>
                <w:rFonts w:asciiTheme="minorEastAsia" w:eastAsiaTheme="minorEastAsia" w:hAnsiTheme="minorEastAsia" w:cs="宋体" w:hint="eastAsia"/>
                <w:kern w:val="0"/>
                <w:sz w:val="24"/>
              </w:rPr>
              <w:t>后其他</w:t>
            </w:r>
            <w:proofErr w:type="gramEnd"/>
            <w:r>
              <w:rPr>
                <w:rFonts w:asciiTheme="minorEastAsia" w:eastAsiaTheme="minorEastAsia" w:hAnsiTheme="minorEastAsia" w:cs="宋体" w:hint="eastAsia"/>
                <w:kern w:val="0"/>
                <w:sz w:val="24"/>
              </w:rPr>
              <w:t>终端无需特定软件就可实时看到数据处理终端正在操作的内容(非状态查看功能)，竞标文件中提供该功能的截图证明，并加盖竞标单位公章。</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hint="eastAsia"/>
                <w:sz w:val="24"/>
              </w:rPr>
              <w:t>▲</w:t>
            </w:r>
            <w:r>
              <w:rPr>
                <w:rFonts w:asciiTheme="minorEastAsia" w:eastAsiaTheme="minorEastAsia" w:hAnsiTheme="minorEastAsia" w:cs="宋体" w:hint="eastAsia"/>
                <w:kern w:val="0"/>
                <w:sz w:val="24"/>
              </w:rPr>
              <w:t>2.7.2、处理器:</w:t>
            </w:r>
            <w:proofErr w:type="gramStart"/>
            <w:r>
              <w:rPr>
                <w:rFonts w:asciiTheme="minorEastAsia" w:eastAsiaTheme="minorEastAsia" w:hAnsiTheme="minorEastAsia" w:cs="宋体" w:hint="eastAsia"/>
                <w:kern w:val="0"/>
                <w:sz w:val="24"/>
              </w:rPr>
              <w:t>搭载双</w:t>
            </w:r>
            <w:proofErr w:type="gramEnd"/>
            <w:r>
              <w:rPr>
                <w:rFonts w:asciiTheme="minorEastAsia" w:eastAsiaTheme="minorEastAsia" w:hAnsiTheme="minorEastAsia" w:cs="宋体" w:hint="eastAsia"/>
                <w:kern w:val="0"/>
                <w:sz w:val="24"/>
              </w:rPr>
              <w:t>核Xtensa32位LX7同级别或以上处理器</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2.7.3、无线传输:支持Wi-Fi802.11b/g/n，Bluetooth5</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2.7.4、</w:t>
            </w:r>
            <w:proofErr w:type="gramStart"/>
            <w:r>
              <w:rPr>
                <w:rFonts w:asciiTheme="minorEastAsia" w:eastAsiaTheme="minorEastAsia" w:hAnsiTheme="minorEastAsia" w:cs="宋体" w:hint="eastAsia"/>
                <w:kern w:val="0"/>
                <w:sz w:val="24"/>
              </w:rPr>
              <w:t>板载功能</w:t>
            </w:r>
            <w:proofErr w:type="gramEnd"/>
            <w:r>
              <w:rPr>
                <w:rFonts w:asciiTheme="minorEastAsia" w:eastAsiaTheme="minorEastAsia" w:hAnsiTheme="minorEastAsia" w:cs="宋体" w:hint="eastAsia"/>
                <w:kern w:val="0"/>
                <w:sz w:val="24"/>
              </w:rPr>
              <w:t>:TF卡、内置Wi-Fi、</w:t>
            </w:r>
            <w:proofErr w:type="gramStart"/>
            <w:r>
              <w:rPr>
                <w:rFonts w:asciiTheme="minorEastAsia" w:eastAsiaTheme="minorEastAsia" w:hAnsiTheme="minorEastAsia" w:cs="宋体" w:hint="eastAsia"/>
                <w:kern w:val="0"/>
                <w:sz w:val="24"/>
              </w:rPr>
              <w:t>蓝牙高</w:t>
            </w:r>
            <w:proofErr w:type="gramEnd"/>
            <w:r>
              <w:rPr>
                <w:rFonts w:asciiTheme="minorEastAsia" w:eastAsiaTheme="minorEastAsia" w:hAnsiTheme="minorEastAsia" w:cs="宋体" w:hint="eastAsia"/>
                <w:kern w:val="0"/>
                <w:sz w:val="24"/>
              </w:rPr>
              <w:t>灵敏陶瓷天线</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hint="eastAsia"/>
                <w:sz w:val="24"/>
              </w:rPr>
              <w:t>▲</w:t>
            </w:r>
            <w:r>
              <w:rPr>
                <w:rFonts w:asciiTheme="minorEastAsia" w:eastAsiaTheme="minorEastAsia" w:hAnsiTheme="minorEastAsia" w:cs="宋体" w:hint="eastAsia"/>
                <w:kern w:val="0"/>
                <w:sz w:val="24"/>
              </w:rPr>
              <w:t>2.7.5、显示屏大小：≥0.96寸</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2.7.6、显示屏分辨率：≥80x160</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hint="eastAsia"/>
                <w:sz w:val="24"/>
              </w:rPr>
              <w:t>▲</w:t>
            </w:r>
            <w:r>
              <w:rPr>
                <w:rFonts w:asciiTheme="minorEastAsia" w:eastAsiaTheme="minorEastAsia" w:hAnsiTheme="minorEastAsia" w:cs="宋体" w:hint="eastAsia"/>
                <w:kern w:val="0"/>
                <w:sz w:val="24"/>
              </w:rPr>
              <w:t>2.7.7、标准化接口：设备支持API接口对接第三方系统，可接入LIMS系统对设备进行多功能管理。(竞标时需提供接入LIMS系统的截</w:t>
            </w:r>
            <w:proofErr w:type="gramStart"/>
            <w:r>
              <w:rPr>
                <w:rFonts w:asciiTheme="minorEastAsia" w:eastAsiaTheme="minorEastAsia" w:hAnsiTheme="minorEastAsia" w:cs="宋体" w:hint="eastAsia"/>
                <w:kern w:val="0"/>
                <w:sz w:val="24"/>
              </w:rPr>
              <w:t>图证明</w:t>
            </w:r>
            <w:proofErr w:type="gramEnd"/>
            <w:r>
              <w:rPr>
                <w:rFonts w:asciiTheme="minorEastAsia" w:eastAsiaTheme="minorEastAsia" w:hAnsiTheme="minorEastAsia" w:cs="宋体" w:hint="eastAsia"/>
                <w:kern w:val="0"/>
                <w:sz w:val="24"/>
              </w:rPr>
              <w:t>)</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hint="eastAsia"/>
                <w:sz w:val="24"/>
              </w:rPr>
              <w:t>▲</w:t>
            </w:r>
            <w:r>
              <w:rPr>
                <w:rFonts w:asciiTheme="minorEastAsia" w:eastAsiaTheme="minorEastAsia" w:hAnsiTheme="minorEastAsia" w:cs="宋体" w:hint="eastAsia"/>
                <w:kern w:val="0"/>
                <w:sz w:val="24"/>
              </w:rPr>
              <w:t>2.7.8、优化设计的PCB板，抗干扰能力强，可靠性高。全部核心材料均为防静电材质，且体积电阻率&lt;5*10的六次方Ω·cm，必须提供第三方检测报告复印件。</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2.8、数据库版本：有</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2.9、数据处理终端</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2.9.1、处理器:英特尔12代i5或以上</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2.9.2、运行内存：8G或以上</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2.9.3、硬盘：512G固态硬盘或以上</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2.9.4、显示屏：≥23.8英寸</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2.9.5、含打印终端</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三、设备配置</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1、高效液相色谱仪(含泵单元、脱气机、紫外检测器及管路等部件)*1套</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2、25cm的C18色谱柱*1支</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3、自动进样器*1套</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4、数据处理终端及培训助手*1套</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5、色谱工作站*1套</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w:t>
            </w:r>
            <w:proofErr w:type="gramStart"/>
            <w:r>
              <w:rPr>
                <w:rFonts w:asciiTheme="minorEastAsia" w:eastAsiaTheme="minorEastAsia" w:hAnsiTheme="minorEastAsia" w:cs="宋体" w:hint="eastAsia"/>
                <w:kern w:val="0"/>
                <w:sz w:val="24"/>
              </w:rPr>
              <w:t>柱温箱</w:t>
            </w:r>
            <w:proofErr w:type="gramEnd"/>
            <w:r>
              <w:rPr>
                <w:rFonts w:asciiTheme="minorEastAsia" w:eastAsiaTheme="minorEastAsia" w:hAnsiTheme="minorEastAsia" w:cs="宋体" w:hint="eastAsia"/>
                <w:kern w:val="0"/>
                <w:sz w:val="24"/>
              </w:rPr>
              <w:t>*1个</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7、激光打印机*1台</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8、品牌电脑*1台</w:t>
            </w:r>
          </w:p>
          <w:p w:rsidR="009D65F1" w:rsidRDefault="009D65F1">
            <w:pPr>
              <w:widowControl/>
              <w:adjustRightInd/>
              <w:jc w:val="left"/>
              <w:textAlignment w:val="center"/>
              <w:rPr>
                <w:rFonts w:asciiTheme="minorEastAsia" w:eastAsiaTheme="minorEastAsia" w:hAnsiTheme="minorEastAsia" w:cs="宋体"/>
                <w:kern w:val="0"/>
                <w:sz w:val="24"/>
                <w:highlight w:val="yellow"/>
              </w:rPr>
            </w:pPr>
          </w:p>
        </w:tc>
      </w:tr>
      <w:bookmarkEnd w:id="81"/>
      <w:tr w:rsidR="009D65F1">
        <w:trPr>
          <w:trHeight w:val="711"/>
        </w:trPr>
        <w:tc>
          <w:tcPr>
            <w:tcW w:w="373"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lastRenderedPageBreak/>
              <w:t>13</w:t>
            </w:r>
          </w:p>
        </w:tc>
        <w:tc>
          <w:tcPr>
            <w:tcW w:w="471"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电子天平（0.01g）</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台</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8</w:t>
            </w:r>
          </w:p>
        </w:tc>
        <w:tc>
          <w:tcPr>
            <w:tcW w:w="337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1.最大秤量：620g</w:t>
            </w:r>
            <w:r>
              <w:rPr>
                <w:rFonts w:asciiTheme="minorEastAsia" w:eastAsiaTheme="minorEastAsia" w:hAnsiTheme="minorEastAsia" w:cs="宋体" w:hint="eastAsia"/>
                <w:color w:val="000000"/>
                <w:kern w:val="0"/>
                <w:sz w:val="24"/>
                <w:lang w:bidi="ar"/>
              </w:rPr>
              <w:br/>
              <w:t>2.可读性：0.01g</w:t>
            </w:r>
            <w:r>
              <w:rPr>
                <w:rFonts w:asciiTheme="minorEastAsia" w:eastAsiaTheme="minorEastAsia" w:hAnsiTheme="minorEastAsia" w:cs="宋体" w:hint="eastAsia"/>
                <w:color w:val="000000"/>
                <w:kern w:val="0"/>
                <w:sz w:val="24"/>
                <w:lang w:bidi="ar"/>
              </w:rPr>
              <w:br/>
              <w:t>3.分度值（经认证）：0.1g</w:t>
            </w:r>
            <w:r>
              <w:rPr>
                <w:rFonts w:asciiTheme="minorEastAsia" w:eastAsiaTheme="minorEastAsia" w:hAnsiTheme="minorEastAsia" w:cs="宋体" w:hint="eastAsia"/>
                <w:color w:val="000000"/>
                <w:kern w:val="0"/>
                <w:sz w:val="24"/>
                <w:lang w:bidi="ar"/>
              </w:rPr>
              <w:br/>
              <w:t>4.秤盘尺寸：145mm</w:t>
            </w:r>
            <w:r>
              <w:rPr>
                <w:rFonts w:asciiTheme="minorEastAsia" w:eastAsiaTheme="minorEastAsia" w:hAnsiTheme="minorEastAsia" w:cs="宋体" w:hint="eastAsia"/>
                <w:color w:val="000000"/>
                <w:kern w:val="0"/>
                <w:sz w:val="24"/>
                <w:lang w:bidi="ar"/>
              </w:rPr>
              <w:br/>
              <w:t>5.电池使用寿命：使用干电池可工作270小时</w:t>
            </w:r>
            <w:r>
              <w:rPr>
                <w:rFonts w:asciiTheme="minorEastAsia" w:eastAsiaTheme="minorEastAsia" w:hAnsiTheme="minorEastAsia" w:cs="宋体" w:hint="eastAsia"/>
                <w:color w:val="000000"/>
                <w:kern w:val="0"/>
                <w:sz w:val="24"/>
                <w:lang w:bidi="ar"/>
              </w:rPr>
              <w:br/>
              <w:t xml:space="preserve">6. 稳定时间(2)：1.5s </w:t>
            </w:r>
            <w:r>
              <w:rPr>
                <w:rFonts w:asciiTheme="minorEastAsia" w:eastAsiaTheme="minorEastAsia" w:hAnsiTheme="minorEastAsia" w:cs="宋体" w:hint="eastAsia"/>
                <w:color w:val="000000"/>
                <w:kern w:val="0"/>
                <w:sz w:val="24"/>
                <w:lang w:bidi="ar"/>
              </w:rPr>
              <w:br/>
              <w:t>7.显示屏：明亮清晰的LCD显示屏（白色背光）</w:t>
            </w:r>
            <w:r>
              <w:rPr>
                <w:rFonts w:asciiTheme="minorEastAsia" w:eastAsiaTheme="minorEastAsia" w:hAnsiTheme="minorEastAsia" w:cs="宋体" w:hint="eastAsia"/>
                <w:color w:val="000000"/>
                <w:kern w:val="0"/>
                <w:sz w:val="24"/>
                <w:lang w:bidi="ar"/>
              </w:rPr>
              <w:br/>
              <w:t>8.测量单位：克拉;谷物;Gram;两（中国香港）;牛顿;盎司;盎司（金衡制）;本尼威特;磅;磅：盎司;两（新加坡）;两（中国台湾）;</w:t>
            </w:r>
            <w:proofErr w:type="gramStart"/>
            <w:r>
              <w:rPr>
                <w:rFonts w:asciiTheme="minorEastAsia" w:eastAsiaTheme="minorEastAsia" w:hAnsiTheme="minorEastAsia" w:cs="宋体" w:hint="eastAsia"/>
                <w:color w:val="000000"/>
                <w:kern w:val="0"/>
                <w:sz w:val="24"/>
                <w:lang w:bidi="ar"/>
              </w:rPr>
              <w:t>提卡</w:t>
            </w:r>
            <w:proofErr w:type="gramEnd"/>
            <w:r>
              <w:rPr>
                <w:rFonts w:asciiTheme="minorEastAsia" w:eastAsiaTheme="minorEastAsia" w:hAnsiTheme="minorEastAsia" w:cs="宋体" w:hint="eastAsia"/>
                <w:color w:val="000000"/>
                <w:kern w:val="0"/>
                <w:sz w:val="24"/>
                <w:lang w:bidi="ar"/>
              </w:rPr>
              <w:t>;拖拉</w:t>
            </w:r>
            <w:r>
              <w:rPr>
                <w:rFonts w:asciiTheme="minorEastAsia" w:eastAsiaTheme="minorEastAsia" w:hAnsiTheme="minorEastAsia" w:cs="宋体" w:hint="eastAsia"/>
                <w:color w:val="000000"/>
                <w:kern w:val="0"/>
                <w:sz w:val="24"/>
                <w:lang w:bidi="ar"/>
              </w:rPr>
              <w:br/>
              <w:t>9.秤盘结构：不锈钢</w:t>
            </w:r>
            <w:r>
              <w:rPr>
                <w:rFonts w:asciiTheme="minorEastAsia" w:eastAsiaTheme="minorEastAsia" w:hAnsiTheme="minorEastAsia" w:cs="宋体" w:hint="eastAsia"/>
                <w:color w:val="000000"/>
                <w:kern w:val="0"/>
                <w:sz w:val="24"/>
                <w:lang w:bidi="ar"/>
              </w:rPr>
              <w:br/>
              <w:t>10..皮重范围：去皮重功能</w:t>
            </w:r>
            <w:r>
              <w:rPr>
                <w:rFonts w:asciiTheme="minorEastAsia" w:eastAsiaTheme="minorEastAsia" w:hAnsiTheme="minorEastAsia" w:cs="宋体" w:hint="eastAsia"/>
                <w:color w:val="000000"/>
                <w:kern w:val="0"/>
                <w:sz w:val="24"/>
                <w:lang w:bidi="ar"/>
              </w:rPr>
              <w:br/>
              <w:t>11. 净重：1kg</w:t>
            </w:r>
          </w:p>
        </w:tc>
      </w:tr>
      <w:tr w:rsidR="009D65F1">
        <w:trPr>
          <w:trHeight w:val="711"/>
        </w:trPr>
        <w:tc>
          <w:tcPr>
            <w:tcW w:w="373"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14</w:t>
            </w:r>
          </w:p>
        </w:tc>
        <w:tc>
          <w:tcPr>
            <w:tcW w:w="471"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台式高速离心</w:t>
            </w:r>
            <w:r>
              <w:rPr>
                <w:rFonts w:asciiTheme="minorEastAsia" w:eastAsiaTheme="minorEastAsia" w:hAnsiTheme="minorEastAsia" w:cs="宋体" w:hint="eastAsia"/>
                <w:color w:val="000000"/>
                <w:kern w:val="0"/>
                <w:sz w:val="24"/>
                <w:lang w:bidi="ar"/>
              </w:rPr>
              <w:lastRenderedPageBreak/>
              <w:t>机</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lastRenderedPageBreak/>
              <w:t>台</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1</w:t>
            </w:r>
          </w:p>
        </w:tc>
        <w:tc>
          <w:tcPr>
            <w:tcW w:w="337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1.最高转速：18500r/min</w:t>
            </w:r>
            <w:r>
              <w:rPr>
                <w:rFonts w:asciiTheme="minorEastAsia" w:eastAsiaTheme="minorEastAsia" w:hAnsiTheme="minorEastAsia" w:cs="宋体" w:hint="eastAsia"/>
                <w:color w:val="000000"/>
                <w:kern w:val="0"/>
                <w:sz w:val="24"/>
                <w:lang w:bidi="ar"/>
              </w:rPr>
              <w:br/>
              <w:t>2.最大相对离心力：23797xg</w:t>
            </w:r>
            <w:r>
              <w:rPr>
                <w:rFonts w:asciiTheme="minorEastAsia" w:eastAsiaTheme="minorEastAsia" w:hAnsiTheme="minorEastAsia" w:cs="宋体" w:hint="eastAsia"/>
                <w:color w:val="000000"/>
                <w:kern w:val="0"/>
                <w:sz w:val="24"/>
                <w:lang w:bidi="ar"/>
              </w:rPr>
              <w:br/>
              <w:t>3.最大容量：4x100ml</w:t>
            </w:r>
            <w:r>
              <w:rPr>
                <w:rFonts w:asciiTheme="minorEastAsia" w:eastAsiaTheme="minorEastAsia" w:hAnsiTheme="minorEastAsia" w:cs="宋体" w:hint="eastAsia"/>
                <w:color w:val="000000"/>
                <w:kern w:val="0"/>
                <w:sz w:val="24"/>
                <w:lang w:bidi="ar"/>
              </w:rPr>
              <w:br/>
            </w:r>
            <w:r>
              <w:rPr>
                <w:rFonts w:asciiTheme="minorEastAsia" w:eastAsiaTheme="minorEastAsia" w:hAnsiTheme="minorEastAsia" w:cs="宋体" w:hint="eastAsia"/>
                <w:color w:val="000000"/>
                <w:kern w:val="0"/>
                <w:sz w:val="24"/>
                <w:lang w:bidi="ar"/>
              </w:rPr>
              <w:lastRenderedPageBreak/>
              <w:t>4.转速精度：±10r/min</w:t>
            </w:r>
            <w:r>
              <w:rPr>
                <w:rFonts w:asciiTheme="minorEastAsia" w:eastAsiaTheme="minorEastAsia" w:hAnsiTheme="minorEastAsia" w:cs="宋体" w:hint="eastAsia"/>
                <w:color w:val="000000"/>
                <w:kern w:val="0"/>
                <w:sz w:val="24"/>
                <w:lang w:bidi="ar"/>
              </w:rPr>
              <w:br/>
              <w:t>5.定时范围：1s~99min59s/1min~99h59min</w:t>
            </w:r>
            <w:r>
              <w:rPr>
                <w:rFonts w:asciiTheme="minorEastAsia" w:eastAsiaTheme="minorEastAsia" w:hAnsiTheme="minorEastAsia" w:cs="宋体" w:hint="eastAsia"/>
                <w:color w:val="000000"/>
                <w:kern w:val="0"/>
                <w:sz w:val="24"/>
                <w:lang w:bidi="ar"/>
              </w:rPr>
              <w:br/>
              <w:t>6.整机噪声：≤65dB(A)</w:t>
            </w:r>
            <w:r>
              <w:rPr>
                <w:rFonts w:asciiTheme="minorEastAsia" w:eastAsiaTheme="minorEastAsia" w:hAnsiTheme="minorEastAsia" w:cs="宋体" w:hint="eastAsia"/>
                <w:color w:val="000000"/>
                <w:kern w:val="0"/>
                <w:sz w:val="24"/>
                <w:lang w:bidi="ar"/>
              </w:rPr>
              <w:br/>
              <w:t>7.电源：AC220V±22V 50/60Hz</w:t>
            </w:r>
            <w:r>
              <w:rPr>
                <w:rFonts w:asciiTheme="minorEastAsia" w:eastAsiaTheme="minorEastAsia" w:hAnsiTheme="minorEastAsia" w:cs="宋体" w:hint="eastAsia"/>
                <w:color w:val="000000"/>
                <w:kern w:val="0"/>
                <w:sz w:val="24"/>
                <w:lang w:bidi="ar"/>
              </w:rPr>
              <w:br/>
              <w:t>8.整机功率：700W</w:t>
            </w:r>
            <w:r>
              <w:rPr>
                <w:rFonts w:asciiTheme="minorEastAsia" w:eastAsiaTheme="minorEastAsia" w:hAnsiTheme="minorEastAsia" w:cs="宋体" w:hint="eastAsia"/>
                <w:color w:val="000000"/>
                <w:kern w:val="0"/>
                <w:sz w:val="24"/>
                <w:lang w:bidi="ar"/>
              </w:rPr>
              <w:br/>
              <w:t>9.重量：36kg</w:t>
            </w:r>
            <w:r>
              <w:rPr>
                <w:rFonts w:asciiTheme="minorEastAsia" w:eastAsiaTheme="minorEastAsia" w:hAnsiTheme="minorEastAsia" w:cs="宋体" w:hint="eastAsia"/>
                <w:color w:val="000000"/>
                <w:kern w:val="0"/>
                <w:sz w:val="24"/>
                <w:lang w:bidi="ar"/>
              </w:rPr>
              <w:br/>
              <w:t>10.配置：主机+6*50mL角转子</w:t>
            </w:r>
            <w:r>
              <w:rPr>
                <w:rFonts w:asciiTheme="minorEastAsia" w:eastAsiaTheme="minorEastAsia" w:hAnsiTheme="minorEastAsia" w:cs="宋体" w:hint="eastAsia"/>
                <w:color w:val="000000"/>
                <w:kern w:val="0"/>
                <w:sz w:val="24"/>
                <w:lang w:bidi="ar"/>
              </w:rPr>
              <w:br/>
              <w:t>11.符合职业院校技能大赛食品安全与质量检测赛项竞赛规程要求。</w:t>
            </w:r>
          </w:p>
        </w:tc>
      </w:tr>
      <w:tr w:rsidR="009D65F1">
        <w:trPr>
          <w:trHeight w:val="711"/>
        </w:trPr>
        <w:tc>
          <w:tcPr>
            <w:tcW w:w="373"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lastRenderedPageBreak/>
              <w:t>15</w:t>
            </w:r>
          </w:p>
        </w:tc>
        <w:tc>
          <w:tcPr>
            <w:tcW w:w="471"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紫外-可见分光光度计</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台</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8</w:t>
            </w:r>
          </w:p>
        </w:tc>
        <w:tc>
          <w:tcPr>
            <w:tcW w:w="337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numPr>
                <w:ilvl w:val="0"/>
                <w:numId w:val="9"/>
              </w:numPr>
              <w:adjustRightInd/>
              <w:jc w:val="left"/>
              <w:textAlignment w:val="center"/>
              <w:rPr>
                <w:rFonts w:asciiTheme="minorEastAsia" w:eastAsiaTheme="minorEastAsia" w:hAnsiTheme="minorEastAsia"/>
                <w:sz w:val="24"/>
              </w:rPr>
            </w:pPr>
            <w:r>
              <w:rPr>
                <w:rFonts w:asciiTheme="minorEastAsia" w:eastAsiaTheme="minorEastAsia" w:hAnsiTheme="minorEastAsia" w:hint="eastAsia"/>
                <w:sz w:val="24"/>
              </w:rPr>
              <w:t>光源 钨灯、</w:t>
            </w:r>
            <w:proofErr w:type="gramStart"/>
            <w:r>
              <w:rPr>
                <w:rFonts w:asciiTheme="minorEastAsia" w:eastAsiaTheme="minorEastAsia" w:hAnsiTheme="minorEastAsia" w:hint="eastAsia"/>
                <w:sz w:val="24"/>
              </w:rPr>
              <w:t>氘灯</w:t>
            </w:r>
            <w:proofErr w:type="gramEnd"/>
            <w:r>
              <w:rPr>
                <w:rFonts w:asciiTheme="minorEastAsia" w:eastAsiaTheme="minorEastAsia" w:hAnsiTheme="minorEastAsia" w:hint="eastAsia"/>
                <w:sz w:val="24"/>
              </w:rPr>
              <w:br/>
              <w:t>2．光谱带宽  4 nm</w:t>
            </w:r>
            <w:r>
              <w:rPr>
                <w:rFonts w:asciiTheme="minorEastAsia" w:eastAsiaTheme="minorEastAsia" w:hAnsiTheme="minorEastAsia" w:hint="eastAsia"/>
                <w:sz w:val="24"/>
              </w:rPr>
              <w:br/>
              <w:t>3．波长范围  195～1050 nm</w:t>
            </w:r>
            <w:r>
              <w:rPr>
                <w:rFonts w:asciiTheme="minorEastAsia" w:eastAsiaTheme="minorEastAsia" w:hAnsiTheme="minorEastAsia" w:hint="eastAsia"/>
                <w:sz w:val="24"/>
              </w:rPr>
              <w:br/>
              <w:t>4．波长准确度 ±0.8 nm</w:t>
            </w:r>
            <w:r>
              <w:rPr>
                <w:rFonts w:asciiTheme="minorEastAsia" w:eastAsiaTheme="minorEastAsia" w:hAnsiTheme="minorEastAsia" w:hint="eastAsia"/>
                <w:sz w:val="24"/>
              </w:rPr>
              <w:br/>
              <w:t>5．波长重复性 ≤0.4 nm</w:t>
            </w:r>
            <w:r>
              <w:rPr>
                <w:rFonts w:asciiTheme="minorEastAsia" w:eastAsiaTheme="minorEastAsia" w:hAnsiTheme="minorEastAsia" w:hint="eastAsia"/>
                <w:sz w:val="24"/>
              </w:rPr>
              <w:br/>
              <w:t>6．波长显示  0.1 nm</w:t>
            </w:r>
            <w:r>
              <w:rPr>
                <w:rFonts w:asciiTheme="minorEastAsia" w:eastAsiaTheme="minorEastAsia" w:hAnsiTheme="minorEastAsia" w:hint="eastAsia"/>
                <w:sz w:val="24"/>
              </w:rPr>
              <w:br/>
              <w:t>7．波长移动速度 10000 nm/min</w:t>
            </w:r>
            <w:r>
              <w:rPr>
                <w:rFonts w:asciiTheme="minorEastAsia" w:eastAsiaTheme="minorEastAsia" w:hAnsiTheme="minorEastAsia" w:hint="eastAsia"/>
                <w:sz w:val="24"/>
              </w:rPr>
              <w:br/>
              <w:t>8．扫描速度  100 ～ 4200 nm/min（PC 型）</w:t>
            </w:r>
            <w:r>
              <w:rPr>
                <w:rFonts w:asciiTheme="minorEastAsia" w:eastAsiaTheme="minorEastAsia" w:hAnsiTheme="minorEastAsia" w:hint="eastAsia"/>
                <w:sz w:val="24"/>
              </w:rPr>
              <w:br/>
              <w:t>9．光度范围  -0.301 ～ 3 A，0 ～ 200 %T， 0 ～ 9999.9 C</w:t>
            </w:r>
            <w:r>
              <w:rPr>
                <w:rFonts w:asciiTheme="minorEastAsia" w:eastAsiaTheme="minorEastAsia" w:hAnsiTheme="minorEastAsia" w:hint="eastAsia"/>
                <w:sz w:val="24"/>
              </w:rPr>
              <w:br/>
              <w:t>10．光度准确度 ±0.002A @0.5 A， ± 0.004 A @1 A， ±0.4 %T @0 ～ 100 %T</w:t>
            </w:r>
            <w:r>
              <w:rPr>
                <w:rFonts w:asciiTheme="minorEastAsia" w:eastAsiaTheme="minorEastAsia" w:hAnsiTheme="minorEastAsia" w:hint="eastAsia"/>
                <w:sz w:val="24"/>
              </w:rPr>
              <w:br/>
              <w:t>11．光度重复性 ≤0.0015 A @0.5 A， ≤ 0.003 A @1 A， ≤0.15 %T @0 ～ 100 %T</w:t>
            </w:r>
            <w:r>
              <w:rPr>
                <w:rFonts w:asciiTheme="minorEastAsia" w:eastAsiaTheme="minorEastAsia" w:hAnsiTheme="minorEastAsia" w:hint="eastAsia"/>
                <w:sz w:val="24"/>
              </w:rPr>
              <w:br/>
              <w:t>12．噪声 ≤0.0005 A @500 nm</w:t>
            </w:r>
            <w:r>
              <w:rPr>
                <w:rFonts w:asciiTheme="minorEastAsia" w:eastAsiaTheme="minorEastAsia" w:hAnsiTheme="minorEastAsia" w:hint="eastAsia"/>
                <w:sz w:val="24"/>
              </w:rPr>
              <w:br/>
              <w:t>13．漂移 ≤0.001A/h @ 500 nm，预热 2 小时后</w:t>
            </w:r>
            <w:r>
              <w:rPr>
                <w:rFonts w:asciiTheme="minorEastAsia" w:eastAsiaTheme="minorEastAsia" w:hAnsiTheme="minorEastAsia" w:hint="eastAsia"/>
                <w:sz w:val="24"/>
              </w:rPr>
              <w:br/>
              <w:t>14．基线平直度 ±0.002 A</w:t>
            </w:r>
            <w:r>
              <w:rPr>
                <w:rFonts w:asciiTheme="minorEastAsia" w:eastAsiaTheme="minorEastAsia" w:hAnsiTheme="minorEastAsia" w:hint="eastAsia"/>
                <w:sz w:val="24"/>
              </w:rPr>
              <w:br/>
              <w:t>15．杂散光  ≤0.1%T @ 220nm、360 nm</w:t>
            </w:r>
            <w:r>
              <w:rPr>
                <w:rFonts w:asciiTheme="minorEastAsia" w:eastAsiaTheme="minorEastAsia" w:hAnsiTheme="minorEastAsia" w:hint="eastAsia"/>
                <w:sz w:val="24"/>
              </w:rPr>
              <w:br/>
              <w:t>16．测量模式  光度测量，定量测量</w:t>
            </w:r>
            <w:r>
              <w:rPr>
                <w:rFonts w:asciiTheme="minorEastAsia" w:eastAsiaTheme="minorEastAsia" w:hAnsiTheme="minorEastAsia" w:hint="eastAsia"/>
                <w:sz w:val="24"/>
              </w:rPr>
              <w:br/>
              <w:t>17．接收器 硅光电池</w:t>
            </w:r>
            <w:r>
              <w:rPr>
                <w:rFonts w:asciiTheme="minorEastAsia" w:eastAsiaTheme="minorEastAsia" w:hAnsiTheme="minorEastAsia" w:hint="eastAsia"/>
                <w:sz w:val="24"/>
              </w:rPr>
              <w:br/>
              <w:t>18．</w:t>
            </w:r>
            <w:proofErr w:type="gramStart"/>
            <w:r>
              <w:rPr>
                <w:rFonts w:asciiTheme="minorEastAsia" w:eastAsiaTheme="minorEastAsia" w:hAnsiTheme="minorEastAsia" w:hint="eastAsia"/>
                <w:sz w:val="24"/>
              </w:rPr>
              <w:t>样品池架</w:t>
            </w:r>
            <w:proofErr w:type="gramEnd"/>
            <w:r>
              <w:rPr>
                <w:rFonts w:asciiTheme="minorEastAsia" w:eastAsiaTheme="minorEastAsia" w:hAnsiTheme="minorEastAsia" w:hint="eastAsia"/>
                <w:sz w:val="24"/>
              </w:rPr>
              <w:t xml:space="preserve">  10 mm 手动四</w:t>
            </w:r>
            <w:proofErr w:type="gramStart"/>
            <w:r>
              <w:rPr>
                <w:rFonts w:asciiTheme="minorEastAsia" w:eastAsiaTheme="minorEastAsia" w:hAnsiTheme="minorEastAsia" w:hint="eastAsia"/>
                <w:sz w:val="24"/>
              </w:rPr>
              <w:t>联池架</w:t>
            </w:r>
            <w:proofErr w:type="gramEnd"/>
            <w:r>
              <w:rPr>
                <w:rFonts w:asciiTheme="minorEastAsia" w:eastAsiaTheme="minorEastAsia" w:hAnsiTheme="minorEastAsia" w:hint="eastAsia"/>
                <w:sz w:val="24"/>
              </w:rPr>
              <w:br/>
              <w:t>19．显示高分辨率TFT 彩色触摸屏</w:t>
            </w:r>
            <w:r>
              <w:rPr>
                <w:rFonts w:asciiTheme="minorEastAsia" w:eastAsiaTheme="minorEastAsia" w:hAnsiTheme="minorEastAsia" w:hint="eastAsia"/>
                <w:sz w:val="24"/>
              </w:rPr>
              <w:br/>
              <w:t>20．存储 236 KB（内置），无限制扩展 （USB 扩展）</w:t>
            </w:r>
            <w:r>
              <w:rPr>
                <w:rFonts w:asciiTheme="minorEastAsia" w:eastAsiaTheme="minorEastAsia" w:hAnsiTheme="minorEastAsia" w:hint="eastAsia"/>
                <w:sz w:val="24"/>
              </w:rPr>
              <w:br/>
              <w:t>21．接 口 RS232 串 口 ×1（打印机），USB-A × 1（USB 存储器），USB-B×1（电脑）。有文件管理功能</w:t>
            </w:r>
            <w:r>
              <w:rPr>
                <w:rFonts w:asciiTheme="minorEastAsia" w:eastAsiaTheme="minorEastAsia" w:hAnsiTheme="minorEastAsia" w:hint="eastAsia"/>
                <w:sz w:val="24"/>
              </w:rPr>
              <w:br/>
              <w:t>22． 电源 100～240 V  AC，50/60 Hz，120 W</w:t>
            </w:r>
            <w:r>
              <w:rPr>
                <w:rFonts w:asciiTheme="minorEastAsia" w:eastAsiaTheme="minorEastAsia" w:hAnsiTheme="minorEastAsia" w:hint="eastAsia"/>
                <w:sz w:val="24"/>
              </w:rPr>
              <w:br/>
            </w:r>
            <w:bookmarkStart w:id="82" w:name="OLE_LINK4"/>
            <w:r>
              <w:rPr>
                <w:rFonts w:asciiTheme="minorEastAsia" w:eastAsiaTheme="minorEastAsia" w:hAnsiTheme="minorEastAsia" w:hint="eastAsia"/>
                <w:sz w:val="24"/>
              </w:rPr>
              <w:t>▲</w:t>
            </w:r>
            <w:bookmarkEnd w:id="82"/>
            <w:r>
              <w:rPr>
                <w:rFonts w:asciiTheme="minorEastAsia" w:eastAsiaTheme="minorEastAsia" w:hAnsiTheme="minorEastAsia" w:hint="eastAsia"/>
                <w:sz w:val="24"/>
              </w:rPr>
              <w:t>23.支持主机双波长拟合标准曲线；</w:t>
            </w:r>
          </w:p>
          <w:p w:rsidR="009D65F1" w:rsidRDefault="008F4A7A">
            <w:pPr>
              <w:widowControl/>
              <w:adjustRightInd/>
              <w:jc w:val="left"/>
              <w:textAlignment w:val="center"/>
              <w:rPr>
                <w:rFonts w:asciiTheme="minorEastAsia" w:eastAsiaTheme="minorEastAsia" w:hAnsiTheme="minorEastAsia"/>
                <w:sz w:val="24"/>
              </w:rPr>
            </w:pPr>
            <w:r>
              <w:rPr>
                <w:rFonts w:asciiTheme="minorEastAsia" w:eastAsiaTheme="minorEastAsia" w:hAnsiTheme="minorEastAsia" w:hint="eastAsia"/>
                <w:sz w:val="24"/>
              </w:rPr>
              <w:t>24.开机自校准系统和预热倒计时；自动移动波长到设定位置，自动校零；</w:t>
            </w:r>
          </w:p>
          <w:p w:rsidR="009D65F1" w:rsidRDefault="008F4A7A">
            <w:pPr>
              <w:widowControl/>
              <w:adjustRightInd/>
              <w:jc w:val="left"/>
              <w:textAlignment w:val="center"/>
              <w:rPr>
                <w:rFonts w:asciiTheme="minorEastAsia" w:eastAsiaTheme="minorEastAsia" w:hAnsiTheme="minorEastAsia"/>
                <w:sz w:val="24"/>
              </w:rPr>
            </w:pPr>
            <w:r>
              <w:rPr>
                <w:rFonts w:asciiTheme="minorEastAsia" w:eastAsiaTheme="minorEastAsia" w:hAnsiTheme="minorEastAsia" w:hint="eastAsia"/>
                <w:sz w:val="24"/>
              </w:rPr>
              <w:t>▲25．自带性能验证功能，满足期间核查；</w:t>
            </w:r>
          </w:p>
          <w:p w:rsidR="009D65F1" w:rsidRDefault="009D65F1">
            <w:pPr>
              <w:widowControl/>
              <w:adjustRightInd/>
              <w:jc w:val="left"/>
              <w:textAlignment w:val="center"/>
              <w:rPr>
                <w:rFonts w:asciiTheme="minorEastAsia" w:eastAsiaTheme="minorEastAsia" w:hAnsiTheme="minorEastAsia"/>
                <w:sz w:val="24"/>
              </w:rPr>
            </w:pPr>
          </w:p>
        </w:tc>
      </w:tr>
      <w:tr w:rsidR="009D65F1">
        <w:trPr>
          <w:trHeight w:val="711"/>
        </w:trPr>
        <w:tc>
          <w:tcPr>
            <w:tcW w:w="373"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16</w:t>
            </w:r>
          </w:p>
        </w:tc>
        <w:tc>
          <w:tcPr>
            <w:tcW w:w="471"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PH酸度计</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台</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6</w:t>
            </w:r>
          </w:p>
        </w:tc>
        <w:tc>
          <w:tcPr>
            <w:tcW w:w="337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 xml:space="preserve">1.仪器级别 0.01级 </w:t>
            </w:r>
            <w:r>
              <w:rPr>
                <w:rFonts w:asciiTheme="minorEastAsia" w:eastAsiaTheme="minorEastAsia" w:hAnsiTheme="minorEastAsia" w:cs="宋体" w:hint="eastAsia"/>
                <w:color w:val="000000"/>
                <w:kern w:val="0"/>
                <w:sz w:val="24"/>
                <w:lang w:bidi="ar"/>
              </w:rPr>
              <w:br/>
              <w:t>2.测量参数 pH、mV</w:t>
            </w:r>
            <w:r>
              <w:rPr>
                <w:rFonts w:asciiTheme="minorEastAsia" w:eastAsiaTheme="minorEastAsia" w:hAnsiTheme="minorEastAsia" w:cs="宋体" w:hint="eastAsia"/>
                <w:color w:val="000000"/>
                <w:kern w:val="0"/>
                <w:sz w:val="24"/>
                <w:lang w:bidi="ar"/>
              </w:rPr>
              <w:br/>
              <w:t xml:space="preserve">3.测量范围 pH（0.00～14.00）pH </w:t>
            </w:r>
            <w:r>
              <w:rPr>
                <w:rFonts w:asciiTheme="minorEastAsia" w:eastAsiaTheme="minorEastAsia" w:hAnsiTheme="minorEastAsia" w:cs="宋体" w:hint="eastAsia"/>
                <w:color w:val="000000"/>
                <w:kern w:val="0"/>
                <w:sz w:val="24"/>
                <w:lang w:bidi="ar"/>
              </w:rPr>
              <w:br/>
              <w:t>mV（-1999～1999）mV</w:t>
            </w:r>
            <w:r>
              <w:rPr>
                <w:rFonts w:asciiTheme="minorEastAsia" w:eastAsiaTheme="minorEastAsia" w:hAnsiTheme="minorEastAsia" w:cs="宋体" w:hint="eastAsia"/>
                <w:color w:val="000000"/>
                <w:kern w:val="0"/>
                <w:sz w:val="24"/>
                <w:lang w:bidi="ar"/>
              </w:rPr>
              <w:br/>
              <w:t>分辨率:pH：0.01pH</w:t>
            </w:r>
            <w:r>
              <w:rPr>
                <w:rFonts w:asciiTheme="minorEastAsia" w:eastAsiaTheme="minorEastAsia" w:hAnsiTheme="minorEastAsia" w:cs="宋体" w:hint="eastAsia"/>
                <w:color w:val="000000"/>
                <w:kern w:val="0"/>
                <w:sz w:val="24"/>
                <w:lang w:bidi="ar"/>
              </w:rPr>
              <w:br/>
            </w:r>
            <w:r>
              <w:rPr>
                <w:rFonts w:asciiTheme="minorEastAsia" w:eastAsiaTheme="minorEastAsia" w:hAnsiTheme="minorEastAsia" w:cs="宋体" w:hint="eastAsia"/>
                <w:color w:val="000000"/>
                <w:kern w:val="0"/>
                <w:sz w:val="24"/>
                <w:lang w:bidi="ar"/>
              </w:rPr>
              <w:lastRenderedPageBreak/>
              <w:t xml:space="preserve"> mV：1mV</w:t>
            </w:r>
            <w:r>
              <w:rPr>
                <w:rFonts w:asciiTheme="minorEastAsia" w:eastAsiaTheme="minorEastAsia" w:hAnsiTheme="minorEastAsia" w:cs="宋体" w:hint="eastAsia"/>
                <w:color w:val="000000"/>
                <w:kern w:val="0"/>
                <w:sz w:val="24"/>
                <w:lang w:bidi="ar"/>
              </w:rPr>
              <w:br/>
              <w:t xml:space="preserve">基本误差：pH： ±0.01pH </w:t>
            </w:r>
            <w:r>
              <w:rPr>
                <w:rFonts w:asciiTheme="minorEastAsia" w:eastAsiaTheme="minorEastAsia" w:hAnsiTheme="minorEastAsia" w:cs="宋体" w:hint="eastAsia"/>
                <w:color w:val="000000"/>
                <w:kern w:val="0"/>
                <w:sz w:val="24"/>
                <w:lang w:bidi="ar"/>
              </w:rPr>
              <w:br/>
              <w:t xml:space="preserve">   mV： ±0.1%FS</w:t>
            </w:r>
            <w:r>
              <w:rPr>
                <w:rFonts w:asciiTheme="minorEastAsia" w:eastAsiaTheme="minorEastAsia" w:hAnsiTheme="minorEastAsia" w:cs="宋体" w:hint="eastAsia"/>
                <w:color w:val="000000"/>
                <w:kern w:val="0"/>
                <w:sz w:val="24"/>
                <w:lang w:bidi="ar"/>
              </w:rPr>
              <w:br/>
              <w:t>6.温度补偿：手动（0.0～60.0） ℃</w:t>
            </w:r>
            <w:r>
              <w:rPr>
                <w:rFonts w:asciiTheme="minorEastAsia" w:eastAsiaTheme="minorEastAsia" w:hAnsiTheme="minorEastAsia" w:cs="宋体" w:hint="eastAsia"/>
                <w:color w:val="000000"/>
                <w:kern w:val="0"/>
                <w:sz w:val="24"/>
                <w:lang w:bidi="ar"/>
              </w:rPr>
              <w:br/>
              <w:t xml:space="preserve">7.稳定性： ( ±0.01pH±1 </w:t>
            </w:r>
            <w:proofErr w:type="gramStart"/>
            <w:r>
              <w:rPr>
                <w:rFonts w:asciiTheme="minorEastAsia" w:eastAsiaTheme="minorEastAsia" w:hAnsiTheme="minorEastAsia" w:cs="宋体" w:hint="eastAsia"/>
                <w:color w:val="000000"/>
                <w:kern w:val="0"/>
                <w:sz w:val="24"/>
                <w:lang w:bidi="ar"/>
              </w:rPr>
              <w:t>个</w:t>
            </w:r>
            <w:proofErr w:type="gramEnd"/>
            <w:r>
              <w:rPr>
                <w:rFonts w:asciiTheme="minorEastAsia" w:eastAsiaTheme="minorEastAsia" w:hAnsiTheme="minorEastAsia" w:cs="宋体" w:hint="eastAsia"/>
                <w:color w:val="000000"/>
                <w:kern w:val="0"/>
                <w:sz w:val="24"/>
                <w:lang w:bidi="ar"/>
              </w:rPr>
              <w:t>字）/3h</w:t>
            </w:r>
            <w:r>
              <w:rPr>
                <w:rFonts w:asciiTheme="minorEastAsia" w:eastAsiaTheme="minorEastAsia" w:hAnsiTheme="minorEastAsia" w:cs="宋体" w:hint="eastAsia"/>
                <w:color w:val="000000"/>
                <w:kern w:val="0"/>
                <w:sz w:val="24"/>
                <w:lang w:bidi="ar"/>
              </w:rPr>
              <w:br/>
              <w:t>8.电源：AC（220±22）V，（50±1  ）Hz</w:t>
            </w:r>
            <w:r>
              <w:rPr>
                <w:rFonts w:asciiTheme="minorEastAsia" w:eastAsiaTheme="minorEastAsia" w:hAnsiTheme="minorEastAsia" w:cs="宋体" w:hint="eastAsia"/>
                <w:color w:val="000000"/>
                <w:kern w:val="0"/>
                <w:sz w:val="24"/>
                <w:lang w:bidi="ar"/>
              </w:rPr>
              <w:br/>
              <w:t>9.重量（kg）：1.5</w:t>
            </w:r>
            <w:r>
              <w:rPr>
                <w:rFonts w:asciiTheme="minorEastAsia" w:eastAsiaTheme="minorEastAsia" w:hAnsiTheme="minorEastAsia" w:cs="宋体" w:hint="eastAsia"/>
                <w:color w:val="000000"/>
                <w:kern w:val="0"/>
                <w:sz w:val="24"/>
                <w:lang w:bidi="ar"/>
              </w:rPr>
              <w:br/>
              <w:t>10.标</w:t>
            </w:r>
            <w:proofErr w:type="gramStart"/>
            <w:r>
              <w:rPr>
                <w:rFonts w:asciiTheme="minorEastAsia" w:eastAsiaTheme="minorEastAsia" w:hAnsiTheme="minorEastAsia" w:cs="宋体" w:hint="eastAsia"/>
                <w:color w:val="000000"/>
                <w:kern w:val="0"/>
                <w:sz w:val="24"/>
                <w:lang w:bidi="ar"/>
              </w:rPr>
              <w:t>配电极</w:t>
            </w:r>
            <w:proofErr w:type="gramEnd"/>
            <w:r>
              <w:rPr>
                <w:rFonts w:asciiTheme="minorEastAsia" w:eastAsiaTheme="minorEastAsia" w:hAnsiTheme="minorEastAsia" w:cs="宋体" w:hint="eastAsia"/>
                <w:color w:val="000000"/>
                <w:kern w:val="0"/>
                <w:sz w:val="24"/>
                <w:lang w:bidi="ar"/>
              </w:rPr>
              <w:t xml:space="preserve">  E-201F 型 PH 复合电极</w:t>
            </w:r>
            <w:r>
              <w:rPr>
                <w:rFonts w:asciiTheme="minorEastAsia" w:eastAsiaTheme="minorEastAsia" w:hAnsiTheme="minorEastAsia" w:cs="宋体" w:hint="eastAsia"/>
                <w:color w:val="000000"/>
                <w:kern w:val="0"/>
                <w:sz w:val="24"/>
                <w:lang w:bidi="ar"/>
              </w:rPr>
              <w:br/>
              <w:t>11.标</w:t>
            </w:r>
            <w:proofErr w:type="gramStart"/>
            <w:r>
              <w:rPr>
                <w:rFonts w:asciiTheme="minorEastAsia" w:eastAsiaTheme="minorEastAsia" w:hAnsiTheme="minorEastAsia" w:cs="宋体" w:hint="eastAsia"/>
                <w:color w:val="000000"/>
                <w:kern w:val="0"/>
                <w:sz w:val="24"/>
                <w:lang w:bidi="ar"/>
              </w:rPr>
              <w:t>配电极配套</w:t>
            </w:r>
            <w:proofErr w:type="gramEnd"/>
            <w:r>
              <w:rPr>
                <w:rFonts w:asciiTheme="minorEastAsia" w:eastAsiaTheme="minorEastAsia" w:hAnsiTheme="minorEastAsia" w:cs="宋体" w:hint="eastAsia"/>
                <w:color w:val="000000"/>
                <w:kern w:val="0"/>
                <w:sz w:val="24"/>
                <w:lang w:bidi="ar"/>
              </w:rPr>
              <w:t>测量范围 (0.00～14.00)pH</w:t>
            </w:r>
          </w:p>
        </w:tc>
      </w:tr>
      <w:tr w:rsidR="009D65F1">
        <w:trPr>
          <w:trHeight w:val="711"/>
        </w:trPr>
        <w:tc>
          <w:tcPr>
            <w:tcW w:w="373"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lastRenderedPageBreak/>
              <w:t>17</w:t>
            </w:r>
          </w:p>
        </w:tc>
        <w:tc>
          <w:tcPr>
            <w:tcW w:w="471"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固相萃取仪</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台</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1</w:t>
            </w:r>
          </w:p>
        </w:tc>
        <w:tc>
          <w:tcPr>
            <w:tcW w:w="337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1.玻璃真空缸尺寸(12/16)mm ：≥240W×82D×140H</w:t>
            </w:r>
            <w:r>
              <w:rPr>
                <w:rFonts w:asciiTheme="minorEastAsia" w:eastAsiaTheme="minorEastAsia" w:hAnsiTheme="minorEastAsia" w:cs="宋体" w:hint="eastAsia"/>
                <w:color w:val="000000"/>
                <w:kern w:val="0"/>
                <w:sz w:val="24"/>
                <w:lang w:bidi="ar"/>
              </w:rPr>
              <w:br/>
              <w:t>2.玻璃真空缸尺寸(24)mm：≥268W×100D×150H</w:t>
            </w:r>
            <w:r>
              <w:rPr>
                <w:rFonts w:asciiTheme="minorEastAsia" w:eastAsiaTheme="minorEastAsia" w:hAnsiTheme="minorEastAsia" w:cs="宋体" w:hint="eastAsia"/>
                <w:color w:val="000000"/>
                <w:kern w:val="0"/>
                <w:sz w:val="24"/>
                <w:lang w:bidi="ar"/>
              </w:rPr>
              <w:br/>
              <w:t>3.</w:t>
            </w:r>
            <w:proofErr w:type="gramStart"/>
            <w:r>
              <w:rPr>
                <w:rFonts w:asciiTheme="minorEastAsia" w:eastAsiaTheme="minorEastAsia" w:hAnsiTheme="minorEastAsia" w:cs="宋体" w:hint="eastAsia"/>
                <w:color w:val="000000"/>
                <w:kern w:val="0"/>
                <w:sz w:val="24"/>
                <w:lang w:bidi="ar"/>
              </w:rPr>
              <w:t>耐报能力</w:t>
            </w:r>
            <w:proofErr w:type="gramEnd"/>
            <w:r>
              <w:rPr>
                <w:rFonts w:asciiTheme="minorEastAsia" w:eastAsiaTheme="minorEastAsia" w:hAnsiTheme="minorEastAsia" w:cs="宋体" w:hint="eastAsia"/>
                <w:color w:val="000000"/>
                <w:kern w:val="0"/>
                <w:sz w:val="24"/>
                <w:lang w:bidi="ar"/>
              </w:rPr>
              <w:t>:优于 80kpa</w:t>
            </w:r>
            <w:r>
              <w:rPr>
                <w:rFonts w:asciiTheme="minorEastAsia" w:eastAsiaTheme="minorEastAsia" w:hAnsiTheme="minorEastAsia" w:cs="宋体" w:hint="eastAsia"/>
                <w:color w:val="000000"/>
                <w:kern w:val="0"/>
                <w:sz w:val="24"/>
                <w:lang w:bidi="ar"/>
              </w:rPr>
              <w:br/>
              <w:t xml:space="preserve">4.可同时处理样品数: ≥12 </w:t>
            </w:r>
            <w:proofErr w:type="gramStart"/>
            <w:r>
              <w:rPr>
                <w:rFonts w:asciiTheme="minorEastAsia" w:eastAsiaTheme="minorEastAsia" w:hAnsiTheme="minorEastAsia" w:cs="宋体" w:hint="eastAsia"/>
                <w:color w:val="000000"/>
                <w:kern w:val="0"/>
                <w:sz w:val="24"/>
                <w:lang w:bidi="ar"/>
              </w:rPr>
              <w:t>个</w:t>
            </w:r>
            <w:proofErr w:type="gramEnd"/>
            <w:r>
              <w:rPr>
                <w:rFonts w:asciiTheme="minorEastAsia" w:eastAsiaTheme="minorEastAsia" w:hAnsiTheme="minorEastAsia" w:cs="宋体" w:hint="eastAsia"/>
                <w:color w:val="000000"/>
                <w:kern w:val="0"/>
                <w:sz w:val="24"/>
                <w:lang w:bidi="ar"/>
              </w:rPr>
              <w:br/>
              <w:t xml:space="preserve">5.配套试管尺寸: φ 11、φ 13、φ 15 长度 105mm </w:t>
            </w:r>
            <w:proofErr w:type="gramStart"/>
            <w:r>
              <w:rPr>
                <w:rFonts w:asciiTheme="minorEastAsia" w:eastAsiaTheme="minorEastAsia" w:hAnsiTheme="minorEastAsia" w:cs="宋体" w:hint="eastAsia"/>
                <w:color w:val="000000"/>
                <w:kern w:val="0"/>
                <w:sz w:val="24"/>
                <w:lang w:bidi="ar"/>
              </w:rPr>
              <w:t>及以下</w:t>
            </w:r>
            <w:proofErr w:type="gramEnd"/>
            <w:r>
              <w:rPr>
                <w:rFonts w:asciiTheme="minorEastAsia" w:eastAsiaTheme="minorEastAsia" w:hAnsiTheme="minorEastAsia" w:cs="宋体" w:hint="eastAsia"/>
                <w:color w:val="000000"/>
                <w:kern w:val="0"/>
                <w:sz w:val="24"/>
                <w:lang w:bidi="ar"/>
              </w:rPr>
              <w:br/>
              <w:t>6.配置:含真空度泵、缓冲瓶。</w:t>
            </w:r>
            <w:r>
              <w:rPr>
                <w:rFonts w:asciiTheme="minorEastAsia" w:eastAsiaTheme="minorEastAsia" w:hAnsiTheme="minorEastAsia" w:cs="宋体" w:hint="eastAsia"/>
                <w:color w:val="000000"/>
                <w:kern w:val="0"/>
                <w:sz w:val="24"/>
                <w:lang w:bidi="ar"/>
              </w:rPr>
              <w:br/>
              <w:t>7.符合职业院校技能大赛食品安全与质量检测赛项竞赛规程要求。</w:t>
            </w:r>
          </w:p>
        </w:tc>
      </w:tr>
      <w:tr w:rsidR="009D65F1">
        <w:trPr>
          <w:trHeight w:val="711"/>
        </w:trPr>
        <w:tc>
          <w:tcPr>
            <w:tcW w:w="373"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18</w:t>
            </w:r>
          </w:p>
        </w:tc>
        <w:tc>
          <w:tcPr>
            <w:tcW w:w="471"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超声波水浴</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台</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1</w:t>
            </w:r>
          </w:p>
        </w:tc>
        <w:tc>
          <w:tcPr>
            <w:tcW w:w="337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left"/>
              <w:textAlignment w:val="center"/>
              <w:rPr>
                <w:rFonts w:asciiTheme="minorEastAsia" w:eastAsiaTheme="minorEastAsia" w:hAnsiTheme="minorEastAsia" w:cs="宋体"/>
                <w:color w:val="000000"/>
                <w:kern w:val="0"/>
                <w:sz w:val="24"/>
                <w:lang w:bidi="ar"/>
              </w:rPr>
            </w:pPr>
            <w:r>
              <w:rPr>
                <w:rFonts w:asciiTheme="minorEastAsia" w:eastAsiaTheme="minorEastAsia" w:hAnsiTheme="minorEastAsia" w:cs="宋体" w:hint="eastAsia"/>
                <w:color w:val="000000"/>
                <w:kern w:val="0"/>
                <w:sz w:val="24"/>
                <w:lang w:bidi="ar"/>
              </w:rPr>
              <w:t>1.容量：22.5L</w:t>
            </w:r>
            <w:r>
              <w:rPr>
                <w:rFonts w:asciiTheme="minorEastAsia" w:eastAsiaTheme="minorEastAsia" w:hAnsiTheme="minorEastAsia" w:cs="宋体" w:hint="eastAsia"/>
                <w:color w:val="000000"/>
                <w:kern w:val="0"/>
                <w:sz w:val="24"/>
                <w:lang w:bidi="ar"/>
              </w:rPr>
              <w:br/>
              <w:t>2.标准超声频率：40KHz</w:t>
            </w:r>
            <w:r>
              <w:rPr>
                <w:rFonts w:asciiTheme="minorEastAsia" w:eastAsiaTheme="minorEastAsia" w:hAnsiTheme="minorEastAsia" w:cs="宋体" w:hint="eastAsia"/>
                <w:color w:val="000000"/>
                <w:kern w:val="0"/>
                <w:sz w:val="24"/>
                <w:lang w:bidi="ar"/>
              </w:rPr>
              <w:br/>
              <w:t>3.超声功率：500W，可调节</w:t>
            </w:r>
            <w:r>
              <w:rPr>
                <w:rFonts w:asciiTheme="minorEastAsia" w:eastAsiaTheme="minorEastAsia" w:hAnsiTheme="minorEastAsia" w:cs="宋体" w:hint="eastAsia"/>
                <w:color w:val="000000"/>
                <w:kern w:val="0"/>
                <w:sz w:val="24"/>
                <w:lang w:bidi="ar"/>
              </w:rPr>
              <w:br/>
              <w:t>4.加热功率：≥800W</w:t>
            </w:r>
            <w:r>
              <w:rPr>
                <w:rFonts w:asciiTheme="minorEastAsia" w:eastAsiaTheme="minorEastAsia" w:hAnsiTheme="minorEastAsia" w:cs="宋体" w:hint="eastAsia"/>
                <w:color w:val="000000"/>
                <w:kern w:val="0"/>
                <w:sz w:val="24"/>
                <w:lang w:bidi="ar"/>
              </w:rPr>
              <w:br/>
              <w:t>5.温度设定范围：室温-80℃，可调节</w:t>
            </w:r>
            <w:r>
              <w:rPr>
                <w:rFonts w:asciiTheme="minorEastAsia" w:eastAsiaTheme="minorEastAsia" w:hAnsiTheme="minorEastAsia" w:cs="宋体" w:hint="eastAsia"/>
                <w:color w:val="000000"/>
                <w:kern w:val="0"/>
                <w:sz w:val="24"/>
                <w:lang w:bidi="ar"/>
              </w:rPr>
              <w:br/>
              <w:t>6.工作时间可调：1-480min</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7.数控式</w:t>
            </w:r>
            <w:r>
              <w:rPr>
                <w:rFonts w:asciiTheme="minorEastAsia" w:eastAsiaTheme="minorEastAsia" w:hAnsiTheme="minorEastAsia" w:cs="宋体" w:hint="eastAsia"/>
                <w:color w:val="000000"/>
                <w:kern w:val="0"/>
                <w:sz w:val="24"/>
                <w:lang w:bidi="ar"/>
              </w:rPr>
              <w:br/>
              <w:t>8.电源：220V/50Hz</w:t>
            </w:r>
            <w:r>
              <w:rPr>
                <w:rFonts w:asciiTheme="minorEastAsia" w:eastAsiaTheme="minorEastAsia" w:hAnsiTheme="minorEastAsia" w:cs="宋体" w:hint="eastAsia"/>
                <w:color w:val="000000"/>
                <w:kern w:val="0"/>
                <w:sz w:val="24"/>
                <w:lang w:bidi="ar"/>
              </w:rPr>
              <w:br/>
              <w:t>9.配置清洗网篮、清洗机降音盖、手控进排水</w:t>
            </w:r>
          </w:p>
        </w:tc>
      </w:tr>
      <w:tr w:rsidR="009D65F1">
        <w:trPr>
          <w:trHeight w:val="711"/>
        </w:trPr>
        <w:tc>
          <w:tcPr>
            <w:tcW w:w="373"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19</w:t>
            </w:r>
          </w:p>
        </w:tc>
        <w:tc>
          <w:tcPr>
            <w:tcW w:w="471"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光学显微镜</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台</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1</w:t>
            </w:r>
          </w:p>
        </w:tc>
        <w:tc>
          <w:tcPr>
            <w:tcW w:w="337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1、放大倍数：40X-1000X。</w:t>
            </w:r>
            <w:r>
              <w:rPr>
                <w:rFonts w:asciiTheme="minorEastAsia" w:eastAsiaTheme="minorEastAsia" w:hAnsiTheme="minorEastAsia" w:cs="宋体" w:hint="eastAsia"/>
                <w:color w:val="000000"/>
                <w:kern w:val="0"/>
                <w:sz w:val="24"/>
                <w:lang w:bidi="ar"/>
              </w:rPr>
              <w:br/>
              <w:t>2、光学系统：无限远色差校正光学系统。</w:t>
            </w:r>
            <w:r>
              <w:rPr>
                <w:rFonts w:asciiTheme="minorEastAsia" w:eastAsiaTheme="minorEastAsia" w:hAnsiTheme="minorEastAsia" w:cs="宋体" w:hint="eastAsia"/>
                <w:color w:val="000000"/>
                <w:kern w:val="0"/>
                <w:sz w:val="24"/>
                <w:lang w:bidi="ar"/>
              </w:rPr>
              <w:br/>
              <w:t>3、观察筒：铰链式双目观察筒，30°倾斜；瞳距可调，带</w:t>
            </w:r>
            <w:proofErr w:type="gramStart"/>
            <w:r>
              <w:rPr>
                <w:rFonts w:asciiTheme="minorEastAsia" w:eastAsiaTheme="minorEastAsia" w:hAnsiTheme="minorEastAsia" w:cs="宋体" w:hint="eastAsia"/>
                <w:color w:val="000000"/>
                <w:kern w:val="0"/>
                <w:sz w:val="24"/>
                <w:lang w:bidi="ar"/>
              </w:rPr>
              <w:t>目镜锁止功能</w:t>
            </w:r>
            <w:proofErr w:type="gramEnd"/>
            <w:r>
              <w:rPr>
                <w:rFonts w:asciiTheme="minorEastAsia" w:eastAsiaTheme="minorEastAsia" w:hAnsiTheme="minorEastAsia" w:cs="宋体" w:hint="eastAsia"/>
                <w:color w:val="000000"/>
                <w:kern w:val="0"/>
                <w:sz w:val="24"/>
                <w:lang w:bidi="ar"/>
              </w:rPr>
              <w:t>，学生不能随意插拔目镜，防止丢失或损坏。</w:t>
            </w:r>
            <w:r>
              <w:rPr>
                <w:rFonts w:asciiTheme="minorEastAsia" w:eastAsiaTheme="minorEastAsia" w:hAnsiTheme="minorEastAsia" w:cs="宋体" w:hint="eastAsia"/>
                <w:color w:val="000000"/>
                <w:kern w:val="0"/>
                <w:sz w:val="24"/>
                <w:lang w:bidi="ar"/>
              </w:rPr>
              <w:br/>
              <w:t>4、目镜：</w:t>
            </w:r>
            <w:proofErr w:type="gramStart"/>
            <w:r>
              <w:rPr>
                <w:rFonts w:asciiTheme="minorEastAsia" w:eastAsiaTheme="minorEastAsia" w:hAnsiTheme="minorEastAsia" w:cs="宋体" w:hint="eastAsia"/>
                <w:color w:val="000000"/>
                <w:kern w:val="0"/>
                <w:sz w:val="24"/>
                <w:lang w:bidi="ar"/>
              </w:rPr>
              <w:t>自带视度</w:t>
            </w:r>
            <w:proofErr w:type="gramEnd"/>
            <w:r>
              <w:rPr>
                <w:rFonts w:asciiTheme="minorEastAsia" w:eastAsiaTheme="minorEastAsia" w:hAnsiTheme="minorEastAsia" w:cs="宋体" w:hint="eastAsia"/>
                <w:color w:val="000000"/>
                <w:kern w:val="0"/>
                <w:sz w:val="24"/>
                <w:lang w:bidi="ar"/>
              </w:rPr>
              <w:t>调节的高眼点大视野平场目镜PL10X，线视场≥20mm，±5屈光度；目镜放大率准确度（</w:t>
            </w:r>
            <w:bookmarkStart w:id="83" w:name="_GoBack"/>
            <w:r>
              <w:rPr>
                <w:rFonts w:asciiTheme="minorEastAsia" w:eastAsiaTheme="minorEastAsia" w:hAnsiTheme="minorEastAsia" w:cs="宋体" w:hint="eastAsia"/>
                <w:color w:val="000000"/>
                <w:kern w:val="0"/>
                <w:sz w:val="24"/>
                <w:lang w:bidi="ar"/>
              </w:rPr>
              <w:t>以检测报告中数据为准</w:t>
            </w:r>
            <w:bookmarkEnd w:id="83"/>
            <w:r>
              <w:rPr>
                <w:rFonts w:asciiTheme="minorEastAsia" w:eastAsiaTheme="minorEastAsia" w:hAnsiTheme="minorEastAsia" w:cs="宋体" w:hint="eastAsia"/>
                <w:color w:val="000000"/>
                <w:kern w:val="0"/>
                <w:sz w:val="24"/>
                <w:lang w:bidi="ar"/>
              </w:rPr>
              <w:t>）≤±0.5%。</w:t>
            </w:r>
            <w:r>
              <w:rPr>
                <w:rFonts w:asciiTheme="minorEastAsia" w:eastAsiaTheme="minorEastAsia" w:hAnsiTheme="minorEastAsia" w:cs="宋体" w:hint="eastAsia"/>
                <w:color w:val="000000"/>
                <w:kern w:val="0"/>
                <w:sz w:val="24"/>
                <w:lang w:bidi="ar"/>
              </w:rPr>
              <w:br/>
              <w:t>5、转换器：内</w:t>
            </w:r>
            <w:proofErr w:type="gramStart"/>
            <w:r>
              <w:rPr>
                <w:rFonts w:asciiTheme="minorEastAsia" w:eastAsiaTheme="minorEastAsia" w:hAnsiTheme="minorEastAsia" w:cs="宋体" w:hint="eastAsia"/>
                <w:color w:val="000000"/>
                <w:kern w:val="0"/>
                <w:sz w:val="24"/>
                <w:lang w:bidi="ar"/>
              </w:rPr>
              <w:t>倾式内</w:t>
            </w:r>
            <w:proofErr w:type="gramEnd"/>
            <w:r>
              <w:rPr>
                <w:rFonts w:asciiTheme="minorEastAsia" w:eastAsiaTheme="minorEastAsia" w:hAnsiTheme="minorEastAsia" w:cs="宋体" w:hint="eastAsia"/>
                <w:color w:val="000000"/>
                <w:kern w:val="0"/>
                <w:sz w:val="24"/>
                <w:lang w:bidi="ar"/>
              </w:rPr>
              <w:t>定位四孔物镜转换器，转换器稳定性（以检测报告中数据为准）≤0.004mm。</w:t>
            </w:r>
            <w:r>
              <w:rPr>
                <w:rFonts w:asciiTheme="minorEastAsia" w:eastAsiaTheme="minorEastAsia" w:hAnsiTheme="minorEastAsia" w:cs="宋体" w:hint="eastAsia"/>
                <w:color w:val="000000"/>
                <w:kern w:val="0"/>
                <w:sz w:val="24"/>
                <w:lang w:bidi="ar"/>
              </w:rPr>
              <w:br/>
              <w:t>6、物镜：无限远平场消色差物镜：4X/NA≥0.1/WD≥15mm，10X/NA≥0.25/WD≥10.8mm，40X（S）/NA≥0.65/WD≥0.8mm，100X(S、O)/NA≥1.25/WD≥0.21mm；物镜清晰圆直径（以检测报告中数据为准）：4X物镜≥16.8mm、10X物镜≥16.7mm、40X物镜≥16.5mm、100X物镜≥15.9mm；物镜放大率准确度误差范围（以检测报告中数据为准）不超过±0.93%。</w:t>
            </w:r>
            <w:r>
              <w:rPr>
                <w:rFonts w:asciiTheme="minorEastAsia" w:eastAsiaTheme="minorEastAsia" w:hAnsiTheme="minorEastAsia" w:cs="宋体" w:hint="eastAsia"/>
                <w:color w:val="000000"/>
                <w:kern w:val="0"/>
                <w:sz w:val="24"/>
                <w:lang w:bidi="ar"/>
              </w:rPr>
              <w:br/>
              <w:t>7、物镜齐焦（以检测报告中数据为准）：10→4倍 不超</w:t>
            </w:r>
            <w:r>
              <w:rPr>
                <w:rFonts w:asciiTheme="minorEastAsia" w:eastAsiaTheme="minorEastAsia" w:hAnsiTheme="minorEastAsia" w:cs="宋体" w:hint="eastAsia"/>
                <w:color w:val="000000"/>
                <w:kern w:val="0"/>
                <w:sz w:val="24"/>
                <w:lang w:bidi="ar"/>
              </w:rPr>
              <w:lastRenderedPageBreak/>
              <w:t>过0.018mm，10→40倍 不超过0.005mm，40→100倍 不超过0.005mm。</w:t>
            </w:r>
            <w:r>
              <w:rPr>
                <w:rFonts w:asciiTheme="minorEastAsia" w:eastAsiaTheme="minorEastAsia" w:hAnsiTheme="minorEastAsia" w:cs="宋体" w:hint="eastAsia"/>
                <w:color w:val="000000"/>
                <w:kern w:val="0"/>
                <w:sz w:val="24"/>
                <w:lang w:bidi="ar"/>
              </w:rPr>
              <w:br/>
              <w:t>8、调焦机构：</w:t>
            </w:r>
            <w:proofErr w:type="gramStart"/>
            <w:r>
              <w:rPr>
                <w:rFonts w:asciiTheme="minorEastAsia" w:eastAsiaTheme="minorEastAsia" w:hAnsiTheme="minorEastAsia" w:cs="宋体" w:hint="eastAsia"/>
                <w:color w:val="000000"/>
                <w:kern w:val="0"/>
                <w:sz w:val="24"/>
                <w:lang w:bidi="ar"/>
              </w:rPr>
              <w:t>粗微同轴</w:t>
            </w:r>
            <w:proofErr w:type="gramEnd"/>
            <w:r>
              <w:rPr>
                <w:rFonts w:asciiTheme="minorEastAsia" w:eastAsiaTheme="minorEastAsia" w:hAnsiTheme="minorEastAsia" w:cs="宋体" w:hint="eastAsia"/>
                <w:color w:val="000000"/>
                <w:kern w:val="0"/>
                <w:sz w:val="24"/>
                <w:lang w:bidi="ar"/>
              </w:rPr>
              <w:t>调焦，粗调行程≥25mm；微调精度0.002mm；带粗调松紧调节装置，可调节粗调手轮的扭矩；带可调节上限位装置，有效保护切片和物镜不受损坏。</w:t>
            </w:r>
            <w:r>
              <w:rPr>
                <w:rFonts w:asciiTheme="minorEastAsia" w:eastAsiaTheme="minorEastAsia" w:hAnsiTheme="minorEastAsia" w:cs="宋体" w:hint="eastAsia"/>
                <w:color w:val="000000"/>
                <w:kern w:val="0"/>
                <w:sz w:val="24"/>
                <w:lang w:bidi="ar"/>
              </w:rPr>
              <w:br/>
              <w:t xml:space="preserve">9、载物台：双层机械移动平台，面积≤140×132mm，移动范围≥76mmX50mm。 </w:t>
            </w:r>
            <w:proofErr w:type="gramStart"/>
            <w:r>
              <w:rPr>
                <w:rFonts w:asciiTheme="minorEastAsia" w:eastAsiaTheme="minorEastAsia" w:hAnsiTheme="minorEastAsia" w:cs="宋体" w:hint="eastAsia"/>
                <w:color w:val="000000"/>
                <w:kern w:val="0"/>
                <w:sz w:val="24"/>
                <w:lang w:bidi="ar"/>
              </w:rPr>
              <w:t>片夹可同时</w:t>
            </w:r>
            <w:proofErr w:type="gramEnd"/>
            <w:r>
              <w:rPr>
                <w:rFonts w:asciiTheme="minorEastAsia" w:eastAsiaTheme="minorEastAsia" w:hAnsiTheme="minorEastAsia" w:cs="宋体" w:hint="eastAsia"/>
                <w:color w:val="000000"/>
                <w:kern w:val="0"/>
                <w:sz w:val="24"/>
                <w:lang w:bidi="ar"/>
              </w:rPr>
              <w:t>加持两块切片，方便对比观察。载物台侧向受5N水平方向作用力的最大位移（以检测报告中数据为准）≤0.01mm， 载物台侧向受5N水平方向作用力的</w:t>
            </w:r>
            <w:proofErr w:type="gramStart"/>
            <w:r>
              <w:rPr>
                <w:rFonts w:asciiTheme="minorEastAsia" w:eastAsiaTheme="minorEastAsia" w:hAnsiTheme="minorEastAsia" w:cs="宋体" w:hint="eastAsia"/>
                <w:color w:val="000000"/>
                <w:kern w:val="0"/>
                <w:sz w:val="24"/>
                <w:lang w:bidi="ar"/>
              </w:rPr>
              <w:t>不</w:t>
            </w:r>
            <w:proofErr w:type="gramEnd"/>
            <w:r>
              <w:rPr>
                <w:rFonts w:asciiTheme="minorEastAsia" w:eastAsiaTheme="minorEastAsia" w:hAnsiTheme="minorEastAsia" w:cs="宋体" w:hint="eastAsia"/>
                <w:color w:val="000000"/>
                <w:kern w:val="0"/>
                <w:sz w:val="24"/>
                <w:lang w:bidi="ar"/>
              </w:rPr>
              <w:t>重复性（以检测报告中数据为准）≤0.003mm。</w:t>
            </w:r>
            <w:r>
              <w:rPr>
                <w:rFonts w:asciiTheme="minorEastAsia" w:eastAsiaTheme="minorEastAsia" w:hAnsiTheme="minorEastAsia" w:cs="宋体" w:hint="eastAsia"/>
                <w:color w:val="000000"/>
                <w:kern w:val="0"/>
                <w:sz w:val="24"/>
                <w:lang w:bidi="ar"/>
              </w:rPr>
              <w:br/>
              <w:t>10、聚光镜：</w:t>
            </w:r>
            <w:proofErr w:type="gramStart"/>
            <w:r>
              <w:rPr>
                <w:rFonts w:asciiTheme="minorEastAsia" w:eastAsiaTheme="minorEastAsia" w:hAnsiTheme="minorEastAsia" w:cs="宋体" w:hint="eastAsia"/>
                <w:color w:val="000000"/>
                <w:kern w:val="0"/>
                <w:sz w:val="24"/>
                <w:lang w:bidi="ar"/>
              </w:rPr>
              <w:t>阿贝式聚光镜</w:t>
            </w:r>
            <w:proofErr w:type="gramEnd"/>
            <w:r>
              <w:rPr>
                <w:rFonts w:asciiTheme="minorEastAsia" w:eastAsiaTheme="minorEastAsia" w:hAnsiTheme="minorEastAsia" w:cs="宋体" w:hint="eastAsia"/>
                <w:color w:val="000000"/>
                <w:kern w:val="0"/>
                <w:sz w:val="24"/>
                <w:lang w:bidi="ar"/>
              </w:rPr>
              <w:t>，数值孔径N.A.1.25，齿轮齿条升降，带可变孔径光栏，带暗场、相差附件插口。</w:t>
            </w:r>
            <w:r>
              <w:rPr>
                <w:rFonts w:asciiTheme="minorEastAsia" w:eastAsiaTheme="minorEastAsia" w:hAnsiTheme="minorEastAsia" w:cs="宋体" w:hint="eastAsia"/>
                <w:color w:val="000000"/>
                <w:kern w:val="0"/>
                <w:sz w:val="24"/>
                <w:lang w:bidi="ar"/>
              </w:rPr>
              <w:br/>
              <w:t>11、照明系统：柯拉照明，100V-240V 宽电压输入；单颗3W大功率高亮度LED照明，预定中心，亮度连续可调，电源开关与光源亮度调节独立设计，有效延长和保护灯泡的使用寿命。</w:t>
            </w:r>
            <w:r>
              <w:rPr>
                <w:rFonts w:asciiTheme="minorEastAsia" w:eastAsiaTheme="minorEastAsia" w:hAnsiTheme="minorEastAsia" w:cs="宋体" w:hint="eastAsia"/>
                <w:color w:val="000000"/>
                <w:kern w:val="0"/>
                <w:sz w:val="24"/>
                <w:lang w:bidi="ar"/>
              </w:rPr>
              <w:br/>
              <w:t>12、符合职业院校技能大赛食品安全与质量检测赛项竞赛规程要求。</w:t>
            </w:r>
          </w:p>
        </w:tc>
      </w:tr>
      <w:tr w:rsidR="009D65F1">
        <w:trPr>
          <w:trHeight w:val="711"/>
        </w:trPr>
        <w:tc>
          <w:tcPr>
            <w:tcW w:w="373"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lastRenderedPageBreak/>
              <w:t>20</w:t>
            </w:r>
          </w:p>
        </w:tc>
        <w:tc>
          <w:tcPr>
            <w:tcW w:w="471"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电脑桌</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张</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42</w:t>
            </w:r>
          </w:p>
        </w:tc>
        <w:tc>
          <w:tcPr>
            <w:tcW w:w="337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型号：定制</w:t>
            </w:r>
            <w:r>
              <w:rPr>
                <w:rFonts w:asciiTheme="minorEastAsia" w:eastAsiaTheme="minorEastAsia" w:hAnsiTheme="minorEastAsia" w:cs="宋体" w:hint="eastAsia"/>
                <w:color w:val="000000"/>
                <w:kern w:val="0"/>
                <w:sz w:val="24"/>
                <w:lang w:bidi="ar"/>
              </w:rPr>
              <w:br/>
              <w:t>技术参数</w:t>
            </w:r>
            <w:r>
              <w:rPr>
                <w:rFonts w:asciiTheme="minorEastAsia" w:eastAsiaTheme="minorEastAsia" w:hAnsiTheme="minorEastAsia" w:cs="宋体" w:hint="eastAsia"/>
                <w:color w:val="000000"/>
                <w:kern w:val="0"/>
                <w:sz w:val="24"/>
                <w:lang w:bidi="ar"/>
              </w:rPr>
              <w:br/>
              <w:t>1.规格：700*500*700mm</w:t>
            </w:r>
            <w:r>
              <w:rPr>
                <w:rFonts w:asciiTheme="minorEastAsia" w:eastAsiaTheme="minorEastAsia" w:hAnsiTheme="minorEastAsia" w:cs="宋体" w:hint="eastAsia"/>
                <w:color w:val="000000"/>
                <w:kern w:val="0"/>
                <w:sz w:val="24"/>
                <w:lang w:bidi="ar"/>
              </w:rPr>
              <w:br/>
              <w:t>2.1.0mm厚钢制脚架，18mm厚多层实木板台面及柜体</w:t>
            </w:r>
          </w:p>
        </w:tc>
      </w:tr>
      <w:tr w:rsidR="009D65F1">
        <w:trPr>
          <w:trHeight w:val="711"/>
        </w:trPr>
        <w:tc>
          <w:tcPr>
            <w:tcW w:w="373"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21</w:t>
            </w:r>
          </w:p>
        </w:tc>
        <w:tc>
          <w:tcPr>
            <w:tcW w:w="471"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方凳</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张</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42</w:t>
            </w:r>
          </w:p>
        </w:tc>
        <w:tc>
          <w:tcPr>
            <w:tcW w:w="337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型号：定制</w:t>
            </w:r>
            <w:r>
              <w:rPr>
                <w:rFonts w:asciiTheme="minorEastAsia" w:eastAsiaTheme="minorEastAsia" w:hAnsiTheme="minorEastAsia" w:cs="宋体" w:hint="eastAsia"/>
                <w:color w:val="000000"/>
                <w:kern w:val="0"/>
                <w:sz w:val="24"/>
                <w:lang w:bidi="ar"/>
              </w:rPr>
              <w:br/>
              <w:t>技术参数</w:t>
            </w:r>
            <w:r>
              <w:rPr>
                <w:rFonts w:asciiTheme="minorEastAsia" w:eastAsiaTheme="minorEastAsia" w:hAnsiTheme="minorEastAsia" w:cs="宋体" w:hint="eastAsia"/>
                <w:color w:val="000000"/>
                <w:kern w:val="0"/>
                <w:sz w:val="24"/>
                <w:lang w:bidi="ar"/>
              </w:rPr>
              <w:br/>
              <w:t>1.规格尺寸：25*33*45cm</w:t>
            </w:r>
            <w:r>
              <w:rPr>
                <w:rFonts w:asciiTheme="minorEastAsia" w:eastAsiaTheme="minorEastAsia" w:hAnsiTheme="minorEastAsia" w:cs="宋体" w:hint="eastAsia"/>
                <w:color w:val="000000"/>
                <w:kern w:val="0"/>
                <w:sz w:val="24"/>
                <w:lang w:bidi="ar"/>
              </w:rPr>
              <w:br/>
              <w:t>2.优质橡木，</w:t>
            </w:r>
            <w:proofErr w:type="gramStart"/>
            <w:r>
              <w:rPr>
                <w:rFonts w:asciiTheme="minorEastAsia" w:eastAsiaTheme="minorEastAsia" w:hAnsiTheme="minorEastAsia" w:cs="宋体" w:hint="eastAsia"/>
                <w:color w:val="000000"/>
                <w:kern w:val="0"/>
                <w:sz w:val="24"/>
                <w:lang w:bidi="ar"/>
              </w:rPr>
              <w:t>全实木材</w:t>
            </w:r>
            <w:proofErr w:type="gramEnd"/>
            <w:r>
              <w:rPr>
                <w:rFonts w:asciiTheme="minorEastAsia" w:eastAsiaTheme="minorEastAsia" w:hAnsiTheme="minorEastAsia" w:cs="宋体" w:hint="eastAsia"/>
                <w:color w:val="000000"/>
                <w:kern w:val="0"/>
                <w:sz w:val="24"/>
                <w:lang w:bidi="ar"/>
              </w:rPr>
              <w:t>质，结实耐用</w:t>
            </w:r>
          </w:p>
        </w:tc>
      </w:tr>
      <w:tr w:rsidR="009D65F1">
        <w:trPr>
          <w:trHeight w:val="711"/>
        </w:trPr>
        <w:tc>
          <w:tcPr>
            <w:tcW w:w="373"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22</w:t>
            </w:r>
          </w:p>
        </w:tc>
        <w:tc>
          <w:tcPr>
            <w:tcW w:w="471"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多媒体讲台</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张</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1</w:t>
            </w:r>
          </w:p>
        </w:tc>
        <w:tc>
          <w:tcPr>
            <w:tcW w:w="337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型号：定制</w:t>
            </w:r>
            <w:r>
              <w:rPr>
                <w:rFonts w:asciiTheme="minorEastAsia" w:eastAsiaTheme="minorEastAsia" w:hAnsiTheme="minorEastAsia" w:cs="宋体" w:hint="eastAsia"/>
                <w:color w:val="000000"/>
                <w:kern w:val="0"/>
                <w:sz w:val="24"/>
                <w:lang w:bidi="ar"/>
              </w:rPr>
              <w:br/>
              <w:t>规格尺寸：1200*600*740mm</w:t>
            </w:r>
            <w:r>
              <w:rPr>
                <w:rFonts w:asciiTheme="minorEastAsia" w:eastAsiaTheme="minorEastAsia" w:hAnsiTheme="minorEastAsia" w:cs="宋体" w:hint="eastAsia"/>
                <w:color w:val="000000"/>
                <w:kern w:val="0"/>
                <w:sz w:val="24"/>
                <w:lang w:bidi="ar"/>
              </w:rPr>
              <w:br/>
              <w:t>1.台面:采用健康环保防火桌面板材，耐腐蚀，耐磨防刮。</w:t>
            </w:r>
            <w:r>
              <w:rPr>
                <w:rFonts w:asciiTheme="minorEastAsia" w:eastAsiaTheme="minorEastAsia" w:hAnsiTheme="minorEastAsia" w:cs="宋体" w:hint="eastAsia"/>
                <w:color w:val="000000"/>
                <w:kern w:val="0"/>
                <w:sz w:val="24"/>
                <w:lang w:bidi="ar"/>
              </w:rPr>
              <w:br/>
              <w:t>2.柜体:均采用1.omm厚优质冷轧钢板，表面环氧树脂喷涂处理，</w:t>
            </w:r>
            <w:proofErr w:type="gramStart"/>
            <w:r>
              <w:rPr>
                <w:rFonts w:asciiTheme="minorEastAsia" w:eastAsiaTheme="minorEastAsia" w:hAnsiTheme="minorEastAsia" w:cs="宋体" w:hint="eastAsia"/>
                <w:color w:val="000000"/>
                <w:kern w:val="0"/>
                <w:sz w:val="24"/>
                <w:lang w:bidi="ar"/>
              </w:rPr>
              <w:t>塑粉厚度</w:t>
            </w:r>
            <w:proofErr w:type="gramEnd"/>
            <w:r>
              <w:rPr>
                <w:rFonts w:asciiTheme="minorEastAsia" w:eastAsiaTheme="minorEastAsia" w:hAnsiTheme="minorEastAsia" w:cs="宋体" w:hint="eastAsia"/>
                <w:color w:val="000000"/>
                <w:kern w:val="0"/>
                <w:sz w:val="24"/>
                <w:lang w:bidi="ar"/>
              </w:rPr>
              <w:t>膜平均值≥70um，背面带封板，可承受载荷为400千克/m2。</w:t>
            </w:r>
            <w:r>
              <w:rPr>
                <w:rFonts w:asciiTheme="minorEastAsia" w:eastAsiaTheme="minorEastAsia" w:hAnsiTheme="minorEastAsia" w:cs="宋体" w:hint="eastAsia"/>
                <w:color w:val="000000"/>
                <w:kern w:val="0"/>
                <w:sz w:val="24"/>
                <w:lang w:bidi="ar"/>
              </w:rPr>
              <w:br/>
              <w:t>4.滑轨:三节滚珠滑轨，采用≥1mm镀</w:t>
            </w:r>
            <w:proofErr w:type="gramStart"/>
            <w:r>
              <w:rPr>
                <w:rFonts w:asciiTheme="minorEastAsia" w:eastAsiaTheme="minorEastAsia" w:hAnsiTheme="minorEastAsia" w:cs="宋体" w:hint="eastAsia"/>
                <w:color w:val="000000"/>
                <w:kern w:val="0"/>
                <w:sz w:val="24"/>
                <w:lang w:bidi="ar"/>
              </w:rPr>
              <w:t>黑锌钢钣</w:t>
            </w:r>
            <w:proofErr w:type="gramEnd"/>
            <w:r>
              <w:rPr>
                <w:rFonts w:asciiTheme="minorEastAsia" w:eastAsiaTheme="minorEastAsia" w:hAnsiTheme="minorEastAsia" w:cs="宋体" w:hint="eastAsia"/>
                <w:color w:val="000000"/>
                <w:kern w:val="0"/>
                <w:sz w:val="24"/>
                <w:lang w:bidi="ar"/>
              </w:rPr>
              <w:t>制作，承重≥50kg。</w:t>
            </w:r>
            <w:r>
              <w:rPr>
                <w:rFonts w:asciiTheme="minorEastAsia" w:eastAsiaTheme="minorEastAsia" w:hAnsiTheme="minorEastAsia" w:cs="宋体" w:hint="eastAsia"/>
                <w:color w:val="000000"/>
                <w:kern w:val="0"/>
                <w:sz w:val="24"/>
                <w:lang w:bidi="ar"/>
              </w:rPr>
              <w:br/>
              <w:t>5.拉手:抽屉面铝合金暗拉手。</w:t>
            </w:r>
            <w:r>
              <w:rPr>
                <w:rFonts w:asciiTheme="minorEastAsia" w:eastAsiaTheme="minorEastAsia" w:hAnsiTheme="minorEastAsia" w:cs="宋体" w:hint="eastAsia"/>
                <w:color w:val="000000"/>
                <w:kern w:val="0"/>
                <w:sz w:val="24"/>
                <w:lang w:bidi="ar"/>
              </w:rPr>
              <w:br/>
              <w:t>6.附加组件:电脑主机位，键盘架，抽屉</w:t>
            </w:r>
          </w:p>
        </w:tc>
      </w:tr>
      <w:tr w:rsidR="009D65F1">
        <w:trPr>
          <w:trHeight w:val="711"/>
        </w:trPr>
        <w:tc>
          <w:tcPr>
            <w:tcW w:w="373"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23</w:t>
            </w:r>
          </w:p>
        </w:tc>
        <w:tc>
          <w:tcPr>
            <w:tcW w:w="471"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电脑</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台</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40</w:t>
            </w:r>
          </w:p>
        </w:tc>
        <w:tc>
          <w:tcPr>
            <w:tcW w:w="337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left"/>
              <w:textAlignment w:val="center"/>
              <w:rPr>
                <w:rFonts w:asciiTheme="minorEastAsia" w:eastAsiaTheme="minorEastAsia" w:hAnsiTheme="minorEastAsia" w:cs="宋体"/>
                <w:color w:val="000000"/>
                <w:kern w:val="0"/>
                <w:sz w:val="24"/>
                <w:lang w:bidi="ar"/>
              </w:rPr>
            </w:pPr>
            <w:r>
              <w:rPr>
                <w:rFonts w:asciiTheme="minorEastAsia" w:eastAsiaTheme="minorEastAsia" w:hAnsiTheme="minorEastAsia" w:cs="宋体" w:hint="eastAsia"/>
                <w:color w:val="000000"/>
                <w:kern w:val="0"/>
                <w:sz w:val="24"/>
                <w:lang w:bidi="ar"/>
              </w:rPr>
              <w:t>▲1、CPU:Intel第13代i5-13400或同档次或者以上</w:t>
            </w:r>
          </w:p>
          <w:p w:rsidR="009D65F1" w:rsidRDefault="008F4A7A">
            <w:pPr>
              <w:widowControl/>
              <w:adjustRightInd/>
              <w:jc w:val="left"/>
              <w:textAlignment w:val="center"/>
              <w:rPr>
                <w:rFonts w:asciiTheme="minorEastAsia" w:eastAsiaTheme="minorEastAsia" w:hAnsiTheme="minorEastAsia" w:cs="宋体"/>
                <w:color w:val="000000"/>
                <w:kern w:val="0"/>
                <w:sz w:val="24"/>
                <w:lang w:bidi="ar"/>
              </w:rPr>
            </w:pPr>
            <w:r>
              <w:rPr>
                <w:rFonts w:asciiTheme="minorEastAsia" w:eastAsiaTheme="minorEastAsia" w:hAnsiTheme="minorEastAsia" w:cs="宋体" w:hint="eastAsia"/>
                <w:color w:val="000000"/>
                <w:kern w:val="0"/>
                <w:sz w:val="24"/>
                <w:lang w:bidi="ar"/>
              </w:rPr>
              <w:t>2、主板：B760或者以上主板；</w:t>
            </w:r>
            <w:r>
              <w:rPr>
                <w:rFonts w:asciiTheme="minorEastAsia" w:eastAsiaTheme="minorEastAsia" w:hAnsiTheme="minorEastAsia" w:cs="宋体" w:hint="eastAsia"/>
                <w:color w:val="000000"/>
                <w:kern w:val="0"/>
                <w:sz w:val="24"/>
                <w:lang w:bidi="ar"/>
              </w:rPr>
              <w:br/>
              <w:t>▲3、内存：≥16G ；</w:t>
            </w:r>
            <w:r>
              <w:rPr>
                <w:rFonts w:asciiTheme="minorEastAsia" w:eastAsiaTheme="minorEastAsia" w:hAnsiTheme="minorEastAsia" w:cs="宋体" w:hint="eastAsia"/>
                <w:color w:val="000000"/>
                <w:kern w:val="0"/>
                <w:sz w:val="24"/>
                <w:lang w:bidi="ar"/>
              </w:rPr>
              <w:br/>
              <w:t>4、主板接口：≥USB接口10个（其中6个前置原生USB3.1，前置USB2.0接口分离放置，互不干涉），1个串口，无并口，集成HD Audio，支持5.1声道；</w:t>
            </w:r>
            <w:r>
              <w:rPr>
                <w:rFonts w:asciiTheme="minorEastAsia" w:eastAsiaTheme="minorEastAsia" w:hAnsiTheme="minorEastAsia" w:cs="宋体" w:hint="eastAsia"/>
                <w:color w:val="000000"/>
                <w:kern w:val="0"/>
                <w:sz w:val="24"/>
                <w:lang w:bidi="ar"/>
              </w:rPr>
              <w:br/>
              <w:t>5、硬盘：≥256G SSD +1000G 7200转机械硬盘，且硬盘自带硬盘防震技术；</w:t>
            </w:r>
            <w:r>
              <w:rPr>
                <w:rFonts w:asciiTheme="minorEastAsia" w:eastAsiaTheme="minorEastAsia" w:hAnsiTheme="minorEastAsia" w:cs="宋体" w:hint="eastAsia"/>
                <w:color w:val="000000"/>
                <w:kern w:val="0"/>
                <w:sz w:val="24"/>
                <w:lang w:bidi="ar"/>
              </w:rPr>
              <w:br/>
            </w:r>
            <w:r>
              <w:rPr>
                <w:rFonts w:asciiTheme="minorEastAsia" w:eastAsiaTheme="minorEastAsia" w:hAnsiTheme="minorEastAsia" w:cs="宋体" w:hint="eastAsia"/>
                <w:color w:val="000000"/>
                <w:kern w:val="0"/>
                <w:sz w:val="24"/>
                <w:lang w:bidi="ar"/>
              </w:rPr>
              <w:lastRenderedPageBreak/>
              <w:t>6、操作系统：出厂预安装Windows 10正版操作系统，提供微软正版标签及正版查询方式；</w:t>
            </w:r>
            <w:r>
              <w:rPr>
                <w:rFonts w:asciiTheme="minorEastAsia" w:eastAsiaTheme="minorEastAsia" w:hAnsiTheme="minorEastAsia" w:cs="宋体" w:hint="eastAsia"/>
                <w:color w:val="000000"/>
                <w:kern w:val="0"/>
                <w:sz w:val="24"/>
                <w:lang w:bidi="ar"/>
              </w:rPr>
              <w:br/>
              <w:t>7、机箱：考虑到场地大小，体积小巧≤15L；</w:t>
            </w:r>
            <w:r>
              <w:rPr>
                <w:rFonts w:asciiTheme="minorEastAsia" w:eastAsiaTheme="minorEastAsia" w:hAnsiTheme="minorEastAsia" w:cs="宋体" w:hint="eastAsia"/>
                <w:color w:val="000000"/>
                <w:kern w:val="0"/>
                <w:sz w:val="24"/>
                <w:lang w:bidi="ar"/>
              </w:rPr>
              <w:br/>
              <w:t>8、网卡：10/100/1000M以太网卡；</w:t>
            </w:r>
            <w:r>
              <w:rPr>
                <w:rFonts w:asciiTheme="minorEastAsia" w:eastAsiaTheme="minorEastAsia" w:hAnsiTheme="minorEastAsia" w:cs="宋体" w:hint="eastAsia"/>
                <w:color w:val="000000"/>
                <w:kern w:val="0"/>
                <w:sz w:val="24"/>
                <w:lang w:bidi="ar"/>
              </w:rPr>
              <w:br/>
              <w:t>9、显卡：高性能集成显卡；</w:t>
            </w:r>
            <w:r>
              <w:rPr>
                <w:rFonts w:asciiTheme="minorEastAsia" w:eastAsiaTheme="minorEastAsia" w:hAnsiTheme="minorEastAsia" w:cs="宋体" w:hint="eastAsia"/>
                <w:color w:val="000000"/>
                <w:kern w:val="0"/>
                <w:sz w:val="24"/>
                <w:lang w:bidi="ar"/>
              </w:rPr>
              <w:br/>
              <w:t>10、键盘：USB 有线键盘；</w:t>
            </w:r>
            <w:r>
              <w:rPr>
                <w:rFonts w:asciiTheme="minorEastAsia" w:eastAsiaTheme="minorEastAsia" w:hAnsiTheme="minorEastAsia" w:cs="宋体" w:hint="eastAsia"/>
                <w:color w:val="000000"/>
                <w:kern w:val="0"/>
                <w:sz w:val="24"/>
                <w:lang w:bidi="ar"/>
              </w:rPr>
              <w:br/>
              <w:t>11、鼠标：USB光电鼠标；</w:t>
            </w:r>
            <w:r>
              <w:rPr>
                <w:rFonts w:asciiTheme="minorEastAsia" w:eastAsiaTheme="minorEastAsia" w:hAnsiTheme="minorEastAsia" w:cs="宋体" w:hint="eastAsia"/>
                <w:color w:val="000000"/>
                <w:kern w:val="0"/>
                <w:sz w:val="24"/>
                <w:lang w:bidi="ar"/>
              </w:rPr>
              <w:br/>
              <w:t>12、电源：≤180W；</w:t>
            </w:r>
            <w:r>
              <w:rPr>
                <w:rFonts w:asciiTheme="minorEastAsia" w:eastAsiaTheme="minorEastAsia" w:hAnsiTheme="minorEastAsia" w:cs="宋体" w:hint="eastAsia"/>
                <w:color w:val="000000"/>
                <w:kern w:val="0"/>
                <w:sz w:val="24"/>
                <w:lang w:bidi="ar"/>
              </w:rPr>
              <w:br/>
              <w:t>▲13、显示器：≥23.8寸宽屏高清（1920*1080）显示器</w:t>
            </w:r>
            <w:r>
              <w:rPr>
                <w:rFonts w:asciiTheme="minorEastAsia" w:eastAsiaTheme="minorEastAsia" w:hAnsiTheme="minorEastAsia" w:cs="宋体" w:hint="eastAsia"/>
                <w:color w:val="000000"/>
                <w:kern w:val="0"/>
                <w:sz w:val="24"/>
                <w:lang w:bidi="ar"/>
              </w:rPr>
              <w:br/>
              <w:t>二、整机质量服务要求</w:t>
            </w:r>
          </w:p>
          <w:p w:rsidR="009D65F1" w:rsidRDefault="008F4A7A">
            <w:pPr>
              <w:widowControl/>
              <w:adjustRightInd/>
              <w:jc w:val="left"/>
              <w:textAlignment w:val="center"/>
              <w:rPr>
                <w:rFonts w:asciiTheme="minorEastAsia" w:eastAsiaTheme="minorEastAsia" w:hAnsiTheme="minorEastAsia" w:cs="宋体"/>
                <w:color w:val="000000"/>
                <w:kern w:val="0"/>
                <w:sz w:val="24"/>
                <w:lang w:bidi="ar"/>
              </w:rPr>
            </w:pPr>
            <w:r>
              <w:rPr>
                <w:rFonts w:asciiTheme="minorEastAsia" w:eastAsiaTheme="minorEastAsia" w:hAnsiTheme="minorEastAsia" w:cs="宋体" w:hint="eastAsia"/>
                <w:color w:val="000000"/>
                <w:kern w:val="0"/>
                <w:sz w:val="24"/>
                <w:lang w:bidi="ar"/>
              </w:rPr>
              <w:t>1.免费服务周期（含换件和维修）不小于3年。</w:t>
            </w:r>
          </w:p>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▲2.机型为商用台式计算机，具备3C、节能证书。为了保证原厂服务，要求原厂原配，不接收拆改，不接受二次封装。</w:t>
            </w:r>
          </w:p>
        </w:tc>
      </w:tr>
      <w:tr w:rsidR="009D65F1">
        <w:trPr>
          <w:trHeight w:val="711"/>
        </w:trPr>
        <w:tc>
          <w:tcPr>
            <w:tcW w:w="373"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lastRenderedPageBreak/>
              <w:t>24</w:t>
            </w:r>
          </w:p>
        </w:tc>
        <w:tc>
          <w:tcPr>
            <w:tcW w:w="471"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插座盒</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proofErr w:type="gramStart"/>
            <w:r>
              <w:rPr>
                <w:rFonts w:asciiTheme="minorEastAsia" w:eastAsiaTheme="minorEastAsia" w:hAnsiTheme="minorEastAsia" w:cs="宋体" w:hint="eastAsia"/>
                <w:kern w:val="0"/>
                <w:sz w:val="24"/>
                <w:lang w:bidi="ar"/>
              </w:rPr>
              <w:t>个</w:t>
            </w:r>
            <w:proofErr w:type="gramEnd"/>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21</w:t>
            </w:r>
          </w:p>
        </w:tc>
        <w:tc>
          <w:tcPr>
            <w:tcW w:w="337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型号：定制</w:t>
            </w:r>
            <w:r>
              <w:rPr>
                <w:rFonts w:asciiTheme="minorEastAsia" w:eastAsiaTheme="minorEastAsia" w:hAnsiTheme="minorEastAsia" w:cs="宋体" w:hint="eastAsia"/>
                <w:kern w:val="0"/>
                <w:sz w:val="24"/>
                <w:lang w:bidi="ar"/>
              </w:rPr>
              <w:br/>
              <w:t>技术参数</w:t>
            </w:r>
            <w:r>
              <w:rPr>
                <w:rFonts w:asciiTheme="minorEastAsia" w:eastAsiaTheme="minorEastAsia" w:hAnsiTheme="minorEastAsia" w:cs="宋体" w:hint="eastAsia"/>
                <w:kern w:val="0"/>
                <w:sz w:val="24"/>
                <w:lang w:bidi="ar"/>
              </w:rPr>
              <w:br/>
              <w:t>1、底盒：模具一体成型梯形底盒，采用钢制底盒，表面防锈喷涂层；</w:t>
            </w:r>
            <w:r>
              <w:rPr>
                <w:rFonts w:asciiTheme="minorEastAsia" w:eastAsiaTheme="minorEastAsia" w:hAnsiTheme="minorEastAsia" w:cs="宋体" w:hint="eastAsia"/>
                <w:kern w:val="0"/>
                <w:sz w:val="24"/>
                <w:lang w:bidi="ar"/>
              </w:rPr>
              <w:br/>
              <w:t>2、插座：采用万用带防水盖插座，符合各种仪器插头取电要求。10A，220V，</w:t>
            </w:r>
            <w:proofErr w:type="gramStart"/>
            <w:r>
              <w:rPr>
                <w:rFonts w:asciiTheme="minorEastAsia" w:eastAsiaTheme="minorEastAsia" w:hAnsiTheme="minorEastAsia" w:cs="宋体" w:hint="eastAsia"/>
                <w:kern w:val="0"/>
                <w:sz w:val="24"/>
                <w:lang w:bidi="ar"/>
              </w:rPr>
              <w:t>含边台</w:t>
            </w:r>
            <w:proofErr w:type="gramEnd"/>
            <w:r>
              <w:rPr>
                <w:rFonts w:asciiTheme="minorEastAsia" w:eastAsiaTheme="minorEastAsia" w:hAnsiTheme="minorEastAsia" w:cs="宋体" w:hint="eastAsia"/>
                <w:kern w:val="0"/>
                <w:sz w:val="24"/>
                <w:lang w:bidi="ar"/>
              </w:rPr>
              <w:t>电源布线。</w:t>
            </w:r>
          </w:p>
        </w:tc>
      </w:tr>
      <w:tr w:rsidR="009D65F1">
        <w:trPr>
          <w:trHeight w:val="711"/>
        </w:trPr>
        <w:tc>
          <w:tcPr>
            <w:tcW w:w="373"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25</w:t>
            </w:r>
          </w:p>
        </w:tc>
        <w:tc>
          <w:tcPr>
            <w:tcW w:w="471"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风机软连接</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套</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1</w:t>
            </w:r>
          </w:p>
        </w:tc>
        <w:tc>
          <w:tcPr>
            <w:tcW w:w="337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型号：定制</w:t>
            </w:r>
            <w:r>
              <w:rPr>
                <w:rFonts w:asciiTheme="minorEastAsia" w:eastAsiaTheme="minorEastAsia" w:hAnsiTheme="minorEastAsia" w:cs="宋体" w:hint="eastAsia"/>
                <w:color w:val="000000"/>
                <w:kern w:val="0"/>
                <w:sz w:val="24"/>
                <w:lang w:bidi="ar"/>
              </w:rPr>
              <w:br/>
              <w:t>技术参数</w:t>
            </w:r>
            <w:r>
              <w:rPr>
                <w:rFonts w:asciiTheme="minorEastAsia" w:eastAsiaTheme="minorEastAsia" w:hAnsiTheme="minorEastAsia" w:cs="宋体" w:hint="eastAsia"/>
                <w:color w:val="000000"/>
                <w:kern w:val="0"/>
                <w:sz w:val="24"/>
                <w:lang w:bidi="ar"/>
              </w:rPr>
              <w:br/>
              <w:t>风机进</w:t>
            </w:r>
            <w:proofErr w:type="gramStart"/>
            <w:r>
              <w:rPr>
                <w:rFonts w:asciiTheme="minorEastAsia" w:eastAsiaTheme="minorEastAsia" w:hAnsiTheme="minorEastAsia" w:cs="宋体" w:hint="eastAsia"/>
                <w:color w:val="000000"/>
                <w:kern w:val="0"/>
                <w:sz w:val="24"/>
                <w:lang w:bidi="ar"/>
              </w:rPr>
              <w:t>风口与</w:t>
            </w:r>
            <w:proofErr w:type="gramEnd"/>
            <w:r>
              <w:rPr>
                <w:rFonts w:asciiTheme="minorEastAsia" w:eastAsiaTheme="minorEastAsia" w:hAnsiTheme="minorEastAsia" w:cs="宋体" w:hint="eastAsia"/>
                <w:color w:val="000000"/>
                <w:kern w:val="0"/>
                <w:sz w:val="24"/>
                <w:lang w:bidi="ar"/>
              </w:rPr>
              <w:t>排风管之间的软连接，使用</w:t>
            </w:r>
            <w:proofErr w:type="gramStart"/>
            <w:r>
              <w:rPr>
                <w:rFonts w:asciiTheme="minorEastAsia" w:eastAsiaTheme="minorEastAsia" w:hAnsiTheme="minorEastAsia" w:cs="宋体" w:hint="eastAsia"/>
                <w:color w:val="000000"/>
                <w:kern w:val="0"/>
                <w:sz w:val="24"/>
                <w:lang w:bidi="ar"/>
              </w:rPr>
              <w:t>硅钛软帆布</w:t>
            </w:r>
            <w:proofErr w:type="gramEnd"/>
            <w:r>
              <w:rPr>
                <w:rFonts w:asciiTheme="minorEastAsia" w:eastAsiaTheme="minorEastAsia" w:hAnsiTheme="minorEastAsia" w:cs="宋体" w:hint="eastAsia"/>
                <w:color w:val="000000"/>
                <w:kern w:val="0"/>
                <w:sz w:val="24"/>
                <w:lang w:bidi="ar"/>
              </w:rPr>
              <w:t>，防油、防火阻燃、抗酸碱腐蚀、抗老化帆布厚度大于2.5mm，软连接直径为315mm，符合精密仪器室风机、排气管道、排气罩的安装需要。</w:t>
            </w:r>
          </w:p>
        </w:tc>
      </w:tr>
      <w:tr w:rsidR="009D65F1">
        <w:trPr>
          <w:trHeight w:val="711"/>
        </w:trPr>
        <w:tc>
          <w:tcPr>
            <w:tcW w:w="373"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26</w:t>
            </w:r>
          </w:p>
        </w:tc>
        <w:tc>
          <w:tcPr>
            <w:tcW w:w="471"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风机基座</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1</w:t>
            </w:r>
          </w:p>
        </w:tc>
        <w:tc>
          <w:tcPr>
            <w:tcW w:w="337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型号：定制</w:t>
            </w:r>
            <w:r>
              <w:rPr>
                <w:rFonts w:asciiTheme="minorEastAsia" w:eastAsiaTheme="minorEastAsia" w:hAnsiTheme="minorEastAsia" w:cs="宋体" w:hint="eastAsia"/>
                <w:color w:val="000000"/>
                <w:kern w:val="0"/>
                <w:sz w:val="24"/>
                <w:lang w:bidi="ar"/>
              </w:rPr>
              <w:br/>
              <w:t>技术参数</w:t>
            </w:r>
            <w:r>
              <w:rPr>
                <w:rFonts w:asciiTheme="minorEastAsia" w:eastAsiaTheme="minorEastAsia" w:hAnsiTheme="minorEastAsia" w:cs="宋体" w:hint="eastAsia"/>
                <w:color w:val="000000"/>
                <w:kern w:val="0"/>
                <w:sz w:val="24"/>
                <w:lang w:bidi="ar"/>
              </w:rPr>
              <w:br/>
              <w:t>1、规格：约1000mm*1000mm*150mm；</w:t>
            </w:r>
            <w:r>
              <w:rPr>
                <w:rFonts w:asciiTheme="minorEastAsia" w:eastAsiaTheme="minorEastAsia" w:hAnsiTheme="minorEastAsia" w:cs="宋体" w:hint="eastAsia"/>
                <w:color w:val="000000"/>
                <w:kern w:val="0"/>
                <w:sz w:val="24"/>
                <w:lang w:bidi="ar"/>
              </w:rPr>
              <w:br/>
              <w:t>2、水泥砂浆现场浇筑制作。</w:t>
            </w:r>
          </w:p>
        </w:tc>
      </w:tr>
      <w:tr w:rsidR="009D65F1">
        <w:trPr>
          <w:trHeight w:val="711"/>
        </w:trPr>
        <w:tc>
          <w:tcPr>
            <w:tcW w:w="373"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27</w:t>
            </w:r>
          </w:p>
        </w:tc>
        <w:tc>
          <w:tcPr>
            <w:tcW w:w="471"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消音器</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台</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1</w:t>
            </w:r>
          </w:p>
        </w:tc>
        <w:tc>
          <w:tcPr>
            <w:tcW w:w="337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型号：定制</w:t>
            </w:r>
            <w:r>
              <w:rPr>
                <w:rFonts w:asciiTheme="minorEastAsia" w:eastAsiaTheme="minorEastAsia" w:hAnsiTheme="minorEastAsia" w:cs="宋体" w:hint="eastAsia"/>
                <w:kern w:val="0"/>
                <w:sz w:val="24"/>
                <w:lang w:bidi="ar"/>
              </w:rPr>
              <w:br/>
              <w:t>技术参数</w:t>
            </w:r>
            <w:r>
              <w:rPr>
                <w:rFonts w:asciiTheme="minorEastAsia" w:eastAsiaTheme="minorEastAsia" w:hAnsiTheme="minorEastAsia" w:cs="宋体" w:hint="eastAsia"/>
                <w:kern w:val="0"/>
                <w:sz w:val="24"/>
                <w:lang w:bidi="ar"/>
              </w:rPr>
              <w:br/>
              <w:t>1、规格：约1000 mm *600mm；</w:t>
            </w:r>
            <w:r>
              <w:rPr>
                <w:rFonts w:asciiTheme="minorEastAsia" w:eastAsiaTheme="minorEastAsia" w:hAnsiTheme="minorEastAsia" w:cs="宋体" w:hint="eastAsia"/>
                <w:kern w:val="0"/>
                <w:sz w:val="24"/>
                <w:lang w:bidi="ar"/>
              </w:rPr>
              <w:br/>
              <w:t>2、整体采用8mm厚防火PP板制作；</w:t>
            </w:r>
            <w:r>
              <w:rPr>
                <w:rFonts w:asciiTheme="minorEastAsia" w:eastAsiaTheme="minorEastAsia" w:hAnsiTheme="minorEastAsia" w:cs="宋体" w:hint="eastAsia"/>
                <w:kern w:val="0"/>
                <w:sz w:val="24"/>
                <w:lang w:bidi="ar"/>
              </w:rPr>
              <w:br/>
              <w:t>3、多层消音材料填充；</w:t>
            </w:r>
            <w:r>
              <w:rPr>
                <w:rFonts w:asciiTheme="minorEastAsia" w:eastAsiaTheme="minorEastAsia" w:hAnsiTheme="minorEastAsia" w:cs="宋体" w:hint="eastAsia"/>
                <w:kern w:val="0"/>
                <w:sz w:val="24"/>
                <w:lang w:bidi="ar"/>
              </w:rPr>
              <w:br/>
              <w:t>4.无漏风点。</w:t>
            </w:r>
          </w:p>
        </w:tc>
      </w:tr>
      <w:tr w:rsidR="009D65F1">
        <w:trPr>
          <w:trHeight w:val="711"/>
        </w:trPr>
        <w:tc>
          <w:tcPr>
            <w:tcW w:w="373"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28</w:t>
            </w:r>
          </w:p>
        </w:tc>
        <w:tc>
          <w:tcPr>
            <w:tcW w:w="471"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PVC风管</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米</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32</w:t>
            </w:r>
          </w:p>
        </w:tc>
        <w:tc>
          <w:tcPr>
            <w:tcW w:w="337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型号:定制</w:t>
            </w:r>
            <w:r>
              <w:rPr>
                <w:rFonts w:asciiTheme="minorEastAsia" w:eastAsiaTheme="minorEastAsia" w:hAnsiTheme="minorEastAsia" w:cs="宋体" w:hint="eastAsia"/>
                <w:kern w:val="0"/>
                <w:sz w:val="24"/>
                <w:lang w:bidi="ar"/>
              </w:rPr>
              <w:br/>
              <w:t>技术参数</w:t>
            </w:r>
            <w:r>
              <w:rPr>
                <w:rFonts w:asciiTheme="minorEastAsia" w:eastAsiaTheme="minorEastAsia" w:hAnsiTheme="minorEastAsia" w:cs="宋体" w:hint="eastAsia"/>
                <w:kern w:val="0"/>
                <w:sz w:val="24"/>
                <w:lang w:bidi="ar"/>
              </w:rPr>
              <w:br/>
              <w:t>1、规格：</w:t>
            </w:r>
            <w:r>
              <w:rPr>
                <w:rFonts w:eastAsiaTheme="minorEastAsia"/>
                <w:sz w:val="24"/>
                <w:lang w:bidi="ar"/>
              </w:rPr>
              <w:t>₵</w:t>
            </w:r>
            <w:r>
              <w:rPr>
                <w:rFonts w:asciiTheme="minorEastAsia" w:eastAsiaTheme="minorEastAsia" w:hAnsiTheme="minorEastAsia" w:cs="宋体"/>
                <w:sz w:val="24"/>
                <w:lang w:bidi="ar"/>
              </w:rPr>
              <w:t>315 mm</w:t>
            </w:r>
            <w:r>
              <w:rPr>
                <w:rFonts w:asciiTheme="minorEastAsia" w:eastAsiaTheme="minorEastAsia" w:hAnsiTheme="minorEastAsia" w:cs="宋体"/>
                <w:sz w:val="24"/>
                <w:lang w:bidi="ar"/>
              </w:rPr>
              <w:br/>
              <w:t>2、材质：4mm厚PVC材质</w:t>
            </w:r>
            <w:r>
              <w:rPr>
                <w:rFonts w:asciiTheme="minorEastAsia" w:eastAsiaTheme="minorEastAsia" w:hAnsiTheme="minorEastAsia" w:cs="宋体"/>
                <w:sz w:val="24"/>
                <w:lang w:bidi="ar"/>
              </w:rPr>
              <w:br/>
              <w:t>3、含外墙高空作业</w:t>
            </w:r>
          </w:p>
        </w:tc>
      </w:tr>
      <w:tr w:rsidR="009D65F1">
        <w:trPr>
          <w:trHeight w:val="711"/>
        </w:trPr>
        <w:tc>
          <w:tcPr>
            <w:tcW w:w="373"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29</w:t>
            </w:r>
          </w:p>
        </w:tc>
        <w:tc>
          <w:tcPr>
            <w:tcW w:w="471"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PVC风管</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米</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6</w:t>
            </w:r>
          </w:p>
        </w:tc>
        <w:tc>
          <w:tcPr>
            <w:tcW w:w="337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型号:定制</w:t>
            </w:r>
            <w:r>
              <w:rPr>
                <w:rFonts w:asciiTheme="minorEastAsia" w:eastAsiaTheme="minorEastAsia" w:hAnsiTheme="minorEastAsia" w:cs="宋体" w:hint="eastAsia"/>
                <w:kern w:val="0"/>
                <w:sz w:val="24"/>
                <w:lang w:bidi="ar"/>
              </w:rPr>
              <w:br/>
              <w:t>技术参数</w:t>
            </w:r>
            <w:r>
              <w:rPr>
                <w:rFonts w:asciiTheme="minorEastAsia" w:eastAsiaTheme="minorEastAsia" w:hAnsiTheme="minorEastAsia" w:cs="宋体" w:hint="eastAsia"/>
                <w:kern w:val="0"/>
                <w:sz w:val="24"/>
                <w:lang w:bidi="ar"/>
              </w:rPr>
              <w:br/>
              <w:t>1、规格：</w:t>
            </w:r>
            <w:r>
              <w:rPr>
                <w:rFonts w:eastAsiaTheme="minorEastAsia"/>
                <w:sz w:val="24"/>
                <w:lang w:bidi="ar"/>
              </w:rPr>
              <w:t>₵</w:t>
            </w:r>
            <w:r>
              <w:rPr>
                <w:rFonts w:asciiTheme="minorEastAsia" w:eastAsiaTheme="minorEastAsia" w:hAnsiTheme="minorEastAsia" w:cs="宋体"/>
                <w:sz w:val="24"/>
                <w:lang w:bidi="ar"/>
              </w:rPr>
              <w:t>250mm</w:t>
            </w:r>
            <w:r>
              <w:rPr>
                <w:rFonts w:asciiTheme="minorEastAsia" w:eastAsiaTheme="minorEastAsia" w:hAnsiTheme="minorEastAsia" w:cs="宋体"/>
                <w:sz w:val="24"/>
                <w:lang w:bidi="ar"/>
              </w:rPr>
              <w:br/>
              <w:t>2、材质：4mm厚PVC材质</w:t>
            </w:r>
          </w:p>
        </w:tc>
      </w:tr>
      <w:tr w:rsidR="009D65F1">
        <w:trPr>
          <w:trHeight w:val="711"/>
        </w:trPr>
        <w:tc>
          <w:tcPr>
            <w:tcW w:w="373"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lastRenderedPageBreak/>
              <w:t>30</w:t>
            </w:r>
          </w:p>
        </w:tc>
        <w:tc>
          <w:tcPr>
            <w:tcW w:w="471"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PVC风管</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米</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12</w:t>
            </w:r>
          </w:p>
        </w:tc>
        <w:tc>
          <w:tcPr>
            <w:tcW w:w="337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型号:定制</w:t>
            </w:r>
            <w:r>
              <w:rPr>
                <w:rFonts w:asciiTheme="minorEastAsia" w:eastAsiaTheme="minorEastAsia" w:hAnsiTheme="minorEastAsia" w:cs="宋体" w:hint="eastAsia"/>
                <w:kern w:val="0"/>
                <w:sz w:val="24"/>
                <w:lang w:bidi="ar"/>
              </w:rPr>
              <w:br/>
              <w:t>技术参数</w:t>
            </w:r>
            <w:r>
              <w:rPr>
                <w:rFonts w:asciiTheme="minorEastAsia" w:eastAsiaTheme="minorEastAsia" w:hAnsiTheme="minorEastAsia" w:cs="宋体" w:hint="eastAsia"/>
                <w:kern w:val="0"/>
                <w:sz w:val="24"/>
                <w:lang w:bidi="ar"/>
              </w:rPr>
              <w:br/>
              <w:t>1、规格：</w:t>
            </w:r>
            <w:r>
              <w:rPr>
                <w:rFonts w:eastAsiaTheme="minorEastAsia"/>
                <w:sz w:val="24"/>
                <w:lang w:bidi="ar"/>
              </w:rPr>
              <w:t>₵</w:t>
            </w:r>
            <w:r>
              <w:rPr>
                <w:rFonts w:asciiTheme="minorEastAsia" w:eastAsiaTheme="minorEastAsia" w:hAnsiTheme="minorEastAsia" w:cs="宋体"/>
                <w:sz w:val="24"/>
                <w:lang w:bidi="ar"/>
              </w:rPr>
              <w:t xml:space="preserve">200mm </w:t>
            </w:r>
            <w:r>
              <w:rPr>
                <w:rFonts w:asciiTheme="minorEastAsia" w:eastAsiaTheme="minorEastAsia" w:hAnsiTheme="minorEastAsia" w:cs="宋体"/>
                <w:sz w:val="24"/>
                <w:lang w:bidi="ar"/>
              </w:rPr>
              <w:br/>
              <w:t>2、材质：4mm厚PVC材质</w:t>
            </w:r>
          </w:p>
        </w:tc>
      </w:tr>
      <w:tr w:rsidR="009D65F1">
        <w:trPr>
          <w:trHeight w:val="711"/>
        </w:trPr>
        <w:tc>
          <w:tcPr>
            <w:tcW w:w="373"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31</w:t>
            </w:r>
          </w:p>
        </w:tc>
        <w:tc>
          <w:tcPr>
            <w:tcW w:w="471"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PVC风管弯头</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6</w:t>
            </w:r>
          </w:p>
        </w:tc>
        <w:tc>
          <w:tcPr>
            <w:tcW w:w="337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型号:定制</w:t>
            </w:r>
            <w:r>
              <w:rPr>
                <w:rFonts w:asciiTheme="minorEastAsia" w:eastAsiaTheme="minorEastAsia" w:hAnsiTheme="minorEastAsia" w:cs="宋体" w:hint="eastAsia"/>
                <w:kern w:val="0"/>
                <w:sz w:val="24"/>
                <w:lang w:bidi="ar"/>
              </w:rPr>
              <w:br/>
              <w:t>技术参数</w:t>
            </w:r>
            <w:r>
              <w:rPr>
                <w:rFonts w:asciiTheme="minorEastAsia" w:eastAsiaTheme="minorEastAsia" w:hAnsiTheme="minorEastAsia" w:cs="宋体" w:hint="eastAsia"/>
                <w:kern w:val="0"/>
                <w:sz w:val="24"/>
                <w:lang w:bidi="ar"/>
              </w:rPr>
              <w:br/>
              <w:t>1、规格：</w:t>
            </w:r>
            <w:r>
              <w:rPr>
                <w:rFonts w:eastAsiaTheme="minorEastAsia"/>
                <w:sz w:val="24"/>
                <w:lang w:bidi="ar"/>
              </w:rPr>
              <w:t>₵</w:t>
            </w:r>
            <w:r>
              <w:rPr>
                <w:rFonts w:asciiTheme="minorEastAsia" w:eastAsiaTheme="minorEastAsia" w:hAnsiTheme="minorEastAsia" w:cs="宋体"/>
                <w:sz w:val="24"/>
                <w:lang w:bidi="ar"/>
              </w:rPr>
              <w:t xml:space="preserve">315mm </w:t>
            </w:r>
            <w:r>
              <w:rPr>
                <w:rFonts w:asciiTheme="minorEastAsia" w:eastAsiaTheme="minorEastAsia" w:hAnsiTheme="minorEastAsia" w:cs="宋体"/>
                <w:sz w:val="24"/>
                <w:lang w:bidi="ar"/>
              </w:rPr>
              <w:br/>
              <w:t>2、材质：4mm厚PVC材质</w:t>
            </w:r>
          </w:p>
        </w:tc>
      </w:tr>
      <w:tr w:rsidR="009D65F1">
        <w:trPr>
          <w:trHeight w:val="711"/>
        </w:trPr>
        <w:tc>
          <w:tcPr>
            <w:tcW w:w="373"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32</w:t>
            </w:r>
          </w:p>
        </w:tc>
        <w:tc>
          <w:tcPr>
            <w:tcW w:w="471"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PVC风管直接</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5</w:t>
            </w:r>
          </w:p>
        </w:tc>
        <w:tc>
          <w:tcPr>
            <w:tcW w:w="337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型号:定制</w:t>
            </w:r>
            <w:r>
              <w:rPr>
                <w:rFonts w:asciiTheme="minorEastAsia" w:eastAsiaTheme="minorEastAsia" w:hAnsiTheme="minorEastAsia" w:cs="宋体" w:hint="eastAsia"/>
                <w:kern w:val="0"/>
                <w:sz w:val="24"/>
                <w:lang w:bidi="ar"/>
              </w:rPr>
              <w:br/>
              <w:t>技术参数</w:t>
            </w:r>
            <w:r>
              <w:rPr>
                <w:rFonts w:asciiTheme="minorEastAsia" w:eastAsiaTheme="minorEastAsia" w:hAnsiTheme="minorEastAsia" w:cs="宋体" w:hint="eastAsia"/>
                <w:kern w:val="0"/>
                <w:sz w:val="24"/>
                <w:lang w:bidi="ar"/>
              </w:rPr>
              <w:br/>
              <w:t>1、规格：</w:t>
            </w:r>
            <w:r>
              <w:rPr>
                <w:rFonts w:eastAsiaTheme="minorEastAsia"/>
                <w:sz w:val="24"/>
                <w:lang w:bidi="ar"/>
              </w:rPr>
              <w:t>₵</w:t>
            </w:r>
            <w:r>
              <w:rPr>
                <w:rFonts w:asciiTheme="minorEastAsia" w:eastAsiaTheme="minorEastAsia" w:hAnsiTheme="minorEastAsia" w:cs="宋体"/>
                <w:sz w:val="24"/>
                <w:lang w:bidi="ar"/>
              </w:rPr>
              <w:t xml:space="preserve">315mm </w:t>
            </w:r>
            <w:r>
              <w:rPr>
                <w:rFonts w:asciiTheme="minorEastAsia" w:eastAsiaTheme="minorEastAsia" w:hAnsiTheme="minorEastAsia" w:cs="宋体"/>
                <w:sz w:val="24"/>
                <w:lang w:bidi="ar"/>
              </w:rPr>
              <w:br/>
              <w:t>2、材质：4mm厚PVC材质</w:t>
            </w:r>
          </w:p>
        </w:tc>
      </w:tr>
      <w:tr w:rsidR="009D65F1">
        <w:trPr>
          <w:trHeight w:val="711"/>
        </w:trPr>
        <w:tc>
          <w:tcPr>
            <w:tcW w:w="373"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33</w:t>
            </w:r>
          </w:p>
        </w:tc>
        <w:tc>
          <w:tcPr>
            <w:tcW w:w="471"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PVC</w:t>
            </w:r>
            <w:proofErr w:type="gramStart"/>
            <w:r>
              <w:rPr>
                <w:rFonts w:asciiTheme="minorEastAsia" w:eastAsiaTheme="minorEastAsia" w:hAnsiTheme="minorEastAsia" w:cs="宋体" w:hint="eastAsia"/>
                <w:color w:val="000000"/>
                <w:kern w:val="0"/>
                <w:sz w:val="24"/>
                <w:lang w:bidi="ar"/>
              </w:rPr>
              <w:t>风管变径</w:t>
            </w:r>
            <w:proofErr w:type="gramEnd"/>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1</w:t>
            </w:r>
          </w:p>
        </w:tc>
        <w:tc>
          <w:tcPr>
            <w:tcW w:w="337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型号:定制</w:t>
            </w:r>
            <w:r>
              <w:rPr>
                <w:rFonts w:asciiTheme="minorEastAsia" w:eastAsiaTheme="minorEastAsia" w:hAnsiTheme="minorEastAsia" w:cs="宋体" w:hint="eastAsia"/>
                <w:kern w:val="0"/>
                <w:sz w:val="24"/>
                <w:lang w:bidi="ar"/>
              </w:rPr>
              <w:br/>
              <w:t>技术参数</w:t>
            </w:r>
            <w:r>
              <w:rPr>
                <w:rFonts w:asciiTheme="minorEastAsia" w:eastAsiaTheme="minorEastAsia" w:hAnsiTheme="minorEastAsia" w:cs="宋体" w:hint="eastAsia"/>
                <w:kern w:val="0"/>
                <w:sz w:val="24"/>
                <w:lang w:bidi="ar"/>
              </w:rPr>
              <w:br/>
              <w:t>1、规格：</w:t>
            </w:r>
            <w:r>
              <w:rPr>
                <w:rFonts w:eastAsiaTheme="minorEastAsia"/>
                <w:sz w:val="24"/>
                <w:lang w:bidi="ar"/>
              </w:rPr>
              <w:t>₵</w:t>
            </w:r>
            <w:r>
              <w:rPr>
                <w:rFonts w:asciiTheme="minorEastAsia" w:eastAsiaTheme="minorEastAsia" w:hAnsiTheme="minorEastAsia" w:cs="宋体"/>
                <w:sz w:val="24"/>
                <w:lang w:bidi="ar"/>
              </w:rPr>
              <w:t>315/</w:t>
            </w:r>
            <w:r>
              <w:rPr>
                <w:rFonts w:eastAsiaTheme="minorEastAsia"/>
                <w:sz w:val="24"/>
                <w:lang w:bidi="ar"/>
              </w:rPr>
              <w:t>₵</w:t>
            </w:r>
            <w:r>
              <w:rPr>
                <w:rFonts w:asciiTheme="minorEastAsia" w:eastAsiaTheme="minorEastAsia" w:hAnsiTheme="minorEastAsia" w:cs="宋体"/>
                <w:sz w:val="24"/>
                <w:lang w:bidi="ar"/>
              </w:rPr>
              <w:t xml:space="preserve">250mm </w:t>
            </w:r>
            <w:r>
              <w:rPr>
                <w:rFonts w:asciiTheme="minorEastAsia" w:eastAsiaTheme="minorEastAsia" w:hAnsiTheme="minorEastAsia" w:cs="宋体"/>
                <w:sz w:val="24"/>
                <w:lang w:bidi="ar"/>
              </w:rPr>
              <w:br/>
              <w:t>2、材质：4mm厚PVC材质</w:t>
            </w:r>
          </w:p>
        </w:tc>
      </w:tr>
      <w:tr w:rsidR="009D65F1">
        <w:trPr>
          <w:trHeight w:val="711"/>
        </w:trPr>
        <w:tc>
          <w:tcPr>
            <w:tcW w:w="373"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34</w:t>
            </w:r>
          </w:p>
        </w:tc>
        <w:tc>
          <w:tcPr>
            <w:tcW w:w="471"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PVC</w:t>
            </w:r>
            <w:proofErr w:type="gramStart"/>
            <w:r>
              <w:rPr>
                <w:rFonts w:asciiTheme="minorEastAsia" w:eastAsiaTheme="minorEastAsia" w:hAnsiTheme="minorEastAsia" w:cs="宋体" w:hint="eastAsia"/>
                <w:color w:val="000000"/>
                <w:kern w:val="0"/>
                <w:sz w:val="24"/>
                <w:lang w:bidi="ar"/>
              </w:rPr>
              <w:t>风管变径</w:t>
            </w:r>
            <w:proofErr w:type="gramEnd"/>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2</w:t>
            </w:r>
          </w:p>
        </w:tc>
        <w:tc>
          <w:tcPr>
            <w:tcW w:w="337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型号:定制</w:t>
            </w:r>
            <w:r>
              <w:rPr>
                <w:rFonts w:asciiTheme="minorEastAsia" w:eastAsiaTheme="minorEastAsia" w:hAnsiTheme="minorEastAsia" w:cs="宋体" w:hint="eastAsia"/>
                <w:kern w:val="0"/>
                <w:sz w:val="24"/>
                <w:lang w:bidi="ar"/>
              </w:rPr>
              <w:br/>
              <w:t>技术参数</w:t>
            </w:r>
            <w:r>
              <w:rPr>
                <w:rFonts w:asciiTheme="minorEastAsia" w:eastAsiaTheme="minorEastAsia" w:hAnsiTheme="minorEastAsia" w:cs="宋体" w:hint="eastAsia"/>
                <w:kern w:val="0"/>
                <w:sz w:val="24"/>
                <w:lang w:bidi="ar"/>
              </w:rPr>
              <w:br/>
              <w:t>1、规格：</w:t>
            </w:r>
            <w:r>
              <w:rPr>
                <w:rFonts w:eastAsiaTheme="minorEastAsia"/>
                <w:sz w:val="24"/>
                <w:lang w:bidi="ar"/>
              </w:rPr>
              <w:t>₵</w:t>
            </w:r>
            <w:r>
              <w:rPr>
                <w:rFonts w:asciiTheme="minorEastAsia" w:eastAsiaTheme="minorEastAsia" w:hAnsiTheme="minorEastAsia" w:cs="宋体"/>
                <w:sz w:val="24"/>
                <w:lang w:bidi="ar"/>
              </w:rPr>
              <w:t>250/</w:t>
            </w:r>
            <w:r>
              <w:rPr>
                <w:rFonts w:eastAsiaTheme="minorEastAsia"/>
                <w:sz w:val="24"/>
                <w:lang w:bidi="ar"/>
              </w:rPr>
              <w:t>₵</w:t>
            </w:r>
            <w:r>
              <w:rPr>
                <w:rFonts w:asciiTheme="minorEastAsia" w:eastAsiaTheme="minorEastAsia" w:hAnsiTheme="minorEastAsia" w:cs="宋体"/>
                <w:sz w:val="24"/>
                <w:lang w:bidi="ar"/>
              </w:rPr>
              <w:t xml:space="preserve">200mm </w:t>
            </w:r>
            <w:r>
              <w:rPr>
                <w:rFonts w:asciiTheme="minorEastAsia" w:eastAsiaTheme="minorEastAsia" w:hAnsiTheme="minorEastAsia" w:cs="宋体"/>
                <w:sz w:val="24"/>
                <w:lang w:bidi="ar"/>
              </w:rPr>
              <w:br/>
              <w:t>2、材质：4mm厚PVC材质</w:t>
            </w:r>
          </w:p>
        </w:tc>
      </w:tr>
      <w:tr w:rsidR="009D65F1">
        <w:trPr>
          <w:trHeight w:val="711"/>
        </w:trPr>
        <w:tc>
          <w:tcPr>
            <w:tcW w:w="373"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35</w:t>
            </w:r>
          </w:p>
        </w:tc>
        <w:tc>
          <w:tcPr>
            <w:tcW w:w="471"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PVC风管弯头</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2</w:t>
            </w:r>
          </w:p>
        </w:tc>
        <w:tc>
          <w:tcPr>
            <w:tcW w:w="337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型号:定制</w:t>
            </w:r>
            <w:r>
              <w:rPr>
                <w:rFonts w:asciiTheme="minorEastAsia" w:eastAsiaTheme="minorEastAsia" w:hAnsiTheme="minorEastAsia" w:cs="宋体" w:hint="eastAsia"/>
                <w:kern w:val="0"/>
                <w:sz w:val="24"/>
                <w:lang w:bidi="ar"/>
              </w:rPr>
              <w:br/>
              <w:t>技术参数</w:t>
            </w:r>
            <w:r>
              <w:rPr>
                <w:rFonts w:asciiTheme="minorEastAsia" w:eastAsiaTheme="minorEastAsia" w:hAnsiTheme="minorEastAsia" w:cs="宋体" w:hint="eastAsia"/>
                <w:kern w:val="0"/>
                <w:sz w:val="24"/>
                <w:lang w:bidi="ar"/>
              </w:rPr>
              <w:br/>
              <w:t>1、规格：</w:t>
            </w:r>
            <w:r>
              <w:rPr>
                <w:rFonts w:eastAsiaTheme="minorEastAsia"/>
                <w:sz w:val="24"/>
                <w:lang w:bidi="ar"/>
              </w:rPr>
              <w:t>₵</w:t>
            </w:r>
            <w:r>
              <w:rPr>
                <w:rFonts w:asciiTheme="minorEastAsia" w:eastAsiaTheme="minorEastAsia" w:hAnsiTheme="minorEastAsia" w:cs="宋体"/>
                <w:sz w:val="24"/>
                <w:lang w:bidi="ar"/>
              </w:rPr>
              <w:t xml:space="preserve">200mm </w:t>
            </w:r>
            <w:r>
              <w:rPr>
                <w:rFonts w:asciiTheme="minorEastAsia" w:eastAsiaTheme="minorEastAsia" w:hAnsiTheme="minorEastAsia" w:cs="宋体"/>
                <w:sz w:val="24"/>
                <w:lang w:bidi="ar"/>
              </w:rPr>
              <w:br/>
              <w:t>2、材质：4mm厚PVC材质</w:t>
            </w:r>
          </w:p>
        </w:tc>
      </w:tr>
      <w:tr w:rsidR="009D65F1">
        <w:trPr>
          <w:trHeight w:val="711"/>
        </w:trPr>
        <w:tc>
          <w:tcPr>
            <w:tcW w:w="373"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36</w:t>
            </w:r>
          </w:p>
        </w:tc>
        <w:tc>
          <w:tcPr>
            <w:tcW w:w="471"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PVC风管三通</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6</w:t>
            </w:r>
          </w:p>
        </w:tc>
        <w:tc>
          <w:tcPr>
            <w:tcW w:w="337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型号:定制</w:t>
            </w:r>
            <w:r>
              <w:rPr>
                <w:rFonts w:asciiTheme="minorEastAsia" w:eastAsiaTheme="minorEastAsia" w:hAnsiTheme="minorEastAsia" w:cs="宋体" w:hint="eastAsia"/>
                <w:kern w:val="0"/>
                <w:sz w:val="24"/>
                <w:lang w:bidi="ar"/>
              </w:rPr>
              <w:br/>
              <w:t>技术参数</w:t>
            </w:r>
            <w:r>
              <w:rPr>
                <w:rFonts w:asciiTheme="minorEastAsia" w:eastAsiaTheme="minorEastAsia" w:hAnsiTheme="minorEastAsia" w:cs="宋体" w:hint="eastAsia"/>
                <w:kern w:val="0"/>
                <w:sz w:val="24"/>
                <w:lang w:bidi="ar"/>
              </w:rPr>
              <w:br/>
              <w:t>1、规格：</w:t>
            </w:r>
            <w:r>
              <w:rPr>
                <w:rFonts w:eastAsiaTheme="minorEastAsia"/>
                <w:sz w:val="24"/>
                <w:lang w:bidi="ar"/>
              </w:rPr>
              <w:t>₵</w:t>
            </w:r>
            <w:r>
              <w:rPr>
                <w:rFonts w:asciiTheme="minorEastAsia" w:eastAsiaTheme="minorEastAsia" w:hAnsiTheme="minorEastAsia" w:cs="宋体"/>
                <w:sz w:val="24"/>
                <w:lang w:bidi="ar"/>
              </w:rPr>
              <w:t xml:space="preserve">200 mm </w:t>
            </w:r>
            <w:r>
              <w:rPr>
                <w:rFonts w:asciiTheme="minorEastAsia" w:eastAsiaTheme="minorEastAsia" w:hAnsiTheme="minorEastAsia" w:cs="宋体"/>
                <w:sz w:val="24"/>
                <w:lang w:bidi="ar"/>
              </w:rPr>
              <w:br/>
              <w:t>2、材质：4mm厚PVC材质</w:t>
            </w:r>
          </w:p>
        </w:tc>
      </w:tr>
      <w:tr w:rsidR="009D65F1">
        <w:trPr>
          <w:trHeight w:val="711"/>
        </w:trPr>
        <w:tc>
          <w:tcPr>
            <w:tcW w:w="373"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37</w:t>
            </w:r>
          </w:p>
        </w:tc>
        <w:tc>
          <w:tcPr>
            <w:tcW w:w="471"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风管固定支架</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项</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1</w:t>
            </w:r>
          </w:p>
        </w:tc>
        <w:tc>
          <w:tcPr>
            <w:tcW w:w="337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型号：定制</w:t>
            </w:r>
            <w:r>
              <w:rPr>
                <w:rFonts w:asciiTheme="minorEastAsia" w:eastAsiaTheme="minorEastAsia" w:hAnsiTheme="minorEastAsia" w:cs="宋体" w:hint="eastAsia"/>
                <w:kern w:val="0"/>
                <w:sz w:val="24"/>
                <w:lang w:bidi="ar"/>
              </w:rPr>
              <w:br/>
              <w:t>技术参数</w:t>
            </w:r>
            <w:r>
              <w:rPr>
                <w:rFonts w:asciiTheme="minorEastAsia" w:eastAsiaTheme="minorEastAsia" w:hAnsiTheme="minorEastAsia" w:cs="宋体" w:hint="eastAsia"/>
                <w:kern w:val="0"/>
                <w:sz w:val="24"/>
                <w:lang w:bidi="ar"/>
              </w:rPr>
              <w:br/>
              <w:t>角钢镀锌管焊制，厚度≥4mm，螺杆吊杆、膨胀钉，含室内及外墙风管支架</w:t>
            </w:r>
          </w:p>
        </w:tc>
      </w:tr>
      <w:tr w:rsidR="009D65F1">
        <w:trPr>
          <w:trHeight w:val="711"/>
        </w:trPr>
        <w:tc>
          <w:tcPr>
            <w:tcW w:w="373"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38</w:t>
            </w:r>
          </w:p>
        </w:tc>
        <w:tc>
          <w:tcPr>
            <w:tcW w:w="471"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风机控制系统</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项</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1</w:t>
            </w:r>
          </w:p>
        </w:tc>
        <w:tc>
          <w:tcPr>
            <w:tcW w:w="337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型号：定制</w:t>
            </w:r>
            <w:r>
              <w:rPr>
                <w:rFonts w:asciiTheme="minorEastAsia" w:eastAsiaTheme="minorEastAsia" w:hAnsiTheme="minorEastAsia" w:cs="宋体" w:hint="eastAsia"/>
                <w:kern w:val="0"/>
                <w:sz w:val="24"/>
                <w:lang w:bidi="ar"/>
              </w:rPr>
              <w:br/>
              <w:t>技术参数</w:t>
            </w:r>
            <w:r>
              <w:rPr>
                <w:rFonts w:asciiTheme="minorEastAsia" w:eastAsiaTheme="minorEastAsia" w:hAnsiTheme="minorEastAsia" w:cs="宋体" w:hint="eastAsia"/>
                <w:kern w:val="0"/>
                <w:sz w:val="24"/>
                <w:lang w:bidi="ar"/>
              </w:rPr>
              <w:br/>
              <w:t>电缆线使用BV5*4mm²铜芯聚氯乙烯绝缘电线，数量：35米。含</w:t>
            </w:r>
            <w:proofErr w:type="gramStart"/>
            <w:r>
              <w:rPr>
                <w:rFonts w:asciiTheme="minorEastAsia" w:eastAsiaTheme="minorEastAsia" w:hAnsiTheme="minorEastAsia" w:cs="宋体" w:hint="eastAsia"/>
                <w:kern w:val="0"/>
                <w:sz w:val="24"/>
                <w:lang w:bidi="ar"/>
              </w:rPr>
              <w:t>阻燃线</w:t>
            </w:r>
            <w:proofErr w:type="gramEnd"/>
            <w:r>
              <w:rPr>
                <w:rFonts w:asciiTheme="minorEastAsia" w:eastAsiaTheme="minorEastAsia" w:hAnsiTheme="minorEastAsia" w:cs="宋体" w:hint="eastAsia"/>
                <w:kern w:val="0"/>
                <w:sz w:val="24"/>
                <w:lang w:bidi="ar"/>
              </w:rPr>
              <w:t>套管。开关数量：1套。符合仪器室风机、排气管道、排气罩的安装需要。</w:t>
            </w:r>
          </w:p>
        </w:tc>
      </w:tr>
      <w:tr w:rsidR="009D65F1">
        <w:trPr>
          <w:trHeight w:val="711"/>
        </w:trPr>
        <w:tc>
          <w:tcPr>
            <w:tcW w:w="373"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39</w:t>
            </w:r>
          </w:p>
        </w:tc>
        <w:tc>
          <w:tcPr>
            <w:tcW w:w="471"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插座盒</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18</w:t>
            </w:r>
          </w:p>
        </w:tc>
        <w:tc>
          <w:tcPr>
            <w:tcW w:w="337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型号：定制</w:t>
            </w:r>
            <w:r>
              <w:rPr>
                <w:rFonts w:asciiTheme="minorEastAsia" w:eastAsiaTheme="minorEastAsia" w:hAnsiTheme="minorEastAsia" w:cs="宋体" w:hint="eastAsia"/>
                <w:kern w:val="0"/>
                <w:sz w:val="24"/>
                <w:lang w:bidi="ar"/>
              </w:rPr>
              <w:br/>
              <w:t>技术参数</w:t>
            </w:r>
            <w:r>
              <w:rPr>
                <w:rFonts w:asciiTheme="minorEastAsia" w:eastAsiaTheme="minorEastAsia" w:hAnsiTheme="minorEastAsia" w:cs="宋体" w:hint="eastAsia"/>
                <w:kern w:val="0"/>
                <w:sz w:val="24"/>
                <w:lang w:bidi="ar"/>
              </w:rPr>
              <w:br/>
              <w:t>1、底盒：模具一体成型梯形底盒，采用钢制底盒，表面防锈喷涂层；</w:t>
            </w:r>
            <w:r>
              <w:rPr>
                <w:rFonts w:asciiTheme="minorEastAsia" w:eastAsiaTheme="minorEastAsia" w:hAnsiTheme="minorEastAsia" w:cs="宋体" w:hint="eastAsia"/>
                <w:kern w:val="0"/>
                <w:sz w:val="24"/>
                <w:lang w:bidi="ar"/>
              </w:rPr>
              <w:br/>
              <w:t>2、插座：采用万用带防水盖插座，符合各种仪器插头取电要求。10A，220V，</w:t>
            </w:r>
            <w:proofErr w:type="gramStart"/>
            <w:r>
              <w:rPr>
                <w:rFonts w:asciiTheme="minorEastAsia" w:eastAsiaTheme="minorEastAsia" w:hAnsiTheme="minorEastAsia" w:cs="宋体" w:hint="eastAsia"/>
                <w:kern w:val="0"/>
                <w:sz w:val="24"/>
                <w:lang w:bidi="ar"/>
              </w:rPr>
              <w:t>含边台</w:t>
            </w:r>
            <w:proofErr w:type="gramEnd"/>
            <w:r>
              <w:rPr>
                <w:rFonts w:asciiTheme="minorEastAsia" w:eastAsiaTheme="minorEastAsia" w:hAnsiTheme="minorEastAsia" w:cs="宋体" w:hint="eastAsia"/>
                <w:kern w:val="0"/>
                <w:sz w:val="24"/>
                <w:lang w:bidi="ar"/>
              </w:rPr>
              <w:t>电源布线。</w:t>
            </w:r>
          </w:p>
        </w:tc>
      </w:tr>
      <w:tr w:rsidR="009D65F1">
        <w:trPr>
          <w:trHeight w:val="711"/>
        </w:trPr>
        <w:tc>
          <w:tcPr>
            <w:tcW w:w="373"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40</w:t>
            </w:r>
          </w:p>
        </w:tc>
        <w:tc>
          <w:tcPr>
            <w:tcW w:w="471"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风机软连</w:t>
            </w:r>
            <w:r>
              <w:rPr>
                <w:rFonts w:asciiTheme="minorEastAsia" w:eastAsiaTheme="minorEastAsia" w:hAnsiTheme="minorEastAsia" w:cs="宋体" w:hint="eastAsia"/>
                <w:color w:val="000000"/>
                <w:kern w:val="0"/>
                <w:sz w:val="24"/>
                <w:lang w:bidi="ar"/>
              </w:rPr>
              <w:lastRenderedPageBreak/>
              <w:t>接</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lastRenderedPageBreak/>
              <w:t>套</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1</w:t>
            </w:r>
          </w:p>
        </w:tc>
        <w:tc>
          <w:tcPr>
            <w:tcW w:w="337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型号：定制</w:t>
            </w:r>
            <w:r>
              <w:rPr>
                <w:rFonts w:asciiTheme="minorEastAsia" w:eastAsiaTheme="minorEastAsia" w:hAnsiTheme="minorEastAsia" w:cs="宋体" w:hint="eastAsia"/>
                <w:kern w:val="0"/>
                <w:sz w:val="24"/>
                <w:lang w:bidi="ar"/>
              </w:rPr>
              <w:br/>
              <w:t>技术参数</w:t>
            </w:r>
            <w:r>
              <w:rPr>
                <w:rFonts w:asciiTheme="minorEastAsia" w:eastAsiaTheme="minorEastAsia" w:hAnsiTheme="minorEastAsia" w:cs="宋体" w:hint="eastAsia"/>
                <w:kern w:val="0"/>
                <w:sz w:val="24"/>
                <w:lang w:bidi="ar"/>
              </w:rPr>
              <w:br/>
            </w:r>
            <w:r>
              <w:rPr>
                <w:rFonts w:asciiTheme="minorEastAsia" w:eastAsiaTheme="minorEastAsia" w:hAnsiTheme="minorEastAsia" w:cs="宋体" w:hint="eastAsia"/>
                <w:kern w:val="0"/>
                <w:sz w:val="24"/>
                <w:lang w:bidi="ar"/>
              </w:rPr>
              <w:lastRenderedPageBreak/>
              <w:t>风机进</w:t>
            </w:r>
            <w:proofErr w:type="gramStart"/>
            <w:r>
              <w:rPr>
                <w:rFonts w:asciiTheme="minorEastAsia" w:eastAsiaTheme="minorEastAsia" w:hAnsiTheme="minorEastAsia" w:cs="宋体" w:hint="eastAsia"/>
                <w:kern w:val="0"/>
                <w:sz w:val="24"/>
                <w:lang w:bidi="ar"/>
              </w:rPr>
              <w:t>风口与</w:t>
            </w:r>
            <w:proofErr w:type="gramEnd"/>
            <w:r>
              <w:rPr>
                <w:rFonts w:asciiTheme="minorEastAsia" w:eastAsiaTheme="minorEastAsia" w:hAnsiTheme="minorEastAsia" w:cs="宋体" w:hint="eastAsia"/>
                <w:kern w:val="0"/>
                <w:sz w:val="24"/>
                <w:lang w:bidi="ar"/>
              </w:rPr>
              <w:t>排风管之间的软连接，使用</w:t>
            </w:r>
            <w:proofErr w:type="gramStart"/>
            <w:r>
              <w:rPr>
                <w:rFonts w:asciiTheme="minorEastAsia" w:eastAsiaTheme="minorEastAsia" w:hAnsiTheme="minorEastAsia" w:cs="宋体" w:hint="eastAsia"/>
                <w:kern w:val="0"/>
                <w:sz w:val="24"/>
                <w:lang w:bidi="ar"/>
              </w:rPr>
              <w:t>硅钛软帆布</w:t>
            </w:r>
            <w:proofErr w:type="gramEnd"/>
            <w:r>
              <w:rPr>
                <w:rFonts w:asciiTheme="minorEastAsia" w:eastAsiaTheme="minorEastAsia" w:hAnsiTheme="minorEastAsia" w:cs="宋体" w:hint="eastAsia"/>
                <w:kern w:val="0"/>
                <w:sz w:val="24"/>
                <w:lang w:bidi="ar"/>
              </w:rPr>
              <w:t>，防油、防火阻燃、抗酸碱腐蚀、抗老化帆布厚度大于2.5mm，软连接直径为315mm，符合精密仪器室风机、排气管道、排气罩的安装需要。</w:t>
            </w:r>
          </w:p>
        </w:tc>
      </w:tr>
      <w:tr w:rsidR="009D65F1">
        <w:trPr>
          <w:trHeight w:val="711"/>
        </w:trPr>
        <w:tc>
          <w:tcPr>
            <w:tcW w:w="373"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lastRenderedPageBreak/>
              <w:t>41</w:t>
            </w:r>
          </w:p>
        </w:tc>
        <w:tc>
          <w:tcPr>
            <w:tcW w:w="471"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风机基座</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1</w:t>
            </w:r>
          </w:p>
        </w:tc>
        <w:tc>
          <w:tcPr>
            <w:tcW w:w="337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型号：定制</w:t>
            </w:r>
            <w:r>
              <w:rPr>
                <w:rFonts w:asciiTheme="minorEastAsia" w:eastAsiaTheme="minorEastAsia" w:hAnsiTheme="minorEastAsia" w:cs="宋体" w:hint="eastAsia"/>
                <w:kern w:val="0"/>
                <w:sz w:val="24"/>
                <w:lang w:bidi="ar"/>
              </w:rPr>
              <w:br/>
              <w:t>技术参数</w:t>
            </w:r>
            <w:r>
              <w:rPr>
                <w:rFonts w:asciiTheme="minorEastAsia" w:eastAsiaTheme="minorEastAsia" w:hAnsiTheme="minorEastAsia" w:cs="宋体" w:hint="eastAsia"/>
                <w:kern w:val="0"/>
                <w:sz w:val="24"/>
                <w:lang w:bidi="ar"/>
              </w:rPr>
              <w:br/>
              <w:t>1、规格：约1000mm*1000mm*150mm；</w:t>
            </w:r>
            <w:r>
              <w:rPr>
                <w:rFonts w:asciiTheme="minorEastAsia" w:eastAsiaTheme="minorEastAsia" w:hAnsiTheme="minorEastAsia" w:cs="宋体" w:hint="eastAsia"/>
                <w:kern w:val="0"/>
                <w:sz w:val="24"/>
                <w:lang w:bidi="ar"/>
              </w:rPr>
              <w:br/>
              <w:t>2、水泥砂浆现场浇筑制作。</w:t>
            </w:r>
          </w:p>
        </w:tc>
      </w:tr>
      <w:tr w:rsidR="009D65F1">
        <w:trPr>
          <w:trHeight w:val="711"/>
        </w:trPr>
        <w:tc>
          <w:tcPr>
            <w:tcW w:w="373"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42</w:t>
            </w:r>
          </w:p>
        </w:tc>
        <w:tc>
          <w:tcPr>
            <w:tcW w:w="471"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消音器</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台</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1</w:t>
            </w:r>
          </w:p>
        </w:tc>
        <w:tc>
          <w:tcPr>
            <w:tcW w:w="337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型号：定制</w:t>
            </w:r>
            <w:r>
              <w:rPr>
                <w:rFonts w:asciiTheme="minorEastAsia" w:eastAsiaTheme="minorEastAsia" w:hAnsiTheme="minorEastAsia" w:cs="宋体" w:hint="eastAsia"/>
                <w:kern w:val="0"/>
                <w:sz w:val="24"/>
                <w:lang w:bidi="ar"/>
              </w:rPr>
              <w:br/>
              <w:t>技术参数</w:t>
            </w:r>
            <w:r>
              <w:rPr>
                <w:rFonts w:asciiTheme="minorEastAsia" w:eastAsiaTheme="minorEastAsia" w:hAnsiTheme="minorEastAsia" w:cs="宋体" w:hint="eastAsia"/>
                <w:kern w:val="0"/>
                <w:sz w:val="24"/>
                <w:lang w:bidi="ar"/>
              </w:rPr>
              <w:br/>
              <w:t>1、规格：约1000 mm *600mm；</w:t>
            </w:r>
            <w:r>
              <w:rPr>
                <w:rFonts w:asciiTheme="minorEastAsia" w:eastAsiaTheme="minorEastAsia" w:hAnsiTheme="minorEastAsia" w:cs="宋体" w:hint="eastAsia"/>
                <w:kern w:val="0"/>
                <w:sz w:val="24"/>
                <w:lang w:bidi="ar"/>
              </w:rPr>
              <w:br/>
              <w:t>2、整体采用8mm厚防火PP板制作；</w:t>
            </w:r>
            <w:r>
              <w:rPr>
                <w:rFonts w:asciiTheme="minorEastAsia" w:eastAsiaTheme="minorEastAsia" w:hAnsiTheme="minorEastAsia" w:cs="宋体" w:hint="eastAsia"/>
                <w:kern w:val="0"/>
                <w:sz w:val="24"/>
                <w:lang w:bidi="ar"/>
              </w:rPr>
              <w:br/>
              <w:t>3、多层消音材料填充；</w:t>
            </w:r>
            <w:r>
              <w:rPr>
                <w:rFonts w:asciiTheme="minorEastAsia" w:eastAsiaTheme="minorEastAsia" w:hAnsiTheme="minorEastAsia" w:cs="宋体" w:hint="eastAsia"/>
                <w:kern w:val="0"/>
                <w:sz w:val="24"/>
                <w:lang w:bidi="ar"/>
              </w:rPr>
              <w:br/>
              <w:t>4.无漏风点。</w:t>
            </w:r>
          </w:p>
        </w:tc>
      </w:tr>
      <w:tr w:rsidR="009D65F1">
        <w:trPr>
          <w:trHeight w:val="711"/>
        </w:trPr>
        <w:tc>
          <w:tcPr>
            <w:tcW w:w="373"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43</w:t>
            </w:r>
          </w:p>
        </w:tc>
        <w:tc>
          <w:tcPr>
            <w:tcW w:w="471"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PVC风管</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米</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32</w:t>
            </w:r>
          </w:p>
        </w:tc>
        <w:tc>
          <w:tcPr>
            <w:tcW w:w="337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型号：定制</w:t>
            </w:r>
            <w:r>
              <w:rPr>
                <w:rFonts w:asciiTheme="minorEastAsia" w:eastAsiaTheme="minorEastAsia" w:hAnsiTheme="minorEastAsia" w:cs="宋体" w:hint="eastAsia"/>
                <w:kern w:val="0"/>
                <w:sz w:val="24"/>
                <w:lang w:bidi="ar"/>
              </w:rPr>
              <w:br/>
              <w:t>技术参数</w:t>
            </w:r>
            <w:r>
              <w:rPr>
                <w:rFonts w:asciiTheme="minorEastAsia" w:eastAsiaTheme="minorEastAsia" w:hAnsiTheme="minorEastAsia" w:cs="宋体" w:hint="eastAsia"/>
                <w:kern w:val="0"/>
                <w:sz w:val="24"/>
                <w:lang w:bidi="ar"/>
              </w:rPr>
              <w:br/>
              <w:t>1、规格：</w:t>
            </w:r>
            <w:r>
              <w:rPr>
                <w:rFonts w:eastAsiaTheme="minorEastAsia"/>
                <w:sz w:val="24"/>
                <w:lang w:bidi="ar"/>
              </w:rPr>
              <w:t>₵</w:t>
            </w:r>
            <w:r>
              <w:rPr>
                <w:rFonts w:asciiTheme="minorEastAsia" w:eastAsiaTheme="minorEastAsia" w:hAnsiTheme="minorEastAsia" w:cs="宋体"/>
                <w:sz w:val="24"/>
                <w:lang w:bidi="ar"/>
              </w:rPr>
              <w:t xml:space="preserve">315 mm </w:t>
            </w:r>
            <w:r>
              <w:rPr>
                <w:rFonts w:asciiTheme="minorEastAsia" w:eastAsiaTheme="minorEastAsia" w:hAnsiTheme="minorEastAsia" w:cs="宋体"/>
                <w:sz w:val="24"/>
                <w:lang w:bidi="ar"/>
              </w:rPr>
              <w:br/>
              <w:t>2、材质：4mm厚PVC材质</w:t>
            </w:r>
            <w:r>
              <w:rPr>
                <w:rFonts w:asciiTheme="minorEastAsia" w:eastAsiaTheme="minorEastAsia" w:hAnsiTheme="minorEastAsia" w:cs="宋体"/>
                <w:sz w:val="24"/>
                <w:lang w:bidi="ar"/>
              </w:rPr>
              <w:br/>
              <w:t>3、含外墙高空作业</w:t>
            </w:r>
          </w:p>
        </w:tc>
      </w:tr>
      <w:tr w:rsidR="009D65F1">
        <w:trPr>
          <w:trHeight w:val="711"/>
        </w:trPr>
        <w:tc>
          <w:tcPr>
            <w:tcW w:w="373"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44</w:t>
            </w:r>
          </w:p>
        </w:tc>
        <w:tc>
          <w:tcPr>
            <w:tcW w:w="471"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PVC风管</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米</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6</w:t>
            </w:r>
          </w:p>
        </w:tc>
        <w:tc>
          <w:tcPr>
            <w:tcW w:w="337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型号：定制</w:t>
            </w:r>
            <w:r>
              <w:rPr>
                <w:rFonts w:asciiTheme="minorEastAsia" w:eastAsiaTheme="minorEastAsia" w:hAnsiTheme="minorEastAsia" w:cs="宋体" w:hint="eastAsia"/>
                <w:kern w:val="0"/>
                <w:sz w:val="24"/>
                <w:lang w:bidi="ar"/>
              </w:rPr>
              <w:br/>
              <w:t>技术参数</w:t>
            </w:r>
            <w:r>
              <w:rPr>
                <w:rFonts w:asciiTheme="minorEastAsia" w:eastAsiaTheme="minorEastAsia" w:hAnsiTheme="minorEastAsia" w:cs="宋体" w:hint="eastAsia"/>
                <w:kern w:val="0"/>
                <w:sz w:val="24"/>
                <w:lang w:bidi="ar"/>
              </w:rPr>
              <w:br/>
              <w:t>1、规格：</w:t>
            </w:r>
            <w:r>
              <w:rPr>
                <w:rFonts w:eastAsiaTheme="minorEastAsia"/>
                <w:sz w:val="24"/>
                <w:lang w:bidi="ar"/>
              </w:rPr>
              <w:t>₵</w:t>
            </w:r>
            <w:r>
              <w:rPr>
                <w:rFonts w:asciiTheme="minorEastAsia" w:eastAsiaTheme="minorEastAsia" w:hAnsiTheme="minorEastAsia" w:cs="宋体"/>
                <w:sz w:val="24"/>
                <w:lang w:bidi="ar"/>
              </w:rPr>
              <w:t xml:space="preserve">250 mm </w:t>
            </w:r>
            <w:r>
              <w:rPr>
                <w:rFonts w:asciiTheme="minorEastAsia" w:eastAsiaTheme="minorEastAsia" w:hAnsiTheme="minorEastAsia" w:cs="宋体"/>
                <w:sz w:val="24"/>
                <w:lang w:bidi="ar"/>
              </w:rPr>
              <w:br/>
              <w:t>2、材质：4mm厚PVC材质</w:t>
            </w:r>
          </w:p>
        </w:tc>
      </w:tr>
      <w:tr w:rsidR="009D65F1">
        <w:trPr>
          <w:trHeight w:val="711"/>
        </w:trPr>
        <w:tc>
          <w:tcPr>
            <w:tcW w:w="373"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45</w:t>
            </w:r>
          </w:p>
        </w:tc>
        <w:tc>
          <w:tcPr>
            <w:tcW w:w="471"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PVC风管</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米</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18</w:t>
            </w:r>
          </w:p>
        </w:tc>
        <w:tc>
          <w:tcPr>
            <w:tcW w:w="337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1、规格：</w:t>
            </w:r>
            <w:r>
              <w:rPr>
                <w:rFonts w:eastAsiaTheme="minorEastAsia"/>
                <w:sz w:val="24"/>
                <w:lang w:bidi="ar"/>
              </w:rPr>
              <w:t>₵</w:t>
            </w:r>
            <w:r>
              <w:rPr>
                <w:rFonts w:asciiTheme="minorEastAsia" w:eastAsiaTheme="minorEastAsia" w:hAnsiTheme="minorEastAsia" w:cs="宋体"/>
                <w:sz w:val="24"/>
                <w:lang w:bidi="ar"/>
              </w:rPr>
              <w:t xml:space="preserve">200 mm </w:t>
            </w:r>
            <w:r>
              <w:rPr>
                <w:rFonts w:asciiTheme="minorEastAsia" w:eastAsiaTheme="minorEastAsia" w:hAnsiTheme="minorEastAsia" w:cs="宋体"/>
                <w:sz w:val="24"/>
                <w:lang w:bidi="ar"/>
              </w:rPr>
              <w:br/>
              <w:t>2、材质：4mm厚PVC材质</w:t>
            </w:r>
          </w:p>
        </w:tc>
      </w:tr>
      <w:tr w:rsidR="009D65F1">
        <w:trPr>
          <w:trHeight w:val="711"/>
        </w:trPr>
        <w:tc>
          <w:tcPr>
            <w:tcW w:w="373"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46</w:t>
            </w:r>
          </w:p>
        </w:tc>
        <w:tc>
          <w:tcPr>
            <w:tcW w:w="471"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PVC风管弯头</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6</w:t>
            </w:r>
          </w:p>
        </w:tc>
        <w:tc>
          <w:tcPr>
            <w:tcW w:w="337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型号:定制</w:t>
            </w:r>
            <w:r>
              <w:rPr>
                <w:rFonts w:asciiTheme="minorEastAsia" w:eastAsiaTheme="minorEastAsia" w:hAnsiTheme="minorEastAsia" w:cs="宋体" w:hint="eastAsia"/>
                <w:kern w:val="0"/>
                <w:sz w:val="24"/>
                <w:lang w:bidi="ar"/>
              </w:rPr>
              <w:br/>
              <w:t>技术参数</w:t>
            </w:r>
            <w:r>
              <w:rPr>
                <w:rFonts w:asciiTheme="minorEastAsia" w:eastAsiaTheme="minorEastAsia" w:hAnsiTheme="minorEastAsia" w:cs="宋体" w:hint="eastAsia"/>
                <w:kern w:val="0"/>
                <w:sz w:val="24"/>
                <w:lang w:bidi="ar"/>
              </w:rPr>
              <w:br/>
              <w:t>1、规格：</w:t>
            </w:r>
            <w:r>
              <w:rPr>
                <w:rFonts w:eastAsiaTheme="minorEastAsia"/>
                <w:sz w:val="24"/>
                <w:lang w:bidi="ar"/>
              </w:rPr>
              <w:t>₵</w:t>
            </w:r>
            <w:r>
              <w:rPr>
                <w:rFonts w:asciiTheme="minorEastAsia" w:eastAsiaTheme="minorEastAsia" w:hAnsiTheme="minorEastAsia" w:cs="宋体"/>
                <w:sz w:val="24"/>
                <w:lang w:bidi="ar"/>
              </w:rPr>
              <w:t xml:space="preserve">315 mm </w:t>
            </w:r>
            <w:r>
              <w:rPr>
                <w:rFonts w:asciiTheme="minorEastAsia" w:eastAsiaTheme="minorEastAsia" w:hAnsiTheme="minorEastAsia" w:cs="宋体"/>
                <w:sz w:val="24"/>
                <w:lang w:bidi="ar"/>
              </w:rPr>
              <w:br/>
              <w:t>2、材质：4mm厚PVC材质</w:t>
            </w:r>
          </w:p>
        </w:tc>
      </w:tr>
      <w:tr w:rsidR="009D65F1">
        <w:trPr>
          <w:trHeight w:val="711"/>
        </w:trPr>
        <w:tc>
          <w:tcPr>
            <w:tcW w:w="373"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47</w:t>
            </w:r>
          </w:p>
        </w:tc>
        <w:tc>
          <w:tcPr>
            <w:tcW w:w="471"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PVC风管直接</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5</w:t>
            </w:r>
          </w:p>
        </w:tc>
        <w:tc>
          <w:tcPr>
            <w:tcW w:w="337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型号:定制</w:t>
            </w:r>
            <w:r>
              <w:rPr>
                <w:rFonts w:asciiTheme="minorEastAsia" w:eastAsiaTheme="minorEastAsia" w:hAnsiTheme="minorEastAsia" w:cs="宋体" w:hint="eastAsia"/>
                <w:kern w:val="0"/>
                <w:sz w:val="24"/>
                <w:lang w:bidi="ar"/>
              </w:rPr>
              <w:br/>
              <w:t>技术参数</w:t>
            </w:r>
            <w:r>
              <w:rPr>
                <w:rFonts w:asciiTheme="minorEastAsia" w:eastAsiaTheme="minorEastAsia" w:hAnsiTheme="minorEastAsia" w:cs="宋体" w:hint="eastAsia"/>
                <w:kern w:val="0"/>
                <w:sz w:val="24"/>
                <w:lang w:bidi="ar"/>
              </w:rPr>
              <w:br/>
              <w:t>1、规格：</w:t>
            </w:r>
            <w:r>
              <w:rPr>
                <w:rFonts w:eastAsiaTheme="minorEastAsia"/>
                <w:sz w:val="24"/>
                <w:lang w:bidi="ar"/>
              </w:rPr>
              <w:t>₵</w:t>
            </w:r>
            <w:r>
              <w:rPr>
                <w:rFonts w:asciiTheme="minorEastAsia" w:eastAsiaTheme="minorEastAsia" w:hAnsiTheme="minorEastAsia" w:cs="宋体"/>
                <w:sz w:val="24"/>
                <w:lang w:bidi="ar"/>
              </w:rPr>
              <w:t xml:space="preserve">315 mm </w:t>
            </w:r>
            <w:r>
              <w:rPr>
                <w:rFonts w:asciiTheme="minorEastAsia" w:eastAsiaTheme="minorEastAsia" w:hAnsiTheme="minorEastAsia" w:cs="宋体"/>
                <w:sz w:val="24"/>
                <w:lang w:bidi="ar"/>
              </w:rPr>
              <w:br/>
              <w:t>2、材质：4mm厚PVC材质</w:t>
            </w:r>
          </w:p>
        </w:tc>
      </w:tr>
      <w:tr w:rsidR="009D65F1">
        <w:trPr>
          <w:trHeight w:val="711"/>
        </w:trPr>
        <w:tc>
          <w:tcPr>
            <w:tcW w:w="373"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48</w:t>
            </w:r>
          </w:p>
        </w:tc>
        <w:tc>
          <w:tcPr>
            <w:tcW w:w="471"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PVC</w:t>
            </w:r>
            <w:proofErr w:type="gramStart"/>
            <w:r>
              <w:rPr>
                <w:rFonts w:asciiTheme="minorEastAsia" w:eastAsiaTheme="minorEastAsia" w:hAnsiTheme="minorEastAsia" w:cs="宋体" w:hint="eastAsia"/>
                <w:color w:val="000000"/>
                <w:kern w:val="0"/>
                <w:sz w:val="24"/>
                <w:lang w:bidi="ar"/>
              </w:rPr>
              <w:t>风管变径</w:t>
            </w:r>
            <w:proofErr w:type="gramEnd"/>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1</w:t>
            </w:r>
          </w:p>
        </w:tc>
        <w:tc>
          <w:tcPr>
            <w:tcW w:w="337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型号:定制</w:t>
            </w:r>
            <w:r>
              <w:rPr>
                <w:rFonts w:asciiTheme="minorEastAsia" w:eastAsiaTheme="minorEastAsia" w:hAnsiTheme="minorEastAsia" w:cs="宋体" w:hint="eastAsia"/>
                <w:kern w:val="0"/>
                <w:sz w:val="24"/>
                <w:lang w:bidi="ar"/>
              </w:rPr>
              <w:br/>
              <w:t>技术参数</w:t>
            </w:r>
            <w:r>
              <w:rPr>
                <w:rFonts w:asciiTheme="minorEastAsia" w:eastAsiaTheme="minorEastAsia" w:hAnsiTheme="minorEastAsia" w:cs="宋体" w:hint="eastAsia"/>
                <w:kern w:val="0"/>
                <w:sz w:val="24"/>
                <w:lang w:bidi="ar"/>
              </w:rPr>
              <w:br/>
              <w:t>1、规格：</w:t>
            </w:r>
            <w:r>
              <w:rPr>
                <w:rFonts w:eastAsiaTheme="minorEastAsia"/>
                <w:sz w:val="24"/>
                <w:lang w:bidi="ar"/>
              </w:rPr>
              <w:t>₵</w:t>
            </w:r>
            <w:r>
              <w:rPr>
                <w:rFonts w:asciiTheme="minorEastAsia" w:eastAsiaTheme="minorEastAsia" w:hAnsiTheme="minorEastAsia" w:cs="宋体"/>
                <w:sz w:val="24"/>
                <w:lang w:bidi="ar"/>
              </w:rPr>
              <w:t>315 /</w:t>
            </w:r>
            <w:r>
              <w:rPr>
                <w:rFonts w:eastAsiaTheme="minorEastAsia"/>
                <w:sz w:val="24"/>
                <w:lang w:bidi="ar"/>
              </w:rPr>
              <w:t>₵</w:t>
            </w:r>
            <w:r>
              <w:rPr>
                <w:rFonts w:asciiTheme="minorEastAsia" w:eastAsiaTheme="minorEastAsia" w:hAnsiTheme="minorEastAsia" w:cs="宋体"/>
                <w:sz w:val="24"/>
                <w:lang w:bidi="ar"/>
              </w:rPr>
              <w:t xml:space="preserve">250mm </w:t>
            </w:r>
            <w:r>
              <w:rPr>
                <w:rFonts w:asciiTheme="minorEastAsia" w:eastAsiaTheme="minorEastAsia" w:hAnsiTheme="minorEastAsia" w:cs="宋体"/>
                <w:sz w:val="24"/>
                <w:lang w:bidi="ar"/>
              </w:rPr>
              <w:br/>
              <w:t>2、材质：4mm厚PVC材质</w:t>
            </w:r>
          </w:p>
        </w:tc>
      </w:tr>
      <w:tr w:rsidR="009D65F1">
        <w:trPr>
          <w:trHeight w:val="711"/>
        </w:trPr>
        <w:tc>
          <w:tcPr>
            <w:tcW w:w="373"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49</w:t>
            </w:r>
          </w:p>
        </w:tc>
        <w:tc>
          <w:tcPr>
            <w:tcW w:w="471"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PVC</w:t>
            </w:r>
            <w:proofErr w:type="gramStart"/>
            <w:r>
              <w:rPr>
                <w:rFonts w:asciiTheme="minorEastAsia" w:eastAsiaTheme="minorEastAsia" w:hAnsiTheme="minorEastAsia" w:cs="宋体" w:hint="eastAsia"/>
                <w:color w:val="000000"/>
                <w:kern w:val="0"/>
                <w:sz w:val="24"/>
                <w:lang w:bidi="ar"/>
              </w:rPr>
              <w:t>风管变径</w:t>
            </w:r>
            <w:proofErr w:type="gramEnd"/>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3</w:t>
            </w:r>
          </w:p>
        </w:tc>
        <w:tc>
          <w:tcPr>
            <w:tcW w:w="337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型号:定制</w:t>
            </w:r>
            <w:r>
              <w:rPr>
                <w:rFonts w:asciiTheme="minorEastAsia" w:eastAsiaTheme="minorEastAsia" w:hAnsiTheme="minorEastAsia" w:cs="宋体" w:hint="eastAsia"/>
                <w:kern w:val="0"/>
                <w:sz w:val="24"/>
                <w:lang w:bidi="ar"/>
              </w:rPr>
              <w:br/>
              <w:t>技术参数</w:t>
            </w:r>
            <w:r>
              <w:rPr>
                <w:rFonts w:asciiTheme="minorEastAsia" w:eastAsiaTheme="minorEastAsia" w:hAnsiTheme="minorEastAsia" w:cs="宋体" w:hint="eastAsia"/>
                <w:kern w:val="0"/>
                <w:sz w:val="24"/>
                <w:lang w:bidi="ar"/>
              </w:rPr>
              <w:br/>
              <w:t>1、规格：</w:t>
            </w:r>
            <w:r>
              <w:rPr>
                <w:rFonts w:eastAsiaTheme="minorEastAsia"/>
                <w:sz w:val="24"/>
                <w:lang w:bidi="ar"/>
              </w:rPr>
              <w:t>₵</w:t>
            </w:r>
            <w:r>
              <w:rPr>
                <w:rFonts w:asciiTheme="minorEastAsia" w:eastAsiaTheme="minorEastAsia" w:hAnsiTheme="minorEastAsia" w:cs="宋体"/>
                <w:sz w:val="24"/>
                <w:lang w:bidi="ar"/>
              </w:rPr>
              <w:t>250 /</w:t>
            </w:r>
            <w:r>
              <w:rPr>
                <w:rFonts w:eastAsiaTheme="minorEastAsia"/>
                <w:sz w:val="24"/>
                <w:lang w:bidi="ar"/>
              </w:rPr>
              <w:t>₵</w:t>
            </w:r>
            <w:r>
              <w:rPr>
                <w:rFonts w:asciiTheme="minorEastAsia" w:eastAsiaTheme="minorEastAsia" w:hAnsiTheme="minorEastAsia" w:cs="宋体"/>
                <w:sz w:val="24"/>
                <w:lang w:bidi="ar"/>
              </w:rPr>
              <w:t xml:space="preserve">200mm </w:t>
            </w:r>
            <w:r>
              <w:rPr>
                <w:rFonts w:asciiTheme="minorEastAsia" w:eastAsiaTheme="minorEastAsia" w:hAnsiTheme="minorEastAsia" w:cs="宋体"/>
                <w:sz w:val="24"/>
                <w:lang w:bidi="ar"/>
              </w:rPr>
              <w:br/>
              <w:t>2、材质：4mm厚PVC材质</w:t>
            </w:r>
          </w:p>
        </w:tc>
      </w:tr>
      <w:tr w:rsidR="009D65F1">
        <w:trPr>
          <w:trHeight w:val="711"/>
        </w:trPr>
        <w:tc>
          <w:tcPr>
            <w:tcW w:w="373"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50</w:t>
            </w:r>
          </w:p>
        </w:tc>
        <w:tc>
          <w:tcPr>
            <w:tcW w:w="471"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PVC风管弯头</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3</w:t>
            </w:r>
          </w:p>
        </w:tc>
        <w:tc>
          <w:tcPr>
            <w:tcW w:w="337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型号:定制</w:t>
            </w:r>
            <w:r>
              <w:rPr>
                <w:rFonts w:asciiTheme="minorEastAsia" w:eastAsiaTheme="minorEastAsia" w:hAnsiTheme="minorEastAsia" w:cs="宋体" w:hint="eastAsia"/>
                <w:kern w:val="0"/>
                <w:sz w:val="24"/>
                <w:lang w:bidi="ar"/>
              </w:rPr>
              <w:br/>
              <w:t>技术参数</w:t>
            </w:r>
            <w:r>
              <w:rPr>
                <w:rFonts w:asciiTheme="minorEastAsia" w:eastAsiaTheme="minorEastAsia" w:hAnsiTheme="minorEastAsia" w:cs="宋体" w:hint="eastAsia"/>
                <w:kern w:val="0"/>
                <w:sz w:val="24"/>
                <w:lang w:bidi="ar"/>
              </w:rPr>
              <w:br/>
              <w:t>1、规格：</w:t>
            </w:r>
            <w:r>
              <w:rPr>
                <w:rFonts w:eastAsiaTheme="minorEastAsia"/>
                <w:sz w:val="24"/>
                <w:lang w:bidi="ar"/>
              </w:rPr>
              <w:t>₵</w:t>
            </w:r>
            <w:r>
              <w:rPr>
                <w:rFonts w:asciiTheme="minorEastAsia" w:eastAsiaTheme="minorEastAsia" w:hAnsiTheme="minorEastAsia" w:cs="宋体"/>
                <w:sz w:val="24"/>
                <w:lang w:bidi="ar"/>
              </w:rPr>
              <w:t xml:space="preserve">315mm </w:t>
            </w:r>
            <w:r>
              <w:rPr>
                <w:rFonts w:asciiTheme="minorEastAsia" w:eastAsiaTheme="minorEastAsia" w:hAnsiTheme="minorEastAsia" w:cs="宋体"/>
                <w:sz w:val="24"/>
                <w:lang w:bidi="ar"/>
              </w:rPr>
              <w:br/>
              <w:t>2、材质：4mm厚PVC材质</w:t>
            </w:r>
          </w:p>
        </w:tc>
      </w:tr>
      <w:tr w:rsidR="009D65F1">
        <w:trPr>
          <w:trHeight w:val="711"/>
        </w:trPr>
        <w:tc>
          <w:tcPr>
            <w:tcW w:w="373"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lastRenderedPageBreak/>
              <w:t>51</w:t>
            </w:r>
          </w:p>
        </w:tc>
        <w:tc>
          <w:tcPr>
            <w:tcW w:w="471"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PVC风管三通</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9</w:t>
            </w:r>
          </w:p>
        </w:tc>
        <w:tc>
          <w:tcPr>
            <w:tcW w:w="337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型号:定制</w:t>
            </w:r>
            <w:r>
              <w:rPr>
                <w:rFonts w:asciiTheme="minorEastAsia" w:eastAsiaTheme="minorEastAsia" w:hAnsiTheme="minorEastAsia" w:cs="宋体" w:hint="eastAsia"/>
                <w:kern w:val="0"/>
                <w:sz w:val="24"/>
                <w:lang w:bidi="ar"/>
              </w:rPr>
              <w:br/>
              <w:t>技术参数</w:t>
            </w:r>
            <w:r>
              <w:rPr>
                <w:rFonts w:asciiTheme="minorEastAsia" w:eastAsiaTheme="minorEastAsia" w:hAnsiTheme="minorEastAsia" w:cs="宋体" w:hint="eastAsia"/>
                <w:kern w:val="0"/>
                <w:sz w:val="24"/>
                <w:lang w:bidi="ar"/>
              </w:rPr>
              <w:br/>
              <w:t>1、规格：</w:t>
            </w:r>
            <w:r>
              <w:rPr>
                <w:rFonts w:eastAsiaTheme="minorEastAsia"/>
                <w:sz w:val="24"/>
                <w:lang w:bidi="ar"/>
              </w:rPr>
              <w:t>₵</w:t>
            </w:r>
            <w:r>
              <w:rPr>
                <w:rFonts w:asciiTheme="minorEastAsia" w:eastAsiaTheme="minorEastAsia" w:hAnsiTheme="minorEastAsia" w:cs="宋体"/>
                <w:sz w:val="24"/>
                <w:lang w:bidi="ar"/>
              </w:rPr>
              <w:t xml:space="preserve">200 mm </w:t>
            </w:r>
            <w:r>
              <w:rPr>
                <w:rFonts w:asciiTheme="minorEastAsia" w:eastAsiaTheme="minorEastAsia" w:hAnsiTheme="minorEastAsia" w:cs="宋体"/>
                <w:sz w:val="24"/>
                <w:lang w:bidi="ar"/>
              </w:rPr>
              <w:br/>
              <w:t>2、材质：4mm厚PVC材质</w:t>
            </w:r>
          </w:p>
        </w:tc>
      </w:tr>
      <w:tr w:rsidR="009D65F1">
        <w:trPr>
          <w:trHeight w:val="711"/>
        </w:trPr>
        <w:tc>
          <w:tcPr>
            <w:tcW w:w="373"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52</w:t>
            </w:r>
          </w:p>
        </w:tc>
        <w:tc>
          <w:tcPr>
            <w:tcW w:w="471"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风管固定支架</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项</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1</w:t>
            </w:r>
          </w:p>
        </w:tc>
        <w:tc>
          <w:tcPr>
            <w:tcW w:w="337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型号：定制</w:t>
            </w:r>
            <w:r>
              <w:rPr>
                <w:rFonts w:asciiTheme="minorEastAsia" w:eastAsiaTheme="minorEastAsia" w:hAnsiTheme="minorEastAsia" w:cs="宋体" w:hint="eastAsia"/>
                <w:kern w:val="0"/>
                <w:sz w:val="24"/>
                <w:lang w:bidi="ar"/>
              </w:rPr>
              <w:br/>
              <w:t>技术参数</w:t>
            </w:r>
            <w:r>
              <w:rPr>
                <w:rFonts w:asciiTheme="minorEastAsia" w:eastAsiaTheme="minorEastAsia" w:hAnsiTheme="minorEastAsia" w:cs="宋体" w:hint="eastAsia"/>
                <w:kern w:val="0"/>
                <w:sz w:val="24"/>
                <w:lang w:bidi="ar"/>
              </w:rPr>
              <w:br/>
              <w:t>角钢镀锌管焊制，厚度≥4mm，螺杆吊杆、膨胀钉，含室内及外墙风管支架</w:t>
            </w:r>
          </w:p>
        </w:tc>
      </w:tr>
      <w:tr w:rsidR="009D65F1">
        <w:trPr>
          <w:trHeight w:val="711"/>
        </w:trPr>
        <w:tc>
          <w:tcPr>
            <w:tcW w:w="373"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53</w:t>
            </w:r>
          </w:p>
        </w:tc>
        <w:tc>
          <w:tcPr>
            <w:tcW w:w="471"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风机控制系统</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项</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1</w:t>
            </w:r>
          </w:p>
        </w:tc>
        <w:tc>
          <w:tcPr>
            <w:tcW w:w="337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型号：定制</w:t>
            </w:r>
            <w:r>
              <w:rPr>
                <w:rFonts w:asciiTheme="minorEastAsia" w:eastAsiaTheme="minorEastAsia" w:hAnsiTheme="minorEastAsia" w:cs="宋体" w:hint="eastAsia"/>
                <w:kern w:val="0"/>
                <w:sz w:val="24"/>
                <w:lang w:bidi="ar"/>
              </w:rPr>
              <w:br/>
              <w:t>技术参数</w:t>
            </w:r>
            <w:r>
              <w:rPr>
                <w:rFonts w:asciiTheme="minorEastAsia" w:eastAsiaTheme="minorEastAsia" w:hAnsiTheme="minorEastAsia" w:cs="宋体" w:hint="eastAsia"/>
                <w:kern w:val="0"/>
                <w:sz w:val="24"/>
                <w:lang w:bidi="ar"/>
              </w:rPr>
              <w:br/>
              <w:t>电缆线使用BV5*4mm²铜芯聚氯乙烯绝缘电线，数量：35米。含</w:t>
            </w:r>
            <w:proofErr w:type="gramStart"/>
            <w:r>
              <w:rPr>
                <w:rFonts w:asciiTheme="minorEastAsia" w:eastAsiaTheme="minorEastAsia" w:hAnsiTheme="minorEastAsia" w:cs="宋体" w:hint="eastAsia"/>
                <w:kern w:val="0"/>
                <w:sz w:val="24"/>
                <w:lang w:bidi="ar"/>
              </w:rPr>
              <w:t>阻燃线</w:t>
            </w:r>
            <w:proofErr w:type="gramEnd"/>
            <w:r>
              <w:rPr>
                <w:rFonts w:asciiTheme="minorEastAsia" w:eastAsiaTheme="minorEastAsia" w:hAnsiTheme="minorEastAsia" w:cs="宋体" w:hint="eastAsia"/>
                <w:kern w:val="0"/>
                <w:sz w:val="24"/>
                <w:lang w:bidi="ar"/>
              </w:rPr>
              <w:t>套管。开关数量：1套。符合仪器室风机、排气管道、排气罩的安装需要。</w:t>
            </w:r>
          </w:p>
        </w:tc>
      </w:tr>
      <w:tr w:rsidR="009D65F1">
        <w:trPr>
          <w:trHeight w:val="711"/>
        </w:trPr>
        <w:tc>
          <w:tcPr>
            <w:tcW w:w="373"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54</w:t>
            </w:r>
          </w:p>
        </w:tc>
        <w:tc>
          <w:tcPr>
            <w:tcW w:w="471"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电路改造</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lang w:bidi="ar"/>
              </w:rPr>
              <w:t>项</w:t>
            </w:r>
          </w:p>
        </w:tc>
        <w:tc>
          <w:tcPr>
            <w:tcW w:w="39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1</w:t>
            </w:r>
          </w:p>
        </w:tc>
        <w:tc>
          <w:tcPr>
            <w:tcW w:w="3372" w:type="pct"/>
            <w:tcBorders>
              <w:top w:val="single" w:sz="4" w:space="0" w:color="auto"/>
              <w:left w:val="single" w:sz="4" w:space="0" w:color="auto"/>
              <w:bottom w:val="single" w:sz="4" w:space="0" w:color="auto"/>
              <w:right w:val="single" w:sz="4" w:space="0" w:color="auto"/>
            </w:tcBorders>
            <w:vAlign w:val="center"/>
          </w:tcPr>
          <w:p w:rsidR="009D65F1" w:rsidRDefault="008F4A7A">
            <w:pPr>
              <w:widowControl/>
              <w:adjustRightInd/>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bidi="ar"/>
              </w:rPr>
              <w:t>型号：定制</w:t>
            </w:r>
            <w:r>
              <w:rPr>
                <w:rFonts w:asciiTheme="minorEastAsia" w:eastAsiaTheme="minorEastAsia" w:hAnsiTheme="minorEastAsia" w:cs="宋体" w:hint="eastAsia"/>
                <w:kern w:val="0"/>
                <w:sz w:val="24"/>
                <w:lang w:bidi="ar"/>
              </w:rPr>
              <w:br/>
              <w:t>技术参数</w:t>
            </w:r>
            <w:r>
              <w:rPr>
                <w:rFonts w:asciiTheme="minorEastAsia" w:eastAsiaTheme="minorEastAsia" w:hAnsiTheme="minorEastAsia" w:cs="宋体" w:hint="eastAsia"/>
                <w:kern w:val="0"/>
                <w:sz w:val="24"/>
                <w:lang w:bidi="ar"/>
              </w:rPr>
              <w:br/>
              <w:t>整体项目配套电脑所需电源插座及线路布置（含安装及辅材）</w:t>
            </w:r>
          </w:p>
        </w:tc>
      </w:tr>
    </w:tbl>
    <w:p w:rsidR="009D65F1" w:rsidRDefault="008F4A7A">
      <w:pPr>
        <w:pStyle w:val="afffffffc"/>
        <w:rPr>
          <w:rFonts w:ascii="仿宋_GB2312" w:eastAsia="仿宋_GB2312" w:hAnsi="仿宋"/>
          <w:sz w:val="32"/>
          <w:szCs w:val="32"/>
        </w:rPr>
      </w:pPr>
      <w:r>
        <w:br w:type="page"/>
      </w:r>
    </w:p>
    <w:p w:rsidR="009D65F1" w:rsidRDefault="009D65F1">
      <w:pPr>
        <w:pStyle w:val="afffffffc"/>
      </w:pPr>
    </w:p>
    <w:p w:rsidR="009D65F1" w:rsidRDefault="008F4A7A">
      <w:pPr>
        <w:adjustRightInd/>
        <w:spacing w:line="360" w:lineRule="auto"/>
        <w:jc w:val="center"/>
        <w:outlineLvl w:val="0"/>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t xml:space="preserve">第五部分  </w:t>
      </w:r>
      <w:bookmarkStart w:id="84" w:name="第四部分"/>
      <w:bookmarkEnd w:id="72"/>
      <w:bookmarkEnd w:id="73"/>
      <w:r>
        <w:rPr>
          <w:rFonts w:asciiTheme="minorEastAsia" w:eastAsiaTheme="minorEastAsia" w:hAnsiTheme="minorEastAsia" w:cs="仿宋_GB2312" w:hint="eastAsia"/>
          <w:b/>
          <w:sz w:val="36"/>
          <w:szCs w:val="36"/>
        </w:rPr>
        <w:t>评定标准</w:t>
      </w:r>
      <w:bookmarkEnd w:id="80"/>
    </w:p>
    <w:p w:rsidR="009D65F1" w:rsidRDefault="009D65F1">
      <w:pPr>
        <w:adjustRightInd/>
        <w:spacing w:line="360" w:lineRule="auto"/>
        <w:ind w:firstLineChars="200" w:firstLine="482"/>
        <w:rPr>
          <w:rFonts w:asciiTheme="minorEastAsia" w:eastAsiaTheme="minorEastAsia" w:hAnsiTheme="minorEastAsia" w:cs="Arial"/>
          <w:b/>
          <w:kern w:val="0"/>
          <w:sz w:val="24"/>
        </w:rPr>
      </w:pPr>
    </w:p>
    <w:p w:rsidR="009D65F1" w:rsidRDefault="008F4A7A">
      <w:pPr>
        <w:pStyle w:val="2f6"/>
        <w:spacing w:before="0"/>
        <w:ind w:firstLine="643"/>
        <w:jc w:val="center"/>
        <w:outlineLvl w:val="1"/>
        <w:rPr>
          <w:rFonts w:asciiTheme="minorEastAsia" w:eastAsiaTheme="minorEastAsia" w:hAnsiTheme="minorEastAsia" w:cs="仿宋_GB2312"/>
          <w:b/>
        </w:rPr>
      </w:pPr>
      <w:r>
        <w:rPr>
          <w:rFonts w:asciiTheme="minorEastAsia" w:eastAsiaTheme="minorEastAsia" w:hAnsiTheme="minorEastAsia" w:cs="仿宋_GB2312" w:hint="eastAsia"/>
          <w:b/>
          <w:sz w:val="32"/>
        </w:rPr>
        <w:t>一、评审方法</w:t>
      </w:r>
    </w:p>
    <w:p w:rsidR="009D65F1" w:rsidRDefault="008F4A7A">
      <w:pPr>
        <w:adjustRightInd/>
        <w:spacing w:line="360" w:lineRule="auto"/>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谈判小组应当从质量和服务均能满足采购文件实质性响应要求的供应商中，按照最后报价由低到高的顺序提出3名以上成交候选人，并编写评审报告。对于未预留份额专门面向中小企业采购的政府采购项目，以及预留份额政府采购项目中的非预留部分标项，对符合《政府采购促进中小企业发展管理办法》规定的小型和微型企业的报价给予20%的扣除，用扣除后的价格参与评审。接受大中型企业与小</w:t>
      </w:r>
      <w:proofErr w:type="gramStart"/>
      <w:r>
        <w:rPr>
          <w:rFonts w:asciiTheme="minorEastAsia" w:eastAsiaTheme="minorEastAsia" w:hAnsiTheme="minorEastAsia" w:cs="Arial" w:hint="eastAsia"/>
          <w:kern w:val="0"/>
          <w:sz w:val="24"/>
        </w:rPr>
        <w:t>微企业</w:t>
      </w:r>
      <w:proofErr w:type="gramEnd"/>
      <w:r>
        <w:rPr>
          <w:rFonts w:asciiTheme="minorEastAsia" w:eastAsiaTheme="minorEastAsia" w:hAnsiTheme="minorEastAsia" w:cs="Arial" w:hint="eastAsia"/>
          <w:kern w:val="0"/>
          <w:sz w:val="24"/>
        </w:rPr>
        <w:t>组成联合体或者允许大中型企业向一家或者多家小</w:t>
      </w:r>
      <w:proofErr w:type="gramStart"/>
      <w:r>
        <w:rPr>
          <w:rFonts w:asciiTheme="minorEastAsia" w:eastAsiaTheme="minorEastAsia" w:hAnsiTheme="minorEastAsia" w:cs="Arial" w:hint="eastAsia"/>
          <w:kern w:val="0"/>
          <w:sz w:val="24"/>
        </w:rPr>
        <w:t>微企业</w:t>
      </w:r>
      <w:proofErr w:type="gramEnd"/>
      <w:r>
        <w:rPr>
          <w:rFonts w:asciiTheme="minorEastAsia" w:eastAsiaTheme="minorEastAsia" w:hAnsiTheme="minorEastAsia" w:cs="Arial" w:hint="eastAsia"/>
          <w:kern w:val="0"/>
          <w:sz w:val="24"/>
        </w:rPr>
        <w:t>分包的政府采购项目，对于联合协议或者分包意向协议约定小</w:t>
      </w:r>
      <w:proofErr w:type="gramStart"/>
      <w:r>
        <w:rPr>
          <w:rFonts w:asciiTheme="minorEastAsia" w:eastAsiaTheme="minorEastAsia" w:hAnsiTheme="minorEastAsia" w:cs="Arial" w:hint="eastAsia"/>
          <w:kern w:val="0"/>
          <w:sz w:val="24"/>
        </w:rPr>
        <w:t>微企业</w:t>
      </w:r>
      <w:proofErr w:type="gramEnd"/>
      <w:r>
        <w:rPr>
          <w:rFonts w:asciiTheme="minorEastAsia" w:eastAsiaTheme="minorEastAsia" w:hAnsiTheme="minorEastAsia" w:cs="Arial" w:hint="eastAsia"/>
          <w:kern w:val="0"/>
          <w:sz w:val="24"/>
        </w:rPr>
        <w:t>的合同份额占到合同总金额30%以上的，对联合体或者大中型企业的报价给予6%的扣除，用扣除后的价格参加评审。对于专门面向中小企业采购的项目或者采购包，不再执行价格评审优惠的扶持政策。</w:t>
      </w:r>
    </w:p>
    <w:p w:rsidR="009D65F1" w:rsidRDefault="009D65F1">
      <w:pPr>
        <w:adjustRightInd/>
        <w:spacing w:line="360" w:lineRule="auto"/>
        <w:rPr>
          <w:rFonts w:asciiTheme="minorEastAsia" w:eastAsiaTheme="minorEastAsia" w:hAnsiTheme="minorEastAsia" w:cs="Arial"/>
          <w:kern w:val="0"/>
          <w:sz w:val="24"/>
        </w:rPr>
      </w:pPr>
    </w:p>
    <w:p w:rsidR="009D65F1" w:rsidRDefault="009D65F1">
      <w:pPr>
        <w:pStyle w:val="afffffffc"/>
      </w:pPr>
    </w:p>
    <w:p w:rsidR="009D65F1" w:rsidRDefault="008F4A7A">
      <w:pPr>
        <w:snapToGrid w:val="0"/>
        <w:spacing w:line="360" w:lineRule="auto"/>
        <w:ind w:leftChars="57" w:left="120" w:firstLineChars="150" w:firstLine="482"/>
        <w:jc w:val="center"/>
        <w:outlineLvl w:val="1"/>
        <w:rPr>
          <w:rFonts w:asciiTheme="minorEastAsia" w:eastAsiaTheme="minorEastAsia" w:hAnsiTheme="minorEastAsia" w:cs="仿宋_GB2312"/>
          <w:b/>
          <w:sz w:val="32"/>
        </w:rPr>
      </w:pPr>
      <w:r>
        <w:rPr>
          <w:rFonts w:asciiTheme="minorEastAsia" w:eastAsiaTheme="minorEastAsia" w:hAnsiTheme="minorEastAsia" w:cs="仿宋_GB2312" w:hint="eastAsia"/>
          <w:b/>
          <w:sz w:val="32"/>
        </w:rPr>
        <w:t>二、谈判小组的组成</w:t>
      </w:r>
    </w:p>
    <w:p w:rsidR="009D65F1" w:rsidRDefault="008F4A7A">
      <w:pPr>
        <w:pStyle w:val="2f6"/>
        <w:spacing w:before="0"/>
        <w:ind w:firstLineChars="0" w:firstLine="0"/>
        <w:rPr>
          <w:rFonts w:asciiTheme="minorEastAsia" w:eastAsiaTheme="minorEastAsia" w:hAnsiTheme="minorEastAsia" w:cs="Arial"/>
          <w:b/>
          <w:kern w:val="0"/>
        </w:rPr>
      </w:pPr>
      <w:r>
        <w:rPr>
          <w:rFonts w:asciiTheme="minorEastAsia" w:eastAsiaTheme="minorEastAsia" w:hAnsiTheme="minorEastAsia" w:cs="Arial" w:hint="eastAsia"/>
          <w:b/>
          <w:kern w:val="0"/>
        </w:rPr>
        <w:t>1.谈判小组的组成。</w:t>
      </w:r>
    </w:p>
    <w:p w:rsidR="009D65F1" w:rsidRDefault="008F4A7A">
      <w:pPr>
        <w:pStyle w:val="2f6"/>
        <w:spacing w:before="0"/>
        <w:ind w:firstLine="480"/>
        <w:rPr>
          <w:rFonts w:asciiTheme="minorEastAsia" w:eastAsiaTheme="minorEastAsia" w:hAnsiTheme="minorEastAsia"/>
        </w:rPr>
      </w:pPr>
      <w:r>
        <w:rPr>
          <w:rFonts w:asciiTheme="minorEastAsia" w:eastAsiaTheme="minorEastAsia" w:hAnsiTheme="minorEastAsia" w:hint="eastAsia"/>
        </w:rPr>
        <w:t>谈判小组由采购人代表和评审专家共3人以上单数组成，其中评审专家人数不得少于谈判小组成员总数的2/3。采购人代表不得以评审专家身份参加本部门或本单位采购项目的评审。采购代理机构人员不得参加本机构代理的采购项目的评审。</w:t>
      </w:r>
    </w:p>
    <w:p w:rsidR="009D65F1" w:rsidRDefault="008F4A7A">
      <w:pPr>
        <w:pStyle w:val="2f6"/>
        <w:spacing w:before="0"/>
        <w:ind w:firstLine="480"/>
        <w:rPr>
          <w:rFonts w:asciiTheme="minorEastAsia" w:eastAsiaTheme="minorEastAsia" w:hAnsiTheme="minorEastAsia"/>
          <w:color w:val="FF0000"/>
        </w:rPr>
      </w:pPr>
      <w:r>
        <w:rPr>
          <w:rFonts w:asciiTheme="minorEastAsia" w:eastAsiaTheme="minorEastAsia" w:hAnsiTheme="minorEastAsia" w:hint="eastAsia"/>
          <w:color w:val="FF0000"/>
        </w:rPr>
        <w:t>达到公开招标数额标准的货物采购项目，竞争性谈判小组应当由5人以上单数组成。</w:t>
      </w:r>
    </w:p>
    <w:p w:rsidR="009D65F1" w:rsidRDefault="008F4A7A">
      <w:pPr>
        <w:pStyle w:val="2f6"/>
        <w:spacing w:before="0"/>
        <w:ind w:firstLine="480"/>
        <w:rPr>
          <w:rFonts w:asciiTheme="minorEastAsia" w:eastAsiaTheme="minorEastAsia" w:hAnsiTheme="minorEastAsia"/>
        </w:rPr>
      </w:pPr>
      <w:r>
        <w:rPr>
          <w:rFonts w:asciiTheme="minorEastAsia" w:eastAsiaTheme="minorEastAsia" w:hAnsiTheme="minorEastAsia" w:hint="eastAsia"/>
        </w:rPr>
        <w:t>采用竞争性谈判采购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rsidR="009D65F1" w:rsidRDefault="008F4A7A">
      <w:pPr>
        <w:snapToGrid w:val="0"/>
        <w:spacing w:line="360" w:lineRule="auto"/>
        <w:rPr>
          <w:rFonts w:asciiTheme="minorEastAsia" w:eastAsiaTheme="minorEastAsia" w:hAnsiTheme="minorEastAsia" w:cs="Arial"/>
          <w:b/>
          <w:kern w:val="0"/>
          <w:sz w:val="24"/>
          <w:szCs w:val="20"/>
        </w:rPr>
      </w:pPr>
      <w:r>
        <w:rPr>
          <w:rFonts w:asciiTheme="minorEastAsia" w:eastAsiaTheme="minorEastAsia" w:hAnsiTheme="minorEastAsia" w:cs="Arial" w:hint="eastAsia"/>
          <w:b/>
          <w:kern w:val="0"/>
          <w:sz w:val="24"/>
          <w:szCs w:val="20"/>
        </w:rPr>
        <w:t>2.谈判小组的组成人员的回避。</w:t>
      </w:r>
    </w:p>
    <w:p w:rsidR="009D65F1" w:rsidRDefault="008F4A7A">
      <w:pPr>
        <w:pStyle w:val="2f6"/>
        <w:spacing w:before="0"/>
        <w:ind w:firstLine="480"/>
        <w:rPr>
          <w:rFonts w:asciiTheme="minorEastAsia" w:eastAsiaTheme="minorEastAsia" w:hAnsiTheme="minorEastAsia"/>
        </w:rPr>
      </w:pPr>
      <w:r>
        <w:rPr>
          <w:rFonts w:asciiTheme="minorEastAsia" w:eastAsiaTheme="minorEastAsia" w:hAnsiTheme="minorEastAsia" w:hint="eastAsia"/>
        </w:rPr>
        <w:t>在政府采购活动中，谈判小组的组成人员与供应商有下列利害关系之一的，应当回避：</w:t>
      </w:r>
    </w:p>
    <w:p w:rsidR="009D65F1" w:rsidRDefault="008F4A7A">
      <w:pPr>
        <w:pStyle w:val="2f6"/>
        <w:spacing w:before="0"/>
        <w:ind w:firstLineChars="0" w:firstLine="0"/>
        <w:rPr>
          <w:rFonts w:asciiTheme="minorEastAsia" w:eastAsiaTheme="minorEastAsia" w:hAnsiTheme="minorEastAsia" w:cs="Arial"/>
          <w:kern w:val="0"/>
        </w:rPr>
      </w:pPr>
      <w:r>
        <w:rPr>
          <w:rFonts w:asciiTheme="minorEastAsia" w:eastAsiaTheme="minorEastAsia" w:hAnsiTheme="minorEastAsia" w:cs="Arial" w:hint="eastAsia"/>
          <w:kern w:val="0"/>
        </w:rPr>
        <w:t xml:space="preserve">　　2.1参加采购活动前3年内与供应</w:t>
      </w:r>
      <w:proofErr w:type="gramStart"/>
      <w:r>
        <w:rPr>
          <w:rFonts w:asciiTheme="minorEastAsia" w:eastAsiaTheme="minorEastAsia" w:hAnsiTheme="minorEastAsia" w:cs="Arial" w:hint="eastAsia"/>
          <w:kern w:val="0"/>
        </w:rPr>
        <w:t>商存在</w:t>
      </w:r>
      <w:proofErr w:type="gramEnd"/>
      <w:r>
        <w:rPr>
          <w:rFonts w:asciiTheme="minorEastAsia" w:eastAsiaTheme="minorEastAsia" w:hAnsiTheme="minorEastAsia" w:cs="Arial" w:hint="eastAsia"/>
          <w:kern w:val="0"/>
        </w:rPr>
        <w:t>劳动关系；</w:t>
      </w:r>
    </w:p>
    <w:p w:rsidR="009D65F1" w:rsidRDefault="008F4A7A">
      <w:pPr>
        <w:pStyle w:val="2f6"/>
        <w:spacing w:before="0"/>
        <w:ind w:firstLineChars="0" w:firstLine="0"/>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 xml:space="preserve">　　2.2参加采购活动前3年内担任供应商的董事、监事；</w:t>
      </w:r>
    </w:p>
    <w:p w:rsidR="009D65F1" w:rsidRDefault="008F4A7A">
      <w:pPr>
        <w:pStyle w:val="2f6"/>
        <w:spacing w:before="0"/>
        <w:ind w:firstLineChars="0" w:firstLine="0"/>
        <w:rPr>
          <w:rFonts w:asciiTheme="minorEastAsia" w:eastAsiaTheme="minorEastAsia" w:hAnsiTheme="minorEastAsia" w:cs="Arial"/>
          <w:kern w:val="0"/>
        </w:rPr>
      </w:pPr>
      <w:r>
        <w:rPr>
          <w:rFonts w:asciiTheme="minorEastAsia" w:eastAsiaTheme="minorEastAsia" w:hAnsiTheme="minorEastAsia" w:cs="Arial" w:hint="eastAsia"/>
          <w:kern w:val="0"/>
        </w:rPr>
        <w:t xml:space="preserve">　　2.3参加采购活动前3年内是供应商的控股股东或者实际控制人；</w:t>
      </w:r>
    </w:p>
    <w:p w:rsidR="009D65F1" w:rsidRDefault="008F4A7A">
      <w:pPr>
        <w:pStyle w:val="2f6"/>
        <w:spacing w:before="0"/>
        <w:ind w:firstLineChars="0" w:firstLine="480"/>
        <w:rPr>
          <w:rFonts w:asciiTheme="minorEastAsia" w:eastAsiaTheme="minorEastAsia" w:hAnsiTheme="minorEastAsia" w:cs="Arial"/>
          <w:kern w:val="0"/>
        </w:rPr>
      </w:pPr>
      <w:r>
        <w:rPr>
          <w:rFonts w:asciiTheme="minorEastAsia" w:eastAsiaTheme="minorEastAsia" w:hAnsiTheme="minorEastAsia" w:cs="Arial" w:hint="eastAsia"/>
          <w:kern w:val="0"/>
        </w:rPr>
        <w:t>2.4与供应商的法定代表人或者负责人有夫妻、直系血亲、三代以内旁系血亲或者近姻亲关系；</w:t>
      </w:r>
    </w:p>
    <w:p w:rsidR="009D65F1" w:rsidRDefault="008F4A7A">
      <w:pPr>
        <w:pStyle w:val="2f6"/>
        <w:spacing w:before="0"/>
        <w:ind w:firstLineChars="0" w:firstLine="480"/>
        <w:rPr>
          <w:rFonts w:asciiTheme="minorEastAsia" w:eastAsiaTheme="minorEastAsia" w:hAnsiTheme="minorEastAsia" w:cs="Arial"/>
          <w:kern w:val="0"/>
        </w:rPr>
      </w:pPr>
      <w:r>
        <w:rPr>
          <w:rFonts w:asciiTheme="minorEastAsia" w:eastAsiaTheme="minorEastAsia" w:hAnsiTheme="minorEastAsia" w:cs="Arial" w:hint="eastAsia"/>
          <w:kern w:val="0"/>
        </w:rPr>
        <w:t>2.5与供应商有其他可能影响政府采购活动公平、公正进行的关系。</w:t>
      </w:r>
    </w:p>
    <w:p w:rsidR="009D65F1" w:rsidRDefault="009D65F1">
      <w:pPr>
        <w:snapToGrid w:val="0"/>
        <w:spacing w:line="360" w:lineRule="auto"/>
        <w:ind w:leftChars="57" w:left="120" w:firstLineChars="150" w:firstLine="482"/>
        <w:jc w:val="center"/>
        <w:rPr>
          <w:rFonts w:asciiTheme="minorEastAsia" w:eastAsiaTheme="minorEastAsia" w:hAnsiTheme="minorEastAsia" w:cs="仿宋_GB2312"/>
          <w:b/>
          <w:sz w:val="32"/>
        </w:rPr>
      </w:pPr>
    </w:p>
    <w:p w:rsidR="009D65F1" w:rsidRDefault="008F4A7A">
      <w:pPr>
        <w:snapToGrid w:val="0"/>
        <w:spacing w:line="360" w:lineRule="auto"/>
        <w:ind w:leftChars="57" w:left="120" w:firstLineChars="150" w:firstLine="482"/>
        <w:jc w:val="center"/>
        <w:outlineLvl w:val="1"/>
        <w:rPr>
          <w:rFonts w:asciiTheme="minorEastAsia" w:eastAsiaTheme="minorEastAsia" w:hAnsiTheme="minorEastAsia"/>
          <w:b/>
          <w:sz w:val="32"/>
          <w:szCs w:val="32"/>
        </w:rPr>
      </w:pPr>
      <w:r>
        <w:rPr>
          <w:rFonts w:asciiTheme="minorEastAsia" w:eastAsiaTheme="minorEastAsia" w:hAnsiTheme="minorEastAsia" w:cs="仿宋_GB2312" w:hint="eastAsia"/>
          <w:b/>
          <w:sz w:val="32"/>
        </w:rPr>
        <w:t>三、谈判小组的职责</w:t>
      </w:r>
    </w:p>
    <w:p w:rsidR="009D65F1" w:rsidRDefault="008F4A7A">
      <w:pPr>
        <w:pStyle w:val="2f6"/>
        <w:spacing w:before="0"/>
        <w:ind w:firstLineChars="0" w:firstLine="0"/>
        <w:rPr>
          <w:rFonts w:asciiTheme="minorEastAsia" w:eastAsiaTheme="minorEastAsia" w:hAnsiTheme="minorEastAsia" w:cs="Arial"/>
          <w:b/>
          <w:kern w:val="0"/>
          <w:szCs w:val="24"/>
        </w:rPr>
      </w:pPr>
      <w:r>
        <w:rPr>
          <w:rFonts w:asciiTheme="minorEastAsia" w:eastAsiaTheme="minorEastAsia" w:hAnsiTheme="minorEastAsia" w:cs="Arial" w:hint="eastAsia"/>
          <w:b/>
          <w:kern w:val="0"/>
          <w:szCs w:val="24"/>
        </w:rPr>
        <w:t>1.谈判小组负责具体评审事务，并独立履行下列职责：</w:t>
      </w:r>
    </w:p>
    <w:p w:rsidR="009D65F1" w:rsidRDefault="008F4A7A">
      <w:pPr>
        <w:pStyle w:val="2f6"/>
        <w:spacing w:before="0"/>
        <w:ind w:firstLine="480"/>
        <w:rPr>
          <w:rFonts w:asciiTheme="minorEastAsia" w:eastAsiaTheme="minorEastAsia" w:hAnsiTheme="minorEastAsia"/>
        </w:rPr>
      </w:pPr>
      <w:r>
        <w:rPr>
          <w:rFonts w:asciiTheme="minorEastAsia" w:eastAsiaTheme="minorEastAsia" w:hAnsiTheme="minorEastAsia" w:hint="eastAsia"/>
        </w:rPr>
        <w:t>1.1</w:t>
      </w:r>
      <w:r>
        <w:rPr>
          <w:rFonts w:asciiTheme="minorEastAsia" w:eastAsiaTheme="minorEastAsia" w:hAnsiTheme="minorEastAsia" w:hint="eastAsia"/>
          <w:szCs w:val="24"/>
        </w:rPr>
        <w:t>对供应商的资格进行审查；</w:t>
      </w:r>
      <w:r>
        <w:rPr>
          <w:rFonts w:asciiTheme="minorEastAsia" w:eastAsiaTheme="minorEastAsia" w:hAnsiTheme="minorEastAsia" w:hint="eastAsia"/>
        </w:rPr>
        <w:t>对响应文件的有效性、完整性和响应程度进行审查；</w:t>
      </w:r>
    </w:p>
    <w:p w:rsidR="009D65F1" w:rsidRDefault="008F4A7A">
      <w:pPr>
        <w:pStyle w:val="2f6"/>
        <w:spacing w:before="0"/>
        <w:ind w:firstLine="480"/>
        <w:rPr>
          <w:rFonts w:asciiTheme="minorEastAsia" w:eastAsiaTheme="minorEastAsia" w:hAnsiTheme="minorEastAsia"/>
        </w:rPr>
      </w:pPr>
      <w:r>
        <w:rPr>
          <w:rFonts w:asciiTheme="minorEastAsia" w:eastAsiaTheme="minorEastAsia" w:hAnsiTheme="minorEastAsia" w:hint="eastAsia"/>
        </w:rPr>
        <w:t>1.2审查、评价响应文件是否符合谈判文件的商务、技术等实质性要求；</w:t>
      </w:r>
    </w:p>
    <w:p w:rsidR="009D65F1" w:rsidRDefault="008F4A7A">
      <w:pPr>
        <w:pStyle w:val="2f6"/>
        <w:spacing w:before="0"/>
        <w:ind w:firstLine="480"/>
        <w:rPr>
          <w:rFonts w:asciiTheme="minorEastAsia" w:eastAsiaTheme="minorEastAsia" w:hAnsiTheme="minorEastAsia"/>
        </w:rPr>
      </w:pPr>
      <w:r>
        <w:rPr>
          <w:rFonts w:asciiTheme="minorEastAsia" w:eastAsiaTheme="minorEastAsia" w:hAnsiTheme="minorEastAsia" w:hint="eastAsia"/>
        </w:rPr>
        <w:t>1.3要求供应商对响应文件有关事项</w:t>
      </w:r>
      <w:proofErr w:type="gramStart"/>
      <w:r>
        <w:rPr>
          <w:rFonts w:asciiTheme="minorEastAsia" w:eastAsiaTheme="minorEastAsia" w:hAnsiTheme="minorEastAsia" w:hint="eastAsia"/>
        </w:rPr>
        <w:t>作出</w:t>
      </w:r>
      <w:proofErr w:type="gramEnd"/>
      <w:r>
        <w:rPr>
          <w:rFonts w:asciiTheme="minorEastAsia" w:eastAsiaTheme="minorEastAsia" w:hAnsiTheme="minorEastAsia" w:hint="eastAsia"/>
        </w:rPr>
        <w:t>澄清、说明或者更正；</w:t>
      </w:r>
    </w:p>
    <w:p w:rsidR="009D65F1" w:rsidRDefault="008F4A7A">
      <w:pPr>
        <w:pStyle w:val="2f6"/>
        <w:spacing w:before="0"/>
        <w:ind w:firstLine="480"/>
        <w:rPr>
          <w:rFonts w:asciiTheme="minorEastAsia" w:eastAsiaTheme="minorEastAsia" w:hAnsiTheme="minorEastAsia"/>
        </w:rPr>
      </w:pPr>
      <w:r>
        <w:rPr>
          <w:rFonts w:asciiTheme="minorEastAsia" w:eastAsiaTheme="minorEastAsia" w:hAnsiTheme="minorEastAsia" w:hint="eastAsia"/>
        </w:rPr>
        <w:t>1.4谈判小组集中与单一供应商分别进行谈判；</w:t>
      </w:r>
    </w:p>
    <w:p w:rsidR="009D65F1" w:rsidRDefault="008F4A7A">
      <w:pPr>
        <w:pStyle w:val="2f6"/>
        <w:spacing w:before="0"/>
        <w:ind w:firstLine="480"/>
        <w:rPr>
          <w:rFonts w:asciiTheme="minorEastAsia" w:eastAsiaTheme="minorEastAsia" w:hAnsiTheme="minorEastAsia"/>
        </w:rPr>
      </w:pPr>
      <w:r>
        <w:rPr>
          <w:rFonts w:asciiTheme="minorEastAsia" w:eastAsiaTheme="minorEastAsia" w:hAnsiTheme="minorEastAsia" w:hint="eastAsia"/>
        </w:rPr>
        <w:t>1.5谈判小组根据谈判文件和谈判情况实质性变动采购需求中的技术、服务要求以及合同草案条款，并确定提交最后报价的供应商；</w:t>
      </w:r>
    </w:p>
    <w:p w:rsidR="009D65F1" w:rsidRDefault="008F4A7A">
      <w:pPr>
        <w:pStyle w:val="2f6"/>
        <w:spacing w:before="0"/>
        <w:ind w:firstLine="480"/>
        <w:rPr>
          <w:rFonts w:asciiTheme="minorEastAsia" w:eastAsiaTheme="minorEastAsia" w:hAnsiTheme="minorEastAsia"/>
        </w:rPr>
      </w:pPr>
      <w:r>
        <w:rPr>
          <w:rFonts w:asciiTheme="minorEastAsia" w:eastAsiaTheme="minorEastAsia" w:hAnsiTheme="minorEastAsia" w:hint="eastAsia"/>
        </w:rPr>
        <w:t>1.6根据谈判文件确定的评定标准对提交最后报价的供应商的响应文件和最后报价进行评定；</w:t>
      </w:r>
    </w:p>
    <w:p w:rsidR="009D65F1" w:rsidRDefault="008F4A7A">
      <w:pPr>
        <w:pStyle w:val="2f6"/>
        <w:spacing w:before="0"/>
        <w:ind w:firstLine="480"/>
        <w:rPr>
          <w:rFonts w:asciiTheme="minorEastAsia" w:eastAsiaTheme="minorEastAsia" w:hAnsiTheme="minorEastAsia"/>
        </w:rPr>
      </w:pPr>
      <w:r>
        <w:rPr>
          <w:rFonts w:asciiTheme="minorEastAsia" w:eastAsiaTheme="minorEastAsia" w:hAnsiTheme="minorEastAsia" w:hint="eastAsia"/>
        </w:rPr>
        <w:t>1.7编制评审报告，确定成交候选人名单，以及根据采购人委托直接确定成交人；</w:t>
      </w:r>
    </w:p>
    <w:p w:rsidR="009D65F1" w:rsidRDefault="008F4A7A">
      <w:pPr>
        <w:pStyle w:val="2f6"/>
        <w:spacing w:before="0"/>
        <w:ind w:firstLine="480"/>
        <w:rPr>
          <w:rFonts w:asciiTheme="minorEastAsia" w:eastAsiaTheme="minorEastAsia" w:hAnsiTheme="minorEastAsia"/>
        </w:rPr>
      </w:pPr>
      <w:r>
        <w:rPr>
          <w:rFonts w:asciiTheme="minorEastAsia" w:eastAsiaTheme="minorEastAsia" w:hAnsiTheme="minorEastAsia" w:hint="eastAsia"/>
        </w:rPr>
        <w:t>1.8向采购人、采购代理机构或者有关部门报告评审中发现的违法行为；</w:t>
      </w:r>
    </w:p>
    <w:p w:rsidR="009D65F1" w:rsidRDefault="008F4A7A">
      <w:pPr>
        <w:pStyle w:val="2f6"/>
        <w:spacing w:before="0"/>
        <w:ind w:firstLine="480"/>
        <w:rPr>
          <w:rFonts w:asciiTheme="minorEastAsia" w:eastAsiaTheme="minorEastAsia" w:hAnsiTheme="minorEastAsia"/>
        </w:rPr>
      </w:pPr>
      <w:r>
        <w:rPr>
          <w:rFonts w:asciiTheme="minorEastAsia" w:eastAsiaTheme="minorEastAsia" w:hAnsiTheme="minorEastAsia" w:hint="eastAsia"/>
        </w:rPr>
        <w:t>1.9法律、法规、规章、谈判文件等规定的其它事项。</w:t>
      </w:r>
    </w:p>
    <w:p w:rsidR="009D65F1" w:rsidRDefault="008F4A7A">
      <w:pPr>
        <w:pStyle w:val="2f6"/>
        <w:spacing w:before="0"/>
        <w:ind w:firstLineChars="0" w:firstLine="0"/>
        <w:rPr>
          <w:rFonts w:asciiTheme="minorEastAsia" w:eastAsiaTheme="minorEastAsia" w:hAnsiTheme="minorEastAsia" w:cs="Arial"/>
          <w:b/>
          <w:kern w:val="0"/>
          <w:szCs w:val="24"/>
        </w:rPr>
      </w:pPr>
      <w:r>
        <w:rPr>
          <w:rFonts w:asciiTheme="minorEastAsia" w:eastAsiaTheme="minorEastAsia" w:hAnsiTheme="minorEastAsia" w:cs="Arial" w:hint="eastAsia"/>
          <w:b/>
          <w:kern w:val="0"/>
          <w:szCs w:val="24"/>
        </w:rPr>
        <w:t>2.谈判小组及其成员不得有下列行为：</w:t>
      </w:r>
    </w:p>
    <w:p w:rsidR="009D65F1" w:rsidRDefault="008F4A7A">
      <w:pPr>
        <w:pStyle w:val="2f6"/>
        <w:spacing w:before="0"/>
        <w:ind w:firstLine="480"/>
        <w:rPr>
          <w:rFonts w:asciiTheme="minorEastAsia" w:eastAsiaTheme="minorEastAsia" w:hAnsiTheme="minorEastAsia"/>
        </w:rPr>
      </w:pPr>
      <w:r>
        <w:rPr>
          <w:rFonts w:asciiTheme="minorEastAsia" w:eastAsiaTheme="minorEastAsia" w:hAnsiTheme="minorEastAsia" w:hint="eastAsia"/>
        </w:rPr>
        <w:t>2.1确定参与本项目至评审结束前私自接触供应商；</w:t>
      </w:r>
    </w:p>
    <w:p w:rsidR="009D65F1" w:rsidRDefault="008F4A7A">
      <w:pPr>
        <w:pStyle w:val="2f6"/>
        <w:spacing w:before="0"/>
        <w:ind w:firstLine="480"/>
        <w:rPr>
          <w:rFonts w:asciiTheme="minorEastAsia" w:eastAsiaTheme="minorEastAsia" w:hAnsiTheme="minorEastAsia"/>
        </w:rPr>
      </w:pPr>
      <w:r>
        <w:rPr>
          <w:rFonts w:asciiTheme="minorEastAsia" w:eastAsiaTheme="minorEastAsia" w:hAnsiTheme="minorEastAsia" w:hint="eastAsia"/>
        </w:rPr>
        <w:t xml:space="preserve">2.2接受供应商提出的“超出响应文件的范围或者改变响应文件的实质性内容”的澄清、说明或者更正； </w:t>
      </w:r>
    </w:p>
    <w:p w:rsidR="009D65F1" w:rsidRDefault="008F4A7A">
      <w:pPr>
        <w:pStyle w:val="2f6"/>
        <w:spacing w:before="0"/>
        <w:ind w:firstLine="480"/>
        <w:rPr>
          <w:rFonts w:asciiTheme="minorEastAsia" w:eastAsiaTheme="minorEastAsia" w:hAnsiTheme="minorEastAsia"/>
        </w:rPr>
      </w:pPr>
      <w:r>
        <w:rPr>
          <w:rFonts w:asciiTheme="minorEastAsia" w:eastAsiaTheme="minorEastAsia" w:hAnsiTheme="minorEastAsia" w:hint="eastAsia"/>
        </w:rPr>
        <w:t>2.3违反评审纪律发表倾向性意见或者征询采购人的倾向性意见；</w:t>
      </w:r>
    </w:p>
    <w:p w:rsidR="009D65F1" w:rsidRDefault="008F4A7A">
      <w:pPr>
        <w:pStyle w:val="2f6"/>
        <w:spacing w:before="0"/>
        <w:ind w:firstLine="480"/>
        <w:rPr>
          <w:rFonts w:asciiTheme="minorEastAsia" w:eastAsiaTheme="minorEastAsia" w:hAnsiTheme="minorEastAsia"/>
        </w:rPr>
      </w:pPr>
      <w:r>
        <w:rPr>
          <w:rFonts w:asciiTheme="minorEastAsia" w:eastAsiaTheme="minorEastAsia" w:hAnsiTheme="minorEastAsia" w:hint="eastAsia"/>
        </w:rPr>
        <w:t>2.4在评审过程中擅离职守，影响评审程序正常进行的；</w:t>
      </w:r>
    </w:p>
    <w:p w:rsidR="009D65F1" w:rsidRDefault="008F4A7A">
      <w:pPr>
        <w:pStyle w:val="2f6"/>
        <w:spacing w:before="0"/>
        <w:ind w:firstLine="480"/>
        <w:rPr>
          <w:rFonts w:asciiTheme="minorEastAsia" w:eastAsiaTheme="minorEastAsia" w:hAnsiTheme="minorEastAsia"/>
        </w:rPr>
      </w:pPr>
      <w:r>
        <w:rPr>
          <w:rFonts w:asciiTheme="minorEastAsia" w:eastAsiaTheme="minorEastAsia" w:hAnsiTheme="minorEastAsia" w:hint="eastAsia"/>
        </w:rPr>
        <w:t>2.5记录、复制或者带走任何评审资料；</w:t>
      </w:r>
    </w:p>
    <w:p w:rsidR="009D65F1" w:rsidRDefault="008F4A7A">
      <w:pPr>
        <w:pStyle w:val="2f6"/>
        <w:spacing w:before="0"/>
        <w:ind w:firstLine="480"/>
        <w:rPr>
          <w:rFonts w:asciiTheme="minorEastAsia" w:eastAsiaTheme="minorEastAsia" w:hAnsiTheme="minorEastAsia"/>
        </w:rPr>
      </w:pPr>
      <w:r>
        <w:rPr>
          <w:rFonts w:asciiTheme="minorEastAsia" w:eastAsiaTheme="minorEastAsia" w:hAnsiTheme="minorEastAsia" w:hint="eastAsia"/>
        </w:rPr>
        <w:t>2.6其他不遵守评审纪律的行为。</w:t>
      </w:r>
    </w:p>
    <w:p w:rsidR="009D65F1" w:rsidRDefault="008F4A7A">
      <w:pPr>
        <w:pStyle w:val="2f6"/>
        <w:spacing w:before="0"/>
        <w:ind w:firstLine="480"/>
        <w:rPr>
          <w:rFonts w:asciiTheme="minorEastAsia" w:eastAsiaTheme="minorEastAsia" w:hAnsiTheme="minorEastAsia"/>
        </w:rPr>
      </w:pPr>
      <w:r>
        <w:rPr>
          <w:rFonts w:asciiTheme="minorEastAsia" w:eastAsiaTheme="minorEastAsia" w:hAnsiTheme="minorEastAsia" w:hint="eastAsia"/>
        </w:rPr>
        <w:t>谈判小组成员有2.1-2.4行为之一的，其评审意见无效，并不得获取评审劳务报酬和报销异地评审差旅费。</w:t>
      </w:r>
    </w:p>
    <w:p w:rsidR="009D65F1" w:rsidRDefault="009D65F1">
      <w:pPr>
        <w:pStyle w:val="2f6"/>
        <w:spacing w:before="0"/>
        <w:ind w:firstLineChars="0" w:firstLine="0"/>
        <w:rPr>
          <w:rFonts w:asciiTheme="minorEastAsia" w:eastAsiaTheme="minorEastAsia" w:hAnsiTheme="minorEastAsia"/>
          <w:b/>
        </w:rPr>
      </w:pPr>
    </w:p>
    <w:p w:rsidR="009D65F1" w:rsidRDefault="008F4A7A">
      <w:pPr>
        <w:pStyle w:val="2f6"/>
        <w:spacing w:before="0"/>
        <w:ind w:firstLineChars="0" w:firstLine="0"/>
        <w:jc w:val="center"/>
        <w:outlineLvl w:val="1"/>
        <w:rPr>
          <w:rFonts w:asciiTheme="minorEastAsia" w:eastAsiaTheme="minorEastAsia" w:hAnsiTheme="minorEastAsia" w:cs="仿宋_GB2312"/>
          <w:b/>
          <w:sz w:val="32"/>
        </w:rPr>
      </w:pPr>
      <w:r>
        <w:rPr>
          <w:rFonts w:asciiTheme="minorEastAsia" w:eastAsiaTheme="minorEastAsia" w:hAnsiTheme="minorEastAsia" w:cs="仿宋_GB2312" w:hint="eastAsia"/>
          <w:b/>
          <w:sz w:val="32"/>
        </w:rPr>
        <w:lastRenderedPageBreak/>
        <w:t>四、评审程序</w:t>
      </w:r>
    </w:p>
    <w:p w:rsidR="009D65F1" w:rsidRDefault="008F4A7A">
      <w:pPr>
        <w:pStyle w:val="2f6"/>
        <w:spacing w:before="0"/>
        <w:ind w:firstLineChars="196" w:firstLine="472"/>
        <w:rPr>
          <w:rFonts w:asciiTheme="minorEastAsia" w:eastAsiaTheme="minorEastAsia" w:hAnsiTheme="minorEastAsia"/>
          <w:b/>
        </w:rPr>
      </w:pPr>
      <w:r>
        <w:rPr>
          <w:rFonts w:asciiTheme="minorEastAsia" w:eastAsiaTheme="minorEastAsia" w:hAnsiTheme="minorEastAsia" w:hint="eastAsia"/>
          <w:b/>
        </w:rPr>
        <w:t>详见谈判文件“第二部分 竞争性谈判流程”。</w:t>
      </w:r>
    </w:p>
    <w:p w:rsidR="009D65F1" w:rsidRDefault="009D65F1">
      <w:pPr>
        <w:pStyle w:val="2f6"/>
        <w:spacing w:before="0"/>
        <w:ind w:firstLineChars="0" w:firstLine="0"/>
        <w:rPr>
          <w:rFonts w:asciiTheme="minorEastAsia" w:eastAsiaTheme="minorEastAsia" w:hAnsiTheme="minorEastAsia"/>
          <w:b/>
        </w:rPr>
      </w:pPr>
    </w:p>
    <w:p w:rsidR="009D65F1" w:rsidRDefault="008F4A7A">
      <w:pPr>
        <w:pStyle w:val="2f6"/>
        <w:spacing w:before="0"/>
        <w:ind w:firstLineChars="0" w:firstLine="0"/>
        <w:jc w:val="center"/>
        <w:outlineLvl w:val="1"/>
        <w:rPr>
          <w:rFonts w:asciiTheme="minorEastAsia" w:eastAsiaTheme="minorEastAsia" w:hAnsiTheme="minorEastAsia" w:cs="仿宋_GB2312"/>
          <w:b/>
          <w:sz w:val="32"/>
        </w:rPr>
      </w:pPr>
      <w:r>
        <w:rPr>
          <w:rFonts w:asciiTheme="minorEastAsia" w:eastAsiaTheme="minorEastAsia" w:hAnsiTheme="minorEastAsia" w:cs="仿宋_GB2312" w:hint="eastAsia"/>
          <w:b/>
          <w:sz w:val="32"/>
        </w:rPr>
        <w:t>五、评审须知</w:t>
      </w:r>
    </w:p>
    <w:p w:rsidR="009D65F1" w:rsidRDefault="008F4A7A">
      <w:pPr>
        <w:pStyle w:val="2f6"/>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hint="eastAsia"/>
          <w:b/>
          <w:szCs w:val="24"/>
        </w:rPr>
        <w:t>1. 响应文件的澄清</w:t>
      </w:r>
    </w:p>
    <w:p w:rsidR="009D65F1" w:rsidRDefault="008F4A7A">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对于响应文件中含义不明确、同类问题表述不一致或者有明显文字和计算错误的内容需要供应商做出必要的澄清、说明或者补正的，谈判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rsidR="009D65F1" w:rsidRDefault="008F4A7A">
      <w:pPr>
        <w:pStyle w:val="2f6"/>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hint="eastAsia"/>
          <w:b/>
        </w:rPr>
        <w:t>2.最后报价的修正原则</w:t>
      </w:r>
    </w:p>
    <w:p w:rsidR="009D65F1" w:rsidRDefault="008F4A7A">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谈判小组对响应文件的最后报价进行审核，对发现计算、书写等错误的，按以下原则进行修正：</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2.1《最后报价一览表》内容与响应文件中响应内容不一致的，以《最后报价一览表》为准;</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2.2大写金额和小写金额不一致的，以大写金额为准;</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2.3单价金额小数点或者百分比有明显错位的，以《最后报价一览表》的总价为准，并修改单价;</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2.4总价金额与按单价汇总金额不一致的，以单价金额计算结果为准。</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2.5同时出现两种以上不一致的，按照前款规定的顺序修正。</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2.6以修正后的总价作为最后报价。</w:t>
      </w:r>
    </w:p>
    <w:p w:rsidR="009D65F1" w:rsidRDefault="008F4A7A">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bCs/>
          <w:sz w:val="24"/>
        </w:rPr>
        <w:t>▲</w:t>
      </w:r>
      <w:r>
        <w:rPr>
          <w:rFonts w:asciiTheme="minorEastAsia" w:eastAsiaTheme="minorEastAsia" w:hAnsiTheme="minorEastAsia" w:cs="仿宋_GB2312" w:hint="eastAsia"/>
          <w:b/>
          <w:bCs/>
          <w:sz w:val="24"/>
        </w:rPr>
        <w:t>供应商对根据修正原则修正后的最后报价不确认的，响应无效。</w:t>
      </w:r>
    </w:p>
    <w:p w:rsidR="009D65F1" w:rsidRDefault="008F4A7A">
      <w:pPr>
        <w:pStyle w:val="2f6"/>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hint="eastAsia"/>
          <w:b/>
        </w:rPr>
        <w:t>3.</w:t>
      </w:r>
      <w:r>
        <w:rPr>
          <w:rFonts w:asciiTheme="minorEastAsia" w:eastAsiaTheme="minorEastAsia" w:hAnsiTheme="minorEastAsia" w:hint="eastAsia"/>
          <w:b/>
          <w:spacing w:val="20"/>
        </w:rPr>
        <w:t>响应无效</w:t>
      </w:r>
    </w:p>
    <w:p w:rsidR="009D65F1" w:rsidRDefault="008F4A7A">
      <w:pPr>
        <w:pStyle w:val="af0"/>
        <w:spacing w:line="360" w:lineRule="auto"/>
        <w:ind w:firstLineChars="250" w:firstLine="600"/>
        <w:rPr>
          <w:rFonts w:asciiTheme="minorEastAsia" w:eastAsiaTheme="minorEastAsia" w:hAnsiTheme="minorEastAsia"/>
          <w:szCs w:val="21"/>
        </w:rPr>
      </w:pPr>
      <w:r>
        <w:rPr>
          <w:rFonts w:asciiTheme="minorEastAsia" w:eastAsiaTheme="minorEastAsia" w:hAnsiTheme="minorEastAsia" w:cs="仿宋_GB2312" w:hint="eastAsia"/>
          <w:szCs w:val="21"/>
        </w:rPr>
        <w:t>有下列情况之一的，响应无效</w:t>
      </w:r>
      <w:r>
        <w:rPr>
          <w:rFonts w:asciiTheme="minorEastAsia" w:eastAsiaTheme="minorEastAsia" w:hAnsiTheme="minorEastAsia" w:hint="eastAsia"/>
          <w:szCs w:val="21"/>
        </w:rPr>
        <w:t>：</w:t>
      </w:r>
    </w:p>
    <w:p w:rsidR="009D65F1" w:rsidRDefault="008F4A7A">
      <w:pPr>
        <w:spacing w:line="360" w:lineRule="auto"/>
        <w:ind w:firstLineChars="200" w:firstLine="480"/>
        <w:rPr>
          <w:rFonts w:asciiTheme="minorEastAsia" w:eastAsiaTheme="minorEastAsia" w:hAnsiTheme="minorEastAsia" w:cs="仿宋_GB2312"/>
          <w:sz w:val="24"/>
          <w:szCs w:val="21"/>
        </w:rPr>
      </w:pPr>
      <w:r>
        <w:rPr>
          <w:rFonts w:asciiTheme="minorEastAsia" w:eastAsiaTheme="minorEastAsia" w:hAnsiTheme="minorEastAsia" w:hint="eastAsia"/>
          <w:sz w:val="24"/>
        </w:rPr>
        <w:t>3.1</w:t>
      </w:r>
      <w:r>
        <w:rPr>
          <w:rFonts w:asciiTheme="minorEastAsia" w:eastAsiaTheme="minorEastAsia" w:hAnsiTheme="minorEastAsia" w:cs="仿宋_GB2312" w:hint="eastAsia"/>
          <w:sz w:val="24"/>
          <w:szCs w:val="21"/>
        </w:rPr>
        <w:t>单位负责人为同一人或者存在直接控股、管理关系的不同供应商参加同一合同项下的政府采购活动的（均无效）；</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3.2为采购项目提供整体设计、规范编制或者项目管理、监理、检测等服务的供应商再参加该采购项目的其他采购活动的； </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3.3供应商不具备谈判文件中规定的资格要求的（供应商未提供有效的资格证明文</w:t>
      </w:r>
      <w:r>
        <w:rPr>
          <w:rFonts w:asciiTheme="minorEastAsia" w:eastAsiaTheme="minorEastAsia" w:hAnsiTheme="minorEastAsia" w:hint="eastAsia"/>
          <w:sz w:val="24"/>
        </w:rPr>
        <w:lastRenderedPageBreak/>
        <w:t>件的，视为供应商不具备谈判文件中规定的资格要求）；</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3.4如以联合体形</w:t>
      </w:r>
      <w:proofErr w:type="gramStart"/>
      <w:r>
        <w:rPr>
          <w:rFonts w:asciiTheme="minorEastAsia" w:eastAsiaTheme="minorEastAsia" w:hAnsiTheme="minorEastAsia" w:hint="eastAsia"/>
          <w:sz w:val="24"/>
        </w:rPr>
        <w:t>式参加</w:t>
      </w:r>
      <w:proofErr w:type="gramEnd"/>
      <w:r>
        <w:rPr>
          <w:rFonts w:asciiTheme="minorEastAsia" w:eastAsiaTheme="minorEastAsia" w:hAnsiTheme="minorEastAsia" w:hint="eastAsia"/>
          <w:sz w:val="24"/>
        </w:rPr>
        <w:t>政府采购活动的，联合协议不符合谈判文件规定的联合协议要求的；</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3.5响应文件未按谈判文件的澄清、修改的内容编制，又不符合实质性要求的；</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3.6响应文件组成漏项，内容不全或内容字迹模糊辨认不清的；</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3.7响应文件中法人授权书所载内容与本项目内容有异的；</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3.8响应文件未按照谈判文件要求签署、盖章的；</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3.9</w:t>
      </w:r>
      <w:r>
        <w:rPr>
          <w:rFonts w:ascii="宋体" w:hAnsi="宋体" w:cs="宋体" w:hint="eastAsia"/>
          <w:kern w:val="0"/>
          <w:sz w:val="24"/>
        </w:rPr>
        <w:t>采购人拟采购的产品属于政府强制采购的节能产品品目清单范围的，供应</w:t>
      </w:r>
      <w:proofErr w:type="gramStart"/>
      <w:r>
        <w:rPr>
          <w:rFonts w:ascii="宋体" w:hAnsi="宋体" w:cs="宋体" w:hint="eastAsia"/>
          <w:kern w:val="0"/>
          <w:sz w:val="24"/>
        </w:rPr>
        <w:t>商相应</w:t>
      </w:r>
      <w:proofErr w:type="gramEnd"/>
      <w:r>
        <w:rPr>
          <w:rFonts w:ascii="宋体" w:hAnsi="宋体" w:cs="宋体" w:hint="eastAsia"/>
          <w:kern w:val="0"/>
          <w:sz w:val="24"/>
        </w:rPr>
        <w:t>的响应产品未获得国家确定的认证机构出具的、处于有效期之内的节能产品认证证书的；</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3.10响应文件含有采购人不能接受的附加条件的；</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3.11响应文件中承诺的响应有效期少于谈判文件中载明的响应有效期的；</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3.12供应商所投内容不符合谈判文件中实质性要求的；</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3.13所提交的《最后报价一览表》中出现不是唯一的、有选择性的报价的;</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3.14最后报价高于本项目采购预算或者最高限价的;</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3.15《最后报价一览表》填写不完整或字迹不能辨认或有漏项的；</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3.16供应商对根据修正原则修正后的最后报价不确认的；</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3.17供应商提供虚假材料响应的（包括但不限于以下情节）；</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3.17.1使用伪造、变造的许可证件；</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3.17.2提供虚假的财务状况或者业绩；</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3.17.3提供虚假的项目负责人或者主要技术人员简历、劳动关系证明；</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3.17.4提供虚假的信用状况；</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3.17.5其他弄虚作假的行为。</w:t>
      </w:r>
    </w:p>
    <w:p w:rsidR="009D65F1" w:rsidRDefault="008F4A7A">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3.18供应商有恶意串通、妨碍其他供应商的竞争行为、损害采购人或者其他供应商的合法权益情形的。</w:t>
      </w:r>
    </w:p>
    <w:p w:rsidR="009D65F1" w:rsidRDefault="008F4A7A">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有下列情形之一的，属于或视为恶意串通，其响应无效：</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3.18.1供应商直接或者间接从采购人或者采购代理机构处获得其他供应商的相关情况并修改其响应文件；</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3.18.2供应</w:t>
      </w:r>
      <w:proofErr w:type="gramStart"/>
      <w:r>
        <w:rPr>
          <w:rFonts w:asciiTheme="minorEastAsia" w:eastAsiaTheme="minorEastAsia" w:hAnsiTheme="minorEastAsia" w:hint="eastAsia"/>
          <w:sz w:val="24"/>
        </w:rPr>
        <w:t>商按照</w:t>
      </w:r>
      <w:proofErr w:type="gramEnd"/>
      <w:r>
        <w:rPr>
          <w:rFonts w:asciiTheme="minorEastAsia" w:eastAsiaTheme="minorEastAsia" w:hAnsiTheme="minorEastAsia" w:hint="eastAsia"/>
          <w:sz w:val="24"/>
        </w:rPr>
        <w:t>采购人或者采购代理机构的授意撤换、修改投标文件或者响应文件；</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3.18.3供应商之间协商报价、技术方案等投标文件或者响应文件的实质性内容；</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3.18.4属于同一集团、协会、商会等组织成员的供应</w:t>
      </w:r>
      <w:proofErr w:type="gramStart"/>
      <w:r>
        <w:rPr>
          <w:rFonts w:asciiTheme="minorEastAsia" w:eastAsiaTheme="minorEastAsia" w:hAnsiTheme="minorEastAsia" w:hint="eastAsia"/>
          <w:sz w:val="24"/>
        </w:rPr>
        <w:t>商按照</w:t>
      </w:r>
      <w:proofErr w:type="gramEnd"/>
      <w:r>
        <w:rPr>
          <w:rFonts w:asciiTheme="minorEastAsia" w:eastAsiaTheme="minorEastAsia" w:hAnsiTheme="minorEastAsia" w:hint="eastAsia"/>
          <w:sz w:val="24"/>
        </w:rPr>
        <w:t>该组织要求协同参加政府采购活动；</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3.18.5供应商之间事先约定由某一特定供应商中标、成交；</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3.18.6供应商之间商定部分供应商放弃参加政府采购活动或者放弃中标、成交；</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3.18.7供应商与采购人或者采购代理机构之间、供应商相互之间，为谋求特定供应商中标、成交或者排斥其他供应商的其他串通行为。</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3.18.8不同供应商的响应文件由同一单位或者个人编制；</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3.18.9不同供应商委托同一单位或者个人办理响应事宜；</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3.18.10不同供应商的响应文件载明的项目管理成员或者联系人员为同一人；</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3.18.11不同供应商的响应文件异常一致或者最后报价呈规律性差异。</w:t>
      </w:r>
    </w:p>
    <w:p w:rsidR="009D65F1" w:rsidRDefault="008F4A7A">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3.19供应商仅提交备份响应文件，没有在电子交易平台传输提交响应文件的，响应无效；</w:t>
      </w:r>
    </w:p>
    <w:p w:rsidR="009D65F1" w:rsidRDefault="008F4A7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3.20法律、法规、规章（适用本市的）及省级以上规范性文件（适用本市的）规定的其他无效情形。</w:t>
      </w:r>
    </w:p>
    <w:p w:rsidR="009D65F1" w:rsidRDefault="008F4A7A">
      <w:pPr>
        <w:pStyle w:val="2f6"/>
        <w:spacing w:before="0"/>
        <w:ind w:firstLineChars="0" w:firstLine="0"/>
        <w:rPr>
          <w:rFonts w:asciiTheme="minorEastAsia" w:eastAsiaTheme="minorEastAsia" w:hAnsiTheme="minorEastAsia"/>
          <w:b/>
          <w:szCs w:val="24"/>
        </w:rPr>
      </w:pPr>
      <w:r>
        <w:rPr>
          <w:rFonts w:asciiTheme="minorEastAsia" w:eastAsiaTheme="minorEastAsia" w:hAnsiTheme="minorEastAsia" w:hint="eastAsia"/>
          <w:b/>
          <w:szCs w:val="24"/>
        </w:rPr>
        <w:t>4. 重新开展采购活动</w:t>
      </w:r>
    </w:p>
    <w:p w:rsidR="009D65F1" w:rsidRDefault="008F4A7A">
      <w:pPr>
        <w:spacing w:line="360" w:lineRule="auto"/>
        <w:ind w:firstLineChars="194" w:firstLine="407"/>
        <w:rPr>
          <w:rFonts w:asciiTheme="minorEastAsia" w:eastAsiaTheme="minorEastAsia" w:hAnsiTheme="minorEastAsia"/>
          <w:sz w:val="24"/>
          <w:szCs w:val="21"/>
        </w:rPr>
      </w:pPr>
      <w:r>
        <w:rPr>
          <w:rFonts w:asciiTheme="minorEastAsia" w:eastAsiaTheme="minorEastAsia" w:hAnsiTheme="minorEastAsia" w:cs="Arial" w:hint="eastAsia"/>
          <w:szCs w:val="21"/>
        </w:rPr>
        <w:t xml:space="preserve"> </w:t>
      </w:r>
      <w:r>
        <w:rPr>
          <w:rFonts w:asciiTheme="minorEastAsia" w:eastAsiaTheme="minorEastAsia" w:hAnsiTheme="minorEastAsia" w:hint="eastAsia"/>
          <w:sz w:val="24"/>
          <w:szCs w:val="21"/>
        </w:rPr>
        <w:t>出现下列情形之一的，采购代理机构应当终止竞争性谈判采购活动，通过电子交易平台发布项目终止公告并说明原因，重新开展采购活动：</w:t>
      </w:r>
    </w:p>
    <w:p w:rsidR="009D65F1" w:rsidRDefault="008F4A7A">
      <w:pPr>
        <w:spacing w:line="360" w:lineRule="auto"/>
        <w:ind w:firstLineChars="200" w:firstLine="480"/>
        <w:rPr>
          <w:rFonts w:asciiTheme="minorEastAsia" w:eastAsiaTheme="minorEastAsia" w:hAnsiTheme="minorEastAsia"/>
          <w:sz w:val="24"/>
          <w:szCs w:val="21"/>
        </w:rPr>
      </w:pPr>
      <w:r>
        <w:rPr>
          <w:rFonts w:asciiTheme="minorEastAsia" w:eastAsiaTheme="minorEastAsia" w:hAnsiTheme="minorEastAsia" w:hint="eastAsia"/>
          <w:sz w:val="24"/>
          <w:szCs w:val="21"/>
        </w:rPr>
        <w:t>（1）因情况变化，不再符合规定的竞争性谈判采购方式适用情形的；</w:t>
      </w:r>
    </w:p>
    <w:p w:rsidR="009D65F1" w:rsidRDefault="008F4A7A">
      <w:pPr>
        <w:spacing w:line="360" w:lineRule="auto"/>
        <w:ind w:firstLineChars="200" w:firstLine="480"/>
        <w:rPr>
          <w:rFonts w:asciiTheme="minorEastAsia" w:eastAsiaTheme="minorEastAsia" w:hAnsiTheme="minorEastAsia"/>
          <w:sz w:val="24"/>
          <w:szCs w:val="21"/>
        </w:rPr>
      </w:pPr>
      <w:r>
        <w:rPr>
          <w:rFonts w:asciiTheme="minorEastAsia" w:eastAsiaTheme="minorEastAsia" w:hAnsiTheme="minorEastAsia" w:hint="eastAsia"/>
          <w:sz w:val="24"/>
          <w:szCs w:val="21"/>
        </w:rPr>
        <w:t>（2）出现影响采购公正的违法、违规行为的；</w:t>
      </w:r>
    </w:p>
    <w:p w:rsidR="009D65F1" w:rsidRDefault="008F4A7A">
      <w:pPr>
        <w:spacing w:line="360" w:lineRule="auto"/>
        <w:ind w:firstLineChars="200" w:firstLine="480"/>
        <w:rPr>
          <w:rFonts w:asciiTheme="minorEastAsia" w:eastAsiaTheme="minorEastAsia" w:hAnsiTheme="minorEastAsia"/>
          <w:sz w:val="24"/>
          <w:szCs w:val="21"/>
        </w:rPr>
      </w:pPr>
      <w:r>
        <w:rPr>
          <w:rFonts w:asciiTheme="minorEastAsia" w:eastAsiaTheme="minorEastAsia" w:hAnsiTheme="minorEastAsia" w:hint="eastAsia"/>
          <w:sz w:val="24"/>
          <w:szCs w:val="21"/>
        </w:rPr>
        <w:t>（3）在采购过程中符合竞争要求的供应商或者报价未超过采购预算的供应商不足3家的，但《政府采购非招标采购方式管理办法》第二十七条第二款规定的情形除外。</w:t>
      </w:r>
    </w:p>
    <w:p w:rsidR="009D65F1" w:rsidRDefault="008F4A7A">
      <w:pPr>
        <w:pStyle w:val="2f6"/>
        <w:spacing w:before="0"/>
        <w:ind w:firstLineChars="0" w:firstLine="0"/>
        <w:rPr>
          <w:rFonts w:asciiTheme="minorEastAsia" w:eastAsiaTheme="minorEastAsia" w:hAnsiTheme="minorEastAsia"/>
          <w:b/>
          <w:szCs w:val="24"/>
        </w:rPr>
      </w:pPr>
      <w:r>
        <w:rPr>
          <w:rFonts w:asciiTheme="minorEastAsia" w:eastAsiaTheme="minorEastAsia" w:hAnsiTheme="minorEastAsia" w:hint="eastAsia"/>
          <w:b/>
          <w:szCs w:val="24"/>
        </w:rPr>
        <w:t>5. 终止采购活动</w:t>
      </w:r>
    </w:p>
    <w:p w:rsidR="009D65F1" w:rsidRDefault="008F4A7A" w:rsidP="00E5151C">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rsidR="009D65F1" w:rsidRDefault="008F4A7A">
      <w:pPr>
        <w:spacing w:line="360" w:lineRule="auto"/>
        <w:rPr>
          <w:rFonts w:asciiTheme="minorEastAsia" w:eastAsiaTheme="minorEastAsia" w:hAnsiTheme="minorEastAsia" w:cs="仿宋_GB2312"/>
          <w:sz w:val="24"/>
        </w:rPr>
      </w:pPr>
      <w:r>
        <w:rPr>
          <w:rFonts w:asciiTheme="minorEastAsia" w:eastAsiaTheme="minorEastAsia" w:hAnsiTheme="minorEastAsia"/>
          <w:b/>
          <w:sz w:val="24"/>
        </w:rPr>
        <w:t xml:space="preserve">6. </w:t>
      </w:r>
      <w:r>
        <w:rPr>
          <w:rFonts w:asciiTheme="minorEastAsia" w:eastAsiaTheme="minorEastAsia" w:hAnsiTheme="minorEastAsia" w:cs="仿宋_GB2312" w:hint="eastAsia"/>
          <w:b/>
          <w:sz w:val="24"/>
        </w:rPr>
        <w:t>采购代理机构有权对谈判小组各成员的评审情况和评审意见进行合理性和合</w:t>
      </w:r>
      <w:proofErr w:type="gramStart"/>
      <w:r>
        <w:rPr>
          <w:rFonts w:asciiTheme="minorEastAsia" w:eastAsiaTheme="minorEastAsia" w:hAnsiTheme="minorEastAsia" w:cs="仿宋_GB2312" w:hint="eastAsia"/>
          <w:b/>
          <w:sz w:val="24"/>
        </w:rPr>
        <w:t>规</w:t>
      </w:r>
      <w:proofErr w:type="gramEnd"/>
      <w:r>
        <w:rPr>
          <w:rFonts w:asciiTheme="minorEastAsia" w:eastAsiaTheme="minorEastAsia" w:hAnsiTheme="minorEastAsia" w:cs="仿宋_GB2312" w:hint="eastAsia"/>
          <w:b/>
          <w:sz w:val="24"/>
        </w:rPr>
        <w:t>性审查</w:t>
      </w:r>
      <w:r>
        <w:rPr>
          <w:rFonts w:asciiTheme="minorEastAsia" w:eastAsiaTheme="minorEastAsia" w:hAnsiTheme="minorEastAsia" w:cs="仿宋_GB2312" w:hint="eastAsia"/>
          <w:sz w:val="24"/>
        </w:rPr>
        <w:t>，如发现谈判小组成员的评审意见带有明显倾向性，或不按规定程序和标准评审，谈判小组成员应进行书面澄清和说明；谈判小组成员拒不接受采购代理机构审查的，采购代理机构将向同级政府采购监督管理部门报告并予以处理。</w:t>
      </w:r>
    </w:p>
    <w:p w:rsidR="009D65F1" w:rsidRDefault="009D65F1">
      <w:pPr>
        <w:pStyle w:val="2f6"/>
        <w:spacing w:before="0"/>
        <w:ind w:firstLineChars="0" w:firstLine="0"/>
        <w:rPr>
          <w:rFonts w:asciiTheme="minorEastAsia" w:eastAsiaTheme="minorEastAsia" w:hAnsiTheme="minorEastAsia" w:cs="仿宋_GB2312"/>
          <w:b/>
        </w:rPr>
      </w:pPr>
    </w:p>
    <w:p w:rsidR="009D65F1" w:rsidRDefault="008F4A7A">
      <w:pPr>
        <w:snapToGrid w:val="0"/>
        <w:spacing w:line="360" w:lineRule="auto"/>
        <w:ind w:leftChars="57" w:left="120" w:firstLineChars="150" w:firstLine="482"/>
        <w:jc w:val="center"/>
        <w:outlineLvl w:val="1"/>
        <w:rPr>
          <w:rFonts w:asciiTheme="minorEastAsia" w:eastAsiaTheme="minorEastAsia" w:hAnsiTheme="minorEastAsia" w:cs="仿宋_GB2312"/>
          <w:b/>
          <w:sz w:val="32"/>
        </w:rPr>
      </w:pPr>
      <w:r>
        <w:rPr>
          <w:rFonts w:asciiTheme="minorEastAsia" w:eastAsiaTheme="minorEastAsia" w:hAnsiTheme="minorEastAsia" w:cs="仿宋_GB2312" w:hint="eastAsia"/>
          <w:b/>
          <w:sz w:val="32"/>
        </w:rPr>
        <w:t>六、评审过程的保密与录像</w:t>
      </w:r>
    </w:p>
    <w:p w:rsidR="009D65F1" w:rsidRDefault="008F4A7A">
      <w:pPr>
        <w:widowControl/>
        <w:spacing w:line="360" w:lineRule="auto"/>
        <w:ind w:firstLineChars="200" w:firstLine="482"/>
        <w:rPr>
          <w:rFonts w:asciiTheme="minorEastAsia" w:eastAsiaTheme="minorEastAsia" w:hAnsiTheme="minorEastAsia" w:cs="仿宋_GB2312"/>
          <w:sz w:val="24"/>
        </w:rPr>
      </w:pPr>
      <w:r>
        <w:rPr>
          <w:rFonts w:asciiTheme="minorEastAsia" w:eastAsiaTheme="minorEastAsia" w:hAnsiTheme="minorEastAsia" w:cs="仿宋_GB2312" w:hint="eastAsia"/>
          <w:b/>
          <w:sz w:val="24"/>
        </w:rPr>
        <w:t>1.保密。</w:t>
      </w:r>
      <w:r>
        <w:rPr>
          <w:rFonts w:asciiTheme="minorEastAsia" w:eastAsiaTheme="minorEastAsia" w:hAnsiTheme="minorEastAsia" w:cs="仿宋_GB2312" w:hint="eastAsia"/>
          <w:sz w:val="24"/>
        </w:rPr>
        <w:t>评审活动在严格保密的情况下进行。评审过程中凡是与响应文件评审和比较、成交人推荐等评审有关的情况，以及涉及国家秘密和商业秘密等信息，谈判小组成员、采购人和采购代理机构工作人员、相关监督人员等与评审有关的人员应当予以保密。</w:t>
      </w:r>
    </w:p>
    <w:p w:rsidR="009D65F1" w:rsidRDefault="008F4A7A">
      <w:pPr>
        <w:widowControl/>
        <w:spacing w:line="360" w:lineRule="auto"/>
        <w:ind w:firstLineChars="200" w:firstLine="482"/>
        <w:rPr>
          <w:rFonts w:asciiTheme="minorEastAsia" w:eastAsiaTheme="minorEastAsia" w:hAnsiTheme="minorEastAsia" w:cs="仿宋_GB2312"/>
          <w:sz w:val="24"/>
        </w:rPr>
      </w:pPr>
      <w:r>
        <w:rPr>
          <w:rFonts w:asciiTheme="minorEastAsia" w:eastAsiaTheme="minorEastAsia" w:hAnsiTheme="minorEastAsia" w:cs="仿宋_GB2312" w:hint="eastAsia"/>
          <w:b/>
          <w:sz w:val="24"/>
        </w:rPr>
        <w:t>2.录音录像。</w:t>
      </w:r>
      <w:r>
        <w:rPr>
          <w:rFonts w:asciiTheme="minorEastAsia" w:eastAsiaTheme="minorEastAsia" w:hAnsiTheme="minorEastAsia" w:cs="仿宋_GB2312" w:hint="eastAsia"/>
          <w:sz w:val="24"/>
        </w:rPr>
        <w:t>采购代理机构对评审工作现场进行全过程录音录像，录音录像资料作为采购项目文件随其他文件一并存档。</w:t>
      </w:r>
    </w:p>
    <w:p w:rsidR="009D65F1" w:rsidRDefault="008F4A7A">
      <w:pPr>
        <w:widowControl/>
        <w:adjustRightInd/>
        <w:jc w:val="left"/>
        <w:rPr>
          <w:rFonts w:asciiTheme="minorEastAsia" w:eastAsiaTheme="minorEastAsia" w:hAnsiTheme="minorEastAsia" w:cs="仿宋_GB2312"/>
          <w:b/>
          <w:sz w:val="36"/>
          <w:szCs w:val="36"/>
        </w:rPr>
      </w:pPr>
      <w:r>
        <w:rPr>
          <w:rFonts w:asciiTheme="minorEastAsia" w:eastAsiaTheme="minorEastAsia" w:hAnsiTheme="minorEastAsia" w:cs="仿宋_GB2312"/>
          <w:b/>
          <w:sz w:val="36"/>
          <w:szCs w:val="36"/>
        </w:rPr>
        <w:br w:type="page"/>
      </w:r>
    </w:p>
    <w:p w:rsidR="009D65F1" w:rsidRDefault="008F4A7A">
      <w:pPr>
        <w:spacing w:line="360" w:lineRule="auto"/>
        <w:jc w:val="center"/>
        <w:outlineLvl w:val="0"/>
        <w:rPr>
          <w:rFonts w:asciiTheme="minorEastAsia" w:eastAsiaTheme="minorEastAsia" w:hAnsiTheme="minorEastAsia" w:cs="仿宋_GB2312"/>
          <w:b/>
          <w:sz w:val="36"/>
          <w:szCs w:val="36"/>
        </w:rPr>
      </w:pPr>
      <w:bookmarkStart w:id="85" w:name="_Toc181265286"/>
      <w:r>
        <w:rPr>
          <w:rFonts w:asciiTheme="minorEastAsia" w:eastAsiaTheme="minorEastAsia" w:hAnsiTheme="minorEastAsia" w:cs="仿宋_GB2312" w:hint="eastAsia"/>
          <w:b/>
          <w:sz w:val="36"/>
          <w:szCs w:val="36"/>
        </w:rPr>
        <w:lastRenderedPageBreak/>
        <w:t>第六部分</w:t>
      </w:r>
      <w:bookmarkEnd w:id="84"/>
      <w:r>
        <w:rPr>
          <w:rFonts w:asciiTheme="minorEastAsia" w:eastAsiaTheme="minorEastAsia" w:hAnsiTheme="minorEastAsia" w:cs="仿宋_GB2312" w:hint="eastAsia"/>
          <w:b/>
          <w:sz w:val="36"/>
          <w:szCs w:val="36"/>
        </w:rPr>
        <w:t xml:space="preserve">  </w:t>
      </w:r>
      <w:proofErr w:type="gramStart"/>
      <w:r>
        <w:rPr>
          <w:rFonts w:asciiTheme="minorEastAsia" w:eastAsiaTheme="minorEastAsia" w:hAnsiTheme="minorEastAsia" w:cs="仿宋_GB2312" w:hint="eastAsia"/>
          <w:b/>
          <w:sz w:val="36"/>
          <w:szCs w:val="36"/>
        </w:rPr>
        <w:t>拟签订</w:t>
      </w:r>
      <w:proofErr w:type="gramEnd"/>
      <w:r>
        <w:rPr>
          <w:rFonts w:asciiTheme="minorEastAsia" w:eastAsiaTheme="minorEastAsia" w:hAnsiTheme="minorEastAsia" w:cs="仿宋_GB2312" w:hint="eastAsia"/>
          <w:b/>
          <w:sz w:val="36"/>
          <w:szCs w:val="36"/>
        </w:rPr>
        <w:t>的合同文本</w:t>
      </w:r>
      <w:bookmarkEnd w:id="85"/>
    </w:p>
    <w:p w:rsidR="009D65F1" w:rsidRDefault="009D65F1">
      <w:pPr>
        <w:spacing w:line="480" w:lineRule="auto"/>
        <w:jc w:val="center"/>
        <w:rPr>
          <w:rFonts w:ascii="宋体" w:hAnsi="宋体" w:cs="宋体"/>
          <w:b/>
          <w:sz w:val="24"/>
        </w:rPr>
      </w:pPr>
      <w:bookmarkStart w:id="86" w:name="第五部分"/>
      <w:bookmarkStart w:id="87" w:name="_Toc86217003"/>
    </w:p>
    <w:p w:rsidR="009D65F1" w:rsidRDefault="009D65F1">
      <w:pPr>
        <w:adjustRightInd/>
        <w:spacing w:line="600" w:lineRule="exact"/>
        <w:ind w:firstLine="1044"/>
        <w:rPr>
          <w:rFonts w:ascii="宋体" w:hAnsi="宋体" w:cs="宋体"/>
          <w:b/>
          <w:kern w:val="0"/>
          <w:sz w:val="52"/>
          <w:szCs w:val="52"/>
        </w:rPr>
      </w:pPr>
    </w:p>
    <w:p w:rsidR="009D65F1" w:rsidRDefault="009D65F1">
      <w:pPr>
        <w:adjustRightInd/>
        <w:jc w:val="center"/>
        <w:rPr>
          <w:rFonts w:ascii="宋体" w:hAnsi="宋体" w:cs="宋体"/>
          <w:b/>
          <w:bCs/>
          <w:spacing w:val="-20"/>
          <w:kern w:val="44"/>
          <w:sz w:val="48"/>
          <w:szCs w:val="48"/>
        </w:rPr>
      </w:pPr>
      <w:bookmarkStart w:id="88" w:name="_Toc3995"/>
    </w:p>
    <w:p w:rsidR="009D65F1" w:rsidRDefault="009D65F1">
      <w:pPr>
        <w:adjustRightInd/>
        <w:jc w:val="center"/>
        <w:rPr>
          <w:rFonts w:ascii="宋体" w:hAnsi="宋体" w:cs="宋体"/>
          <w:b/>
          <w:bCs/>
          <w:spacing w:val="-20"/>
          <w:kern w:val="44"/>
          <w:sz w:val="48"/>
          <w:szCs w:val="48"/>
        </w:rPr>
      </w:pPr>
    </w:p>
    <w:p w:rsidR="009D65F1" w:rsidRDefault="009D65F1">
      <w:pPr>
        <w:adjustRightInd/>
        <w:jc w:val="center"/>
        <w:rPr>
          <w:rFonts w:ascii="宋体" w:hAnsi="宋体" w:cs="宋体"/>
          <w:b/>
          <w:bCs/>
          <w:spacing w:val="-20"/>
          <w:kern w:val="44"/>
          <w:sz w:val="48"/>
          <w:szCs w:val="48"/>
        </w:rPr>
      </w:pPr>
    </w:p>
    <w:p w:rsidR="009D65F1" w:rsidRDefault="009D65F1">
      <w:pPr>
        <w:adjustRightInd/>
        <w:jc w:val="center"/>
        <w:rPr>
          <w:rFonts w:ascii="宋体" w:hAnsi="宋体" w:cs="宋体"/>
          <w:b/>
          <w:bCs/>
          <w:spacing w:val="-20"/>
          <w:kern w:val="44"/>
          <w:sz w:val="48"/>
          <w:szCs w:val="48"/>
        </w:rPr>
      </w:pPr>
    </w:p>
    <w:p w:rsidR="009D65F1" w:rsidRDefault="009D65F1">
      <w:pPr>
        <w:adjustRightInd/>
        <w:jc w:val="center"/>
        <w:rPr>
          <w:rFonts w:ascii="宋体" w:hAnsi="宋体" w:cs="宋体"/>
          <w:b/>
          <w:bCs/>
          <w:spacing w:val="-20"/>
          <w:kern w:val="44"/>
          <w:sz w:val="48"/>
          <w:szCs w:val="48"/>
        </w:rPr>
      </w:pPr>
    </w:p>
    <w:p w:rsidR="009D65F1" w:rsidRDefault="008F4A7A">
      <w:pPr>
        <w:adjustRightInd/>
        <w:jc w:val="center"/>
        <w:rPr>
          <w:rFonts w:ascii="宋体" w:hAnsi="宋体" w:cs="宋体"/>
          <w:b/>
          <w:bCs/>
          <w:color w:val="FF0000"/>
          <w:spacing w:val="-20"/>
          <w:kern w:val="44"/>
          <w:sz w:val="48"/>
          <w:szCs w:val="48"/>
        </w:rPr>
      </w:pPr>
      <w:r>
        <w:rPr>
          <w:rFonts w:ascii="宋体" w:hAnsi="宋体" w:cs="宋体" w:hint="eastAsia"/>
          <w:b/>
          <w:bCs/>
          <w:color w:val="FF0000"/>
          <w:spacing w:val="-20"/>
          <w:kern w:val="44"/>
          <w:sz w:val="48"/>
          <w:szCs w:val="48"/>
        </w:rPr>
        <w:t>北海市政府采购合同</w:t>
      </w:r>
    </w:p>
    <w:p w:rsidR="009D65F1" w:rsidRDefault="009D65F1">
      <w:pPr>
        <w:adjustRightInd/>
        <w:jc w:val="center"/>
        <w:rPr>
          <w:rFonts w:ascii="宋体" w:hAnsi="宋体" w:cs="宋体"/>
          <w:b/>
          <w:bCs/>
          <w:color w:val="FF0000"/>
          <w:spacing w:val="-20"/>
          <w:kern w:val="44"/>
          <w:sz w:val="36"/>
          <w:szCs w:val="36"/>
        </w:rPr>
      </w:pPr>
    </w:p>
    <w:p w:rsidR="009D65F1" w:rsidRDefault="008F4A7A">
      <w:pPr>
        <w:adjustRightInd/>
        <w:jc w:val="center"/>
        <w:rPr>
          <w:rFonts w:ascii="宋体" w:hAnsi="宋体" w:cs="宋体"/>
          <w:b/>
          <w:bCs/>
          <w:color w:val="FF0000"/>
          <w:spacing w:val="-20"/>
          <w:kern w:val="44"/>
          <w:sz w:val="36"/>
          <w:szCs w:val="36"/>
        </w:rPr>
      </w:pPr>
      <w:r>
        <w:rPr>
          <w:rFonts w:ascii="宋体" w:hAnsi="宋体" w:cs="宋体" w:hint="eastAsia"/>
          <w:b/>
          <w:bCs/>
          <w:color w:val="FF0000"/>
          <w:spacing w:val="-20"/>
          <w:kern w:val="44"/>
          <w:sz w:val="36"/>
          <w:szCs w:val="36"/>
        </w:rPr>
        <w:t>（货物类）</w:t>
      </w:r>
    </w:p>
    <w:p w:rsidR="009D65F1" w:rsidRDefault="009D65F1">
      <w:pPr>
        <w:adjustRightInd/>
        <w:rPr>
          <w:rFonts w:ascii="宋体" w:hAnsi="宋体" w:cs="宋体"/>
          <w:b/>
          <w:bCs/>
          <w:spacing w:val="-20"/>
          <w:kern w:val="44"/>
          <w:sz w:val="40"/>
          <w:szCs w:val="40"/>
        </w:rPr>
      </w:pPr>
    </w:p>
    <w:p w:rsidR="009D65F1" w:rsidRDefault="009D65F1">
      <w:pPr>
        <w:adjustRightInd/>
        <w:rPr>
          <w:rFonts w:ascii="宋体" w:hAnsi="宋体" w:cs="宋体"/>
          <w:b/>
          <w:bCs/>
          <w:spacing w:val="-20"/>
          <w:kern w:val="44"/>
          <w:sz w:val="40"/>
          <w:szCs w:val="40"/>
        </w:rPr>
      </w:pPr>
    </w:p>
    <w:p w:rsidR="009D65F1" w:rsidRDefault="009D65F1">
      <w:pPr>
        <w:adjustRightInd/>
        <w:rPr>
          <w:rFonts w:ascii="宋体" w:hAnsi="宋体" w:cs="宋体"/>
          <w:b/>
          <w:bCs/>
          <w:spacing w:val="-20"/>
          <w:kern w:val="44"/>
          <w:sz w:val="40"/>
          <w:szCs w:val="40"/>
        </w:rPr>
      </w:pPr>
    </w:p>
    <w:p w:rsidR="009D65F1" w:rsidRDefault="008F4A7A">
      <w:pPr>
        <w:adjustRightInd/>
        <w:spacing w:line="360" w:lineRule="auto"/>
        <w:ind w:leftChars="800" w:left="1680"/>
        <w:rPr>
          <w:sz w:val="32"/>
          <w:szCs w:val="32"/>
        </w:rPr>
      </w:pPr>
      <w:r>
        <w:rPr>
          <w:rFonts w:ascii="宋体" w:hAnsi="宋体" w:cs="宋体" w:hint="eastAsia"/>
          <w:kern w:val="0"/>
          <w:sz w:val="32"/>
          <w:szCs w:val="32"/>
        </w:rPr>
        <w:t>项目名称：</w:t>
      </w:r>
      <w:r>
        <w:rPr>
          <w:sz w:val="32"/>
          <w:szCs w:val="32"/>
          <w:u w:val="single"/>
        </w:rPr>
        <w:t xml:space="preserve">                             </w:t>
      </w:r>
    </w:p>
    <w:p w:rsidR="009D65F1" w:rsidRDefault="008F4A7A">
      <w:pPr>
        <w:adjustRightInd/>
        <w:spacing w:line="360" w:lineRule="auto"/>
        <w:ind w:leftChars="800" w:left="1680"/>
        <w:rPr>
          <w:sz w:val="32"/>
          <w:szCs w:val="32"/>
          <w:u w:val="single"/>
        </w:rPr>
      </w:pPr>
      <w:r>
        <w:rPr>
          <w:rFonts w:hint="eastAsia"/>
          <w:sz w:val="32"/>
          <w:szCs w:val="32"/>
        </w:rPr>
        <w:t>合同编号：</w:t>
      </w:r>
      <w:r>
        <w:rPr>
          <w:sz w:val="32"/>
          <w:szCs w:val="32"/>
          <w:u w:val="single"/>
        </w:rPr>
        <w:t xml:space="preserve">                             </w:t>
      </w:r>
    </w:p>
    <w:p w:rsidR="009D65F1" w:rsidRDefault="008F4A7A">
      <w:pPr>
        <w:adjustRightInd/>
        <w:spacing w:line="360" w:lineRule="auto"/>
        <w:ind w:leftChars="800" w:left="1680"/>
        <w:rPr>
          <w:sz w:val="32"/>
          <w:szCs w:val="32"/>
        </w:rPr>
      </w:pPr>
      <w:r>
        <w:rPr>
          <w:rFonts w:hint="eastAsia"/>
          <w:sz w:val="32"/>
          <w:szCs w:val="32"/>
        </w:rPr>
        <w:t>甲</w:t>
      </w:r>
      <w:r>
        <w:rPr>
          <w:sz w:val="32"/>
          <w:szCs w:val="32"/>
        </w:rPr>
        <w:t xml:space="preserve">    </w:t>
      </w:r>
      <w:r>
        <w:rPr>
          <w:rFonts w:hint="eastAsia"/>
          <w:sz w:val="32"/>
          <w:szCs w:val="32"/>
        </w:rPr>
        <w:t>方：</w:t>
      </w:r>
      <w:r>
        <w:rPr>
          <w:sz w:val="32"/>
          <w:szCs w:val="32"/>
          <w:u w:val="single"/>
        </w:rPr>
        <w:t xml:space="preserve">                             </w:t>
      </w:r>
    </w:p>
    <w:p w:rsidR="009D65F1" w:rsidRDefault="008F4A7A">
      <w:pPr>
        <w:adjustRightInd/>
        <w:spacing w:line="360" w:lineRule="auto"/>
        <w:ind w:leftChars="800" w:left="1680"/>
        <w:rPr>
          <w:sz w:val="32"/>
          <w:szCs w:val="32"/>
          <w:u w:val="single"/>
        </w:rPr>
      </w:pPr>
      <w:r>
        <w:rPr>
          <w:rFonts w:hint="eastAsia"/>
          <w:sz w:val="32"/>
          <w:szCs w:val="32"/>
        </w:rPr>
        <w:t>乙</w:t>
      </w:r>
      <w:r>
        <w:rPr>
          <w:sz w:val="32"/>
          <w:szCs w:val="32"/>
        </w:rPr>
        <w:t xml:space="preserve">    </w:t>
      </w:r>
      <w:r>
        <w:rPr>
          <w:rFonts w:hint="eastAsia"/>
          <w:sz w:val="32"/>
          <w:szCs w:val="32"/>
        </w:rPr>
        <w:t>方：</w:t>
      </w:r>
      <w:r>
        <w:rPr>
          <w:sz w:val="32"/>
          <w:szCs w:val="32"/>
          <w:u w:val="single"/>
        </w:rPr>
        <w:t xml:space="preserve">                             </w:t>
      </w:r>
    </w:p>
    <w:p w:rsidR="009D65F1" w:rsidRDefault="008F4A7A">
      <w:pPr>
        <w:adjustRightInd/>
        <w:spacing w:line="360" w:lineRule="auto"/>
        <w:ind w:leftChars="800" w:left="1680"/>
        <w:rPr>
          <w:sz w:val="32"/>
          <w:szCs w:val="32"/>
        </w:rPr>
      </w:pPr>
      <w:r>
        <w:rPr>
          <w:rFonts w:hint="eastAsia"/>
          <w:sz w:val="32"/>
          <w:szCs w:val="32"/>
        </w:rPr>
        <w:t>签订时间：</w:t>
      </w:r>
      <w:r>
        <w:rPr>
          <w:sz w:val="32"/>
          <w:szCs w:val="32"/>
          <w:u w:val="single"/>
        </w:rPr>
        <w:t xml:space="preserve">                             </w:t>
      </w:r>
    </w:p>
    <w:p w:rsidR="009D65F1" w:rsidRDefault="009D65F1">
      <w:pPr>
        <w:adjustRightInd/>
      </w:pPr>
    </w:p>
    <w:p w:rsidR="009D65F1" w:rsidRDefault="008F4A7A">
      <w:pPr>
        <w:adjustRightInd/>
        <w:jc w:val="center"/>
        <w:outlineLvl w:val="1"/>
        <w:rPr>
          <w:rFonts w:ascii="黑体" w:eastAsia="黑体" w:hAnsi="黑体"/>
          <w:sz w:val="28"/>
          <w:szCs w:val="28"/>
        </w:rPr>
      </w:pPr>
      <w:r>
        <w:rPr>
          <w:rFonts w:eastAsia="黑体"/>
          <w:sz w:val="44"/>
          <w:szCs w:val="44"/>
        </w:rPr>
        <w:br w:type="page"/>
      </w:r>
      <w:bookmarkEnd w:id="88"/>
      <w:r>
        <w:rPr>
          <w:rFonts w:ascii="黑体" w:eastAsia="黑体" w:hAnsi="黑体" w:hint="eastAsia"/>
          <w:sz w:val="28"/>
          <w:szCs w:val="28"/>
        </w:rPr>
        <w:lastRenderedPageBreak/>
        <w:t>第一节 政府采购合同协议书</w:t>
      </w:r>
    </w:p>
    <w:p w:rsidR="009D65F1" w:rsidRDefault="009D65F1">
      <w:pPr>
        <w:pStyle w:val="afffffffc"/>
      </w:pPr>
    </w:p>
    <w:p w:rsidR="009D65F1" w:rsidRDefault="008F4A7A">
      <w:pPr>
        <w:pStyle w:val="afffffffc"/>
        <w:ind w:firstLine="0"/>
      </w:pPr>
      <w:r>
        <w:rPr>
          <w:rFonts w:hint="eastAsia"/>
        </w:rPr>
        <w:t>甲方（全称）：</w:t>
      </w:r>
      <w:r>
        <w:rPr>
          <w:rFonts w:hint="eastAsia"/>
          <w:u w:val="single"/>
        </w:rPr>
        <w:t xml:space="preserve">                        </w:t>
      </w:r>
      <w:r>
        <w:rPr>
          <w:rFonts w:hint="eastAsia"/>
        </w:rPr>
        <w:t>（采购人、受采购人委托签订合同的单位或采购文件约定的合同甲方）</w:t>
      </w:r>
    </w:p>
    <w:p w:rsidR="009D65F1" w:rsidRDefault="008F4A7A">
      <w:pPr>
        <w:pStyle w:val="afffffffc"/>
        <w:ind w:firstLine="0"/>
      </w:pPr>
      <w:r>
        <w:rPr>
          <w:rFonts w:hint="eastAsia"/>
        </w:rPr>
        <w:t>乙方1（全称）：</w:t>
      </w:r>
      <w:r>
        <w:rPr>
          <w:rFonts w:hint="eastAsia"/>
          <w:u w:val="single"/>
        </w:rPr>
        <w:t xml:space="preserve">                       </w:t>
      </w:r>
      <w:r>
        <w:rPr>
          <w:rFonts w:hint="eastAsia"/>
        </w:rPr>
        <w:t>（供应商）</w:t>
      </w:r>
    </w:p>
    <w:p w:rsidR="009D65F1" w:rsidRDefault="008F4A7A">
      <w:pPr>
        <w:pStyle w:val="afffffffc"/>
        <w:ind w:firstLine="0"/>
      </w:pPr>
      <w:r>
        <w:rPr>
          <w:rFonts w:hint="eastAsia"/>
        </w:rPr>
        <w:t>乙方2（全称）：</w:t>
      </w:r>
      <w:r>
        <w:rPr>
          <w:rFonts w:hint="eastAsia"/>
          <w:u w:val="single"/>
        </w:rPr>
        <w:t xml:space="preserve">                        </w:t>
      </w:r>
      <w:r>
        <w:rPr>
          <w:rFonts w:hint="eastAsia"/>
        </w:rPr>
        <w:t>（联合体成员供应商或其他合同主体）（如有）</w:t>
      </w:r>
    </w:p>
    <w:p w:rsidR="009D65F1" w:rsidRDefault="008F4A7A">
      <w:pPr>
        <w:pStyle w:val="afffffffc"/>
        <w:ind w:firstLine="0"/>
      </w:pPr>
      <w:r>
        <w:rPr>
          <w:rFonts w:hint="eastAsia"/>
        </w:rPr>
        <w:t>乙方3（全称）：</w:t>
      </w:r>
      <w:r>
        <w:rPr>
          <w:rFonts w:hint="eastAsia"/>
          <w:u w:val="single"/>
        </w:rPr>
        <w:t xml:space="preserve">                         </w:t>
      </w:r>
      <w:r>
        <w:rPr>
          <w:rFonts w:hint="eastAsia"/>
        </w:rPr>
        <w:t>（联合体成员供应商或其他合同主体）（如有）</w:t>
      </w:r>
    </w:p>
    <w:p w:rsidR="009D65F1" w:rsidRDefault="009D65F1">
      <w:pPr>
        <w:adjustRightInd/>
        <w:spacing w:line="400" w:lineRule="exact"/>
      </w:pPr>
    </w:p>
    <w:p w:rsidR="009D65F1" w:rsidRDefault="008F4A7A">
      <w:pPr>
        <w:pStyle w:val="afffffffc"/>
        <w:ind w:firstLineChars="200" w:firstLine="480"/>
      </w:pPr>
      <w:r>
        <w:rPr>
          <w:rFonts w:hint="eastAsia"/>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9D65F1" w:rsidRDefault="008F4A7A">
      <w:pPr>
        <w:pStyle w:val="afffffffc"/>
        <w:ind w:firstLine="0"/>
        <w:rPr>
          <w:b/>
        </w:rPr>
      </w:pPr>
      <w:r>
        <w:rPr>
          <w:rFonts w:hint="eastAsia"/>
          <w:b/>
        </w:rPr>
        <w:t>1.项目信息</w:t>
      </w:r>
    </w:p>
    <w:p w:rsidR="009D65F1" w:rsidRDefault="008F4A7A">
      <w:pPr>
        <w:pStyle w:val="afffffffc"/>
        <w:ind w:firstLineChars="200" w:firstLine="480"/>
        <w:rPr>
          <w:u w:val="single"/>
        </w:rPr>
      </w:pPr>
      <w:r>
        <w:rPr>
          <w:rFonts w:hint="eastAsia"/>
        </w:rPr>
        <w:t>（1）采购项目名称：</w:t>
      </w:r>
      <w:r>
        <w:rPr>
          <w:rFonts w:hint="eastAsia"/>
          <w:u w:val="single"/>
        </w:rPr>
        <w:t xml:space="preserve">                                          </w:t>
      </w:r>
    </w:p>
    <w:p w:rsidR="009D65F1" w:rsidRDefault="008F4A7A">
      <w:pPr>
        <w:pStyle w:val="afffffffc"/>
        <w:ind w:firstLineChars="450" w:firstLine="1080"/>
      </w:pPr>
      <w:r>
        <w:rPr>
          <w:rFonts w:hint="eastAsia"/>
        </w:rPr>
        <w:t>采购项目编号：</w:t>
      </w:r>
      <w:r>
        <w:rPr>
          <w:rFonts w:hint="eastAsia"/>
          <w:u w:val="single"/>
        </w:rPr>
        <w:t xml:space="preserve">                                          </w:t>
      </w:r>
    </w:p>
    <w:p w:rsidR="009D65F1" w:rsidRDefault="008F4A7A">
      <w:pPr>
        <w:pStyle w:val="afffffffc"/>
        <w:ind w:firstLineChars="200" w:firstLine="480"/>
      </w:pPr>
      <w:r>
        <w:rPr>
          <w:rFonts w:hint="eastAsia"/>
        </w:rPr>
        <w:t>（2）采购计划编号：</w:t>
      </w:r>
      <w:r>
        <w:rPr>
          <w:rFonts w:hint="eastAsia"/>
          <w:u w:val="single"/>
        </w:rPr>
        <w:t xml:space="preserve">                                          </w:t>
      </w:r>
      <w:r>
        <w:rPr>
          <w:rFonts w:hint="eastAsia"/>
        </w:rPr>
        <w:t xml:space="preserve"> </w:t>
      </w:r>
    </w:p>
    <w:p w:rsidR="009D65F1" w:rsidRDefault="008F4A7A">
      <w:pPr>
        <w:pStyle w:val="afffffffc"/>
        <w:ind w:firstLineChars="200" w:firstLine="480"/>
      </w:pPr>
      <w:r>
        <w:rPr>
          <w:rFonts w:hint="eastAsia"/>
        </w:rPr>
        <w:t>（3）项目内容：</w:t>
      </w:r>
    </w:p>
    <w:p w:rsidR="009D65F1" w:rsidRDefault="008F4A7A">
      <w:pPr>
        <w:pStyle w:val="afffffffc"/>
        <w:ind w:firstLineChars="200" w:firstLine="480"/>
      </w:pPr>
      <w:r>
        <w:rPr>
          <w:rFonts w:hint="eastAsia"/>
        </w:rPr>
        <w:t xml:space="preserve">     采购标的及数量（台/套</w:t>
      </w:r>
      <w:r>
        <w:rPr>
          <w:rFonts w:hint="eastAsia"/>
          <w:lang w:val="en"/>
        </w:rPr>
        <w:t>/</w:t>
      </w:r>
      <w:proofErr w:type="gramStart"/>
      <w:r>
        <w:rPr>
          <w:rFonts w:hint="eastAsia"/>
          <w:lang w:val="en"/>
        </w:rPr>
        <w:t>个</w:t>
      </w:r>
      <w:proofErr w:type="gramEnd"/>
      <w:r>
        <w:rPr>
          <w:rFonts w:hint="eastAsia"/>
          <w:lang w:val="en"/>
        </w:rPr>
        <w:t>/架/组等</w:t>
      </w:r>
      <w:r>
        <w:rPr>
          <w:rFonts w:hint="eastAsia"/>
        </w:rPr>
        <w:t>）：</w:t>
      </w:r>
      <w:r>
        <w:rPr>
          <w:rFonts w:hint="eastAsia"/>
          <w:u w:val="single"/>
        </w:rPr>
        <w:t xml:space="preserve">               </w:t>
      </w:r>
      <w:r>
        <w:rPr>
          <w:rFonts w:hint="eastAsia"/>
        </w:rPr>
        <w:t xml:space="preserve">   </w:t>
      </w:r>
    </w:p>
    <w:p w:rsidR="009D65F1" w:rsidRDefault="008F4A7A">
      <w:pPr>
        <w:pStyle w:val="afffffffc"/>
        <w:ind w:firstLineChars="200" w:firstLine="480"/>
        <w:rPr>
          <w:rFonts w:cs="宋体"/>
          <w:lang w:val="en"/>
        </w:rPr>
      </w:pPr>
      <w:r>
        <w:rPr>
          <w:rFonts w:hint="eastAsia"/>
        </w:rPr>
        <w:t xml:space="preserve">     </w:t>
      </w:r>
      <w:r>
        <w:rPr>
          <w:rFonts w:cs="宋体" w:hint="eastAsia"/>
        </w:rPr>
        <w:t>品牌：</w:t>
      </w:r>
      <w:r>
        <w:rPr>
          <w:rFonts w:cs="宋体" w:hint="eastAsia"/>
          <w:u w:val="single"/>
        </w:rPr>
        <w:t xml:space="preserve">      </w:t>
      </w:r>
      <w:r>
        <w:rPr>
          <w:rFonts w:cs="宋体" w:hint="eastAsia"/>
          <w:u w:val="single"/>
          <w:lang w:val="en"/>
        </w:rPr>
        <w:t xml:space="preserve">   </w:t>
      </w:r>
      <w:r>
        <w:rPr>
          <w:rFonts w:cs="宋体" w:hint="eastAsia"/>
          <w:u w:val="single"/>
        </w:rPr>
        <w:t xml:space="preserve">    </w:t>
      </w:r>
      <w:r>
        <w:rPr>
          <w:rFonts w:cs="宋体" w:hint="eastAsia"/>
          <w:u w:val="single"/>
          <w:lang w:val="en"/>
        </w:rPr>
        <w:t xml:space="preserve"> </w:t>
      </w:r>
      <w:r>
        <w:rPr>
          <w:rFonts w:cs="宋体" w:hint="eastAsia"/>
          <w:u w:val="single"/>
        </w:rPr>
        <w:t xml:space="preserve"> </w:t>
      </w:r>
      <w:r>
        <w:rPr>
          <w:rFonts w:cs="宋体" w:hint="eastAsia"/>
          <w:lang w:val="en"/>
        </w:rPr>
        <w:t xml:space="preserve">     </w:t>
      </w:r>
      <w:r>
        <w:rPr>
          <w:rFonts w:cs="宋体" w:hint="eastAsia"/>
        </w:rPr>
        <w:t>规格型号：</w:t>
      </w:r>
      <w:r>
        <w:rPr>
          <w:rFonts w:cs="宋体" w:hint="eastAsia"/>
          <w:u w:val="single"/>
        </w:rPr>
        <w:t xml:space="preserve">   </w:t>
      </w:r>
      <w:r>
        <w:rPr>
          <w:rFonts w:cs="宋体" w:hint="eastAsia"/>
          <w:u w:val="single"/>
          <w:lang w:val="en"/>
        </w:rPr>
        <w:t xml:space="preserve">  </w:t>
      </w:r>
      <w:r>
        <w:rPr>
          <w:rFonts w:cs="宋体" w:hint="eastAsia"/>
          <w:u w:val="single"/>
        </w:rPr>
        <w:t xml:space="preserve">       </w:t>
      </w:r>
      <w:r>
        <w:rPr>
          <w:rFonts w:cs="宋体" w:hint="eastAsia"/>
          <w:u w:val="single"/>
          <w:lang w:val="en"/>
        </w:rPr>
        <w:t xml:space="preserve">   </w:t>
      </w:r>
    </w:p>
    <w:p w:rsidR="009D65F1" w:rsidRDefault="008F4A7A">
      <w:pPr>
        <w:pStyle w:val="afffffffc"/>
        <w:ind w:firstLineChars="200" w:firstLine="480"/>
        <w:rPr>
          <w:u w:val="single"/>
        </w:rPr>
      </w:pPr>
      <w:r>
        <w:rPr>
          <w:rFonts w:hint="eastAsia"/>
        </w:rPr>
        <w:t>采购标的</w:t>
      </w:r>
      <w:proofErr w:type="gramStart"/>
      <w:r>
        <w:rPr>
          <w:rFonts w:hint="eastAsia"/>
        </w:rPr>
        <w:t>的</w:t>
      </w:r>
      <w:proofErr w:type="gramEnd"/>
      <w:r>
        <w:rPr>
          <w:rFonts w:hint="eastAsia"/>
        </w:rPr>
        <w:t>技术要求、商务要求具体见附件。</w:t>
      </w:r>
    </w:p>
    <w:p w:rsidR="009D65F1" w:rsidRDefault="008F4A7A">
      <w:pPr>
        <w:pStyle w:val="afffffffc"/>
        <w:ind w:firstLineChars="200" w:firstLine="480"/>
        <w:rPr>
          <w:rFonts w:cs="宋体"/>
        </w:rPr>
      </w:pPr>
      <w:r>
        <w:rPr>
          <w:rFonts w:cs="宋体" w:hint="eastAsia"/>
        </w:rPr>
        <w:t>①涉及信息类产品，请填写该产品关键部件的品牌、型号：</w:t>
      </w:r>
    </w:p>
    <w:p w:rsidR="009D65F1" w:rsidRDefault="008F4A7A">
      <w:pPr>
        <w:pStyle w:val="afffffffc"/>
        <w:ind w:firstLineChars="200" w:firstLine="480"/>
        <w:rPr>
          <w:rFonts w:cs="宋体"/>
          <w:u w:val="single"/>
        </w:rPr>
      </w:pPr>
      <w:r>
        <w:rPr>
          <w:rFonts w:cs="宋体" w:hint="eastAsia"/>
        </w:rPr>
        <w:t xml:space="preserve">     标的名称：</w:t>
      </w:r>
      <w:r>
        <w:rPr>
          <w:rFonts w:cs="宋体" w:hint="eastAsia"/>
          <w:u w:val="single"/>
        </w:rPr>
        <w:t xml:space="preserve">      </w:t>
      </w:r>
      <w:r>
        <w:rPr>
          <w:rFonts w:cs="宋体" w:hint="eastAsia"/>
          <w:u w:val="single"/>
          <w:lang w:val="en"/>
        </w:rPr>
        <w:t xml:space="preserve">               </w:t>
      </w:r>
      <w:r>
        <w:rPr>
          <w:rFonts w:cs="宋体" w:hint="eastAsia"/>
          <w:u w:val="single"/>
        </w:rPr>
        <w:t xml:space="preserve">    </w:t>
      </w:r>
    </w:p>
    <w:p w:rsidR="009D65F1" w:rsidRDefault="008F4A7A">
      <w:pPr>
        <w:pStyle w:val="afffffffc"/>
        <w:ind w:firstLineChars="200" w:firstLine="480"/>
        <w:rPr>
          <w:rFonts w:cs="宋体"/>
        </w:rPr>
      </w:pPr>
      <w:r>
        <w:rPr>
          <w:rFonts w:cs="宋体" w:hint="eastAsia"/>
        </w:rPr>
        <w:t xml:space="preserve">     关键部件：</w:t>
      </w:r>
      <w:r>
        <w:rPr>
          <w:rFonts w:cs="宋体" w:hint="eastAsia"/>
          <w:u w:val="single"/>
        </w:rPr>
        <w:t xml:space="preserve">          </w:t>
      </w:r>
      <w:r>
        <w:rPr>
          <w:rFonts w:cs="宋体" w:hint="eastAsia"/>
        </w:rPr>
        <w:t xml:space="preserve"> 品牌：</w:t>
      </w:r>
      <w:r>
        <w:rPr>
          <w:rFonts w:cs="宋体" w:hint="eastAsia"/>
          <w:u w:val="single"/>
        </w:rPr>
        <w:t xml:space="preserve">        </w:t>
      </w:r>
      <w:r>
        <w:rPr>
          <w:rFonts w:cs="宋体" w:hint="eastAsia"/>
        </w:rPr>
        <w:t xml:space="preserve"> 型号：</w:t>
      </w:r>
      <w:r>
        <w:rPr>
          <w:rFonts w:cs="宋体" w:hint="eastAsia"/>
          <w:u w:val="single"/>
        </w:rPr>
        <w:t xml:space="preserve">       </w:t>
      </w:r>
      <w:r>
        <w:rPr>
          <w:rFonts w:cs="宋体" w:hint="eastAsia"/>
        </w:rPr>
        <w:t xml:space="preserve"> </w:t>
      </w:r>
    </w:p>
    <w:p w:rsidR="009D65F1" w:rsidRDefault="008F4A7A">
      <w:pPr>
        <w:pStyle w:val="afffffffc"/>
        <w:ind w:firstLineChars="200" w:firstLine="480"/>
        <w:rPr>
          <w:rFonts w:cs="宋体"/>
        </w:rPr>
      </w:pPr>
      <w:r>
        <w:rPr>
          <w:rFonts w:cs="宋体" w:hint="eastAsia"/>
        </w:rPr>
        <w:t xml:space="preserve">     关键部件：</w:t>
      </w:r>
      <w:r>
        <w:rPr>
          <w:rFonts w:cs="宋体" w:hint="eastAsia"/>
          <w:u w:val="single"/>
        </w:rPr>
        <w:t xml:space="preserve">          </w:t>
      </w:r>
      <w:r>
        <w:rPr>
          <w:rFonts w:cs="宋体" w:hint="eastAsia"/>
        </w:rPr>
        <w:t xml:space="preserve"> 品牌：</w:t>
      </w:r>
      <w:r>
        <w:rPr>
          <w:rFonts w:cs="宋体" w:hint="eastAsia"/>
          <w:u w:val="single"/>
        </w:rPr>
        <w:t xml:space="preserve">        </w:t>
      </w:r>
      <w:r>
        <w:rPr>
          <w:rFonts w:cs="宋体" w:hint="eastAsia"/>
        </w:rPr>
        <w:t xml:space="preserve"> 型号：</w:t>
      </w:r>
      <w:r>
        <w:rPr>
          <w:rFonts w:cs="宋体" w:hint="eastAsia"/>
          <w:u w:val="single"/>
        </w:rPr>
        <w:t xml:space="preserve">       </w:t>
      </w:r>
      <w:r>
        <w:rPr>
          <w:rFonts w:cs="宋体" w:hint="eastAsia"/>
        </w:rPr>
        <w:t xml:space="preserve"> </w:t>
      </w:r>
    </w:p>
    <w:p w:rsidR="009D65F1" w:rsidRDefault="008F4A7A">
      <w:pPr>
        <w:pStyle w:val="afffffffc"/>
        <w:ind w:firstLineChars="200" w:firstLine="480"/>
        <w:rPr>
          <w:rFonts w:cs="宋体"/>
        </w:rPr>
      </w:pPr>
      <w:r>
        <w:rPr>
          <w:rFonts w:cs="宋体" w:hint="eastAsia"/>
        </w:rPr>
        <w:t xml:space="preserve">     关键部件：</w:t>
      </w:r>
      <w:r>
        <w:rPr>
          <w:rFonts w:cs="宋体" w:hint="eastAsia"/>
          <w:u w:val="single"/>
        </w:rPr>
        <w:t xml:space="preserve">          </w:t>
      </w:r>
      <w:r>
        <w:rPr>
          <w:rFonts w:cs="宋体" w:hint="eastAsia"/>
        </w:rPr>
        <w:t xml:space="preserve"> 品牌：</w:t>
      </w:r>
      <w:r>
        <w:rPr>
          <w:rFonts w:cs="宋体" w:hint="eastAsia"/>
          <w:u w:val="single"/>
        </w:rPr>
        <w:t xml:space="preserve">        </w:t>
      </w:r>
      <w:r>
        <w:rPr>
          <w:rFonts w:cs="宋体" w:hint="eastAsia"/>
        </w:rPr>
        <w:t xml:space="preserve"> 型号：</w:t>
      </w:r>
      <w:r>
        <w:rPr>
          <w:rFonts w:cs="宋体" w:hint="eastAsia"/>
          <w:u w:val="single"/>
        </w:rPr>
        <w:t xml:space="preserve">       </w:t>
      </w:r>
    </w:p>
    <w:p w:rsidR="009D65F1" w:rsidRDefault="008F4A7A">
      <w:pPr>
        <w:pStyle w:val="afffffffc"/>
        <w:ind w:firstLineChars="200" w:firstLine="480"/>
        <w:rPr>
          <w:rFonts w:cs="宋体"/>
        </w:rPr>
      </w:pPr>
      <w:r>
        <w:rPr>
          <w:rFonts w:cs="宋体" w:hint="eastAsia"/>
        </w:rPr>
        <w:t>（注：关键部件是指财政部会同有关部门发布的政府采购需求标准规定的需要通过国家有关部门指定的测评机构开展的安全可靠测评的软硬件，如CPU芯片、操作系统、数据库等。）</w:t>
      </w:r>
    </w:p>
    <w:p w:rsidR="009D65F1" w:rsidRDefault="008F4A7A">
      <w:pPr>
        <w:pStyle w:val="afffffffc"/>
        <w:ind w:firstLineChars="200" w:firstLine="480"/>
        <w:rPr>
          <w:rFonts w:cs="宋体"/>
        </w:rPr>
      </w:pPr>
      <w:r>
        <w:rPr>
          <w:rFonts w:cs="宋体" w:hint="eastAsia"/>
        </w:rPr>
        <w:t>②涉及车辆采购，请填写是否属于新能源汽车：</w:t>
      </w:r>
    </w:p>
    <w:p w:rsidR="009D65F1" w:rsidRDefault="008F4A7A">
      <w:pPr>
        <w:pStyle w:val="afffffffc"/>
        <w:ind w:firstLineChars="200" w:firstLine="480"/>
        <w:rPr>
          <w:rFonts w:cs="宋体"/>
        </w:rPr>
      </w:pPr>
      <w:r>
        <w:rPr>
          <w:rFonts w:cs="宋体"/>
        </w:rPr>
        <w:sym w:font="Wingdings" w:char="F0A8"/>
      </w:r>
      <w:r>
        <w:rPr>
          <w:rFonts w:cs="宋体" w:hint="eastAsia"/>
        </w:rPr>
        <w:t>是，</w:t>
      </w:r>
      <w:proofErr w:type="gramStart"/>
      <w:r>
        <w:rPr>
          <w:rFonts w:cs="宋体" w:hint="eastAsia"/>
        </w:rPr>
        <w:t>《政府采购品目分类目录》底级品目</w:t>
      </w:r>
      <w:proofErr w:type="gramEnd"/>
      <w:r>
        <w:rPr>
          <w:rFonts w:cs="宋体" w:hint="eastAsia"/>
        </w:rPr>
        <w:t>名称：</w:t>
      </w:r>
      <w:r>
        <w:rPr>
          <w:rFonts w:cs="宋体" w:hint="eastAsia"/>
          <w:u w:val="single"/>
        </w:rPr>
        <w:t xml:space="preserve">     </w:t>
      </w:r>
      <w:r>
        <w:rPr>
          <w:rFonts w:cs="宋体" w:hint="eastAsia"/>
        </w:rPr>
        <w:t xml:space="preserve"> 数量：</w:t>
      </w:r>
      <w:r>
        <w:rPr>
          <w:rFonts w:cs="宋体" w:hint="eastAsia"/>
          <w:u w:val="single"/>
        </w:rPr>
        <w:t xml:space="preserve">    </w:t>
      </w:r>
      <w:r>
        <w:rPr>
          <w:rFonts w:cs="宋体" w:hint="eastAsia"/>
        </w:rPr>
        <w:t xml:space="preserve"> 金额：</w:t>
      </w:r>
      <w:r>
        <w:rPr>
          <w:rFonts w:cs="宋体" w:hint="eastAsia"/>
          <w:u w:val="single"/>
        </w:rPr>
        <w:t xml:space="preserve">     </w:t>
      </w:r>
      <w:r>
        <w:rPr>
          <w:rFonts w:cs="宋体" w:hint="eastAsia"/>
        </w:rPr>
        <w:t xml:space="preserve"> </w:t>
      </w:r>
    </w:p>
    <w:p w:rsidR="009D65F1" w:rsidRDefault="008F4A7A">
      <w:pPr>
        <w:pStyle w:val="afffffffc"/>
        <w:ind w:firstLineChars="200" w:firstLine="480"/>
        <w:rPr>
          <w:rFonts w:cs="宋体"/>
        </w:rPr>
      </w:pPr>
      <w:r>
        <w:rPr>
          <w:rFonts w:cs="宋体"/>
        </w:rPr>
        <w:lastRenderedPageBreak/>
        <w:sym w:font="Wingdings" w:char="F0A8"/>
      </w:r>
      <w:proofErr w:type="gramStart"/>
      <w:r>
        <w:rPr>
          <w:rFonts w:cs="宋体" w:hint="eastAsia"/>
        </w:rPr>
        <w:t>否</w:t>
      </w:r>
      <w:proofErr w:type="gramEnd"/>
    </w:p>
    <w:p w:rsidR="009D65F1" w:rsidRDefault="008F4A7A">
      <w:pPr>
        <w:pStyle w:val="afffffffc"/>
        <w:ind w:firstLineChars="200" w:firstLine="480"/>
        <w:rPr>
          <w:rFonts w:cs="宋体"/>
        </w:rPr>
      </w:pPr>
      <w:r>
        <w:rPr>
          <w:rFonts w:cs="宋体" w:hint="eastAsia"/>
        </w:rPr>
        <w:t>（</w:t>
      </w:r>
      <w:r>
        <w:rPr>
          <w:rFonts w:cs="宋体" w:hint="eastAsia"/>
          <w:lang w:val="en"/>
        </w:rPr>
        <w:t>4</w:t>
      </w:r>
      <w:r>
        <w:rPr>
          <w:rFonts w:cs="宋体" w:hint="eastAsia"/>
        </w:rPr>
        <w:t>）政府采购组织形式：</w:t>
      </w:r>
      <w:r>
        <w:rPr>
          <w:rFonts w:cs="宋体"/>
        </w:rPr>
        <w:sym w:font="Wingdings" w:char="F0A8"/>
      </w:r>
      <w:r>
        <w:rPr>
          <w:rFonts w:cs="宋体" w:hint="eastAsia"/>
        </w:rPr>
        <w:t xml:space="preserve">政府集中采购  </w:t>
      </w:r>
      <w:r>
        <w:rPr>
          <w:rFonts w:cs="宋体"/>
        </w:rPr>
        <w:sym w:font="Wingdings" w:char="F0A8"/>
      </w:r>
      <w:r>
        <w:rPr>
          <w:rFonts w:cs="宋体" w:hint="eastAsia"/>
        </w:rPr>
        <w:t xml:space="preserve">部门集中采购  </w:t>
      </w:r>
      <w:r>
        <w:rPr>
          <w:rFonts w:cs="宋体"/>
        </w:rPr>
        <w:sym w:font="Wingdings" w:char="F0A8"/>
      </w:r>
      <w:r>
        <w:rPr>
          <w:rFonts w:cs="宋体" w:hint="eastAsia"/>
        </w:rPr>
        <w:t>分散采购</w:t>
      </w:r>
    </w:p>
    <w:p w:rsidR="009D65F1" w:rsidRDefault="008F4A7A">
      <w:pPr>
        <w:pStyle w:val="afffffffc"/>
        <w:ind w:firstLineChars="200" w:firstLine="480"/>
        <w:rPr>
          <w:rFonts w:cs="宋体"/>
        </w:rPr>
      </w:pPr>
      <w:r>
        <w:rPr>
          <w:rFonts w:cs="宋体" w:hint="eastAsia"/>
        </w:rPr>
        <w:t>（</w:t>
      </w:r>
      <w:r>
        <w:rPr>
          <w:rFonts w:cs="宋体" w:hint="eastAsia"/>
          <w:lang w:val="en"/>
        </w:rPr>
        <w:t>5</w:t>
      </w:r>
      <w:r>
        <w:rPr>
          <w:rFonts w:cs="宋体" w:hint="eastAsia"/>
        </w:rPr>
        <w:t>）政府采购方式：</w:t>
      </w:r>
      <w:r>
        <w:rPr>
          <w:rFonts w:cs="宋体"/>
        </w:rPr>
        <w:sym w:font="Wingdings" w:char="F0A8"/>
      </w:r>
      <w:r>
        <w:rPr>
          <w:rFonts w:cs="宋体" w:hint="eastAsia"/>
        </w:rPr>
        <w:t xml:space="preserve">公开招标 </w:t>
      </w:r>
      <w:r>
        <w:rPr>
          <w:rFonts w:cs="宋体"/>
        </w:rPr>
        <w:sym w:font="Wingdings" w:char="F0A8"/>
      </w:r>
      <w:r>
        <w:rPr>
          <w:rFonts w:cs="宋体" w:hint="eastAsia"/>
        </w:rPr>
        <w:t xml:space="preserve">邀请招标 </w:t>
      </w:r>
      <w:r>
        <w:rPr>
          <w:rFonts w:cs="宋体"/>
        </w:rPr>
        <w:sym w:font="Wingdings" w:char="F0A8"/>
      </w:r>
      <w:r>
        <w:rPr>
          <w:rFonts w:cs="宋体" w:hint="eastAsia"/>
        </w:rPr>
        <w:t xml:space="preserve">竞争性谈判 </w:t>
      </w:r>
      <w:r>
        <w:rPr>
          <w:rFonts w:cs="宋体"/>
        </w:rPr>
        <w:sym w:font="Wingdings" w:char="F0A8"/>
      </w:r>
      <w:r>
        <w:rPr>
          <w:rFonts w:cs="宋体" w:hint="eastAsia"/>
        </w:rPr>
        <w:t>竞争性磋商</w:t>
      </w:r>
    </w:p>
    <w:p w:rsidR="009D65F1" w:rsidRDefault="008F4A7A">
      <w:pPr>
        <w:pStyle w:val="afffffffc"/>
        <w:ind w:firstLineChars="200" w:firstLine="440"/>
        <w:rPr>
          <w:rFonts w:cs="宋体"/>
          <w:u w:val="single"/>
        </w:rPr>
      </w:pPr>
      <w:r>
        <w:rPr>
          <w:rFonts w:eastAsia="华文楷体" w:cs="宋体" w:hint="eastAsia"/>
          <w:sz w:val="22"/>
        </w:rPr>
        <w:t xml:space="preserve">                     </w:t>
      </w:r>
      <w:r>
        <w:rPr>
          <w:rFonts w:cs="宋体"/>
        </w:rPr>
        <w:sym w:font="Wingdings" w:char="F0A8"/>
      </w:r>
      <w:r>
        <w:rPr>
          <w:rFonts w:cs="宋体" w:hint="eastAsia"/>
        </w:rPr>
        <w:t xml:space="preserve">询价 </w:t>
      </w:r>
      <w:r>
        <w:rPr>
          <w:rFonts w:cs="宋体"/>
        </w:rPr>
        <w:sym w:font="Wingdings" w:char="F0A8"/>
      </w:r>
      <w:r>
        <w:rPr>
          <w:rFonts w:cs="宋体" w:hint="eastAsia"/>
        </w:rPr>
        <w:t xml:space="preserve">单一来源 </w:t>
      </w:r>
      <w:r>
        <w:rPr>
          <w:rFonts w:cs="宋体"/>
        </w:rPr>
        <w:sym w:font="Wingdings" w:char="F0A8"/>
      </w:r>
      <w:r>
        <w:rPr>
          <w:rFonts w:cs="宋体" w:hint="eastAsia"/>
        </w:rPr>
        <w:t xml:space="preserve">框架协议 </w:t>
      </w:r>
      <w:r>
        <w:rPr>
          <w:rFonts w:cs="宋体"/>
        </w:rPr>
        <w:sym w:font="Wingdings" w:char="F0A8"/>
      </w:r>
      <w:r>
        <w:rPr>
          <w:rFonts w:cs="宋体" w:hint="eastAsia"/>
        </w:rPr>
        <w:t>其他：</w:t>
      </w:r>
      <w:r>
        <w:rPr>
          <w:rFonts w:cs="宋体" w:hint="eastAsia"/>
          <w:u w:val="single"/>
        </w:rPr>
        <w:t xml:space="preserve">          </w:t>
      </w:r>
    </w:p>
    <w:p w:rsidR="009D65F1" w:rsidRDefault="008F4A7A">
      <w:pPr>
        <w:pStyle w:val="afffffffc"/>
        <w:ind w:firstLineChars="200" w:firstLine="480"/>
        <w:rPr>
          <w:rFonts w:cs="宋体"/>
        </w:rPr>
      </w:pPr>
      <w:r>
        <w:rPr>
          <w:rFonts w:cs="宋体" w:hint="eastAsia"/>
        </w:rPr>
        <w:t>（注：在框架协议采购的第二阶段，可选择使用该合同文本）</w:t>
      </w:r>
    </w:p>
    <w:p w:rsidR="009D65F1" w:rsidRDefault="008F4A7A">
      <w:pPr>
        <w:pStyle w:val="afffffffc"/>
        <w:ind w:firstLineChars="200" w:firstLine="440"/>
      </w:pPr>
      <w:r>
        <w:rPr>
          <w:rFonts w:eastAsia="华文楷体" w:cs="华文楷体" w:hint="eastAsia"/>
          <w:sz w:val="22"/>
        </w:rPr>
        <w:t>（</w:t>
      </w:r>
      <w:r>
        <w:rPr>
          <w:rFonts w:eastAsia="华文楷体" w:cs="华文楷体" w:hint="eastAsia"/>
          <w:sz w:val="22"/>
          <w:lang w:val="en"/>
        </w:rPr>
        <w:t>6</w:t>
      </w:r>
      <w:r>
        <w:rPr>
          <w:rFonts w:eastAsia="华文楷体" w:cs="华文楷体" w:hint="eastAsia"/>
          <w:sz w:val="22"/>
        </w:rPr>
        <w:t>）</w:t>
      </w:r>
      <w:r>
        <w:rPr>
          <w:rFonts w:hint="eastAsia"/>
        </w:rPr>
        <w:t>中标（成交）采购标的制造商是否为中小企业：</w:t>
      </w:r>
      <w:r>
        <w:sym w:font="Wingdings" w:char="F0A8"/>
      </w:r>
      <w:r>
        <w:rPr>
          <w:rFonts w:hint="eastAsia"/>
        </w:rPr>
        <w:t xml:space="preserve">是      </w:t>
      </w:r>
      <w:r>
        <w:sym w:font="Wingdings" w:char="F0A8"/>
      </w:r>
      <w:r>
        <w:rPr>
          <w:rFonts w:hint="eastAsia"/>
        </w:rPr>
        <w:t>否</w:t>
      </w:r>
    </w:p>
    <w:p w:rsidR="009D65F1" w:rsidRDefault="008F4A7A">
      <w:pPr>
        <w:pStyle w:val="afffffffc"/>
        <w:ind w:firstLineChars="200" w:firstLine="480"/>
        <w:rPr>
          <w:iCs/>
        </w:rPr>
      </w:pPr>
      <w:r>
        <w:rPr>
          <w:rFonts w:hint="eastAsia"/>
        </w:rPr>
        <w:t>本合同是否为专门面向中小企业的采购合同（中小企业预留合同）：</w:t>
      </w:r>
      <w:r>
        <w:rPr>
          <w:iCs/>
        </w:rPr>
        <w:sym w:font="Wingdings" w:char="F0A8"/>
      </w:r>
      <w:r>
        <w:rPr>
          <w:rFonts w:hint="eastAsia"/>
          <w:iCs/>
        </w:rPr>
        <w:t xml:space="preserve">是    </w:t>
      </w:r>
      <w:r>
        <w:rPr>
          <w:iCs/>
        </w:rPr>
        <w:sym w:font="Wingdings" w:char="F0A8"/>
      </w:r>
      <w:r>
        <w:rPr>
          <w:rFonts w:hint="eastAsia"/>
          <w:iCs/>
        </w:rPr>
        <w:t>否</w:t>
      </w:r>
    </w:p>
    <w:p w:rsidR="009D65F1" w:rsidRDefault="008F4A7A">
      <w:pPr>
        <w:pStyle w:val="afffffffc"/>
        <w:ind w:firstLineChars="200" w:firstLine="480"/>
        <w:rPr>
          <w:iCs/>
        </w:rPr>
      </w:pPr>
      <w:r>
        <w:rPr>
          <w:rFonts w:hint="eastAsia"/>
        </w:rPr>
        <w:t>若本项目</w:t>
      </w:r>
      <w:proofErr w:type="gramStart"/>
      <w:r>
        <w:rPr>
          <w:rFonts w:hint="eastAsia"/>
        </w:rPr>
        <w:t>不</w:t>
      </w:r>
      <w:proofErr w:type="gramEnd"/>
      <w:r>
        <w:rPr>
          <w:rFonts w:hint="eastAsia"/>
        </w:rPr>
        <w:t>专门面向中小企业采购，是否给予小</w:t>
      </w:r>
      <w:proofErr w:type="gramStart"/>
      <w:r>
        <w:rPr>
          <w:rFonts w:hint="eastAsia"/>
        </w:rPr>
        <w:t>微企业</w:t>
      </w:r>
      <w:proofErr w:type="gramEnd"/>
      <w:r>
        <w:rPr>
          <w:rFonts w:hint="eastAsia"/>
        </w:rPr>
        <w:t>评审优惠：</w:t>
      </w:r>
      <w:r>
        <w:rPr>
          <w:iCs/>
        </w:rPr>
        <w:sym w:font="Wingdings" w:char="F0A8"/>
      </w:r>
      <w:r>
        <w:rPr>
          <w:rFonts w:hint="eastAsia"/>
          <w:iCs/>
        </w:rPr>
        <w:t xml:space="preserve">是   </w:t>
      </w:r>
      <w:r>
        <w:rPr>
          <w:iCs/>
        </w:rPr>
        <w:sym w:font="Wingdings" w:char="F0A8"/>
      </w:r>
      <w:r>
        <w:rPr>
          <w:rFonts w:hint="eastAsia"/>
          <w:iCs/>
        </w:rPr>
        <w:t>否</w:t>
      </w:r>
    </w:p>
    <w:p w:rsidR="009D65F1" w:rsidRDefault="008F4A7A">
      <w:pPr>
        <w:pStyle w:val="afffffffc"/>
        <w:ind w:firstLineChars="200" w:firstLine="480"/>
        <w:rPr>
          <w:iCs/>
        </w:rPr>
      </w:pPr>
      <w:r>
        <w:rPr>
          <w:rFonts w:hint="eastAsia"/>
        </w:rPr>
        <w:t>中标（成交）采购标的制造商是否为残疾人福利性单位：</w:t>
      </w:r>
      <w:r>
        <w:rPr>
          <w:iCs/>
        </w:rPr>
        <w:sym w:font="Wingdings" w:char="F0A8"/>
      </w:r>
      <w:r>
        <w:rPr>
          <w:rFonts w:hint="eastAsia"/>
          <w:iCs/>
        </w:rPr>
        <w:t xml:space="preserve">是   </w:t>
      </w:r>
      <w:r>
        <w:rPr>
          <w:iCs/>
        </w:rPr>
        <w:sym w:font="Wingdings" w:char="F0A8"/>
      </w:r>
      <w:r>
        <w:rPr>
          <w:rFonts w:hint="eastAsia"/>
          <w:iCs/>
        </w:rPr>
        <w:t>否</w:t>
      </w:r>
    </w:p>
    <w:p w:rsidR="009D65F1" w:rsidRDefault="008F4A7A">
      <w:pPr>
        <w:pStyle w:val="afffffffc"/>
        <w:ind w:firstLineChars="200" w:firstLine="480"/>
      </w:pPr>
      <w:r>
        <w:rPr>
          <w:rFonts w:hint="eastAsia"/>
        </w:rPr>
        <w:t>中标（成交）采购标的制造商是否为监狱企业：</w:t>
      </w:r>
      <w:r>
        <w:rPr>
          <w:iCs/>
        </w:rPr>
        <w:sym w:font="Wingdings" w:char="F0A8"/>
      </w:r>
      <w:r>
        <w:rPr>
          <w:rFonts w:hint="eastAsia"/>
          <w:iCs/>
        </w:rPr>
        <w:t xml:space="preserve">是       </w:t>
      </w:r>
      <w:r>
        <w:rPr>
          <w:iCs/>
        </w:rPr>
        <w:sym w:font="Wingdings" w:char="F0A8"/>
      </w:r>
      <w:r>
        <w:rPr>
          <w:rFonts w:hint="eastAsia"/>
          <w:iCs/>
        </w:rPr>
        <w:t>否</w:t>
      </w:r>
    </w:p>
    <w:p w:rsidR="009D65F1" w:rsidRDefault="008F4A7A">
      <w:pPr>
        <w:pStyle w:val="afffffffc"/>
        <w:ind w:firstLineChars="200" w:firstLine="480"/>
      </w:pPr>
      <w:r>
        <w:rPr>
          <w:rFonts w:hint="eastAsia"/>
        </w:rPr>
        <w:t>（</w:t>
      </w:r>
      <w:r>
        <w:rPr>
          <w:rFonts w:hint="eastAsia"/>
          <w:lang w:val="en"/>
        </w:rPr>
        <w:t>7</w:t>
      </w:r>
      <w:r>
        <w:rPr>
          <w:rFonts w:hint="eastAsia"/>
        </w:rPr>
        <w:t>）合同是否分包：</w:t>
      </w:r>
      <w:r>
        <w:rPr>
          <w:iCs/>
        </w:rPr>
        <w:sym w:font="Wingdings" w:char="F0A8"/>
      </w:r>
      <w:r>
        <w:rPr>
          <w:rFonts w:hint="eastAsia"/>
          <w:iCs/>
        </w:rPr>
        <w:t xml:space="preserve">是       </w:t>
      </w:r>
      <w:r>
        <w:rPr>
          <w:iCs/>
        </w:rPr>
        <w:sym w:font="Wingdings" w:char="F0A8"/>
      </w:r>
      <w:r>
        <w:rPr>
          <w:rFonts w:hint="eastAsia"/>
          <w:iCs/>
        </w:rPr>
        <w:t>否</w:t>
      </w:r>
    </w:p>
    <w:p w:rsidR="009D65F1" w:rsidRDefault="008F4A7A">
      <w:pPr>
        <w:pStyle w:val="afffffffc"/>
        <w:ind w:firstLineChars="200" w:firstLine="480"/>
        <w:rPr>
          <w:u w:val="single"/>
        </w:rPr>
      </w:pPr>
      <w:r>
        <w:rPr>
          <w:rFonts w:hint="eastAsia"/>
        </w:rPr>
        <w:t>分包主要内容：</w:t>
      </w:r>
      <w:r>
        <w:rPr>
          <w:rFonts w:hint="eastAsia"/>
          <w:u w:val="single"/>
        </w:rPr>
        <w:t xml:space="preserve">                                            </w:t>
      </w:r>
    </w:p>
    <w:p w:rsidR="009D65F1" w:rsidRDefault="008F4A7A">
      <w:pPr>
        <w:pStyle w:val="afffffffc"/>
        <w:ind w:firstLineChars="200" w:firstLine="480"/>
      </w:pPr>
      <w:r>
        <w:rPr>
          <w:rFonts w:hint="eastAsia"/>
        </w:rPr>
        <w:t>分包供应商/制造商名称（如供应商和制造商不同，请分别填写）：</w:t>
      </w:r>
    </w:p>
    <w:p w:rsidR="009D65F1" w:rsidRDefault="008F4A7A">
      <w:pPr>
        <w:pStyle w:val="afffffffc"/>
        <w:ind w:firstLineChars="200" w:firstLine="480"/>
        <w:rPr>
          <w:u w:val="single"/>
        </w:rPr>
      </w:pPr>
      <w:r>
        <w:rPr>
          <w:rFonts w:hint="eastAsia"/>
        </w:rPr>
        <w:t xml:space="preserve"> </w:t>
      </w:r>
      <w:r>
        <w:rPr>
          <w:rFonts w:hint="eastAsia"/>
          <w:u w:val="single"/>
        </w:rPr>
        <w:t xml:space="preserve">                                                          </w:t>
      </w:r>
    </w:p>
    <w:p w:rsidR="009D65F1" w:rsidRDefault="008F4A7A">
      <w:pPr>
        <w:pStyle w:val="afffffffc"/>
        <w:ind w:firstLineChars="200" w:firstLine="480"/>
      </w:pPr>
      <w:r>
        <w:rPr>
          <w:rFonts w:hint="eastAsia"/>
        </w:rPr>
        <w:t>分包供应商/制造商类型（如果供应商和制造商不同，只填写制造商类型）：</w:t>
      </w:r>
    </w:p>
    <w:p w:rsidR="009D65F1" w:rsidRDefault="008F4A7A">
      <w:pPr>
        <w:pStyle w:val="afffffffc"/>
        <w:ind w:firstLineChars="200" w:firstLine="480"/>
        <w:rPr>
          <w:iCs/>
        </w:rPr>
      </w:pPr>
      <w:r>
        <w:rPr>
          <w:iCs/>
        </w:rPr>
        <w:sym w:font="Wingdings" w:char="F0A8"/>
      </w:r>
      <w:r>
        <w:rPr>
          <w:rFonts w:hint="eastAsia"/>
          <w:iCs/>
        </w:rPr>
        <w:t xml:space="preserve">大型企业  </w:t>
      </w:r>
      <w:r>
        <w:rPr>
          <w:iCs/>
        </w:rPr>
        <w:sym w:font="Wingdings" w:char="F0A8"/>
      </w:r>
      <w:r>
        <w:rPr>
          <w:rFonts w:hint="eastAsia"/>
          <w:iCs/>
        </w:rPr>
        <w:t xml:space="preserve">中型企业  </w:t>
      </w:r>
      <w:r>
        <w:rPr>
          <w:iCs/>
        </w:rPr>
        <w:sym w:font="Wingdings" w:char="F0A8"/>
      </w:r>
      <w:r>
        <w:rPr>
          <w:rFonts w:hint="eastAsia"/>
          <w:iCs/>
        </w:rPr>
        <w:t xml:space="preserve">小微型企业  </w:t>
      </w:r>
    </w:p>
    <w:p w:rsidR="009D65F1" w:rsidRDefault="008F4A7A">
      <w:pPr>
        <w:pStyle w:val="afffffffc"/>
        <w:ind w:firstLineChars="200" w:firstLine="480"/>
        <w:rPr>
          <w:rFonts w:eastAsia="华文楷体"/>
        </w:rPr>
      </w:pPr>
      <w:r>
        <w:rPr>
          <w:iCs/>
        </w:rPr>
        <w:sym w:font="Wingdings" w:char="F0A8"/>
      </w:r>
      <w:r>
        <w:rPr>
          <w:rFonts w:hint="eastAsia"/>
          <w:iCs/>
        </w:rPr>
        <w:t xml:space="preserve">残疾人福利性单位 </w:t>
      </w:r>
      <w:r>
        <w:rPr>
          <w:iCs/>
        </w:rPr>
        <w:sym w:font="Wingdings" w:char="F0A8"/>
      </w:r>
      <w:r>
        <w:rPr>
          <w:rFonts w:hint="eastAsia"/>
          <w:iCs/>
        </w:rPr>
        <w:t xml:space="preserve">监狱企业 </w:t>
      </w:r>
      <w:r>
        <w:rPr>
          <w:iCs/>
        </w:rPr>
        <w:sym w:font="Wingdings" w:char="F0A8"/>
      </w:r>
      <w:r>
        <w:rPr>
          <w:rFonts w:hint="eastAsia"/>
          <w:iCs/>
        </w:rPr>
        <w:t>其他</w:t>
      </w:r>
    </w:p>
    <w:p w:rsidR="009D65F1" w:rsidRDefault="008F4A7A">
      <w:pPr>
        <w:pStyle w:val="afffffffc"/>
        <w:ind w:firstLineChars="200" w:firstLine="480"/>
        <w:rPr>
          <w:rFonts w:cs="宋体"/>
          <w:iCs/>
        </w:rPr>
      </w:pPr>
      <w:r>
        <w:rPr>
          <w:rFonts w:cs="宋体" w:hint="eastAsia"/>
        </w:rPr>
        <w:t>（</w:t>
      </w:r>
      <w:r>
        <w:rPr>
          <w:rFonts w:cs="宋体" w:hint="eastAsia"/>
          <w:lang w:val="en"/>
        </w:rPr>
        <w:t>8</w:t>
      </w:r>
      <w:r>
        <w:rPr>
          <w:rFonts w:cs="宋体" w:hint="eastAsia"/>
        </w:rPr>
        <w:t>）中标（成交）供应商是否为外商投资企业：</w:t>
      </w:r>
      <w:r>
        <w:rPr>
          <w:rFonts w:cs="宋体"/>
          <w:iCs/>
        </w:rPr>
        <w:sym w:font="Wingdings" w:char="F0A8"/>
      </w:r>
      <w:r>
        <w:rPr>
          <w:rFonts w:cs="宋体" w:hint="eastAsia"/>
          <w:iCs/>
        </w:rPr>
        <w:t xml:space="preserve">是       </w:t>
      </w:r>
      <w:r>
        <w:rPr>
          <w:rFonts w:cs="宋体"/>
          <w:iCs/>
        </w:rPr>
        <w:sym w:font="Wingdings" w:char="F0A8"/>
      </w:r>
      <w:r>
        <w:rPr>
          <w:rFonts w:cs="宋体" w:hint="eastAsia"/>
          <w:iCs/>
        </w:rPr>
        <w:t>否</w:t>
      </w:r>
    </w:p>
    <w:p w:rsidR="009D65F1" w:rsidRDefault="008F4A7A">
      <w:pPr>
        <w:pStyle w:val="afffffffc"/>
        <w:ind w:firstLineChars="200" w:firstLine="480"/>
        <w:rPr>
          <w:rFonts w:cs="宋体"/>
          <w:u w:val="single"/>
        </w:rPr>
      </w:pPr>
      <w:r>
        <w:rPr>
          <w:rFonts w:cs="宋体" w:hint="eastAsia"/>
        </w:rPr>
        <w:t xml:space="preserve">     外商投资企业类型：</w:t>
      </w:r>
      <w:r>
        <w:rPr>
          <w:rFonts w:cs="宋体"/>
          <w:iCs/>
        </w:rPr>
        <w:sym w:font="Wingdings" w:char="F0A8"/>
      </w:r>
      <w:r>
        <w:rPr>
          <w:rFonts w:cs="宋体" w:hint="eastAsia"/>
        </w:rPr>
        <w:t xml:space="preserve">全部由外国投资者投资  </w:t>
      </w:r>
      <w:r>
        <w:rPr>
          <w:rFonts w:cs="宋体"/>
          <w:iCs/>
        </w:rPr>
        <w:sym w:font="Wingdings" w:char="F0A8"/>
      </w:r>
      <w:r>
        <w:rPr>
          <w:rFonts w:cs="宋体" w:hint="eastAsia"/>
          <w:iCs/>
        </w:rPr>
        <w:t>部分由外国投资者投资</w:t>
      </w:r>
    </w:p>
    <w:p w:rsidR="009D65F1" w:rsidRDefault="008F4A7A">
      <w:pPr>
        <w:pStyle w:val="afffffffc"/>
        <w:ind w:firstLineChars="200" w:firstLine="480"/>
        <w:rPr>
          <w:rFonts w:cs="宋体"/>
        </w:rPr>
      </w:pPr>
      <w:r>
        <w:rPr>
          <w:rFonts w:cs="宋体" w:hint="eastAsia"/>
        </w:rPr>
        <w:t>（</w:t>
      </w:r>
      <w:r>
        <w:rPr>
          <w:rFonts w:cs="宋体" w:hint="eastAsia"/>
          <w:lang w:val="en"/>
        </w:rPr>
        <w:t>9</w:t>
      </w:r>
      <w:r>
        <w:rPr>
          <w:rFonts w:cs="宋体" w:hint="eastAsia"/>
        </w:rPr>
        <w:t>）是否涉及进口产品：</w:t>
      </w:r>
    </w:p>
    <w:p w:rsidR="009D65F1" w:rsidRDefault="008F4A7A">
      <w:pPr>
        <w:pStyle w:val="afffffffc"/>
        <w:ind w:firstLineChars="200" w:firstLine="480"/>
        <w:rPr>
          <w:rFonts w:cs="宋体"/>
          <w:u w:val="single"/>
        </w:rPr>
      </w:pPr>
      <w:r>
        <w:rPr>
          <w:rFonts w:cs="宋体"/>
        </w:rPr>
        <w:sym w:font="Wingdings" w:char="F0A8"/>
      </w:r>
      <w:r>
        <w:rPr>
          <w:rFonts w:cs="宋体" w:hint="eastAsia"/>
        </w:rPr>
        <w:t>是，</w:t>
      </w:r>
      <w:proofErr w:type="gramStart"/>
      <w:r>
        <w:rPr>
          <w:rFonts w:cs="宋体" w:hint="eastAsia"/>
        </w:rPr>
        <w:t>《政府采购品目分类目录》底级品目</w:t>
      </w:r>
      <w:proofErr w:type="gramEnd"/>
      <w:r>
        <w:rPr>
          <w:rFonts w:cs="宋体" w:hint="eastAsia"/>
        </w:rPr>
        <w:t>名称：</w:t>
      </w:r>
      <w:r>
        <w:rPr>
          <w:rFonts w:cs="宋体" w:hint="eastAsia"/>
          <w:u w:val="single"/>
        </w:rPr>
        <w:t xml:space="preserve">         </w:t>
      </w:r>
      <w:r>
        <w:rPr>
          <w:rFonts w:cs="宋体" w:hint="eastAsia"/>
        </w:rPr>
        <w:t xml:space="preserve"> 金额：</w:t>
      </w:r>
      <w:r>
        <w:rPr>
          <w:rFonts w:cs="宋体" w:hint="eastAsia"/>
          <w:u w:val="single"/>
        </w:rPr>
        <w:t xml:space="preserve">        </w:t>
      </w:r>
    </w:p>
    <w:p w:rsidR="009D65F1" w:rsidRDefault="008F4A7A">
      <w:pPr>
        <w:pStyle w:val="afffffffc"/>
        <w:ind w:firstLineChars="200" w:firstLine="480"/>
      </w:pPr>
      <w:r>
        <w:rPr>
          <w:rFonts w:cs="宋体" w:hint="eastAsia"/>
        </w:rPr>
        <w:t xml:space="preserve">        国别：</w:t>
      </w:r>
      <w:r>
        <w:rPr>
          <w:rFonts w:cs="宋体" w:hint="eastAsia"/>
          <w:u w:val="single"/>
        </w:rPr>
        <w:t xml:space="preserve">        </w:t>
      </w:r>
      <w:r>
        <w:rPr>
          <w:rFonts w:cs="宋体" w:hint="eastAsia"/>
        </w:rPr>
        <w:t xml:space="preserve"> 品牌：</w:t>
      </w:r>
      <w:r>
        <w:rPr>
          <w:rFonts w:cs="宋体" w:hint="eastAsia"/>
          <w:u w:val="single"/>
        </w:rPr>
        <w:t xml:space="preserve">        </w:t>
      </w:r>
      <w:r>
        <w:rPr>
          <w:rFonts w:cs="宋体" w:hint="eastAsia"/>
        </w:rPr>
        <w:t xml:space="preserve"> 规格型号：</w:t>
      </w:r>
      <w:r>
        <w:rPr>
          <w:rFonts w:cs="宋体" w:hint="eastAsia"/>
          <w:u w:val="single"/>
        </w:rPr>
        <w:t xml:space="preserve">        </w:t>
      </w:r>
      <w:r>
        <w:rPr>
          <w:rFonts w:hint="eastAsia"/>
        </w:rPr>
        <w:t xml:space="preserve">      </w:t>
      </w:r>
    </w:p>
    <w:p w:rsidR="009D65F1" w:rsidRDefault="008F4A7A">
      <w:pPr>
        <w:pStyle w:val="afffffffc"/>
        <w:ind w:firstLineChars="200" w:firstLine="480"/>
      </w:pPr>
      <w:r>
        <w:sym w:font="Wingdings" w:char="F0A8"/>
      </w:r>
      <w:proofErr w:type="gramStart"/>
      <w:r>
        <w:rPr>
          <w:rFonts w:hint="eastAsia"/>
        </w:rPr>
        <w:t>否</w:t>
      </w:r>
      <w:proofErr w:type="gramEnd"/>
    </w:p>
    <w:p w:rsidR="009D65F1" w:rsidRDefault="008F4A7A">
      <w:pPr>
        <w:pStyle w:val="afffffffc"/>
        <w:ind w:firstLineChars="200" w:firstLine="480"/>
      </w:pPr>
      <w:r>
        <w:rPr>
          <w:rFonts w:hint="eastAsia"/>
        </w:rPr>
        <w:t>（1</w:t>
      </w:r>
      <w:r>
        <w:rPr>
          <w:rFonts w:hint="eastAsia"/>
          <w:lang w:val="en"/>
        </w:rPr>
        <w:t>0</w:t>
      </w:r>
      <w:r>
        <w:rPr>
          <w:rFonts w:hint="eastAsia"/>
        </w:rPr>
        <w:t>）是否涉及节能产品：</w:t>
      </w:r>
    </w:p>
    <w:p w:rsidR="009D65F1" w:rsidRDefault="008F4A7A">
      <w:pPr>
        <w:pStyle w:val="afffffffc"/>
        <w:ind w:firstLineChars="200" w:firstLine="480"/>
        <w:rPr>
          <w:iCs/>
        </w:rPr>
      </w:pPr>
      <w:r>
        <w:sym w:font="Wingdings" w:char="F0A8"/>
      </w:r>
      <w:r>
        <w:rPr>
          <w:rFonts w:hint="eastAsia"/>
        </w:rPr>
        <w:t>是，《节能产品政府采购品目清单》</w:t>
      </w:r>
      <w:proofErr w:type="gramStart"/>
      <w:r>
        <w:rPr>
          <w:rFonts w:hint="eastAsia"/>
        </w:rPr>
        <w:t>的底级品目</w:t>
      </w:r>
      <w:proofErr w:type="gramEnd"/>
      <w:r>
        <w:rPr>
          <w:rFonts w:hint="eastAsia"/>
        </w:rPr>
        <w:t>名称：</w:t>
      </w:r>
      <w:r>
        <w:rPr>
          <w:rFonts w:hint="eastAsia"/>
          <w:u w:val="single"/>
        </w:rPr>
        <w:t xml:space="preserve">         </w:t>
      </w:r>
      <w:r>
        <w:rPr>
          <w:rFonts w:hint="eastAsia"/>
          <w:iCs/>
        </w:rPr>
        <w:t xml:space="preserve">     </w:t>
      </w:r>
    </w:p>
    <w:p w:rsidR="009D65F1" w:rsidRDefault="008F4A7A">
      <w:pPr>
        <w:pStyle w:val="afffffffc"/>
        <w:ind w:left="360" w:firstLineChars="200" w:firstLine="480"/>
        <w:rPr>
          <w:iCs/>
        </w:rPr>
      </w:pPr>
      <w:r>
        <w:rPr>
          <w:iCs/>
        </w:rPr>
        <w:sym w:font="Wingdings" w:char="F0A8"/>
      </w:r>
      <w:r>
        <w:rPr>
          <w:rFonts w:hint="eastAsia"/>
          <w:iCs/>
        </w:rPr>
        <w:t xml:space="preserve">强制采购       </w:t>
      </w:r>
      <w:r>
        <w:rPr>
          <w:iCs/>
        </w:rPr>
        <w:sym w:font="Wingdings" w:char="F0A8"/>
      </w:r>
      <w:r>
        <w:rPr>
          <w:rFonts w:hint="eastAsia"/>
          <w:iCs/>
        </w:rPr>
        <w:t xml:space="preserve">优先采购    </w:t>
      </w:r>
    </w:p>
    <w:p w:rsidR="009D65F1" w:rsidRDefault="008F4A7A">
      <w:pPr>
        <w:pStyle w:val="afffffffc"/>
        <w:ind w:firstLineChars="200" w:firstLine="480"/>
      </w:pPr>
      <w:r>
        <w:sym w:font="Wingdings" w:char="F0A8"/>
      </w:r>
      <w:proofErr w:type="gramStart"/>
      <w:r>
        <w:rPr>
          <w:rFonts w:hint="eastAsia"/>
        </w:rPr>
        <w:t>否</w:t>
      </w:r>
      <w:proofErr w:type="gramEnd"/>
    </w:p>
    <w:p w:rsidR="009D65F1" w:rsidRDefault="008F4A7A">
      <w:pPr>
        <w:pStyle w:val="afffffffc"/>
        <w:ind w:firstLineChars="200" w:firstLine="480"/>
      </w:pPr>
      <w:r>
        <w:rPr>
          <w:rFonts w:hint="eastAsia"/>
        </w:rPr>
        <w:t>是否涉及环境标志产品：</w:t>
      </w:r>
    </w:p>
    <w:p w:rsidR="009D65F1" w:rsidRDefault="008F4A7A">
      <w:pPr>
        <w:pStyle w:val="afffffffc"/>
        <w:ind w:firstLineChars="200" w:firstLine="480"/>
      </w:pPr>
      <w:r>
        <w:sym w:font="Wingdings" w:char="F0A8"/>
      </w:r>
      <w:r>
        <w:rPr>
          <w:rFonts w:hint="eastAsia"/>
        </w:rPr>
        <w:t>是，《环境标志产品政府采购品目清单》</w:t>
      </w:r>
      <w:proofErr w:type="gramStart"/>
      <w:r>
        <w:rPr>
          <w:rFonts w:hint="eastAsia"/>
        </w:rPr>
        <w:t>的底级品目</w:t>
      </w:r>
      <w:proofErr w:type="gramEnd"/>
      <w:r>
        <w:rPr>
          <w:rFonts w:hint="eastAsia"/>
        </w:rPr>
        <w:t>名称：</w:t>
      </w:r>
      <w:r>
        <w:rPr>
          <w:rFonts w:hint="eastAsia"/>
          <w:u w:val="single"/>
        </w:rPr>
        <w:t xml:space="preserve">         </w:t>
      </w:r>
      <w:r>
        <w:rPr>
          <w:rFonts w:hint="eastAsia"/>
          <w:iCs/>
        </w:rPr>
        <w:t xml:space="preserve"> </w:t>
      </w:r>
    </w:p>
    <w:p w:rsidR="009D65F1" w:rsidRDefault="008F4A7A">
      <w:pPr>
        <w:pStyle w:val="afffffffc"/>
        <w:ind w:left="360" w:firstLineChars="200" w:firstLine="480"/>
        <w:rPr>
          <w:iCs/>
        </w:rPr>
      </w:pPr>
      <w:r>
        <w:rPr>
          <w:iCs/>
        </w:rPr>
        <w:sym w:font="Wingdings" w:char="F0A8"/>
      </w:r>
      <w:r>
        <w:rPr>
          <w:rFonts w:hint="eastAsia"/>
          <w:iCs/>
        </w:rPr>
        <w:t xml:space="preserve">强制采购       </w:t>
      </w:r>
      <w:r>
        <w:rPr>
          <w:iCs/>
        </w:rPr>
        <w:sym w:font="Wingdings" w:char="F0A8"/>
      </w:r>
      <w:r>
        <w:rPr>
          <w:rFonts w:hint="eastAsia"/>
          <w:iCs/>
        </w:rPr>
        <w:t xml:space="preserve">优先采购    </w:t>
      </w:r>
    </w:p>
    <w:p w:rsidR="009D65F1" w:rsidRDefault="008F4A7A">
      <w:pPr>
        <w:pStyle w:val="afffffffc"/>
        <w:ind w:firstLineChars="200" w:firstLine="480"/>
      </w:pPr>
      <w:r>
        <w:lastRenderedPageBreak/>
        <w:sym w:font="Wingdings" w:char="F0A8"/>
      </w:r>
      <w:proofErr w:type="gramStart"/>
      <w:r>
        <w:rPr>
          <w:rFonts w:hint="eastAsia"/>
        </w:rPr>
        <w:t>否</w:t>
      </w:r>
      <w:proofErr w:type="gramEnd"/>
    </w:p>
    <w:p w:rsidR="009D65F1" w:rsidRDefault="008F4A7A">
      <w:pPr>
        <w:pStyle w:val="afffffffc"/>
        <w:ind w:firstLineChars="200" w:firstLine="480"/>
      </w:pPr>
      <w:r>
        <w:rPr>
          <w:rFonts w:hint="eastAsia"/>
        </w:rPr>
        <w:t xml:space="preserve">是否涉及绿色产品： </w:t>
      </w:r>
    </w:p>
    <w:p w:rsidR="009D65F1" w:rsidRDefault="008F4A7A">
      <w:pPr>
        <w:pStyle w:val="afffffffc"/>
        <w:ind w:firstLineChars="200" w:firstLine="480"/>
        <w:rPr>
          <w:rFonts w:cs="华文楷体"/>
          <w:sz w:val="22"/>
          <w:u w:val="single"/>
        </w:rPr>
      </w:pPr>
      <w:r>
        <w:sym w:font="Wingdings" w:char="F0A8"/>
      </w:r>
      <w:r>
        <w:rPr>
          <w:rFonts w:hint="eastAsia"/>
        </w:rPr>
        <w:t>是，绿色产品政府采购相关政策确定</w:t>
      </w:r>
      <w:proofErr w:type="gramStart"/>
      <w:r>
        <w:rPr>
          <w:rFonts w:hint="eastAsia"/>
        </w:rPr>
        <w:t>的底级品目</w:t>
      </w:r>
      <w:proofErr w:type="gramEnd"/>
      <w:r>
        <w:rPr>
          <w:rFonts w:hint="eastAsia"/>
        </w:rPr>
        <w:t>名称：</w:t>
      </w:r>
      <w:r>
        <w:rPr>
          <w:rFonts w:cs="华文楷体" w:hint="eastAsia"/>
          <w:sz w:val="22"/>
          <w:u w:val="single"/>
        </w:rPr>
        <w:t xml:space="preserve">         </w:t>
      </w:r>
    </w:p>
    <w:p w:rsidR="009D65F1" w:rsidRDefault="008F4A7A">
      <w:pPr>
        <w:pStyle w:val="afffffffc"/>
        <w:ind w:left="360" w:firstLineChars="200" w:firstLine="480"/>
        <w:rPr>
          <w:iCs/>
        </w:rPr>
      </w:pPr>
      <w:r>
        <w:rPr>
          <w:iCs/>
        </w:rPr>
        <w:sym w:font="Wingdings" w:char="F0A8"/>
      </w:r>
      <w:r>
        <w:rPr>
          <w:rFonts w:hint="eastAsia"/>
          <w:iCs/>
        </w:rPr>
        <w:t xml:space="preserve">强制采购       </w:t>
      </w:r>
      <w:r>
        <w:rPr>
          <w:iCs/>
        </w:rPr>
        <w:sym w:font="Wingdings" w:char="F0A8"/>
      </w:r>
      <w:r>
        <w:rPr>
          <w:rFonts w:hint="eastAsia"/>
          <w:iCs/>
        </w:rPr>
        <w:t xml:space="preserve">优先采购    </w:t>
      </w:r>
    </w:p>
    <w:p w:rsidR="009D65F1" w:rsidRDefault="008F4A7A">
      <w:pPr>
        <w:pStyle w:val="afffffffc"/>
        <w:ind w:firstLineChars="200" w:firstLine="480"/>
        <w:rPr>
          <w:rFonts w:eastAsia="华文楷体" w:cs="华文楷体"/>
        </w:rPr>
      </w:pPr>
      <w:r>
        <w:sym w:font="Wingdings" w:char="F0A8"/>
      </w:r>
      <w:proofErr w:type="gramStart"/>
      <w:r>
        <w:rPr>
          <w:rFonts w:hint="eastAsia"/>
        </w:rPr>
        <w:t>否</w:t>
      </w:r>
      <w:proofErr w:type="gramEnd"/>
    </w:p>
    <w:p w:rsidR="009D65F1" w:rsidRDefault="008F4A7A">
      <w:pPr>
        <w:pStyle w:val="afffffffc"/>
        <w:ind w:firstLineChars="200" w:firstLine="480"/>
      </w:pPr>
      <w:r>
        <w:rPr>
          <w:rFonts w:hint="eastAsia"/>
        </w:rPr>
        <w:t>（1</w:t>
      </w:r>
      <w:r>
        <w:rPr>
          <w:rFonts w:hint="eastAsia"/>
          <w:lang w:val="en"/>
        </w:rPr>
        <w:t>1</w:t>
      </w:r>
      <w:r>
        <w:rPr>
          <w:rFonts w:hint="eastAsia"/>
        </w:rPr>
        <w:t>）涉及商品包装和快递包装的，是否参考《商品包装政府采购需求标准（试行）》、《快递包装政府采购需求标准（试行）》明确产品及相关快递服务的具体包装要求：</w:t>
      </w:r>
    </w:p>
    <w:p w:rsidR="009D65F1" w:rsidRDefault="008F4A7A">
      <w:pPr>
        <w:pStyle w:val="afffffffc"/>
        <w:ind w:firstLineChars="200" w:firstLine="480"/>
      </w:pPr>
      <w:r>
        <w:sym w:font="Wingdings" w:char="F0A8"/>
      </w:r>
      <w:r>
        <w:rPr>
          <w:rFonts w:hint="eastAsia"/>
        </w:rPr>
        <w:t xml:space="preserve">是       </w:t>
      </w:r>
      <w:r>
        <w:sym w:font="Wingdings" w:char="F0A8"/>
      </w:r>
      <w:r>
        <w:rPr>
          <w:rFonts w:hint="eastAsia"/>
        </w:rPr>
        <w:t xml:space="preserve">否      </w:t>
      </w:r>
      <w:r>
        <w:sym w:font="Wingdings" w:char="F0A8"/>
      </w:r>
      <w:r>
        <w:rPr>
          <w:rFonts w:hint="eastAsia"/>
        </w:rPr>
        <w:t>不涉及</w:t>
      </w:r>
    </w:p>
    <w:p w:rsidR="009D65F1" w:rsidRDefault="008F4A7A">
      <w:pPr>
        <w:pStyle w:val="afffffffc"/>
        <w:ind w:firstLineChars="200"/>
        <w:rPr>
          <w:b/>
        </w:rPr>
      </w:pPr>
      <w:r>
        <w:rPr>
          <w:rFonts w:hint="eastAsia"/>
          <w:b/>
        </w:rPr>
        <w:t>2.合同金额</w:t>
      </w:r>
    </w:p>
    <w:p w:rsidR="009D65F1" w:rsidRDefault="008F4A7A">
      <w:pPr>
        <w:pStyle w:val="afffffffc"/>
        <w:ind w:firstLineChars="200" w:firstLine="480"/>
      </w:pPr>
      <w:r>
        <w:rPr>
          <w:rFonts w:hint="eastAsia"/>
        </w:rPr>
        <w:t>（1）合同金额小写：</w:t>
      </w:r>
      <w:r>
        <w:rPr>
          <w:rFonts w:hint="eastAsia"/>
          <w:u w:val="single"/>
        </w:rPr>
        <w:t xml:space="preserve">                           </w:t>
      </w:r>
    </w:p>
    <w:p w:rsidR="009D65F1" w:rsidRDefault="008F4A7A">
      <w:pPr>
        <w:pStyle w:val="afffffffc"/>
        <w:ind w:firstLineChars="200" w:firstLine="480"/>
        <w:rPr>
          <w:u w:val="single"/>
        </w:rPr>
      </w:pPr>
      <w:r>
        <w:rPr>
          <w:rFonts w:hint="eastAsia"/>
        </w:rPr>
        <w:t xml:space="preserve">             大写：</w:t>
      </w:r>
      <w:r>
        <w:rPr>
          <w:rFonts w:hint="eastAsia"/>
          <w:u w:val="single"/>
        </w:rPr>
        <w:t xml:space="preserve">                           </w:t>
      </w:r>
    </w:p>
    <w:p w:rsidR="009D65F1" w:rsidRDefault="008F4A7A">
      <w:pPr>
        <w:pStyle w:val="afffffffc"/>
        <w:ind w:firstLineChars="200" w:firstLine="480"/>
      </w:pPr>
      <w:r>
        <w:rPr>
          <w:rFonts w:hint="eastAsia"/>
        </w:rPr>
        <w:t xml:space="preserve">     分包金额（如有）小写：</w:t>
      </w:r>
      <w:r>
        <w:rPr>
          <w:rFonts w:hint="eastAsia"/>
          <w:u w:val="single"/>
        </w:rPr>
        <w:t xml:space="preserve">                   </w:t>
      </w:r>
    </w:p>
    <w:p w:rsidR="009D65F1" w:rsidRDefault="008F4A7A">
      <w:pPr>
        <w:pStyle w:val="afffffffc"/>
        <w:ind w:firstLineChars="200" w:firstLine="480"/>
        <w:rPr>
          <w:u w:val="single"/>
        </w:rPr>
      </w:pPr>
      <w:r>
        <w:rPr>
          <w:rFonts w:hint="eastAsia"/>
        </w:rPr>
        <w:t xml:space="preserve">                     大写：</w:t>
      </w:r>
      <w:r>
        <w:rPr>
          <w:rFonts w:hint="eastAsia"/>
          <w:u w:val="single"/>
        </w:rPr>
        <w:t xml:space="preserve">                   </w:t>
      </w:r>
    </w:p>
    <w:p w:rsidR="009D65F1" w:rsidRDefault="008F4A7A">
      <w:pPr>
        <w:pStyle w:val="afffffffc"/>
        <w:ind w:firstLineChars="200" w:firstLine="480"/>
      </w:pPr>
      <w:r>
        <w:rPr>
          <w:rFonts w:hint="eastAsia"/>
        </w:rPr>
        <w:t xml:space="preserve">    （注：固定单价合同应填写单价和最高限价）</w:t>
      </w:r>
    </w:p>
    <w:p w:rsidR="009D65F1" w:rsidRDefault="008F4A7A">
      <w:pPr>
        <w:pStyle w:val="afffffffc"/>
        <w:ind w:firstLineChars="200" w:firstLine="480"/>
      </w:pPr>
      <w:r>
        <w:rPr>
          <w:rFonts w:hint="eastAsia"/>
        </w:rPr>
        <w:t>（2）合同定价方式（采用组合定价方式的，</w:t>
      </w:r>
      <w:proofErr w:type="gramStart"/>
      <w:r>
        <w:rPr>
          <w:rFonts w:hint="eastAsia"/>
        </w:rPr>
        <w:t>可以勾选多项</w:t>
      </w:r>
      <w:proofErr w:type="gramEnd"/>
      <w:r>
        <w:rPr>
          <w:rFonts w:hint="eastAsia"/>
        </w:rPr>
        <w:t>）：</w:t>
      </w:r>
    </w:p>
    <w:p w:rsidR="009D65F1" w:rsidRDefault="008F4A7A">
      <w:pPr>
        <w:pStyle w:val="afffffffc"/>
        <w:ind w:firstLineChars="200" w:firstLine="480"/>
      </w:pPr>
      <w:r>
        <w:rPr>
          <w:iCs/>
        </w:rPr>
        <w:sym w:font="Wingdings" w:char="F0A8"/>
      </w:r>
      <w:r>
        <w:rPr>
          <w:rFonts w:hint="eastAsia"/>
          <w:iCs/>
        </w:rPr>
        <w:t xml:space="preserve">固定总价 </w:t>
      </w:r>
      <w:r>
        <w:rPr>
          <w:iCs/>
        </w:rPr>
        <w:sym w:font="Wingdings" w:char="F0FE"/>
      </w:r>
      <w:r>
        <w:rPr>
          <w:rFonts w:hint="eastAsia"/>
          <w:iCs/>
        </w:rPr>
        <w:t xml:space="preserve">固定单价 </w:t>
      </w:r>
      <w:r>
        <w:rPr>
          <w:iCs/>
        </w:rPr>
        <w:sym w:font="Wingdings" w:char="F0A8"/>
      </w:r>
      <w:r>
        <w:rPr>
          <w:rFonts w:hint="eastAsia"/>
          <w:iCs/>
        </w:rPr>
        <w:t xml:space="preserve">固定费率 </w:t>
      </w:r>
      <w:r>
        <w:rPr>
          <w:iCs/>
        </w:rPr>
        <w:sym w:font="Wingdings" w:char="F0A8"/>
      </w:r>
      <w:r>
        <w:rPr>
          <w:rFonts w:hint="eastAsia"/>
          <w:iCs/>
        </w:rPr>
        <w:t xml:space="preserve">成本补偿 </w:t>
      </w:r>
      <w:r>
        <w:rPr>
          <w:iCs/>
        </w:rPr>
        <w:sym w:font="Wingdings" w:char="F0A8"/>
      </w:r>
      <w:r>
        <w:rPr>
          <w:rFonts w:hint="eastAsia"/>
          <w:iCs/>
        </w:rPr>
        <w:t xml:space="preserve">绩效激励 </w:t>
      </w:r>
      <w:r>
        <w:rPr>
          <w:iCs/>
        </w:rPr>
        <w:sym w:font="Wingdings" w:char="F0A8"/>
      </w:r>
      <w:r>
        <w:rPr>
          <w:rFonts w:hint="eastAsia"/>
          <w:iCs/>
        </w:rPr>
        <w:t>其他</w:t>
      </w:r>
      <w:r>
        <w:rPr>
          <w:rFonts w:hint="eastAsia"/>
          <w:u w:val="single"/>
        </w:rPr>
        <w:t xml:space="preserve">       </w:t>
      </w:r>
    </w:p>
    <w:p w:rsidR="009D65F1" w:rsidRDefault="008F4A7A">
      <w:pPr>
        <w:pStyle w:val="afffffffc"/>
        <w:ind w:firstLineChars="200" w:firstLine="480"/>
      </w:pPr>
      <w:r>
        <w:rPr>
          <w:rFonts w:hint="eastAsia"/>
        </w:rPr>
        <w:t>（3）付款方式（按项目</w:t>
      </w:r>
      <w:proofErr w:type="gramStart"/>
      <w:r>
        <w:rPr>
          <w:rFonts w:hint="eastAsia"/>
        </w:rPr>
        <w:t>实际勾选填写</w:t>
      </w:r>
      <w:proofErr w:type="gramEnd"/>
      <w:r>
        <w:rPr>
          <w:rFonts w:hint="eastAsia"/>
        </w:rPr>
        <w:t>）：</w:t>
      </w:r>
    </w:p>
    <w:p w:rsidR="009D65F1" w:rsidRDefault="008F4A7A">
      <w:pPr>
        <w:pStyle w:val="afffffffc"/>
        <w:ind w:firstLineChars="200" w:firstLine="480"/>
        <w:rPr>
          <w:u w:val="single"/>
        </w:rPr>
      </w:pPr>
      <w:r>
        <w:sym w:font="Wingdings" w:char="F0A8"/>
      </w:r>
      <w:r>
        <w:rPr>
          <w:rFonts w:hint="eastAsia"/>
        </w:rPr>
        <w:t>全额付款：</w:t>
      </w:r>
      <w:r>
        <w:rPr>
          <w:rFonts w:hint="eastAsia"/>
          <w:u w:val="single"/>
        </w:rPr>
        <w:t xml:space="preserve">     （应明确一次性支付合同款项的条件）                    </w:t>
      </w:r>
    </w:p>
    <w:p w:rsidR="009D65F1" w:rsidRDefault="008F4A7A">
      <w:pPr>
        <w:pStyle w:val="afffffffc"/>
        <w:ind w:firstLineChars="200" w:firstLine="480"/>
      </w:pPr>
      <w:r>
        <w:sym w:font="Wingdings" w:char="F0A8"/>
      </w:r>
      <w:r>
        <w:rPr>
          <w:rFonts w:hint="eastAsia"/>
        </w:rPr>
        <w:t>分期付款：</w:t>
      </w:r>
      <w:r>
        <w:rPr>
          <w:rFonts w:hint="eastAsia"/>
          <w:u w:val="single"/>
        </w:rPr>
        <w:t xml:space="preserve">  （应明确分期支付合同款项的各期比例和支付条件，各期支付条件应与分期履约验收情况挂钩） </w:t>
      </w:r>
      <w:r>
        <w:rPr>
          <w:rFonts w:hint="eastAsia"/>
        </w:rPr>
        <w:t>，其中涉及预付款的：</w:t>
      </w:r>
      <w:r>
        <w:rPr>
          <w:rFonts w:hint="eastAsia"/>
          <w:u w:val="single"/>
        </w:rPr>
        <w:t xml:space="preserve"> （应明确预付款的支付比例和支付条件） </w:t>
      </w:r>
    </w:p>
    <w:p w:rsidR="009D65F1" w:rsidRDefault="008F4A7A">
      <w:pPr>
        <w:pStyle w:val="afffffffc"/>
        <w:ind w:firstLineChars="200" w:firstLine="480"/>
        <w:rPr>
          <w:u w:val="single"/>
        </w:rPr>
      </w:pPr>
      <w:r>
        <w:sym w:font="Wingdings" w:char="F0A8"/>
      </w:r>
      <w:r>
        <w:rPr>
          <w:rFonts w:hint="eastAsia"/>
        </w:rPr>
        <w:t>成本补偿：</w:t>
      </w:r>
      <w:r>
        <w:rPr>
          <w:rFonts w:hint="eastAsia"/>
          <w:u w:val="single"/>
        </w:rPr>
        <w:t xml:space="preserve">      （应明确按照成本补偿方式的支付方式和支付条件）   </w:t>
      </w:r>
    </w:p>
    <w:p w:rsidR="009D65F1" w:rsidRDefault="008F4A7A">
      <w:pPr>
        <w:pStyle w:val="afffffffc"/>
        <w:ind w:firstLineChars="200" w:firstLine="480"/>
      </w:pPr>
      <w:r>
        <w:sym w:font="Wingdings" w:char="F0A8"/>
      </w:r>
      <w:r>
        <w:rPr>
          <w:rFonts w:hint="eastAsia"/>
        </w:rPr>
        <w:t>绩效激励：</w:t>
      </w:r>
      <w:r>
        <w:rPr>
          <w:rFonts w:hint="eastAsia"/>
          <w:u w:val="single"/>
        </w:rPr>
        <w:t xml:space="preserve">      （应明确按照绩效激励方式的支付方式和支付条件）   </w:t>
      </w:r>
    </w:p>
    <w:p w:rsidR="009D65F1" w:rsidRDefault="008F4A7A">
      <w:pPr>
        <w:pStyle w:val="afffffffc"/>
        <w:ind w:firstLineChars="200"/>
        <w:rPr>
          <w:b/>
          <w:u w:val="single"/>
        </w:rPr>
      </w:pPr>
      <w:r>
        <w:rPr>
          <w:rFonts w:hint="eastAsia"/>
          <w:b/>
        </w:rPr>
        <w:t>3.合同履行</w:t>
      </w:r>
    </w:p>
    <w:p w:rsidR="009D65F1" w:rsidRDefault="008F4A7A">
      <w:pPr>
        <w:pStyle w:val="afffffffc"/>
        <w:ind w:firstLineChars="200" w:firstLine="480"/>
        <w:rPr>
          <w:rFonts w:cs="宋体"/>
        </w:rPr>
      </w:pPr>
      <w:r>
        <w:rPr>
          <w:rFonts w:cs="宋体" w:hint="eastAsia"/>
        </w:rPr>
        <w:t>（1）起始日期：</w:t>
      </w:r>
      <w:r>
        <w:rPr>
          <w:rFonts w:cs="宋体" w:hint="eastAsia"/>
          <w:u w:val="single"/>
        </w:rPr>
        <w:t xml:space="preserve">    </w:t>
      </w:r>
      <w:r>
        <w:rPr>
          <w:rFonts w:cs="宋体" w:hint="eastAsia"/>
        </w:rPr>
        <w:t>年</w:t>
      </w:r>
      <w:r>
        <w:rPr>
          <w:rFonts w:cs="宋体" w:hint="eastAsia"/>
          <w:u w:val="single"/>
        </w:rPr>
        <w:t xml:space="preserve">   </w:t>
      </w:r>
      <w:r>
        <w:rPr>
          <w:rFonts w:cs="宋体" w:hint="eastAsia"/>
        </w:rPr>
        <w:t>月</w:t>
      </w:r>
      <w:r>
        <w:rPr>
          <w:rFonts w:cs="宋体" w:hint="eastAsia"/>
          <w:u w:val="single"/>
        </w:rPr>
        <w:t xml:space="preserve">   </w:t>
      </w:r>
      <w:r>
        <w:rPr>
          <w:rFonts w:cs="宋体" w:hint="eastAsia"/>
        </w:rPr>
        <w:t>日，完成日期：</w:t>
      </w:r>
      <w:r>
        <w:rPr>
          <w:rFonts w:cs="宋体" w:hint="eastAsia"/>
          <w:u w:val="single"/>
        </w:rPr>
        <w:t xml:space="preserve">    </w:t>
      </w:r>
      <w:r>
        <w:rPr>
          <w:rFonts w:cs="宋体" w:hint="eastAsia"/>
        </w:rPr>
        <w:t>年</w:t>
      </w:r>
      <w:r>
        <w:rPr>
          <w:rFonts w:cs="宋体" w:hint="eastAsia"/>
          <w:u w:val="single"/>
        </w:rPr>
        <w:t xml:space="preserve">   </w:t>
      </w:r>
      <w:r>
        <w:rPr>
          <w:rFonts w:cs="宋体" w:hint="eastAsia"/>
        </w:rPr>
        <w:t>月</w:t>
      </w:r>
      <w:r>
        <w:rPr>
          <w:rFonts w:cs="宋体" w:hint="eastAsia"/>
          <w:u w:val="single"/>
        </w:rPr>
        <w:t xml:space="preserve">   </w:t>
      </w:r>
      <w:r>
        <w:rPr>
          <w:rFonts w:cs="宋体" w:hint="eastAsia"/>
        </w:rPr>
        <w:t>日。</w:t>
      </w:r>
    </w:p>
    <w:p w:rsidR="009D65F1" w:rsidRDefault="008F4A7A">
      <w:pPr>
        <w:pStyle w:val="afffffffc"/>
        <w:ind w:firstLineChars="200" w:firstLine="480"/>
        <w:rPr>
          <w:rFonts w:cs="宋体"/>
          <w:u w:val="single"/>
        </w:rPr>
      </w:pPr>
      <w:r>
        <w:rPr>
          <w:rFonts w:cs="宋体" w:hint="eastAsia"/>
        </w:rPr>
        <w:t>（2）履约地点</w:t>
      </w:r>
      <w:r>
        <w:rPr>
          <w:rFonts w:cs="宋体" w:hint="eastAsia"/>
          <w:bCs/>
        </w:rPr>
        <w:t>：</w:t>
      </w:r>
      <w:r>
        <w:rPr>
          <w:rFonts w:cs="宋体" w:hint="eastAsia"/>
          <w:u w:val="single"/>
        </w:rPr>
        <w:t xml:space="preserve">                             </w:t>
      </w:r>
    </w:p>
    <w:p w:rsidR="009D65F1" w:rsidRDefault="008F4A7A">
      <w:pPr>
        <w:pStyle w:val="afffffffc"/>
        <w:ind w:firstLineChars="200" w:firstLine="480"/>
        <w:rPr>
          <w:rFonts w:cs="宋体"/>
        </w:rPr>
      </w:pPr>
      <w:r>
        <w:rPr>
          <w:rFonts w:cs="宋体" w:hint="eastAsia"/>
          <w:bCs/>
        </w:rPr>
        <w:t>（3）履约担保：</w:t>
      </w:r>
      <w:r>
        <w:rPr>
          <w:rFonts w:cs="宋体" w:hint="eastAsia"/>
        </w:rPr>
        <w:t>是否收取履约保证金：</w:t>
      </w:r>
      <w:r>
        <w:rPr>
          <w:rFonts w:cs="宋体"/>
        </w:rPr>
        <w:sym w:font="Wingdings" w:char="F0A8"/>
      </w:r>
      <w:r>
        <w:rPr>
          <w:rFonts w:cs="宋体" w:hint="eastAsia"/>
        </w:rPr>
        <w:t xml:space="preserve">是    </w:t>
      </w:r>
      <w:r>
        <w:rPr>
          <w:rFonts w:cs="宋体"/>
        </w:rPr>
        <w:sym w:font="Wingdings" w:char="F0A8"/>
      </w:r>
      <w:r>
        <w:rPr>
          <w:rFonts w:cs="宋体" w:hint="eastAsia"/>
        </w:rPr>
        <w:t>否</w:t>
      </w:r>
    </w:p>
    <w:p w:rsidR="009D65F1" w:rsidRDefault="008F4A7A">
      <w:pPr>
        <w:pStyle w:val="afffffffc"/>
        <w:ind w:firstLineChars="200" w:firstLine="480"/>
        <w:rPr>
          <w:rFonts w:cs="宋体"/>
        </w:rPr>
      </w:pPr>
      <w:r>
        <w:rPr>
          <w:rFonts w:cs="宋体" w:hint="eastAsia"/>
        </w:rPr>
        <w:t>收取履约保证金形式：</w:t>
      </w:r>
      <w:r>
        <w:rPr>
          <w:rFonts w:cs="宋体" w:hint="eastAsia"/>
          <w:bCs/>
          <w:u w:val="single"/>
        </w:rPr>
        <w:t xml:space="preserve">                            </w:t>
      </w:r>
    </w:p>
    <w:p w:rsidR="009D65F1" w:rsidRDefault="008F4A7A">
      <w:pPr>
        <w:pStyle w:val="afffffffc"/>
        <w:ind w:firstLineChars="200" w:firstLine="480"/>
        <w:rPr>
          <w:rFonts w:cs="宋体"/>
        </w:rPr>
      </w:pPr>
      <w:r>
        <w:rPr>
          <w:rFonts w:cs="宋体" w:hint="eastAsia"/>
        </w:rPr>
        <w:t>收取履约保证金金额：</w:t>
      </w:r>
      <w:r>
        <w:rPr>
          <w:rFonts w:cs="宋体" w:hint="eastAsia"/>
          <w:bCs/>
          <w:u w:val="single"/>
        </w:rPr>
        <w:t xml:space="preserve">                            </w:t>
      </w:r>
    </w:p>
    <w:p w:rsidR="009D65F1" w:rsidRDefault="008F4A7A">
      <w:pPr>
        <w:pStyle w:val="afffffffc"/>
        <w:ind w:firstLineChars="200" w:firstLine="480"/>
        <w:rPr>
          <w:rFonts w:cs="宋体"/>
        </w:rPr>
      </w:pPr>
      <w:r>
        <w:rPr>
          <w:rFonts w:cs="宋体" w:hint="eastAsia"/>
          <w:bCs/>
        </w:rPr>
        <w:t>履约担保期限：</w:t>
      </w:r>
      <w:r>
        <w:rPr>
          <w:rFonts w:cs="宋体" w:hint="eastAsia"/>
          <w:bCs/>
          <w:u w:val="single"/>
        </w:rPr>
        <w:t xml:space="preserve">                                  </w:t>
      </w:r>
    </w:p>
    <w:p w:rsidR="009D65F1" w:rsidRDefault="008F4A7A">
      <w:pPr>
        <w:pStyle w:val="afffffffc"/>
        <w:ind w:firstLineChars="200" w:firstLine="480"/>
        <w:rPr>
          <w:rFonts w:cs="宋体"/>
          <w:bCs/>
        </w:rPr>
      </w:pPr>
      <w:r>
        <w:rPr>
          <w:rFonts w:cs="宋体" w:hint="eastAsia"/>
          <w:bCs/>
        </w:rPr>
        <w:lastRenderedPageBreak/>
        <w:t>（4）分期履行要求：</w:t>
      </w:r>
      <w:r>
        <w:rPr>
          <w:rFonts w:cs="宋体" w:hint="eastAsia"/>
          <w:bCs/>
          <w:u w:val="single"/>
        </w:rPr>
        <w:t xml:space="preserve">                                                        </w:t>
      </w:r>
    </w:p>
    <w:p w:rsidR="009D65F1" w:rsidRDefault="008F4A7A">
      <w:pPr>
        <w:pStyle w:val="afffffffc"/>
        <w:ind w:firstLineChars="200" w:firstLine="480"/>
        <w:rPr>
          <w:rFonts w:cs="宋体"/>
          <w:u w:val="single"/>
        </w:rPr>
      </w:pPr>
      <w:r>
        <w:rPr>
          <w:rFonts w:cs="宋体" w:hint="eastAsia"/>
          <w:bCs/>
        </w:rPr>
        <w:t>（5）风险处置措施和替代方案：</w:t>
      </w:r>
      <w:r>
        <w:rPr>
          <w:rFonts w:cs="宋体" w:hint="eastAsia"/>
          <w:u w:val="single"/>
        </w:rPr>
        <w:t xml:space="preserve">                                                               </w:t>
      </w:r>
    </w:p>
    <w:p w:rsidR="009D65F1" w:rsidRDefault="008F4A7A">
      <w:pPr>
        <w:pStyle w:val="afffffffc"/>
        <w:ind w:firstLineChars="200"/>
        <w:rPr>
          <w:b/>
        </w:rPr>
      </w:pPr>
      <w:r>
        <w:rPr>
          <w:rFonts w:hint="eastAsia"/>
          <w:b/>
        </w:rPr>
        <w:t>4.合同验收</w:t>
      </w:r>
    </w:p>
    <w:p w:rsidR="009D65F1" w:rsidRDefault="008F4A7A">
      <w:pPr>
        <w:pStyle w:val="afffffffc"/>
        <w:ind w:firstLineChars="200" w:firstLine="480"/>
        <w:rPr>
          <w:bCs/>
        </w:rPr>
      </w:pPr>
      <w:r>
        <w:rPr>
          <w:rFonts w:hint="eastAsia"/>
          <w:bCs/>
        </w:rPr>
        <w:t>验收组织方式：</w:t>
      </w:r>
      <w:r>
        <w:rPr>
          <w:rFonts w:cs="宋体"/>
        </w:rPr>
        <w:sym w:font="Wingdings" w:char="F0A8"/>
      </w:r>
      <w:r>
        <w:rPr>
          <w:rFonts w:hint="eastAsia"/>
          <w:bCs/>
        </w:rPr>
        <w:t xml:space="preserve">自行组织 </w:t>
      </w:r>
      <w:r>
        <w:rPr>
          <w:rFonts w:cs="宋体"/>
        </w:rPr>
        <w:sym w:font="Wingdings" w:char="F0A8"/>
      </w:r>
      <w:r>
        <w:rPr>
          <w:rFonts w:hint="eastAsia"/>
          <w:bCs/>
        </w:rPr>
        <w:t>委托第三方组织</w:t>
      </w:r>
    </w:p>
    <w:p w:rsidR="009D65F1" w:rsidRDefault="008F4A7A">
      <w:pPr>
        <w:pStyle w:val="afffffffc"/>
        <w:ind w:firstLineChars="200" w:firstLine="480"/>
        <w:rPr>
          <w:bCs/>
        </w:rPr>
      </w:pPr>
      <w:r>
        <w:rPr>
          <w:rFonts w:hint="eastAsia"/>
          <w:bCs/>
        </w:rPr>
        <w:t>验收主体：</w:t>
      </w:r>
      <w:r>
        <w:rPr>
          <w:rFonts w:hint="eastAsia"/>
          <w:bCs/>
          <w:u w:val="single"/>
        </w:rPr>
        <w:t xml:space="preserve">                  </w:t>
      </w:r>
    </w:p>
    <w:p w:rsidR="009D65F1" w:rsidRDefault="008F4A7A">
      <w:pPr>
        <w:pStyle w:val="afffffffc"/>
        <w:ind w:firstLineChars="200" w:firstLine="480"/>
        <w:rPr>
          <w:bCs/>
        </w:rPr>
      </w:pPr>
      <w:r>
        <w:rPr>
          <w:rFonts w:hint="eastAsia"/>
          <w:bCs/>
        </w:rPr>
        <w:t>是否邀请本项目的其他供应商参加验收：</w:t>
      </w:r>
      <w:r>
        <w:rPr>
          <w:rFonts w:cs="宋体"/>
        </w:rPr>
        <w:sym w:font="Wingdings" w:char="F0A8"/>
      </w:r>
      <w:r>
        <w:rPr>
          <w:rFonts w:hint="eastAsia"/>
          <w:bCs/>
        </w:rPr>
        <w:t xml:space="preserve">是  </w:t>
      </w:r>
      <w:r>
        <w:rPr>
          <w:rFonts w:cs="宋体"/>
        </w:rPr>
        <w:sym w:font="Wingdings" w:char="F0A8"/>
      </w:r>
      <w:r>
        <w:rPr>
          <w:rFonts w:hint="eastAsia"/>
          <w:bCs/>
        </w:rPr>
        <w:t>否</w:t>
      </w:r>
    </w:p>
    <w:p w:rsidR="009D65F1" w:rsidRDefault="008F4A7A">
      <w:pPr>
        <w:pStyle w:val="afffffffc"/>
        <w:ind w:firstLineChars="200" w:firstLine="480"/>
        <w:rPr>
          <w:bCs/>
        </w:rPr>
      </w:pPr>
      <w:r>
        <w:rPr>
          <w:rFonts w:hint="eastAsia"/>
          <w:bCs/>
        </w:rPr>
        <w:t>是否邀请专家参加验收：</w:t>
      </w:r>
      <w:r>
        <w:rPr>
          <w:rFonts w:cs="宋体"/>
        </w:rPr>
        <w:sym w:font="Wingdings" w:char="F0A8"/>
      </w:r>
      <w:r>
        <w:rPr>
          <w:rFonts w:hint="eastAsia"/>
          <w:bCs/>
        </w:rPr>
        <w:t xml:space="preserve">是  </w:t>
      </w:r>
      <w:r>
        <w:rPr>
          <w:rFonts w:cs="宋体"/>
        </w:rPr>
        <w:sym w:font="Wingdings" w:char="F0A8"/>
      </w:r>
      <w:r>
        <w:rPr>
          <w:rFonts w:hint="eastAsia"/>
          <w:bCs/>
        </w:rPr>
        <w:t>否</w:t>
      </w:r>
    </w:p>
    <w:p w:rsidR="009D65F1" w:rsidRDefault="008F4A7A">
      <w:pPr>
        <w:pStyle w:val="afffffffc"/>
        <w:ind w:firstLineChars="200" w:firstLine="480"/>
        <w:rPr>
          <w:bCs/>
        </w:rPr>
      </w:pPr>
      <w:r>
        <w:rPr>
          <w:rFonts w:hint="eastAsia"/>
          <w:bCs/>
        </w:rPr>
        <w:t>是否邀请服务对象参加验收：</w:t>
      </w:r>
      <w:r>
        <w:rPr>
          <w:rFonts w:cs="宋体"/>
        </w:rPr>
        <w:sym w:font="Wingdings" w:char="F0A8"/>
      </w:r>
      <w:r>
        <w:rPr>
          <w:rFonts w:hint="eastAsia"/>
          <w:bCs/>
        </w:rPr>
        <w:t xml:space="preserve">是  </w:t>
      </w:r>
      <w:r>
        <w:rPr>
          <w:rFonts w:cs="宋体"/>
        </w:rPr>
        <w:sym w:font="Wingdings" w:char="F0A8"/>
      </w:r>
      <w:r>
        <w:rPr>
          <w:rFonts w:hint="eastAsia"/>
          <w:bCs/>
        </w:rPr>
        <w:t>否</w:t>
      </w:r>
    </w:p>
    <w:p w:rsidR="009D65F1" w:rsidRDefault="008F4A7A">
      <w:pPr>
        <w:pStyle w:val="afffffffc"/>
        <w:ind w:firstLineChars="200" w:firstLine="480"/>
        <w:rPr>
          <w:bCs/>
        </w:rPr>
      </w:pPr>
      <w:r>
        <w:rPr>
          <w:rFonts w:hint="eastAsia"/>
          <w:bCs/>
        </w:rPr>
        <w:t>是否邀请第三方检测机构参加验收：</w:t>
      </w:r>
      <w:r>
        <w:rPr>
          <w:rFonts w:cs="宋体"/>
        </w:rPr>
        <w:sym w:font="Wingdings" w:char="F0A8"/>
      </w:r>
      <w:r>
        <w:rPr>
          <w:rFonts w:hint="eastAsia"/>
          <w:bCs/>
        </w:rPr>
        <w:t xml:space="preserve">是  </w:t>
      </w:r>
      <w:r>
        <w:rPr>
          <w:rFonts w:cs="宋体"/>
        </w:rPr>
        <w:sym w:font="Wingdings" w:char="F0A8"/>
      </w:r>
      <w:r>
        <w:rPr>
          <w:rFonts w:hint="eastAsia"/>
          <w:bCs/>
        </w:rPr>
        <w:t>否</w:t>
      </w:r>
    </w:p>
    <w:p w:rsidR="009D65F1" w:rsidRDefault="008F4A7A">
      <w:pPr>
        <w:pStyle w:val="afffffffc"/>
        <w:ind w:firstLineChars="200" w:firstLine="480"/>
        <w:rPr>
          <w:bCs/>
        </w:rPr>
      </w:pPr>
      <w:r>
        <w:rPr>
          <w:rFonts w:hint="eastAsia"/>
          <w:bCs/>
        </w:rPr>
        <w:t>是否进行抽查检测：</w:t>
      </w:r>
      <w:r>
        <w:rPr>
          <w:rFonts w:cs="宋体"/>
        </w:rPr>
        <w:sym w:font="Wingdings" w:char="F0A8"/>
      </w:r>
      <w:r>
        <w:rPr>
          <w:rFonts w:hint="eastAsia"/>
          <w:bCs/>
        </w:rPr>
        <w:t>是，抽查比例：</w:t>
      </w:r>
      <w:r>
        <w:rPr>
          <w:rFonts w:hint="eastAsia"/>
          <w:bCs/>
          <w:u w:val="single"/>
        </w:rPr>
        <w:t xml:space="preserve">        </w:t>
      </w:r>
      <w:r>
        <w:rPr>
          <w:rFonts w:hint="eastAsia"/>
          <w:bCs/>
        </w:rPr>
        <w:t xml:space="preserve"> </w:t>
      </w:r>
      <w:r>
        <w:rPr>
          <w:rFonts w:cs="宋体"/>
        </w:rPr>
        <w:sym w:font="Wingdings" w:char="F0A8"/>
      </w:r>
      <w:proofErr w:type="gramStart"/>
      <w:r>
        <w:rPr>
          <w:rFonts w:hint="eastAsia"/>
          <w:bCs/>
        </w:rPr>
        <w:t>否</w:t>
      </w:r>
      <w:proofErr w:type="gramEnd"/>
    </w:p>
    <w:p w:rsidR="009D65F1" w:rsidRDefault="008F4A7A">
      <w:pPr>
        <w:pStyle w:val="afffffffc"/>
        <w:ind w:firstLineChars="200" w:firstLine="480"/>
        <w:rPr>
          <w:bCs/>
          <w:u w:val="single"/>
        </w:rPr>
      </w:pPr>
      <w:r>
        <w:rPr>
          <w:rFonts w:hint="eastAsia"/>
          <w:bCs/>
        </w:rPr>
        <w:t>是否存在破坏性检测：</w:t>
      </w:r>
      <w:r>
        <w:rPr>
          <w:rFonts w:cs="宋体"/>
        </w:rPr>
        <w:sym w:font="Wingdings" w:char="F0A8"/>
      </w:r>
      <w:r>
        <w:rPr>
          <w:rFonts w:hint="eastAsia"/>
          <w:bCs/>
        </w:rPr>
        <w:t>是，</w:t>
      </w:r>
      <w:r>
        <w:rPr>
          <w:rFonts w:hint="eastAsia"/>
          <w:bCs/>
          <w:u w:val="single"/>
        </w:rPr>
        <w:t>（应明确对被破坏的检测产品的处理方式）</w:t>
      </w:r>
    </w:p>
    <w:p w:rsidR="009D65F1" w:rsidRDefault="008F4A7A">
      <w:pPr>
        <w:pStyle w:val="afffffffc"/>
        <w:ind w:firstLineChars="200" w:firstLine="480"/>
        <w:rPr>
          <w:bCs/>
        </w:rPr>
      </w:pPr>
      <w:r>
        <w:rPr>
          <w:rFonts w:hint="eastAsia"/>
          <w:bCs/>
        </w:rPr>
        <w:t xml:space="preserve">                    </w:t>
      </w:r>
      <w:r>
        <w:rPr>
          <w:rFonts w:cs="宋体"/>
        </w:rPr>
        <w:sym w:font="Wingdings" w:char="F0A8"/>
      </w:r>
      <w:proofErr w:type="gramStart"/>
      <w:r>
        <w:rPr>
          <w:rFonts w:hint="eastAsia"/>
          <w:bCs/>
        </w:rPr>
        <w:t>否</w:t>
      </w:r>
      <w:proofErr w:type="gramEnd"/>
    </w:p>
    <w:p w:rsidR="009D65F1" w:rsidRDefault="008F4A7A">
      <w:pPr>
        <w:pStyle w:val="afffffffc"/>
        <w:ind w:firstLineChars="200" w:firstLine="480"/>
        <w:rPr>
          <w:bCs/>
          <w:u w:val="single"/>
        </w:rPr>
      </w:pPr>
      <w:r>
        <w:rPr>
          <w:rFonts w:hint="eastAsia"/>
          <w:bCs/>
        </w:rPr>
        <w:t>验收组织的其他事项：</w:t>
      </w:r>
      <w:r>
        <w:rPr>
          <w:rFonts w:hint="eastAsia"/>
          <w:bCs/>
          <w:u w:val="single"/>
        </w:rPr>
        <w:t xml:space="preserve">                </w:t>
      </w:r>
    </w:p>
    <w:p w:rsidR="009D65F1" w:rsidRDefault="008F4A7A">
      <w:pPr>
        <w:pStyle w:val="afffffffc"/>
        <w:ind w:firstLineChars="200" w:firstLine="480"/>
        <w:rPr>
          <w:bCs/>
          <w:u w:val="single"/>
        </w:rPr>
      </w:pPr>
      <w:r>
        <w:rPr>
          <w:rFonts w:hint="eastAsia"/>
          <w:bCs/>
        </w:rPr>
        <w:t>（2）履约验收时间：</w:t>
      </w:r>
      <w:r>
        <w:rPr>
          <w:rFonts w:hint="eastAsia"/>
          <w:bCs/>
          <w:u w:val="single"/>
        </w:rPr>
        <w:t xml:space="preserve">（计划于何时验收/供应商提出验收申请之日起   日内组织验收） </w:t>
      </w:r>
    </w:p>
    <w:p w:rsidR="009D65F1" w:rsidRDefault="008F4A7A">
      <w:pPr>
        <w:pStyle w:val="afffffffc"/>
        <w:ind w:firstLineChars="200" w:firstLine="480"/>
        <w:rPr>
          <w:bCs/>
        </w:rPr>
      </w:pPr>
      <w:r>
        <w:rPr>
          <w:rFonts w:hint="eastAsia"/>
          <w:bCs/>
        </w:rPr>
        <w:t>（3）履约验收方式：</w:t>
      </w:r>
      <w:r>
        <w:rPr>
          <w:rFonts w:cs="宋体"/>
        </w:rPr>
        <w:sym w:font="Wingdings" w:char="F0A8"/>
      </w:r>
      <w:r>
        <w:rPr>
          <w:rFonts w:hint="eastAsia"/>
          <w:bCs/>
        </w:rPr>
        <w:t xml:space="preserve">一次性验收         </w:t>
      </w:r>
    </w:p>
    <w:p w:rsidR="009D65F1" w:rsidRDefault="008F4A7A">
      <w:pPr>
        <w:pStyle w:val="afffffffc"/>
        <w:ind w:firstLineChars="200" w:firstLine="480"/>
        <w:rPr>
          <w:bCs/>
        </w:rPr>
      </w:pPr>
      <w:r>
        <w:rPr>
          <w:rFonts w:hint="eastAsia"/>
          <w:bCs/>
        </w:rPr>
        <w:t xml:space="preserve">                   </w:t>
      </w:r>
      <w:r>
        <w:rPr>
          <w:rFonts w:cs="宋体"/>
        </w:rPr>
        <w:sym w:font="Wingdings" w:char="F0A8"/>
      </w:r>
      <w:r>
        <w:rPr>
          <w:rFonts w:hint="eastAsia"/>
          <w:bCs/>
        </w:rPr>
        <w:t>分期/分项验收：</w:t>
      </w:r>
      <w:r>
        <w:rPr>
          <w:rFonts w:hint="eastAsia"/>
          <w:bCs/>
          <w:u w:val="single"/>
        </w:rPr>
        <w:t xml:space="preserve"> （应明确分期</w:t>
      </w:r>
      <w:r>
        <w:rPr>
          <w:rFonts w:hint="eastAsia"/>
          <w:bCs/>
          <w:u w:val="single"/>
          <w:lang w:val="en"/>
        </w:rPr>
        <w:t>/分项验收的工作安排</w:t>
      </w:r>
      <w:r>
        <w:rPr>
          <w:rFonts w:hint="eastAsia"/>
          <w:bCs/>
          <w:u w:val="single"/>
        </w:rPr>
        <w:t xml:space="preserve">）  </w:t>
      </w:r>
    </w:p>
    <w:p w:rsidR="009D65F1" w:rsidRDefault="008F4A7A">
      <w:pPr>
        <w:pStyle w:val="afffffffc"/>
        <w:ind w:firstLineChars="200" w:firstLine="480"/>
        <w:rPr>
          <w:bCs/>
        </w:rPr>
      </w:pPr>
      <w:r>
        <w:rPr>
          <w:rFonts w:hint="eastAsia"/>
          <w:bCs/>
        </w:rPr>
        <w:t>（4）履约验收程序：</w:t>
      </w:r>
      <w:r>
        <w:rPr>
          <w:rFonts w:hint="eastAsia"/>
          <w:bCs/>
          <w:u w:val="single"/>
        </w:rPr>
        <w:t xml:space="preserve">                                         </w:t>
      </w:r>
    </w:p>
    <w:p w:rsidR="009D65F1" w:rsidRDefault="008F4A7A">
      <w:pPr>
        <w:pStyle w:val="afffffffc"/>
        <w:ind w:firstLineChars="200" w:firstLine="480"/>
        <w:rPr>
          <w:bCs/>
          <w:u w:val="single"/>
        </w:rPr>
      </w:pPr>
      <w:r>
        <w:rPr>
          <w:rFonts w:hint="eastAsia"/>
          <w:bCs/>
        </w:rPr>
        <w:t>（5）履约验收的内容：</w:t>
      </w:r>
      <w:r>
        <w:rPr>
          <w:rFonts w:hint="eastAsia"/>
          <w:bCs/>
          <w:u w:val="single"/>
        </w:rPr>
        <w:t xml:space="preserve"> （应当包括每一项技术和商务要求的履约情况，特别是落实政府采购扶持中小企业，支持绿色发展和乡村振兴等政策情况）                                      </w:t>
      </w:r>
    </w:p>
    <w:p w:rsidR="009D65F1" w:rsidRDefault="008F4A7A">
      <w:pPr>
        <w:pStyle w:val="afffffffc"/>
        <w:ind w:firstLineChars="200" w:firstLine="480"/>
        <w:rPr>
          <w:bCs/>
          <w:u w:val="single"/>
        </w:rPr>
      </w:pPr>
      <w:r>
        <w:rPr>
          <w:rFonts w:hint="eastAsia"/>
          <w:bCs/>
        </w:rPr>
        <w:t>（6）履约验收标准：</w:t>
      </w:r>
      <w:r>
        <w:rPr>
          <w:rFonts w:hint="eastAsia"/>
          <w:bCs/>
          <w:u w:val="single"/>
        </w:rPr>
        <w:t xml:space="preserve">                                         </w:t>
      </w:r>
    </w:p>
    <w:p w:rsidR="009D65F1" w:rsidRDefault="008F4A7A">
      <w:pPr>
        <w:pStyle w:val="afffffffc"/>
        <w:ind w:firstLineChars="200" w:firstLine="480"/>
        <w:rPr>
          <w:rFonts w:cs="宋体"/>
        </w:rPr>
      </w:pPr>
      <w:r>
        <w:rPr>
          <w:rFonts w:cs="宋体" w:hint="eastAsia"/>
          <w:bCs/>
        </w:rPr>
        <w:t>（7）是否以采购活动中供应商提供的样品作为参考：</w:t>
      </w:r>
      <w:r>
        <w:rPr>
          <w:rFonts w:cs="宋体"/>
        </w:rPr>
        <w:sym w:font="Wingdings" w:char="F0A8"/>
      </w:r>
      <w:r>
        <w:rPr>
          <w:rFonts w:cs="宋体" w:hint="eastAsia"/>
          <w:bCs/>
        </w:rPr>
        <w:t xml:space="preserve">是  </w:t>
      </w:r>
      <w:r>
        <w:rPr>
          <w:rFonts w:cs="宋体"/>
        </w:rPr>
        <w:sym w:font="Wingdings" w:char="F0A8"/>
      </w:r>
      <w:r>
        <w:rPr>
          <w:rFonts w:cs="宋体" w:hint="eastAsia"/>
          <w:bCs/>
        </w:rPr>
        <w:t>否</w:t>
      </w:r>
    </w:p>
    <w:p w:rsidR="009D65F1" w:rsidRDefault="008F4A7A">
      <w:pPr>
        <w:pStyle w:val="afffffffc"/>
        <w:ind w:firstLineChars="200" w:firstLine="480"/>
        <w:rPr>
          <w:rFonts w:cs="宋体"/>
          <w:bCs/>
          <w:u w:val="single"/>
        </w:rPr>
      </w:pPr>
      <w:r>
        <w:rPr>
          <w:rFonts w:cs="宋体" w:hint="eastAsia"/>
          <w:bCs/>
        </w:rPr>
        <w:t>（8）履约验收其他事项：</w:t>
      </w:r>
      <w:r>
        <w:rPr>
          <w:rFonts w:cs="宋体" w:hint="eastAsia"/>
          <w:bCs/>
          <w:u w:val="single"/>
        </w:rPr>
        <w:t xml:space="preserve">      （产权过户登记等）          </w:t>
      </w:r>
    </w:p>
    <w:p w:rsidR="009D65F1" w:rsidRDefault="008F4A7A">
      <w:pPr>
        <w:pStyle w:val="afffffffc"/>
        <w:ind w:firstLineChars="200"/>
        <w:rPr>
          <w:b/>
        </w:rPr>
      </w:pPr>
      <w:r>
        <w:rPr>
          <w:rFonts w:hint="eastAsia"/>
          <w:b/>
        </w:rPr>
        <w:t>5.组成合同的文件</w:t>
      </w:r>
    </w:p>
    <w:p w:rsidR="009D65F1" w:rsidRDefault="008F4A7A">
      <w:pPr>
        <w:pStyle w:val="afffffffc"/>
        <w:ind w:firstLineChars="200" w:firstLine="480"/>
      </w:pPr>
      <w:r>
        <w:rPr>
          <w:rFonts w:hint="eastAsia"/>
        </w:rPr>
        <w:t>本协议书与下列文件一起构成合同文件，如下述文件之间有任何抵触、矛盾或歧义，应按以下顺序解释：</w:t>
      </w:r>
    </w:p>
    <w:p w:rsidR="009D65F1" w:rsidRDefault="008F4A7A">
      <w:pPr>
        <w:pStyle w:val="afffffffc"/>
        <w:ind w:firstLineChars="200" w:firstLine="480"/>
      </w:pPr>
      <w:r>
        <w:rPr>
          <w:rFonts w:hint="eastAsia"/>
        </w:rPr>
        <w:t>（1）政府采购合同协议书及其变更、补充协议</w:t>
      </w:r>
    </w:p>
    <w:p w:rsidR="009D65F1" w:rsidRDefault="008F4A7A">
      <w:pPr>
        <w:pStyle w:val="afffffffc"/>
        <w:ind w:firstLineChars="200" w:firstLine="480"/>
      </w:pPr>
      <w:r>
        <w:rPr>
          <w:rFonts w:hint="eastAsia"/>
        </w:rPr>
        <w:t>（2）政府采购合同专用条款</w:t>
      </w:r>
    </w:p>
    <w:p w:rsidR="009D65F1" w:rsidRDefault="008F4A7A">
      <w:pPr>
        <w:pStyle w:val="afffffffc"/>
        <w:ind w:firstLineChars="200" w:firstLine="480"/>
      </w:pPr>
      <w:r>
        <w:rPr>
          <w:rFonts w:hint="eastAsia"/>
        </w:rPr>
        <w:t>（3）政府采购合同通用条款</w:t>
      </w:r>
    </w:p>
    <w:p w:rsidR="009D65F1" w:rsidRDefault="008F4A7A">
      <w:pPr>
        <w:pStyle w:val="afffffffc"/>
        <w:ind w:firstLineChars="200" w:firstLine="480"/>
      </w:pPr>
      <w:r>
        <w:rPr>
          <w:rFonts w:hint="eastAsia"/>
        </w:rPr>
        <w:t>（4）中标（成交）通知书</w:t>
      </w:r>
    </w:p>
    <w:p w:rsidR="009D65F1" w:rsidRDefault="008F4A7A">
      <w:pPr>
        <w:pStyle w:val="afffffffc"/>
        <w:ind w:firstLineChars="200" w:firstLine="480"/>
      </w:pPr>
      <w:r>
        <w:rPr>
          <w:rFonts w:hint="eastAsia"/>
        </w:rPr>
        <w:lastRenderedPageBreak/>
        <w:t>（5）投标（响应）文件</w:t>
      </w:r>
    </w:p>
    <w:p w:rsidR="009D65F1" w:rsidRDefault="008F4A7A">
      <w:pPr>
        <w:pStyle w:val="afffffffc"/>
        <w:ind w:firstLineChars="200" w:firstLine="480"/>
      </w:pPr>
      <w:r>
        <w:rPr>
          <w:rFonts w:hint="eastAsia"/>
        </w:rPr>
        <w:t>（6）采购文件</w:t>
      </w:r>
    </w:p>
    <w:p w:rsidR="009D65F1" w:rsidRDefault="008F4A7A">
      <w:pPr>
        <w:pStyle w:val="afffffffc"/>
        <w:ind w:firstLineChars="200" w:firstLine="480"/>
      </w:pPr>
      <w:r>
        <w:rPr>
          <w:rFonts w:hint="eastAsia"/>
        </w:rPr>
        <w:t>（7）有关技术文件，图纸</w:t>
      </w:r>
    </w:p>
    <w:p w:rsidR="009D65F1" w:rsidRDefault="008F4A7A">
      <w:pPr>
        <w:pStyle w:val="afffffffc"/>
        <w:ind w:firstLineChars="200" w:firstLine="480"/>
        <w:rPr>
          <w:rFonts w:cs="宋体"/>
        </w:rPr>
      </w:pPr>
      <w:r>
        <w:rPr>
          <w:rFonts w:cs="宋体" w:hint="eastAsia"/>
        </w:rPr>
        <w:t>（8）国家法律、行政法规和规章制度规定或合同约定的作为合同组成部分的其他文件</w:t>
      </w:r>
    </w:p>
    <w:p w:rsidR="009D65F1" w:rsidRDefault="008F4A7A">
      <w:pPr>
        <w:pStyle w:val="afffffffc"/>
        <w:ind w:firstLineChars="200"/>
        <w:rPr>
          <w:b/>
        </w:rPr>
      </w:pPr>
      <w:r>
        <w:rPr>
          <w:rFonts w:hint="eastAsia"/>
          <w:b/>
        </w:rPr>
        <w:t>6.合同生效</w:t>
      </w:r>
    </w:p>
    <w:p w:rsidR="009D65F1" w:rsidRDefault="008F4A7A">
      <w:pPr>
        <w:pStyle w:val="afffffffc"/>
        <w:ind w:firstLineChars="200" w:firstLine="480"/>
      </w:pPr>
      <w:r>
        <w:rPr>
          <w:rFonts w:hint="eastAsia"/>
        </w:rPr>
        <w:t>本合同自</w:t>
      </w:r>
      <w:r>
        <w:rPr>
          <w:rFonts w:hint="eastAsia"/>
          <w:u w:val="single"/>
        </w:rPr>
        <w:t xml:space="preserve">                             </w:t>
      </w:r>
      <w:r>
        <w:rPr>
          <w:rFonts w:hint="eastAsia"/>
        </w:rPr>
        <w:t>生效。</w:t>
      </w:r>
    </w:p>
    <w:p w:rsidR="009D65F1" w:rsidRDefault="008F4A7A">
      <w:pPr>
        <w:pStyle w:val="afffffffc"/>
        <w:ind w:firstLineChars="200"/>
        <w:rPr>
          <w:b/>
        </w:rPr>
      </w:pPr>
      <w:r>
        <w:rPr>
          <w:rFonts w:hint="eastAsia"/>
          <w:b/>
        </w:rPr>
        <w:t>7.合同份数</w:t>
      </w:r>
    </w:p>
    <w:p w:rsidR="009D65F1" w:rsidRDefault="008F4A7A">
      <w:pPr>
        <w:pStyle w:val="afffffffc"/>
        <w:ind w:firstLineChars="200" w:firstLine="480"/>
      </w:pPr>
      <w:r>
        <w:rPr>
          <w:rFonts w:hint="eastAsia"/>
        </w:rPr>
        <w:t>本合同一式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份，均具有同等法律效力。</w:t>
      </w:r>
    </w:p>
    <w:p w:rsidR="009D65F1" w:rsidRDefault="008F4A7A">
      <w:pPr>
        <w:pStyle w:val="afffffffc"/>
        <w:ind w:firstLineChars="200" w:firstLine="480"/>
      </w:pPr>
      <w:r>
        <w:rPr>
          <w:rFonts w:hint="eastAsia"/>
        </w:rPr>
        <w:t>合同订立时间：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9D65F1" w:rsidRDefault="008F4A7A">
      <w:pPr>
        <w:pStyle w:val="afffffffc"/>
        <w:ind w:firstLineChars="200" w:firstLine="480"/>
      </w:pPr>
      <w:r>
        <w:rPr>
          <w:rFonts w:hint="eastAsia"/>
        </w:rPr>
        <w:t>合同订立地点：</w:t>
      </w:r>
      <w:r>
        <w:rPr>
          <w:rFonts w:hint="eastAsia"/>
          <w:u w:val="single"/>
        </w:rPr>
        <w:t xml:space="preserve">                           </w:t>
      </w:r>
    </w:p>
    <w:p w:rsidR="009D65F1" w:rsidRDefault="008F4A7A">
      <w:pPr>
        <w:pStyle w:val="afffffffc"/>
        <w:ind w:firstLineChars="200" w:firstLine="480"/>
      </w:pPr>
      <w:r>
        <w:rPr>
          <w:rFonts w:hint="eastAsia"/>
        </w:rPr>
        <w:t>附件：具体标的及其技术要求和商务要求、联合协议、分包意向协议等。</w:t>
      </w:r>
    </w:p>
    <w:p w:rsidR="009D65F1" w:rsidRDefault="009D65F1">
      <w:pPr>
        <w:pStyle w:val="afffffffc"/>
      </w:pPr>
    </w:p>
    <w:p w:rsidR="009D65F1" w:rsidRDefault="008F4A7A">
      <w:pPr>
        <w:pStyle w:val="afffffffc"/>
        <w:rPr>
          <w:szCs w:val="21"/>
        </w:rPr>
      </w:pPr>
      <w:r>
        <w:rPr>
          <w:lang w:val="en"/>
        </w:rPr>
        <w:t xml:space="preserve">   </w:t>
      </w:r>
    </w:p>
    <w:p w:rsidR="009D65F1" w:rsidRDefault="008F4A7A">
      <w:pPr>
        <w:adjustRightInd/>
      </w:pPr>
      <w:r>
        <w:br w:type="page"/>
      </w:r>
    </w:p>
    <w:p w:rsidR="009D65F1" w:rsidRDefault="009D65F1">
      <w:pPr>
        <w:adjustRightInd/>
        <w:ind w:firstLineChars="200" w:firstLine="420"/>
        <w:rPr>
          <w:szCs w:val="21"/>
        </w:rPr>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060"/>
        <w:gridCol w:w="2628"/>
        <w:gridCol w:w="2156"/>
        <w:gridCol w:w="2306"/>
      </w:tblGrid>
      <w:tr w:rsidR="009D65F1">
        <w:trPr>
          <w:trHeight w:val="490"/>
        </w:trPr>
        <w:tc>
          <w:tcPr>
            <w:tcW w:w="2562" w:type="pct"/>
            <w:gridSpan w:val="2"/>
            <w:tcBorders>
              <w:top w:val="single" w:sz="4" w:space="0" w:color="auto"/>
              <w:left w:val="single" w:sz="4" w:space="0" w:color="auto"/>
              <w:bottom w:val="single" w:sz="2" w:space="0" w:color="auto"/>
              <w:right w:val="single" w:sz="2" w:space="0" w:color="auto"/>
            </w:tcBorders>
            <w:vAlign w:val="center"/>
          </w:tcPr>
          <w:p w:rsidR="009D65F1" w:rsidRDefault="008F4A7A">
            <w:pPr>
              <w:snapToGrid w:val="0"/>
              <w:spacing w:line="360" w:lineRule="auto"/>
              <w:jc w:val="center"/>
              <w:rPr>
                <w:rFonts w:ascii="Calibri" w:hAnsi="Calibri"/>
                <w:sz w:val="24"/>
              </w:rPr>
            </w:pPr>
            <w:r>
              <w:rPr>
                <w:rFonts w:ascii="Calibri" w:hAnsi="Calibri" w:hint="eastAsia"/>
                <w:sz w:val="24"/>
              </w:rPr>
              <w:t>甲方（采购人</w:t>
            </w:r>
            <w:r>
              <w:rPr>
                <w:rFonts w:ascii="宋体" w:hAnsi="宋体" w:hint="eastAsia"/>
                <w:sz w:val="24"/>
              </w:rPr>
              <w:t>、受采购人委托签订合同的单位或</w:t>
            </w:r>
            <w:r>
              <w:rPr>
                <w:rFonts w:ascii="Calibri" w:hAnsi="Calibri" w:hint="eastAsia"/>
                <w:sz w:val="24"/>
              </w:rPr>
              <w:t>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tcPr>
          <w:p w:rsidR="009D65F1" w:rsidRDefault="008F4A7A">
            <w:pPr>
              <w:snapToGrid w:val="0"/>
              <w:spacing w:line="360" w:lineRule="auto"/>
              <w:jc w:val="center"/>
              <w:rPr>
                <w:rFonts w:ascii="Calibri" w:hAnsi="Calibri"/>
                <w:sz w:val="24"/>
              </w:rPr>
            </w:pPr>
            <w:r>
              <w:rPr>
                <w:rFonts w:ascii="Calibri" w:hAnsi="Calibri" w:hint="eastAsia"/>
                <w:sz w:val="24"/>
              </w:rPr>
              <w:t>乙方（供应商）</w:t>
            </w:r>
          </w:p>
        </w:tc>
      </w:tr>
      <w:tr w:rsidR="009D65F1">
        <w:trPr>
          <w:trHeight w:val="917"/>
        </w:trPr>
        <w:tc>
          <w:tcPr>
            <w:tcW w:w="1126" w:type="pct"/>
            <w:tcBorders>
              <w:top w:val="single" w:sz="2" w:space="0" w:color="auto"/>
              <w:left w:val="single" w:sz="4" w:space="0" w:color="auto"/>
              <w:bottom w:val="single" w:sz="2" w:space="0" w:color="auto"/>
              <w:right w:val="single" w:sz="2" w:space="0" w:color="auto"/>
            </w:tcBorders>
            <w:vAlign w:val="center"/>
          </w:tcPr>
          <w:p w:rsidR="009D65F1" w:rsidRDefault="008F4A7A">
            <w:pPr>
              <w:snapToGrid w:val="0"/>
              <w:spacing w:line="360" w:lineRule="auto"/>
              <w:jc w:val="center"/>
              <w:rPr>
                <w:rFonts w:ascii="Calibri" w:hAnsi="Calibri"/>
                <w:sz w:val="24"/>
              </w:rPr>
            </w:pPr>
            <w:r>
              <w:rPr>
                <w:rFonts w:ascii="Calibri" w:hAnsi="Calibri" w:hint="eastAsia"/>
                <w:sz w:val="24"/>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9D65F1" w:rsidRDefault="009D65F1">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D65F1" w:rsidRDefault="008F4A7A">
            <w:pPr>
              <w:snapToGrid w:val="0"/>
              <w:spacing w:line="360" w:lineRule="auto"/>
              <w:jc w:val="center"/>
              <w:rPr>
                <w:rFonts w:ascii="Calibri" w:hAnsi="Calibri"/>
                <w:sz w:val="24"/>
              </w:rPr>
            </w:pPr>
            <w:r>
              <w:rPr>
                <w:rFonts w:ascii="Calibri" w:hAnsi="Calibri" w:hint="eastAsia"/>
                <w:sz w:val="24"/>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9D65F1" w:rsidRDefault="009D65F1">
            <w:pPr>
              <w:snapToGrid w:val="0"/>
              <w:spacing w:line="360" w:lineRule="auto"/>
              <w:jc w:val="center"/>
              <w:rPr>
                <w:rFonts w:ascii="Calibri" w:hAnsi="Calibri"/>
                <w:spacing w:val="20"/>
                <w:sz w:val="24"/>
              </w:rPr>
            </w:pPr>
          </w:p>
        </w:tc>
      </w:tr>
      <w:tr w:rsidR="009D65F1">
        <w:trPr>
          <w:trHeight w:val="1171"/>
        </w:trPr>
        <w:tc>
          <w:tcPr>
            <w:tcW w:w="1126" w:type="pct"/>
            <w:vMerge w:val="restart"/>
            <w:tcBorders>
              <w:top w:val="single" w:sz="2" w:space="0" w:color="auto"/>
              <w:left w:val="single" w:sz="4" w:space="0" w:color="auto"/>
              <w:bottom w:val="single" w:sz="2" w:space="0" w:color="auto"/>
              <w:right w:val="single" w:sz="2" w:space="0" w:color="auto"/>
            </w:tcBorders>
            <w:vAlign w:val="center"/>
          </w:tcPr>
          <w:p w:rsidR="009D65F1" w:rsidRDefault="008F4A7A">
            <w:pPr>
              <w:snapToGrid w:val="0"/>
              <w:spacing w:line="360" w:lineRule="auto"/>
              <w:jc w:val="center"/>
              <w:rPr>
                <w:rFonts w:ascii="Calibri" w:hAnsi="Calibri"/>
                <w:sz w:val="24"/>
              </w:rPr>
            </w:pPr>
            <w:r>
              <w:rPr>
                <w:rFonts w:ascii="Calibri" w:hAnsi="Calibri" w:hint="eastAsia"/>
                <w:sz w:val="24"/>
              </w:rPr>
              <w:t>法定代表人</w:t>
            </w:r>
          </w:p>
          <w:p w:rsidR="009D65F1" w:rsidRDefault="008F4A7A">
            <w:pPr>
              <w:snapToGrid w:val="0"/>
              <w:spacing w:line="360" w:lineRule="auto"/>
              <w:ind w:firstLineChars="48" w:firstLine="115"/>
              <w:jc w:val="center"/>
              <w:rPr>
                <w:rFonts w:ascii="Calibri" w:hAnsi="Calibri"/>
                <w:sz w:val="24"/>
              </w:rPr>
            </w:pPr>
            <w:r>
              <w:rPr>
                <w:rFonts w:ascii="Calibri" w:hAnsi="Calibri" w:hint="eastAsia"/>
                <w:sz w:val="24"/>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9D65F1" w:rsidRDefault="009D65F1">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D65F1" w:rsidRDefault="008F4A7A">
            <w:pPr>
              <w:snapToGrid w:val="0"/>
              <w:spacing w:line="360" w:lineRule="auto"/>
              <w:jc w:val="center"/>
              <w:rPr>
                <w:rFonts w:ascii="Calibri" w:hAnsi="Calibri"/>
                <w:sz w:val="24"/>
              </w:rPr>
            </w:pPr>
            <w:r>
              <w:rPr>
                <w:rFonts w:ascii="Calibri" w:hAnsi="Calibri" w:hint="eastAsia"/>
                <w:sz w:val="24"/>
              </w:rPr>
              <w:t>法定代表人</w:t>
            </w:r>
          </w:p>
          <w:p w:rsidR="009D65F1" w:rsidRDefault="008F4A7A">
            <w:pPr>
              <w:snapToGrid w:val="0"/>
              <w:spacing w:line="360" w:lineRule="auto"/>
              <w:jc w:val="center"/>
              <w:rPr>
                <w:rFonts w:ascii="Calibri" w:hAnsi="Calibri"/>
                <w:sz w:val="24"/>
              </w:rPr>
            </w:pPr>
            <w:r>
              <w:rPr>
                <w:rFonts w:ascii="Calibri" w:hAnsi="Calibri" w:hint="eastAsia"/>
                <w:sz w:val="24"/>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9D65F1" w:rsidRDefault="009D65F1">
            <w:pPr>
              <w:snapToGrid w:val="0"/>
              <w:spacing w:line="360" w:lineRule="auto"/>
              <w:jc w:val="center"/>
              <w:rPr>
                <w:rFonts w:ascii="Calibri" w:hAnsi="Calibri"/>
                <w:sz w:val="24"/>
              </w:rPr>
            </w:pPr>
          </w:p>
        </w:tc>
      </w:tr>
      <w:tr w:rsidR="009D65F1">
        <w:trPr>
          <w:trHeight w:val="483"/>
        </w:trPr>
        <w:tc>
          <w:tcPr>
            <w:tcW w:w="0" w:type="auto"/>
            <w:vMerge/>
            <w:tcBorders>
              <w:top w:val="single" w:sz="2" w:space="0" w:color="auto"/>
              <w:left w:val="single" w:sz="4" w:space="0" w:color="auto"/>
              <w:bottom w:val="single" w:sz="2" w:space="0" w:color="auto"/>
              <w:right w:val="single" w:sz="2" w:space="0" w:color="auto"/>
            </w:tcBorders>
            <w:vAlign w:val="center"/>
          </w:tcPr>
          <w:p w:rsidR="009D65F1" w:rsidRDefault="009D65F1">
            <w:pPr>
              <w:widowControl/>
              <w:adjustRightInd/>
              <w:spacing w:line="360" w:lineRule="auto"/>
              <w:jc w:val="left"/>
              <w:rPr>
                <w:rFonts w:ascii="Calibri" w:hAnsi="Calibri"/>
                <w:sz w:val="24"/>
              </w:rPr>
            </w:pPr>
          </w:p>
        </w:tc>
        <w:tc>
          <w:tcPr>
            <w:tcW w:w="0" w:type="auto"/>
            <w:vMerge/>
            <w:tcBorders>
              <w:top w:val="single" w:sz="2" w:space="0" w:color="auto"/>
              <w:left w:val="single" w:sz="2" w:space="0" w:color="auto"/>
              <w:bottom w:val="single" w:sz="2" w:space="0" w:color="auto"/>
              <w:right w:val="single" w:sz="2" w:space="0" w:color="auto"/>
            </w:tcBorders>
            <w:vAlign w:val="center"/>
          </w:tcPr>
          <w:p w:rsidR="009D65F1" w:rsidRDefault="009D65F1">
            <w:pPr>
              <w:widowControl/>
              <w:adjustRightInd/>
              <w:spacing w:line="360" w:lineRule="auto"/>
              <w:jc w:val="left"/>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D65F1" w:rsidRDefault="008F4A7A">
            <w:pPr>
              <w:snapToGrid w:val="0"/>
              <w:spacing w:line="360" w:lineRule="auto"/>
              <w:jc w:val="center"/>
              <w:rPr>
                <w:rFonts w:ascii="Calibri" w:hAnsi="Calibri"/>
                <w:sz w:val="24"/>
              </w:rPr>
            </w:pPr>
            <w:r>
              <w:rPr>
                <w:rFonts w:ascii="Calibri" w:hAnsi="Calibri" w:hint="eastAsia"/>
                <w:sz w:val="24"/>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9D65F1" w:rsidRDefault="009D65F1">
            <w:pPr>
              <w:snapToGrid w:val="0"/>
              <w:spacing w:line="360" w:lineRule="auto"/>
              <w:jc w:val="center"/>
              <w:rPr>
                <w:rFonts w:ascii="Calibri" w:hAnsi="Calibri"/>
                <w:spacing w:val="20"/>
                <w:sz w:val="24"/>
              </w:rPr>
            </w:pPr>
          </w:p>
        </w:tc>
      </w:tr>
      <w:tr w:rsidR="009D65F1">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9D65F1" w:rsidRDefault="008F4A7A">
            <w:pPr>
              <w:snapToGrid w:val="0"/>
              <w:spacing w:line="360" w:lineRule="auto"/>
              <w:jc w:val="center"/>
              <w:rPr>
                <w:rFonts w:ascii="Calibri" w:hAnsi="Calibri"/>
                <w:sz w:val="24"/>
              </w:rPr>
            </w:pPr>
            <w:r>
              <w:rPr>
                <w:rFonts w:ascii="Calibri" w:hAnsi="Calibri" w:hint="eastAsia"/>
                <w:sz w:val="24"/>
              </w:rPr>
              <w:t>住</w:t>
            </w:r>
            <w:r>
              <w:rPr>
                <w:rFonts w:ascii="Calibri" w:hAnsi="Calibri"/>
                <w:sz w:val="24"/>
              </w:rPr>
              <w:t xml:space="preserve">  </w:t>
            </w:r>
            <w:r>
              <w:rPr>
                <w:rFonts w:ascii="Calibri" w:hAnsi="Calibri" w:hint="eastAsia"/>
                <w:sz w:val="24"/>
              </w:rPr>
              <w:t>所</w:t>
            </w:r>
          </w:p>
        </w:tc>
        <w:tc>
          <w:tcPr>
            <w:tcW w:w="1436" w:type="pct"/>
            <w:tcBorders>
              <w:top w:val="single" w:sz="2" w:space="0" w:color="auto"/>
              <w:left w:val="single" w:sz="2" w:space="0" w:color="auto"/>
              <w:bottom w:val="single" w:sz="2" w:space="0" w:color="auto"/>
              <w:right w:val="single" w:sz="2" w:space="0" w:color="auto"/>
            </w:tcBorders>
            <w:vAlign w:val="center"/>
          </w:tcPr>
          <w:p w:rsidR="009D65F1" w:rsidRDefault="009D65F1">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D65F1" w:rsidRDefault="008F4A7A">
            <w:pPr>
              <w:snapToGrid w:val="0"/>
              <w:spacing w:line="360" w:lineRule="auto"/>
              <w:jc w:val="center"/>
              <w:rPr>
                <w:rFonts w:ascii="Calibri" w:hAnsi="Calibri"/>
                <w:sz w:val="24"/>
              </w:rPr>
            </w:pPr>
            <w:r>
              <w:rPr>
                <w:rFonts w:ascii="Calibri" w:hAnsi="Calibri" w:hint="eastAsia"/>
                <w:sz w:val="24"/>
              </w:rPr>
              <w:t>住</w:t>
            </w:r>
            <w:r>
              <w:rPr>
                <w:rFonts w:ascii="Calibri" w:hAnsi="Calibri"/>
                <w:sz w:val="24"/>
              </w:rPr>
              <w:t xml:space="preserve">  </w:t>
            </w:r>
            <w:r>
              <w:rPr>
                <w:rFonts w:ascii="Calibri" w:hAnsi="Calibri" w:hint="eastAsia"/>
                <w:sz w:val="24"/>
              </w:rPr>
              <w:t>所</w:t>
            </w:r>
          </w:p>
        </w:tc>
        <w:tc>
          <w:tcPr>
            <w:tcW w:w="1259" w:type="pct"/>
            <w:tcBorders>
              <w:top w:val="single" w:sz="2" w:space="0" w:color="auto"/>
              <w:left w:val="single" w:sz="2" w:space="0" w:color="auto"/>
              <w:bottom w:val="single" w:sz="2" w:space="0" w:color="auto"/>
              <w:right w:val="single" w:sz="4" w:space="0" w:color="auto"/>
            </w:tcBorders>
            <w:vAlign w:val="center"/>
          </w:tcPr>
          <w:p w:rsidR="009D65F1" w:rsidRDefault="009D65F1">
            <w:pPr>
              <w:snapToGrid w:val="0"/>
              <w:spacing w:line="360" w:lineRule="auto"/>
              <w:jc w:val="center"/>
              <w:rPr>
                <w:rFonts w:ascii="Calibri" w:hAnsi="Calibri"/>
                <w:spacing w:val="20"/>
                <w:sz w:val="24"/>
              </w:rPr>
            </w:pPr>
          </w:p>
        </w:tc>
      </w:tr>
      <w:tr w:rsidR="009D65F1">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9D65F1" w:rsidRDefault="008F4A7A">
            <w:pPr>
              <w:snapToGrid w:val="0"/>
              <w:spacing w:line="360" w:lineRule="auto"/>
              <w:jc w:val="center"/>
              <w:rPr>
                <w:rFonts w:ascii="Calibri" w:hAnsi="Calibri"/>
                <w:sz w:val="24"/>
              </w:rPr>
            </w:pPr>
            <w:r>
              <w:rPr>
                <w:rFonts w:ascii="Calibri" w:hAnsi="Calibri" w:hint="eastAsia"/>
                <w:sz w:val="24"/>
              </w:rPr>
              <w:t>联</w:t>
            </w:r>
            <w:r>
              <w:rPr>
                <w:rFonts w:ascii="Calibri" w:hAnsi="Calibri"/>
                <w:sz w:val="24"/>
              </w:rPr>
              <w:t xml:space="preserve"> </w:t>
            </w:r>
            <w:r>
              <w:rPr>
                <w:rFonts w:ascii="Calibri" w:hAnsi="Calibri" w:hint="eastAsia"/>
                <w:sz w:val="24"/>
              </w:rPr>
              <w:t>系</w:t>
            </w:r>
            <w:r>
              <w:rPr>
                <w:rFonts w:ascii="Calibri" w:hAnsi="Calibri"/>
                <w:sz w:val="24"/>
              </w:rPr>
              <w:t xml:space="preserve"> </w:t>
            </w:r>
            <w:r>
              <w:rPr>
                <w:rFonts w:ascii="Calibri" w:hAnsi="Calibri" w:hint="eastAsia"/>
                <w:sz w:val="24"/>
              </w:rPr>
              <w:t>人</w:t>
            </w:r>
          </w:p>
        </w:tc>
        <w:tc>
          <w:tcPr>
            <w:tcW w:w="1436" w:type="pct"/>
            <w:tcBorders>
              <w:top w:val="single" w:sz="2" w:space="0" w:color="auto"/>
              <w:left w:val="single" w:sz="2" w:space="0" w:color="auto"/>
              <w:bottom w:val="single" w:sz="2" w:space="0" w:color="auto"/>
              <w:right w:val="single" w:sz="2" w:space="0" w:color="auto"/>
            </w:tcBorders>
            <w:vAlign w:val="center"/>
          </w:tcPr>
          <w:p w:rsidR="009D65F1" w:rsidRDefault="009D65F1">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D65F1" w:rsidRDefault="008F4A7A">
            <w:pPr>
              <w:snapToGrid w:val="0"/>
              <w:spacing w:line="360" w:lineRule="auto"/>
              <w:jc w:val="center"/>
              <w:rPr>
                <w:rFonts w:ascii="Calibri" w:hAnsi="Calibri"/>
                <w:sz w:val="24"/>
              </w:rPr>
            </w:pPr>
            <w:r>
              <w:rPr>
                <w:rFonts w:ascii="Calibri" w:hAnsi="Calibri" w:hint="eastAsia"/>
                <w:sz w:val="24"/>
              </w:rPr>
              <w:t>联</w:t>
            </w:r>
            <w:r>
              <w:rPr>
                <w:rFonts w:ascii="Calibri" w:hAnsi="Calibri"/>
                <w:sz w:val="24"/>
              </w:rPr>
              <w:t xml:space="preserve"> </w:t>
            </w:r>
            <w:r>
              <w:rPr>
                <w:rFonts w:ascii="Calibri" w:hAnsi="Calibri" w:hint="eastAsia"/>
                <w:sz w:val="24"/>
              </w:rPr>
              <w:t>系</w:t>
            </w:r>
            <w:r>
              <w:rPr>
                <w:rFonts w:ascii="Calibri" w:hAnsi="Calibri"/>
                <w:sz w:val="24"/>
              </w:rPr>
              <w:t xml:space="preserve"> </w:t>
            </w:r>
            <w:r>
              <w:rPr>
                <w:rFonts w:ascii="Calibri" w:hAnsi="Calibri" w:hint="eastAsia"/>
                <w:sz w:val="24"/>
              </w:rPr>
              <w:t>人</w:t>
            </w:r>
          </w:p>
        </w:tc>
        <w:tc>
          <w:tcPr>
            <w:tcW w:w="1259" w:type="pct"/>
            <w:tcBorders>
              <w:top w:val="single" w:sz="2" w:space="0" w:color="auto"/>
              <w:left w:val="single" w:sz="2" w:space="0" w:color="auto"/>
              <w:bottom w:val="single" w:sz="2" w:space="0" w:color="auto"/>
              <w:right w:val="single" w:sz="4" w:space="0" w:color="auto"/>
            </w:tcBorders>
            <w:vAlign w:val="center"/>
          </w:tcPr>
          <w:p w:rsidR="009D65F1" w:rsidRDefault="009D65F1">
            <w:pPr>
              <w:snapToGrid w:val="0"/>
              <w:spacing w:line="360" w:lineRule="auto"/>
              <w:jc w:val="center"/>
              <w:rPr>
                <w:rFonts w:ascii="Calibri" w:hAnsi="Calibri"/>
                <w:spacing w:val="20"/>
                <w:sz w:val="24"/>
              </w:rPr>
            </w:pPr>
          </w:p>
        </w:tc>
      </w:tr>
      <w:tr w:rsidR="009D65F1">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9D65F1" w:rsidRDefault="008F4A7A">
            <w:pPr>
              <w:snapToGrid w:val="0"/>
              <w:spacing w:line="360" w:lineRule="auto"/>
              <w:jc w:val="center"/>
              <w:rPr>
                <w:rFonts w:ascii="Calibri" w:hAnsi="Calibri"/>
                <w:sz w:val="24"/>
              </w:rPr>
            </w:pPr>
            <w:r>
              <w:rPr>
                <w:rFonts w:ascii="Calibri" w:hAnsi="Calibri" w:hint="eastAsia"/>
                <w:sz w:val="24"/>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9D65F1" w:rsidRDefault="009D65F1">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D65F1" w:rsidRDefault="008F4A7A">
            <w:pPr>
              <w:snapToGrid w:val="0"/>
              <w:spacing w:line="360" w:lineRule="auto"/>
              <w:jc w:val="center"/>
              <w:rPr>
                <w:rFonts w:ascii="Calibri" w:hAnsi="Calibri"/>
                <w:sz w:val="24"/>
              </w:rPr>
            </w:pPr>
            <w:r>
              <w:rPr>
                <w:rFonts w:ascii="Calibri" w:hAnsi="Calibri" w:hint="eastAsia"/>
                <w:sz w:val="24"/>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9D65F1" w:rsidRDefault="009D65F1">
            <w:pPr>
              <w:snapToGrid w:val="0"/>
              <w:spacing w:line="360" w:lineRule="auto"/>
              <w:jc w:val="center"/>
              <w:rPr>
                <w:rFonts w:ascii="Calibri" w:hAnsi="Calibri"/>
                <w:spacing w:val="20"/>
                <w:sz w:val="24"/>
              </w:rPr>
            </w:pPr>
          </w:p>
        </w:tc>
      </w:tr>
      <w:tr w:rsidR="009D65F1">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9D65F1" w:rsidRDefault="008F4A7A">
            <w:pPr>
              <w:snapToGrid w:val="0"/>
              <w:spacing w:line="360" w:lineRule="auto"/>
              <w:jc w:val="center"/>
              <w:rPr>
                <w:rFonts w:ascii="Calibri" w:hAnsi="Calibri"/>
                <w:sz w:val="24"/>
              </w:rPr>
            </w:pPr>
            <w:r>
              <w:rPr>
                <w:rFonts w:ascii="Calibri" w:hAnsi="Calibri" w:hint="eastAsia"/>
                <w:sz w:val="24"/>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9D65F1" w:rsidRDefault="009D65F1">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D65F1" w:rsidRDefault="008F4A7A">
            <w:pPr>
              <w:snapToGrid w:val="0"/>
              <w:spacing w:line="360" w:lineRule="auto"/>
              <w:jc w:val="center"/>
              <w:rPr>
                <w:rFonts w:ascii="Calibri" w:hAnsi="Calibri"/>
                <w:sz w:val="24"/>
              </w:rPr>
            </w:pPr>
            <w:r>
              <w:rPr>
                <w:rFonts w:ascii="Calibri" w:hAnsi="Calibri" w:hint="eastAsia"/>
                <w:sz w:val="24"/>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9D65F1" w:rsidRDefault="009D65F1">
            <w:pPr>
              <w:snapToGrid w:val="0"/>
              <w:spacing w:line="360" w:lineRule="auto"/>
              <w:jc w:val="center"/>
              <w:rPr>
                <w:rFonts w:ascii="Calibri" w:hAnsi="Calibri"/>
                <w:spacing w:val="20"/>
                <w:sz w:val="24"/>
              </w:rPr>
            </w:pPr>
          </w:p>
        </w:tc>
      </w:tr>
      <w:tr w:rsidR="009D65F1">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9D65F1" w:rsidRDefault="008F4A7A">
            <w:pPr>
              <w:snapToGrid w:val="0"/>
              <w:spacing w:line="360" w:lineRule="auto"/>
              <w:jc w:val="center"/>
              <w:rPr>
                <w:rFonts w:ascii="Calibri" w:hAnsi="Calibri"/>
                <w:sz w:val="24"/>
              </w:rPr>
            </w:pPr>
            <w:r>
              <w:rPr>
                <w:rFonts w:ascii="Calibri" w:hAnsi="Calibri" w:hint="eastAsia"/>
                <w:sz w:val="24"/>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9D65F1" w:rsidRDefault="009D65F1">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D65F1" w:rsidRDefault="008F4A7A">
            <w:pPr>
              <w:snapToGrid w:val="0"/>
              <w:spacing w:line="360" w:lineRule="auto"/>
              <w:jc w:val="center"/>
              <w:rPr>
                <w:rFonts w:ascii="Calibri" w:hAnsi="Calibri"/>
                <w:sz w:val="24"/>
              </w:rPr>
            </w:pPr>
            <w:r>
              <w:rPr>
                <w:rFonts w:ascii="Calibri" w:hAnsi="Calibri" w:hint="eastAsia"/>
                <w:sz w:val="24"/>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9D65F1" w:rsidRDefault="009D65F1">
            <w:pPr>
              <w:snapToGrid w:val="0"/>
              <w:spacing w:line="360" w:lineRule="auto"/>
              <w:jc w:val="center"/>
              <w:rPr>
                <w:rFonts w:ascii="Calibri" w:hAnsi="Calibri"/>
                <w:spacing w:val="20"/>
                <w:sz w:val="24"/>
              </w:rPr>
            </w:pPr>
          </w:p>
        </w:tc>
      </w:tr>
      <w:tr w:rsidR="009D65F1">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9D65F1" w:rsidRDefault="008F4A7A">
            <w:pPr>
              <w:snapToGrid w:val="0"/>
              <w:spacing w:line="360" w:lineRule="auto"/>
              <w:jc w:val="center"/>
              <w:rPr>
                <w:rFonts w:ascii="Calibri" w:hAnsi="Calibri"/>
                <w:sz w:val="24"/>
              </w:rPr>
            </w:pPr>
            <w:r>
              <w:rPr>
                <w:rFonts w:ascii="Calibri" w:hAnsi="Calibri" w:hint="eastAsia"/>
                <w:sz w:val="24"/>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9D65F1" w:rsidRDefault="009D65F1">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D65F1" w:rsidRDefault="008F4A7A">
            <w:pPr>
              <w:snapToGrid w:val="0"/>
              <w:spacing w:line="360" w:lineRule="auto"/>
              <w:jc w:val="center"/>
              <w:rPr>
                <w:rFonts w:ascii="Calibri" w:hAnsi="Calibri"/>
                <w:sz w:val="24"/>
              </w:rPr>
            </w:pPr>
            <w:r>
              <w:rPr>
                <w:rFonts w:ascii="Calibri" w:hAnsi="Calibri" w:hint="eastAsia"/>
                <w:sz w:val="24"/>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9D65F1" w:rsidRDefault="009D65F1">
            <w:pPr>
              <w:snapToGrid w:val="0"/>
              <w:spacing w:line="360" w:lineRule="auto"/>
              <w:jc w:val="center"/>
              <w:rPr>
                <w:rFonts w:ascii="Calibri" w:hAnsi="Calibri"/>
                <w:spacing w:val="20"/>
                <w:sz w:val="24"/>
              </w:rPr>
            </w:pPr>
          </w:p>
        </w:tc>
      </w:tr>
      <w:tr w:rsidR="009D65F1">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9D65F1" w:rsidRDefault="008F4A7A">
            <w:pPr>
              <w:snapToGrid w:val="0"/>
              <w:spacing w:line="360" w:lineRule="auto"/>
              <w:jc w:val="center"/>
              <w:rPr>
                <w:rFonts w:ascii="Calibri" w:hAnsi="Calibri"/>
                <w:sz w:val="24"/>
              </w:rPr>
            </w:pPr>
            <w:r>
              <w:rPr>
                <w:rFonts w:ascii="Calibri" w:hAnsi="Calibri" w:hint="eastAsia"/>
                <w:sz w:val="24"/>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9D65F1" w:rsidRDefault="009D65F1">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D65F1" w:rsidRDefault="008F4A7A">
            <w:pPr>
              <w:snapToGrid w:val="0"/>
              <w:spacing w:line="360" w:lineRule="auto"/>
              <w:jc w:val="center"/>
              <w:rPr>
                <w:rFonts w:ascii="Calibri" w:hAnsi="Calibri"/>
                <w:sz w:val="24"/>
              </w:rPr>
            </w:pPr>
            <w:r>
              <w:rPr>
                <w:rFonts w:ascii="Calibri" w:hAnsi="Calibri" w:hint="eastAsia"/>
                <w:sz w:val="24"/>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9D65F1" w:rsidRDefault="009D65F1">
            <w:pPr>
              <w:snapToGrid w:val="0"/>
              <w:spacing w:line="360" w:lineRule="auto"/>
              <w:jc w:val="center"/>
              <w:rPr>
                <w:rFonts w:ascii="Calibri" w:hAnsi="Calibri"/>
                <w:spacing w:val="20"/>
                <w:sz w:val="24"/>
              </w:rPr>
            </w:pPr>
          </w:p>
        </w:tc>
      </w:tr>
      <w:tr w:rsidR="009D65F1">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9D65F1" w:rsidRDefault="009D65F1">
            <w:pPr>
              <w:snapToGrid w:val="0"/>
              <w:spacing w:line="360" w:lineRule="auto"/>
              <w:jc w:val="center"/>
              <w:rPr>
                <w:rFonts w:ascii="Calibri" w:hAnsi="Calibri"/>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9D65F1" w:rsidRDefault="009D65F1">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D65F1" w:rsidRDefault="008F4A7A">
            <w:pPr>
              <w:snapToGrid w:val="0"/>
              <w:spacing w:line="360" w:lineRule="auto"/>
              <w:jc w:val="center"/>
              <w:rPr>
                <w:rFonts w:ascii="Calibri" w:hAnsi="Calibri"/>
                <w:sz w:val="24"/>
              </w:rPr>
            </w:pPr>
            <w:r>
              <w:rPr>
                <w:rFonts w:ascii="Calibri" w:hAnsi="Calibri" w:hint="eastAsia"/>
                <w:sz w:val="24"/>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9D65F1" w:rsidRDefault="009D65F1">
            <w:pPr>
              <w:snapToGrid w:val="0"/>
              <w:spacing w:line="360" w:lineRule="auto"/>
              <w:jc w:val="center"/>
              <w:rPr>
                <w:rFonts w:ascii="Calibri" w:hAnsi="Calibri"/>
                <w:spacing w:val="20"/>
                <w:sz w:val="24"/>
              </w:rPr>
            </w:pPr>
          </w:p>
        </w:tc>
      </w:tr>
      <w:tr w:rsidR="009D65F1">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9D65F1" w:rsidRDefault="009D65F1">
            <w:pPr>
              <w:snapToGrid w:val="0"/>
              <w:spacing w:line="360" w:lineRule="auto"/>
              <w:jc w:val="center"/>
              <w:rPr>
                <w:rFonts w:ascii="Calibri" w:hAnsi="Calibri"/>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9D65F1" w:rsidRDefault="009D65F1">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D65F1" w:rsidRDefault="008F4A7A">
            <w:pPr>
              <w:snapToGrid w:val="0"/>
              <w:spacing w:line="360" w:lineRule="auto"/>
              <w:jc w:val="center"/>
              <w:rPr>
                <w:rFonts w:ascii="Calibri" w:hAnsi="Calibri"/>
                <w:sz w:val="24"/>
              </w:rPr>
            </w:pPr>
            <w:r>
              <w:rPr>
                <w:rFonts w:ascii="Calibri" w:hAnsi="Calibri" w:hint="eastAsia"/>
                <w:sz w:val="24"/>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9D65F1" w:rsidRDefault="009D65F1">
            <w:pPr>
              <w:snapToGrid w:val="0"/>
              <w:spacing w:line="360" w:lineRule="auto"/>
              <w:jc w:val="center"/>
              <w:rPr>
                <w:rFonts w:ascii="Calibri" w:hAnsi="Calibri"/>
                <w:spacing w:val="20"/>
                <w:sz w:val="24"/>
              </w:rPr>
            </w:pPr>
          </w:p>
        </w:tc>
      </w:tr>
      <w:tr w:rsidR="009D65F1">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9D65F1" w:rsidRDefault="009D65F1">
            <w:pPr>
              <w:snapToGrid w:val="0"/>
              <w:spacing w:line="360" w:lineRule="auto"/>
              <w:jc w:val="center"/>
              <w:rPr>
                <w:rFonts w:ascii="Calibri" w:hAnsi="Calibri"/>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9D65F1" w:rsidRDefault="009D65F1">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D65F1" w:rsidRDefault="008F4A7A">
            <w:pPr>
              <w:snapToGrid w:val="0"/>
              <w:spacing w:line="360" w:lineRule="auto"/>
              <w:jc w:val="center"/>
              <w:rPr>
                <w:rFonts w:ascii="Calibri" w:hAnsi="Calibri"/>
                <w:sz w:val="24"/>
              </w:rPr>
            </w:pPr>
            <w:r>
              <w:rPr>
                <w:rFonts w:ascii="Calibri" w:hAnsi="Calibri" w:hint="eastAsia"/>
                <w:sz w:val="24"/>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9D65F1" w:rsidRDefault="009D65F1">
            <w:pPr>
              <w:snapToGrid w:val="0"/>
              <w:spacing w:line="360" w:lineRule="auto"/>
              <w:jc w:val="center"/>
              <w:rPr>
                <w:rFonts w:ascii="Calibri" w:hAnsi="Calibri"/>
                <w:spacing w:val="20"/>
                <w:sz w:val="24"/>
              </w:rPr>
            </w:pPr>
          </w:p>
        </w:tc>
      </w:tr>
      <w:tr w:rsidR="009D65F1">
        <w:trPr>
          <w:trHeight w:val="586"/>
        </w:trPr>
        <w:tc>
          <w:tcPr>
            <w:tcW w:w="5000" w:type="pct"/>
            <w:gridSpan w:val="4"/>
            <w:tcBorders>
              <w:top w:val="single" w:sz="2" w:space="0" w:color="auto"/>
              <w:left w:val="single" w:sz="4" w:space="0" w:color="auto"/>
              <w:bottom w:val="single" w:sz="4" w:space="0" w:color="auto"/>
              <w:right w:val="single" w:sz="4" w:space="0" w:color="auto"/>
            </w:tcBorders>
            <w:vAlign w:val="center"/>
          </w:tcPr>
          <w:p w:rsidR="009D65F1" w:rsidRDefault="008F4A7A">
            <w:pPr>
              <w:snapToGrid w:val="0"/>
              <w:spacing w:line="360" w:lineRule="auto"/>
              <w:jc w:val="left"/>
              <w:rPr>
                <w:rFonts w:ascii="Calibri" w:hAnsi="Calibri"/>
                <w:spacing w:val="20"/>
                <w:sz w:val="24"/>
              </w:rPr>
            </w:pPr>
            <w:r>
              <w:rPr>
                <w:rFonts w:ascii="宋体" w:hAnsi="宋体" w:hint="eastAsia"/>
                <w:sz w:val="24"/>
              </w:rPr>
              <w:t>注：涉及联合体或其他合同主体的信息应按上表格式加列。</w:t>
            </w:r>
          </w:p>
        </w:tc>
      </w:tr>
    </w:tbl>
    <w:p w:rsidR="009D65F1" w:rsidRDefault="008F4A7A">
      <w:pPr>
        <w:keepNext/>
        <w:keepLines/>
        <w:snapToGrid w:val="0"/>
        <w:spacing w:beforeLines="50" w:before="120" w:line="360" w:lineRule="auto"/>
        <w:jc w:val="center"/>
        <w:outlineLvl w:val="1"/>
        <w:rPr>
          <w:rFonts w:ascii="黑体" w:eastAsia="黑体" w:hAnsi="黑体"/>
          <w:b/>
          <w:bCs/>
          <w:sz w:val="28"/>
          <w:szCs w:val="28"/>
        </w:rPr>
      </w:pPr>
      <w:r>
        <w:rPr>
          <w:rFonts w:ascii="宋体" w:hAnsi="宋体" w:hint="eastAsia"/>
          <w:b/>
          <w:bCs/>
          <w:szCs w:val="21"/>
          <w:u w:val="single"/>
        </w:rPr>
        <w:br w:type="page"/>
      </w:r>
      <w:bookmarkStart w:id="89" w:name="_Toc27624"/>
      <w:r>
        <w:rPr>
          <w:rFonts w:ascii="黑体" w:eastAsia="黑体" w:hAnsi="黑体" w:hint="eastAsia"/>
          <w:sz w:val="28"/>
          <w:szCs w:val="28"/>
        </w:rPr>
        <w:lastRenderedPageBreak/>
        <w:t>第二节 政府采购合同通用条款</w:t>
      </w:r>
      <w:bookmarkEnd w:id="89"/>
    </w:p>
    <w:p w:rsidR="009D65F1" w:rsidRDefault="008F4A7A">
      <w:pPr>
        <w:tabs>
          <w:tab w:val="left" w:pos="8820"/>
          <w:tab w:val="left" w:pos="9345"/>
          <w:tab w:val="left" w:pos="9765"/>
        </w:tabs>
        <w:snapToGrid w:val="0"/>
        <w:spacing w:line="360" w:lineRule="auto"/>
        <w:jc w:val="left"/>
        <w:rPr>
          <w:rFonts w:ascii="宋体" w:hAnsi="宋体"/>
          <w:b/>
          <w:bCs/>
          <w:sz w:val="24"/>
        </w:rPr>
      </w:pPr>
      <w:r>
        <w:rPr>
          <w:rFonts w:ascii="宋体" w:hAnsi="宋体" w:hint="eastAsia"/>
          <w:b/>
          <w:sz w:val="24"/>
        </w:rPr>
        <w:t xml:space="preserve">1. </w:t>
      </w:r>
      <w:r>
        <w:rPr>
          <w:rFonts w:ascii="宋体" w:hAnsi="宋体" w:hint="eastAsia"/>
          <w:b/>
          <w:bCs/>
          <w:sz w:val="24"/>
        </w:rPr>
        <w:t>定义</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1.1合同当事人</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（1）采购人（以下称甲方）是指使用财政性资金，通过政府采购方式向供应商购买货物及其相关服务的国家机关、事业单位、团体组织。</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（2）供应商（以下称乙方）是指参加政府采购活动并且中标（成交），向采购人提供合同约定的货物及其相关服务的法人、非法人组织或者自然人。</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（3）其他合同主体是指除采购人和供应商以外，</w:t>
      </w:r>
      <w:r>
        <w:rPr>
          <w:rFonts w:ascii="宋体" w:hAnsi="宋体" w:cs="宋体" w:hint="eastAsia"/>
          <w:bCs/>
          <w:sz w:val="24"/>
        </w:rPr>
        <w:t>依法参与合同缔结或履行，享有权利、承担义务的合同当事人</w:t>
      </w:r>
      <w:r>
        <w:rPr>
          <w:rFonts w:ascii="宋体" w:hAnsi="宋体" w:hint="eastAsia"/>
          <w:sz w:val="24"/>
        </w:rPr>
        <w:t>。</w:t>
      </w:r>
    </w:p>
    <w:p w:rsidR="009D65F1" w:rsidRDefault="008F4A7A">
      <w:pPr>
        <w:tabs>
          <w:tab w:val="left" w:pos="570"/>
          <w:tab w:val="left" w:pos="9240"/>
          <w:tab w:val="left" w:pos="9555"/>
        </w:tabs>
        <w:snapToGrid w:val="0"/>
        <w:spacing w:line="360" w:lineRule="auto"/>
        <w:ind w:firstLineChars="200" w:firstLine="480"/>
        <w:jc w:val="left"/>
        <w:rPr>
          <w:rFonts w:ascii="宋体" w:hAnsi="宋体"/>
          <w:sz w:val="24"/>
        </w:rPr>
      </w:pPr>
      <w:r>
        <w:rPr>
          <w:rFonts w:ascii="宋体" w:hAnsi="宋体" w:hint="eastAsia"/>
          <w:sz w:val="24"/>
        </w:rPr>
        <w:t>1.2本合同下列术语应解释为：</w:t>
      </w:r>
    </w:p>
    <w:p w:rsidR="009D65F1" w:rsidRDefault="008F4A7A">
      <w:pPr>
        <w:snapToGrid w:val="0"/>
        <w:spacing w:line="360" w:lineRule="auto"/>
        <w:ind w:firstLineChars="200" w:firstLine="480"/>
        <w:jc w:val="left"/>
        <w:rPr>
          <w:rFonts w:ascii="宋体" w:hAnsi="宋体"/>
          <w:sz w:val="24"/>
        </w:rPr>
      </w:pPr>
      <w:r>
        <w:rPr>
          <w:rFonts w:ascii="宋体" w:hAnsi="宋体" w:hint="eastAsia"/>
          <w:sz w:val="24"/>
        </w:rPr>
        <w:t>（1）“合同”系指</w:t>
      </w:r>
      <w:r>
        <w:rPr>
          <w:rFonts w:ascii="宋体" w:hAnsi="宋体" w:cs="宋体" w:hint="eastAsia"/>
          <w:bCs/>
          <w:sz w:val="24"/>
        </w:rPr>
        <w:t>合同当事人意思表示达成一致的任何协议，包括签署的</w:t>
      </w:r>
      <w:r>
        <w:rPr>
          <w:rFonts w:ascii="宋体" w:hAnsi="宋体" w:hint="eastAsia"/>
          <w:sz w:val="24"/>
        </w:rPr>
        <w:t>政府采购合同协议书及其变更、补充协议，政府采购合同专用条款，政府采购合同通用条款，中标（成交）通知书，投标（响应）文件，采购文件，有关技术文件和图纸，以及</w:t>
      </w:r>
      <w:r>
        <w:rPr>
          <w:rFonts w:ascii="宋体" w:hAnsi="宋体" w:cs="宋体" w:hint="eastAsia"/>
          <w:sz w:val="24"/>
        </w:rPr>
        <w:t>国家法律、行政法规和规章制度规定或合同约定的作为合同组成部分的其他文件</w:t>
      </w:r>
      <w:r>
        <w:rPr>
          <w:rFonts w:ascii="宋体" w:hAnsi="宋体" w:hint="eastAsia"/>
          <w:sz w:val="24"/>
        </w:rPr>
        <w:t>。</w:t>
      </w:r>
    </w:p>
    <w:p w:rsidR="009D65F1" w:rsidRDefault="008F4A7A">
      <w:pPr>
        <w:tabs>
          <w:tab w:val="left" w:pos="570"/>
          <w:tab w:val="left" w:pos="9240"/>
          <w:tab w:val="left" w:pos="9555"/>
        </w:tabs>
        <w:snapToGrid w:val="0"/>
        <w:spacing w:line="360" w:lineRule="auto"/>
        <w:ind w:firstLineChars="200" w:firstLine="480"/>
        <w:jc w:val="left"/>
        <w:rPr>
          <w:rFonts w:ascii="宋体" w:hAnsi="宋体"/>
          <w:sz w:val="24"/>
        </w:rPr>
      </w:pPr>
      <w:r>
        <w:rPr>
          <w:rFonts w:ascii="宋体" w:hAnsi="宋体" w:hint="eastAsia"/>
          <w:sz w:val="24"/>
        </w:rPr>
        <w:t>（2）“合同价款”系指根据本合同规定乙方在全面履行合同义务后甲方应支付给乙方的价款。</w:t>
      </w:r>
    </w:p>
    <w:p w:rsidR="009D65F1" w:rsidRDefault="008F4A7A">
      <w:pPr>
        <w:tabs>
          <w:tab w:val="left" w:pos="570"/>
          <w:tab w:val="left" w:pos="9240"/>
          <w:tab w:val="left" w:pos="9555"/>
        </w:tabs>
        <w:snapToGrid w:val="0"/>
        <w:spacing w:line="360" w:lineRule="auto"/>
        <w:ind w:firstLineChars="200" w:firstLine="480"/>
        <w:jc w:val="left"/>
        <w:rPr>
          <w:rFonts w:ascii="宋体" w:hAnsi="宋体"/>
          <w:sz w:val="24"/>
        </w:rPr>
      </w:pPr>
      <w:r>
        <w:rPr>
          <w:rFonts w:ascii="宋体" w:hAnsi="宋体" w:hint="eastAsia"/>
          <w:sz w:val="24"/>
        </w:rPr>
        <w:t>（3）“货物”系指乙方根据本合同规定须向甲方提供的各种形态和种类的物品，包括原材料、设备、产品（包括软件）及相关的其备品备件、工具、手册及</w:t>
      </w:r>
      <w:r>
        <w:rPr>
          <w:rFonts w:ascii="宋体" w:hAnsi="宋体" w:hint="eastAsia"/>
          <w:sz w:val="24"/>
          <w:lang w:val="en"/>
        </w:rPr>
        <w:t>其他</w:t>
      </w:r>
      <w:r>
        <w:rPr>
          <w:rFonts w:ascii="宋体" w:hAnsi="宋体" w:hint="eastAsia"/>
          <w:sz w:val="24"/>
        </w:rPr>
        <w:t>技术资料和材料等。</w:t>
      </w:r>
    </w:p>
    <w:p w:rsidR="009D65F1" w:rsidRDefault="008F4A7A">
      <w:pPr>
        <w:snapToGrid w:val="0"/>
        <w:spacing w:line="360" w:lineRule="auto"/>
        <w:ind w:firstLineChars="200" w:firstLine="480"/>
        <w:jc w:val="left"/>
        <w:rPr>
          <w:rFonts w:ascii="宋体" w:hAnsi="宋体"/>
          <w:sz w:val="24"/>
        </w:rPr>
      </w:pPr>
      <w:r>
        <w:rPr>
          <w:rFonts w:ascii="宋体" w:hAnsi="宋体" w:hint="eastAsia"/>
          <w:sz w:val="24"/>
        </w:rPr>
        <w:t>（4）“相关服务”系指根据合同规定，乙方应提供的与货物有关的技术、管理和</w:t>
      </w:r>
      <w:r>
        <w:rPr>
          <w:rFonts w:ascii="宋体" w:hAnsi="宋体" w:hint="eastAsia"/>
          <w:sz w:val="24"/>
          <w:lang w:val="en"/>
        </w:rPr>
        <w:t>其他</w:t>
      </w:r>
      <w:r>
        <w:rPr>
          <w:rFonts w:ascii="宋体" w:hAnsi="宋体" w:hint="eastAsia"/>
          <w:sz w:val="24"/>
        </w:rPr>
        <w:t>服务，包括但不限于：管理和质量保证、运输、保险、检验、现场准备、安装、集成、调试、培训、维修、废弃处置、技术支持等以及合同中规定乙方应承担的</w:t>
      </w:r>
      <w:r>
        <w:rPr>
          <w:rFonts w:ascii="宋体" w:hAnsi="宋体" w:hint="eastAsia"/>
          <w:sz w:val="24"/>
          <w:lang w:val="en"/>
        </w:rPr>
        <w:t>其他</w:t>
      </w:r>
      <w:r>
        <w:rPr>
          <w:rFonts w:ascii="宋体" w:hAnsi="宋体" w:hint="eastAsia"/>
          <w:sz w:val="24"/>
        </w:rPr>
        <w:t>义务。</w:t>
      </w:r>
    </w:p>
    <w:p w:rsidR="009D65F1" w:rsidRDefault="008F4A7A">
      <w:pPr>
        <w:snapToGrid w:val="0"/>
        <w:spacing w:line="360" w:lineRule="auto"/>
        <w:ind w:firstLineChars="200" w:firstLine="480"/>
        <w:jc w:val="left"/>
        <w:rPr>
          <w:rFonts w:ascii="宋体" w:hAnsi="宋体"/>
          <w:sz w:val="24"/>
        </w:rPr>
      </w:pPr>
      <w:r>
        <w:rPr>
          <w:rFonts w:ascii="宋体" w:hAnsi="宋体" w:hint="eastAsia"/>
          <w:sz w:val="24"/>
        </w:rPr>
        <w:t>（5）“分包”系指中标（成交）供应商按采购文件、投标（响应）文件的规定，根据分包意向协议，将中标（成交）项目中的部分履约内容，分给具有相应资质条件的供应</w:t>
      </w:r>
      <w:proofErr w:type="gramStart"/>
      <w:r>
        <w:rPr>
          <w:rFonts w:ascii="宋体" w:hAnsi="宋体" w:hint="eastAsia"/>
          <w:sz w:val="24"/>
        </w:rPr>
        <w:t>商履行</w:t>
      </w:r>
      <w:proofErr w:type="gramEnd"/>
      <w:r>
        <w:rPr>
          <w:rFonts w:ascii="宋体" w:hAnsi="宋体" w:hint="eastAsia"/>
          <w:sz w:val="24"/>
        </w:rPr>
        <w:t>合同的行为。</w:t>
      </w:r>
    </w:p>
    <w:p w:rsidR="009D65F1" w:rsidRDefault="008F4A7A">
      <w:pPr>
        <w:tabs>
          <w:tab w:val="left" w:pos="570"/>
          <w:tab w:val="left" w:pos="9240"/>
          <w:tab w:val="left" w:pos="9555"/>
        </w:tabs>
        <w:snapToGrid w:val="0"/>
        <w:spacing w:line="360" w:lineRule="auto"/>
        <w:ind w:firstLineChars="200" w:firstLine="480"/>
        <w:jc w:val="left"/>
        <w:rPr>
          <w:rFonts w:ascii="宋体" w:hAnsi="宋体"/>
          <w:sz w:val="24"/>
        </w:rPr>
      </w:pPr>
      <w:r>
        <w:rPr>
          <w:rFonts w:ascii="宋体" w:hAnsi="宋体" w:hint="eastAsia"/>
          <w:sz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hint="eastAsia"/>
          <w:b/>
          <w:bCs/>
          <w:sz w:val="24"/>
        </w:rPr>
        <w:t>政府采购合同专用条款</w:t>
      </w:r>
      <w:r>
        <w:rPr>
          <w:rFonts w:ascii="宋体" w:hAnsi="宋体" w:hint="eastAsia"/>
          <w:sz w:val="24"/>
        </w:rPr>
        <w:t>】。</w:t>
      </w:r>
    </w:p>
    <w:p w:rsidR="009D65F1" w:rsidRDefault="008F4A7A">
      <w:pPr>
        <w:tabs>
          <w:tab w:val="left" w:pos="570"/>
          <w:tab w:val="left" w:pos="9240"/>
          <w:tab w:val="left" w:pos="9555"/>
        </w:tabs>
        <w:snapToGrid w:val="0"/>
        <w:spacing w:line="360" w:lineRule="auto"/>
        <w:ind w:firstLineChars="200" w:firstLine="480"/>
        <w:jc w:val="left"/>
        <w:rPr>
          <w:rFonts w:ascii="宋体" w:hAnsi="宋体"/>
          <w:sz w:val="24"/>
        </w:rPr>
      </w:pPr>
      <w:r>
        <w:rPr>
          <w:rFonts w:ascii="宋体" w:hAnsi="宋体" w:hint="eastAsia"/>
          <w:sz w:val="24"/>
        </w:rPr>
        <w:lastRenderedPageBreak/>
        <w:t>（7）其他术语解释，见【</w:t>
      </w:r>
      <w:r>
        <w:rPr>
          <w:rFonts w:ascii="宋体" w:hAnsi="宋体" w:hint="eastAsia"/>
          <w:b/>
          <w:bCs/>
          <w:sz w:val="24"/>
        </w:rPr>
        <w:t>政府采购合同专用条款</w:t>
      </w:r>
      <w:r>
        <w:rPr>
          <w:rFonts w:ascii="宋体" w:hAnsi="宋体" w:hint="eastAsia"/>
          <w:sz w:val="24"/>
        </w:rPr>
        <w:t>】。</w:t>
      </w:r>
    </w:p>
    <w:p w:rsidR="009D65F1" w:rsidRDefault="008F4A7A">
      <w:pPr>
        <w:tabs>
          <w:tab w:val="left" w:pos="8820"/>
          <w:tab w:val="left" w:pos="9345"/>
          <w:tab w:val="left" w:pos="9765"/>
        </w:tabs>
        <w:snapToGrid w:val="0"/>
        <w:spacing w:line="360" w:lineRule="auto"/>
        <w:jc w:val="left"/>
        <w:rPr>
          <w:rFonts w:ascii="宋体" w:hAnsi="宋体"/>
          <w:b/>
          <w:sz w:val="24"/>
        </w:rPr>
      </w:pPr>
      <w:r>
        <w:rPr>
          <w:rFonts w:ascii="宋体" w:hAnsi="宋体" w:hint="eastAsia"/>
          <w:b/>
          <w:sz w:val="24"/>
        </w:rPr>
        <w:t>2. 合同标的及金额</w:t>
      </w:r>
    </w:p>
    <w:p w:rsidR="009D65F1" w:rsidRDefault="008F4A7A">
      <w:pPr>
        <w:autoSpaceDE w:val="0"/>
        <w:autoSpaceDN w:val="0"/>
        <w:snapToGrid w:val="0"/>
        <w:spacing w:line="360" w:lineRule="auto"/>
        <w:ind w:firstLineChars="200" w:firstLine="480"/>
        <w:jc w:val="left"/>
        <w:rPr>
          <w:rFonts w:ascii="宋体" w:hAnsi="宋体"/>
          <w:b/>
          <w:bCs/>
          <w:i/>
          <w:iCs/>
          <w:sz w:val="24"/>
        </w:rPr>
      </w:pPr>
      <w:r>
        <w:rPr>
          <w:rFonts w:ascii="宋体" w:hAnsi="宋体" w:hint="eastAsia"/>
          <w:sz w:val="24"/>
        </w:rPr>
        <w:t>2.1 合同标的及金额应与中标（成交）结果一致。乙方为履行本合同而发生的所有费用均应包含在合同价款中，甲方不再另行支付</w:t>
      </w:r>
      <w:r>
        <w:rPr>
          <w:rFonts w:ascii="宋体" w:hAnsi="宋体" w:hint="eastAsia"/>
          <w:sz w:val="24"/>
          <w:lang w:val="en"/>
        </w:rPr>
        <w:t>其他</w:t>
      </w:r>
      <w:r>
        <w:rPr>
          <w:rFonts w:ascii="宋体" w:hAnsi="宋体" w:hint="eastAsia"/>
          <w:sz w:val="24"/>
        </w:rPr>
        <w:t>任何费用。</w:t>
      </w:r>
    </w:p>
    <w:p w:rsidR="009D65F1" w:rsidRDefault="008F4A7A">
      <w:pPr>
        <w:snapToGrid w:val="0"/>
        <w:spacing w:line="360" w:lineRule="auto"/>
        <w:jc w:val="left"/>
        <w:rPr>
          <w:rFonts w:ascii="宋体" w:hAnsi="宋体"/>
          <w:b/>
          <w:sz w:val="24"/>
        </w:rPr>
      </w:pPr>
      <w:r>
        <w:rPr>
          <w:rFonts w:ascii="宋体" w:hAnsi="宋体" w:hint="eastAsia"/>
          <w:b/>
          <w:sz w:val="24"/>
        </w:rPr>
        <w:t>3. 履行合同的时间、地点和方式</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3.1 </w:t>
      </w:r>
      <w:r>
        <w:rPr>
          <w:rFonts w:ascii="宋体" w:hAnsi="宋体" w:cs="宋体" w:hint="eastAsia"/>
          <w:sz w:val="24"/>
        </w:rPr>
        <w:t>乙方应当在约定的时间、地点，按照约定方式履行合同。</w:t>
      </w:r>
    </w:p>
    <w:p w:rsidR="009D65F1" w:rsidRDefault="008F4A7A">
      <w:pPr>
        <w:autoSpaceDE w:val="0"/>
        <w:autoSpaceDN w:val="0"/>
        <w:snapToGrid w:val="0"/>
        <w:spacing w:line="360" w:lineRule="auto"/>
        <w:jc w:val="left"/>
        <w:rPr>
          <w:rFonts w:ascii="宋体" w:hAnsi="宋体"/>
          <w:b/>
          <w:bCs/>
          <w:sz w:val="24"/>
        </w:rPr>
      </w:pPr>
      <w:r>
        <w:rPr>
          <w:rFonts w:ascii="宋体" w:hAnsi="宋体" w:hint="eastAsia"/>
          <w:b/>
          <w:bCs/>
          <w:sz w:val="24"/>
        </w:rPr>
        <w:t>4. 甲方的权利和义务</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4.1 签署合同后，甲方应确定项目负责人（或项目联系人），负责与本合同有关的事务。甲方有权对乙方的履约行为进行检查，并及时确认乙方提交的事项。甲方应当配合乙方完成相关项目实施工作。</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4.2 甲方有权要求乙方按时提交各阶段有关安排计划，并有权定期核对乙方提供货物数量、规格、质量等内容。甲方有权督促乙方工作并要求乙方更换不符合要求的货物。</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4.3 甲方有权要求乙方对缺陷部分予以修复，并按合同约定享有货物保修及其他合同约定的权利。</w:t>
      </w:r>
    </w:p>
    <w:p w:rsidR="009D65F1" w:rsidRDefault="008F4A7A">
      <w:pPr>
        <w:adjustRightInd/>
        <w:snapToGrid w:val="0"/>
        <w:spacing w:line="360" w:lineRule="auto"/>
        <w:ind w:firstLineChars="200" w:firstLine="480"/>
        <w:rPr>
          <w:rFonts w:eastAsia="华文楷体"/>
          <w:sz w:val="24"/>
        </w:rPr>
      </w:pPr>
      <w:r>
        <w:rPr>
          <w:rFonts w:ascii="宋体" w:hAnsi="宋体" w:hint="eastAsia"/>
          <w:sz w:val="24"/>
        </w:rPr>
        <w:t>4.4 甲方应当按照合同约定及时对交付的货物进行验收，</w:t>
      </w:r>
      <w:r>
        <w:rPr>
          <w:rFonts w:ascii="宋体" w:hAnsi="宋体" w:cs="宋体" w:hint="eastAsia"/>
          <w:sz w:val="24"/>
        </w:rPr>
        <w:t>未</w:t>
      </w:r>
      <w:r>
        <w:rPr>
          <w:rFonts w:ascii="宋体" w:hAnsi="宋体" w:hint="eastAsia"/>
          <w:sz w:val="24"/>
        </w:rPr>
        <w:t>在</w:t>
      </w:r>
      <w:r>
        <w:rPr>
          <w:rFonts w:ascii="宋体" w:hAnsi="宋体" w:cs="宋体" w:hint="eastAsia"/>
          <w:b/>
          <w:bCs/>
          <w:sz w:val="24"/>
        </w:rPr>
        <w:t>【政府采购合同专用条款】</w:t>
      </w:r>
      <w:r>
        <w:rPr>
          <w:rFonts w:ascii="宋体" w:hAnsi="宋体" w:cs="宋体" w:hint="eastAsia"/>
          <w:sz w:val="24"/>
        </w:rPr>
        <w:t>约定的期限内对乙方履约提出任何异议或者向乙方</w:t>
      </w:r>
      <w:proofErr w:type="gramStart"/>
      <w:r>
        <w:rPr>
          <w:rFonts w:ascii="宋体" w:hAnsi="宋体" w:cs="宋体" w:hint="eastAsia"/>
          <w:sz w:val="24"/>
        </w:rPr>
        <w:t>作出</w:t>
      </w:r>
      <w:proofErr w:type="gramEnd"/>
      <w:r>
        <w:rPr>
          <w:rFonts w:ascii="宋体" w:hAnsi="宋体" w:cs="宋体" w:hint="eastAsia"/>
          <w:sz w:val="24"/>
        </w:rPr>
        <w:t>任何说明的，</w:t>
      </w:r>
      <w:r>
        <w:rPr>
          <w:rFonts w:ascii="宋体" w:hAnsi="宋体" w:hint="eastAsia"/>
          <w:sz w:val="24"/>
        </w:rPr>
        <w:t>视为验收通过。</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4.5 甲方应当根据合同约定及时向乙方支付合同价款，不得以内部人员变更、履行内部付款流程等为由，拒绝或迟延支付。</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4.6 国家法律法规规定及</w:t>
      </w:r>
      <w:r>
        <w:rPr>
          <w:rFonts w:ascii="宋体" w:hAnsi="宋体" w:cs="宋体" w:hint="eastAsia"/>
          <w:b/>
          <w:bCs/>
          <w:sz w:val="24"/>
        </w:rPr>
        <w:t>【政府采购合同专用条款】</w:t>
      </w:r>
      <w:r>
        <w:rPr>
          <w:rFonts w:ascii="宋体" w:hAnsi="宋体" w:hint="eastAsia"/>
          <w:sz w:val="24"/>
        </w:rPr>
        <w:t>约定应由甲方承担的其他义务和责任。</w:t>
      </w:r>
    </w:p>
    <w:p w:rsidR="009D65F1" w:rsidRDefault="008F4A7A">
      <w:pPr>
        <w:autoSpaceDE w:val="0"/>
        <w:autoSpaceDN w:val="0"/>
        <w:snapToGrid w:val="0"/>
        <w:spacing w:line="360" w:lineRule="auto"/>
        <w:jc w:val="left"/>
        <w:rPr>
          <w:rFonts w:ascii="宋体" w:hAnsi="宋体"/>
          <w:b/>
          <w:bCs/>
          <w:sz w:val="24"/>
        </w:rPr>
      </w:pPr>
      <w:r>
        <w:rPr>
          <w:rFonts w:ascii="宋体" w:hAnsi="宋体" w:hint="eastAsia"/>
          <w:b/>
          <w:bCs/>
          <w:sz w:val="24"/>
        </w:rPr>
        <w:t>5. 乙方的权利和义务</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5.1 签署合同后，乙方应确定项目负责人（或项目联系人），负责与本合同有关的事务。</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rsidR="009D65F1" w:rsidRDefault="008F4A7A">
      <w:pPr>
        <w:adjustRightInd/>
        <w:spacing w:line="360" w:lineRule="auto"/>
        <w:ind w:firstLineChars="176" w:firstLine="422"/>
        <w:rPr>
          <w:rFonts w:ascii="宋体" w:hAnsi="宋体" w:cs="宋体"/>
          <w:sz w:val="24"/>
        </w:rPr>
      </w:pPr>
      <w:r>
        <w:rPr>
          <w:rFonts w:ascii="宋体" w:hAnsi="宋体" w:hint="eastAsia"/>
          <w:sz w:val="24"/>
        </w:rPr>
        <w:t>5.3乙方有权</w:t>
      </w:r>
      <w:r>
        <w:rPr>
          <w:rFonts w:ascii="宋体" w:hAnsi="宋体" w:cs="宋体" w:hint="eastAsia"/>
          <w:sz w:val="24"/>
        </w:rPr>
        <w:t>根据合同约定向甲方收取合同价款。</w:t>
      </w:r>
    </w:p>
    <w:p w:rsidR="009D65F1" w:rsidRDefault="008F4A7A">
      <w:pPr>
        <w:adjustRightInd/>
        <w:spacing w:line="360" w:lineRule="auto"/>
        <w:ind w:firstLineChars="176" w:firstLine="422"/>
        <w:rPr>
          <w:rFonts w:ascii="宋体" w:hAnsi="宋体" w:cs="宋体"/>
          <w:sz w:val="24"/>
        </w:rPr>
      </w:pPr>
      <w:r>
        <w:rPr>
          <w:rFonts w:ascii="宋体" w:hAnsi="宋体" w:hint="eastAsia"/>
          <w:sz w:val="24"/>
        </w:rPr>
        <w:t>5.4</w:t>
      </w:r>
      <w:r>
        <w:rPr>
          <w:rFonts w:ascii="宋体" w:hAnsi="宋体" w:cs="宋体" w:hint="eastAsia"/>
          <w:sz w:val="24"/>
        </w:rPr>
        <w:t>国家法律法规规定</w:t>
      </w:r>
      <w:r>
        <w:rPr>
          <w:rFonts w:ascii="宋体" w:hAnsi="宋体" w:hint="eastAsia"/>
          <w:sz w:val="24"/>
        </w:rPr>
        <w:t>及</w:t>
      </w:r>
      <w:r>
        <w:rPr>
          <w:rFonts w:ascii="宋体" w:hAnsi="宋体" w:cs="宋体" w:hint="eastAsia"/>
          <w:b/>
          <w:bCs/>
          <w:sz w:val="24"/>
        </w:rPr>
        <w:t>【政府采购合同专用条款】</w:t>
      </w:r>
      <w:r>
        <w:rPr>
          <w:rFonts w:ascii="宋体" w:hAnsi="宋体" w:cs="宋体" w:hint="eastAsia"/>
          <w:sz w:val="24"/>
        </w:rPr>
        <w:t>约定应由乙方承担的其他义务和责任。</w:t>
      </w:r>
    </w:p>
    <w:p w:rsidR="009D65F1" w:rsidRDefault="008F4A7A">
      <w:pPr>
        <w:autoSpaceDE w:val="0"/>
        <w:autoSpaceDN w:val="0"/>
        <w:snapToGrid w:val="0"/>
        <w:spacing w:line="360" w:lineRule="auto"/>
        <w:jc w:val="left"/>
        <w:rPr>
          <w:rFonts w:ascii="宋体" w:hAnsi="宋体"/>
          <w:b/>
          <w:bCs/>
          <w:sz w:val="24"/>
        </w:rPr>
      </w:pPr>
      <w:r>
        <w:rPr>
          <w:rFonts w:ascii="宋体" w:hAnsi="宋体" w:hint="eastAsia"/>
          <w:b/>
          <w:bCs/>
          <w:sz w:val="24"/>
        </w:rPr>
        <w:lastRenderedPageBreak/>
        <w:t>6.合同履行</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6.1 甲乙双方应当按照</w:t>
      </w:r>
      <w:r>
        <w:rPr>
          <w:rFonts w:ascii="宋体" w:hAnsi="宋体" w:cs="宋体" w:hint="eastAsia"/>
          <w:b/>
          <w:bCs/>
          <w:sz w:val="24"/>
        </w:rPr>
        <w:t>【政府采购合同专用条款】</w:t>
      </w:r>
      <w:r>
        <w:rPr>
          <w:rFonts w:ascii="宋体" w:hAnsi="宋体" w:hint="eastAsia"/>
          <w:sz w:val="24"/>
        </w:rPr>
        <w:t>约定顺序履行合同义务；如果没有先后顺序的，应当同时履行。</w:t>
      </w:r>
    </w:p>
    <w:p w:rsidR="009D65F1" w:rsidRDefault="008F4A7A">
      <w:pPr>
        <w:autoSpaceDE w:val="0"/>
        <w:autoSpaceDN w:val="0"/>
        <w:snapToGrid w:val="0"/>
        <w:spacing w:line="360" w:lineRule="auto"/>
        <w:ind w:firstLineChars="200" w:firstLine="480"/>
        <w:jc w:val="left"/>
        <w:rPr>
          <w:sz w:val="24"/>
        </w:rPr>
      </w:pPr>
      <w:r>
        <w:rPr>
          <w:rFonts w:ascii="宋体" w:hAnsi="宋体" w:hint="eastAsia"/>
          <w:sz w:val="24"/>
        </w:rPr>
        <w:t>6.2 甲乙双方按照合同约定顺序履行合同义务时，应当先履行一方未履行的，后履行一方有权拒绝其履行请求。先履行一方履行不符合约定的，后履行一方有权拒绝其相应的履行请求。</w:t>
      </w:r>
    </w:p>
    <w:p w:rsidR="009D65F1" w:rsidRDefault="008F4A7A">
      <w:pPr>
        <w:snapToGrid w:val="0"/>
        <w:spacing w:line="360" w:lineRule="auto"/>
        <w:jc w:val="left"/>
        <w:rPr>
          <w:rFonts w:ascii="宋体" w:hAnsi="宋体"/>
          <w:b/>
          <w:bCs/>
          <w:sz w:val="24"/>
        </w:rPr>
      </w:pPr>
      <w:r>
        <w:rPr>
          <w:rFonts w:ascii="宋体" w:hAnsi="宋体" w:hint="eastAsia"/>
          <w:b/>
          <w:bCs/>
          <w:sz w:val="24"/>
        </w:rPr>
        <w:t>7. 货物包装、运输、保险和交付要求</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7.1 本合同</w:t>
      </w:r>
      <w:r>
        <w:rPr>
          <w:rFonts w:ascii="宋体" w:hAnsi="宋体" w:hint="eastAsia"/>
          <w:bCs/>
          <w:sz w:val="24"/>
        </w:rPr>
        <w:t>涉及商品包装、快递包装的，</w:t>
      </w:r>
      <w:r>
        <w:rPr>
          <w:rFonts w:ascii="宋体" w:hAnsi="宋体" w:hint="eastAsia"/>
          <w:sz w:val="24"/>
        </w:rPr>
        <w:t>除</w:t>
      </w:r>
      <w:r>
        <w:rPr>
          <w:rFonts w:ascii="宋体" w:hAnsi="宋体" w:hint="eastAsia"/>
          <w:b/>
          <w:sz w:val="24"/>
        </w:rPr>
        <w:t>【政府采购合同专用条款】</w:t>
      </w:r>
      <w:r>
        <w:rPr>
          <w:rFonts w:ascii="宋体" w:hAnsi="宋体" w:hint="eastAsia"/>
          <w:bCs/>
          <w:sz w:val="24"/>
        </w:rPr>
        <w:t>另有约定外，</w:t>
      </w:r>
      <w:r>
        <w:rPr>
          <w:rFonts w:ascii="宋体" w:hAnsi="宋体" w:hint="eastAsia"/>
          <w:sz w:val="24"/>
        </w:rPr>
        <w:t>包装应适应远距离运输、防潮、防震、防锈和防野蛮装卸等要求，确保货物安全无损地运抵</w:t>
      </w:r>
      <w:r>
        <w:rPr>
          <w:rFonts w:ascii="宋体" w:hAnsi="宋体" w:hint="eastAsia"/>
          <w:b/>
          <w:sz w:val="24"/>
        </w:rPr>
        <w:t>【政府采购合同专用条款】</w:t>
      </w:r>
      <w:r>
        <w:rPr>
          <w:rFonts w:ascii="宋体" w:hAnsi="宋体" w:hint="eastAsia"/>
          <w:bCs/>
          <w:sz w:val="24"/>
        </w:rPr>
        <w:t>约定的</w:t>
      </w:r>
      <w:r>
        <w:rPr>
          <w:rFonts w:ascii="宋体" w:hAnsi="宋体" w:hint="eastAsia"/>
          <w:sz w:val="24"/>
        </w:rPr>
        <w:t>指定现场。</w:t>
      </w:r>
    </w:p>
    <w:p w:rsidR="009D65F1" w:rsidRDefault="008F4A7A">
      <w:pPr>
        <w:snapToGrid w:val="0"/>
        <w:spacing w:line="360" w:lineRule="auto"/>
        <w:ind w:firstLineChars="200" w:firstLine="480"/>
        <w:jc w:val="left"/>
        <w:rPr>
          <w:rFonts w:ascii="宋体" w:hAnsi="宋体"/>
          <w:sz w:val="24"/>
        </w:rPr>
      </w:pPr>
      <w:r>
        <w:rPr>
          <w:rFonts w:ascii="宋体" w:hAnsi="宋体" w:hint="eastAsia"/>
          <w:sz w:val="24"/>
        </w:rPr>
        <w:t>7.2 除</w:t>
      </w:r>
      <w:r>
        <w:rPr>
          <w:rFonts w:ascii="宋体" w:hAnsi="宋体" w:hint="eastAsia"/>
          <w:b/>
          <w:sz w:val="24"/>
        </w:rPr>
        <w:t>【政府采购合同专用条款】</w:t>
      </w:r>
      <w:r>
        <w:rPr>
          <w:rFonts w:ascii="宋体" w:hAnsi="宋体" w:hint="eastAsia"/>
          <w:bCs/>
          <w:sz w:val="24"/>
        </w:rPr>
        <w:t>另有约定外，</w:t>
      </w:r>
      <w:r>
        <w:rPr>
          <w:rFonts w:ascii="宋体" w:hAnsi="宋体" w:hint="eastAsia"/>
          <w:sz w:val="24"/>
        </w:rPr>
        <w:t>乙方负责办理将货物运抵本合同规定的交货地点，并装卸、交付至甲方的一切运输事项，相关费用应包含在合同价款中。</w:t>
      </w:r>
    </w:p>
    <w:p w:rsidR="009D65F1" w:rsidRDefault="008F4A7A">
      <w:pPr>
        <w:snapToGrid w:val="0"/>
        <w:spacing w:line="360" w:lineRule="auto"/>
        <w:ind w:firstLineChars="200" w:firstLine="480"/>
        <w:jc w:val="left"/>
        <w:rPr>
          <w:rFonts w:ascii="宋体" w:hAnsi="宋体"/>
          <w:sz w:val="24"/>
        </w:rPr>
      </w:pPr>
      <w:r>
        <w:rPr>
          <w:rFonts w:ascii="宋体" w:hAnsi="宋体" w:hint="eastAsia"/>
          <w:sz w:val="24"/>
        </w:rPr>
        <w:t>7.3 货物保险要求按</w:t>
      </w:r>
      <w:r>
        <w:rPr>
          <w:rFonts w:ascii="宋体" w:hAnsi="宋体" w:hint="eastAsia"/>
          <w:b/>
          <w:sz w:val="24"/>
        </w:rPr>
        <w:t>【政府采购合同专用条款】</w:t>
      </w:r>
      <w:r>
        <w:rPr>
          <w:rFonts w:ascii="宋体" w:hAnsi="宋体" w:hint="eastAsia"/>
          <w:bCs/>
          <w:sz w:val="24"/>
        </w:rPr>
        <w:t>规定执行</w:t>
      </w:r>
      <w:r>
        <w:rPr>
          <w:rFonts w:ascii="宋体" w:hAnsi="宋体" w:hint="eastAsia"/>
          <w:sz w:val="24"/>
        </w:rPr>
        <w:t>。</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7.5 </w:t>
      </w:r>
      <w:r>
        <w:rPr>
          <w:rFonts w:ascii="宋体" w:hAnsi="宋体" w:cs="宋体" w:hint="eastAsia"/>
          <w:sz w:val="24"/>
        </w:rPr>
        <w:t>乙方在运输到达之前应提前通知甲方，并提示货物运输装卸的注意事项，甲方配合乙方做好货物的接收工作。</w:t>
      </w:r>
    </w:p>
    <w:p w:rsidR="009D65F1" w:rsidRDefault="008F4A7A">
      <w:pPr>
        <w:widowControl/>
        <w:autoSpaceDE w:val="0"/>
        <w:autoSpaceDN w:val="0"/>
        <w:spacing w:line="360" w:lineRule="auto"/>
        <w:ind w:firstLineChars="200" w:firstLine="480"/>
        <w:jc w:val="left"/>
        <w:rPr>
          <w:rFonts w:ascii="华文楷体" w:eastAsia="华文楷体" w:hAnsi="华文楷体" w:cs="华文楷体"/>
          <w:kern w:val="0"/>
          <w:sz w:val="24"/>
        </w:rPr>
      </w:pPr>
      <w:r>
        <w:rPr>
          <w:rFonts w:ascii="宋体" w:hAnsi="宋体" w:hint="eastAsia"/>
          <w:sz w:val="24"/>
        </w:rPr>
        <w:t>7.6 如因包装、运输问题导致货物损毁、丢失或者品质下降，甲方有权要求降价、换货、拒收部分或整批货物，由此产生的费用和损失，均由乙方承担。</w:t>
      </w:r>
    </w:p>
    <w:p w:rsidR="009D65F1" w:rsidRDefault="008F4A7A">
      <w:pPr>
        <w:snapToGrid w:val="0"/>
        <w:spacing w:line="360" w:lineRule="auto"/>
        <w:jc w:val="left"/>
        <w:rPr>
          <w:rFonts w:ascii="宋体" w:hAnsi="宋体"/>
          <w:b/>
          <w:sz w:val="24"/>
        </w:rPr>
      </w:pPr>
      <w:r>
        <w:rPr>
          <w:rFonts w:ascii="宋体" w:hAnsi="宋体" w:hint="eastAsia"/>
          <w:b/>
          <w:sz w:val="24"/>
        </w:rPr>
        <w:t>8. 质量标准和保证</w:t>
      </w:r>
    </w:p>
    <w:p w:rsidR="009D65F1" w:rsidRDefault="008F4A7A">
      <w:pPr>
        <w:snapToGrid w:val="0"/>
        <w:spacing w:line="360" w:lineRule="auto"/>
        <w:ind w:firstLineChars="200" w:firstLine="480"/>
        <w:jc w:val="left"/>
        <w:rPr>
          <w:rFonts w:ascii="宋体" w:hAnsi="宋体" w:cs="Courier New"/>
          <w:b/>
          <w:sz w:val="24"/>
        </w:rPr>
      </w:pPr>
      <w:r>
        <w:rPr>
          <w:rFonts w:ascii="宋体" w:hAnsi="宋体" w:cs="Courier New" w:hint="eastAsia"/>
          <w:sz w:val="24"/>
        </w:rPr>
        <w:t>8.1 质量标准</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（1）本合同下提供的货物应符合合同</w:t>
      </w:r>
      <w:r>
        <w:rPr>
          <w:rFonts w:ascii="宋体" w:hAnsi="宋体" w:cs="宋体" w:hint="eastAsia"/>
          <w:sz w:val="24"/>
        </w:rPr>
        <w:t>约定的品牌、规格型号、技术性能、配置、质量、数量等要求。</w:t>
      </w:r>
      <w:r>
        <w:rPr>
          <w:rFonts w:ascii="宋体" w:hAnsi="宋体" w:hint="eastAsia"/>
          <w:sz w:val="24"/>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9D65F1" w:rsidRDefault="008F4A7A">
      <w:pPr>
        <w:snapToGrid w:val="0"/>
        <w:spacing w:line="360" w:lineRule="auto"/>
        <w:ind w:firstLineChars="200" w:firstLine="480"/>
        <w:jc w:val="left"/>
        <w:rPr>
          <w:rFonts w:ascii="宋体" w:hAnsi="宋体" w:cs="Courier New"/>
          <w:sz w:val="24"/>
        </w:rPr>
      </w:pPr>
      <w:r>
        <w:rPr>
          <w:rFonts w:ascii="宋体" w:hAnsi="宋体" w:cs="Courier New" w:hint="eastAsia"/>
          <w:sz w:val="24"/>
        </w:rPr>
        <w:t>（2）采用中华人民共和国法定计量单位。</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（3）乙方所提供的货物应符合国家有关安全、环保、卫生的规定。</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（4）乙方应向甲方提交所提供货物的技术文件，包括相应的中文技术文件，如：</w:t>
      </w:r>
      <w:r>
        <w:rPr>
          <w:rFonts w:ascii="宋体" w:hAnsi="宋体" w:hint="eastAsia"/>
          <w:sz w:val="24"/>
        </w:rPr>
        <w:lastRenderedPageBreak/>
        <w:t>产品目录、图纸、操作手册、使用说明、维护手册或服务指南等。上述文件应</w:t>
      </w:r>
      <w:proofErr w:type="gramStart"/>
      <w:r>
        <w:rPr>
          <w:rFonts w:ascii="宋体" w:hAnsi="宋体" w:hint="eastAsia"/>
          <w:sz w:val="24"/>
        </w:rPr>
        <w:t>包装好随货物</w:t>
      </w:r>
      <w:proofErr w:type="gramEnd"/>
      <w:r>
        <w:rPr>
          <w:rFonts w:ascii="宋体" w:hAnsi="宋体" w:hint="eastAsia"/>
          <w:sz w:val="24"/>
        </w:rPr>
        <w:t>一同发运。</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8.2 保证</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（1）乙方应保证提供的货物完全符合合同规定的质量、规格和性能要求。乙方应保证货物在正确安装、正常使用和保养条件下，</w:t>
      </w:r>
      <w:r>
        <w:rPr>
          <w:rFonts w:ascii="宋体" w:hAnsi="宋体" w:cs="宋体" w:hint="eastAsia"/>
          <w:sz w:val="24"/>
        </w:rPr>
        <w:t>在其使用寿命期内具备合同约定的性能</w:t>
      </w:r>
      <w:r>
        <w:rPr>
          <w:rFonts w:ascii="宋体" w:hAnsi="宋体" w:hint="eastAsia"/>
          <w:sz w:val="24"/>
        </w:rPr>
        <w:t>。存在质量保证期的，货物最终交付验收合格后在</w:t>
      </w:r>
      <w:r>
        <w:rPr>
          <w:rFonts w:ascii="宋体" w:hAnsi="宋体" w:hint="eastAsia"/>
          <w:b/>
          <w:sz w:val="24"/>
        </w:rPr>
        <w:t>【政府采购合同专用条款】</w:t>
      </w:r>
      <w:r>
        <w:rPr>
          <w:rFonts w:ascii="宋体" w:hAnsi="宋体" w:hint="eastAsia"/>
          <w:sz w:val="24"/>
        </w:rPr>
        <w:t>规定或乙方书面承诺（两者以较长的为准）的质量保证期内，</w:t>
      </w:r>
      <w:proofErr w:type="gramStart"/>
      <w:r>
        <w:rPr>
          <w:rFonts w:ascii="宋体" w:hAnsi="宋体" w:hint="eastAsia"/>
          <w:sz w:val="24"/>
        </w:rPr>
        <w:t>本保证</w:t>
      </w:r>
      <w:proofErr w:type="gramEnd"/>
      <w:r>
        <w:rPr>
          <w:rFonts w:ascii="宋体" w:hAnsi="宋体" w:hint="eastAsia"/>
          <w:sz w:val="24"/>
        </w:rPr>
        <w:t>保持有效。</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（2）在质量保证期内所发现的缺陷，甲方应尽快以书面形式通知乙方。</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（3）乙方收到通知后，应在</w:t>
      </w:r>
      <w:r>
        <w:rPr>
          <w:rFonts w:ascii="宋体" w:hAnsi="宋体" w:hint="eastAsia"/>
          <w:b/>
          <w:sz w:val="24"/>
        </w:rPr>
        <w:t>【政府采购合同专用条款】</w:t>
      </w:r>
      <w:r>
        <w:rPr>
          <w:rFonts w:ascii="宋体" w:hAnsi="宋体" w:hint="eastAsia"/>
          <w:sz w:val="24"/>
        </w:rPr>
        <w:t>规定的响应时间内以合理的速度免费维修或更换有缺陷的货物或部件。</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（4）在质量保证期内，如果货物的质量或规格与合同不符，或证实货物是有缺陷的，包括潜在的缺陷或使用不符合要求的材料等，甲方可以根据本合同第15.1条规定以书面形式追究乙方的违约责任。</w:t>
      </w:r>
    </w:p>
    <w:p w:rsidR="009D65F1" w:rsidRDefault="008F4A7A">
      <w:pPr>
        <w:snapToGrid w:val="0"/>
        <w:spacing w:line="360" w:lineRule="auto"/>
        <w:ind w:firstLineChars="200" w:firstLine="480"/>
        <w:jc w:val="left"/>
        <w:rPr>
          <w:sz w:val="24"/>
        </w:rPr>
      </w:pPr>
      <w:r>
        <w:rPr>
          <w:rFonts w:ascii="宋体" w:hAnsi="宋体" w:hint="eastAsia"/>
          <w:sz w:val="24"/>
        </w:rPr>
        <w:t>（5）乙方在约定的时间内未能弥补缺陷，甲方可采取必要的补救措施，但其风险和费用将由乙方承担，甲方根据合同约定对乙方行使的其他权利不受影响。</w:t>
      </w:r>
    </w:p>
    <w:p w:rsidR="009D65F1" w:rsidRDefault="008F4A7A">
      <w:pPr>
        <w:snapToGrid w:val="0"/>
        <w:spacing w:line="360" w:lineRule="auto"/>
        <w:jc w:val="left"/>
        <w:rPr>
          <w:rFonts w:ascii="宋体" w:hAnsi="宋体"/>
          <w:b/>
          <w:bCs/>
          <w:sz w:val="24"/>
        </w:rPr>
      </w:pPr>
      <w:r>
        <w:rPr>
          <w:rFonts w:ascii="宋体" w:hAnsi="宋体" w:hint="eastAsia"/>
          <w:b/>
          <w:bCs/>
          <w:sz w:val="24"/>
        </w:rPr>
        <w:t>9. 权利瑕疵担保</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9.1 乙方保证对其出售的货物享有合法的权利。</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9.2 </w:t>
      </w:r>
      <w:r>
        <w:rPr>
          <w:rFonts w:ascii="宋体" w:hAnsi="宋体" w:cs="宋体" w:hint="eastAsia"/>
          <w:sz w:val="24"/>
        </w:rPr>
        <w:t>乙方保证在交付的货物上不存在抵押权等担保物权。</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9.3 如甲方使用上述货物构成对第三人侵权的，则由乙方承担全部责任。</w:t>
      </w:r>
    </w:p>
    <w:p w:rsidR="009D65F1" w:rsidRDefault="008F4A7A">
      <w:pPr>
        <w:autoSpaceDE w:val="0"/>
        <w:autoSpaceDN w:val="0"/>
        <w:snapToGrid w:val="0"/>
        <w:spacing w:line="360" w:lineRule="auto"/>
        <w:jc w:val="left"/>
        <w:rPr>
          <w:rFonts w:ascii="宋体" w:hAnsi="宋体"/>
          <w:b/>
          <w:bCs/>
          <w:sz w:val="24"/>
        </w:rPr>
      </w:pPr>
      <w:r>
        <w:rPr>
          <w:rFonts w:ascii="宋体" w:hAnsi="宋体" w:hint="eastAsia"/>
          <w:b/>
          <w:bCs/>
          <w:sz w:val="24"/>
        </w:rPr>
        <w:t>10. 知识产权保护</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10.1 乙方对其所销售的货物应当享有知识产权或经权利人合法授权，保证没有侵犯任何第三人的知识产权等权利。</w:t>
      </w:r>
      <w:bookmarkStart w:id="90" w:name="_Hlk163047038"/>
      <w:r>
        <w:rPr>
          <w:rFonts w:ascii="宋体" w:hAnsi="宋体" w:cs="宋体" w:hint="eastAsia"/>
          <w:sz w:val="24"/>
        </w:rPr>
        <w:t>因违反前述约定对第三人构成侵权的，应当由乙方向第三人承担法律责任；甲方依法向第三人赔偿后，有权向乙方追偿。甲方有其他损失的，乙方应当赔偿</w:t>
      </w:r>
      <w:bookmarkEnd w:id="90"/>
      <w:r>
        <w:rPr>
          <w:rFonts w:ascii="宋体" w:hAnsi="宋体" w:hint="eastAsia"/>
          <w:sz w:val="24"/>
        </w:rPr>
        <w:t>。</w:t>
      </w:r>
    </w:p>
    <w:p w:rsidR="009D65F1" w:rsidRDefault="008F4A7A">
      <w:pPr>
        <w:autoSpaceDE w:val="0"/>
        <w:autoSpaceDN w:val="0"/>
        <w:snapToGrid w:val="0"/>
        <w:spacing w:line="360" w:lineRule="auto"/>
        <w:jc w:val="left"/>
        <w:rPr>
          <w:rFonts w:ascii="宋体" w:hAnsi="宋体"/>
          <w:b/>
          <w:bCs/>
          <w:sz w:val="24"/>
        </w:rPr>
      </w:pPr>
      <w:r>
        <w:rPr>
          <w:rFonts w:ascii="宋体" w:hAnsi="宋体" w:hint="eastAsia"/>
          <w:b/>
          <w:bCs/>
          <w:sz w:val="24"/>
        </w:rPr>
        <w:t>11. 保密义务</w:t>
      </w:r>
    </w:p>
    <w:p w:rsidR="009D65F1" w:rsidRDefault="008F4A7A">
      <w:pPr>
        <w:autoSpaceDE w:val="0"/>
        <w:autoSpaceDN w:val="0"/>
        <w:snapToGrid w:val="0"/>
        <w:spacing w:line="360" w:lineRule="auto"/>
        <w:ind w:firstLineChars="200" w:firstLine="480"/>
        <w:jc w:val="left"/>
        <w:rPr>
          <w:rFonts w:ascii="宋体" w:hAnsi="宋体" w:cs="宋体"/>
          <w:sz w:val="24"/>
        </w:rPr>
      </w:pPr>
      <w:r>
        <w:rPr>
          <w:rFonts w:ascii="宋体" w:hAnsi="宋体" w:cs="宋体" w:hint="eastAsia"/>
          <w:sz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cs="宋体" w:hint="eastAsia"/>
          <w:b/>
          <w:bCs/>
          <w:sz w:val="24"/>
        </w:rPr>
        <w:t>【政府采购合同专用条款】</w:t>
      </w:r>
      <w:r>
        <w:rPr>
          <w:rFonts w:ascii="宋体" w:hAnsi="宋体" w:cs="宋体" w:hint="eastAsia"/>
          <w:sz w:val="24"/>
        </w:rPr>
        <w:t>中约定。</w:t>
      </w:r>
    </w:p>
    <w:p w:rsidR="009D65F1" w:rsidRDefault="008F4A7A">
      <w:pPr>
        <w:autoSpaceDE w:val="0"/>
        <w:autoSpaceDN w:val="0"/>
        <w:snapToGrid w:val="0"/>
        <w:spacing w:line="360" w:lineRule="auto"/>
        <w:jc w:val="left"/>
        <w:rPr>
          <w:rFonts w:ascii="宋体" w:hAnsi="宋体"/>
          <w:b/>
          <w:bCs/>
          <w:sz w:val="24"/>
        </w:rPr>
      </w:pPr>
      <w:r>
        <w:rPr>
          <w:rFonts w:ascii="宋体" w:hAnsi="宋体" w:hint="eastAsia"/>
          <w:b/>
          <w:bCs/>
          <w:sz w:val="24"/>
        </w:rPr>
        <w:t>12. 合同价款支付</w:t>
      </w:r>
    </w:p>
    <w:p w:rsidR="009D65F1" w:rsidRDefault="008F4A7A">
      <w:pPr>
        <w:snapToGrid w:val="0"/>
        <w:spacing w:line="360" w:lineRule="auto"/>
        <w:ind w:firstLineChars="200" w:firstLine="480"/>
        <w:jc w:val="left"/>
        <w:rPr>
          <w:rFonts w:ascii="宋体" w:hAnsi="宋体"/>
          <w:sz w:val="24"/>
        </w:rPr>
      </w:pPr>
      <w:r>
        <w:rPr>
          <w:rFonts w:ascii="宋体" w:hAnsi="宋体" w:hint="eastAsia"/>
          <w:sz w:val="24"/>
        </w:rPr>
        <w:lastRenderedPageBreak/>
        <w:t>12.1 合同价款支付按照国库集中支付制度及财政管理相关规定执行。</w:t>
      </w:r>
    </w:p>
    <w:p w:rsidR="009D65F1" w:rsidRDefault="008F4A7A">
      <w:pPr>
        <w:keepNext/>
        <w:keepLines/>
        <w:adjustRightInd/>
        <w:spacing w:line="360" w:lineRule="auto"/>
        <w:ind w:firstLineChars="200" w:firstLine="480"/>
        <w:rPr>
          <w:rFonts w:ascii="Arial" w:hAnsi="Arial"/>
          <w:b/>
          <w:bCs/>
          <w:sz w:val="24"/>
        </w:rPr>
      </w:pPr>
      <w:r>
        <w:rPr>
          <w:rFonts w:ascii="宋体" w:hAnsi="宋体" w:hint="eastAsia"/>
          <w:sz w:val="24"/>
        </w:rPr>
        <w:t>12.2 对于满足合同约定支付条件的，甲方原则上应当自收到发票后5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hint="eastAsia"/>
          <w:b/>
          <w:bCs/>
          <w:sz w:val="24"/>
        </w:rPr>
        <w:t>政府采购合同专用条款</w:t>
      </w:r>
      <w:r>
        <w:rPr>
          <w:rFonts w:ascii="宋体" w:hAnsi="宋体" w:hint="eastAsia"/>
          <w:sz w:val="24"/>
        </w:rPr>
        <w:t>】中约定。</w:t>
      </w:r>
    </w:p>
    <w:p w:rsidR="009D65F1" w:rsidRDefault="008F4A7A">
      <w:pPr>
        <w:adjustRightInd/>
        <w:spacing w:line="360" w:lineRule="auto"/>
        <w:rPr>
          <w:rFonts w:ascii="宋体" w:hAnsi="宋体"/>
          <w:b/>
          <w:bCs/>
          <w:sz w:val="24"/>
        </w:rPr>
      </w:pPr>
      <w:r>
        <w:rPr>
          <w:rFonts w:ascii="宋体" w:hAnsi="宋体" w:hint="eastAsia"/>
          <w:b/>
          <w:bCs/>
          <w:sz w:val="24"/>
        </w:rPr>
        <w:t>13. 履约保证金</w:t>
      </w:r>
    </w:p>
    <w:p w:rsidR="009D65F1" w:rsidRDefault="008F4A7A">
      <w:pPr>
        <w:snapToGrid w:val="0"/>
        <w:spacing w:line="360" w:lineRule="auto"/>
        <w:ind w:firstLineChars="200" w:firstLine="480"/>
        <w:jc w:val="left"/>
        <w:rPr>
          <w:rFonts w:ascii="宋体" w:hAnsi="宋体"/>
          <w:sz w:val="24"/>
        </w:rPr>
      </w:pPr>
      <w:r>
        <w:rPr>
          <w:rFonts w:ascii="宋体" w:hAnsi="宋体" w:hint="eastAsia"/>
          <w:sz w:val="24"/>
        </w:rPr>
        <w:t xml:space="preserve">13.1 </w:t>
      </w:r>
      <w:r>
        <w:rPr>
          <w:rFonts w:ascii="宋体" w:hAnsi="宋体" w:cs="宋体" w:hint="eastAsia"/>
          <w:sz w:val="24"/>
        </w:rPr>
        <w:t>乙方应当以支票、汇票、本票或者金融机构、担保机构出具的保函等非现金形式提交。</w:t>
      </w:r>
    </w:p>
    <w:p w:rsidR="009D65F1" w:rsidRDefault="008F4A7A">
      <w:pPr>
        <w:snapToGrid w:val="0"/>
        <w:spacing w:line="360" w:lineRule="auto"/>
        <w:ind w:firstLineChars="200" w:firstLine="480"/>
        <w:jc w:val="left"/>
        <w:rPr>
          <w:rFonts w:ascii="宋体" w:hAnsi="宋体"/>
          <w:sz w:val="24"/>
        </w:rPr>
      </w:pPr>
      <w:r>
        <w:rPr>
          <w:rFonts w:ascii="宋体" w:hAnsi="宋体" w:hint="eastAsia"/>
          <w:sz w:val="24"/>
        </w:rPr>
        <w:t>13.2 如果乙方出现</w:t>
      </w:r>
      <w:r>
        <w:rPr>
          <w:rFonts w:ascii="宋体" w:hAnsi="宋体" w:cs="宋体" w:hint="eastAsia"/>
          <w:b/>
          <w:bCs/>
          <w:sz w:val="24"/>
        </w:rPr>
        <w:t>【政府采购合同专用条款】</w:t>
      </w:r>
      <w:r>
        <w:rPr>
          <w:rFonts w:ascii="宋体" w:hAnsi="宋体" w:cs="宋体" w:hint="eastAsia"/>
          <w:sz w:val="24"/>
        </w:rPr>
        <w:t>约定情形的</w:t>
      </w:r>
      <w:r>
        <w:rPr>
          <w:rFonts w:ascii="宋体" w:hAnsi="宋体" w:hint="eastAsia"/>
          <w:sz w:val="24"/>
        </w:rPr>
        <w:t>，履约保证金不予退还；如果乙方未能按合同约定全面履行义务，甲方有权从履约保证金中取得补偿或赔偿，且不影响甲方要求乙方承担合同约定的超过履约保证金的违约责任的权利。</w:t>
      </w:r>
    </w:p>
    <w:p w:rsidR="009D65F1" w:rsidRDefault="008F4A7A">
      <w:pPr>
        <w:adjustRightInd/>
        <w:spacing w:line="360" w:lineRule="auto"/>
        <w:ind w:firstLine="420"/>
        <w:rPr>
          <w:sz w:val="24"/>
        </w:rPr>
      </w:pPr>
      <w:r>
        <w:rPr>
          <w:rFonts w:ascii="宋体" w:hAnsi="宋体" w:hint="eastAsia"/>
          <w:sz w:val="24"/>
        </w:rPr>
        <w:t>13.3 甲方在项目通过验收后按照</w:t>
      </w:r>
      <w:r>
        <w:rPr>
          <w:rFonts w:ascii="宋体" w:hAnsi="宋体" w:hint="eastAsia"/>
          <w:b/>
          <w:sz w:val="24"/>
        </w:rPr>
        <w:t>【政府采购合同专用条款】</w:t>
      </w:r>
      <w:r>
        <w:rPr>
          <w:rFonts w:ascii="宋体" w:hAnsi="宋体" w:hint="eastAsia"/>
          <w:sz w:val="24"/>
        </w:rPr>
        <w:t>规定的时间内将履约保证金退还乙方；逾期退还的，乙方可要求甲方支付违约金，违约金按照</w:t>
      </w:r>
      <w:r>
        <w:rPr>
          <w:rFonts w:ascii="宋体" w:hAnsi="宋体" w:hint="eastAsia"/>
          <w:b/>
          <w:sz w:val="24"/>
        </w:rPr>
        <w:t>【政府采购合同专用条款】</w:t>
      </w:r>
      <w:r>
        <w:rPr>
          <w:rFonts w:ascii="宋体" w:hAnsi="宋体" w:hint="eastAsia"/>
          <w:sz w:val="24"/>
        </w:rPr>
        <w:t>规定支付。</w:t>
      </w:r>
    </w:p>
    <w:p w:rsidR="009D65F1" w:rsidRDefault="008F4A7A">
      <w:pPr>
        <w:autoSpaceDE w:val="0"/>
        <w:autoSpaceDN w:val="0"/>
        <w:snapToGrid w:val="0"/>
        <w:spacing w:line="360" w:lineRule="auto"/>
        <w:jc w:val="left"/>
        <w:rPr>
          <w:rFonts w:ascii="宋体" w:hAnsi="宋体"/>
          <w:b/>
          <w:sz w:val="24"/>
        </w:rPr>
      </w:pPr>
      <w:r>
        <w:rPr>
          <w:rFonts w:ascii="宋体" w:hAnsi="宋体" w:hint="eastAsia"/>
          <w:b/>
          <w:bCs/>
          <w:sz w:val="24"/>
        </w:rPr>
        <w:t xml:space="preserve">14. </w:t>
      </w:r>
      <w:r>
        <w:rPr>
          <w:rFonts w:hint="eastAsia"/>
          <w:b/>
          <w:sz w:val="24"/>
        </w:rPr>
        <w:t>售后</w:t>
      </w:r>
      <w:r>
        <w:rPr>
          <w:rFonts w:ascii="宋体" w:hAnsi="宋体" w:hint="eastAsia"/>
          <w:b/>
          <w:sz w:val="24"/>
        </w:rPr>
        <w:t>服务</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14.1 </w:t>
      </w:r>
      <w:proofErr w:type="gramStart"/>
      <w:r>
        <w:rPr>
          <w:rFonts w:ascii="宋体" w:hAnsi="宋体" w:hint="eastAsia"/>
          <w:sz w:val="24"/>
        </w:rPr>
        <w:t>除项目</w:t>
      </w:r>
      <w:proofErr w:type="gramEnd"/>
      <w:r>
        <w:rPr>
          <w:rFonts w:ascii="宋体" w:hAnsi="宋体" w:hint="eastAsia"/>
          <w:sz w:val="24"/>
        </w:rPr>
        <w:t>不涉及或采购活动中明确约定无须承担外，乙方还应提供下列服务：</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（1）货物的现场移动、安装、调试、启动监督及技术支持；</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（2）提供货物组装和维修所需的专用工具和辅助材料；</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（3）在</w:t>
      </w:r>
      <w:r>
        <w:rPr>
          <w:rFonts w:ascii="宋体" w:hAnsi="宋体" w:cs="宋体" w:hint="eastAsia"/>
          <w:b/>
          <w:bCs/>
          <w:sz w:val="24"/>
        </w:rPr>
        <w:t>【政府采购合同专用条款】</w:t>
      </w:r>
      <w:r>
        <w:rPr>
          <w:rFonts w:ascii="宋体" w:hAnsi="宋体" w:hint="eastAsia"/>
          <w:sz w:val="24"/>
        </w:rPr>
        <w:t>约定的期限内对所有的货物实施运行监督、维修，但前提条件是该服务并不能免除乙方在质量保证期内所承担的义务；</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（4）在制造商所在地或指定现场就货物的安装、启动、运营、维护、废弃处置等对甲方操作人员进行培训</w:t>
      </w:r>
      <w:r>
        <w:rPr>
          <w:rFonts w:ascii="宋体" w:hAnsi="宋体" w:cs="宋体" w:hint="eastAsia"/>
          <w:sz w:val="24"/>
        </w:rPr>
        <w:t>；</w:t>
      </w:r>
    </w:p>
    <w:p w:rsidR="009D65F1" w:rsidRDefault="008F4A7A">
      <w:pPr>
        <w:widowControl/>
        <w:autoSpaceDE w:val="0"/>
        <w:autoSpaceDN w:val="0"/>
        <w:spacing w:line="360" w:lineRule="auto"/>
        <w:ind w:firstLineChars="200" w:firstLine="480"/>
        <w:jc w:val="left"/>
        <w:rPr>
          <w:rFonts w:ascii="宋体" w:hAnsi="宋体" w:cs="宋体"/>
          <w:kern w:val="0"/>
          <w:sz w:val="24"/>
        </w:rPr>
      </w:pPr>
      <w:r>
        <w:rPr>
          <w:rFonts w:ascii="宋体" w:hAnsi="宋体" w:cs="宋体" w:hint="eastAsia"/>
          <w:kern w:val="0"/>
          <w:sz w:val="24"/>
        </w:rPr>
        <w:t>（5）依照法律、行政法规的规定或者按照</w:t>
      </w:r>
      <w:r>
        <w:rPr>
          <w:rFonts w:ascii="宋体" w:hAnsi="宋体" w:cs="宋体" w:hint="eastAsia"/>
          <w:b/>
          <w:bCs/>
          <w:kern w:val="0"/>
          <w:sz w:val="24"/>
        </w:rPr>
        <w:t>【政府采购合同专用条款】</w:t>
      </w:r>
      <w:r>
        <w:rPr>
          <w:rFonts w:ascii="宋体" w:hAnsi="宋体" w:cs="宋体" w:hint="eastAsia"/>
          <w:kern w:val="0"/>
          <w:sz w:val="24"/>
        </w:rPr>
        <w:t>约定，货物在有效使用年限届满后应予回收的，乙方负有自行或者委托第三人对货物予以回收的义务；</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（6）</w:t>
      </w:r>
      <w:r>
        <w:rPr>
          <w:rFonts w:ascii="宋体" w:hAnsi="宋体" w:hint="eastAsia"/>
          <w:b/>
          <w:sz w:val="24"/>
        </w:rPr>
        <w:t>【政府采购合同专用条款】</w:t>
      </w:r>
      <w:r>
        <w:rPr>
          <w:rFonts w:ascii="宋体" w:hAnsi="宋体" w:hint="eastAsia"/>
          <w:sz w:val="24"/>
        </w:rPr>
        <w:t>规定由乙方提供的其他服务。</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14.2 乙方提供的售后服务的费用已包含在合同价款中，甲方不再另行支付。</w:t>
      </w:r>
    </w:p>
    <w:p w:rsidR="009D65F1" w:rsidRDefault="008F4A7A">
      <w:pPr>
        <w:snapToGrid w:val="0"/>
        <w:spacing w:line="360" w:lineRule="auto"/>
        <w:jc w:val="left"/>
        <w:rPr>
          <w:rFonts w:ascii="宋体" w:hAnsi="宋体"/>
          <w:b/>
          <w:bCs/>
          <w:sz w:val="24"/>
        </w:rPr>
      </w:pPr>
      <w:r>
        <w:rPr>
          <w:rFonts w:ascii="宋体" w:hAnsi="宋体" w:hint="eastAsia"/>
          <w:b/>
          <w:bCs/>
          <w:sz w:val="24"/>
        </w:rPr>
        <w:t>15. 违约责任</w:t>
      </w:r>
    </w:p>
    <w:p w:rsidR="009D65F1" w:rsidRDefault="008F4A7A">
      <w:pPr>
        <w:snapToGrid w:val="0"/>
        <w:spacing w:line="360" w:lineRule="auto"/>
        <w:ind w:firstLineChars="200" w:firstLine="480"/>
        <w:jc w:val="left"/>
        <w:rPr>
          <w:rFonts w:ascii="宋体" w:hAnsi="宋体"/>
          <w:bCs/>
          <w:sz w:val="24"/>
        </w:rPr>
      </w:pPr>
      <w:r>
        <w:rPr>
          <w:rFonts w:ascii="宋体" w:hAnsi="宋体" w:hint="eastAsia"/>
          <w:bCs/>
          <w:sz w:val="24"/>
        </w:rPr>
        <w:t>15.1质量瑕疵的违约责任</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乙方提供的产品不符合合同约定的质量标准或存在产品质量缺陷，甲方有权要求乙</w:t>
      </w:r>
      <w:r>
        <w:rPr>
          <w:rFonts w:ascii="宋体" w:hAnsi="宋体" w:hint="eastAsia"/>
          <w:sz w:val="24"/>
        </w:rPr>
        <w:lastRenderedPageBreak/>
        <w:t>方根据</w:t>
      </w:r>
      <w:r>
        <w:rPr>
          <w:rFonts w:ascii="宋体" w:hAnsi="宋体" w:hint="eastAsia"/>
          <w:b/>
          <w:sz w:val="24"/>
        </w:rPr>
        <w:t>【政府采购合同专用条款】</w:t>
      </w:r>
      <w:r>
        <w:rPr>
          <w:rFonts w:ascii="宋体" w:hAnsi="宋体" w:hint="eastAsia"/>
          <w:bCs/>
          <w:sz w:val="24"/>
        </w:rPr>
        <w:t>要求</w:t>
      </w:r>
      <w:r>
        <w:rPr>
          <w:rFonts w:ascii="宋体" w:hAnsi="宋体" w:hint="eastAsia"/>
          <w:sz w:val="24"/>
        </w:rPr>
        <w:t>及时修理、重作、更换，并承担由此给甲方造成的损失。</w:t>
      </w:r>
    </w:p>
    <w:p w:rsidR="009D65F1" w:rsidRDefault="008F4A7A">
      <w:pPr>
        <w:autoSpaceDE w:val="0"/>
        <w:autoSpaceDN w:val="0"/>
        <w:snapToGrid w:val="0"/>
        <w:spacing w:line="360" w:lineRule="auto"/>
        <w:ind w:firstLineChars="200" w:firstLine="480"/>
        <w:jc w:val="left"/>
        <w:rPr>
          <w:rFonts w:ascii="宋体" w:hAnsi="宋体"/>
          <w:bCs/>
          <w:sz w:val="24"/>
        </w:rPr>
      </w:pPr>
      <w:r>
        <w:rPr>
          <w:rFonts w:ascii="宋体" w:hAnsi="宋体" w:hint="eastAsia"/>
          <w:bCs/>
          <w:sz w:val="24"/>
        </w:rPr>
        <w:t>15.2 迟延交货的违约责任</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（2）如果乙方没有按照合同规定的时间交货和提供相关服务，甲方有权从货款中扣除误期赔偿费而不影响合同项下的其他补救方法，赔偿费按</w:t>
      </w:r>
      <w:r>
        <w:rPr>
          <w:rFonts w:ascii="宋体" w:hAnsi="宋体" w:hint="eastAsia"/>
          <w:b/>
          <w:sz w:val="24"/>
        </w:rPr>
        <w:t>【政府采购合同专用条款】</w:t>
      </w:r>
      <w:r>
        <w:rPr>
          <w:rFonts w:ascii="宋体" w:hAnsi="宋体" w:hint="eastAsia"/>
          <w:sz w:val="24"/>
        </w:rPr>
        <w:t>规定执行。如果涉及公共利益，且赔偿金额无法弥补公共利益损失，甲方可要求继续履行或者采取其他补救措施。</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15.3 迟延支付的违约责任</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甲方存在迟延支付乙方合同款项的，应当承担</w:t>
      </w:r>
      <w:r>
        <w:rPr>
          <w:rFonts w:ascii="宋体" w:hAnsi="宋体" w:hint="eastAsia"/>
          <w:b/>
          <w:bCs/>
          <w:sz w:val="24"/>
        </w:rPr>
        <w:t>【政府采购合同专用条款】</w:t>
      </w:r>
      <w:r>
        <w:rPr>
          <w:rFonts w:ascii="宋体" w:hAnsi="宋体" w:hint="eastAsia"/>
          <w:sz w:val="24"/>
        </w:rPr>
        <w:t>规定的逾期付款利息。</w:t>
      </w:r>
    </w:p>
    <w:p w:rsidR="009D65F1" w:rsidRDefault="008F4A7A">
      <w:pPr>
        <w:snapToGrid w:val="0"/>
        <w:spacing w:line="360" w:lineRule="auto"/>
        <w:ind w:firstLineChars="200" w:firstLine="480"/>
        <w:jc w:val="left"/>
        <w:rPr>
          <w:rFonts w:ascii="宋体" w:hAnsi="宋体"/>
          <w:sz w:val="24"/>
        </w:rPr>
      </w:pPr>
      <w:r>
        <w:rPr>
          <w:rFonts w:ascii="宋体" w:hAnsi="宋体" w:hint="eastAsia"/>
          <w:bCs/>
          <w:sz w:val="24"/>
        </w:rPr>
        <w:t>15.4其他违约责任根据项目实际需要按</w:t>
      </w:r>
      <w:r>
        <w:rPr>
          <w:rFonts w:ascii="宋体" w:hAnsi="宋体" w:hint="eastAsia"/>
          <w:b/>
          <w:bCs/>
          <w:sz w:val="24"/>
        </w:rPr>
        <w:t>【政府采购合同专用条款】</w:t>
      </w:r>
      <w:r>
        <w:rPr>
          <w:rFonts w:ascii="宋体" w:hAnsi="宋体" w:hint="eastAsia"/>
          <w:sz w:val="24"/>
        </w:rPr>
        <w:t>规定执行。</w:t>
      </w:r>
    </w:p>
    <w:p w:rsidR="009D65F1" w:rsidRDefault="008F4A7A">
      <w:pPr>
        <w:snapToGrid w:val="0"/>
        <w:spacing w:line="360" w:lineRule="auto"/>
        <w:jc w:val="left"/>
        <w:rPr>
          <w:rFonts w:ascii="宋体" w:hAnsi="宋体"/>
          <w:b/>
          <w:bCs/>
          <w:sz w:val="24"/>
        </w:rPr>
      </w:pPr>
      <w:r>
        <w:rPr>
          <w:rFonts w:ascii="宋体" w:hAnsi="宋体" w:hint="eastAsia"/>
          <w:b/>
          <w:bCs/>
          <w:sz w:val="24"/>
        </w:rPr>
        <w:t>16. 合同变更、中止与终止</w:t>
      </w:r>
    </w:p>
    <w:p w:rsidR="009D65F1" w:rsidRDefault="008F4A7A">
      <w:pPr>
        <w:snapToGrid w:val="0"/>
        <w:spacing w:line="360" w:lineRule="auto"/>
        <w:jc w:val="left"/>
        <w:rPr>
          <w:rFonts w:ascii="宋体" w:hAnsi="宋体"/>
          <w:sz w:val="24"/>
        </w:rPr>
      </w:pPr>
      <w:r>
        <w:rPr>
          <w:rFonts w:ascii="宋体" w:hAnsi="宋体" w:hint="eastAsia"/>
          <w:sz w:val="24"/>
        </w:rPr>
        <w:t xml:space="preserve">    16.1合同的变更</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政府采购合同履行中，在不改变合同其他条款的前提下，甲方可以在合同价款10%的范围内追加与合同标的相同的货物，并就此与乙方协商一致后签订补充协议。</w:t>
      </w:r>
    </w:p>
    <w:p w:rsidR="009D65F1" w:rsidRDefault="008F4A7A">
      <w:pPr>
        <w:snapToGrid w:val="0"/>
        <w:spacing w:line="360" w:lineRule="auto"/>
        <w:ind w:firstLineChars="200" w:firstLine="480"/>
        <w:jc w:val="left"/>
        <w:rPr>
          <w:rFonts w:ascii="宋体" w:hAnsi="宋体"/>
          <w:sz w:val="24"/>
        </w:rPr>
      </w:pPr>
      <w:r>
        <w:rPr>
          <w:rFonts w:ascii="宋体" w:hAnsi="宋体" w:hint="eastAsia"/>
          <w:sz w:val="24"/>
        </w:rPr>
        <w:t>16.2合同的中止</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（1）合同履行过程中因供应商就采购文件、采购过程或结果提起投诉的，甲方认为有必要的，可以中止合同的履行。</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9D65F1" w:rsidRDefault="008F4A7A">
      <w:pPr>
        <w:widowControl/>
        <w:autoSpaceDE w:val="0"/>
        <w:autoSpaceDN w:val="0"/>
        <w:spacing w:line="360" w:lineRule="auto"/>
        <w:ind w:firstLineChars="200" w:firstLine="480"/>
        <w:rPr>
          <w:rFonts w:ascii="华文楷体" w:eastAsia="华文楷体" w:hAnsi="华文楷体" w:cs="华文楷体"/>
          <w:kern w:val="0"/>
          <w:sz w:val="24"/>
        </w:rPr>
      </w:pPr>
      <w:r>
        <w:rPr>
          <w:rFonts w:ascii="宋体" w:hAnsi="宋体" w:cs="宋体" w:hint="eastAsia"/>
          <w:kern w:val="0"/>
          <w:sz w:val="24"/>
        </w:rPr>
        <w:lastRenderedPageBreak/>
        <w:t>（3）乙方分立、合并或者变更住所的，应当及时以书面形式告知甲方。乙方没有及时告知甲方，致使合同履行发生困难的，甲方可以中止合同履行并要求乙方承担由此给甲方造成的损失。</w:t>
      </w:r>
    </w:p>
    <w:p w:rsidR="009D65F1" w:rsidRDefault="008F4A7A">
      <w:pPr>
        <w:adjustRightInd/>
        <w:snapToGrid w:val="0"/>
        <w:spacing w:line="360" w:lineRule="auto"/>
        <w:ind w:firstLineChars="200" w:firstLine="480"/>
        <w:jc w:val="left"/>
        <w:rPr>
          <w:sz w:val="24"/>
        </w:rPr>
      </w:pPr>
      <w:r>
        <w:rPr>
          <w:rFonts w:ascii="宋体" w:hAnsi="宋体" w:hint="eastAsia"/>
          <w:sz w:val="24"/>
        </w:rPr>
        <w:t>（4）甲方不得以行政区划调整、政府换届、机构或者职能调整以及相关责任人更替为由中止合同。</w:t>
      </w:r>
    </w:p>
    <w:p w:rsidR="009D65F1" w:rsidRDefault="008F4A7A">
      <w:pPr>
        <w:snapToGrid w:val="0"/>
        <w:spacing w:line="360" w:lineRule="auto"/>
        <w:ind w:firstLineChars="200" w:firstLine="480"/>
        <w:jc w:val="left"/>
        <w:rPr>
          <w:rFonts w:ascii="宋体" w:hAnsi="宋体"/>
          <w:sz w:val="24"/>
        </w:rPr>
      </w:pPr>
      <w:r>
        <w:rPr>
          <w:rFonts w:ascii="宋体" w:hAnsi="宋体" w:hint="eastAsia"/>
          <w:sz w:val="24"/>
        </w:rPr>
        <w:t>16.3合同的终止</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（1）合同因有效期限届满而终止；</w:t>
      </w:r>
    </w:p>
    <w:p w:rsidR="009D65F1" w:rsidRDefault="008F4A7A">
      <w:pPr>
        <w:adjustRightInd/>
        <w:snapToGrid w:val="0"/>
        <w:spacing w:line="360" w:lineRule="auto"/>
        <w:ind w:firstLineChars="200" w:firstLine="480"/>
        <w:rPr>
          <w:rFonts w:ascii="宋体" w:hAnsi="宋体" w:cs="宋体"/>
          <w:sz w:val="24"/>
        </w:rPr>
      </w:pPr>
      <w:r>
        <w:rPr>
          <w:rFonts w:ascii="宋体" w:hAnsi="宋体" w:hint="eastAsia"/>
          <w:sz w:val="24"/>
        </w:rPr>
        <w:t>（2）乙方未按合同约定履行，构成根本性违约的，甲方有权终止合同，</w:t>
      </w:r>
      <w:r>
        <w:rPr>
          <w:rFonts w:ascii="宋体" w:hAnsi="宋体" w:cs="宋体" w:hint="eastAsia"/>
          <w:sz w:val="24"/>
        </w:rPr>
        <w:t>并追究乙方的违约责任</w:t>
      </w:r>
      <w:r>
        <w:rPr>
          <w:rFonts w:ascii="宋体" w:hAnsi="宋体" w:hint="eastAsia"/>
          <w:sz w:val="24"/>
        </w:rPr>
        <w:t>。</w:t>
      </w:r>
    </w:p>
    <w:p w:rsidR="009D65F1" w:rsidRDefault="008F4A7A">
      <w:pPr>
        <w:widowControl/>
        <w:autoSpaceDE w:val="0"/>
        <w:autoSpaceDN w:val="0"/>
        <w:spacing w:line="360" w:lineRule="auto"/>
        <w:ind w:firstLineChars="200" w:firstLine="480"/>
        <w:jc w:val="left"/>
        <w:rPr>
          <w:rFonts w:ascii="宋体" w:eastAsia="华文楷体" w:hAnsi="宋体" w:cs="华文楷体"/>
          <w:kern w:val="0"/>
          <w:sz w:val="24"/>
        </w:rPr>
      </w:pPr>
      <w:r>
        <w:rPr>
          <w:rFonts w:ascii="宋体" w:eastAsia="华文楷体" w:hAnsi="宋体" w:cs="华文楷体" w:hint="eastAsia"/>
          <w:kern w:val="0"/>
          <w:sz w:val="24"/>
        </w:rPr>
        <w:t xml:space="preserve">16.4 </w:t>
      </w:r>
      <w:r>
        <w:rPr>
          <w:rFonts w:ascii="宋体" w:hAnsi="宋体" w:hint="eastAsia"/>
          <w:sz w:val="24"/>
        </w:rPr>
        <w:t>涉及国家利益、社会公共利益的情形</w:t>
      </w:r>
    </w:p>
    <w:p w:rsidR="009D65F1" w:rsidRDefault="008F4A7A">
      <w:pPr>
        <w:widowControl/>
        <w:autoSpaceDE w:val="0"/>
        <w:autoSpaceDN w:val="0"/>
        <w:spacing w:line="360" w:lineRule="auto"/>
        <w:ind w:firstLineChars="200" w:firstLine="480"/>
        <w:rPr>
          <w:rFonts w:ascii="华文楷体" w:eastAsia="华文楷体" w:hAnsi="华文楷体" w:cs="华文楷体"/>
          <w:kern w:val="0"/>
          <w:sz w:val="24"/>
        </w:rPr>
      </w:pPr>
      <w:r>
        <w:rPr>
          <w:rFonts w:ascii="宋体" w:hAnsi="宋体" w:cs="宋体" w:hint="eastAsia"/>
          <w:kern w:val="0"/>
          <w:sz w:val="24"/>
        </w:rPr>
        <w:t>政府采购合同继续履行将损害国家利益和社会公共利益的，双方当事人应当变更、中止或者终止合同。有过错的一方应当承担赔偿责任，双方都有过错的，各自承担相应的责任。</w:t>
      </w:r>
    </w:p>
    <w:p w:rsidR="009D65F1" w:rsidRDefault="008F4A7A">
      <w:pPr>
        <w:autoSpaceDE w:val="0"/>
        <w:autoSpaceDN w:val="0"/>
        <w:snapToGrid w:val="0"/>
        <w:spacing w:line="360" w:lineRule="auto"/>
        <w:jc w:val="left"/>
        <w:rPr>
          <w:rFonts w:ascii="宋体" w:hAnsi="宋体"/>
          <w:b/>
          <w:bCs/>
          <w:sz w:val="24"/>
        </w:rPr>
      </w:pPr>
      <w:r>
        <w:rPr>
          <w:rFonts w:ascii="宋体" w:hAnsi="宋体" w:hint="eastAsia"/>
          <w:b/>
          <w:bCs/>
          <w:sz w:val="24"/>
        </w:rPr>
        <w:t>17. 合同分包</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17.1 乙方不得将合同转包给其他供应商。涉及合同分包的，乙方应根据采购文件和投标（响应）文件规定进行合同分包。</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17.2 乙方执行政府采购政策向中小企业依法分包的，乙方应当按采购文件和投标（响应）文件签订分包意向协议，分包意向协议属于本合同组成部分。</w:t>
      </w:r>
    </w:p>
    <w:p w:rsidR="009D65F1" w:rsidRDefault="008F4A7A">
      <w:pPr>
        <w:autoSpaceDE w:val="0"/>
        <w:autoSpaceDN w:val="0"/>
        <w:snapToGrid w:val="0"/>
        <w:spacing w:line="360" w:lineRule="auto"/>
        <w:jc w:val="left"/>
        <w:rPr>
          <w:rFonts w:ascii="宋体" w:hAnsi="宋体"/>
          <w:b/>
          <w:bCs/>
          <w:sz w:val="24"/>
        </w:rPr>
      </w:pPr>
      <w:r>
        <w:rPr>
          <w:rFonts w:ascii="宋体" w:hAnsi="宋体" w:hint="eastAsia"/>
          <w:b/>
          <w:bCs/>
          <w:sz w:val="24"/>
        </w:rPr>
        <w:t>18. 不可抗力</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18.1 不可抗力是指合同双方不能预见、不能避免且不能克服的客观情况。</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18.2 任何一方对由于不可抗力造成的部分或全部不能履行合同不承担违约责任。但迟延履行后发生不可抗力的，不能免除责任。</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rsidR="009D65F1" w:rsidRDefault="008F4A7A">
      <w:pPr>
        <w:autoSpaceDE w:val="0"/>
        <w:autoSpaceDN w:val="0"/>
        <w:snapToGrid w:val="0"/>
        <w:spacing w:line="360" w:lineRule="auto"/>
        <w:jc w:val="left"/>
        <w:rPr>
          <w:rFonts w:ascii="宋体" w:hAnsi="宋体"/>
          <w:b/>
          <w:bCs/>
          <w:sz w:val="24"/>
        </w:rPr>
      </w:pPr>
      <w:r>
        <w:rPr>
          <w:rFonts w:ascii="宋体" w:hAnsi="宋体" w:hint="eastAsia"/>
          <w:b/>
          <w:bCs/>
          <w:sz w:val="24"/>
        </w:rPr>
        <w:t>19. 解决争议的方法</w:t>
      </w:r>
    </w:p>
    <w:p w:rsidR="009D65F1" w:rsidRDefault="008F4A7A">
      <w:pPr>
        <w:widowControl/>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19.1 因本合同及合同有关事项发生的争议，由甲乙双方友好协商解决。协商不成时，可以向有关组织申请调解。合同一方或双方不愿调解或调解不成的，可以通过仲裁或诉讼的方式解决争议。</w:t>
      </w:r>
    </w:p>
    <w:p w:rsidR="009D65F1" w:rsidRDefault="008F4A7A">
      <w:pPr>
        <w:widowControl/>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lastRenderedPageBreak/>
        <w:t>19.2 选择仲裁的，应在</w:t>
      </w:r>
      <w:r>
        <w:rPr>
          <w:rFonts w:ascii="宋体" w:hAnsi="宋体" w:cs="宋体" w:hint="eastAsia"/>
          <w:b/>
          <w:bCs/>
          <w:kern w:val="0"/>
          <w:sz w:val="24"/>
        </w:rPr>
        <w:t>【政府采购合同专用条款】</w:t>
      </w:r>
      <w:r>
        <w:rPr>
          <w:rFonts w:ascii="宋体" w:hAnsi="宋体" w:cs="宋体" w:hint="eastAsia"/>
          <w:kern w:val="0"/>
          <w:sz w:val="24"/>
        </w:rPr>
        <w:t>中明确仲裁机构及仲裁地；通过诉讼方式解决的，可以在</w:t>
      </w:r>
      <w:r>
        <w:rPr>
          <w:rFonts w:ascii="宋体" w:hAnsi="宋体" w:cs="宋体" w:hint="eastAsia"/>
          <w:b/>
          <w:bCs/>
          <w:kern w:val="0"/>
          <w:sz w:val="24"/>
        </w:rPr>
        <w:t>【政府采购合同专用条款】</w:t>
      </w:r>
      <w:r>
        <w:rPr>
          <w:rFonts w:ascii="宋体" w:hAnsi="宋体" w:cs="宋体" w:hint="eastAsia"/>
          <w:kern w:val="0"/>
          <w:sz w:val="24"/>
        </w:rPr>
        <w:t>中进一步约定选择与争议有实际联系的地点的人民法院管辖，但管辖法院的约定不得违反级别管辖和专属管辖的规定。</w:t>
      </w:r>
    </w:p>
    <w:p w:rsidR="009D65F1" w:rsidRDefault="008F4A7A">
      <w:pPr>
        <w:widowControl/>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19.3 如甲乙双方有争议的事项不影响合同其他部分的履行，在争议解决期间，合同其他部分应当继续履行。</w:t>
      </w:r>
    </w:p>
    <w:p w:rsidR="009D65F1" w:rsidRDefault="008F4A7A">
      <w:pPr>
        <w:autoSpaceDE w:val="0"/>
        <w:autoSpaceDN w:val="0"/>
        <w:snapToGrid w:val="0"/>
        <w:spacing w:line="360" w:lineRule="auto"/>
        <w:jc w:val="left"/>
        <w:rPr>
          <w:rFonts w:ascii="宋体" w:hAnsi="宋体"/>
          <w:sz w:val="24"/>
        </w:rPr>
      </w:pPr>
      <w:r>
        <w:rPr>
          <w:rFonts w:ascii="宋体" w:hAnsi="宋体" w:hint="eastAsia"/>
          <w:b/>
          <w:sz w:val="24"/>
        </w:rPr>
        <w:t>20. 政府采购政策</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20.1 </w:t>
      </w:r>
      <w:r>
        <w:rPr>
          <w:rFonts w:ascii="宋体" w:hAnsi="宋体" w:cs="宋体" w:hint="eastAsia"/>
          <w:sz w:val="24"/>
          <w:lang w:val="en-GB"/>
        </w:rPr>
        <w:t>本合同应当按照规定执行政府采购政策。</w:t>
      </w:r>
    </w:p>
    <w:p w:rsidR="009D65F1" w:rsidRDefault="008F4A7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20.2 本合同依法执行政府采购政策的方式和内容，属于合同履约验收的范围。</w:t>
      </w:r>
      <w:r>
        <w:rPr>
          <w:rFonts w:ascii="宋体" w:hAnsi="宋体" w:cs="宋体" w:hint="eastAsia"/>
          <w:sz w:val="24"/>
        </w:rPr>
        <w:t>甲乙双方</w:t>
      </w:r>
      <w:r>
        <w:rPr>
          <w:rFonts w:ascii="宋体" w:hAnsi="宋体" w:cs="宋体" w:hint="eastAsia"/>
          <w:sz w:val="24"/>
          <w:lang w:val="en-GB"/>
        </w:rPr>
        <w:t>未按规定要求执行政府采购政策造成损失的</w:t>
      </w:r>
      <w:r>
        <w:rPr>
          <w:rFonts w:ascii="宋体" w:hAnsi="宋体" w:hint="eastAsia"/>
          <w:sz w:val="24"/>
        </w:rPr>
        <w:t>，有过错的一方应当承担赔偿责任，双方都有过错的，各自承担相应的责任。</w:t>
      </w:r>
    </w:p>
    <w:p w:rsidR="009D65F1" w:rsidRDefault="008F4A7A">
      <w:pPr>
        <w:adjustRightInd/>
        <w:spacing w:line="360" w:lineRule="auto"/>
        <w:ind w:firstLineChars="200" w:firstLine="480"/>
        <w:rPr>
          <w:rFonts w:ascii="Calibri" w:hAnsi="Calibri"/>
          <w:sz w:val="24"/>
        </w:rPr>
      </w:pPr>
      <w:r>
        <w:rPr>
          <w:rFonts w:ascii="宋体" w:hAnsi="宋体" w:hint="eastAsia"/>
          <w:sz w:val="24"/>
        </w:rPr>
        <w:t>20.3 对于为落实中小企业支持政策，通过采购项目整体预留、设置采购</w:t>
      </w:r>
      <w:proofErr w:type="gramStart"/>
      <w:r>
        <w:rPr>
          <w:rFonts w:ascii="宋体" w:hAnsi="宋体" w:hint="eastAsia"/>
          <w:sz w:val="24"/>
        </w:rPr>
        <w:t>包专门</w:t>
      </w:r>
      <w:proofErr w:type="gramEnd"/>
      <w:r>
        <w:rPr>
          <w:rFonts w:ascii="宋体" w:hAnsi="宋体" w:hint="eastAsia"/>
          <w:sz w:val="24"/>
        </w:rPr>
        <w:t>预留、要求以联合体形</w:t>
      </w:r>
      <w:proofErr w:type="gramStart"/>
      <w:r>
        <w:rPr>
          <w:rFonts w:ascii="宋体" w:hAnsi="宋体" w:hint="eastAsia"/>
          <w:sz w:val="24"/>
        </w:rPr>
        <w:t>式参加</w:t>
      </w:r>
      <w:proofErr w:type="gramEnd"/>
      <w:r>
        <w:rPr>
          <w:rFonts w:ascii="宋体" w:hAnsi="宋体" w:hint="eastAsia"/>
          <w:sz w:val="24"/>
        </w:rPr>
        <w:t>或者合同分包等措施签订的采购合同，应当明确标注本合同为中小企业预留合同。其中，要求以联合体形</w:t>
      </w:r>
      <w:proofErr w:type="gramStart"/>
      <w:r>
        <w:rPr>
          <w:rFonts w:ascii="宋体" w:hAnsi="宋体" w:hint="eastAsia"/>
          <w:sz w:val="24"/>
        </w:rPr>
        <w:t>式参加</w:t>
      </w:r>
      <w:proofErr w:type="gramEnd"/>
      <w:r>
        <w:rPr>
          <w:rFonts w:ascii="宋体" w:hAnsi="宋体" w:hint="eastAsia"/>
          <w:sz w:val="24"/>
        </w:rPr>
        <w:t>采购活动或者合同分包的，须将联合协议或者分包意向协议作为采购合同的组成部分。</w:t>
      </w:r>
    </w:p>
    <w:p w:rsidR="009D65F1" w:rsidRDefault="008F4A7A">
      <w:pPr>
        <w:autoSpaceDE w:val="0"/>
        <w:autoSpaceDN w:val="0"/>
        <w:snapToGrid w:val="0"/>
        <w:spacing w:line="360" w:lineRule="auto"/>
        <w:jc w:val="left"/>
        <w:rPr>
          <w:rFonts w:ascii="宋体" w:hAnsi="宋体"/>
          <w:b/>
          <w:sz w:val="24"/>
        </w:rPr>
      </w:pPr>
      <w:r>
        <w:rPr>
          <w:rFonts w:ascii="宋体" w:hAnsi="宋体" w:hint="eastAsia"/>
          <w:b/>
          <w:sz w:val="24"/>
        </w:rPr>
        <w:t>21. 法律适用</w:t>
      </w:r>
    </w:p>
    <w:p w:rsidR="009D65F1" w:rsidRDefault="008F4A7A">
      <w:pPr>
        <w:widowControl/>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21.1 本合同的订立、生效、解释、履行及与本合同有关的争议解决，均适用法律、行政法规。</w:t>
      </w:r>
    </w:p>
    <w:p w:rsidR="009D65F1" w:rsidRDefault="008F4A7A">
      <w:pPr>
        <w:widowControl/>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21.2 本合同条款与法律、行政法规的强制性规定不一致的，双方当事人应按照法律、行政法规的强制性规定修改本合同的相关条款。</w:t>
      </w:r>
    </w:p>
    <w:p w:rsidR="009D65F1" w:rsidRDefault="008F4A7A">
      <w:pPr>
        <w:autoSpaceDE w:val="0"/>
        <w:autoSpaceDN w:val="0"/>
        <w:snapToGrid w:val="0"/>
        <w:spacing w:line="360" w:lineRule="auto"/>
        <w:jc w:val="left"/>
        <w:rPr>
          <w:rFonts w:ascii="宋体" w:hAnsi="宋体"/>
          <w:b/>
          <w:sz w:val="24"/>
        </w:rPr>
      </w:pPr>
      <w:r>
        <w:rPr>
          <w:rFonts w:ascii="宋体" w:hAnsi="宋体" w:hint="eastAsia"/>
          <w:b/>
          <w:sz w:val="24"/>
        </w:rPr>
        <w:t>22. 通知</w:t>
      </w:r>
    </w:p>
    <w:p w:rsidR="009D65F1" w:rsidRDefault="008F4A7A">
      <w:pPr>
        <w:widowControl/>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22.1 本合同任何</w:t>
      </w:r>
      <w:proofErr w:type="gramStart"/>
      <w:r>
        <w:rPr>
          <w:rFonts w:ascii="宋体" w:hAnsi="宋体" w:cs="宋体" w:hint="eastAsia"/>
          <w:kern w:val="0"/>
          <w:sz w:val="24"/>
        </w:rPr>
        <w:t>一</w:t>
      </w:r>
      <w:proofErr w:type="gramEnd"/>
      <w:r>
        <w:rPr>
          <w:rFonts w:ascii="宋体" w:hAnsi="宋体" w:cs="宋体" w:hint="eastAsia"/>
          <w:kern w:val="0"/>
          <w:sz w:val="24"/>
        </w:rPr>
        <w:t>方向对方发出的通知、信件、数据电文等，应当发送至本合同第一部分《政府采购合同协议书》所约定的通讯地址、联系人、联系电话或电子邮箱。</w:t>
      </w:r>
    </w:p>
    <w:p w:rsidR="009D65F1" w:rsidRDefault="008F4A7A">
      <w:pPr>
        <w:widowControl/>
        <w:autoSpaceDE w:val="0"/>
        <w:autoSpaceDN w:val="0"/>
        <w:spacing w:line="360" w:lineRule="auto"/>
        <w:rPr>
          <w:rFonts w:ascii="华文楷体" w:eastAsia="华文楷体" w:hAnsi="华文楷体" w:cs="华文楷体"/>
          <w:kern w:val="0"/>
          <w:sz w:val="24"/>
        </w:rPr>
      </w:pPr>
      <w:r>
        <w:rPr>
          <w:rFonts w:ascii="宋体" w:hAnsi="宋体" w:cs="宋体" w:hint="eastAsia"/>
          <w:kern w:val="0"/>
          <w:sz w:val="24"/>
        </w:rPr>
        <w:t xml:space="preserve">    22.2 一方当事人变更名称、住所、联系人、联系电话或电子邮箱等信息的，应当在变更后3日内及时书面通知对方，对方实际收到变更通知前的送达仍为有效送达。</w:t>
      </w:r>
    </w:p>
    <w:p w:rsidR="009D65F1" w:rsidRDefault="008F4A7A">
      <w:pPr>
        <w:snapToGrid w:val="0"/>
        <w:spacing w:line="360" w:lineRule="auto"/>
        <w:ind w:firstLineChars="200" w:firstLine="480"/>
        <w:jc w:val="left"/>
        <w:rPr>
          <w:rFonts w:ascii="宋体" w:hAnsi="宋体"/>
          <w:sz w:val="24"/>
        </w:rPr>
      </w:pPr>
      <w:r>
        <w:rPr>
          <w:rFonts w:ascii="宋体" w:hAnsi="宋体" w:hint="eastAsia"/>
          <w:sz w:val="24"/>
        </w:rPr>
        <w:t>22.3本合同一方给另一方的通知均应采用书面形式，传真或快递送到本合同中规定的对方的地址和办理签收手续。</w:t>
      </w:r>
    </w:p>
    <w:p w:rsidR="009D65F1" w:rsidRDefault="008F4A7A">
      <w:pPr>
        <w:snapToGrid w:val="0"/>
        <w:spacing w:line="360" w:lineRule="auto"/>
        <w:ind w:firstLineChars="200" w:firstLine="480"/>
        <w:jc w:val="left"/>
        <w:rPr>
          <w:rFonts w:ascii="宋体" w:hAnsi="宋体"/>
          <w:sz w:val="24"/>
        </w:rPr>
      </w:pPr>
      <w:r>
        <w:rPr>
          <w:rFonts w:ascii="宋体" w:hAnsi="宋体" w:hint="eastAsia"/>
          <w:sz w:val="24"/>
        </w:rPr>
        <w:t>22.4通知以送达之日或通知书中规定的生效之日起生效，两者中以较迟之日为准。</w:t>
      </w:r>
    </w:p>
    <w:p w:rsidR="009D65F1" w:rsidRDefault="008F4A7A">
      <w:pPr>
        <w:autoSpaceDE w:val="0"/>
        <w:autoSpaceDN w:val="0"/>
        <w:snapToGrid w:val="0"/>
        <w:spacing w:line="360" w:lineRule="auto"/>
        <w:jc w:val="left"/>
        <w:rPr>
          <w:rFonts w:ascii="宋体" w:hAnsi="宋体"/>
          <w:b/>
          <w:sz w:val="24"/>
        </w:rPr>
      </w:pPr>
      <w:r>
        <w:rPr>
          <w:rFonts w:ascii="宋体" w:hAnsi="宋体" w:hint="eastAsia"/>
          <w:b/>
          <w:sz w:val="24"/>
        </w:rPr>
        <w:t>23. 合同未尽事项</w:t>
      </w:r>
    </w:p>
    <w:p w:rsidR="009D65F1" w:rsidRDefault="008F4A7A">
      <w:pPr>
        <w:snapToGrid w:val="0"/>
        <w:spacing w:line="360" w:lineRule="auto"/>
        <w:ind w:firstLineChars="200" w:firstLine="480"/>
        <w:jc w:val="left"/>
        <w:rPr>
          <w:rFonts w:ascii="宋体" w:hAnsi="宋体"/>
          <w:bCs/>
          <w:sz w:val="24"/>
        </w:rPr>
      </w:pPr>
      <w:r>
        <w:rPr>
          <w:rFonts w:ascii="宋体" w:hAnsi="宋体" w:hint="eastAsia"/>
          <w:bCs/>
          <w:sz w:val="24"/>
        </w:rPr>
        <w:t>23.1合同未尽事项见</w:t>
      </w:r>
      <w:r>
        <w:rPr>
          <w:rFonts w:ascii="宋体" w:hAnsi="宋体" w:hint="eastAsia"/>
          <w:b/>
          <w:sz w:val="24"/>
        </w:rPr>
        <w:t>【政府采购合同专用条款】</w:t>
      </w:r>
      <w:r>
        <w:rPr>
          <w:rFonts w:ascii="宋体" w:hAnsi="宋体" w:hint="eastAsia"/>
          <w:bCs/>
          <w:sz w:val="24"/>
        </w:rPr>
        <w:t>。</w:t>
      </w:r>
    </w:p>
    <w:p w:rsidR="009D65F1" w:rsidRDefault="008F4A7A">
      <w:pPr>
        <w:snapToGrid w:val="0"/>
        <w:spacing w:line="360" w:lineRule="auto"/>
        <w:jc w:val="left"/>
        <w:rPr>
          <w:rFonts w:ascii="黑体" w:eastAsia="黑体" w:hAnsi="华文中宋"/>
          <w:sz w:val="24"/>
        </w:rPr>
      </w:pPr>
      <w:r>
        <w:rPr>
          <w:rFonts w:ascii="宋体" w:hAnsi="宋体" w:hint="eastAsia"/>
          <w:bCs/>
          <w:sz w:val="24"/>
        </w:rPr>
        <w:t xml:space="preserve">    23.2 合同附件与合同正文具有同等的法律效力。</w:t>
      </w:r>
      <w:bookmarkStart w:id="91" w:name="_Toc20313"/>
      <w:r>
        <w:rPr>
          <w:rFonts w:ascii="黑体" w:eastAsia="黑体" w:hAnsi="华文中宋" w:hint="eastAsia"/>
          <w:sz w:val="24"/>
        </w:rPr>
        <w:br w:type="page"/>
      </w:r>
    </w:p>
    <w:p w:rsidR="009D65F1" w:rsidRDefault="008F4A7A">
      <w:pPr>
        <w:keepNext/>
        <w:keepLines/>
        <w:snapToGrid w:val="0"/>
        <w:spacing w:line="360" w:lineRule="auto"/>
        <w:jc w:val="center"/>
        <w:outlineLvl w:val="1"/>
        <w:rPr>
          <w:rFonts w:ascii="黑体" w:eastAsia="黑体" w:hAnsi="华文中宋"/>
          <w:sz w:val="24"/>
        </w:rPr>
      </w:pPr>
      <w:r>
        <w:rPr>
          <w:rFonts w:ascii="黑体" w:eastAsia="黑体" w:hAnsi="华文中宋" w:hint="eastAsia"/>
          <w:sz w:val="24"/>
        </w:rPr>
        <w:lastRenderedPageBreak/>
        <w:t>第三节 政府采购合同专用条款</w:t>
      </w:r>
      <w:bookmarkEnd w:id="9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9D65F1">
        <w:trPr>
          <w:trHeight w:val="736"/>
        </w:trPr>
        <w:tc>
          <w:tcPr>
            <w:tcW w:w="1607" w:type="dxa"/>
            <w:tcBorders>
              <w:top w:val="double" w:sz="4" w:space="0" w:color="auto"/>
              <w:left w:val="double" w:sz="4" w:space="0" w:color="auto"/>
              <w:bottom w:val="single" w:sz="6" w:space="0" w:color="auto"/>
              <w:right w:val="single" w:sz="6" w:space="0" w:color="auto"/>
            </w:tcBorders>
            <w:vAlign w:val="center"/>
          </w:tcPr>
          <w:p w:rsidR="009D65F1" w:rsidRDefault="008F4A7A">
            <w:pPr>
              <w:snapToGrid w:val="0"/>
              <w:spacing w:line="360" w:lineRule="auto"/>
              <w:jc w:val="center"/>
              <w:rPr>
                <w:rFonts w:ascii="宋体" w:hAnsi="宋体"/>
                <w:sz w:val="24"/>
              </w:rPr>
            </w:pPr>
            <w:r>
              <w:rPr>
                <w:rFonts w:ascii="宋体" w:hAnsi="宋体" w:hint="eastAsia"/>
                <w:sz w:val="24"/>
              </w:rPr>
              <w:t>第二节</w:t>
            </w:r>
          </w:p>
          <w:p w:rsidR="009D65F1" w:rsidRDefault="008F4A7A">
            <w:pPr>
              <w:snapToGrid w:val="0"/>
              <w:spacing w:line="360" w:lineRule="auto"/>
              <w:jc w:val="center"/>
              <w:rPr>
                <w:rFonts w:ascii="宋体" w:hAnsi="宋体"/>
                <w:sz w:val="24"/>
              </w:rPr>
            </w:pPr>
            <w:r>
              <w:rPr>
                <w:rFonts w:ascii="宋体" w:hAnsi="宋体" w:hint="eastAsia"/>
                <w:sz w:val="24"/>
              </w:rPr>
              <w:t>第1.2（6）项</w:t>
            </w:r>
          </w:p>
        </w:tc>
        <w:tc>
          <w:tcPr>
            <w:tcW w:w="1742" w:type="dxa"/>
            <w:tcBorders>
              <w:top w:val="double" w:sz="4" w:space="0" w:color="auto"/>
              <w:left w:val="single" w:sz="6" w:space="0" w:color="auto"/>
              <w:bottom w:val="single" w:sz="6" w:space="0" w:color="auto"/>
              <w:right w:val="single" w:sz="6" w:space="0" w:color="auto"/>
            </w:tcBorders>
            <w:vAlign w:val="center"/>
          </w:tcPr>
          <w:p w:rsidR="009D65F1" w:rsidRDefault="008F4A7A">
            <w:pPr>
              <w:snapToGrid w:val="0"/>
              <w:spacing w:line="360" w:lineRule="auto"/>
              <w:jc w:val="left"/>
              <w:rPr>
                <w:rFonts w:ascii="宋体" w:hAnsi="宋体"/>
                <w:sz w:val="24"/>
              </w:rPr>
            </w:pPr>
            <w:r>
              <w:rPr>
                <w:rFonts w:ascii="宋体" w:hAnsi="宋体" w:hint="eastAsia"/>
                <w:sz w:val="24"/>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9D65F1" w:rsidRDefault="009D65F1">
            <w:pPr>
              <w:snapToGrid w:val="0"/>
              <w:spacing w:line="360" w:lineRule="auto"/>
              <w:jc w:val="left"/>
              <w:rPr>
                <w:rFonts w:ascii="宋体" w:hAnsi="宋体"/>
                <w:sz w:val="24"/>
              </w:rPr>
            </w:pPr>
          </w:p>
        </w:tc>
      </w:tr>
      <w:tr w:rsidR="009D65F1">
        <w:trPr>
          <w:trHeight w:val="604"/>
        </w:trPr>
        <w:tc>
          <w:tcPr>
            <w:tcW w:w="1607" w:type="dxa"/>
            <w:tcBorders>
              <w:top w:val="single" w:sz="6" w:space="0" w:color="auto"/>
              <w:left w:val="double" w:sz="4" w:space="0" w:color="auto"/>
              <w:bottom w:val="single" w:sz="6" w:space="0" w:color="auto"/>
              <w:right w:val="single" w:sz="6" w:space="0" w:color="auto"/>
            </w:tcBorders>
            <w:vAlign w:val="center"/>
          </w:tcPr>
          <w:p w:rsidR="009D65F1" w:rsidRDefault="008F4A7A">
            <w:pPr>
              <w:snapToGrid w:val="0"/>
              <w:spacing w:line="360" w:lineRule="auto"/>
              <w:jc w:val="center"/>
              <w:rPr>
                <w:rFonts w:ascii="宋体" w:hAnsi="宋体"/>
                <w:sz w:val="24"/>
              </w:rPr>
            </w:pPr>
            <w:r>
              <w:rPr>
                <w:rFonts w:ascii="宋体" w:hAnsi="宋体" w:hint="eastAsia"/>
                <w:sz w:val="24"/>
              </w:rPr>
              <w:t>第二节</w:t>
            </w:r>
          </w:p>
          <w:p w:rsidR="009D65F1" w:rsidRDefault="008F4A7A">
            <w:pPr>
              <w:snapToGrid w:val="0"/>
              <w:spacing w:line="360" w:lineRule="auto"/>
              <w:jc w:val="center"/>
              <w:rPr>
                <w:rFonts w:ascii="宋体" w:hAnsi="宋体"/>
                <w:sz w:val="24"/>
              </w:rPr>
            </w:pPr>
            <w:r>
              <w:rPr>
                <w:rFonts w:ascii="宋体" w:hAnsi="宋体" w:hint="eastAsia"/>
                <w:sz w:val="24"/>
              </w:rPr>
              <w:t>第1.2（7）项</w:t>
            </w:r>
          </w:p>
        </w:tc>
        <w:tc>
          <w:tcPr>
            <w:tcW w:w="1742" w:type="dxa"/>
            <w:tcBorders>
              <w:top w:val="single" w:sz="6" w:space="0" w:color="auto"/>
              <w:left w:val="single" w:sz="6" w:space="0" w:color="auto"/>
              <w:bottom w:val="single" w:sz="6" w:space="0" w:color="auto"/>
              <w:right w:val="single" w:sz="6" w:space="0" w:color="auto"/>
            </w:tcBorders>
            <w:vAlign w:val="center"/>
          </w:tcPr>
          <w:p w:rsidR="009D65F1" w:rsidRDefault="008F4A7A">
            <w:pPr>
              <w:snapToGrid w:val="0"/>
              <w:spacing w:line="360" w:lineRule="auto"/>
              <w:jc w:val="left"/>
              <w:rPr>
                <w:rFonts w:ascii="宋体" w:hAnsi="宋体"/>
                <w:sz w:val="24"/>
              </w:rPr>
            </w:pPr>
            <w:r>
              <w:rPr>
                <w:rFonts w:ascii="宋体" w:hAnsi="宋体" w:hint="eastAsia"/>
                <w:sz w:val="24"/>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9D65F1" w:rsidRDefault="009D65F1">
            <w:pPr>
              <w:snapToGrid w:val="0"/>
              <w:spacing w:line="360" w:lineRule="auto"/>
              <w:jc w:val="left"/>
              <w:rPr>
                <w:rFonts w:ascii="宋体" w:hAnsi="宋体"/>
                <w:sz w:val="24"/>
              </w:rPr>
            </w:pPr>
          </w:p>
        </w:tc>
      </w:tr>
      <w:tr w:rsidR="009D65F1">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9D65F1" w:rsidRDefault="008F4A7A">
            <w:pPr>
              <w:snapToGrid w:val="0"/>
              <w:spacing w:line="360" w:lineRule="auto"/>
              <w:jc w:val="center"/>
              <w:rPr>
                <w:rFonts w:ascii="宋体" w:hAnsi="宋体"/>
                <w:sz w:val="24"/>
              </w:rPr>
            </w:pPr>
            <w:r>
              <w:rPr>
                <w:rFonts w:ascii="宋体" w:hAnsi="宋体" w:hint="eastAsia"/>
                <w:sz w:val="24"/>
              </w:rPr>
              <w:t>第二节</w:t>
            </w:r>
          </w:p>
          <w:p w:rsidR="009D65F1" w:rsidRDefault="008F4A7A">
            <w:pPr>
              <w:snapToGrid w:val="0"/>
              <w:spacing w:line="360" w:lineRule="auto"/>
              <w:jc w:val="center"/>
              <w:rPr>
                <w:rFonts w:ascii="宋体" w:hAnsi="宋体"/>
                <w:sz w:val="24"/>
              </w:rPr>
            </w:pPr>
            <w:r>
              <w:rPr>
                <w:rFonts w:ascii="宋体" w:hAnsi="宋体" w:hint="eastAsia"/>
                <w:sz w:val="24"/>
              </w:rPr>
              <w:t>第4.4款</w:t>
            </w:r>
          </w:p>
        </w:tc>
        <w:tc>
          <w:tcPr>
            <w:tcW w:w="1742" w:type="dxa"/>
            <w:tcBorders>
              <w:top w:val="single" w:sz="6" w:space="0" w:color="auto"/>
              <w:left w:val="single" w:sz="6" w:space="0" w:color="auto"/>
              <w:bottom w:val="single" w:sz="6" w:space="0" w:color="auto"/>
              <w:right w:val="single" w:sz="6" w:space="0" w:color="auto"/>
            </w:tcBorders>
            <w:vAlign w:val="center"/>
          </w:tcPr>
          <w:p w:rsidR="009D65F1" w:rsidRDefault="008F4A7A">
            <w:pPr>
              <w:snapToGrid w:val="0"/>
              <w:spacing w:line="360" w:lineRule="auto"/>
              <w:jc w:val="left"/>
              <w:rPr>
                <w:rFonts w:ascii="宋体" w:hAnsi="宋体"/>
                <w:sz w:val="24"/>
              </w:rPr>
            </w:pPr>
            <w:r>
              <w:rPr>
                <w:rFonts w:ascii="宋体" w:hAnsi="宋体" w:hint="eastAsia"/>
                <w:sz w:val="24"/>
              </w:rPr>
              <w:t>履约验收中甲方提出异议或</w:t>
            </w:r>
            <w:proofErr w:type="gramStart"/>
            <w:r>
              <w:rPr>
                <w:rFonts w:ascii="宋体" w:hAnsi="宋体" w:hint="eastAsia"/>
                <w:sz w:val="24"/>
              </w:rPr>
              <w:t>作出</w:t>
            </w:r>
            <w:proofErr w:type="gramEnd"/>
            <w:r>
              <w:rPr>
                <w:rFonts w:ascii="宋体" w:hAnsi="宋体" w:hint="eastAsia"/>
                <w:sz w:val="24"/>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9D65F1" w:rsidRDefault="009D65F1">
            <w:pPr>
              <w:snapToGrid w:val="0"/>
              <w:spacing w:line="360" w:lineRule="auto"/>
              <w:jc w:val="left"/>
              <w:rPr>
                <w:rFonts w:ascii="宋体" w:hAnsi="宋体"/>
                <w:sz w:val="24"/>
              </w:rPr>
            </w:pPr>
          </w:p>
        </w:tc>
      </w:tr>
      <w:tr w:rsidR="009D65F1">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9D65F1" w:rsidRDefault="008F4A7A">
            <w:pPr>
              <w:snapToGrid w:val="0"/>
              <w:spacing w:line="360" w:lineRule="auto"/>
              <w:jc w:val="center"/>
              <w:rPr>
                <w:rFonts w:ascii="宋体" w:hAnsi="宋体"/>
                <w:sz w:val="24"/>
              </w:rPr>
            </w:pPr>
            <w:r>
              <w:rPr>
                <w:rFonts w:ascii="宋体" w:hAnsi="宋体" w:hint="eastAsia"/>
                <w:sz w:val="24"/>
              </w:rPr>
              <w:t>第二节</w:t>
            </w:r>
          </w:p>
          <w:p w:rsidR="009D65F1" w:rsidRDefault="008F4A7A">
            <w:pPr>
              <w:snapToGrid w:val="0"/>
              <w:spacing w:line="360" w:lineRule="auto"/>
              <w:jc w:val="center"/>
              <w:rPr>
                <w:rFonts w:ascii="宋体" w:hAnsi="宋体"/>
                <w:sz w:val="24"/>
              </w:rPr>
            </w:pPr>
            <w:r>
              <w:rPr>
                <w:rFonts w:ascii="宋体" w:hAnsi="宋体" w:hint="eastAsia"/>
                <w:sz w:val="24"/>
              </w:rPr>
              <w:t>第4.6款</w:t>
            </w:r>
          </w:p>
        </w:tc>
        <w:tc>
          <w:tcPr>
            <w:tcW w:w="1742" w:type="dxa"/>
            <w:tcBorders>
              <w:top w:val="single" w:sz="6" w:space="0" w:color="auto"/>
              <w:left w:val="single" w:sz="6" w:space="0" w:color="auto"/>
              <w:bottom w:val="single" w:sz="6" w:space="0" w:color="auto"/>
              <w:right w:val="single" w:sz="6" w:space="0" w:color="auto"/>
            </w:tcBorders>
            <w:vAlign w:val="center"/>
          </w:tcPr>
          <w:p w:rsidR="009D65F1" w:rsidRDefault="008F4A7A">
            <w:pPr>
              <w:snapToGrid w:val="0"/>
              <w:spacing w:line="360" w:lineRule="auto"/>
              <w:jc w:val="left"/>
              <w:rPr>
                <w:rFonts w:ascii="宋体" w:hAnsi="宋体"/>
                <w:sz w:val="24"/>
              </w:rPr>
            </w:pPr>
            <w:r>
              <w:rPr>
                <w:rFonts w:ascii="宋体" w:hAnsi="宋体" w:hint="eastAsia"/>
                <w:sz w:val="24"/>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9D65F1" w:rsidRDefault="009D65F1">
            <w:pPr>
              <w:snapToGrid w:val="0"/>
              <w:spacing w:line="360" w:lineRule="auto"/>
              <w:jc w:val="left"/>
              <w:rPr>
                <w:rFonts w:ascii="宋体" w:hAnsi="宋体"/>
                <w:sz w:val="24"/>
              </w:rPr>
            </w:pPr>
          </w:p>
        </w:tc>
      </w:tr>
      <w:tr w:rsidR="009D65F1">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9D65F1" w:rsidRDefault="008F4A7A">
            <w:pPr>
              <w:snapToGrid w:val="0"/>
              <w:spacing w:line="360" w:lineRule="auto"/>
              <w:jc w:val="center"/>
              <w:rPr>
                <w:rFonts w:ascii="宋体" w:hAnsi="宋体"/>
                <w:sz w:val="24"/>
              </w:rPr>
            </w:pPr>
            <w:r>
              <w:rPr>
                <w:rFonts w:ascii="宋体" w:hAnsi="宋体" w:hint="eastAsia"/>
                <w:sz w:val="24"/>
              </w:rPr>
              <w:t>第二节</w:t>
            </w:r>
          </w:p>
          <w:p w:rsidR="009D65F1" w:rsidRDefault="008F4A7A">
            <w:pPr>
              <w:adjustRightInd/>
              <w:snapToGrid w:val="0"/>
              <w:spacing w:line="360" w:lineRule="auto"/>
              <w:jc w:val="center"/>
              <w:rPr>
                <w:rFonts w:ascii="Calibri" w:hAnsi="Calibri"/>
                <w:sz w:val="24"/>
              </w:rPr>
            </w:pPr>
            <w:r>
              <w:rPr>
                <w:rFonts w:ascii="宋体" w:hAnsi="宋体" w:hint="eastAsia"/>
                <w:sz w:val="24"/>
              </w:rPr>
              <w:t>第5.4款</w:t>
            </w:r>
          </w:p>
        </w:tc>
        <w:tc>
          <w:tcPr>
            <w:tcW w:w="1742" w:type="dxa"/>
            <w:tcBorders>
              <w:top w:val="single" w:sz="6" w:space="0" w:color="auto"/>
              <w:left w:val="single" w:sz="6" w:space="0" w:color="auto"/>
              <w:bottom w:val="single" w:sz="6" w:space="0" w:color="auto"/>
              <w:right w:val="single" w:sz="6" w:space="0" w:color="auto"/>
            </w:tcBorders>
            <w:vAlign w:val="center"/>
          </w:tcPr>
          <w:p w:rsidR="009D65F1" w:rsidRDefault="008F4A7A">
            <w:pPr>
              <w:snapToGrid w:val="0"/>
              <w:spacing w:line="360" w:lineRule="auto"/>
              <w:jc w:val="left"/>
              <w:rPr>
                <w:rFonts w:ascii="宋体" w:hAnsi="宋体"/>
                <w:sz w:val="24"/>
              </w:rPr>
            </w:pPr>
            <w:r>
              <w:rPr>
                <w:rFonts w:ascii="宋体" w:hAnsi="宋体" w:hint="eastAsia"/>
                <w:sz w:val="24"/>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9D65F1" w:rsidRDefault="009D65F1">
            <w:pPr>
              <w:snapToGrid w:val="0"/>
              <w:spacing w:line="360" w:lineRule="auto"/>
              <w:jc w:val="left"/>
              <w:rPr>
                <w:rFonts w:ascii="宋体" w:hAnsi="宋体"/>
                <w:sz w:val="24"/>
              </w:rPr>
            </w:pPr>
          </w:p>
        </w:tc>
      </w:tr>
      <w:tr w:rsidR="009D65F1">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9D65F1" w:rsidRDefault="008F4A7A">
            <w:pPr>
              <w:snapToGrid w:val="0"/>
              <w:spacing w:line="360" w:lineRule="auto"/>
              <w:jc w:val="center"/>
              <w:rPr>
                <w:rFonts w:ascii="宋体" w:hAnsi="宋体"/>
                <w:sz w:val="24"/>
              </w:rPr>
            </w:pPr>
            <w:r>
              <w:rPr>
                <w:rFonts w:ascii="宋体" w:hAnsi="宋体" w:hint="eastAsia"/>
                <w:sz w:val="24"/>
              </w:rPr>
              <w:t>第二节</w:t>
            </w:r>
          </w:p>
          <w:p w:rsidR="009D65F1" w:rsidRDefault="008F4A7A">
            <w:pPr>
              <w:adjustRightInd/>
              <w:snapToGrid w:val="0"/>
              <w:spacing w:line="360" w:lineRule="auto"/>
              <w:jc w:val="center"/>
              <w:rPr>
                <w:rFonts w:ascii="宋体" w:hAnsi="宋体"/>
                <w:sz w:val="24"/>
              </w:rPr>
            </w:pPr>
            <w:r>
              <w:rPr>
                <w:rFonts w:ascii="宋体" w:hAnsi="宋体" w:hint="eastAsia"/>
                <w:sz w:val="24"/>
              </w:rPr>
              <w:t>第6.1款</w:t>
            </w:r>
          </w:p>
        </w:tc>
        <w:tc>
          <w:tcPr>
            <w:tcW w:w="1742" w:type="dxa"/>
            <w:tcBorders>
              <w:top w:val="single" w:sz="6" w:space="0" w:color="auto"/>
              <w:left w:val="single" w:sz="6" w:space="0" w:color="auto"/>
              <w:bottom w:val="single" w:sz="6" w:space="0" w:color="auto"/>
              <w:right w:val="single" w:sz="6" w:space="0" w:color="auto"/>
            </w:tcBorders>
            <w:vAlign w:val="center"/>
          </w:tcPr>
          <w:p w:rsidR="009D65F1" w:rsidRDefault="008F4A7A">
            <w:pPr>
              <w:snapToGrid w:val="0"/>
              <w:spacing w:line="360" w:lineRule="auto"/>
              <w:jc w:val="left"/>
              <w:rPr>
                <w:rFonts w:ascii="宋体" w:hAnsi="宋体"/>
                <w:sz w:val="24"/>
              </w:rPr>
            </w:pPr>
            <w:r>
              <w:rPr>
                <w:rFonts w:ascii="宋体" w:hAnsi="宋体" w:hint="eastAsia"/>
                <w:sz w:val="24"/>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9D65F1" w:rsidRDefault="009D65F1">
            <w:pPr>
              <w:snapToGrid w:val="0"/>
              <w:spacing w:line="360" w:lineRule="auto"/>
              <w:jc w:val="left"/>
              <w:rPr>
                <w:rFonts w:ascii="宋体" w:hAnsi="宋体"/>
                <w:sz w:val="24"/>
              </w:rPr>
            </w:pPr>
          </w:p>
        </w:tc>
      </w:tr>
      <w:tr w:rsidR="009D65F1">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tcPr>
          <w:p w:rsidR="009D65F1" w:rsidRDefault="008F4A7A">
            <w:pPr>
              <w:snapToGrid w:val="0"/>
              <w:spacing w:line="360" w:lineRule="auto"/>
              <w:jc w:val="center"/>
              <w:rPr>
                <w:rFonts w:ascii="宋体" w:hAnsi="宋体"/>
                <w:sz w:val="24"/>
              </w:rPr>
            </w:pPr>
            <w:r>
              <w:rPr>
                <w:rFonts w:ascii="宋体" w:hAnsi="宋体" w:hint="eastAsia"/>
                <w:sz w:val="24"/>
              </w:rPr>
              <w:t>第二节</w:t>
            </w:r>
          </w:p>
          <w:p w:rsidR="009D65F1" w:rsidRDefault="008F4A7A">
            <w:pPr>
              <w:snapToGrid w:val="0"/>
              <w:spacing w:line="360" w:lineRule="auto"/>
              <w:jc w:val="center"/>
              <w:rPr>
                <w:rFonts w:ascii="宋体" w:hAnsi="宋体"/>
                <w:sz w:val="24"/>
              </w:rPr>
            </w:pPr>
            <w:r>
              <w:rPr>
                <w:rFonts w:ascii="宋体" w:hAnsi="宋体" w:hint="eastAsia"/>
                <w:sz w:val="24"/>
              </w:rPr>
              <w:t>第7.1款</w:t>
            </w:r>
          </w:p>
        </w:tc>
        <w:tc>
          <w:tcPr>
            <w:tcW w:w="1742" w:type="dxa"/>
            <w:tcBorders>
              <w:top w:val="single" w:sz="6" w:space="0" w:color="auto"/>
              <w:left w:val="single" w:sz="6" w:space="0" w:color="auto"/>
              <w:bottom w:val="single" w:sz="6" w:space="0" w:color="auto"/>
              <w:right w:val="single" w:sz="6" w:space="0" w:color="auto"/>
            </w:tcBorders>
            <w:vAlign w:val="center"/>
          </w:tcPr>
          <w:p w:rsidR="009D65F1" w:rsidRDefault="008F4A7A">
            <w:pPr>
              <w:snapToGrid w:val="0"/>
              <w:spacing w:line="360" w:lineRule="auto"/>
              <w:jc w:val="left"/>
              <w:rPr>
                <w:rFonts w:ascii="宋体" w:hAnsi="宋体"/>
                <w:sz w:val="24"/>
              </w:rPr>
            </w:pPr>
            <w:r>
              <w:rPr>
                <w:rFonts w:ascii="宋体" w:hAnsi="宋体" w:hint="eastAsia"/>
                <w:sz w:val="24"/>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9D65F1" w:rsidRDefault="009D65F1">
            <w:pPr>
              <w:adjustRightInd/>
              <w:spacing w:line="360" w:lineRule="auto"/>
              <w:rPr>
                <w:rFonts w:ascii="Calibri" w:hAnsi="Calibri"/>
                <w:sz w:val="24"/>
              </w:rPr>
            </w:pPr>
          </w:p>
        </w:tc>
      </w:tr>
      <w:tr w:rsidR="009D65F1">
        <w:trPr>
          <w:trHeight w:val="667"/>
        </w:trPr>
        <w:tc>
          <w:tcPr>
            <w:tcW w:w="1607" w:type="dxa"/>
            <w:vMerge/>
            <w:tcBorders>
              <w:top w:val="single" w:sz="6" w:space="0" w:color="auto"/>
              <w:left w:val="double" w:sz="4" w:space="0" w:color="auto"/>
              <w:bottom w:val="single" w:sz="6" w:space="0" w:color="auto"/>
              <w:right w:val="single" w:sz="6" w:space="0" w:color="auto"/>
            </w:tcBorders>
            <w:vAlign w:val="center"/>
          </w:tcPr>
          <w:p w:rsidR="009D65F1" w:rsidRDefault="009D65F1">
            <w:pPr>
              <w:widowControl/>
              <w:adjustRightInd/>
              <w:spacing w:line="360" w:lineRule="auto"/>
              <w:jc w:val="left"/>
              <w:rPr>
                <w:rFonts w:ascii="宋体" w:hAnsi="宋体"/>
                <w:sz w:val="24"/>
              </w:rPr>
            </w:pPr>
          </w:p>
        </w:tc>
        <w:tc>
          <w:tcPr>
            <w:tcW w:w="1742" w:type="dxa"/>
            <w:tcBorders>
              <w:top w:val="single" w:sz="6" w:space="0" w:color="auto"/>
              <w:left w:val="single" w:sz="6" w:space="0" w:color="auto"/>
              <w:bottom w:val="single" w:sz="6" w:space="0" w:color="auto"/>
              <w:right w:val="single" w:sz="6" w:space="0" w:color="auto"/>
            </w:tcBorders>
            <w:vAlign w:val="center"/>
          </w:tcPr>
          <w:p w:rsidR="009D65F1" w:rsidRDefault="008F4A7A">
            <w:pPr>
              <w:snapToGrid w:val="0"/>
              <w:spacing w:line="360" w:lineRule="auto"/>
              <w:jc w:val="left"/>
              <w:rPr>
                <w:rFonts w:ascii="宋体" w:hAnsi="宋体"/>
                <w:sz w:val="24"/>
              </w:rPr>
            </w:pPr>
            <w:r>
              <w:rPr>
                <w:rFonts w:ascii="宋体" w:hAnsi="宋体" w:hint="eastAsia"/>
                <w:sz w:val="24"/>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9D65F1" w:rsidRDefault="009D65F1">
            <w:pPr>
              <w:adjustRightInd/>
              <w:spacing w:line="360" w:lineRule="auto"/>
              <w:rPr>
                <w:rFonts w:ascii="Calibri" w:hAnsi="Calibri"/>
                <w:sz w:val="24"/>
              </w:rPr>
            </w:pPr>
          </w:p>
        </w:tc>
      </w:tr>
      <w:tr w:rsidR="009D65F1">
        <w:trPr>
          <w:trHeight w:val="772"/>
        </w:trPr>
        <w:tc>
          <w:tcPr>
            <w:tcW w:w="1607" w:type="dxa"/>
            <w:tcBorders>
              <w:top w:val="single" w:sz="6" w:space="0" w:color="auto"/>
              <w:left w:val="double" w:sz="4" w:space="0" w:color="auto"/>
              <w:bottom w:val="single" w:sz="6" w:space="0" w:color="auto"/>
              <w:right w:val="single" w:sz="6" w:space="0" w:color="auto"/>
            </w:tcBorders>
            <w:vAlign w:val="center"/>
          </w:tcPr>
          <w:p w:rsidR="009D65F1" w:rsidRDefault="008F4A7A">
            <w:pPr>
              <w:snapToGrid w:val="0"/>
              <w:spacing w:line="360" w:lineRule="auto"/>
              <w:jc w:val="center"/>
              <w:rPr>
                <w:rFonts w:ascii="宋体" w:hAnsi="宋体"/>
                <w:sz w:val="24"/>
              </w:rPr>
            </w:pPr>
            <w:r>
              <w:rPr>
                <w:rFonts w:ascii="宋体" w:hAnsi="宋体" w:hint="eastAsia"/>
                <w:sz w:val="24"/>
              </w:rPr>
              <w:t>第二节</w:t>
            </w:r>
          </w:p>
          <w:p w:rsidR="009D65F1" w:rsidRDefault="008F4A7A">
            <w:pPr>
              <w:snapToGrid w:val="0"/>
              <w:spacing w:line="360" w:lineRule="auto"/>
              <w:jc w:val="center"/>
              <w:rPr>
                <w:rFonts w:ascii="宋体" w:hAnsi="宋体"/>
                <w:sz w:val="24"/>
              </w:rPr>
            </w:pPr>
            <w:r>
              <w:rPr>
                <w:rFonts w:ascii="宋体" w:hAnsi="宋体" w:hint="eastAsia"/>
                <w:sz w:val="24"/>
              </w:rPr>
              <w:t>第7.2款</w:t>
            </w:r>
          </w:p>
        </w:tc>
        <w:tc>
          <w:tcPr>
            <w:tcW w:w="1742" w:type="dxa"/>
            <w:tcBorders>
              <w:top w:val="single" w:sz="6" w:space="0" w:color="auto"/>
              <w:left w:val="single" w:sz="6" w:space="0" w:color="auto"/>
              <w:bottom w:val="single" w:sz="6" w:space="0" w:color="auto"/>
              <w:right w:val="single" w:sz="6" w:space="0" w:color="auto"/>
            </w:tcBorders>
            <w:vAlign w:val="center"/>
          </w:tcPr>
          <w:p w:rsidR="009D65F1" w:rsidRDefault="008F4A7A">
            <w:pPr>
              <w:snapToGrid w:val="0"/>
              <w:spacing w:line="360" w:lineRule="auto"/>
              <w:jc w:val="left"/>
              <w:rPr>
                <w:rFonts w:ascii="宋体" w:hAnsi="宋体"/>
                <w:sz w:val="24"/>
              </w:rPr>
            </w:pPr>
            <w:r>
              <w:rPr>
                <w:rFonts w:ascii="宋体" w:hAnsi="宋体" w:hint="eastAsia"/>
                <w:sz w:val="24"/>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9D65F1" w:rsidRDefault="009D65F1">
            <w:pPr>
              <w:adjustRightInd/>
              <w:spacing w:line="360" w:lineRule="auto"/>
              <w:rPr>
                <w:rFonts w:ascii="Calibri" w:hAnsi="Calibri"/>
                <w:sz w:val="24"/>
              </w:rPr>
            </w:pPr>
          </w:p>
        </w:tc>
      </w:tr>
      <w:tr w:rsidR="009D65F1">
        <w:trPr>
          <w:trHeight w:val="667"/>
        </w:trPr>
        <w:tc>
          <w:tcPr>
            <w:tcW w:w="1607" w:type="dxa"/>
            <w:tcBorders>
              <w:top w:val="single" w:sz="6" w:space="0" w:color="auto"/>
              <w:left w:val="double" w:sz="4" w:space="0" w:color="auto"/>
              <w:bottom w:val="single" w:sz="6" w:space="0" w:color="auto"/>
              <w:right w:val="single" w:sz="6" w:space="0" w:color="auto"/>
            </w:tcBorders>
            <w:vAlign w:val="center"/>
          </w:tcPr>
          <w:p w:rsidR="009D65F1" w:rsidRDefault="008F4A7A">
            <w:pPr>
              <w:snapToGrid w:val="0"/>
              <w:spacing w:line="360" w:lineRule="auto"/>
              <w:jc w:val="center"/>
              <w:rPr>
                <w:rFonts w:ascii="宋体" w:hAnsi="宋体"/>
                <w:sz w:val="24"/>
              </w:rPr>
            </w:pPr>
            <w:r>
              <w:rPr>
                <w:rFonts w:ascii="宋体" w:hAnsi="宋体" w:hint="eastAsia"/>
                <w:sz w:val="24"/>
              </w:rPr>
              <w:t>第二节</w:t>
            </w:r>
          </w:p>
          <w:p w:rsidR="009D65F1" w:rsidRDefault="008F4A7A">
            <w:pPr>
              <w:snapToGrid w:val="0"/>
              <w:spacing w:line="360" w:lineRule="auto"/>
              <w:jc w:val="center"/>
              <w:rPr>
                <w:rFonts w:ascii="宋体" w:hAnsi="宋体"/>
                <w:sz w:val="24"/>
              </w:rPr>
            </w:pPr>
            <w:r>
              <w:rPr>
                <w:rFonts w:ascii="宋体" w:hAnsi="宋体" w:hint="eastAsia"/>
                <w:sz w:val="24"/>
              </w:rPr>
              <w:t>第7.3款</w:t>
            </w:r>
          </w:p>
        </w:tc>
        <w:tc>
          <w:tcPr>
            <w:tcW w:w="1742" w:type="dxa"/>
            <w:tcBorders>
              <w:top w:val="single" w:sz="6" w:space="0" w:color="auto"/>
              <w:left w:val="single" w:sz="6" w:space="0" w:color="auto"/>
              <w:bottom w:val="single" w:sz="6" w:space="0" w:color="auto"/>
              <w:right w:val="single" w:sz="6" w:space="0" w:color="auto"/>
            </w:tcBorders>
            <w:vAlign w:val="center"/>
          </w:tcPr>
          <w:p w:rsidR="009D65F1" w:rsidRDefault="008F4A7A">
            <w:pPr>
              <w:snapToGrid w:val="0"/>
              <w:spacing w:line="360" w:lineRule="auto"/>
              <w:jc w:val="left"/>
              <w:rPr>
                <w:rFonts w:ascii="宋体" w:hAnsi="宋体"/>
                <w:sz w:val="24"/>
              </w:rPr>
            </w:pPr>
            <w:r>
              <w:rPr>
                <w:rFonts w:ascii="宋体" w:hAnsi="宋体" w:hint="eastAsia"/>
                <w:sz w:val="24"/>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9D65F1" w:rsidRDefault="009D65F1">
            <w:pPr>
              <w:adjustRightInd/>
              <w:spacing w:line="360" w:lineRule="auto"/>
              <w:rPr>
                <w:rFonts w:ascii="Calibri" w:hAnsi="Calibri"/>
                <w:sz w:val="24"/>
              </w:rPr>
            </w:pPr>
          </w:p>
        </w:tc>
      </w:tr>
      <w:tr w:rsidR="009D65F1">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9D65F1" w:rsidRDefault="008F4A7A">
            <w:pPr>
              <w:snapToGrid w:val="0"/>
              <w:spacing w:line="360" w:lineRule="auto"/>
              <w:jc w:val="center"/>
              <w:rPr>
                <w:rFonts w:ascii="宋体" w:hAnsi="宋体"/>
                <w:sz w:val="24"/>
              </w:rPr>
            </w:pPr>
            <w:r>
              <w:rPr>
                <w:rFonts w:ascii="宋体" w:hAnsi="宋体" w:hint="eastAsia"/>
                <w:sz w:val="24"/>
              </w:rPr>
              <w:t>第二节</w:t>
            </w:r>
          </w:p>
          <w:p w:rsidR="009D65F1" w:rsidRDefault="008F4A7A">
            <w:pPr>
              <w:snapToGrid w:val="0"/>
              <w:spacing w:line="360" w:lineRule="auto"/>
              <w:jc w:val="center"/>
              <w:rPr>
                <w:rFonts w:ascii="宋体" w:hAnsi="宋体"/>
                <w:sz w:val="24"/>
              </w:rPr>
            </w:pPr>
            <w:r>
              <w:rPr>
                <w:rFonts w:ascii="宋体" w:hAnsi="宋体" w:hint="eastAsia"/>
                <w:sz w:val="24"/>
              </w:rPr>
              <w:t>第8.2（1）项</w:t>
            </w:r>
          </w:p>
        </w:tc>
        <w:tc>
          <w:tcPr>
            <w:tcW w:w="1742" w:type="dxa"/>
            <w:tcBorders>
              <w:top w:val="single" w:sz="6" w:space="0" w:color="auto"/>
              <w:left w:val="single" w:sz="6" w:space="0" w:color="auto"/>
              <w:bottom w:val="single" w:sz="6" w:space="0" w:color="auto"/>
              <w:right w:val="single" w:sz="6" w:space="0" w:color="auto"/>
            </w:tcBorders>
            <w:vAlign w:val="center"/>
          </w:tcPr>
          <w:p w:rsidR="009D65F1" w:rsidRDefault="008F4A7A">
            <w:pPr>
              <w:snapToGrid w:val="0"/>
              <w:spacing w:line="360" w:lineRule="auto"/>
              <w:jc w:val="left"/>
              <w:rPr>
                <w:rFonts w:ascii="宋体" w:hAnsi="宋体"/>
                <w:sz w:val="24"/>
              </w:rPr>
            </w:pPr>
            <w:r>
              <w:rPr>
                <w:rFonts w:ascii="宋体" w:hAnsi="宋体" w:hint="eastAsia"/>
                <w:sz w:val="24"/>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9D65F1" w:rsidRDefault="009D65F1">
            <w:pPr>
              <w:autoSpaceDE w:val="0"/>
              <w:autoSpaceDN w:val="0"/>
              <w:snapToGrid w:val="0"/>
              <w:spacing w:line="360" w:lineRule="auto"/>
              <w:ind w:firstLineChars="200" w:firstLine="480"/>
              <w:jc w:val="left"/>
              <w:rPr>
                <w:rFonts w:ascii="宋体" w:hAnsi="宋体"/>
                <w:sz w:val="24"/>
              </w:rPr>
            </w:pPr>
          </w:p>
        </w:tc>
      </w:tr>
      <w:tr w:rsidR="009D65F1">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9D65F1" w:rsidRDefault="008F4A7A">
            <w:pPr>
              <w:snapToGrid w:val="0"/>
              <w:spacing w:line="360" w:lineRule="auto"/>
              <w:jc w:val="center"/>
              <w:rPr>
                <w:rFonts w:ascii="宋体" w:hAnsi="宋体"/>
                <w:sz w:val="24"/>
              </w:rPr>
            </w:pPr>
            <w:r>
              <w:rPr>
                <w:rFonts w:ascii="宋体" w:hAnsi="宋体" w:hint="eastAsia"/>
                <w:sz w:val="24"/>
              </w:rPr>
              <w:t>第二节</w:t>
            </w:r>
          </w:p>
          <w:p w:rsidR="009D65F1" w:rsidRDefault="008F4A7A">
            <w:pPr>
              <w:snapToGrid w:val="0"/>
              <w:spacing w:line="360" w:lineRule="auto"/>
              <w:jc w:val="center"/>
              <w:rPr>
                <w:rFonts w:ascii="宋体" w:hAnsi="宋体"/>
                <w:sz w:val="24"/>
              </w:rPr>
            </w:pPr>
            <w:r>
              <w:rPr>
                <w:rFonts w:ascii="宋体" w:hAnsi="宋体" w:hint="eastAsia"/>
                <w:sz w:val="24"/>
              </w:rPr>
              <w:t>第8.2（3）项</w:t>
            </w:r>
          </w:p>
        </w:tc>
        <w:tc>
          <w:tcPr>
            <w:tcW w:w="1742" w:type="dxa"/>
            <w:tcBorders>
              <w:top w:val="single" w:sz="6" w:space="0" w:color="auto"/>
              <w:left w:val="single" w:sz="6" w:space="0" w:color="auto"/>
              <w:bottom w:val="single" w:sz="6" w:space="0" w:color="auto"/>
              <w:right w:val="single" w:sz="6" w:space="0" w:color="auto"/>
            </w:tcBorders>
            <w:vAlign w:val="center"/>
          </w:tcPr>
          <w:p w:rsidR="009D65F1" w:rsidRDefault="008F4A7A">
            <w:pPr>
              <w:snapToGrid w:val="0"/>
              <w:spacing w:line="360" w:lineRule="auto"/>
              <w:jc w:val="left"/>
              <w:rPr>
                <w:rFonts w:ascii="宋体" w:hAnsi="宋体"/>
                <w:sz w:val="24"/>
              </w:rPr>
            </w:pPr>
            <w:r>
              <w:rPr>
                <w:rFonts w:ascii="宋体" w:hAnsi="宋体" w:hint="eastAsia"/>
                <w:sz w:val="24"/>
              </w:rPr>
              <w:t>货物质量缺陷</w:t>
            </w:r>
          </w:p>
          <w:p w:rsidR="009D65F1" w:rsidRDefault="008F4A7A">
            <w:pPr>
              <w:snapToGrid w:val="0"/>
              <w:spacing w:line="360" w:lineRule="auto"/>
              <w:jc w:val="left"/>
              <w:rPr>
                <w:rFonts w:ascii="宋体" w:hAnsi="宋体"/>
                <w:sz w:val="24"/>
              </w:rPr>
            </w:pPr>
            <w:r>
              <w:rPr>
                <w:rFonts w:ascii="宋体" w:hAnsi="宋体" w:hint="eastAsia"/>
                <w:sz w:val="24"/>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9D65F1" w:rsidRDefault="009D65F1">
            <w:pPr>
              <w:snapToGrid w:val="0"/>
              <w:spacing w:line="360" w:lineRule="auto"/>
              <w:jc w:val="left"/>
              <w:rPr>
                <w:rFonts w:ascii="宋体" w:hAnsi="宋体"/>
                <w:sz w:val="24"/>
              </w:rPr>
            </w:pPr>
          </w:p>
        </w:tc>
      </w:tr>
      <w:tr w:rsidR="009D65F1">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9D65F1" w:rsidRDefault="008F4A7A">
            <w:pPr>
              <w:adjustRightInd/>
              <w:snapToGrid w:val="0"/>
              <w:spacing w:line="360" w:lineRule="auto"/>
              <w:jc w:val="center"/>
              <w:rPr>
                <w:rFonts w:ascii="宋体" w:hAnsi="宋体" w:cs="宋体"/>
                <w:sz w:val="24"/>
              </w:rPr>
            </w:pPr>
            <w:r>
              <w:rPr>
                <w:rFonts w:ascii="宋体" w:hAnsi="宋体" w:cs="宋体" w:hint="eastAsia"/>
                <w:sz w:val="24"/>
              </w:rPr>
              <w:t>第二节</w:t>
            </w:r>
          </w:p>
          <w:p w:rsidR="009D65F1" w:rsidRDefault="008F4A7A">
            <w:pPr>
              <w:widowControl/>
              <w:autoSpaceDE w:val="0"/>
              <w:autoSpaceDN w:val="0"/>
              <w:spacing w:line="360" w:lineRule="auto"/>
              <w:jc w:val="center"/>
              <w:rPr>
                <w:rFonts w:ascii="华文楷体" w:eastAsia="华文楷体" w:hAnsi="华文楷体" w:cs="华文楷体"/>
                <w:kern w:val="0"/>
                <w:sz w:val="24"/>
              </w:rPr>
            </w:pPr>
            <w:r>
              <w:rPr>
                <w:rFonts w:ascii="宋体" w:hAnsi="宋体" w:cs="宋体" w:hint="eastAsia"/>
                <w:kern w:val="0"/>
                <w:sz w:val="24"/>
              </w:rPr>
              <w:t>第11.1款</w:t>
            </w:r>
          </w:p>
        </w:tc>
        <w:tc>
          <w:tcPr>
            <w:tcW w:w="1742" w:type="dxa"/>
            <w:tcBorders>
              <w:top w:val="single" w:sz="6" w:space="0" w:color="auto"/>
              <w:left w:val="single" w:sz="6" w:space="0" w:color="auto"/>
              <w:bottom w:val="single" w:sz="6" w:space="0" w:color="auto"/>
              <w:right w:val="single" w:sz="6" w:space="0" w:color="auto"/>
            </w:tcBorders>
            <w:vAlign w:val="center"/>
          </w:tcPr>
          <w:p w:rsidR="009D65F1" w:rsidRDefault="008F4A7A">
            <w:pPr>
              <w:snapToGrid w:val="0"/>
              <w:spacing w:line="360" w:lineRule="auto"/>
              <w:rPr>
                <w:rFonts w:ascii="宋体" w:hAnsi="宋体"/>
                <w:sz w:val="24"/>
              </w:rPr>
            </w:pPr>
            <w:r>
              <w:rPr>
                <w:rFonts w:ascii="宋体" w:hAnsi="宋体" w:hint="eastAsia"/>
                <w:sz w:val="24"/>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9D65F1" w:rsidRDefault="009D65F1">
            <w:pPr>
              <w:snapToGrid w:val="0"/>
              <w:spacing w:line="360" w:lineRule="auto"/>
              <w:jc w:val="left"/>
              <w:rPr>
                <w:rFonts w:ascii="宋体" w:hAnsi="宋体"/>
                <w:sz w:val="24"/>
              </w:rPr>
            </w:pPr>
          </w:p>
        </w:tc>
      </w:tr>
      <w:tr w:rsidR="009D65F1">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9D65F1" w:rsidRDefault="008F4A7A">
            <w:pPr>
              <w:snapToGrid w:val="0"/>
              <w:spacing w:line="360" w:lineRule="auto"/>
              <w:jc w:val="center"/>
              <w:rPr>
                <w:rFonts w:ascii="宋体" w:hAnsi="宋体"/>
                <w:sz w:val="24"/>
              </w:rPr>
            </w:pPr>
            <w:r>
              <w:rPr>
                <w:rFonts w:ascii="宋体" w:hAnsi="宋体" w:hint="eastAsia"/>
                <w:sz w:val="24"/>
              </w:rPr>
              <w:lastRenderedPageBreak/>
              <w:t>第二节</w:t>
            </w:r>
          </w:p>
          <w:p w:rsidR="009D65F1" w:rsidRDefault="008F4A7A">
            <w:pPr>
              <w:snapToGrid w:val="0"/>
              <w:spacing w:line="360" w:lineRule="auto"/>
              <w:jc w:val="center"/>
              <w:rPr>
                <w:rFonts w:ascii="宋体" w:hAnsi="宋体"/>
                <w:sz w:val="24"/>
              </w:rPr>
            </w:pPr>
            <w:r>
              <w:rPr>
                <w:rFonts w:ascii="宋体" w:hAnsi="宋体" w:hint="eastAsia"/>
                <w:sz w:val="24"/>
              </w:rPr>
              <w:t>第12.2款</w:t>
            </w:r>
          </w:p>
        </w:tc>
        <w:tc>
          <w:tcPr>
            <w:tcW w:w="1742" w:type="dxa"/>
            <w:tcBorders>
              <w:top w:val="single" w:sz="6" w:space="0" w:color="auto"/>
              <w:left w:val="single" w:sz="6" w:space="0" w:color="auto"/>
              <w:bottom w:val="single" w:sz="6" w:space="0" w:color="auto"/>
              <w:right w:val="single" w:sz="6" w:space="0" w:color="auto"/>
            </w:tcBorders>
            <w:vAlign w:val="center"/>
          </w:tcPr>
          <w:p w:rsidR="009D65F1" w:rsidRDefault="008F4A7A">
            <w:pPr>
              <w:snapToGrid w:val="0"/>
              <w:spacing w:line="360" w:lineRule="auto"/>
              <w:jc w:val="left"/>
              <w:rPr>
                <w:rFonts w:ascii="宋体" w:hAnsi="宋体"/>
                <w:sz w:val="24"/>
              </w:rPr>
            </w:pPr>
            <w:r>
              <w:rPr>
                <w:rFonts w:ascii="宋体" w:hAnsi="宋体" w:hint="eastAsia"/>
                <w:sz w:val="24"/>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9D65F1" w:rsidRDefault="009D65F1">
            <w:pPr>
              <w:snapToGrid w:val="0"/>
              <w:spacing w:line="360" w:lineRule="auto"/>
              <w:jc w:val="left"/>
              <w:rPr>
                <w:rFonts w:ascii="宋体" w:hAnsi="宋体"/>
                <w:sz w:val="24"/>
              </w:rPr>
            </w:pPr>
          </w:p>
        </w:tc>
      </w:tr>
      <w:tr w:rsidR="009D65F1">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9D65F1" w:rsidRDefault="008F4A7A">
            <w:pPr>
              <w:snapToGrid w:val="0"/>
              <w:spacing w:line="360" w:lineRule="auto"/>
              <w:jc w:val="center"/>
              <w:rPr>
                <w:rFonts w:ascii="宋体" w:hAnsi="宋体"/>
                <w:sz w:val="24"/>
              </w:rPr>
            </w:pPr>
            <w:r>
              <w:rPr>
                <w:rFonts w:ascii="宋体" w:hAnsi="宋体" w:hint="eastAsia"/>
                <w:sz w:val="24"/>
              </w:rPr>
              <w:t>第二节</w:t>
            </w:r>
          </w:p>
          <w:p w:rsidR="009D65F1" w:rsidRDefault="008F4A7A">
            <w:pPr>
              <w:snapToGrid w:val="0"/>
              <w:spacing w:line="360" w:lineRule="auto"/>
              <w:jc w:val="center"/>
              <w:rPr>
                <w:rFonts w:ascii="宋体" w:hAnsi="宋体"/>
                <w:sz w:val="24"/>
              </w:rPr>
            </w:pPr>
            <w:r>
              <w:rPr>
                <w:rFonts w:ascii="宋体" w:hAnsi="宋体" w:hint="eastAsia"/>
                <w:sz w:val="24"/>
              </w:rPr>
              <w:t>第13.2款</w:t>
            </w:r>
          </w:p>
        </w:tc>
        <w:tc>
          <w:tcPr>
            <w:tcW w:w="1742" w:type="dxa"/>
            <w:tcBorders>
              <w:top w:val="single" w:sz="6" w:space="0" w:color="auto"/>
              <w:left w:val="single" w:sz="6" w:space="0" w:color="auto"/>
              <w:bottom w:val="single" w:sz="6" w:space="0" w:color="auto"/>
              <w:right w:val="single" w:sz="6" w:space="0" w:color="auto"/>
            </w:tcBorders>
            <w:vAlign w:val="center"/>
          </w:tcPr>
          <w:p w:rsidR="009D65F1" w:rsidRDefault="008F4A7A">
            <w:pPr>
              <w:snapToGrid w:val="0"/>
              <w:spacing w:line="360" w:lineRule="auto"/>
              <w:jc w:val="left"/>
              <w:rPr>
                <w:rFonts w:ascii="宋体" w:hAnsi="宋体"/>
                <w:sz w:val="24"/>
              </w:rPr>
            </w:pPr>
            <w:r>
              <w:rPr>
                <w:rFonts w:ascii="宋体" w:hAnsi="宋体" w:hint="eastAsia"/>
                <w:sz w:val="24"/>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9D65F1" w:rsidRDefault="009D65F1">
            <w:pPr>
              <w:snapToGrid w:val="0"/>
              <w:spacing w:line="360" w:lineRule="auto"/>
              <w:jc w:val="left"/>
              <w:rPr>
                <w:rFonts w:ascii="宋体" w:hAnsi="宋体"/>
                <w:sz w:val="24"/>
              </w:rPr>
            </w:pPr>
          </w:p>
        </w:tc>
      </w:tr>
      <w:tr w:rsidR="009D65F1">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9D65F1" w:rsidRDefault="008F4A7A">
            <w:pPr>
              <w:snapToGrid w:val="0"/>
              <w:spacing w:line="360" w:lineRule="auto"/>
              <w:jc w:val="center"/>
              <w:rPr>
                <w:rFonts w:ascii="宋体" w:hAnsi="宋体"/>
                <w:sz w:val="24"/>
              </w:rPr>
            </w:pPr>
            <w:r>
              <w:rPr>
                <w:rFonts w:ascii="宋体" w:hAnsi="宋体" w:hint="eastAsia"/>
                <w:sz w:val="24"/>
              </w:rPr>
              <w:t>第二节</w:t>
            </w:r>
          </w:p>
          <w:p w:rsidR="009D65F1" w:rsidRDefault="008F4A7A">
            <w:pPr>
              <w:snapToGrid w:val="0"/>
              <w:spacing w:line="360" w:lineRule="auto"/>
              <w:jc w:val="center"/>
              <w:rPr>
                <w:rFonts w:ascii="宋体" w:hAnsi="宋体"/>
                <w:sz w:val="24"/>
              </w:rPr>
            </w:pPr>
            <w:r>
              <w:rPr>
                <w:rFonts w:ascii="宋体" w:hAnsi="宋体" w:hint="eastAsia"/>
                <w:sz w:val="24"/>
              </w:rPr>
              <w:t>第13.3款</w:t>
            </w:r>
          </w:p>
        </w:tc>
        <w:tc>
          <w:tcPr>
            <w:tcW w:w="1742" w:type="dxa"/>
            <w:tcBorders>
              <w:top w:val="single" w:sz="6" w:space="0" w:color="auto"/>
              <w:left w:val="single" w:sz="6" w:space="0" w:color="auto"/>
              <w:bottom w:val="single" w:sz="6" w:space="0" w:color="auto"/>
              <w:right w:val="single" w:sz="6" w:space="0" w:color="auto"/>
            </w:tcBorders>
            <w:vAlign w:val="center"/>
          </w:tcPr>
          <w:p w:rsidR="009D65F1" w:rsidRDefault="008F4A7A">
            <w:pPr>
              <w:snapToGrid w:val="0"/>
              <w:spacing w:line="360" w:lineRule="auto"/>
              <w:jc w:val="left"/>
              <w:rPr>
                <w:rFonts w:ascii="宋体" w:hAnsi="宋体"/>
                <w:sz w:val="24"/>
              </w:rPr>
            </w:pPr>
            <w:r>
              <w:rPr>
                <w:rFonts w:ascii="宋体" w:hAnsi="宋体" w:hint="eastAsia"/>
                <w:sz w:val="24"/>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9D65F1" w:rsidRDefault="009D65F1">
            <w:pPr>
              <w:snapToGrid w:val="0"/>
              <w:spacing w:line="360" w:lineRule="auto"/>
              <w:jc w:val="left"/>
              <w:rPr>
                <w:rFonts w:ascii="宋体" w:hAnsi="宋体"/>
                <w:sz w:val="24"/>
              </w:rPr>
            </w:pPr>
          </w:p>
        </w:tc>
      </w:tr>
      <w:tr w:rsidR="009D65F1">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9D65F1" w:rsidRDefault="008F4A7A">
            <w:pPr>
              <w:snapToGrid w:val="0"/>
              <w:spacing w:line="360" w:lineRule="auto"/>
              <w:jc w:val="center"/>
              <w:rPr>
                <w:rFonts w:ascii="宋体" w:hAnsi="宋体"/>
                <w:sz w:val="24"/>
              </w:rPr>
            </w:pPr>
            <w:r>
              <w:rPr>
                <w:rFonts w:ascii="宋体" w:hAnsi="宋体" w:hint="eastAsia"/>
                <w:sz w:val="24"/>
              </w:rPr>
              <w:t>第二节</w:t>
            </w:r>
          </w:p>
          <w:p w:rsidR="009D65F1" w:rsidRDefault="008F4A7A">
            <w:pPr>
              <w:snapToGrid w:val="0"/>
              <w:spacing w:line="360" w:lineRule="auto"/>
              <w:jc w:val="center"/>
              <w:rPr>
                <w:rFonts w:ascii="宋体" w:hAnsi="宋体"/>
                <w:sz w:val="24"/>
              </w:rPr>
            </w:pPr>
            <w:r>
              <w:rPr>
                <w:rFonts w:ascii="宋体" w:hAnsi="宋体" w:hint="eastAsia"/>
                <w:sz w:val="24"/>
              </w:rPr>
              <w:t>第14.1（3）项</w:t>
            </w:r>
          </w:p>
        </w:tc>
        <w:tc>
          <w:tcPr>
            <w:tcW w:w="1742" w:type="dxa"/>
            <w:tcBorders>
              <w:top w:val="single" w:sz="6" w:space="0" w:color="auto"/>
              <w:left w:val="single" w:sz="6" w:space="0" w:color="auto"/>
              <w:bottom w:val="single" w:sz="6" w:space="0" w:color="auto"/>
              <w:right w:val="single" w:sz="6" w:space="0" w:color="auto"/>
            </w:tcBorders>
            <w:vAlign w:val="center"/>
          </w:tcPr>
          <w:p w:rsidR="009D65F1" w:rsidRDefault="008F4A7A">
            <w:pPr>
              <w:snapToGrid w:val="0"/>
              <w:spacing w:line="360" w:lineRule="auto"/>
              <w:jc w:val="left"/>
              <w:rPr>
                <w:rFonts w:ascii="宋体" w:hAnsi="宋体"/>
                <w:sz w:val="24"/>
              </w:rPr>
            </w:pPr>
            <w:r>
              <w:rPr>
                <w:rFonts w:ascii="宋体" w:hAnsi="宋体" w:hint="eastAsia"/>
                <w:sz w:val="24"/>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9D65F1" w:rsidRDefault="009D65F1">
            <w:pPr>
              <w:snapToGrid w:val="0"/>
              <w:spacing w:line="360" w:lineRule="auto"/>
              <w:jc w:val="left"/>
              <w:rPr>
                <w:rFonts w:ascii="宋体" w:hAnsi="宋体"/>
                <w:sz w:val="24"/>
              </w:rPr>
            </w:pPr>
          </w:p>
        </w:tc>
      </w:tr>
      <w:tr w:rsidR="009D65F1">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9D65F1" w:rsidRDefault="008F4A7A">
            <w:pPr>
              <w:snapToGrid w:val="0"/>
              <w:spacing w:line="360" w:lineRule="auto"/>
              <w:jc w:val="center"/>
              <w:rPr>
                <w:rFonts w:ascii="宋体" w:hAnsi="宋体"/>
                <w:sz w:val="24"/>
              </w:rPr>
            </w:pPr>
            <w:r>
              <w:rPr>
                <w:rFonts w:ascii="宋体" w:hAnsi="宋体" w:hint="eastAsia"/>
                <w:sz w:val="24"/>
              </w:rPr>
              <w:t>第二节</w:t>
            </w:r>
          </w:p>
          <w:p w:rsidR="009D65F1" w:rsidRDefault="008F4A7A">
            <w:pPr>
              <w:snapToGrid w:val="0"/>
              <w:spacing w:line="360" w:lineRule="auto"/>
              <w:jc w:val="center"/>
              <w:rPr>
                <w:rFonts w:ascii="宋体" w:hAnsi="宋体"/>
                <w:sz w:val="24"/>
              </w:rPr>
            </w:pPr>
            <w:r>
              <w:rPr>
                <w:rFonts w:ascii="宋体" w:hAnsi="宋体" w:hint="eastAsia"/>
                <w:sz w:val="24"/>
              </w:rPr>
              <w:t>第14.1（5）项</w:t>
            </w:r>
          </w:p>
        </w:tc>
        <w:tc>
          <w:tcPr>
            <w:tcW w:w="1742" w:type="dxa"/>
            <w:tcBorders>
              <w:top w:val="single" w:sz="6" w:space="0" w:color="auto"/>
              <w:left w:val="single" w:sz="6" w:space="0" w:color="auto"/>
              <w:bottom w:val="single" w:sz="6" w:space="0" w:color="auto"/>
              <w:right w:val="single" w:sz="6" w:space="0" w:color="auto"/>
            </w:tcBorders>
            <w:vAlign w:val="center"/>
          </w:tcPr>
          <w:p w:rsidR="009D65F1" w:rsidRDefault="008F4A7A">
            <w:pPr>
              <w:snapToGrid w:val="0"/>
              <w:spacing w:line="360" w:lineRule="auto"/>
              <w:jc w:val="left"/>
              <w:rPr>
                <w:rFonts w:ascii="宋体" w:hAnsi="宋体"/>
                <w:sz w:val="24"/>
              </w:rPr>
            </w:pPr>
            <w:r>
              <w:rPr>
                <w:rFonts w:ascii="宋体" w:hAnsi="宋体" w:hint="eastAsia"/>
                <w:sz w:val="24"/>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9D65F1" w:rsidRDefault="009D65F1">
            <w:pPr>
              <w:snapToGrid w:val="0"/>
              <w:spacing w:line="360" w:lineRule="auto"/>
              <w:jc w:val="left"/>
              <w:rPr>
                <w:rFonts w:ascii="宋体" w:hAnsi="宋体"/>
                <w:sz w:val="24"/>
              </w:rPr>
            </w:pPr>
          </w:p>
        </w:tc>
      </w:tr>
      <w:tr w:rsidR="009D65F1">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9D65F1" w:rsidRDefault="008F4A7A">
            <w:pPr>
              <w:snapToGrid w:val="0"/>
              <w:spacing w:line="360" w:lineRule="auto"/>
              <w:jc w:val="center"/>
              <w:rPr>
                <w:rFonts w:ascii="宋体" w:hAnsi="宋体"/>
                <w:sz w:val="24"/>
              </w:rPr>
            </w:pPr>
            <w:r>
              <w:rPr>
                <w:rFonts w:ascii="宋体" w:hAnsi="宋体" w:hint="eastAsia"/>
                <w:sz w:val="24"/>
              </w:rPr>
              <w:t>第二节</w:t>
            </w:r>
          </w:p>
          <w:p w:rsidR="009D65F1" w:rsidRDefault="008F4A7A">
            <w:pPr>
              <w:snapToGrid w:val="0"/>
              <w:spacing w:line="360" w:lineRule="auto"/>
              <w:jc w:val="center"/>
              <w:rPr>
                <w:rFonts w:ascii="宋体" w:hAnsi="宋体"/>
                <w:sz w:val="24"/>
              </w:rPr>
            </w:pPr>
            <w:r>
              <w:rPr>
                <w:rFonts w:ascii="宋体" w:hAnsi="宋体" w:hint="eastAsia"/>
                <w:sz w:val="24"/>
              </w:rPr>
              <w:t>第14.1（6）项</w:t>
            </w:r>
          </w:p>
        </w:tc>
        <w:tc>
          <w:tcPr>
            <w:tcW w:w="1742" w:type="dxa"/>
            <w:tcBorders>
              <w:top w:val="single" w:sz="6" w:space="0" w:color="auto"/>
              <w:left w:val="single" w:sz="6" w:space="0" w:color="auto"/>
              <w:bottom w:val="single" w:sz="6" w:space="0" w:color="auto"/>
              <w:right w:val="single" w:sz="6" w:space="0" w:color="auto"/>
            </w:tcBorders>
            <w:vAlign w:val="center"/>
          </w:tcPr>
          <w:p w:rsidR="009D65F1" w:rsidRDefault="008F4A7A">
            <w:pPr>
              <w:snapToGrid w:val="0"/>
              <w:spacing w:line="360" w:lineRule="auto"/>
              <w:jc w:val="left"/>
              <w:rPr>
                <w:rFonts w:ascii="宋体" w:hAnsi="宋体"/>
                <w:sz w:val="24"/>
              </w:rPr>
            </w:pPr>
            <w:r>
              <w:rPr>
                <w:rFonts w:ascii="宋体" w:hAnsi="宋体" w:hint="eastAsia"/>
                <w:sz w:val="24"/>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9D65F1" w:rsidRDefault="009D65F1">
            <w:pPr>
              <w:snapToGrid w:val="0"/>
              <w:spacing w:line="360" w:lineRule="auto"/>
              <w:jc w:val="left"/>
              <w:rPr>
                <w:rFonts w:ascii="宋体" w:hAnsi="宋体"/>
                <w:sz w:val="24"/>
              </w:rPr>
            </w:pPr>
          </w:p>
        </w:tc>
      </w:tr>
      <w:tr w:rsidR="009D65F1">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9D65F1" w:rsidRDefault="008F4A7A">
            <w:pPr>
              <w:snapToGrid w:val="0"/>
              <w:spacing w:line="360" w:lineRule="auto"/>
              <w:jc w:val="center"/>
              <w:rPr>
                <w:rFonts w:ascii="宋体" w:hAnsi="宋体"/>
                <w:sz w:val="24"/>
              </w:rPr>
            </w:pPr>
            <w:r>
              <w:rPr>
                <w:rFonts w:ascii="宋体" w:hAnsi="宋体" w:hint="eastAsia"/>
                <w:sz w:val="24"/>
              </w:rPr>
              <w:t>第二节</w:t>
            </w:r>
          </w:p>
          <w:p w:rsidR="009D65F1" w:rsidRDefault="008F4A7A">
            <w:pPr>
              <w:snapToGrid w:val="0"/>
              <w:spacing w:line="360" w:lineRule="auto"/>
              <w:jc w:val="center"/>
              <w:rPr>
                <w:rFonts w:ascii="宋体" w:hAnsi="宋体"/>
                <w:sz w:val="24"/>
              </w:rPr>
            </w:pPr>
            <w:r>
              <w:rPr>
                <w:rFonts w:ascii="宋体" w:hAnsi="宋体" w:hint="eastAsia"/>
                <w:sz w:val="24"/>
              </w:rPr>
              <w:t>第15.1款</w:t>
            </w:r>
          </w:p>
        </w:tc>
        <w:tc>
          <w:tcPr>
            <w:tcW w:w="1742" w:type="dxa"/>
            <w:tcBorders>
              <w:top w:val="single" w:sz="6" w:space="0" w:color="auto"/>
              <w:left w:val="single" w:sz="6" w:space="0" w:color="auto"/>
              <w:bottom w:val="single" w:sz="6" w:space="0" w:color="auto"/>
              <w:right w:val="single" w:sz="6" w:space="0" w:color="auto"/>
            </w:tcBorders>
            <w:vAlign w:val="center"/>
          </w:tcPr>
          <w:p w:rsidR="009D65F1" w:rsidRDefault="008F4A7A">
            <w:pPr>
              <w:snapToGrid w:val="0"/>
              <w:spacing w:line="360" w:lineRule="auto"/>
              <w:jc w:val="left"/>
              <w:rPr>
                <w:rFonts w:ascii="宋体" w:hAnsi="宋体"/>
                <w:sz w:val="24"/>
              </w:rPr>
            </w:pPr>
            <w:r>
              <w:rPr>
                <w:rFonts w:ascii="宋体" w:hAnsi="宋体" w:hint="eastAsia"/>
                <w:sz w:val="24"/>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9D65F1" w:rsidRDefault="009D65F1">
            <w:pPr>
              <w:snapToGrid w:val="0"/>
              <w:spacing w:line="360" w:lineRule="auto"/>
              <w:jc w:val="left"/>
              <w:rPr>
                <w:rFonts w:ascii="宋体" w:hAnsi="宋体"/>
                <w:sz w:val="24"/>
              </w:rPr>
            </w:pPr>
          </w:p>
        </w:tc>
      </w:tr>
      <w:tr w:rsidR="009D65F1">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9D65F1" w:rsidRDefault="008F4A7A">
            <w:pPr>
              <w:snapToGrid w:val="0"/>
              <w:spacing w:line="360" w:lineRule="auto"/>
              <w:jc w:val="center"/>
              <w:rPr>
                <w:rFonts w:ascii="宋体" w:hAnsi="宋体"/>
                <w:sz w:val="24"/>
              </w:rPr>
            </w:pPr>
            <w:r>
              <w:rPr>
                <w:rFonts w:ascii="宋体" w:hAnsi="宋体" w:hint="eastAsia"/>
                <w:sz w:val="24"/>
              </w:rPr>
              <w:t>第二节</w:t>
            </w:r>
          </w:p>
          <w:p w:rsidR="009D65F1" w:rsidRDefault="008F4A7A">
            <w:pPr>
              <w:snapToGrid w:val="0"/>
              <w:spacing w:line="360" w:lineRule="auto"/>
              <w:jc w:val="center"/>
              <w:rPr>
                <w:rFonts w:ascii="宋体" w:hAnsi="宋体"/>
                <w:sz w:val="24"/>
              </w:rPr>
            </w:pPr>
            <w:r>
              <w:rPr>
                <w:rFonts w:ascii="宋体" w:hAnsi="宋体" w:hint="eastAsia"/>
                <w:sz w:val="24"/>
              </w:rPr>
              <w:t>第15.2（2）项</w:t>
            </w:r>
          </w:p>
        </w:tc>
        <w:tc>
          <w:tcPr>
            <w:tcW w:w="1742" w:type="dxa"/>
            <w:tcBorders>
              <w:top w:val="single" w:sz="6" w:space="0" w:color="auto"/>
              <w:left w:val="single" w:sz="6" w:space="0" w:color="auto"/>
              <w:bottom w:val="single" w:sz="6" w:space="0" w:color="auto"/>
              <w:right w:val="single" w:sz="6" w:space="0" w:color="auto"/>
            </w:tcBorders>
            <w:vAlign w:val="center"/>
          </w:tcPr>
          <w:p w:rsidR="009D65F1" w:rsidRDefault="008F4A7A">
            <w:pPr>
              <w:snapToGrid w:val="0"/>
              <w:spacing w:line="360" w:lineRule="auto"/>
              <w:jc w:val="left"/>
              <w:rPr>
                <w:rFonts w:ascii="宋体" w:hAnsi="宋体"/>
                <w:sz w:val="24"/>
              </w:rPr>
            </w:pPr>
            <w:r>
              <w:rPr>
                <w:rFonts w:ascii="宋体" w:hAnsi="宋体" w:hint="eastAsia"/>
                <w:sz w:val="24"/>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9D65F1" w:rsidRDefault="009D65F1">
            <w:pPr>
              <w:snapToGrid w:val="0"/>
              <w:spacing w:line="360" w:lineRule="auto"/>
              <w:jc w:val="left"/>
              <w:rPr>
                <w:rFonts w:ascii="宋体" w:hAnsi="宋体"/>
                <w:sz w:val="24"/>
                <w:u w:val="single"/>
              </w:rPr>
            </w:pPr>
          </w:p>
        </w:tc>
      </w:tr>
      <w:tr w:rsidR="009D65F1">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9D65F1" w:rsidRDefault="008F4A7A">
            <w:pPr>
              <w:snapToGrid w:val="0"/>
              <w:spacing w:line="360" w:lineRule="auto"/>
              <w:jc w:val="center"/>
              <w:rPr>
                <w:rFonts w:ascii="宋体" w:hAnsi="宋体"/>
                <w:sz w:val="24"/>
              </w:rPr>
            </w:pPr>
            <w:r>
              <w:rPr>
                <w:rFonts w:ascii="宋体" w:hAnsi="宋体" w:hint="eastAsia"/>
                <w:sz w:val="24"/>
              </w:rPr>
              <w:t>第二节</w:t>
            </w:r>
          </w:p>
          <w:p w:rsidR="009D65F1" w:rsidRDefault="008F4A7A">
            <w:pPr>
              <w:snapToGrid w:val="0"/>
              <w:spacing w:line="360" w:lineRule="auto"/>
              <w:jc w:val="center"/>
              <w:rPr>
                <w:rFonts w:ascii="宋体" w:hAnsi="宋体"/>
                <w:sz w:val="24"/>
              </w:rPr>
            </w:pPr>
            <w:r>
              <w:rPr>
                <w:rFonts w:ascii="宋体" w:hAnsi="宋体" w:hint="eastAsia"/>
                <w:sz w:val="24"/>
              </w:rPr>
              <w:t>第15.3款</w:t>
            </w:r>
          </w:p>
        </w:tc>
        <w:tc>
          <w:tcPr>
            <w:tcW w:w="1742" w:type="dxa"/>
            <w:tcBorders>
              <w:top w:val="single" w:sz="6" w:space="0" w:color="auto"/>
              <w:left w:val="single" w:sz="6" w:space="0" w:color="auto"/>
              <w:bottom w:val="single" w:sz="6" w:space="0" w:color="auto"/>
              <w:right w:val="single" w:sz="6" w:space="0" w:color="auto"/>
            </w:tcBorders>
            <w:vAlign w:val="center"/>
          </w:tcPr>
          <w:p w:rsidR="009D65F1" w:rsidRDefault="008F4A7A">
            <w:pPr>
              <w:snapToGrid w:val="0"/>
              <w:spacing w:line="360" w:lineRule="auto"/>
              <w:jc w:val="left"/>
              <w:rPr>
                <w:rFonts w:ascii="宋体" w:hAnsi="宋体"/>
                <w:sz w:val="24"/>
              </w:rPr>
            </w:pPr>
            <w:r>
              <w:rPr>
                <w:rFonts w:ascii="宋体" w:hAnsi="宋体" w:hint="eastAsia"/>
                <w:sz w:val="24"/>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9D65F1" w:rsidRDefault="009D65F1">
            <w:pPr>
              <w:snapToGrid w:val="0"/>
              <w:spacing w:line="360" w:lineRule="auto"/>
              <w:jc w:val="left"/>
              <w:rPr>
                <w:rFonts w:ascii="宋体" w:hAnsi="宋体"/>
                <w:sz w:val="24"/>
                <w:u w:val="single"/>
              </w:rPr>
            </w:pPr>
          </w:p>
        </w:tc>
      </w:tr>
      <w:tr w:rsidR="009D65F1">
        <w:trPr>
          <w:trHeight w:val="876"/>
        </w:trPr>
        <w:tc>
          <w:tcPr>
            <w:tcW w:w="1607" w:type="dxa"/>
            <w:tcBorders>
              <w:top w:val="single" w:sz="6" w:space="0" w:color="auto"/>
              <w:left w:val="double" w:sz="4" w:space="0" w:color="auto"/>
              <w:bottom w:val="single" w:sz="2" w:space="0" w:color="auto"/>
              <w:right w:val="single" w:sz="2" w:space="0" w:color="auto"/>
            </w:tcBorders>
            <w:vAlign w:val="center"/>
          </w:tcPr>
          <w:p w:rsidR="009D65F1" w:rsidRDefault="008F4A7A">
            <w:pPr>
              <w:snapToGrid w:val="0"/>
              <w:spacing w:line="360" w:lineRule="auto"/>
              <w:jc w:val="center"/>
              <w:rPr>
                <w:rFonts w:ascii="宋体" w:hAnsi="宋体"/>
                <w:sz w:val="24"/>
              </w:rPr>
            </w:pPr>
            <w:r>
              <w:rPr>
                <w:rFonts w:ascii="宋体" w:hAnsi="宋体" w:hint="eastAsia"/>
                <w:sz w:val="24"/>
              </w:rPr>
              <w:t>第二节</w:t>
            </w:r>
          </w:p>
          <w:p w:rsidR="009D65F1" w:rsidRDefault="008F4A7A">
            <w:pPr>
              <w:snapToGrid w:val="0"/>
              <w:spacing w:line="360" w:lineRule="auto"/>
              <w:jc w:val="center"/>
              <w:rPr>
                <w:rFonts w:ascii="宋体" w:hAnsi="宋体"/>
                <w:sz w:val="24"/>
              </w:rPr>
            </w:pPr>
            <w:r>
              <w:rPr>
                <w:rFonts w:ascii="宋体" w:hAnsi="宋体" w:hint="eastAsia"/>
                <w:sz w:val="24"/>
              </w:rPr>
              <w:t>第15.4款</w:t>
            </w:r>
          </w:p>
        </w:tc>
        <w:tc>
          <w:tcPr>
            <w:tcW w:w="1742" w:type="dxa"/>
            <w:tcBorders>
              <w:top w:val="single" w:sz="6" w:space="0" w:color="auto"/>
              <w:left w:val="single" w:sz="2" w:space="0" w:color="auto"/>
              <w:bottom w:val="single" w:sz="2" w:space="0" w:color="auto"/>
              <w:right w:val="single" w:sz="2" w:space="0" w:color="auto"/>
            </w:tcBorders>
            <w:vAlign w:val="center"/>
          </w:tcPr>
          <w:p w:rsidR="009D65F1" w:rsidRDefault="008F4A7A">
            <w:pPr>
              <w:snapToGrid w:val="0"/>
              <w:spacing w:line="360" w:lineRule="auto"/>
              <w:jc w:val="left"/>
              <w:rPr>
                <w:rFonts w:ascii="宋体" w:hAnsi="宋体"/>
                <w:sz w:val="24"/>
              </w:rPr>
            </w:pPr>
            <w:r>
              <w:rPr>
                <w:rFonts w:ascii="宋体" w:hAnsi="宋体" w:hint="eastAsia"/>
                <w:sz w:val="24"/>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9D65F1" w:rsidRDefault="009D65F1">
            <w:pPr>
              <w:snapToGrid w:val="0"/>
              <w:spacing w:line="360" w:lineRule="auto"/>
              <w:jc w:val="left"/>
              <w:rPr>
                <w:rFonts w:ascii="宋体" w:hAnsi="宋体"/>
                <w:sz w:val="24"/>
                <w:u w:val="single"/>
              </w:rPr>
            </w:pPr>
          </w:p>
        </w:tc>
      </w:tr>
      <w:tr w:rsidR="009D65F1">
        <w:trPr>
          <w:trHeight w:val="90"/>
        </w:trPr>
        <w:tc>
          <w:tcPr>
            <w:tcW w:w="1607" w:type="dxa"/>
            <w:tcBorders>
              <w:top w:val="single" w:sz="2" w:space="0" w:color="auto"/>
              <w:left w:val="double" w:sz="4" w:space="0" w:color="auto"/>
              <w:bottom w:val="single" w:sz="6" w:space="0" w:color="auto"/>
              <w:right w:val="single" w:sz="2" w:space="0" w:color="auto"/>
            </w:tcBorders>
            <w:vAlign w:val="center"/>
          </w:tcPr>
          <w:p w:rsidR="009D65F1" w:rsidRDefault="008F4A7A">
            <w:pPr>
              <w:snapToGrid w:val="0"/>
              <w:spacing w:line="360" w:lineRule="auto"/>
              <w:jc w:val="center"/>
              <w:rPr>
                <w:rFonts w:ascii="宋体" w:hAnsi="宋体"/>
                <w:sz w:val="24"/>
              </w:rPr>
            </w:pPr>
            <w:r>
              <w:rPr>
                <w:rFonts w:ascii="宋体" w:hAnsi="宋体" w:hint="eastAsia"/>
                <w:sz w:val="24"/>
              </w:rPr>
              <w:t>第二节</w:t>
            </w:r>
          </w:p>
          <w:p w:rsidR="009D65F1" w:rsidRDefault="008F4A7A">
            <w:pPr>
              <w:snapToGrid w:val="0"/>
              <w:spacing w:line="360" w:lineRule="auto"/>
              <w:jc w:val="center"/>
              <w:rPr>
                <w:rFonts w:ascii="宋体" w:hAnsi="宋体"/>
                <w:sz w:val="24"/>
              </w:rPr>
            </w:pPr>
            <w:r>
              <w:rPr>
                <w:rFonts w:ascii="宋体" w:hAnsi="宋体" w:hint="eastAsia"/>
                <w:sz w:val="24"/>
              </w:rPr>
              <w:t>第19.2款</w:t>
            </w:r>
          </w:p>
        </w:tc>
        <w:tc>
          <w:tcPr>
            <w:tcW w:w="1742" w:type="dxa"/>
            <w:tcBorders>
              <w:top w:val="single" w:sz="2" w:space="0" w:color="auto"/>
              <w:left w:val="single" w:sz="2" w:space="0" w:color="auto"/>
              <w:bottom w:val="single" w:sz="6" w:space="0" w:color="auto"/>
              <w:right w:val="single" w:sz="2" w:space="0" w:color="auto"/>
            </w:tcBorders>
            <w:vAlign w:val="center"/>
          </w:tcPr>
          <w:p w:rsidR="009D65F1" w:rsidRDefault="008F4A7A">
            <w:pPr>
              <w:snapToGrid w:val="0"/>
              <w:spacing w:line="360" w:lineRule="auto"/>
              <w:jc w:val="left"/>
              <w:rPr>
                <w:rFonts w:ascii="宋体" w:hAnsi="宋体"/>
                <w:sz w:val="24"/>
              </w:rPr>
            </w:pPr>
            <w:r>
              <w:rPr>
                <w:rFonts w:ascii="宋体" w:hAnsi="宋体" w:hint="eastAsia"/>
                <w:sz w:val="24"/>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tcPr>
          <w:p w:rsidR="009D65F1" w:rsidRDefault="008F4A7A">
            <w:pPr>
              <w:autoSpaceDE w:val="0"/>
              <w:autoSpaceDN w:val="0"/>
              <w:snapToGrid w:val="0"/>
              <w:spacing w:line="360" w:lineRule="auto"/>
              <w:jc w:val="left"/>
              <w:rPr>
                <w:rFonts w:ascii="宋体" w:hAnsi="宋体" w:cs="宋体"/>
                <w:iCs/>
                <w:sz w:val="24"/>
              </w:rPr>
            </w:pPr>
            <w:r>
              <w:rPr>
                <w:rFonts w:ascii="宋体" w:hAnsi="宋体" w:cs="宋体" w:hint="eastAsia"/>
                <w:iCs/>
                <w:sz w:val="24"/>
              </w:rPr>
              <w:t>因本合同及合同有关事项发生的争议，按下列第</w:t>
            </w:r>
            <w:r>
              <w:rPr>
                <w:rFonts w:ascii="宋体" w:hAnsi="宋体" w:cs="宋体" w:hint="eastAsia"/>
                <w:iCs/>
                <w:sz w:val="24"/>
                <w:u w:val="single"/>
              </w:rPr>
              <w:t xml:space="preserve">   </w:t>
            </w:r>
            <w:r>
              <w:rPr>
                <w:rFonts w:ascii="宋体" w:hAnsi="宋体" w:cs="宋体" w:hint="eastAsia"/>
                <w:iCs/>
                <w:sz w:val="24"/>
              </w:rPr>
              <w:t>种方式解决：</w:t>
            </w:r>
          </w:p>
          <w:p w:rsidR="009D65F1" w:rsidRDefault="008F4A7A">
            <w:pPr>
              <w:autoSpaceDE w:val="0"/>
              <w:autoSpaceDN w:val="0"/>
              <w:snapToGrid w:val="0"/>
              <w:spacing w:line="360" w:lineRule="auto"/>
              <w:jc w:val="left"/>
              <w:rPr>
                <w:rFonts w:ascii="宋体" w:hAnsi="宋体" w:cs="宋体"/>
                <w:iCs/>
                <w:sz w:val="24"/>
              </w:rPr>
            </w:pPr>
            <w:r>
              <w:rPr>
                <w:rFonts w:ascii="宋体" w:hAnsi="宋体" w:cs="宋体" w:hint="eastAsia"/>
                <w:iCs/>
                <w:sz w:val="24"/>
              </w:rPr>
              <w:t>（1）向</w:t>
            </w:r>
            <w:r>
              <w:rPr>
                <w:rFonts w:ascii="宋体" w:hAnsi="宋体" w:cs="宋体" w:hint="eastAsia"/>
                <w:iCs/>
                <w:sz w:val="24"/>
                <w:u w:val="single"/>
              </w:rPr>
              <w:t xml:space="preserve">                    </w:t>
            </w:r>
            <w:r>
              <w:rPr>
                <w:rFonts w:ascii="宋体" w:hAnsi="宋体" w:cs="宋体" w:hint="eastAsia"/>
                <w:iCs/>
                <w:sz w:val="24"/>
              </w:rPr>
              <w:t>仲裁委员会申请仲裁，仲裁地点为</w:t>
            </w:r>
            <w:r>
              <w:rPr>
                <w:rFonts w:ascii="宋体" w:hAnsi="宋体" w:cs="宋体" w:hint="eastAsia"/>
                <w:iCs/>
                <w:sz w:val="24"/>
                <w:u w:val="single"/>
              </w:rPr>
              <w:t xml:space="preserve">           </w:t>
            </w:r>
            <w:r>
              <w:rPr>
                <w:rFonts w:ascii="宋体" w:hAnsi="宋体" w:cs="宋体" w:hint="eastAsia"/>
                <w:iCs/>
                <w:sz w:val="24"/>
              </w:rPr>
              <w:t>；</w:t>
            </w:r>
          </w:p>
          <w:p w:rsidR="009D65F1" w:rsidRDefault="008F4A7A">
            <w:pPr>
              <w:snapToGrid w:val="0"/>
              <w:spacing w:line="360" w:lineRule="auto"/>
              <w:jc w:val="left"/>
              <w:rPr>
                <w:rFonts w:ascii="宋体" w:hAnsi="宋体"/>
                <w:sz w:val="24"/>
                <w:u w:val="single"/>
              </w:rPr>
            </w:pPr>
            <w:r>
              <w:rPr>
                <w:rFonts w:ascii="宋体" w:hAnsi="宋体" w:cs="宋体" w:hint="eastAsia"/>
                <w:iCs/>
                <w:sz w:val="24"/>
              </w:rPr>
              <w:lastRenderedPageBreak/>
              <w:t>（2）向</w:t>
            </w:r>
            <w:r>
              <w:rPr>
                <w:rFonts w:ascii="宋体" w:hAnsi="宋体" w:cs="宋体" w:hint="eastAsia"/>
                <w:iCs/>
                <w:sz w:val="24"/>
                <w:u w:val="single"/>
              </w:rPr>
              <w:t xml:space="preserve">                    </w:t>
            </w:r>
            <w:r>
              <w:rPr>
                <w:rFonts w:ascii="宋体" w:hAnsi="宋体" w:cs="宋体" w:hint="eastAsia"/>
                <w:iCs/>
                <w:sz w:val="24"/>
              </w:rPr>
              <w:t>人民法院起诉。</w:t>
            </w:r>
          </w:p>
        </w:tc>
      </w:tr>
      <w:tr w:rsidR="009D65F1">
        <w:trPr>
          <w:trHeight w:val="770"/>
        </w:trPr>
        <w:tc>
          <w:tcPr>
            <w:tcW w:w="1607" w:type="dxa"/>
            <w:tcBorders>
              <w:top w:val="single" w:sz="6" w:space="0" w:color="auto"/>
              <w:left w:val="double" w:sz="4" w:space="0" w:color="auto"/>
              <w:bottom w:val="double" w:sz="4" w:space="0" w:color="auto"/>
              <w:right w:val="single" w:sz="6" w:space="0" w:color="auto"/>
            </w:tcBorders>
            <w:vAlign w:val="center"/>
          </w:tcPr>
          <w:p w:rsidR="009D65F1" w:rsidRDefault="008F4A7A">
            <w:pPr>
              <w:snapToGrid w:val="0"/>
              <w:spacing w:line="360" w:lineRule="auto"/>
              <w:jc w:val="center"/>
              <w:rPr>
                <w:rFonts w:ascii="宋体" w:hAnsi="宋体"/>
                <w:sz w:val="24"/>
              </w:rPr>
            </w:pPr>
            <w:r>
              <w:rPr>
                <w:rFonts w:ascii="宋体" w:hAnsi="宋体" w:hint="eastAsia"/>
                <w:sz w:val="24"/>
              </w:rPr>
              <w:lastRenderedPageBreak/>
              <w:t>第二节</w:t>
            </w:r>
          </w:p>
          <w:p w:rsidR="009D65F1" w:rsidRDefault="008F4A7A">
            <w:pPr>
              <w:snapToGrid w:val="0"/>
              <w:spacing w:line="360" w:lineRule="auto"/>
              <w:jc w:val="center"/>
              <w:rPr>
                <w:rFonts w:ascii="宋体" w:hAnsi="宋体"/>
                <w:sz w:val="24"/>
              </w:rPr>
            </w:pPr>
            <w:r>
              <w:rPr>
                <w:rFonts w:ascii="宋体" w:hAnsi="宋体" w:hint="eastAsia"/>
                <w:sz w:val="24"/>
              </w:rPr>
              <w:t>第23.1款</w:t>
            </w:r>
          </w:p>
        </w:tc>
        <w:tc>
          <w:tcPr>
            <w:tcW w:w="1742" w:type="dxa"/>
            <w:tcBorders>
              <w:top w:val="single" w:sz="6" w:space="0" w:color="auto"/>
              <w:left w:val="single" w:sz="6" w:space="0" w:color="auto"/>
              <w:bottom w:val="double" w:sz="4" w:space="0" w:color="auto"/>
              <w:right w:val="single" w:sz="6" w:space="0" w:color="auto"/>
            </w:tcBorders>
            <w:vAlign w:val="center"/>
          </w:tcPr>
          <w:p w:rsidR="009D65F1" w:rsidRDefault="008F4A7A">
            <w:pPr>
              <w:snapToGrid w:val="0"/>
              <w:spacing w:line="360" w:lineRule="auto"/>
              <w:jc w:val="left"/>
              <w:rPr>
                <w:rFonts w:ascii="宋体" w:hAnsi="宋体"/>
                <w:sz w:val="24"/>
              </w:rPr>
            </w:pPr>
            <w:r>
              <w:rPr>
                <w:rFonts w:ascii="宋体" w:hAnsi="宋体" w:hint="eastAsia"/>
                <w:bCs/>
                <w:sz w:val="24"/>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9D65F1" w:rsidRDefault="009D65F1">
            <w:pPr>
              <w:snapToGrid w:val="0"/>
              <w:spacing w:line="360" w:lineRule="auto"/>
              <w:jc w:val="left"/>
              <w:rPr>
                <w:rFonts w:ascii="宋体" w:hAnsi="宋体"/>
                <w:sz w:val="24"/>
              </w:rPr>
            </w:pPr>
          </w:p>
        </w:tc>
      </w:tr>
    </w:tbl>
    <w:p w:rsidR="009D65F1" w:rsidRDefault="009D65F1">
      <w:pPr>
        <w:adjustRightInd/>
      </w:pPr>
    </w:p>
    <w:p w:rsidR="009D65F1" w:rsidRDefault="009D65F1">
      <w:pPr>
        <w:adjustRightInd/>
      </w:pPr>
    </w:p>
    <w:p w:rsidR="009D65F1" w:rsidRDefault="009D65F1">
      <w:pPr>
        <w:pStyle w:val="afffffffc"/>
      </w:pPr>
    </w:p>
    <w:p w:rsidR="009D65F1" w:rsidRDefault="008F4A7A">
      <w:pPr>
        <w:spacing w:line="360" w:lineRule="auto"/>
        <w:ind w:firstLineChars="200" w:firstLine="562"/>
        <w:jc w:val="center"/>
        <w:rPr>
          <w:rFonts w:asciiTheme="minorEastAsia" w:eastAsiaTheme="minorEastAsia" w:hAnsiTheme="minorEastAsia"/>
          <w:b/>
          <w:sz w:val="28"/>
          <w:szCs w:val="28"/>
        </w:rPr>
      </w:pPr>
      <w:r>
        <w:rPr>
          <w:rFonts w:asciiTheme="minorEastAsia" w:eastAsiaTheme="minorEastAsia" w:hAnsiTheme="minorEastAsia"/>
          <w:b/>
          <w:sz w:val="28"/>
          <w:szCs w:val="28"/>
        </w:rPr>
        <w:br w:type="page"/>
      </w:r>
    </w:p>
    <w:p w:rsidR="009D65F1" w:rsidRDefault="009D65F1">
      <w:pPr>
        <w:spacing w:line="360" w:lineRule="auto"/>
        <w:ind w:firstLineChars="200" w:firstLine="562"/>
        <w:jc w:val="center"/>
        <w:rPr>
          <w:rFonts w:asciiTheme="minorEastAsia" w:eastAsiaTheme="minorEastAsia" w:hAnsiTheme="minorEastAsia"/>
          <w:b/>
          <w:sz w:val="28"/>
          <w:szCs w:val="28"/>
        </w:rPr>
      </w:pPr>
    </w:p>
    <w:p w:rsidR="009D65F1" w:rsidRDefault="008F4A7A">
      <w:pPr>
        <w:snapToGrid w:val="0"/>
        <w:spacing w:line="360" w:lineRule="auto"/>
        <w:jc w:val="center"/>
        <w:outlineLvl w:val="0"/>
        <w:rPr>
          <w:rFonts w:asciiTheme="minorEastAsia" w:eastAsiaTheme="minorEastAsia" w:hAnsiTheme="minorEastAsia" w:cs="仿宋_GB2312"/>
          <w:b/>
          <w:sz w:val="36"/>
          <w:szCs w:val="20"/>
        </w:rPr>
      </w:pPr>
      <w:bookmarkStart w:id="92" w:name="_Toc181265287"/>
      <w:r>
        <w:rPr>
          <w:rFonts w:asciiTheme="minorEastAsia" w:eastAsiaTheme="minorEastAsia" w:hAnsiTheme="minorEastAsia" w:cs="仿宋_GB2312" w:hint="eastAsia"/>
          <w:b/>
          <w:sz w:val="36"/>
          <w:szCs w:val="20"/>
        </w:rPr>
        <w:t>第七部分</w:t>
      </w:r>
      <w:bookmarkEnd w:id="86"/>
      <w:r>
        <w:rPr>
          <w:rFonts w:asciiTheme="minorEastAsia" w:eastAsiaTheme="minorEastAsia" w:hAnsiTheme="minorEastAsia" w:cs="仿宋_GB2312" w:hint="eastAsia"/>
          <w:b/>
          <w:sz w:val="36"/>
          <w:szCs w:val="20"/>
        </w:rPr>
        <w:t xml:space="preserve">  </w:t>
      </w:r>
      <w:bookmarkEnd w:id="87"/>
      <w:r>
        <w:rPr>
          <w:rFonts w:asciiTheme="minorEastAsia" w:eastAsiaTheme="minorEastAsia" w:hAnsiTheme="minorEastAsia" w:cs="仿宋_GB2312" w:hint="eastAsia"/>
          <w:b/>
          <w:sz w:val="36"/>
          <w:szCs w:val="20"/>
        </w:rPr>
        <w:t>应提交的有关格式范例</w:t>
      </w:r>
      <w:bookmarkEnd w:id="92"/>
    </w:p>
    <w:p w:rsidR="009D65F1" w:rsidRDefault="008F4A7A">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供应</w:t>
      </w:r>
      <w:proofErr w:type="gramStart"/>
      <w:r>
        <w:rPr>
          <w:rFonts w:asciiTheme="minorEastAsia" w:eastAsiaTheme="minorEastAsia" w:hAnsiTheme="minorEastAsia" w:cs="仿宋_GB2312" w:hint="eastAsia"/>
          <w:sz w:val="24"/>
        </w:rPr>
        <w:t>商按照</w:t>
      </w:r>
      <w:proofErr w:type="gramEnd"/>
      <w:r>
        <w:rPr>
          <w:rFonts w:asciiTheme="minorEastAsia" w:eastAsiaTheme="minorEastAsia" w:hAnsiTheme="minorEastAsia" w:cs="仿宋_GB2312" w:hint="eastAsia"/>
          <w:sz w:val="24"/>
        </w:rPr>
        <w:t>以下格式编制响应文件。</w:t>
      </w:r>
    </w:p>
    <w:p w:rsidR="009D65F1" w:rsidRDefault="009D65F1">
      <w:pPr>
        <w:spacing w:line="360" w:lineRule="auto"/>
        <w:ind w:firstLineChars="200" w:firstLine="480"/>
        <w:rPr>
          <w:rFonts w:asciiTheme="minorEastAsia" w:eastAsiaTheme="minorEastAsia" w:hAnsiTheme="minorEastAsia" w:cs="仿宋_GB2312"/>
          <w:sz w:val="24"/>
        </w:rPr>
      </w:pPr>
    </w:p>
    <w:p w:rsidR="009D65F1" w:rsidRDefault="008F4A7A">
      <w:pPr>
        <w:spacing w:line="360" w:lineRule="auto"/>
        <w:jc w:val="center"/>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t>目录</w:t>
      </w:r>
    </w:p>
    <w:p w:rsidR="009D65F1" w:rsidRDefault="008F4A7A">
      <w:pPr>
        <w:pStyle w:val="55"/>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（1）响应函……</w:t>
      </w:r>
      <w:proofErr w:type="gramStart"/>
      <w:r>
        <w:rPr>
          <w:rFonts w:asciiTheme="minorEastAsia" w:eastAsiaTheme="minorEastAsia" w:hAnsiTheme="minorEastAsia" w:cs="仿宋_GB2312" w:hint="eastAsia"/>
        </w:rPr>
        <w:t>…………………………………………………………………</w:t>
      </w:r>
      <w:proofErr w:type="gramEnd"/>
      <w:r>
        <w:rPr>
          <w:rFonts w:asciiTheme="minorEastAsia" w:eastAsiaTheme="minorEastAsia" w:hAnsiTheme="minorEastAsia" w:cs="仿宋_GB2312" w:hint="eastAsia"/>
        </w:rPr>
        <w:t>（页码）</w:t>
      </w:r>
    </w:p>
    <w:p w:rsidR="009D65F1" w:rsidRDefault="008F4A7A">
      <w:pPr>
        <w:pStyle w:val="55"/>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（2）资格文件……</w:t>
      </w:r>
      <w:proofErr w:type="gramStart"/>
      <w:r>
        <w:rPr>
          <w:rFonts w:asciiTheme="minorEastAsia" w:eastAsiaTheme="minorEastAsia" w:hAnsiTheme="minorEastAsia" w:cs="仿宋_GB2312" w:hint="eastAsia"/>
        </w:rPr>
        <w:t>……………………………………………………………</w:t>
      </w:r>
      <w:proofErr w:type="gramEnd"/>
      <w:r>
        <w:rPr>
          <w:rFonts w:asciiTheme="minorEastAsia" w:eastAsiaTheme="minorEastAsia" w:hAnsiTheme="minorEastAsia" w:cs="仿宋_GB2312" w:hint="eastAsia"/>
        </w:rPr>
        <w:t>（页码）</w:t>
      </w:r>
    </w:p>
    <w:p w:rsidR="009D65F1" w:rsidRDefault="008F4A7A">
      <w:pPr>
        <w:pStyle w:val="55"/>
        <w:spacing w:line="360" w:lineRule="auto"/>
        <w:rPr>
          <w:rFonts w:asciiTheme="minorEastAsia" w:eastAsiaTheme="minorEastAsia" w:hAnsiTheme="minorEastAsia" w:cs="仿宋_GB2312"/>
          <w:color w:val="FF0000"/>
        </w:rPr>
      </w:pPr>
      <w:r>
        <w:rPr>
          <w:rFonts w:asciiTheme="minorEastAsia" w:eastAsiaTheme="minorEastAsia" w:hAnsiTheme="minorEastAsia" w:cs="仿宋_GB2312" w:hint="eastAsia"/>
          <w:color w:val="FF0000"/>
        </w:rPr>
        <w:t>（3）授权委托书或法定代表人（单位负责人、自然人本人）身份证明</w:t>
      </w:r>
      <w:r>
        <w:rPr>
          <w:rFonts w:asciiTheme="minorEastAsia" w:eastAsiaTheme="minorEastAsia" w:hAnsiTheme="minorEastAsia" w:cs="宋体" w:hint="eastAsia"/>
          <w:color w:val="FF0000"/>
        </w:rPr>
        <w:t>…</w:t>
      </w:r>
      <w:r>
        <w:rPr>
          <w:rFonts w:asciiTheme="minorEastAsia" w:eastAsiaTheme="minorEastAsia" w:hAnsiTheme="minorEastAsia" w:cs="仿宋_GB2312" w:hint="eastAsia"/>
          <w:color w:val="FF0000"/>
          <w:lang w:val="zh-CN"/>
        </w:rPr>
        <w:t>…</w:t>
      </w:r>
      <w:r>
        <w:rPr>
          <w:rFonts w:asciiTheme="minorEastAsia" w:eastAsiaTheme="minorEastAsia" w:hAnsiTheme="minorEastAsia" w:cs="仿宋_GB2312" w:hint="eastAsia"/>
          <w:color w:val="FF0000"/>
        </w:rPr>
        <w:t>（页码）</w:t>
      </w:r>
    </w:p>
    <w:p w:rsidR="009D65F1" w:rsidRDefault="008F4A7A">
      <w:pPr>
        <w:snapToGrid w:val="0"/>
        <w:spacing w:line="360" w:lineRule="auto"/>
        <w:ind w:leftChars="228" w:left="479"/>
        <w:rPr>
          <w:rFonts w:asciiTheme="minorEastAsia" w:eastAsiaTheme="minorEastAsia" w:hAnsiTheme="minorEastAsia" w:cs="宋体"/>
        </w:rPr>
      </w:pPr>
      <w:r>
        <w:rPr>
          <w:rFonts w:asciiTheme="minorEastAsia" w:eastAsiaTheme="minorEastAsia" w:hAnsiTheme="minorEastAsia" w:cs="宋体" w:hint="eastAsia"/>
          <w:sz w:val="24"/>
        </w:rPr>
        <w:t>（4）分包意向协议</w:t>
      </w:r>
      <w:r>
        <w:rPr>
          <w:rFonts w:asciiTheme="minorEastAsia" w:eastAsiaTheme="minorEastAsia" w:hAnsiTheme="minorEastAsia" w:cs="宋体" w:hint="eastAsia"/>
        </w:rPr>
        <w:t>……</w:t>
      </w:r>
      <w:proofErr w:type="gramStart"/>
      <w:r>
        <w:rPr>
          <w:rFonts w:asciiTheme="minorEastAsia" w:eastAsiaTheme="minorEastAsia" w:hAnsiTheme="minorEastAsia" w:cs="宋体" w:hint="eastAsia"/>
        </w:rPr>
        <w:t>……………………………………………………………………</w:t>
      </w:r>
      <w:proofErr w:type="gramEnd"/>
      <w:r>
        <w:rPr>
          <w:rFonts w:asciiTheme="minorEastAsia" w:eastAsiaTheme="minorEastAsia" w:hAnsiTheme="minorEastAsia" w:cs="宋体" w:hint="eastAsia"/>
          <w:sz w:val="24"/>
        </w:rPr>
        <w:t>（页码）</w:t>
      </w:r>
    </w:p>
    <w:p w:rsidR="009D65F1" w:rsidRDefault="008F4A7A">
      <w:pPr>
        <w:pStyle w:val="55"/>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（5）所有资信文件（复印件）……</w:t>
      </w:r>
      <w:proofErr w:type="gramStart"/>
      <w:r>
        <w:rPr>
          <w:rFonts w:asciiTheme="minorEastAsia" w:eastAsiaTheme="minorEastAsia" w:hAnsiTheme="minorEastAsia" w:cs="仿宋_GB2312" w:hint="eastAsia"/>
        </w:rPr>
        <w:t>……………………………………………</w:t>
      </w:r>
      <w:proofErr w:type="gramEnd"/>
      <w:r>
        <w:rPr>
          <w:rFonts w:asciiTheme="minorEastAsia" w:eastAsiaTheme="minorEastAsia" w:hAnsiTheme="minorEastAsia" w:cs="仿宋_GB2312" w:hint="eastAsia"/>
        </w:rPr>
        <w:t>（页码）</w:t>
      </w:r>
    </w:p>
    <w:p w:rsidR="009D65F1" w:rsidRDefault="008F4A7A">
      <w:pPr>
        <w:pStyle w:val="55"/>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（6）主要业绩证明</w:t>
      </w:r>
      <w:r>
        <w:rPr>
          <w:rFonts w:asciiTheme="minorEastAsia" w:eastAsiaTheme="minorEastAsia" w:hAnsiTheme="minorEastAsia" w:cs="仿宋_GB2312" w:hint="eastAsia"/>
          <w:lang w:val="zh-CN"/>
        </w:rPr>
        <w:t>……</w:t>
      </w:r>
      <w:proofErr w:type="gramStart"/>
      <w:r>
        <w:rPr>
          <w:rFonts w:asciiTheme="minorEastAsia" w:eastAsiaTheme="minorEastAsia" w:hAnsiTheme="minorEastAsia" w:cs="仿宋_GB2312" w:hint="eastAsia"/>
          <w:lang w:val="zh-CN"/>
        </w:rPr>
        <w:t>……………………………………</w:t>
      </w:r>
      <w:r>
        <w:rPr>
          <w:rFonts w:asciiTheme="minorEastAsia" w:eastAsiaTheme="minorEastAsia" w:hAnsiTheme="minorEastAsia" w:cs="仿宋_GB2312" w:hint="eastAsia"/>
        </w:rPr>
        <w:t>………</w:t>
      </w:r>
      <w:r>
        <w:rPr>
          <w:rFonts w:asciiTheme="minorEastAsia" w:eastAsiaTheme="minorEastAsia" w:hAnsiTheme="minorEastAsia" w:cs="仿宋_GB2312" w:hint="eastAsia"/>
          <w:lang w:val="zh-CN"/>
        </w:rPr>
        <w:t>……………</w:t>
      </w:r>
      <w:proofErr w:type="gramEnd"/>
      <w:r>
        <w:rPr>
          <w:rFonts w:asciiTheme="minorEastAsia" w:eastAsiaTheme="minorEastAsia" w:hAnsiTheme="minorEastAsia" w:cs="仿宋_GB2312" w:hint="eastAsia"/>
        </w:rPr>
        <w:t>（页码）</w:t>
      </w:r>
    </w:p>
    <w:p w:rsidR="009D65F1" w:rsidRDefault="008F4A7A">
      <w:pPr>
        <w:pStyle w:val="55"/>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（7）</w:t>
      </w:r>
      <w:r>
        <w:rPr>
          <w:rFonts w:asciiTheme="minorEastAsia" w:eastAsiaTheme="minorEastAsia" w:hAnsiTheme="minorEastAsia" w:cs="仿宋_GB2312" w:hint="eastAsia"/>
          <w:lang w:val="zh-CN"/>
        </w:rPr>
        <w:t>关于对谈判文件中有关条款的拒绝声明……</w:t>
      </w:r>
      <w:proofErr w:type="gramStart"/>
      <w:r>
        <w:rPr>
          <w:rFonts w:asciiTheme="minorEastAsia" w:eastAsiaTheme="minorEastAsia" w:hAnsiTheme="minorEastAsia" w:cs="仿宋_GB2312" w:hint="eastAsia"/>
          <w:lang w:val="zh-CN"/>
        </w:rPr>
        <w:t>………</w:t>
      </w:r>
      <w:r>
        <w:rPr>
          <w:rFonts w:asciiTheme="minorEastAsia" w:eastAsiaTheme="minorEastAsia" w:hAnsiTheme="minorEastAsia" w:cs="仿宋_GB2312" w:hint="eastAsia"/>
        </w:rPr>
        <w:t>………</w:t>
      </w:r>
      <w:r>
        <w:rPr>
          <w:rFonts w:asciiTheme="minorEastAsia" w:eastAsiaTheme="minorEastAsia" w:hAnsiTheme="minorEastAsia" w:cs="仿宋_GB2312" w:hint="eastAsia"/>
          <w:lang w:val="zh-CN"/>
        </w:rPr>
        <w:t>……………</w:t>
      </w:r>
      <w:proofErr w:type="gramEnd"/>
      <w:r>
        <w:rPr>
          <w:rFonts w:asciiTheme="minorEastAsia" w:eastAsiaTheme="minorEastAsia" w:hAnsiTheme="minorEastAsia" w:cs="仿宋_GB2312" w:hint="eastAsia"/>
        </w:rPr>
        <w:t>（页码）</w:t>
      </w:r>
    </w:p>
    <w:p w:rsidR="009D65F1" w:rsidRDefault="008F4A7A">
      <w:pPr>
        <w:pStyle w:val="55"/>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（8）认为需要的其他商务文件或说明……</w:t>
      </w:r>
      <w:proofErr w:type="gramStart"/>
      <w:r>
        <w:rPr>
          <w:rFonts w:asciiTheme="minorEastAsia" w:eastAsiaTheme="minorEastAsia" w:hAnsiTheme="minorEastAsia" w:cs="仿宋_GB2312" w:hint="eastAsia"/>
        </w:rPr>
        <w:t>……………………………………</w:t>
      </w:r>
      <w:proofErr w:type="gramEnd"/>
      <w:r>
        <w:rPr>
          <w:rFonts w:asciiTheme="minorEastAsia" w:eastAsiaTheme="minorEastAsia" w:hAnsiTheme="minorEastAsia" w:cs="仿宋_GB2312" w:hint="eastAsia"/>
        </w:rPr>
        <w:t>（页码）</w:t>
      </w:r>
    </w:p>
    <w:p w:rsidR="009D65F1" w:rsidRDefault="008F4A7A">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（9）技术解决方案……</w:t>
      </w:r>
      <w:proofErr w:type="gramStart"/>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rPr>
        <w:t>…………………</w:t>
      </w:r>
      <w:proofErr w:type="gramEnd"/>
      <w:r>
        <w:rPr>
          <w:rFonts w:asciiTheme="minorEastAsia" w:eastAsiaTheme="minorEastAsia" w:hAnsiTheme="minorEastAsia" w:cs="仿宋_GB2312" w:hint="eastAsia"/>
          <w:kern w:val="0"/>
          <w:sz w:val="24"/>
        </w:rPr>
        <w:t>（页码）</w:t>
      </w:r>
    </w:p>
    <w:p w:rsidR="009D65F1" w:rsidRDefault="008F4A7A">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（10</w:t>
      </w:r>
      <w:r>
        <w:rPr>
          <w:rFonts w:asciiTheme="minorEastAsia" w:eastAsiaTheme="minorEastAsia" w:hAnsiTheme="minorEastAsia" w:cs="仿宋_GB2312"/>
          <w:kern w:val="0"/>
          <w:sz w:val="24"/>
        </w:rPr>
        <w:t>）组织实施方案……</w:t>
      </w:r>
      <w:proofErr w:type="gramStart"/>
      <w:r>
        <w:rPr>
          <w:rFonts w:asciiTheme="minorEastAsia" w:eastAsiaTheme="minorEastAsia" w:hAnsiTheme="minorEastAsia" w:cs="仿宋_GB2312"/>
          <w:kern w:val="0"/>
          <w:sz w:val="24"/>
        </w:rPr>
        <w:t>…………………………………</w:t>
      </w: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rPr>
        <w:t>……………</w:t>
      </w:r>
      <w:proofErr w:type="gramEnd"/>
      <w:r>
        <w:rPr>
          <w:rFonts w:asciiTheme="minorEastAsia" w:eastAsiaTheme="minorEastAsia" w:hAnsiTheme="minorEastAsia" w:cs="仿宋_GB2312" w:hint="eastAsia"/>
          <w:kern w:val="0"/>
          <w:sz w:val="24"/>
        </w:rPr>
        <w:t>（页码）</w:t>
      </w:r>
    </w:p>
    <w:p w:rsidR="009D65F1" w:rsidRDefault="008F4A7A">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w:t>
      </w:r>
      <w:r>
        <w:rPr>
          <w:rFonts w:asciiTheme="minorEastAsia" w:eastAsiaTheme="minorEastAsia" w:hAnsiTheme="minorEastAsia" w:cs="仿宋_GB2312"/>
          <w:kern w:val="0"/>
          <w:sz w:val="24"/>
        </w:rPr>
        <w:t>1</w:t>
      </w:r>
      <w:r>
        <w:rPr>
          <w:rFonts w:asciiTheme="minorEastAsia" w:eastAsiaTheme="minorEastAsia" w:hAnsiTheme="minorEastAsia" w:cs="仿宋_GB2312" w:hint="eastAsia"/>
          <w:kern w:val="0"/>
          <w:sz w:val="24"/>
        </w:rPr>
        <w:t>1</w:t>
      </w:r>
      <w:r>
        <w:rPr>
          <w:rFonts w:asciiTheme="minorEastAsia" w:eastAsiaTheme="minorEastAsia" w:hAnsiTheme="minorEastAsia" w:cs="仿宋_GB2312"/>
          <w:kern w:val="0"/>
          <w:sz w:val="24"/>
        </w:rPr>
        <w:t>）售后服务方案……</w:t>
      </w:r>
      <w:proofErr w:type="gramStart"/>
      <w:r>
        <w:rPr>
          <w:rFonts w:asciiTheme="minorEastAsia" w:eastAsiaTheme="minorEastAsia" w:hAnsiTheme="minorEastAsia" w:cs="仿宋_GB2312"/>
          <w:kern w:val="0"/>
          <w:sz w:val="24"/>
        </w:rPr>
        <w:t>………………………………</w:t>
      </w: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rPr>
        <w:t>………………</w:t>
      </w:r>
      <w:proofErr w:type="gramEnd"/>
      <w:r>
        <w:rPr>
          <w:rFonts w:asciiTheme="minorEastAsia" w:eastAsiaTheme="minorEastAsia" w:hAnsiTheme="minorEastAsia" w:cs="仿宋_GB2312" w:hint="eastAsia"/>
          <w:kern w:val="0"/>
          <w:sz w:val="24"/>
        </w:rPr>
        <w:t>（页码）</w:t>
      </w:r>
    </w:p>
    <w:p w:rsidR="009D65F1" w:rsidRDefault="008F4A7A">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（12</w:t>
      </w:r>
      <w:r>
        <w:rPr>
          <w:rFonts w:asciiTheme="minorEastAsia" w:eastAsiaTheme="minorEastAsia" w:hAnsiTheme="minorEastAsia" w:cs="仿宋_GB2312"/>
          <w:kern w:val="0"/>
          <w:sz w:val="24"/>
        </w:rPr>
        <w:t>）项目小组人员名单…</w:t>
      </w:r>
      <w:r>
        <w:rPr>
          <w:rFonts w:asciiTheme="minorEastAsia" w:eastAsiaTheme="minorEastAsia" w:hAnsiTheme="minorEastAsia" w:cs="仿宋_GB2312" w:hint="eastAsia"/>
          <w:kern w:val="0"/>
          <w:sz w:val="24"/>
        </w:rPr>
        <w:t>…</w:t>
      </w:r>
      <w:proofErr w:type="gramStart"/>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rPr>
        <w:t>…………………</w:t>
      </w:r>
      <w:proofErr w:type="gramEnd"/>
      <w:r>
        <w:rPr>
          <w:rFonts w:asciiTheme="minorEastAsia" w:eastAsiaTheme="minorEastAsia" w:hAnsiTheme="minorEastAsia" w:cs="仿宋_GB2312" w:hint="eastAsia"/>
          <w:kern w:val="0"/>
          <w:sz w:val="24"/>
        </w:rPr>
        <w:t>（页码）</w:t>
      </w:r>
    </w:p>
    <w:p w:rsidR="009D65F1" w:rsidRDefault="008F4A7A">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（13）</w:t>
      </w:r>
      <w:r>
        <w:rPr>
          <w:rFonts w:asciiTheme="minorEastAsia" w:eastAsiaTheme="minorEastAsia" w:hAnsiTheme="minorEastAsia" w:cs="仿宋_GB2312" w:hint="eastAsia"/>
          <w:kern w:val="0"/>
          <w:sz w:val="24"/>
          <w:lang w:val="zh-CN"/>
        </w:rPr>
        <w:t>优惠条件及特殊承诺……</w:t>
      </w:r>
      <w:proofErr w:type="gramStart"/>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lang w:val="zh-CN"/>
        </w:rPr>
        <w:t>……………</w:t>
      </w:r>
      <w:proofErr w:type="gramEnd"/>
      <w:r>
        <w:rPr>
          <w:rFonts w:asciiTheme="minorEastAsia" w:eastAsiaTheme="minorEastAsia" w:hAnsiTheme="minorEastAsia" w:cs="仿宋_GB2312" w:hint="eastAsia"/>
          <w:kern w:val="0"/>
          <w:sz w:val="24"/>
        </w:rPr>
        <w:t>（页码）</w:t>
      </w:r>
    </w:p>
    <w:p w:rsidR="009D65F1" w:rsidRDefault="008F4A7A">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（14）</w:t>
      </w:r>
      <w:r>
        <w:rPr>
          <w:rFonts w:asciiTheme="minorEastAsia" w:eastAsiaTheme="minorEastAsia" w:hAnsiTheme="minorEastAsia" w:cs="仿宋_GB2312" w:hint="eastAsia"/>
          <w:kern w:val="0"/>
          <w:sz w:val="24"/>
          <w:lang w:val="zh-CN"/>
        </w:rPr>
        <w:t>培训计划……</w:t>
      </w:r>
      <w:proofErr w:type="gramStart"/>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lang w:val="zh-CN"/>
        </w:rPr>
        <w:t>……………</w:t>
      </w:r>
      <w:proofErr w:type="gramEnd"/>
      <w:r>
        <w:rPr>
          <w:rFonts w:asciiTheme="minorEastAsia" w:eastAsiaTheme="minorEastAsia" w:hAnsiTheme="minorEastAsia" w:cs="仿宋_GB2312" w:hint="eastAsia"/>
          <w:kern w:val="0"/>
          <w:sz w:val="24"/>
        </w:rPr>
        <w:t>（页码）</w:t>
      </w:r>
    </w:p>
    <w:p w:rsidR="009D65F1" w:rsidRDefault="008F4A7A">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（15）</w:t>
      </w:r>
      <w:r>
        <w:rPr>
          <w:rFonts w:asciiTheme="minorEastAsia" w:eastAsiaTheme="minorEastAsia" w:hAnsiTheme="minorEastAsia" w:cs="仿宋_GB2312" w:hint="eastAsia"/>
          <w:sz w:val="24"/>
        </w:rPr>
        <w:t>随机特殊工具和备品备件清单</w:t>
      </w:r>
      <w:r>
        <w:rPr>
          <w:rFonts w:asciiTheme="minorEastAsia" w:eastAsiaTheme="minorEastAsia" w:hAnsiTheme="minorEastAsia" w:cs="仿宋_GB2312" w:hint="eastAsia"/>
          <w:kern w:val="0"/>
          <w:sz w:val="24"/>
          <w:lang w:val="zh-CN"/>
        </w:rPr>
        <w:t>……</w:t>
      </w:r>
      <w:proofErr w:type="gramStart"/>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lang w:val="zh-CN"/>
        </w:rPr>
        <w:t>………………</w:t>
      </w:r>
      <w:proofErr w:type="gramEnd"/>
      <w:r>
        <w:rPr>
          <w:rFonts w:asciiTheme="minorEastAsia" w:eastAsiaTheme="minorEastAsia" w:hAnsiTheme="minorEastAsia" w:cs="仿宋_GB2312" w:hint="eastAsia"/>
          <w:kern w:val="0"/>
          <w:sz w:val="24"/>
        </w:rPr>
        <w:t>（页码）</w:t>
      </w:r>
    </w:p>
    <w:p w:rsidR="009D65F1" w:rsidRDefault="008F4A7A">
      <w:pPr>
        <w:spacing w:line="360" w:lineRule="auto"/>
        <w:ind w:firstLine="480"/>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（16）</w:t>
      </w:r>
      <w:r>
        <w:rPr>
          <w:rFonts w:asciiTheme="minorEastAsia" w:eastAsiaTheme="minorEastAsia" w:hAnsiTheme="minorEastAsia" w:cs="仿宋_GB2312" w:hint="eastAsia"/>
          <w:kern w:val="0"/>
          <w:sz w:val="24"/>
          <w:lang w:val="zh-CN"/>
        </w:rPr>
        <w:t>认为需要的其他技术文件或说明……</w:t>
      </w:r>
      <w:proofErr w:type="gramStart"/>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lang w:val="zh-CN"/>
        </w:rPr>
        <w:t>……………</w:t>
      </w:r>
      <w:proofErr w:type="gramEnd"/>
      <w:r>
        <w:rPr>
          <w:rFonts w:asciiTheme="minorEastAsia" w:eastAsiaTheme="minorEastAsia" w:hAnsiTheme="minorEastAsia" w:cs="仿宋_GB2312" w:hint="eastAsia"/>
          <w:kern w:val="0"/>
          <w:sz w:val="24"/>
        </w:rPr>
        <w:t>（页码）</w:t>
      </w:r>
    </w:p>
    <w:p w:rsidR="009D65F1" w:rsidRDefault="008F4A7A">
      <w:pPr>
        <w:tabs>
          <w:tab w:val="left" w:pos="0"/>
        </w:tabs>
        <w:autoSpaceDE w:val="0"/>
        <w:autoSpaceDN w:val="0"/>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（17）</w:t>
      </w:r>
      <w:r>
        <w:rPr>
          <w:rFonts w:asciiTheme="minorEastAsia" w:eastAsiaTheme="minorEastAsia" w:hAnsiTheme="minorEastAsia" w:cs="仿宋_GB2312" w:hint="eastAsia"/>
          <w:kern w:val="0"/>
          <w:sz w:val="24"/>
          <w:lang w:val="zh-CN"/>
        </w:rPr>
        <w:t>政府采购供应商廉洁自律承诺书……</w:t>
      </w:r>
      <w:proofErr w:type="gramStart"/>
      <w:r>
        <w:rPr>
          <w:rFonts w:asciiTheme="minorEastAsia" w:eastAsiaTheme="minorEastAsia" w:hAnsiTheme="minorEastAsia" w:cs="仿宋_GB2312" w:hint="eastAsia"/>
          <w:kern w:val="0"/>
          <w:sz w:val="24"/>
          <w:lang w:val="zh-CN"/>
        </w:rPr>
        <w:t>…………………………………</w:t>
      </w:r>
      <w:proofErr w:type="gramEnd"/>
      <w:r>
        <w:rPr>
          <w:rFonts w:asciiTheme="minorEastAsia" w:eastAsiaTheme="minorEastAsia" w:hAnsiTheme="minorEastAsia" w:cs="仿宋_GB2312" w:hint="eastAsia"/>
          <w:kern w:val="0"/>
          <w:sz w:val="24"/>
        </w:rPr>
        <w:t>（页码）</w:t>
      </w:r>
    </w:p>
    <w:p w:rsidR="009D65F1" w:rsidRDefault="008F4A7A">
      <w:pPr>
        <w:pStyle w:val="afffffffc"/>
        <w:rPr>
          <w:rFonts w:asciiTheme="minorEastAsia" w:eastAsiaTheme="minorEastAsia" w:hAnsiTheme="minorEastAsia" w:cs="仿宋_GB2312"/>
        </w:rPr>
      </w:pPr>
      <w:r>
        <w:rPr>
          <w:rFonts w:asciiTheme="minorEastAsia" w:eastAsiaTheme="minorEastAsia" w:hAnsiTheme="minorEastAsia" w:cs="仿宋_GB2312" w:hint="eastAsia"/>
        </w:rPr>
        <w:t>（18）</w:t>
      </w:r>
      <w:r>
        <w:rPr>
          <w:rFonts w:asciiTheme="minorEastAsia" w:eastAsiaTheme="minorEastAsia" w:hAnsiTheme="minorEastAsia" w:cs="仿宋_GB2312" w:hint="eastAsia"/>
          <w:lang w:val="zh-CN"/>
        </w:rPr>
        <w:t>承诺函……</w:t>
      </w:r>
      <w:proofErr w:type="gramStart"/>
      <w:r>
        <w:rPr>
          <w:rFonts w:asciiTheme="minorEastAsia" w:eastAsiaTheme="minorEastAsia" w:hAnsiTheme="minorEastAsia" w:cs="仿宋_GB2312" w:hint="eastAsia"/>
          <w:lang w:val="zh-CN"/>
        </w:rPr>
        <w:t>…………………………………………………………………</w:t>
      </w:r>
      <w:proofErr w:type="gramEnd"/>
      <w:r>
        <w:rPr>
          <w:rFonts w:asciiTheme="minorEastAsia" w:eastAsiaTheme="minorEastAsia" w:hAnsiTheme="minorEastAsia" w:cs="仿宋_GB2312" w:hint="eastAsia"/>
        </w:rPr>
        <w:t>（页码）</w:t>
      </w:r>
    </w:p>
    <w:p w:rsidR="009D65F1" w:rsidRDefault="008F4A7A">
      <w:pPr>
        <w:pStyle w:val="afffffffc"/>
        <w:rPr>
          <w:color w:val="FF0000"/>
        </w:rPr>
      </w:pPr>
      <w:r>
        <w:rPr>
          <w:rFonts w:hint="eastAsia"/>
          <w:color w:val="FF0000"/>
        </w:rPr>
        <w:t>（19）商务、服务（技术）响应、偏离情况说明表……</w:t>
      </w:r>
      <w:proofErr w:type="gramStart"/>
      <w:r>
        <w:rPr>
          <w:rFonts w:hint="eastAsia"/>
          <w:color w:val="FF0000"/>
        </w:rPr>
        <w:t>……………………</w:t>
      </w:r>
      <w:proofErr w:type="gramEnd"/>
      <w:r>
        <w:rPr>
          <w:rFonts w:hint="eastAsia"/>
          <w:color w:val="FF0000"/>
        </w:rPr>
        <w:t>（页码）</w:t>
      </w:r>
    </w:p>
    <w:p w:rsidR="009D65F1" w:rsidRDefault="008F4A7A">
      <w:pPr>
        <w:pStyle w:val="afffffffc"/>
        <w:rPr>
          <w:color w:val="FF0000"/>
        </w:rPr>
      </w:pPr>
      <w:r>
        <w:rPr>
          <w:rFonts w:hint="eastAsia"/>
          <w:color w:val="FF0000"/>
        </w:rPr>
        <w:t>（20）初始报价表……</w:t>
      </w:r>
      <w:proofErr w:type="gramStart"/>
      <w:r>
        <w:rPr>
          <w:rFonts w:hint="eastAsia"/>
          <w:color w:val="FF0000"/>
        </w:rPr>
        <w:t>……………………………………………………………</w:t>
      </w:r>
      <w:proofErr w:type="gramEnd"/>
      <w:r>
        <w:rPr>
          <w:rFonts w:hint="eastAsia"/>
          <w:color w:val="FF0000"/>
        </w:rPr>
        <w:t>（页码）</w:t>
      </w:r>
    </w:p>
    <w:p w:rsidR="009D65F1" w:rsidRDefault="008F4A7A">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b/>
          <w:bCs/>
          <w:sz w:val="24"/>
        </w:rPr>
        <w:t>注：以上目录是编制供应商响应文件的基本格式要求，各供应商可根据自身情况进一步细化。</w:t>
      </w:r>
    </w:p>
    <w:p w:rsidR="009D65F1" w:rsidRDefault="008F4A7A">
      <w:pPr>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sz w:val="36"/>
          <w:szCs w:val="36"/>
        </w:rPr>
        <w:br w:type="page"/>
      </w:r>
      <w:r>
        <w:rPr>
          <w:rFonts w:asciiTheme="minorEastAsia" w:eastAsiaTheme="minorEastAsia" w:hAnsiTheme="minorEastAsia" w:cs="仿宋_GB2312" w:hint="eastAsia"/>
          <w:b/>
          <w:kern w:val="0"/>
          <w:sz w:val="32"/>
          <w:szCs w:val="32"/>
        </w:rPr>
        <w:lastRenderedPageBreak/>
        <w:t>一、响应</w:t>
      </w:r>
      <w:r>
        <w:rPr>
          <w:rFonts w:asciiTheme="minorEastAsia" w:eastAsiaTheme="minorEastAsia" w:hAnsiTheme="minorEastAsia" w:cs="仿宋_GB2312" w:hint="eastAsia"/>
          <w:b/>
          <w:sz w:val="32"/>
          <w:szCs w:val="32"/>
        </w:rPr>
        <w:t>函</w:t>
      </w:r>
    </w:p>
    <w:p w:rsidR="009D65F1" w:rsidRDefault="008F4A7A">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（采购人）、（采购代理机构）：</w:t>
      </w:r>
    </w:p>
    <w:p w:rsidR="009D65F1" w:rsidRDefault="008F4A7A">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kern w:val="0"/>
          <w:sz w:val="24"/>
          <w:u w:val="single"/>
          <w:lang w:val="zh-CN"/>
        </w:rPr>
        <w:t xml:space="preserve">                          </w:t>
      </w:r>
      <w:r>
        <w:rPr>
          <w:rFonts w:asciiTheme="minorEastAsia" w:eastAsiaTheme="minorEastAsia" w:hAnsiTheme="minorEastAsia" w:cs="仿宋_GB2312" w:hint="eastAsia"/>
          <w:sz w:val="24"/>
        </w:rPr>
        <w:t>(供应商全称)授权</w:t>
      </w:r>
      <w:r>
        <w:rPr>
          <w:rFonts w:asciiTheme="minorEastAsia" w:eastAsiaTheme="minorEastAsia" w:hAnsiTheme="minorEastAsia" w:cs="仿宋_GB2312" w:hint="eastAsia"/>
          <w:kern w:val="0"/>
          <w:sz w:val="24"/>
          <w:u w:val="single"/>
          <w:lang w:val="zh-CN"/>
        </w:rPr>
        <w:t xml:space="preserve">                      </w:t>
      </w:r>
      <w:r>
        <w:rPr>
          <w:rFonts w:asciiTheme="minorEastAsia" w:eastAsiaTheme="minorEastAsia" w:hAnsiTheme="minorEastAsia" w:cs="仿宋_GB2312" w:hint="eastAsia"/>
          <w:sz w:val="24"/>
        </w:rPr>
        <w:t>(全权代表姓名)</w:t>
      </w:r>
      <w:r>
        <w:rPr>
          <w:rFonts w:asciiTheme="minorEastAsia" w:eastAsiaTheme="minorEastAsia" w:hAnsiTheme="minorEastAsia" w:cs="仿宋_GB2312" w:hint="eastAsia"/>
          <w:kern w:val="0"/>
          <w:sz w:val="24"/>
          <w:u w:val="single"/>
          <w:lang w:val="zh-CN"/>
        </w:rPr>
        <w:t xml:space="preserve">          </w:t>
      </w:r>
      <w:r>
        <w:rPr>
          <w:rFonts w:asciiTheme="minorEastAsia" w:eastAsiaTheme="minorEastAsia" w:hAnsiTheme="minorEastAsia" w:cs="仿宋_GB2312" w:hint="eastAsia"/>
          <w:sz w:val="24"/>
        </w:rPr>
        <w:t>(职务、职称)为全权代表，参加贵方组织的（项目名称）【项目编号：（采购编号）】的有关活动，并对此项目进行响应。为此：</w:t>
      </w:r>
    </w:p>
    <w:p w:rsidR="009D65F1" w:rsidRDefault="008F4A7A">
      <w:pPr>
        <w:pStyle w:val="affb"/>
        <w:numPr>
          <w:ilvl w:val="0"/>
          <w:numId w:val="10"/>
        </w:numPr>
        <w:snapToGrid w:val="0"/>
        <w:ind w:firstLineChars="0"/>
        <w:rPr>
          <w:rFonts w:asciiTheme="minorEastAsia" w:eastAsiaTheme="minorEastAsia" w:hAnsiTheme="minorEastAsia" w:cs="仿宋_GB2312"/>
        </w:rPr>
      </w:pPr>
      <w:r>
        <w:rPr>
          <w:rFonts w:asciiTheme="minorEastAsia" w:eastAsiaTheme="minorEastAsia" w:hAnsiTheme="minorEastAsia" w:cs="仿宋_GB2312" w:hint="eastAsia"/>
        </w:rPr>
        <w:t>我方承诺响应有效期从提交响应文件的截止之日起</w:t>
      </w:r>
      <w:r>
        <w:rPr>
          <w:rFonts w:asciiTheme="minorEastAsia" w:eastAsiaTheme="minorEastAsia" w:hAnsiTheme="minorEastAsia" w:cs="仿宋_GB2312" w:hint="eastAsia"/>
          <w:u w:val="single"/>
        </w:rPr>
        <w:t xml:space="preserve">     </w:t>
      </w:r>
      <w:r>
        <w:rPr>
          <w:rFonts w:asciiTheme="minorEastAsia" w:eastAsiaTheme="minorEastAsia" w:hAnsiTheme="minorEastAsia" w:cs="仿宋_GB2312" w:hint="eastAsia"/>
        </w:rPr>
        <w:t>天，</w:t>
      </w:r>
      <w:r>
        <w:rPr>
          <w:rFonts w:asciiTheme="minorEastAsia" w:eastAsiaTheme="minorEastAsia" w:hAnsiTheme="minorEastAsia" w:cs="宋体" w:hint="eastAsia"/>
        </w:rPr>
        <w:t>（不少于60天），</w:t>
      </w:r>
      <w:r>
        <w:rPr>
          <w:rFonts w:asciiTheme="minorEastAsia" w:eastAsiaTheme="minorEastAsia" w:hAnsiTheme="minorEastAsia" w:cs="仿宋_GB2312" w:hint="eastAsia"/>
        </w:rPr>
        <w:t>本响应文件在响应有效期满之前均具有约束力。</w:t>
      </w:r>
    </w:p>
    <w:p w:rsidR="009D65F1" w:rsidRDefault="008F4A7A">
      <w:pPr>
        <w:numPr>
          <w:ilvl w:val="0"/>
          <w:numId w:val="10"/>
        </w:numPr>
        <w:adjustRightInd/>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提供</w:t>
      </w:r>
      <w:r>
        <w:rPr>
          <w:rFonts w:asciiTheme="minorEastAsia" w:eastAsiaTheme="minorEastAsia" w:hAnsiTheme="minorEastAsia" w:cs="仿宋_GB2312" w:hint="eastAsia"/>
          <w:bCs/>
          <w:kern w:val="44"/>
          <w:sz w:val="24"/>
        </w:rPr>
        <w:t>谈判文件中</w:t>
      </w:r>
      <w:r>
        <w:rPr>
          <w:rFonts w:asciiTheme="minorEastAsia" w:eastAsiaTheme="minorEastAsia" w:hAnsiTheme="minorEastAsia" w:cs="仿宋_GB2312" w:hint="eastAsia"/>
          <w:sz w:val="24"/>
        </w:rPr>
        <w:t>规定的全部响应文件。</w:t>
      </w:r>
    </w:p>
    <w:p w:rsidR="009D65F1" w:rsidRDefault="008F4A7A">
      <w:pPr>
        <w:numPr>
          <w:ilvl w:val="0"/>
          <w:numId w:val="10"/>
        </w:numPr>
        <w:adjustRightInd/>
        <w:spacing w:line="360" w:lineRule="auto"/>
        <w:rPr>
          <w:rFonts w:asciiTheme="minorEastAsia" w:eastAsiaTheme="minorEastAsia" w:hAnsiTheme="minorEastAsia" w:cs="仿宋_GB2312"/>
          <w:sz w:val="24"/>
        </w:rPr>
      </w:pPr>
      <w:r>
        <w:rPr>
          <w:rFonts w:asciiTheme="minorEastAsia" w:eastAsiaTheme="minorEastAsia" w:hAnsiTheme="minorEastAsia" w:cs="宋体" w:hint="eastAsia"/>
          <w:sz w:val="24"/>
        </w:rPr>
        <w:t>我方承诺除响应文件列出的偏离外，我方响应谈判文件的全部要求。</w:t>
      </w:r>
    </w:p>
    <w:p w:rsidR="009D65F1" w:rsidRDefault="008F4A7A">
      <w:pPr>
        <w:numPr>
          <w:ilvl w:val="0"/>
          <w:numId w:val="10"/>
        </w:numPr>
        <w:adjustRightInd/>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保证遵守谈判文件中的其他有关规定。</w:t>
      </w:r>
    </w:p>
    <w:p w:rsidR="009D65F1" w:rsidRDefault="008F4A7A">
      <w:pPr>
        <w:numPr>
          <w:ilvl w:val="0"/>
          <w:numId w:val="10"/>
        </w:numPr>
        <w:adjustRightInd/>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我方愿意向贵方提供任何与该项目响应有关的数据、情况和技术资料。若贵方需要，我方愿意提供我方</w:t>
      </w:r>
      <w:proofErr w:type="gramStart"/>
      <w:r>
        <w:rPr>
          <w:rFonts w:asciiTheme="minorEastAsia" w:eastAsiaTheme="minorEastAsia" w:hAnsiTheme="minorEastAsia" w:cs="仿宋_GB2312" w:hint="eastAsia"/>
          <w:sz w:val="24"/>
        </w:rPr>
        <w:t>作出</w:t>
      </w:r>
      <w:proofErr w:type="gramEnd"/>
      <w:r>
        <w:rPr>
          <w:rFonts w:asciiTheme="minorEastAsia" w:eastAsiaTheme="minorEastAsia" w:hAnsiTheme="minorEastAsia" w:cs="仿宋_GB2312" w:hint="eastAsia"/>
          <w:sz w:val="24"/>
        </w:rPr>
        <w:t>的一切承诺的证明材料。</w:t>
      </w:r>
    </w:p>
    <w:p w:rsidR="009D65F1" w:rsidRDefault="008F4A7A">
      <w:pPr>
        <w:numPr>
          <w:ilvl w:val="0"/>
          <w:numId w:val="10"/>
        </w:numPr>
        <w:adjustRightInd/>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我方已详细阅读全部谈判文件，包括谈判文件“更正（延期）公告”（如果有）、参考资料及有关附件，确认无误。</w:t>
      </w:r>
    </w:p>
    <w:p w:rsidR="009D65F1" w:rsidRDefault="008F4A7A">
      <w:pPr>
        <w:numPr>
          <w:ilvl w:val="0"/>
          <w:numId w:val="10"/>
        </w:numPr>
        <w:adjustRightInd/>
        <w:spacing w:line="360" w:lineRule="auto"/>
        <w:rPr>
          <w:rFonts w:asciiTheme="minorEastAsia" w:eastAsiaTheme="minorEastAsia" w:hAnsiTheme="minorEastAsia" w:cs="仿宋_GB2312"/>
          <w:sz w:val="24"/>
        </w:rPr>
      </w:pPr>
      <w:r>
        <w:rPr>
          <w:rFonts w:asciiTheme="minorEastAsia" w:eastAsiaTheme="minorEastAsia" w:hAnsiTheme="minorEastAsia" w:cs="宋体" w:hint="eastAsia"/>
          <w:sz w:val="24"/>
        </w:rPr>
        <w:t>如我方成交，我方承诺：</w:t>
      </w:r>
    </w:p>
    <w:p w:rsidR="009D65F1" w:rsidRDefault="008F4A7A">
      <w:pPr>
        <w:snapToGrid w:val="0"/>
        <w:spacing w:line="360" w:lineRule="auto"/>
        <w:ind w:leftChars="100" w:left="21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7.1在收到成交通知书后，在成交通知书规定的期限内与你方签订合同； </w:t>
      </w:r>
    </w:p>
    <w:p w:rsidR="009D65F1" w:rsidRDefault="008F4A7A">
      <w:pPr>
        <w:snapToGrid w:val="0"/>
        <w:spacing w:line="360" w:lineRule="auto"/>
        <w:ind w:leftChars="100" w:left="21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7.2在签订合同时不向你方提出附加条件； </w:t>
      </w:r>
    </w:p>
    <w:p w:rsidR="009D65F1" w:rsidRDefault="008F4A7A">
      <w:pPr>
        <w:snapToGrid w:val="0"/>
        <w:spacing w:line="360" w:lineRule="auto"/>
        <w:ind w:leftChars="100" w:left="21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7.3按照谈判文件要求提交履约保证金； </w:t>
      </w:r>
    </w:p>
    <w:p w:rsidR="009D65F1" w:rsidRDefault="008F4A7A">
      <w:pPr>
        <w:snapToGrid w:val="0"/>
        <w:spacing w:line="360" w:lineRule="auto"/>
        <w:ind w:leftChars="100" w:left="21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7.4在合同约定的期限内完成合同规定的全部义务。 </w:t>
      </w:r>
    </w:p>
    <w:p w:rsidR="009D65F1" w:rsidRDefault="008F4A7A">
      <w:pPr>
        <w:numPr>
          <w:ilvl w:val="0"/>
          <w:numId w:val="10"/>
        </w:numPr>
        <w:adjustRightInd/>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其他补充说明:                                        。</w:t>
      </w:r>
    </w:p>
    <w:p w:rsidR="009D65F1" w:rsidRDefault="009D65F1">
      <w:pPr>
        <w:autoSpaceDE w:val="0"/>
        <w:autoSpaceDN w:val="0"/>
        <w:spacing w:line="360" w:lineRule="auto"/>
        <w:ind w:firstLineChars="1650" w:firstLine="3960"/>
        <w:rPr>
          <w:rFonts w:asciiTheme="minorEastAsia" w:eastAsiaTheme="minorEastAsia" w:hAnsiTheme="minorEastAsia" w:cs="仿宋_GB2312"/>
          <w:kern w:val="0"/>
          <w:sz w:val="24"/>
          <w:lang w:val="zh-CN"/>
        </w:rPr>
      </w:pPr>
    </w:p>
    <w:p w:rsidR="009D65F1" w:rsidRDefault="008F4A7A">
      <w:pPr>
        <w:spacing w:line="360" w:lineRule="auto"/>
        <w:ind w:firstLineChars="1500" w:firstLine="3600"/>
        <w:rPr>
          <w:rFonts w:ascii="宋体" w:hAnsi="宋体" w:cs="宋体"/>
          <w:sz w:val="24"/>
        </w:rPr>
      </w:pPr>
      <w:r>
        <w:rPr>
          <w:rFonts w:ascii="宋体" w:hAnsi="宋体" w:cs="宋体" w:hint="eastAsia"/>
          <w:sz w:val="24"/>
        </w:rPr>
        <w:t>谈判供应商名称（公章）：</w:t>
      </w:r>
    </w:p>
    <w:p w:rsidR="009D65F1" w:rsidRDefault="008F4A7A">
      <w:pPr>
        <w:spacing w:line="360" w:lineRule="auto"/>
        <w:ind w:firstLineChars="1500" w:firstLine="3600"/>
        <w:rPr>
          <w:rFonts w:ascii="宋体" w:hAnsi="宋体" w:cs="宋体"/>
          <w:sz w:val="24"/>
        </w:rPr>
      </w:pPr>
      <w:r>
        <w:rPr>
          <w:rFonts w:ascii="宋体" w:hAnsi="宋体" w:cs="宋体" w:hint="eastAsia"/>
          <w:sz w:val="24"/>
        </w:rPr>
        <w:t xml:space="preserve">法定代表人（负责人）或委托代理人(签名)：                          </w:t>
      </w:r>
    </w:p>
    <w:p w:rsidR="009D65F1" w:rsidRDefault="008F4A7A">
      <w:pPr>
        <w:spacing w:line="360" w:lineRule="auto"/>
        <w:jc w:val="center"/>
        <w:rPr>
          <w:rFonts w:ascii="宋体" w:hAnsi="宋体" w:cs="宋体"/>
          <w:sz w:val="24"/>
        </w:rPr>
      </w:pPr>
      <w:r>
        <w:rPr>
          <w:rFonts w:ascii="宋体" w:hAnsi="宋体" w:cs="宋体" w:hint="eastAsia"/>
          <w:sz w:val="24"/>
        </w:rPr>
        <w:t xml:space="preserve">     日期：  年   月   日</w:t>
      </w:r>
    </w:p>
    <w:p w:rsidR="009D65F1" w:rsidRDefault="008F4A7A">
      <w:pPr>
        <w:spacing w:line="360" w:lineRule="auto"/>
        <w:ind w:right="420"/>
        <w:rPr>
          <w:rFonts w:asciiTheme="minorEastAsia" w:eastAsiaTheme="minorEastAsia" w:hAnsiTheme="minorEastAsia" w:cs="宋体"/>
          <w:sz w:val="24"/>
        </w:rPr>
      </w:pPr>
      <w:r>
        <w:rPr>
          <w:rFonts w:asciiTheme="minorEastAsia" w:eastAsiaTheme="minorEastAsia" w:hAnsiTheme="minorEastAsia" w:cs="宋体" w:hint="eastAsia"/>
          <w:sz w:val="24"/>
        </w:rPr>
        <w:t>注：按本格式和要求提供。</w:t>
      </w:r>
    </w:p>
    <w:p w:rsidR="009D65F1" w:rsidRDefault="009D65F1">
      <w:pPr>
        <w:autoSpaceDE w:val="0"/>
        <w:autoSpaceDN w:val="0"/>
        <w:spacing w:line="360" w:lineRule="auto"/>
        <w:rPr>
          <w:rFonts w:asciiTheme="minorEastAsia" w:eastAsiaTheme="minorEastAsia" w:hAnsiTheme="minorEastAsia" w:cs="仿宋_GB2312"/>
          <w:kern w:val="0"/>
          <w:sz w:val="24"/>
        </w:rPr>
      </w:pPr>
    </w:p>
    <w:p w:rsidR="009D65F1" w:rsidRDefault="009D65F1">
      <w:pPr>
        <w:pStyle w:val="14"/>
        <w:keepNext w:val="0"/>
        <w:pageBreakBefore w:val="0"/>
        <w:tabs>
          <w:tab w:val="clear" w:pos="720"/>
        </w:tabs>
        <w:jc w:val="both"/>
        <w:outlineLvl w:val="9"/>
        <w:rPr>
          <w:rFonts w:asciiTheme="minorEastAsia" w:eastAsiaTheme="minorEastAsia" w:hAnsiTheme="minorEastAsia" w:cs="仿宋_GB2312"/>
          <w:sz w:val="24"/>
          <w:szCs w:val="24"/>
        </w:rPr>
      </w:pPr>
    </w:p>
    <w:p w:rsidR="009D65F1" w:rsidRDefault="009D65F1">
      <w:pPr>
        <w:spacing w:line="360" w:lineRule="auto"/>
        <w:rPr>
          <w:rFonts w:asciiTheme="minorEastAsia" w:eastAsiaTheme="minorEastAsia" w:hAnsiTheme="minorEastAsia" w:cs="仿宋_GB2312"/>
          <w:sz w:val="18"/>
          <w:szCs w:val="18"/>
        </w:rPr>
      </w:pPr>
    </w:p>
    <w:p w:rsidR="009D65F1" w:rsidRDefault="009D65F1">
      <w:pPr>
        <w:spacing w:line="360" w:lineRule="auto"/>
        <w:rPr>
          <w:rFonts w:asciiTheme="minorEastAsia" w:eastAsiaTheme="minorEastAsia" w:hAnsiTheme="minorEastAsia" w:cs="仿宋_GB2312"/>
          <w:sz w:val="18"/>
          <w:szCs w:val="18"/>
        </w:rPr>
      </w:pPr>
    </w:p>
    <w:p w:rsidR="009D65F1" w:rsidRDefault="008F4A7A">
      <w:pPr>
        <w:widowControl/>
        <w:adjustRightInd/>
        <w:jc w:val="left"/>
        <w:rPr>
          <w:rFonts w:asciiTheme="minorEastAsia" w:eastAsiaTheme="minorEastAsia" w:hAnsiTheme="minorEastAsia" w:cs="仿宋_GB2312"/>
          <w:b/>
          <w:kern w:val="0"/>
          <w:sz w:val="32"/>
          <w:szCs w:val="32"/>
        </w:rPr>
      </w:pPr>
      <w:r>
        <w:rPr>
          <w:rFonts w:asciiTheme="minorEastAsia" w:eastAsiaTheme="minorEastAsia" w:hAnsiTheme="minorEastAsia" w:cs="仿宋_GB2312"/>
          <w:b/>
          <w:kern w:val="0"/>
          <w:sz w:val="32"/>
          <w:szCs w:val="32"/>
        </w:rPr>
        <w:br w:type="page"/>
      </w:r>
    </w:p>
    <w:p w:rsidR="009D65F1" w:rsidRDefault="008F4A7A">
      <w:pPr>
        <w:widowControl/>
        <w:tabs>
          <w:tab w:val="left" w:pos="1200"/>
        </w:tabs>
        <w:adjustRightInd/>
        <w:ind w:left="840"/>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kern w:val="0"/>
          <w:sz w:val="32"/>
          <w:szCs w:val="32"/>
          <w:lang w:val="zh-CN"/>
        </w:rPr>
        <w:lastRenderedPageBreak/>
        <w:t>二、资格文件</w:t>
      </w:r>
    </w:p>
    <w:p w:rsidR="009D65F1" w:rsidRDefault="009D65F1">
      <w:pPr>
        <w:pStyle w:val="affb"/>
        <w:widowControl/>
        <w:tabs>
          <w:tab w:val="left" w:pos="1200"/>
          <w:tab w:val="left" w:pos="1560"/>
        </w:tabs>
        <w:adjustRightInd/>
        <w:ind w:left="1560" w:firstLineChars="0" w:firstLine="0"/>
        <w:jc w:val="left"/>
        <w:rPr>
          <w:rFonts w:asciiTheme="minorEastAsia" w:eastAsiaTheme="minorEastAsia" w:hAnsiTheme="minorEastAsia" w:cs="仿宋_GB2312"/>
          <w:b/>
          <w:sz w:val="30"/>
          <w:szCs w:val="30"/>
        </w:rPr>
      </w:pPr>
    </w:p>
    <w:p w:rsidR="009D65F1" w:rsidRDefault="008F4A7A">
      <w:pPr>
        <w:snapToGrid w:val="0"/>
        <w:spacing w:line="360" w:lineRule="auto"/>
        <w:ind w:right="480"/>
        <w:jc w:val="center"/>
        <w:rPr>
          <w:rFonts w:asciiTheme="minorEastAsia" w:eastAsiaTheme="minorEastAsia" w:hAnsiTheme="minorEastAsia" w:cs="宋体"/>
          <w:b/>
          <w:kern w:val="0"/>
          <w:sz w:val="32"/>
          <w:szCs w:val="32"/>
        </w:rPr>
      </w:pPr>
      <w:r>
        <w:rPr>
          <w:rFonts w:asciiTheme="minorEastAsia" w:eastAsiaTheme="minorEastAsia" w:hAnsiTheme="minorEastAsia" w:cs="宋体" w:hint="eastAsia"/>
          <w:b/>
          <w:kern w:val="0"/>
          <w:sz w:val="32"/>
          <w:szCs w:val="32"/>
        </w:rPr>
        <w:t>A、符合参加政府采购活动应当具备的一般条件的承诺函</w:t>
      </w:r>
    </w:p>
    <w:p w:rsidR="009D65F1" w:rsidRDefault="009D65F1">
      <w:pPr>
        <w:snapToGrid w:val="0"/>
        <w:spacing w:line="360" w:lineRule="auto"/>
        <w:ind w:right="480"/>
        <w:jc w:val="center"/>
        <w:rPr>
          <w:rFonts w:ascii="宋体" w:hAnsi="宋体" w:cs="宋体"/>
          <w:sz w:val="24"/>
        </w:rPr>
      </w:pPr>
    </w:p>
    <w:p w:rsidR="009D65F1" w:rsidRDefault="008F4A7A">
      <w:pPr>
        <w:snapToGrid w:val="0"/>
        <w:spacing w:line="360" w:lineRule="auto"/>
        <w:ind w:right="480"/>
        <w:jc w:val="center"/>
        <w:rPr>
          <w:rFonts w:ascii="宋体" w:hAnsi="宋体" w:cs="宋体"/>
          <w:sz w:val="24"/>
        </w:rPr>
      </w:pPr>
      <w:r>
        <w:rPr>
          <w:rFonts w:ascii="宋体" w:hAnsi="宋体" w:cs="宋体" w:hint="eastAsia"/>
          <w:sz w:val="24"/>
        </w:rPr>
        <w:t>北海市政府采购供应商信用承诺函（格式）</w:t>
      </w:r>
    </w:p>
    <w:p w:rsidR="009D65F1" w:rsidRDefault="009D65F1">
      <w:pPr>
        <w:snapToGrid w:val="0"/>
        <w:spacing w:line="360" w:lineRule="auto"/>
        <w:rPr>
          <w:rFonts w:ascii="宋体" w:hAnsi="宋体" w:cs="宋体"/>
          <w:color w:val="0000FF"/>
          <w:sz w:val="24"/>
        </w:rPr>
      </w:pPr>
    </w:p>
    <w:p w:rsidR="009D65F1" w:rsidRDefault="008F4A7A">
      <w:pPr>
        <w:snapToGrid w:val="0"/>
        <w:spacing w:line="360" w:lineRule="auto"/>
        <w:ind w:right="480"/>
        <w:rPr>
          <w:rFonts w:ascii="宋体" w:hAnsi="宋体" w:cs="宋体"/>
          <w:sz w:val="24"/>
        </w:rPr>
      </w:pPr>
      <w:r>
        <w:rPr>
          <w:rFonts w:ascii="宋体" w:hAnsi="宋体" w:cs="宋体" w:hint="eastAsia"/>
          <w:color w:val="0000FF"/>
          <w:sz w:val="24"/>
        </w:rPr>
        <w:t>（采购人）</w:t>
      </w:r>
      <w:r>
        <w:rPr>
          <w:rFonts w:ascii="宋体" w:hAnsi="宋体" w:cs="宋体" w:hint="eastAsia"/>
          <w:sz w:val="24"/>
        </w:rPr>
        <w:t>、（采购代理机构） ：</w:t>
      </w:r>
    </w:p>
    <w:p w:rsidR="009D65F1" w:rsidRDefault="008F4A7A">
      <w:pPr>
        <w:snapToGrid w:val="0"/>
        <w:spacing w:line="360" w:lineRule="auto"/>
        <w:ind w:right="480"/>
        <w:rPr>
          <w:rFonts w:ascii="宋体" w:hAnsi="宋体" w:cs="宋体"/>
          <w:sz w:val="24"/>
        </w:rPr>
      </w:pPr>
      <w:r>
        <w:rPr>
          <w:rFonts w:ascii="宋体" w:hAnsi="宋体" w:cs="宋体" w:hint="eastAsia"/>
          <w:sz w:val="24"/>
        </w:rPr>
        <w:t>供应商名称：</w:t>
      </w:r>
    </w:p>
    <w:p w:rsidR="009D65F1" w:rsidRDefault="008F4A7A">
      <w:pPr>
        <w:snapToGrid w:val="0"/>
        <w:spacing w:line="360" w:lineRule="auto"/>
        <w:ind w:right="480"/>
        <w:rPr>
          <w:rFonts w:ascii="宋体" w:hAnsi="宋体" w:cs="宋体"/>
          <w:sz w:val="24"/>
        </w:rPr>
      </w:pPr>
      <w:r>
        <w:rPr>
          <w:rFonts w:ascii="宋体" w:hAnsi="宋体" w:cs="宋体" w:hint="eastAsia"/>
          <w:sz w:val="24"/>
        </w:rPr>
        <w:t>统一社会信用代码：</w:t>
      </w:r>
    </w:p>
    <w:p w:rsidR="009D65F1" w:rsidRDefault="008F4A7A">
      <w:pPr>
        <w:snapToGrid w:val="0"/>
        <w:spacing w:line="360" w:lineRule="auto"/>
        <w:ind w:right="480"/>
        <w:rPr>
          <w:rFonts w:ascii="宋体" w:hAnsi="宋体" w:cs="宋体"/>
          <w:sz w:val="24"/>
        </w:rPr>
      </w:pPr>
      <w:r>
        <w:rPr>
          <w:rFonts w:ascii="宋体" w:hAnsi="宋体" w:cs="宋体" w:hint="eastAsia"/>
          <w:sz w:val="24"/>
        </w:rPr>
        <w:t>供应商地址：</w:t>
      </w:r>
    </w:p>
    <w:p w:rsidR="009D65F1" w:rsidRDefault="008F4A7A">
      <w:pPr>
        <w:snapToGrid w:val="0"/>
        <w:spacing w:line="360" w:lineRule="auto"/>
        <w:ind w:right="482" w:firstLineChars="200" w:firstLine="480"/>
        <w:rPr>
          <w:rFonts w:ascii="宋体" w:hAnsi="宋体" w:cs="宋体"/>
          <w:sz w:val="24"/>
        </w:rPr>
      </w:pPr>
      <w:r>
        <w:rPr>
          <w:rFonts w:ascii="宋体" w:hAnsi="宋体" w:cs="宋体" w:hint="eastAsia"/>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rsidR="009D65F1" w:rsidRDefault="008F4A7A">
      <w:pPr>
        <w:snapToGrid w:val="0"/>
        <w:spacing w:line="360" w:lineRule="auto"/>
        <w:ind w:right="482" w:firstLineChars="200" w:firstLine="480"/>
        <w:rPr>
          <w:rFonts w:ascii="宋体" w:hAnsi="宋体" w:cs="宋体"/>
          <w:sz w:val="24"/>
        </w:rPr>
      </w:pPr>
      <w:r>
        <w:rPr>
          <w:rFonts w:ascii="宋体" w:hAnsi="宋体" w:cs="宋体" w:hint="eastAsia"/>
          <w:sz w:val="24"/>
        </w:rPr>
        <w:t>1.我单位具有符合采购文件资格要求独立承担民事责任的能力。</w:t>
      </w:r>
    </w:p>
    <w:p w:rsidR="009D65F1" w:rsidRDefault="008F4A7A">
      <w:pPr>
        <w:snapToGrid w:val="0"/>
        <w:spacing w:line="360" w:lineRule="auto"/>
        <w:ind w:right="482" w:firstLineChars="200" w:firstLine="480"/>
        <w:rPr>
          <w:rFonts w:ascii="宋体" w:hAnsi="宋体" w:cs="宋体"/>
          <w:sz w:val="24"/>
        </w:rPr>
      </w:pPr>
      <w:r>
        <w:rPr>
          <w:rFonts w:ascii="宋体" w:hAnsi="宋体" w:cs="宋体" w:hint="eastAsia"/>
          <w:sz w:val="24"/>
        </w:rPr>
        <w:t>2.我单位具有符合采购文件资格要求的财务状况报告。</w:t>
      </w:r>
    </w:p>
    <w:p w:rsidR="009D65F1" w:rsidRDefault="008F4A7A">
      <w:pPr>
        <w:snapToGrid w:val="0"/>
        <w:spacing w:line="360" w:lineRule="auto"/>
        <w:ind w:right="482" w:firstLineChars="200" w:firstLine="480"/>
        <w:rPr>
          <w:rFonts w:ascii="宋体" w:hAnsi="宋体" w:cs="宋体"/>
          <w:sz w:val="24"/>
        </w:rPr>
      </w:pPr>
      <w:r>
        <w:rPr>
          <w:rFonts w:ascii="宋体" w:hAnsi="宋体" w:cs="宋体" w:hint="eastAsia"/>
          <w:sz w:val="24"/>
        </w:rPr>
        <w:t>3.我单位具有符合采购文件资格要求的依法缴纳税收和社会保障记录的良好记录。</w:t>
      </w:r>
    </w:p>
    <w:p w:rsidR="009D65F1" w:rsidRDefault="008F4A7A">
      <w:pPr>
        <w:snapToGrid w:val="0"/>
        <w:spacing w:line="360" w:lineRule="auto"/>
        <w:ind w:right="482" w:firstLineChars="200" w:firstLine="480"/>
        <w:rPr>
          <w:rFonts w:ascii="宋体" w:hAnsi="宋体" w:cs="宋体"/>
          <w:sz w:val="24"/>
        </w:rPr>
      </w:pPr>
      <w:r>
        <w:rPr>
          <w:rFonts w:ascii="宋体" w:hAnsi="宋体" w:cs="宋体" w:hint="eastAsia"/>
          <w:sz w:val="24"/>
        </w:rPr>
        <w:t>4.我单位具有符合采购文件资格要求履行合同所必需的设备和专业技术能力。</w:t>
      </w:r>
    </w:p>
    <w:p w:rsidR="009D65F1" w:rsidRDefault="008F4A7A">
      <w:pPr>
        <w:snapToGrid w:val="0"/>
        <w:spacing w:line="360" w:lineRule="auto"/>
        <w:ind w:right="482" w:firstLineChars="200" w:firstLine="480"/>
        <w:rPr>
          <w:rFonts w:ascii="宋体" w:hAnsi="宋体" w:cs="宋体"/>
          <w:sz w:val="24"/>
        </w:rPr>
      </w:pPr>
      <w:r>
        <w:rPr>
          <w:rFonts w:ascii="宋体" w:hAnsi="宋体" w:cs="宋体" w:hint="eastAsia"/>
          <w:sz w:val="24"/>
        </w:rPr>
        <w:t>5.参加政府采购活动前三年内，在经营活动中没有重大违法记录。</w:t>
      </w:r>
    </w:p>
    <w:p w:rsidR="009D65F1" w:rsidRDefault="008F4A7A">
      <w:pPr>
        <w:snapToGrid w:val="0"/>
        <w:spacing w:line="360" w:lineRule="auto"/>
        <w:ind w:right="482" w:firstLineChars="200" w:firstLine="480"/>
        <w:rPr>
          <w:rFonts w:ascii="宋体" w:hAnsi="宋体" w:cs="宋体"/>
          <w:sz w:val="24"/>
        </w:rPr>
      </w:pPr>
      <w:r>
        <w:rPr>
          <w:rFonts w:ascii="宋体" w:hAnsi="宋体" w:cs="宋体" w:hint="eastAsia"/>
          <w:sz w:val="24"/>
        </w:rPr>
        <w:t>若我单位承诺不实，自愿承担提供虚假材料谋取中标、成交的法律责任。</w:t>
      </w:r>
    </w:p>
    <w:p w:rsidR="009D65F1" w:rsidRDefault="009D65F1">
      <w:pPr>
        <w:snapToGrid w:val="0"/>
        <w:spacing w:line="360" w:lineRule="auto"/>
        <w:ind w:right="480"/>
        <w:rPr>
          <w:rFonts w:ascii="宋体" w:hAnsi="宋体" w:cs="宋体"/>
          <w:sz w:val="24"/>
        </w:rPr>
      </w:pPr>
    </w:p>
    <w:p w:rsidR="009D65F1" w:rsidRDefault="008F4A7A">
      <w:pPr>
        <w:spacing w:line="360" w:lineRule="auto"/>
        <w:ind w:firstLineChars="1500" w:firstLine="3600"/>
        <w:rPr>
          <w:rFonts w:ascii="宋体" w:hAnsi="宋体" w:cs="宋体"/>
          <w:sz w:val="24"/>
        </w:rPr>
      </w:pPr>
      <w:r>
        <w:rPr>
          <w:rFonts w:ascii="宋体" w:hAnsi="宋体" w:cs="宋体" w:hint="eastAsia"/>
          <w:sz w:val="24"/>
        </w:rPr>
        <w:t>谈判供应商名称（公章）：</w:t>
      </w:r>
    </w:p>
    <w:p w:rsidR="009D65F1" w:rsidRDefault="008F4A7A">
      <w:pPr>
        <w:spacing w:line="360" w:lineRule="auto"/>
        <w:ind w:firstLineChars="1500" w:firstLine="3600"/>
        <w:rPr>
          <w:rFonts w:ascii="宋体" w:hAnsi="宋体" w:cs="宋体"/>
          <w:sz w:val="24"/>
        </w:rPr>
      </w:pPr>
      <w:r>
        <w:rPr>
          <w:rFonts w:ascii="宋体" w:hAnsi="宋体" w:cs="宋体" w:hint="eastAsia"/>
          <w:sz w:val="24"/>
        </w:rPr>
        <w:t xml:space="preserve">法定代表人（负责人）或委托代理人(签名)：                          </w:t>
      </w:r>
    </w:p>
    <w:p w:rsidR="009D65F1" w:rsidRDefault="008F4A7A">
      <w:pPr>
        <w:spacing w:line="360" w:lineRule="auto"/>
        <w:jc w:val="center"/>
        <w:rPr>
          <w:rFonts w:ascii="宋体" w:hAnsi="宋体" w:cs="宋体"/>
          <w:sz w:val="24"/>
        </w:rPr>
      </w:pPr>
      <w:r>
        <w:rPr>
          <w:rFonts w:ascii="宋体" w:hAnsi="宋体" w:cs="宋体" w:hint="eastAsia"/>
          <w:sz w:val="24"/>
        </w:rPr>
        <w:t xml:space="preserve">     日期：  年   月   日</w:t>
      </w:r>
    </w:p>
    <w:p w:rsidR="009D65F1" w:rsidRDefault="009D65F1">
      <w:pPr>
        <w:snapToGrid w:val="0"/>
        <w:spacing w:line="360" w:lineRule="auto"/>
        <w:ind w:right="480"/>
        <w:rPr>
          <w:rFonts w:ascii="宋体" w:hAnsi="宋体" w:cs="宋体"/>
          <w:sz w:val="24"/>
        </w:rPr>
      </w:pPr>
    </w:p>
    <w:p w:rsidR="009D65F1" w:rsidRDefault="008F4A7A">
      <w:pPr>
        <w:spacing w:line="360" w:lineRule="auto"/>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B、联合协议（如果有）</w:t>
      </w:r>
    </w:p>
    <w:p w:rsidR="009D65F1" w:rsidRDefault="008F4A7A">
      <w:pPr>
        <w:widowControl/>
        <w:spacing w:line="360" w:lineRule="auto"/>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（以联合体形式响应的，提供联合协议；本项目不接受联合体响应或者供应商不以联合体形式响应的，则不需要提供）</w:t>
      </w:r>
    </w:p>
    <w:p w:rsidR="009D65F1" w:rsidRDefault="008F4A7A">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u w:val="single"/>
        </w:rPr>
        <w:t>（联合体所有成员名称）</w:t>
      </w:r>
      <w:r>
        <w:rPr>
          <w:rFonts w:asciiTheme="minorEastAsia" w:eastAsiaTheme="minorEastAsia" w:hAnsiTheme="minorEastAsia" w:cs="宋体" w:hint="eastAsia"/>
          <w:kern w:val="0"/>
          <w:sz w:val="24"/>
        </w:rPr>
        <w:t>自愿</w:t>
      </w:r>
      <w:r>
        <w:rPr>
          <w:rFonts w:asciiTheme="minorEastAsia" w:eastAsiaTheme="minorEastAsia" w:hAnsiTheme="minorEastAsia" w:cs="宋体" w:hint="eastAsia"/>
          <w:kern w:val="0"/>
          <w:sz w:val="24"/>
          <w:lang w:val="zh-CN"/>
        </w:rPr>
        <w:t>组成一个联合体，以一个供应商的身份</w:t>
      </w:r>
      <w:r>
        <w:rPr>
          <w:rFonts w:asciiTheme="minorEastAsia" w:eastAsiaTheme="minorEastAsia" w:hAnsiTheme="minorEastAsia" w:cs="宋体" w:hint="eastAsia"/>
          <w:kern w:val="0"/>
          <w:sz w:val="24"/>
        </w:rPr>
        <w:t>参加</w:t>
      </w:r>
      <w:r>
        <w:rPr>
          <w:rFonts w:asciiTheme="minorEastAsia" w:eastAsiaTheme="minorEastAsia" w:hAnsiTheme="minorEastAsia" w:cs="仿宋_GB2312" w:hint="eastAsia"/>
          <w:sz w:val="24"/>
        </w:rPr>
        <w:t>（项目名称）</w:t>
      </w:r>
      <w:r>
        <w:rPr>
          <w:rFonts w:asciiTheme="minorEastAsia" w:eastAsiaTheme="minorEastAsia" w:hAnsiTheme="minorEastAsia" w:cs="仿宋_GB2312" w:hint="eastAsia"/>
          <w:kern w:val="0"/>
          <w:sz w:val="24"/>
          <w:lang w:val="zh-CN"/>
        </w:rPr>
        <w:t>【项目编号：（采购编号）】响应</w:t>
      </w:r>
      <w:r>
        <w:rPr>
          <w:rFonts w:asciiTheme="minorEastAsia" w:eastAsiaTheme="minorEastAsia" w:hAnsiTheme="minorEastAsia" w:cs="宋体" w:hint="eastAsia"/>
          <w:kern w:val="0"/>
          <w:sz w:val="24"/>
          <w:lang w:val="zh-CN"/>
        </w:rPr>
        <w:t xml:space="preserve">。 </w:t>
      </w:r>
    </w:p>
    <w:p w:rsidR="009D65F1" w:rsidRDefault="008F4A7A">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lastRenderedPageBreak/>
        <w:t>一、各方一致决定，</w:t>
      </w:r>
      <w:r>
        <w:rPr>
          <w:rFonts w:asciiTheme="minorEastAsia" w:eastAsiaTheme="minorEastAsia" w:hAnsiTheme="minorEastAsia" w:cs="宋体" w:hint="eastAsia"/>
          <w:kern w:val="0"/>
          <w:sz w:val="24"/>
          <w:u w:val="single"/>
        </w:rPr>
        <w:t>（某联合体成员名称）</w:t>
      </w:r>
      <w:r>
        <w:rPr>
          <w:rFonts w:asciiTheme="minorEastAsia" w:eastAsiaTheme="minorEastAsia" w:hAnsiTheme="minorEastAsia" w:cs="宋体" w:hint="eastAsia"/>
          <w:kern w:val="0"/>
          <w:sz w:val="24"/>
        </w:rPr>
        <w:t>为联合体</w:t>
      </w:r>
      <w:r>
        <w:rPr>
          <w:rFonts w:asciiTheme="minorEastAsia" w:eastAsiaTheme="minorEastAsia" w:hAnsiTheme="minorEastAsia" w:cs="宋体" w:hint="eastAsia"/>
          <w:kern w:val="0"/>
          <w:sz w:val="24"/>
          <w:lang w:val="zh-CN"/>
        </w:rPr>
        <w:t>牵头人</w:t>
      </w:r>
      <w:r>
        <w:rPr>
          <w:rFonts w:asciiTheme="minorEastAsia" w:eastAsiaTheme="minorEastAsia" w:hAnsiTheme="minorEastAsia" w:cs="宋体" w:hint="eastAsia"/>
          <w:sz w:val="24"/>
        </w:rPr>
        <w:t>，代表所有联合体成员负责响应和合同实施阶段的主办、协调工作</w:t>
      </w:r>
      <w:r>
        <w:rPr>
          <w:rFonts w:asciiTheme="minorEastAsia" w:eastAsiaTheme="minorEastAsia" w:hAnsiTheme="minorEastAsia" w:cs="宋体" w:hint="eastAsia"/>
          <w:kern w:val="0"/>
          <w:sz w:val="24"/>
          <w:lang w:val="zh-CN"/>
        </w:rPr>
        <w:t>。</w:t>
      </w:r>
    </w:p>
    <w:p w:rsidR="009D65F1" w:rsidRDefault="008F4A7A">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二、</w:t>
      </w:r>
      <w:r>
        <w:rPr>
          <w:rFonts w:asciiTheme="minorEastAsia" w:eastAsiaTheme="minorEastAsia" w:hAnsiTheme="minorEastAsia" w:cs="宋体" w:hint="eastAsia"/>
          <w:sz w:val="24"/>
        </w:rPr>
        <w:t>所有联合体成员各方签署授权书，授权书载明的</w:t>
      </w:r>
      <w:r>
        <w:rPr>
          <w:rFonts w:asciiTheme="minorEastAsia" w:eastAsiaTheme="minorEastAsia" w:hAnsiTheme="minorEastAsia" w:cs="宋体" w:hint="eastAsia"/>
          <w:kern w:val="0"/>
          <w:sz w:val="24"/>
          <w:lang w:val="zh-CN"/>
        </w:rPr>
        <w:t>授权代表根据谈判文件规定及采购内容而对采购人、采购代理机构所作的任何合法承诺，包括书面澄清及相应等均对联合体各方产生约束力。</w:t>
      </w:r>
    </w:p>
    <w:p w:rsidR="009D65F1" w:rsidRDefault="008F4A7A">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三、本次联合响应中，分工如下：</w:t>
      </w:r>
    </w:p>
    <w:p w:rsidR="009D65F1" w:rsidRDefault="008F4A7A">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u w:val="single"/>
        </w:rPr>
        <w:t>（联合体成员1）</w:t>
      </w:r>
      <w:r>
        <w:rPr>
          <w:rFonts w:asciiTheme="minorEastAsia" w:eastAsiaTheme="minorEastAsia" w:hAnsiTheme="minorEastAsia" w:cs="宋体" w:hint="eastAsia"/>
          <w:kern w:val="0"/>
          <w:sz w:val="24"/>
          <w:lang w:val="zh-CN"/>
        </w:rPr>
        <w:t>承担的工作和义务为：</w:t>
      </w:r>
      <w:r>
        <w:rPr>
          <w:rFonts w:asciiTheme="minorEastAsia" w:eastAsiaTheme="minorEastAsia" w:hAnsiTheme="minorEastAsia" w:cs="宋体" w:hint="eastAsia"/>
          <w:u w:val="single"/>
        </w:rPr>
        <w:t xml:space="preserve">             </w:t>
      </w:r>
      <w:r>
        <w:rPr>
          <w:rFonts w:asciiTheme="minorEastAsia" w:eastAsiaTheme="minorEastAsia" w:hAnsiTheme="minorEastAsia" w:cs="宋体" w:hint="eastAsia"/>
          <w:kern w:val="0"/>
          <w:sz w:val="24"/>
          <w:lang w:val="zh-CN"/>
        </w:rPr>
        <w:t>；</w:t>
      </w:r>
    </w:p>
    <w:p w:rsidR="009D65F1" w:rsidRDefault="008F4A7A">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u w:val="single"/>
        </w:rPr>
        <w:t>（联合体成员</w:t>
      </w:r>
      <w:r>
        <w:rPr>
          <w:rFonts w:asciiTheme="minorEastAsia" w:eastAsiaTheme="minorEastAsia" w:hAnsiTheme="minorEastAsia" w:cs="宋体"/>
          <w:kern w:val="0"/>
          <w:sz w:val="24"/>
          <w:u w:val="single"/>
        </w:rPr>
        <w:t>2</w:t>
      </w:r>
      <w:r>
        <w:rPr>
          <w:rFonts w:asciiTheme="minorEastAsia" w:eastAsiaTheme="minorEastAsia" w:hAnsiTheme="minorEastAsia" w:cs="宋体" w:hint="eastAsia"/>
          <w:kern w:val="0"/>
          <w:sz w:val="24"/>
          <w:u w:val="single"/>
        </w:rPr>
        <w:t>）</w:t>
      </w:r>
      <w:r>
        <w:rPr>
          <w:rFonts w:asciiTheme="minorEastAsia" w:eastAsiaTheme="minorEastAsia" w:hAnsiTheme="minorEastAsia" w:cs="宋体" w:hint="eastAsia"/>
          <w:kern w:val="0"/>
          <w:sz w:val="24"/>
          <w:lang w:val="zh-CN"/>
        </w:rPr>
        <w:t>承担的工作和义务为：</w:t>
      </w:r>
      <w:r>
        <w:rPr>
          <w:rFonts w:asciiTheme="minorEastAsia" w:eastAsiaTheme="minorEastAsia" w:hAnsiTheme="minorEastAsia" w:cs="宋体" w:hint="eastAsia"/>
          <w:u w:val="single"/>
        </w:rPr>
        <w:t xml:space="preserve">             </w:t>
      </w:r>
      <w:r>
        <w:rPr>
          <w:rFonts w:asciiTheme="minorEastAsia" w:eastAsiaTheme="minorEastAsia" w:hAnsiTheme="minorEastAsia" w:cs="宋体" w:hint="eastAsia"/>
          <w:kern w:val="0"/>
          <w:sz w:val="24"/>
          <w:lang w:val="zh-CN"/>
        </w:rPr>
        <w:t>；</w:t>
      </w:r>
    </w:p>
    <w:p w:rsidR="009D65F1" w:rsidRDefault="008F4A7A">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w:t>
      </w:r>
    </w:p>
    <w:p w:rsidR="009D65F1" w:rsidRDefault="008F4A7A">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四、联合体成员中小企业合同份额（如果有）。</w:t>
      </w:r>
    </w:p>
    <w:p w:rsidR="009D65F1" w:rsidRDefault="008F4A7A">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（联合体成员</w:t>
      </w:r>
      <w:r>
        <w:rPr>
          <w:rFonts w:ascii="宋体" w:hAnsi="宋体" w:cs="宋体"/>
          <w:kern w:val="0"/>
          <w:sz w:val="24"/>
          <w:u w:val="single"/>
        </w:rPr>
        <w:t>X,</w:t>
      </w:r>
      <w:r>
        <w:rPr>
          <w:rFonts w:ascii="宋体" w:hAnsi="宋体" w:cs="宋体" w:hint="eastAsia"/>
          <w:kern w:val="0"/>
          <w:sz w:val="24"/>
          <w:u w:val="single"/>
        </w:rPr>
        <w:t>……）</w:t>
      </w:r>
      <w:r>
        <w:rPr>
          <w:rFonts w:ascii="宋体" w:hAnsi="宋体" w:cs="宋体" w:hint="eastAsia"/>
          <w:kern w:val="0"/>
          <w:sz w:val="24"/>
        </w:rPr>
        <w:t>提供的全部货物由小</w:t>
      </w:r>
      <w:proofErr w:type="gramStart"/>
      <w:r>
        <w:rPr>
          <w:rFonts w:ascii="宋体" w:hAnsi="宋体" w:cs="宋体" w:hint="eastAsia"/>
          <w:kern w:val="0"/>
          <w:sz w:val="24"/>
        </w:rPr>
        <w:t>微企业</w:t>
      </w:r>
      <w:proofErr w:type="gramEnd"/>
      <w:r>
        <w:rPr>
          <w:rFonts w:ascii="宋体" w:hAnsi="宋体" w:cs="宋体" w:hint="eastAsia"/>
          <w:kern w:val="0"/>
          <w:sz w:val="24"/>
        </w:rPr>
        <w:t>制造，其合同份额占到合同总金额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（未预留份额专门面向中小企业采购的采购项目，以及预留份额中的非预留部分采购包，接受联合体谈判的，联合协议约定小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的合同份额占到合同总金额30%以上的，对联合体报价按评审标准确定的比例给予扣除。供应商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rsidR="009D65F1" w:rsidRDefault="008F4A7A">
      <w:pPr>
        <w:snapToGrid w:val="0"/>
        <w:spacing w:line="360" w:lineRule="auto"/>
        <w:ind w:firstLine="576"/>
        <w:rPr>
          <w:rFonts w:ascii="宋体" w:hAnsi="宋体" w:cs="宋体"/>
          <w:kern w:val="0"/>
          <w:sz w:val="24"/>
          <w:lang w:val="zh-CN"/>
        </w:rPr>
      </w:pPr>
      <w:r>
        <w:rPr>
          <w:rFonts w:ascii="宋体" w:hAnsi="宋体" w:cs="宋体" w:hint="eastAsia"/>
          <w:sz w:val="24"/>
        </w:rPr>
        <w:t>2、中小企业合同金额达到</w:t>
      </w:r>
      <w:r>
        <w:rPr>
          <w:rFonts w:ascii="宋体" w:hAnsi="宋体" w:cs="宋体" w:hint="eastAsia"/>
          <w:sz w:val="24"/>
          <w:u w:val="single"/>
        </w:rPr>
        <w:t xml:space="preserve">  </w:t>
      </w:r>
      <w:r>
        <w:rPr>
          <w:rFonts w:ascii="宋体" w:hAnsi="宋体" w:cs="宋体" w:hint="eastAsia"/>
          <w:sz w:val="24"/>
        </w:rPr>
        <w:t>%，其中小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w:t>
      </w:r>
      <w:proofErr w:type="gramStart"/>
      <w:r>
        <w:rPr>
          <w:rFonts w:ascii="宋体" w:hAnsi="宋体" w:cs="宋体" w:hint="eastAsia"/>
          <w:b/>
          <w:bCs/>
          <w:sz w:val="24"/>
        </w:rPr>
        <w:t>式参加</w:t>
      </w:r>
      <w:proofErr w:type="gramEnd"/>
      <w:r>
        <w:rPr>
          <w:rFonts w:ascii="宋体" w:hAnsi="宋体" w:cs="宋体" w:hint="eastAsia"/>
          <w:b/>
          <w:bCs/>
          <w:sz w:val="24"/>
        </w:rPr>
        <w:t>的项目或采购包，供应商按</w:t>
      </w:r>
      <w:r>
        <w:rPr>
          <w:rFonts w:ascii="宋体" w:hAnsi="宋体" w:cs="宋体" w:hint="eastAsia"/>
          <w:b/>
          <w:kern w:val="0"/>
          <w:sz w:val="24"/>
          <w:lang w:val="zh-CN"/>
        </w:rPr>
        <w:t>谈判</w:t>
      </w:r>
      <w:r>
        <w:rPr>
          <w:rFonts w:ascii="宋体" w:hAnsi="宋体" w:cs="宋体" w:hint="eastAsia"/>
          <w:b/>
          <w:bCs/>
          <w:sz w:val="24"/>
        </w:rPr>
        <w:t>文件第一部分邀请公告申请人的资格要求中规定的联合协议中中小企业、小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 xml:space="preserve">） </w:t>
      </w:r>
    </w:p>
    <w:p w:rsidR="009D65F1" w:rsidRDefault="008F4A7A">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五、如果成交，</w:t>
      </w:r>
      <w:r>
        <w:rPr>
          <w:rFonts w:asciiTheme="minorEastAsia" w:eastAsiaTheme="minorEastAsia" w:hAnsiTheme="minorEastAsia" w:cs="宋体" w:hint="eastAsia"/>
          <w:sz w:val="24"/>
        </w:rPr>
        <w:t>联合体各成员方共同与采购人签订合同，并就采购合同约定的事项对采购人承担连带责任。</w:t>
      </w:r>
    </w:p>
    <w:p w:rsidR="009D65F1" w:rsidRDefault="008F4A7A">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六、有关本次联合响应的其他事宜：</w:t>
      </w:r>
    </w:p>
    <w:p w:rsidR="009D65F1" w:rsidRDefault="008F4A7A">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1、联合体各方不再单独参加或者与其</w:t>
      </w:r>
      <w:proofErr w:type="gramStart"/>
      <w:r>
        <w:rPr>
          <w:rFonts w:asciiTheme="minorEastAsia" w:eastAsiaTheme="minorEastAsia" w:hAnsiTheme="minorEastAsia" w:cs="宋体" w:hint="eastAsia"/>
          <w:kern w:val="0"/>
          <w:sz w:val="24"/>
          <w:lang w:val="zh-CN"/>
        </w:rPr>
        <w:t>他供应</w:t>
      </w:r>
      <w:proofErr w:type="gramEnd"/>
      <w:r>
        <w:rPr>
          <w:rFonts w:asciiTheme="minorEastAsia" w:eastAsiaTheme="minorEastAsia" w:hAnsiTheme="minorEastAsia" w:cs="宋体" w:hint="eastAsia"/>
          <w:kern w:val="0"/>
          <w:sz w:val="24"/>
          <w:lang w:val="zh-CN"/>
        </w:rPr>
        <w:t>商另外组成联合体参加同一合同项下的政府采购活动。</w:t>
      </w:r>
    </w:p>
    <w:p w:rsidR="009D65F1" w:rsidRDefault="008F4A7A">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2、联合体中有同类资质的各方按照联合体分工承担相同工作的，按照资质等级较低的供应商确定资质等级。</w:t>
      </w:r>
    </w:p>
    <w:p w:rsidR="009D65F1" w:rsidRDefault="008F4A7A">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3、本协议提交采购人、采购代理机构后，联合体各方不得以任何形式对上述内容进行修改或撤销。</w:t>
      </w:r>
    </w:p>
    <w:p w:rsidR="009D65F1" w:rsidRDefault="008F4A7A">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联合体成员名称(公章)：</w:t>
      </w:r>
    </w:p>
    <w:p w:rsidR="009D65F1" w:rsidRDefault="008F4A7A">
      <w:pPr>
        <w:snapToGrid w:val="0"/>
        <w:spacing w:line="360" w:lineRule="auto"/>
        <w:ind w:firstLineChars="2100" w:firstLine="5040"/>
        <w:rPr>
          <w:rStyle w:val="Charff8"/>
        </w:rPr>
      </w:pPr>
      <w:r>
        <w:rPr>
          <w:rStyle w:val="Charff8"/>
          <w:rFonts w:hint="eastAsia"/>
        </w:rPr>
        <w:t>法定代表人（负责人） (签名)：</w:t>
      </w:r>
    </w:p>
    <w:p w:rsidR="009D65F1" w:rsidRDefault="008F4A7A">
      <w:pPr>
        <w:snapToGrid w:val="0"/>
        <w:spacing w:line="360" w:lineRule="auto"/>
        <w:ind w:firstLineChars="2100" w:firstLine="5040"/>
        <w:rPr>
          <w:rFonts w:ascii="宋体" w:hAnsi="宋体" w:cs="宋体"/>
          <w:kern w:val="0"/>
          <w:sz w:val="24"/>
          <w:lang w:val="zh-CN"/>
        </w:rPr>
      </w:pPr>
      <w:r>
        <w:rPr>
          <w:rStyle w:val="Charff8"/>
          <w:rFonts w:hint="eastAsia"/>
        </w:rPr>
        <w:t>联合体成</w:t>
      </w:r>
      <w:r>
        <w:rPr>
          <w:rFonts w:ascii="宋体" w:hAnsi="宋体" w:cs="宋体" w:hint="eastAsia"/>
          <w:kern w:val="0"/>
          <w:sz w:val="24"/>
          <w:lang w:val="zh-CN"/>
        </w:rPr>
        <w:t>员名称(公章)：</w:t>
      </w:r>
    </w:p>
    <w:p w:rsidR="009D65F1" w:rsidRDefault="008F4A7A">
      <w:pPr>
        <w:snapToGrid w:val="0"/>
        <w:spacing w:line="360" w:lineRule="auto"/>
        <w:ind w:firstLineChars="2100" w:firstLine="5040"/>
        <w:rPr>
          <w:rFonts w:asciiTheme="minorEastAsia" w:eastAsiaTheme="minorEastAsia" w:hAnsiTheme="minorEastAsia" w:cs="宋体"/>
          <w:kern w:val="0"/>
          <w:sz w:val="24"/>
          <w:lang w:val="zh-CN"/>
        </w:rPr>
      </w:pPr>
      <w:r>
        <w:rPr>
          <w:rStyle w:val="Charff8"/>
          <w:rFonts w:hint="eastAsia"/>
        </w:rPr>
        <w:lastRenderedPageBreak/>
        <w:t>法定代表人（负责人） (签名)：</w:t>
      </w:r>
    </w:p>
    <w:p w:rsidR="009D65F1" w:rsidRDefault="008F4A7A">
      <w:pPr>
        <w:snapToGrid w:val="0"/>
        <w:spacing w:line="360" w:lineRule="auto"/>
        <w:ind w:firstLineChars="2400" w:firstLine="5760"/>
        <w:rPr>
          <w:rFonts w:asciiTheme="minorEastAsia" w:eastAsiaTheme="minorEastAsia" w:hAnsiTheme="minorEastAsia" w:cs="宋体"/>
        </w:rPr>
      </w:pPr>
      <w:r>
        <w:rPr>
          <w:rFonts w:asciiTheme="minorEastAsia" w:eastAsiaTheme="minorEastAsia" w:hAnsiTheme="minorEastAsia" w:cs="宋体" w:hint="eastAsia"/>
          <w:kern w:val="0"/>
          <w:sz w:val="24"/>
          <w:lang w:val="zh-CN"/>
        </w:rPr>
        <w:t>……</w:t>
      </w:r>
    </w:p>
    <w:p w:rsidR="009D65F1" w:rsidRDefault="008F4A7A">
      <w:pPr>
        <w:snapToGrid w:val="0"/>
        <w:spacing w:line="360" w:lineRule="auto"/>
        <w:jc w:val="righ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日期：  年  月   日</w:t>
      </w:r>
    </w:p>
    <w:p w:rsidR="009D65F1" w:rsidRDefault="008F4A7A">
      <w:pPr>
        <w:spacing w:line="360" w:lineRule="auto"/>
        <w:ind w:right="420"/>
        <w:rPr>
          <w:rFonts w:asciiTheme="minorEastAsia" w:eastAsiaTheme="minorEastAsia" w:hAnsiTheme="minorEastAsia" w:cs="宋体"/>
          <w:sz w:val="24"/>
        </w:rPr>
      </w:pPr>
      <w:r>
        <w:rPr>
          <w:rFonts w:asciiTheme="minorEastAsia" w:eastAsiaTheme="minorEastAsia" w:hAnsiTheme="minorEastAsia" w:cs="宋体" w:hint="eastAsia"/>
          <w:sz w:val="24"/>
        </w:rPr>
        <w:t>注：按本格式和要求提供。</w:t>
      </w:r>
    </w:p>
    <w:p w:rsidR="009D65F1" w:rsidRDefault="009D65F1">
      <w:pPr>
        <w:snapToGrid w:val="0"/>
        <w:spacing w:line="360" w:lineRule="auto"/>
        <w:ind w:right="480"/>
        <w:jc w:val="center"/>
        <w:rPr>
          <w:rFonts w:asciiTheme="minorEastAsia" w:eastAsiaTheme="minorEastAsia" w:hAnsiTheme="minorEastAsia" w:cs="仿宋_GB2312"/>
          <w:b/>
          <w:sz w:val="32"/>
          <w:szCs w:val="32"/>
        </w:rPr>
      </w:pPr>
    </w:p>
    <w:p w:rsidR="009D65F1" w:rsidRDefault="008F4A7A">
      <w:pPr>
        <w:widowControl/>
        <w:adjustRightInd/>
        <w:jc w:val="left"/>
        <w:rPr>
          <w:rFonts w:asciiTheme="minorEastAsia" w:eastAsiaTheme="minorEastAsia" w:hAnsiTheme="minorEastAsia" w:cs="仿宋_GB2312"/>
          <w:b/>
          <w:sz w:val="32"/>
          <w:szCs w:val="32"/>
        </w:rPr>
      </w:pPr>
      <w:r>
        <w:rPr>
          <w:rFonts w:asciiTheme="minorEastAsia" w:eastAsiaTheme="minorEastAsia" w:hAnsiTheme="minorEastAsia" w:cs="仿宋_GB2312"/>
          <w:b/>
          <w:sz w:val="32"/>
          <w:szCs w:val="32"/>
        </w:rPr>
        <w:br w:type="page"/>
      </w:r>
    </w:p>
    <w:p w:rsidR="009D65F1" w:rsidRDefault="008F4A7A">
      <w:pPr>
        <w:snapToGrid w:val="0"/>
        <w:spacing w:line="360" w:lineRule="auto"/>
        <w:ind w:right="480"/>
        <w:jc w:val="center"/>
        <w:rPr>
          <w:rFonts w:asciiTheme="minorEastAsia" w:eastAsiaTheme="minorEastAsia" w:hAnsiTheme="minorEastAsia" w:cs="宋体"/>
          <w:b/>
          <w:kern w:val="0"/>
          <w:sz w:val="32"/>
          <w:szCs w:val="32"/>
        </w:rPr>
      </w:pPr>
      <w:r>
        <w:rPr>
          <w:rFonts w:asciiTheme="minorEastAsia" w:eastAsiaTheme="minorEastAsia" w:hAnsiTheme="minorEastAsia" w:cs="仿宋_GB2312" w:hint="eastAsia"/>
          <w:b/>
          <w:sz w:val="32"/>
          <w:szCs w:val="32"/>
        </w:rPr>
        <w:lastRenderedPageBreak/>
        <w:t>C、</w:t>
      </w:r>
      <w:r>
        <w:rPr>
          <w:rFonts w:asciiTheme="minorEastAsia" w:eastAsiaTheme="minorEastAsia" w:hAnsiTheme="minorEastAsia" w:cs="宋体" w:hint="eastAsia"/>
          <w:b/>
          <w:kern w:val="0"/>
          <w:sz w:val="32"/>
          <w:szCs w:val="32"/>
        </w:rPr>
        <w:t>落实政府采购政策需满足的资格要求</w:t>
      </w:r>
    </w:p>
    <w:p w:rsidR="009D65F1" w:rsidRDefault="008F4A7A">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（根据</w:t>
      </w:r>
      <w:r>
        <w:rPr>
          <w:rFonts w:asciiTheme="minorEastAsia" w:eastAsiaTheme="minorEastAsia" w:hAnsiTheme="minorEastAsia" w:cs="宋体" w:hint="eastAsia"/>
          <w:b/>
          <w:bCs/>
          <w:sz w:val="24"/>
        </w:rPr>
        <w:t>谈判文件第一部分竞争性谈判邀请公告中</w:t>
      </w:r>
      <w:r>
        <w:rPr>
          <w:rFonts w:asciiTheme="minorEastAsia" w:eastAsiaTheme="minorEastAsia" w:hAnsiTheme="minorEastAsia" w:cs="宋体" w:hint="eastAsia"/>
          <w:sz w:val="24"/>
        </w:rPr>
        <w:t>落实政府采购政策需满足的资格要求选择提供相应的材料；未要求的，无需提供）</w:t>
      </w:r>
    </w:p>
    <w:p w:rsidR="009D65F1" w:rsidRDefault="008F4A7A">
      <w:pPr>
        <w:snapToGrid w:val="0"/>
        <w:spacing w:before="50" w:after="50" w:line="360" w:lineRule="auto"/>
        <w:ind w:firstLineChars="196" w:firstLine="472"/>
        <w:jc w:val="left"/>
        <w:rPr>
          <w:rFonts w:asciiTheme="minorEastAsia" w:eastAsiaTheme="minorEastAsia" w:hAnsiTheme="minorEastAsia" w:cs="宋体"/>
          <w:sz w:val="24"/>
        </w:rPr>
      </w:pPr>
      <w:r>
        <w:rPr>
          <w:rFonts w:asciiTheme="minorEastAsia" w:eastAsiaTheme="minorEastAsia" w:hAnsiTheme="minorEastAsia" w:cs="宋体" w:hint="eastAsia"/>
          <w:b/>
          <w:sz w:val="24"/>
        </w:rPr>
        <w:t>a</w:t>
      </w:r>
      <w:r>
        <w:rPr>
          <w:rFonts w:asciiTheme="minorEastAsia" w:eastAsiaTheme="minorEastAsia" w:hAnsiTheme="minorEastAsia" w:cs="宋体" w:hint="eastAsia"/>
          <w:sz w:val="24"/>
        </w:rPr>
        <w:t>.专门面向中小企业，货物全部由符合政策要求的中小企业（或小微企业）制造的，提供相应的中小企业声明函（附件</w:t>
      </w:r>
      <w:r>
        <w:rPr>
          <w:rFonts w:asciiTheme="minorEastAsia" w:eastAsiaTheme="minorEastAsia" w:hAnsiTheme="minorEastAsia" w:cs="宋体"/>
          <w:sz w:val="24"/>
        </w:rPr>
        <w:t>5</w:t>
      </w:r>
      <w:r>
        <w:rPr>
          <w:rFonts w:asciiTheme="minorEastAsia" w:eastAsiaTheme="minorEastAsia" w:hAnsiTheme="minorEastAsia" w:cs="宋体" w:hint="eastAsia"/>
          <w:sz w:val="24"/>
        </w:rPr>
        <w:t xml:space="preserve">）。 </w:t>
      </w:r>
    </w:p>
    <w:p w:rsidR="009D65F1" w:rsidRDefault="009D65F1">
      <w:pPr>
        <w:widowControl/>
        <w:spacing w:line="360" w:lineRule="auto"/>
        <w:ind w:firstLine="480"/>
        <w:jc w:val="left"/>
        <w:rPr>
          <w:rFonts w:asciiTheme="minorEastAsia" w:eastAsiaTheme="minorEastAsia" w:hAnsiTheme="minorEastAsia" w:cs="宋体"/>
          <w:sz w:val="24"/>
        </w:rPr>
      </w:pPr>
    </w:p>
    <w:p w:rsidR="009D65F1" w:rsidRDefault="008F4A7A">
      <w:pPr>
        <w:widowControl/>
        <w:spacing w:line="360" w:lineRule="auto"/>
        <w:ind w:firstLineChars="196" w:firstLine="472"/>
        <w:jc w:val="left"/>
        <w:rPr>
          <w:rFonts w:asciiTheme="minorEastAsia" w:eastAsiaTheme="minorEastAsia" w:hAnsiTheme="minorEastAsia" w:cs="宋体"/>
          <w:sz w:val="24"/>
        </w:rPr>
      </w:pPr>
      <w:r>
        <w:rPr>
          <w:rFonts w:asciiTheme="minorEastAsia" w:eastAsiaTheme="minorEastAsia" w:hAnsiTheme="minorEastAsia" w:cs="宋体" w:hint="eastAsia"/>
          <w:b/>
          <w:sz w:val="24"/>
        </w:rPr>
        <w:t>b.</w:t>
      </w:r>
      <w:r>
        <w:rPr>
          <w:rFonts w:asciiTheme="minorEastAsia" w:eastAsiaTheme="minorEastAsia" w:hAnsiTheme="minorEastAsia" w:cs="宋体" w:hint="eastAsia"/>
          <w:sz w:val="24"/>
        </w:rPr>
        <w:t>要求以联合体形</w:t>
      </w:r>
      <w:proofErr w:type="gramStart"/>
      <w:r>
        <w:rPr>
          <w:rFonts w:asciiTheme="minorEastAsia" w:eastAsiaTheme="minorEastAsia" w:hAnsiTheme="minorEastAsia" w:cs="宋体" w:hint="eastAsia"/>
          <w:sz w:val="24"/>
        </w:rPr>
        <w:t>式参加</w:t>
      </w:r>
      <w:proofErr w:type="gramEnd"/>
      <w:r>
        <w:rPr>
          <w:rFonts w:asciiTheme="minorEastAsia" w:eastAsiaTheme="minorEastAsia" w:hAnsiTheme="minorEastAsia" w:cs="宋体" w:hint="eastAsia"/>
          <w:sz w:val="24"/>
        </w:rPr>
        <w:t>的，提供联合协议和中小企业声明函（附件</w:t>
      </w:r>
      <w:r>
        <w:rPr>
          <w:rFonts w:asciiTheme="minorEastAsia" w:eastAsiaTheme="minorEastAsia" w:hAnsiTheme="minorEastAsia" w:cs="宋体"/>
          <w:sz w:val="24"/>
        </w:rPr>
        <w:t>5</w:t>
      </w:r>
      <w:r>
        <w:rPr>
          <w:rFonts w:asciiTheme="minorEastAsia" w:eastAsiaTheme="minorEastAsia" w:hAnsiTheme="minorEastAsia" w:cs="宋体" w:hint="eastAsia"/>
          <w:sz w:val="24"/>
        </w:rPr>
        <w:t>），联合协议中中小企业合同金额应当达到</w:t>
      </w:r>
      <w:r>
        <w:rPr>
          <w:rFonts w:asciiTheme="minorEastAsia" w:eastAsiaTheme="minorEastAsia" w:hAnsiTheme="minorEastAsia" w:cs="宋体" w:hint="eastAsia"/>
          <w:b/>
          <w:bCs/>
          <w:sz w:val="24"/>
        </w:rPr>
        <w:t>竞争性谈判邀请公告</w:t>
      </w:r>
      <w:r>
        <w:rPr>
          <w:rFonts w:asciiTheme="minorEastAsia" w:eastAsiaTheme="minorEastAsia" w:hAnsiTheme="minorEastAsia" w:cs="宋体" w:hint="eastAsia"/>
          <w:sz w:val="24"/>
        </w:rPr>
        <w:t>载明的比例；如果供应商本身提供所有标的均由中小企业承接的，</w:t>
      </w:r>
      <w:r>
        <w:rPr>
          <w:rFonts w:ascii="宋体" w:hAnsi="宋体" w:cs="宋体" w:hint="eastAsia"/>
          <w:spacing w:val="8"/>
          <w:kern w:val="0"/>
          <w:sz w:val="24"/>
        </w:rPr>
        <w:t>并相应达到了前述比例要求，</w:t>
      </w:r>
      <w:r>
        <w:rPr>
          <w:rFonts w:asciiTheme="minorEastAsia" w:eastAsiaTheme="minorEastAsia" w:hAnsiTheme="minorEastAsia" w:cs="宋体" w:hint="eastAsia"/>
          <w:sz w:val="24"/>
        </w:rPr>
        <w:t>视同符合了资格条件，无需再与其他中小企业组成联合体参加政府采购活动，无需提供联合协议。</w:t>
      </w:r>
    </w:p>
    <w:p w:rsidR="009D65F1" w:rsidRDefault="008F4A7A">
      <w:pPr>
        <w:snapToGrid w:val="0"/>
        <w:spacing w:before="50" w:after="50"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b/>
          <w:sz w:val="24"/>
        </w:rPr>
        <w:t xml:space="preserve">    </w:t>
      </w:r>
    </w:p>
    <w:p w:rsidR="009D65F1" w:rsidRDefault="008F4A7A">
      <w:pPr>
        <w:spacing w:line="360" w:lineRule="auto"/>
        <w:ind w:firstLineChars="200" w:firstLine="482"/>
        <w:rPr>
          <w:rFonts w:asciiTheme="minorEastAsia" w:eastAsiaTheme="minorEastAsia" w:hAnsiTheme="minorEastAsia" w:cs="宋体"/>
          <w:sz w:val="24"/>
        </w:rPr>
      </w:pPr>
      <w:r>
        <w:rPr>
          <w:rFonts w:asciiTheme="minorEastAsia" w:eastAsiaTheme="minorEastAsia" w:hAnsiTheme="minorEastAsia" w:cs="宋体" w:hint="eastAsia"/>
          <w:b/>
          <w:sz w:val="24"/>
        </w:rPr>
        <w:t>c、</w:t>
      </w:r>
      <w:r>
        <w:rPr>
          <w:rFonts w:asciiTheme="minorEastAsia" w:eastAsiaTheme="minorEastAsia" w:hAnsiTheme="minorEastAsia" w:cs="宋体" w:hint="eastAsia"/>
          <w:sz w:val="24"/>
        </w:rPr>
        <w:t>要求合同分包的，提供分包意向协议和中小企业声明函（附件</w:t>
      </w:r>
      <w:r>
        <w:rPr>
          <w:rFonts w:asciiTheme="minorEastAsia" w:eastAsiaTheme="minorEastAsia" w:hAnsiTheme="minorEastAsia" w:cs="宋体"/>
          <w:sz w:val="24"/>
        </w:rPr>
        <w:t>5</w:t>
      </w:r>
      <w:r>
        <w:rPr>
          <w:rFonts w:asciiTheme="minorEastAsia" w:eastAsiaTheme="minorEastAsia" w:hAnsiTheme="minorEastAsia" w:cs="宋体" w:hint="eastAsia"/>
          <w:sz w:val="24"/>
        </w:rPr>
        <w:t>），分包意向协议中中小企业合同金额应当达到</w:t>
      </w:r>
      <w:r>
        <w:rPr>
          <w:rFonts w:asciiTheme="minorEastAsia" w:eastAsiaTheme="minorEastAsia" w:hAnsiTheme="minorEastAsia" w:cs="宋体" w:hint="eastAsia"/>
          <w:b/>
          <w:bCs/>
          <w:sz w:val="24"/>
        </w:rPr>
        <w:t>竞争性谈判邀请公告</w:t>
      </w:r>
      <w:r>
        <w:rPr>
          <w:rFonts w:asciiTheme="minorEastAsia" w:eastAsiaTheme="minorEastAsia" w:hAnsiTheme="minorEastAsia" w:cs="宋体" w:hint="eastAsia"/>
          <w:sz w:val="24"/>
        </w:rPr>
        <w:t>载明的比例；如果供应商本身提供的所有标的均由中小企业承接的，</w:t>
      </w:r>
      <w:r>
        <w:rPr>
          <w:rFonts w:ascii="宋体" w:hAnsi="宋体" w:cs="宋体" w:hint="eastAsia"/>
          <w:spacing w:val="8"/>
          <w:kern w:val="0"/>
          <w:sz w:val="24"/>
        </w:rPr>
        <w:t>并相应达到了前述比例要求，</w:t>
      </w:r>
      <w:r>
        <w:rPr>
          <w:rFonts w:asciiTheme="minorEastAsia" w:eastAsiaTheme="minorEastAsia" w:hAnsiTheme="minorEastAsia" w:cs="宋体" w:hint="eastAsia"/>
          <w:sz w:val="24"/>
        </w:rPr>
        <w:t>视同符合了资格条件，无需再向中小企业分包，无需提供分包意向协议。</w:t>
      </w:r>
    </w:p>
    <w:p w:rsidR="009D65F1" w:rsidRDefault="009D65F1">
      <w:pPr>
        <w:spacing w:line="360" w:lineRule="auto"/>
        <w:jc w:val="center"/>
        <w:rPr>
          <w:rFonts w:asciiTheme="minorEastAsia" w:eastAsiaTheme="minorEastAsia" w:hAnsiTheme="minorEastAsia" w:cs="仿宋_GB2312"/>
          <w:b/>
          <w:sz w:val="32"/>
          <w:szCs w:val="32"/>
        </w:rPr>
      </w:pPr>
    </w:p>
    <w:p w:rsidR="009D65F1" w:rsidRDefault="009D65F1">
      <w:pPr>
        <w:spacing w:line="360" w:lineRule="auto"/>
        <w:jc w:val="center"/>
        <w:rPr>
          <w:rFonts w:asciiTheme="minorEastAsia" w:eastAsiaTheme="minorEastAsia" w:hAnsiTheme="minorEastAsia" w:cs="仿宋_GB2312"/>
          <w:b/>
          <w:sz w:val="32"/>
          <w:szCs w:val="32"/>
        </w:rPr>
      </w:pPr>
    </w:p>
    <w:p w:rsidR="009D65F1" w:rsidRDefault="008F4A7A">
      <w:pPr>
        <w:spacing w:line="360" w:lineRule="auto"/>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D、符合特定资格条件要求的资质文件（复印件）</w:t>
      </w:r>
    </w:p>
    <w:p w:rsidR="009D65F1" w:rsidRDefault="008F4A7A">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（由供应商根据“谈判文件第一部分”中“合格的供应商应具备的特定资格要求”编制；如果本项目没有设置特定资格条件，则不需要提供）</w:t>
      </w:r>
    </w:p>
    <w:p w:rsidR="009D65F1" w:rsidRDefault="009D65F1">
      <w:pPr>
        <w:widowControl/>
        <w:spacing w:line="360" w:lineRule="auto"/>
        <w:ind w:firstLineChars="200" w:firstLine="480"/>
        <w:jc w:val="left"/>
        <w:rPr>
          <w:rFonts w:asciiTheme="minorEastAsia" w:eastAsiaTheme="minorEastAsia" w:hAnsiTheme="minorEastAsia" w:cs="仿宋_GB2312"/>
          <w:sz w:val="24"/>
        </w:rPr>
      </w:pPr>
    </w:p>
    <w:p w:rsidR="009D65F1" w:rsidRDefault="009D65F1">
      <w:pPr>
        <w:snapToGrid w:val="0"/>
        <w:spacing w:line="360" w:lineRule="auto"/>
        <w:rPr>
          <w:rFonts w:asciiTheme="minorEastAsia" w:eastAsiaTheme="minorEastAsia" w:hAnsiTheme="minorEastAsia" w:cs="仿宋_GB2312"/>
          <w:kern w:val="0"/>
          <w:sz w:val="24"/>
          <w:lang w:val="zh-CN"/>
        </w:rPr>
      </w:pPr>
    </w:p>
    <w:p w:rsidR="009D65F1" w:rsidRDefault="009D65F1">
      <w:pPr>
        <w:snapToGrid w:val="0"/>
        <w:spacing w:line="360" w:lineRule="auto"/>
        <w:rPr>
          <w:rFonts w:asciiTheme="minorEastAsia" w:eastAsiaTheme="minorEastAsia" w:hAnsiTheme="minorEastAsia" w:cs="仿宋_GB2312"/>
          <w:kern w:val="0"/>
          <w:sz w:val="24"/>
          <w:lang w:val="zh-CN"/>
        </w:rPr>
      </w:pPr>
    </w:p>
    <w:p w:rsidR="009D65F1" w:rsidRDefault="009D65F1">
      <w:pPr>
        <w:snapToGrid w:val="0"/>
        <w:spacing w:line="360" w:lineRule="auto"/>
        <w:ind w:right="480"/>
        <w:jc w:val="center"/>
        <w:rPr>
          <w:rFonts w:asciiTheme="minorEastAsia" w:eastAsiaTheme="minorEastAsia" w:hAnsiTheme="minorEastAsia" w:cs="仿宋_GB2312"/>
          <w:b/>
          <w:kern w:val="0"/>
          <w:sz w:val="32"/>
          <w:szCs w:val="32"/>
          <w:lang w:val="zh-CN"/>
        </w:rPr>
        <w:sectPr w:rsidR="009D65F1">
          <w:headerReference w:type="default" r:id="rId13"/>
          <w:footerReference w:type="even" r:id="rId14"/>
          <w:footerReference w:type="default" r:id="rId15"/>
          <w:headerReference w:type="first" r:id="rId16"/>
          <w:footerReference w:type="first" r:id="rId17"/>
          <w:pgSz w:w="11906" w:h="16838"/>
          <w:pgMar w:top="1247" w:right="1418" w:bottom="1276" w:left="1418" w:header="851" w:footer="992" w:gutter="0"/>
          <w:cols w:space="720"/>
          <w:titlePg/>
          <w:docGrid w:linePitch="312"/>
        </w:sectPr>
      </w:pPr>
    </w:p>
    <w:p w:rsidR="009D65F1" w:rsidRDefault="008F4A7A">
      <w:pPr>
        <w:jc w:val="center"/>
        <w:rPr>
          <w:rFonts w:ascii="宋体" w:hAnsi="宋体" w:cs="宋体"/>
          <w:b/>
          <w:color w:val="FF0000"/>
          <w:kern w:val="0"/>
          <w:sz w:val="32"/>
          <w:szCs w:val="32"/>
          <w:lang w:val="zh-CN"/>
        </w:rPr>
      </w:pPr>
      <w:r>
        <w:rPr>
          <w:rFonts w:asciiTheme="minorEastAsia" w:eastAsiaTheme="minorEastAsia" w:hAnsiTheme="minorEastAsia" w:cs="仿宋_GB2312" w:hint="eastAsia"/>
          <w:b/>
          <w:color w:val="FF0000"/>
          <w:kern w:val="0"/>
          <w:sz w:val="32"/>
          <w:szCs w:val="32"/>
          <w:lang w:val="zh-CN"/>
        </w:rPr>
        <w:lastRenderedPageBreak/>
        <w:t>三、</w:t>
      </w:r>
      <w:r>
        <w:rPr>
          <w:rFonts w:ascii="宋体" w:hAnsi="宋体" w:cs="宋体" w:hint="eastAsia"/>
          <w:b/>
          <w:color w:val="FF0000"/>
          <w:kern w:val="0"/>
          <w:sz w:val="32"/>
          <w:szCs w:val="32"/>
          <w:lang w:val="zh-CN"/>
        </w:rPr>
        <w:t>授权委托书或法定代表人（单位负责人、自然人本人）身份证明</w:t>
      </w:r>
    </w:p>
    <w:p w:rsidR="009D65F1" w:rsidRDefault="008F4A7A">
      <w:pPr>
        <w:snapToGrid w:val="0"/>
        <w:spacing w:line="360" w:lineRule="auto"/>
        <w:rPr>
          <w:rFonts w:ascii="宋体" w:hAnsi="宋体" w:cs="宋体"/>
          <w:color w:val="FF0000"/>
          <w:sz w:val="24"/>
        </w:rPr>
      </w:pPr>
      <w:r>
        <w:rPr>
          <w:rFonts w:ascii="宋体" w:hAnsi="宋体" w:cs="宋体" w:hint="eastAsia"/>
          <w:color w:val="FF0000"/>
          <w:sz w:val="24"/>
        </w:rPr>
        <w:t xml:space="preserve">                                </w:t>
      </w:r>
    </w:p>
    <w:p w:rsidR="009D65F1" w:rsidRDefault="008F4A7A">
      <w:pPr>
        <w:snapToGrid w:val="0"/>
        <w:spacing w:line="360" w:lineRule="auto"/>
        <w:ind w:firstLineChars="894" w:firstLine="2872"/>
        <w:rPr>
          <w:rFonts w:ascii="宋体" w:hAnsi="宋体" w:cs="宋体"/>
          <w:color w:val="FF0000"/>
        </w:rPr>
      </w:pPr>
      <w:r>
        <w:rPr>
          <w:rFonts w:ascii="宋体" w:hAnsi="宋体" w:cs="宋体" w:hint="eastAsia"/>
          <w:b/>
          <w:color w:val="FF0000"/>
          <w:kern w:val="0"/>
          <w:sz w:val="32"/>
          <w:szCs w:val="32"/>
          <w:lang w:val="zh-CN"/>
        </w:rPr>
        <w:t>授权委托书（适用于非联合体谈判）</w:t>
      </w:r>
      <w:r>
        <w:rPr>
          <w:rFonts w:ascii="宋体" w:hAnsi="宋体" w:cs="宋体" w:hint="eastAsia"/>
          <w:color w:val="FF0000"/>
        </w:rPr>
        <w:t xml:space="preserve">                               </w:t>
      </w:r>
    </w:p>
    <w:p w:rsidR="009D65F1" w:rsidRDefault="008F4A7A">
      <w:pPr>
        <w:snapToGrid w:val="0"/>
        <w:spacing w:line="360" w:lineRule="auto"/>
        <w:rPr>
          <w:rFonts w:ascii="宋体" w:hAnsi="宋体" w:cs="宋体"/>
          <w:color w:val="FF0000"/>
          <w:kern w:val="0"/>
          <w:sz w:val="24"/>
        </w:rPr>
      </w:pPr>
      <w:r>
        <w:rPr>
          <w:rFonts w:ascii="宋体" w:hAnsi="宋体" w:cs="宋体" w:hint="eastAsia"/>
          <w:color w:val="FF0000"/>
          <w:sz w:val="24"/>
        </w:rPr>
        <w:t>（采购人）、（采购代理机构）</w:t>
      </w:r>
      <w:r>
        <w:rPr>
          <w:rFonts w:ascii="宋体" w:hAnsi="宋体" w:cs="宋体" w:hint="eastAsia"/>
          <w:color w:val="FF0000"/>
          <w:kern w:val="0"/>
          <w:sz w:val="24"/>
          <w:lang w:val="zh-CN"/>
        </w:rPr>
        <w:t>：</w:t>
      </w:r>
    </w:p>
    <w:p w:rsidR="009D65F1" w:rsidRDefault="008F4A7A">
      <w:pPr>
        <w:snapToGrid w:val="0"/>
        <w:spacing w:line="360" w:lineRule="auto"/>
        <w:ind w:firstLine="576"/>
        <w:rPr>
          <w:rFonts w:ascii="宋体" w:hAnsi="宋体" w:cs="宋体"/>
          <w:color w:val="FF0000"/>
          <w:kern w:val="0"/>
          <w:sz w:val="24"/>
        </w:rPr>
      </w:pPr>
      <w:r>
        <w:rPr>
          <w:rFonts w:ascii="宋体" w:hAnsi="宋体" w:cs="宋体" w:hint="eastAsia"/>
          <w:color w:val="FF0000"/>
          <w:kern w:val="0"/>
          <w:sz w:val="24"/>
        </w:rPr>
        <w:t>现</w:t>
      </w:r>
      <w:r>
        <w:rPr>
          <w:rFonts w:ascii="宋体" w:hAnsi="宋体" w:cs="宋体" w:hint="eastAsia"/>
          <w:color w:val="FF0000"/>
          <w:kern w:val="0"/>
          <w:sz w:val="24"/>
          <w:lang w:val="zh-CN"/>
        </w:rPr>
        <w:t>委托</w:t>
      </w:r>
      <w:r>
        <w:rPr>
          <w:rFonts w:ascii="宋体" w:hAnsi="宋体" w:cs="宋体" w:hint="eastAsia"/>
          <w:color w:val="FF0000"/>
          <w:kern w:val="0"/>
          <w:sz w:val="24"/>
          <w:u w:val="single"/>
          <w:lang w:val="zh-CN"/>
        </w:rPr>
        <w:t xml:space="preserve">          </w:t>
      </w:r>
      <w:r>
        <w:rPr>
          <w:rFonts w:ascii="宋体" w:hAnsi="宋体" w:cs="宋体" w:hint="eastAsia"/>
          <w:color w:val="FF0000"/>
          <w:kern w:val="0"/>
          <w:sz w:val="24"/>
          <w:lang w:val="zh-CN"/>
        </w:rPr>
        <w:t>（姓名）为我方代理人（身份证号码：</w:t>
      </w:r>
      <w:r>
        <w:rPr>
          <w:rFonts w:ascii="宋体" w:hAnsi="宋体" w:cs="宋体" w:hint="eastAsia"/>
          <w:color w:val="FF0000"/>
          <w:kern w:val="0"/>
          <w:sz w:val="24"/>
          <w:u w:val="single"/>
          <w:lang w:val="zh-CN"/>
        </w:rPr>
        <w:t xml:space="preserve">          </w:t>
      </w:r>
      <w:r>
        <w:rPr>
          <w:rFonts w:ascii="宋体" w:hAnsi="宋体" w:cs="宋体" w:hint="eastAsia"/>
          <w:color w:val="FF0000"/>
          <w:kern w:val="0"/>
          <w:sz w:val="24"/>
          <w:lang w:val="zh-CN"/>
        </w:rPr>
        <w:t>，手机：</w:t>
      </w:r>
      <w:r>
        <w:rPr>
          <w:rFonts w:ascii="宋体" w:hAnsi="宋体" w:cs="宋体" w:hint="eastAsia"/>
          <w:color w:val="FF0000"/>
          <w:kern w:val="0"/>
          <w:sz w:val="24"/>
          <w:u w:val="single"/>
          <w:lang w:val="zh-CN"/>
        </w:rPr>
        <w:t xml:space="preserve">          </w:t>
      </w:r>
      <w:r>
        <w:rPr>
          <w:rFonts w:ascii="宋体" w:hAnsi="宋体" w:cs="宋体" w:hint="eastAsia"/>
          <w:color w:val="FF0000"/>
          <w:kern w:val="0"/>
          <w:sz w:val="24"/>
          <w:lang w:val="zh-CN"/>
        </w:rPr>
        <w:t>），以我方名义处理</w:t>
      </w:r>
      <w:r>
        <w:rPr>
          <w:rFonts w:ascii="宋体" w:hAnsi="宋体" w:cs="宋体" w:hint="eastAsia"/>
          <w:color w:val="FF0000"/>
          <w:sz w:val="24"/>
        </w:rPr>
        <w:t>（项目名称）【项目编号：（采购编号）】</w:t>
      </w:r>
      <w:r>
        <w:rPr>
          <w:rFonts w:ascii="宋体" w:hAnsi="宋体" w:cs="宋体" w:hint="eastAsia"/>
          <w:color w:val="FF0000"/>
          <w:kern w:val="0"/>
          <w:sz w:val="24"/>
          <w:lang w:val="zh-CN"/>
        </w:rPr>
        <w:t>政府采购谈判的一切事项，其法律后果由我方承担。</w:t>
      </w:r>
    </w:p>
    <w:p w:rsidR="009D65F1" w:rsidRDefault="008F4A7A">
      <w:pPr>
        <w:snapToGrid w:val="0"/>
        <w:spacing w:line="360" w:lineRule="auto"/>
        <w:rPr>
          <w:rFonts w:ascii="宋体" w:hAnsi="宋体" w:cs="宋体"/>
          <w:color w:val="FF0000"/>
          <w:kern w:val="0"/>
          <w:sz w:val="24"/>
        </w:rPr>
      </w:pPr>
      <w:r>
        <w:rPr>
          <w:rFonts w:ascii="宋体" w:hAnsi="宋体" w:cs="宋体" w:hint="eastAsia"/>
          <w:color w:val="FF0000"/>
          <w:kern w:val="0"/>
          <w:sz w:val="24"/>
        </w:rPr>
        <w:t xml:space="preserve">    </w:t>
      </w:r>
      <w:r>
        <w:rPr>
          <w:rFonts w:ascii="宋体" w:hAnsi="宋体" w:cs="宋体" w:hint="eastAsia"/>
          <w:color w:val="FF0000"/>
          <w:kern w:val="0"/>
          <w:sz w:val="24"/>
          <w:lang w:val="zh-CN"/>
        </w:rPr>
        <w:t>委托期限</w:t>
      </w:r>
      <w:r>
        <w:rPr>
          <w:rFonts w:ascii="宋体" w:hAnsi="宋体" w:cs="宋体" w:hint="eastAsia"/>
          <w:color w:val="FF0000"/>
          <w:kern w:val="0"/>
          <w:sz w:val="24"/>
        </w:rPr>
        <w:t>：</w:t>
      </w:r>
      <w:r>
        <w:rPr>
          <w:rFonts w:ascii="宋体" w:hAnsi="宋体" w:cs="宋体" w:hint="eastAsia"/>
          <w:color w:val="FF0000"/>
          <w:kern w:val="0"/>
          <w:sz w:val="24"/>
          <w:lang w:val="zh-CN"/>
        </w:rPr>
        <w:t>自</w:t>
      </w:r>
      <w:r>
        <w:rPr>
          <w:rFonts w:ascii="宋体" w:hAnsi="宋体" w:cs="宋体" w:hint="eastAsia"/>
          <w:color w:val="FF0000"/>
          <w:kern w:val="0"/>
          <w:sz w:val="24"/>
        </w:rPr>
        <w:t xml:space="preserve">   </w:t>
      </w:r>
      <w:r>
        <w:rPr>
          <w:rFonts w:ascii="宋体" w:hAnsi="宋体" w:cs="宋体" w:hint="eastAsia"/>
          <w:color w:val="FF0000"/>
          <w:kern w:val="0"/>
          <w:sz w:val="24"/>
          <w:lang w:val="zh-CN"/>
        </w:rPr>
        <w:t>年</w:t>
      </w:r>
      <w:r>
        <w:rPr>
          <w:rFonts w:ascii="宋体" w:hAnsi="宋体" w:cs="宋体" w:hint="eastAsia"/>
          <w:color w:val="FF0000"/>
          <w:kern w:val="0"/>
          <w:sz w:val="24"/>
        </w:rPr>
        <w:t xml:space="preserve"> </w:t>
      </w:r>
      <w:r>
        <w:rPr>
          <w:rFonts w:ascii="宋体" w:hAnsi="宋体" w:cs="宋体" w:hint="eastAsia"/>
          <w:color w:val="FF0000"/>
          <w:kern w:val="0"/>
          <w:sz w:val="24"/>
          <w:lang w:val="zh-CN"/>
        </w:rPr>
        <w:t>月</w:t>
      </w:r>
      <w:r>
        <w:rPr>
          <w:rFonts w:ascii="宋体" w:hAnsi="宋体" w:cs="宋体" w:hint="eastAsia"/>
          <w:color w:val="FF0000"/>
          <w:kern w:val="0"/>
          <w:sz w:val="24"/>
        </w:rPr>
        <w:t xml:space="preserve">  </w:t>
      </w:r>
      <w:r>
        <w:rPr>
          <w:rFonts w:ascii="宋体" w:hAnsi="宋体" w:cs="宋体" w:hint="eastAsia"/>
          <w:color w:val="FF0000"/>
          <w:kern w:val="0"/>
          <w:sz w:val="24"/>
          <w:lang w:val="zh-CN"/>
        </w:rPr>
        <w:t>日起至</w:t>
      </w:r>
      <w:r>
        <w:rPr>
          <w:rFonts w:ascii="宋体" w:hAnsi="宋体" w:cs="宋体" w:hint="eastAsia"/>
          <w:color w:val="FF0000"/>
          <w:kern w:val="0"/>
          <w:sz w:val="24"/>
        </w:rPr>
        <w:t xml:space="preserve">  </w:t>
      </w:r>
      <w:r>
        <w:rPr>
          <w:rFonts w:ascii="宋体" w:hAnsi="宋体" w:cs="宋体" w:hint="eastAsia"/>
          <w:color w:val="FF0000"/>
          <w:kern w:val="0"/>
          <w:sz w:val="24"/>
          <w:lang w:val="zh-CN"/>
        </w:rPr>
        <w:t>年</w:t>
      </w:r>
      <w:r>
        <w:rPr>
          <w:rFonts w:ascii="宋体" w:hAnsi="宋体" w:cs="宋体" w:hint="eastAsia"/>
          <w:color w:val="FF0000"/>
          <w:kern w:val="0"/>
          <w:sz w:val="24"/>
        </w:rPr>
        <w:t xml:space="preserve">  </w:t>
      </w:r>
      <w:r>
        <w:rPr>
          <w:rFonts w:ascii="宋体" w:hAnsi="宋体" w:cs="宋体" w:hint="eastAsia"/>
          <w:color w:val="FF0000"/>
          <w:kern w:val="0"/>
          <w:sz w:val="24"/>
          <w:lang w:val="zh-CN"/>
        </w:rPr>
        <w:t>月</w:t>
      </w:r>
      <w:r>
        <w:rPr>
          <w:rFonts w:ascii="宋体" w:hAnsi="宋体" w:cs="宋体" w:hint="eastAsia"/>
          <w:color w:val="FF0000"/>
          <w:kern w:val="0"/>
          <w:sz w:val="24"/>
        </w:rPr>
        <w:t xml:space="preserve">  </w:t>
      </w:r>
      <w:r>
        <w:rPr>
          <w:rFonts w:ascii="宋体" w:hAnsi="宋体" w:cs="宋体" w:hint="eastAsia"/>
          <w:color w:val="FF0000"/>
          <w:kern w:val="0"/>
          <w:sz w:val="24"/>
          <w:lang w:val="zh-CN"/>
        </w:rPr>
        <w:t>日止。</w:t>
      </w:r>
    </w:p>
    <w:p w:rsidR="009D65F1" w:rsidRDefault="008F4A7A">
      <w:pPr>
        <w:snapToGrid w:val="0"/>
        <w:spacing w:line="360" w:lineRule="auto"/>
        <w:rPr>
          <w:rFonts w:ascii="宋体" w:hAnsi="宋体" w:cs="宋体"/>
          <w:color w:val="FF0000"/>
          <w:kern w:val="0"/>
          <w:sz w:val="24"/>
        </w:rPr>
      </w:pPr>
      <w:r>
        <w:rPr>
          <w:rFonts w:ascii="宋体" w:hAnsi="宋体" w:cs="宋体" w:hint="eastAsia"/>
          <w:color w:val="FF0000"/>
          <w:kern w:val="0"/>
          <w:sz w:val="24"/>
        </w:rPr>
        <w:t xml:space="preserve">    </w:t>
      </w:r>
      <w:r>
        <w:rPr>
          <w:rFonts w:ascii="宋体" w:hAnsi="宋体" w:cs="宋体" w:hint="eastAsia"/>
          <w:color w:val="FF0000"/>
          <w:kern w:val="0"/>
          <w:sz w:val="24"/>
          <w:lang w:val="zh-CN"/>
        </w:rPr>
        <w:t>特此告知。</w:t>
      </w:r>
    </w:p>
    <w:p w:rsidR="009D65F1" w:rsidRDefault="008F4A7A">
      <w:pPr>
        <w:spacing w:line="360" w:lineRule="auto"/>
        <w:ind w:leftChars="2214" w:left="4649" w:firstLineChars="1500" w:firstLine="3600"/>
        <w:rPr>
          <w:rFonts w:ascii="宋体" w:hAnsi="宋体" w:cs="宋体"/>
          <w:color w:val="FF0000"/>
          <w:sz w:val="24"/>
        </w:rPr>
      </w:pPr>
      <w:r>
        <w:rPr>
          <w:rFonts w:ascii="宋体" w:hAnsi="宋体" w:cs="宋体" w:hint="eastAsia"/>
          <w:color w:val="FF0000"/>
          <w:kern w:val="0"/>
          <w:sz w:val="24"/>
          <w:lang w:val="zh-CN"/>
        </w:rPr>
        <w:t xml:space="preserve">                                                 </w:t>
      </w:r>
      <w:r>
        <w:rPr>
          <w:rFonts w:ascii="宋体" w:hAnsi="宋体" w:cs="宋体" w:hint="eastAsia"/>
          <w:color w:val="FF0000"/>
          <w:sz w:val="24"/>
        </w:rPr>
        <w:t>谈判供应商名称（公章）：</w:t>
      </w:r>
    </w:p>
    <w:p w:rsidR="009D65F1" w:rsidRDefault="008F4A7A">
      <w:pPr>
        <w:snapToGrid w:val="0"/>
        <w:spacing w:line="360" w:lineRule="auto"/>
        <w:ind w:leftChars="2214" w:left="4649"/>
        <w:rPr>
          <w:rFonts w:ascii="宋体" w:hAnsi="宋体" w:cs="宋体"/>
          <w:color w:val="FF0000"/>
          <w:kern w:val="0"/>
          <w:sz w:val="24"/>
        </w:rPr>
      </w:pPr>
      <w:r>
        <w:rPr>
          <w:rFonts w:ascii="宋体" w:hAnsi="宋体" w:cs="宋体" w:hint="eastAsia"/>
          <w:color w:val="FF0000"/>
          <w:sz w:val="24"/>
        </w:rPr>
        <w:t>法定代表人（负责人） (签名)：</w:t>
      </w:r>
    </w:p>
    <w:p w:rsidR="009D65F1" w:rsidRDefault="008F4A7A">
      <w:pPr>
        <w:snapToGrid w:val="0"/>
        <w:spacing w:line="360" w:lineRule="auto"/>
        <w:rPr>
          <w:rFonts w:ascii="宋体" w:hAnsi="宋体" w:cs="宋体"/>
          <w:color w:val="FF0000"/>
          <w:kern w:val="0"/>
          <w:sz w:val="24"/>
          <w:lang w:val="zh-CN"/>
        </w:rPr>
      </w:pPr>
      <w:r>
        <w:rPr>
          <w:rFonts w:ascii="宋体" w:hAnsi="宋体" w:cs="宋体" w:hint="eastAsia"/>
          <w:color w:val="FF0000"/>
          <w:kern w:val="0"/>
          <w:sz w:val="24"/>
          <w:lang w:val="zh-CN"/>
        </w:rPr>
        <w:t xml:space="preserve">                                       签发日期：  年  月   日</w:t>
      </w:r>
    </w:p>
    <w:p w:rsidR="009D65F1" w:rsidRDefault="009D65F1">
      <w:pPr>
        <w:adjustRightInd/>
        <w:spacing w:line="360" w:lineRule="auto"/>
        <w:rPr>
          <w:rFonts w:ascii="宋体" w:hAnsi="宋体"/>
          <w:color w:val="FF0000"/>
          <w:sz w:val="24"/>
          <w:szCs w:val="21"/>
        </w:rPr>
      </w:pPr>
    </w:p>
    <w:p w:rsidR="009D65F1" w:rsidRDefault="008F4A7A">
      <w:pPr>
        <w:adjustRightInd/>
        <w:spacing w:line="360" w:lineRule="auto"/>
        <w:rPr>
          <w:rFonts w:ascii="宋体" w:hAnsi="宋体" w:cs="宋体"/>
          <w:bCs/>
          <w:color w:val="FF0000"/>
          <w:sz w:val="24"/>
          <w:szCs w:val="21"/>
        </w:rPr>
      </w:pPr>
      <w:r>
        <w:rPr>
          <w:rFonts w:ascii="宋体" w:hAnsi="宋体" w:hint="eastAsia"/>
          <w:color w:val="FF0000"/>
          <w:sz w:val="24"/>
          <w:szCs w:val="21"/>
        </w:rPr>
        <w:t>委托代理人和法定代表人</w:t>
      </w:r>
      <w:r>
        <w:rPr>
          <w:rFonts w:ascii="宋体" w:hAnsi="宋体" w:cs="宋体" w:hint="eastAsia"/>
          <w:color w:val="FF0000"/>
          <w:kern w:val="0"/>
          <w:sz w:val="24"/>
          <w:szCs w:val="21"/>
        </w:rPr>
        <w:t>（负责人）</w:t>
      </w:r>
      <w:r>
        <w:rPr>
          <w:rFonts w:ascii="宋体" w:hAnsi="宋体" w:cs="宋体" w:hint="eastAsia"/>
          <w:bCs/>
          <w:color w:val="FF0000"/>
          <w:sz w:val="24"/>
          <w:szCs w:val="21"/>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9D65F1">
        <w:trPr>
          <w:trHeight w:val="3534"/>
          <w:jc w:val="center"/>
        </w:trPr>
        <w:tc>
          <w:tcPr>
            <w:tcW w:w="9207" w:type="dxa"/>
          </w:tcPr>
          <w:p w:rsidR="009D65F1" w:rsidRDefault="008F4A7A">
            <w:pPr>
              <w:spacing w:line="360" w:lineRule="auto"/>
              <w:rPr>
                <w:rFonts w:ascii="宋体" w:hAnsi="宋体" w:cs="宋体"/>
                <w:bCs/>
                <w:color w:val="FF0000"/>
                <w:sz w:val="24"/>
                <w:szCs w:val="21"/>
              </w:rPr>
            </w:pPr>
            <w:r>
              <w:rPr>
                <w:rFonts w:ascii="宋体" w:hAnsi="宋体" w:cs="宋体" w:hint="eastAsia"/>
                <w:bCs/>
                <w:color w:val="FF0000"/>
                <w:sz w:val="24"/>
                <w:szCs w:val="21"/>
              </w:rPr>
              <w:t>正面：                                 反面：</w:t>
            </w:r>
          </w:p>
          <w:p w:rsidR="009D65F1" w:rsidRDefault="009D65F1">
            <w:pPr>
              <w:spacing w:line="360" w:lineRule="auto"/>
              <w:rPr>
                <w:rFonts w:ascii="宋体" w:hAnsi="宋体" w:cs="宋体"/>
                <w:bCs/>
                <w:color w:val="FF0000"/>
                <w:sz w:val="24"/>
                <w:szCs w:val="21"/>
              </w:rPr>
            </w:pPr>
          </w:p>
          <w:p w:rsidR="009D65F1" w:rsidRDefault="009D65F1">
            <w:pPr>
              <w:spacing w:line="360" w:lineRule="auto"/>
              <w:rPr>
                <w:rFonts w:ascii="宋体" w:hAnsi="宋体" w:cs="宋体"/>
                <w:bCs/>
                <w:color w:val="FF0000"/>
                <w:sz w:val="24"/>
                <w:szCs w:val="21"/>
              </w:rPr>
            </w:pPr>
          </w:p>
          <w:p w:rsidR="009D65F1" w:rsidRDefault="009D65F1">
            <w:pPr>
              <w:spacing w:line="360" w:lineRule="auto"/>
              <w:rPr>
                <w:rFonts w:ascii="宋体" w:hAnsi="宋体" w:cs="宋体"/>
                <w:bCs/>
                <w:color w:val="FF0000"/>
                <w:sz w:val="24"/>
                <w:szCs w:val="21"/>
              </w:rPr>
            </w:pPr>
          </w:p>
          <w:p w:rsidR="009D65F1" w:rsidRDefault="008F4A7A">
            <w:pPr>
              <w:spacing w:line="360" w:lineRule="auto"/>
              <w:rPr>
                <w:rFonts w:ascii="宋体" w:hAnsi="宋体" w:cs="宋体"/>
                <w:bCs/>
                <w:color w:val="FF0000"/>
                <w:sz w:val="24"/>
                <w:szCs w:val="21"/>
              </w:rPr>
            </w:pPr>
            <w:r>
              <w:rPr>
                <w:rFonts w:ascii="宋体" w:hAnsi="宋体" w:cs="宋体" w:hint="eastAsia"/>
                <w:bCs/>
                <w:color w:val="FF0000"/>
                <w:sz w:val="24"/>
                <w:szCs w:val="21"/>
              </w:rPr>
              <w:t>正面：                                 反面：</w:t>
            </w:r>
          </w:p>
          <w:p w:rsidR="009D65F1" w:rsidRDefault="009D65F1">
            <w:pPr>
              <w:spacing w:line="360" w:lineRule="auto"/>
              <w:rPr>
                <w:rFonts w:ascii="宋体" w:hAnsi="宋体" w:cs="宋体"/>
                <w:bCs/>
                <w:color w:val="FF0000"/>
                <w:sz w:val="24"/>
                <w:szCs w:val="21"/>
              </w:rPr>
            </w:pPr>
          </w:p>
        </w:tc>
      </w:tr>
    </w:tbl>
    <w:p w:rsidR="009D65F1" w:rsidRDefault="008F4A7A">
      <w:pPr>
        <w:snapToGrid w:val="0"/>
        <w:spacing w:line="360" w:lineRule="auto"/>
        <w:ind w:firstLine="576"/>
        <w:jc w:val="center"/>
        <w:rPr>
          <w:rFonts w:ascii="宋体" w:hAnsi="宋体" w:cs="宋体"/>
          <w:color w:val="FF0000"/>
          <w:kern w:val="0"/>
          <w:sz w:val="24"/>
        </w:rPr>
      </w:pPr>
      <w:r>
        <w:rPr>
          <w:rFonts w:ascii="宋体" w:hAnsi="宋体" w:cs="宋体" w:hint="eastAsia"/>
          <w:color w:val="FF0000"/>
          <w:kern w:val="0"/>
          <w:sz w:val="24"/>
        </w:rPr>
        <w:t xml:space="preserve">                 </w:t>
      </w:r>
    </w:p>
    <w:p w:rsidR="009D65F1" w:rsidRDefault="009D65F1">
      <w:pPr>
        <w:snapToGrid w:val="0"/>
        <w:spacing w:line="360" w:lineRule="auto"/>
        <w:ind w:right="480"/>
        <w:rPr>
          <w:rFonts w:ascii="宋体" w:hAnsi="宋体" w:cs="宋体"/>
          <w:b/>
          <w:color w:val="FF0000"/>
          <w:kern w:val="0"/>
          <w:sz w:val="32"/>
          <w:szCs w:val="32"/>
        </w:rPr>
        <w:sectPr w:rsidR="009D65F1">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rsidR="009D65F1" w:rsidRDefault="009D65F1">
      <w:pPr>
        <w:snapToGrid w:val="0"/>
        <w:spacing w:line="360" w:lineRule="auto"/>
        <w:rPr>
          <w:rFonts w:ascii="宋体" w:hAnsi="宋体" w:cs="宋体"/>
          <w:color w:val="FF0000"/>
          <w:sz w:val="24"/>
        </w:rPr>
      </w:pPr>
    </w:p>
    <w:p w:rsidR="009D65F1" w:rsidRDefault="008F4A7A">
      <w:pPr>
        <w:jc w:val="center"/>
        <w:rPr>
          <w:rFonts w:ascii="宋体" w:hAnsi="宋体" w:cs="宋体"/>
          <w:b/>
          <w:color w:val="FF0000"/>
          <w:kern w:val="0"/>
          <w:sz w:val="32"/>
          <w:szCs w:val="32"/>
        </w:rPr>
      </w:pPr>
      <w:r>
        <w:rPr>
          <w:rFonts w:ascii="宋体" w:hAnsi="宋体" w:cs="宋体" w:hint="eastAsia"/>
          <w:b/>
          <w:color w:val="FF0000"/>
          <w:kern w:val="0"/>
          <w:sz w:val="32"/>
          <w:szCs w:val="32"/>
        </w:rPr>
        <w:t xml:space="preserve">       </w:t>
      </w:r>
      <w:r>
        <w:rPr>
          <w:rFonts w:ascii="宋体" w:hAnsi="宋体" w:cs="宋体" w:hint="eastAsia"/>
          <w:b/>
          <w:color w:val="FF0000"/>
          <w:kern w:val="0"/>
          <w:sz w:val="32"/>
          <w:szCs w:val="32"/>
          <w:lang w:val="zh-CN"/>
        </w:rPr>
        <w:t>授权委托书（适用于联合体谈判）</w:t>
      </w:r>
    </w:p>
    <w:p w:rsidR="009D65F1" w:rsidRDefault="008F4A7A">
      <w:pPr>
        <w:snapToGrid w:val="0"/>
        <w:spacing w:line="360" w:lineRule="auto"/>
        <w:rPr>
          <w:rFonts w:ascii="宋体" w:hAnsi="宋体" w:cs="宋体"/>
          <w:color w:val="FF0000"/>
          <w:kern w:val="0"/>
          <w:sz w:val="24"/>
        </w:rPr>
      </w:pPr>
      <w:r>
        <w:rPr>
          <w:rFonts w:ascii="宋体" w:hAnsi="宋体" w:cs="宋体" w:hint="eastAsia"/>
          <w:color w:val="FF0000"/>
          <w:sz w:val="24"/>
        </w:rPr>
        <w:t>（采购人）、（采购代理机构）</w:t>
      </w:r>
      <w:r>
        <w:rPr>
          <w:rFonts w:ascii="宋体" w:hAnsi="宋体" w:cs="宋体" w:hint="eastAsia"/>
          <w:color w:val="FF0000"/>
          <w:kern w:val="0"/>
          <w:sz w:val="24"/>
          <w:lang w:val="zh-CN"/>
        </w:rPr>
        <w:t>：</w:t>
      </w:r>
    </w:p>
    <w:p w:rsidR="009D65F1" w:rsidRDefault="008F4A7A">
      <w:pPr>
        <w:snapToGrid w:val="0"/>
        <w:spacing w:line="360" w:lineRule="auto"/>
        <w:ind w:firstLine="576"/>
        <w:rPr>
          <w:rFonts w:ascii="宋体" w:hAnsi="宋体" w:cs="宋体"/>
          <w:color w:val="FF0000"/>
          <w:kern w:val="0"/>
          <w:sz w:val="24"/>
        </w:rPr>
      </w:pPr>
      <w:r>
        <w:rPr>
          <w:rFonts w:ascii="宋体" w:hAnsi="宋体" w:cs="宋体" w:hint="eastAsia"/>
          <w:color w:val="FF0000"/>
          <w:kern w:val="0"/>
          <w:sz w:val="24"/>
        </w:rPr>
        <w:t>现</w:t>
      </w:r>
      <w:r>
        <w:rPr>
          <w:rFonts w:ascii="宋体" w:hAnsi="宋体" w:cs="宋体" w:hint="eastAsia"/>
          <w:color w:val="FF0000"/>
          <w:kern w:val="0"/>
          <w:sz w:val="24"/>
          <w:lang w:val="zh-CN"/>
        </w:rPr>
        <w:t>委托</w:t>
      </w:r>
      <w:r>
        <w:rPr>
          <w:rFonts w:ascii="宋体" w:hAnsi="宋体" w:cs="宋体" w:hint="eastAsia"/>
          <w:color w:val="FF0000"/>
          <w:kern w:val="0"/>
          <w:sz w:val="24"/>
          <w:u w:val="single"/>
          <w:lang w:val="zh-CN"/>
        </w:rPr>
        <w:t xml:space="preserve">          </w:t>
      </w:r>
      <w:r>
        <w:rPr>
          <w:rFonts w:ascii="宋体" w:hAnsi="宋体" w:cs="宋体" w:hint="eastAsia"/>
          <w:color w:val="FF0000"/>
          <w:kern w:val="0"/>
          <w:sz w:val="24"/>
          <w:lang w:val="zh-CN"/>
        </w:rPr>
        <w:t>（姓名）为我方代理人（身份证号码：</w:t>
      </w:r>
      <w:r>
        <w:rPr>
          <w:rFonts w:ascii="宋体" w:hAnsi="宋体" w:cs="宋体" w:hint="eastAsia"/>
          <w:color w:val="FF0000"/>
          <w:kern w:val="0"/>
          <w:sz w:val="24"/>
          <w:u w:val="single"/>
          <w:lang w:val="zh-CN"/>
        </w:rPr>
        <w:t xml:space="preserve">          </w:t>
      </w:r>
      <w:r>
        <w:rPr>
          <w:rFonts w:ascii="宋体" w:hAnsi="宋体" w:cs="宋体" w:hint="eastAsia"/>
          <w:color w:val="FF0000"/>
          <w:kern w:val="0"/>
          <w:sz w:val="24"/>
          <w:lang w:val="zh-CN"/>
        </w:rPr>
        <w:t>，手机：</w:t>
      </w:r>
      <w:r>
        <w:rPr>
          <w:rFonts w:ascii="宋体" w:hAnsi="宋体" w:cs="宋体" w:hint="eastAsia"/>
          <w:color w:val="FF0000"/>
          <w:kern w:val="0"/>
          <w:sz w:val="24"/>
          <w:u w:val="single"/>
          <w:lang w:val="zh-CN"/>
        </w:rPr>
        <w:t xml:space="preserve">          </w:t>
      </w:r>
      <w:r>
        <w:rPr>
          <w:rFonts w:ascii="宋体" w:hAnsi="宋体" w:cs="宋体" w:hint="eastAsia"/>
          <w:color w:val="FF0000"/>
          <w:kern w:val="0"/>
          <w:sz w:val="24"/>
          <w:lang w:val="zh-CN"/>
        </w:rPr>
        <w:t>），以我方名义处理</w:t>
      </w:r>
      <w:r>
        <w:rPr>
          <w:rFonts w:ascii="宋体" w:hAnsi="宋体" w:cs="宋体" w:hint="eastAsia"/>
          <w:color w:val="FF0000"/>
          <w:sz w:val="24"/>
        </w:rPr>
        <w:t>（项目名称）【项目编号：（采购编号）】</w:t>
      </w:r>
      <w:r>
        <w:rPr>
          <w:rFonts w:ascii="宋体" w:hAnsi="宋体" w:cs="宋体" w:hint="eastAsia"/>
          <w:color w:val="FF0000"/>
          <w:kern w:val="0"/>
          <w:sz w:val="24"/>
          <w:lang w:val="zh-CN"/>
        </w:rPr>
        <w:t>政府采购谈判的一切事项，其法律后果由我方承担。</w:t>
      </w:r>
    </w:p>
    <w:p w:rsidR="009D65F1" w:rsidRDefault="008F4A7A">
      <w:pPr>
        <w:snapToGrid w:val="0"/>
        <w:spacing w:line="360" w:lineRule="auto"/>
        <w:rPr>
          <w:rFonts w:ascii="宋体" w:hAnsi="宋体" w:cs="宋体"/>
          <w:color w:val="FF0000"/>
          <w:kern w:val="0"/>
          <w:sz w:val="24"/>
        </w:rPr>
      </w:pPr>
      <w:r>
        <w:rPr>
          <w:rFonts w:ascii="宋体" w:hAnsi="宋体" w:cs="宋体" w:hint="eastAsia"/>
          <w:color w:val="FF0000"/>
          <w:kern w:val="0"/>
          <w:sz w:val="24"/>
        </w:rPr>
        <w:t xml:space="preserve">    </w:t>
      </w:r>
      <w:r>
        <w:rPr>
          <w:rFonts w:ascii="宋体" w:hAnsi="宋体" w:cs="宋体" w:hint="eastAsia"/>
          <w:color w:val="FF0000"/>
          <w:kern w:val="0"/>
          <w:sz w:val="24"/>
          <w:lang w:val="zh-CN"/>
        </w:rPr>
        <w:t>委托期限</w:t>
      </w:r>
      <w:r>
        <w:rPr>
          <w:rFonts w:ascii="宋体" w:hAnsi="宋体" w:cs="宋体" w:hint="eastAsia"/>
          <w:color w:val="FF0000"/>
          <w:kern w:val="0"/>
          <w:sz w:val="24"/>
        </w:rPr>
        <w:t>：</w:t>
      </w:r>
      <w:r>
        <w:rPr>
          <w:rFonts w:ascii="宋体" w:hAnsi="宋体" w:cs="宋体" w:hint="eastAsia"/>
          <w:color w:val="FF0000"/>
          <w:kern w:val="0"/>
          <w:sz w:val="24"/>
          <w:lang w:val="zh-CN"/>
        </w:rPr>
        <w:t>自</w:t>
      </w:r>
      <w:r>
        <w:rPr>
          <w:rFonts w:ascii="宋体" w:hAnsi="宋体" w:cs="宋体" w:hint="eastAsia"/>
          <w:color w:val="FF0000"/>
          <w:kern w:val="0"/>
          <w:sz w:val="24"/>
        </w:rPr>
        <w:t xml:space="preserve">   </w:t>
      </w:r>
      <w:r>
        <w:rPr>
          <w:rFonts w:ascii="宋体" w:hAnsi="宋体" w:cs="宋体" w:hint="eastAsia"/>
          <w:color w:val="FF0000"/>
          <w:kern w:val="0"/>
          <w:sz w:val="24"/>
          <w:lang w:val="zh-CN"/>
        </w:rPr>
        <w:t>年</w:t>
      </w:r>
      <w:r>
        <w:rPr>
          <w:rFonts w:ascii="宋体" w:hAnsi="宋体" w:cs="宋体" w:hint="eastAsia"/>
          <w:color w:val="FF0000"/>
          <w:kern w:val="0"/>
          <w:sz w:val="24"/>
        </w:rPr>
        <w:t xml:space="preserve"> </w:t>
      </w:r>
      <w:r>
        <w:rPr>
          <w:rFonts w:ascii="宋体" w:hAnsi="宋体" w:cs="宋体" w:hint="eastAsia"/>
          <w:color w:val="FF0000"/>
          <w:kern w:val="0"/>
          <w:sz w:val="24"/>
          <w:lang w:val="zh-CN"/>
        </w:rPr>
        <w:t>月</w:t>
      </w:r>
      <w:r>
        <w:rPr>
          <w:rFonts w:ascii="宋体" w:hAnsi="宋体" w:cs="宋体" w:hint="eastAsia"/>
          <w:color w:val="FF0000"/>
          <w:kern w:val="0"/>
          <w:sz w:val="24"/>
        </w:rPr>
        <w:t xml:space="preserve">  </w:t>
      </w:r>
      <w:r>
        <w:rPr>
          <w:rFonts w:ascii="宋体" w:hAnsi="宋体" w:cs="宋体" w:hint="eastAsia"/>
          <w:color w:val="FF0000"/>
          <w:kern w:val="0"/>
          <w:sz w:val="24"/>
          <w:lang w:val="zh-CN"/>
        </w:rPr>
        <w:t>日起至</w:t>
      </w:r>
      <w:r>
        <w:rPr>
          <w:rFonts w:ascii="宋体" w:hAnsi="宋体" w:cs="宋体" w:hint="eastAsia"/>
          <w:color w:val="FF0000"/>
          <w:kern w:val="0"/>
          <w:sz w:val="24"/>
        </w:rPr>
        <w:t xml:space="preserve">  </w:t>
      </w:r>
      <w:r>
        <w:rPr>
          <w:rFonts w:ascii="宋体" w:hAnsi="宋体" w:cs="宋体" w:hint="eastAsia"/>
          <w:color w:val="FF0000"/>
          <w:kern w:val="0"/>
          <w:sz w:val="24"/>
          <w:lang w:val="zh-CN"/>
        </w:rPr>
        <w:t>年</w:t>
      </w:r>
      <w:r>
        <w:rPr>
          <w:rFonts w:ascii="宋体" w:hAnsi="宋体" w:cs="宋体" w:hint="eastAsia"/>
          <w:color w:val="FF0000"/>
          <w:kern w:val="0"/>
          <w:sz w:val="24"/>
        </w:rPr>
        <w:t xml:space="preserve">  </w:t>
      </w:r>
      <w:r>
        <w:rPr>
          <w:rFonts w:ascii="宋体" w:hAnsi="宋体" w:cs="宋体" w:hint="eastAsia"/>
          <w:color w:val="FF0000"/>
          <w:kern w:val="0"/>
          <w:sz w:val="24"/>
          <w:lang w:val="zh-CN"/>
        </w:rPr>
        <w:t>月</w:t>
      </w:r>
      <w:r>
        <w:rPr>
          <w:rFonts w:ascii="宋体" w:hAnsi="宋体" w:cs="宋体" w:hint="eastAsia"/>
          <w:color w:val="FF0000"/>
          <w:kern w:val="0"/>
          <w:sz w:val="24"/>
        </w:rPr>
        <w:t xml:space="preserve">  </w:t>
      </w:r>
      <w:r>
        <w:rPr>
          <w:rFonts w:ascii="宋体" w:hAnsi="宋体" w:cs="宋体" w:hint="eastAsia"/>
          <w:color w:val="FF0000"/>
          <w:kern w:val="0"/>
          <w:sz w:val="24"/>
          <w:lang w:val="zh-CN"/>
        </w:rPr>
        <w:t>日止。</w:t>
      </w:r>
    </w:p>
    <w:p w:rsidR="009D65F1" w:rsidRDefault="008F4A7A">
      <w:pPr>
        <w:snapToGrid w:val="0"/>
        <w:spacing w:line="360" w:lineRule="auto"/>
        <w:rPr>
          <w:rFonts w:ascii="宋体" w:hAnsi="宋体" w:cs="宋体"/>
          <w:color w:val="FF0000"/>
          <w:kern w:val="0"/>
          <w:sz w:val="24"/>
        </w:rPr>
      </w:pPr>
      <w:r>
        <w:rPr>
          <w:rFonts w:ascii="宋体" w:hAnsi="宋体" w:cs="宋体" w:hint="eastAsia"/>
          <w:color w:val="FF0000"/>
          <w:kern w:val="0"/>
          <w:sz w:val="24"/>
        </w:rPr>
        <w:t xml:space="preserve">    </w:t>
      </w:r>
      <w:r>
        <w:rPr>
          <w:rFonts w:ascii="宋体" w:hAnsi="宋体" w:cs="宋体" w:hint="eastAsia"/>
          <w:color w:val="FF0000"/>
          <w:kern w:val="0"/>
          <w:sz w:val="24"/>
          <w:lang w:val="zh-CN"/>
        </w:rPr>
        <w:t>特此告知。</w:t>
      </w:r>
    </w:p>
    <w:p w:rsidR="009D65F1" w:rsidRDefault="009D65F1">
      <w:pPr>
        <w:jc w:val="center"/>
        <w:rPr>
          <w:rFonts w:ascii="宋体" w:hAnsi="宋体" w:cs="宋体"/>
          <w:b/>
          <w:color w:val="FF0000"/>
          <w:kern w:val="0"/>
          <w:sz w:val="32"/>
          <w:szCs w:val="32"/>
        </w:rPr>
      </w:pPr>
    </w:p>
    <w:p w:rsidR="009D65F1" w:rsidRDefault="009D65F1">
      <w:pPr>
        <w:jc w:val="center"/>
        <w:rPr>
          <w:rFonts w:ascii="宋体" w:hAnsi="宋体" w:cs="宋体"/>
          <w:b/>
          <w:color w:val="FF0000"/>
          <w:kern w:val="0"/>
          <w:sz w:val="32"/>
          <w:szCs w:val="32"/>
        </w:rPr>
      </w:pPr>
    </w:p>
    <w:p w:rsidR="009D65F1" w:rsidRDefault="009D65F1">
      <w:pPr>
        <w:jc w:val="center"/>
        <w:rPr>
          <w:rFonts w:ascii="宋体" w:hAnsi="宋体" w:cs="宋体"/>
          <w:b/>
          <w:color w:val="FF0000"/>
          <w:kern w:val="0"/>
          <w:sz w:val="32"/>
          <w:szCs w:val="32"/>
        </w:rPr>
      </w:pPr>
    </w:p>
    <w:p w:rsidR="009D65F1" w:rsidRDefault="009D65F1">
      <w:pPr>
        <w:rPr>
          <w:rFonts w:ascii="宋体" w:hAnsi="宋体" w:cs="宋体"/>
          <w:color w:val="FF0000"/>
        </w:rPr>
      </w:pPr>
    </w:p>
    <w:p w:rsidR="009D65F1" w:rsidRDefault="008F4A7A">
      <w:pPr>
        <w:snapToGrid w:val="0"/>
        <w:spacing w:line="360" w:lineRule="auto"/>
        <w:ind w:firstLineChars="2100" w:firstLine="5040"/>
        <w:rPr>
          <w:rFonts w:ascii="宋体" w:hAnsi="宋体" w:cs="宋体"/>
          <w:color w:val="FF0000"/>
          <w:kern w:val="0"/>
          <w:sz w:val="24"/>
          <w:lang w:val="zh-CN"/>
        </w:rPr>
      </w:pPr>
      <w:r>
        <w:rPr>
          <w:rFonts w:ascii="宋体" w:hAnsi="宋体" w:cs="宋体" w:hint="eastAsia"/>
          <w:color w:val="FF0000"/>
          <w:kern w:val="0"/>
          <w:sz w:val="24"/>
          <w:lang w:val="zh-CN"/>
        </w:rPr>
        <w:t>联合体成员名称(公章)：</w:t>
      </w:r>
    </w:p>
    <w:p w:rsidR="009D65F1" w:rsidRDefault="008F4A7A">
      <w:pPr>
        <w:snapToGrid w:val="0"/>
        <w:spacing w:line="360" w:lineRule="auto"/>
        <w:ind w:firstLineChars="2100" w:firstLine="5040"/>
        <w:rPr>
          <w:rFonts w:ascii="宋体" w:hAnsi="宋体"/>
          <w:color w:val="FF0000"/>
          <w:sz w:val="24"/>
        </w:rPr>
      </w:pPr>
      <w:r>
        <w:rPr>
          <w:rFonts w:ascii="宋体" w:hAnsi="宋体" w:hint="eastAsia"/>
          <w:color w:val="FF0000"/>
          <w:sz w:val="24"/>
        </w:rPr>
        <w:t>法定代表人（负责人） (签名)：</w:t>
      </w:r>
    </w:p>
    <w:p w:rsidR="009D65F1" w:rsidRDefault="008F4A7A">
      <w:pPr>
        <w:snapToGrid w:val="0"/>
        <w:spacing w:line="360" w:lineRule="auto"/>
        <w:ind w:firstLineChars="2100" w:firstLine="5040"/>
        <w:rPr>
          <w:rFonts w:ascii="宋体" w:hAnsi="宋体" w:cs="宋体"/>
          <w:color w:val="FF0000"/>
          <w:kern w:val="0"/>
          <w:sz w:val="24"/>
          <w:lang w:val="zh-CN"/>
        </w:rPr>
      </w:pPr>
      <w:r>
        <w:rPr>
          <w:rFonts w:ascii="宋体" w:hAnsi="宋体" w:hint="eastAsia"/>
          <w:color w:val="FF0000"/>
          <w:sz w:val="24"/>
        </w:rPr>
        <w:t>联合体成</w:t>
      </w:r>
      <w:r>
        <w:rPr>
          <w:rFonts w:ascii="宋体" w:hAnsi="宋体" w:cs="宋体" w:hint="eastAsia"/>
          <w:color w:val="FF0000"/>
          <w:kern w:val="0"/>
          <w:sz w:val="24"/>
          <w:lang w:val="zh-CN"/>
        </w:rPr>
        <w:t>员名称(公章)：</w:t>
      </w:r>
    </w:p>
    <w:p w:rsidR="009D65F1" w:rsidRDefault="008F4A7A">
      <w:pPr>
        <w:snapToGrid w:val="0"/>
        <w:spacing w:line="360" w:lineRule="auto"/>
        <w:ind w:firstLineChars="2100" w:firstLine="5040"/>
        <w:jc w:val="left"/>
        <w:rPr>
          <w:rFonts w:ascii="宋体" w:hAnsi="宋体"/>
          <w:color w:val="FF0000"/>
          <w:kern w:val="0"/>
          <w:sz w:val="24"/>
          <w:szCs w:val="20"/>
        </w:rPr>
      </w:pPr>
      <w:r>
        <w:rPr>
          <w:rFonts w:ascii="宋体" w:hAnsi="宋体" w:hint="eastAsia"/>
          <w:color w:val="FF0000"/>
          <w:kern w:val="0"/>
          <w:sz w:val="24"/>
          <w:szCs w:val="20"/>
        </w:rPr>
        <w:t>法定代表人（负责人） (签名)：</w:t>
      </w:r>
    </w:p>
    <w:p w:rsidR="009D65F1" w:rsidRDefault="009D65F1">
      <w:pPr>
        <w:snapToGrid w:val="0"/>
        <w:spacing w:line="360" w:lineRule="auto"/>
        <w:ind w:firstLineChars="2100" w:firstLine="5040"/>
        <w:rPr>
          <w:rFonts w:ascii="宋体" w:hAnsi="宋体" w:cs="宋体"/>
          <w:color w:val="FF0000"/>
          <w:kern w:val="0"/>
          <w:sz w:val="24"/>
          <w:lang w:val="zh-CN"/>
        </w:rPr>
      </w:pPr>
    </w:p>
    <w:p w:rsidR="009D65F1" w:rsidRDefault="008F4A7A">
      <w:pPr>
        <w:snapToGrid w:val="0"/>
        <w:spacing w:line="360" w:lineRule="auto"/>
        <w:ind w:firstLineChars="2400" w:firstLine="5760"/>
        <w:rPr>
          <w:rFonts w:ascii="宋体" w:hAnsi="宋体" w:cs="宋体"/>
          <w:color w:val="FF0000"/>
        </w:rPr>
      </w:pPr>
      <w:r>
        <w:rPr>
          <w:rFonts w:ascii="宋体" w:hAnsi="宋体" w:cs="宋体" w:hint="eastAsia"/>
          <w:color w:val="FF0000"/>
          <w:kern w:val="0"/>
          <w:sz w:val="24"/>
          <w:lang w:val="zh-CN"/>
        </w:rPr>
        <w:t>……</w:t>
      </w:r>
    </w:p>
    <w:p w:rsidR="009D65F1" w:rsidRDefault="008F4A7A">
      <w:pPr>
        <w:snapToGrid w:val="0"/>
        <w:spacing w:line="360" w:lineRule="auto"/>
        <w:rPr>
          <w:rFonts w:ascii="宋体" w:hAnsi="宋体" w:cs="宋体"/>
          <w:color w:val="FF0000"/>
          <w:kern w:val="0"/>
          <w:sz w:val="24"/>
          <w:lang w:val="zh-CN"/>
        </w:rPr>
      </w:pPr>
      <w:r>
        <w:rPr>
          <w:rFonts w:ascii="宋体" w:hAnsi="宋体" w:cs="宋体" w:hint="eastAsia"/>
          <w:color w:val="FF0000"/>
          <w:kern w:val="0"/>
          <w:sz w:val="24"/>
          <w:lang w:val="zh-CN"/>
        </w:rPr>
        <w:t xml:space="preserve">                                               日期：  年  月   日</w:t>
      </w:r>
    </w:p>
    <w:p w:rsidR="009D65F1" w:rsidRDefault="009D65F1">
      <w:pPr>
        <w:adjustRightInd/>
        <w:spacing w:line="360" w:lineRule="auto"/>
        <w:rPr>
          <w:rFonts w:ascii="宋体" w:hAnsi="宋体"/>
          <w:color w:val="FF0000"/>
          <w:sz w:val="24"/>
          <w:szCs w:val="21"/>
        </w:rPr>
      </w:pPr>
    </w:p>
    <w:p w:rsidR="009D65F1" w:rsidRDefault="008F4A7A">
      <w:pPr>
        <w:adjustRightInd/>
        <w:spacing w:line="360" w:lineRule="auto"/>
        <w:rPr>
          <w:rFonts w:ascii="宋体" w:hAnsi="宋体" w:cs="宋体"/>
          <w:bCs/>
          <w:color w:val="FF0000"/>
          <w:sz w:val="24"/>
          <w:szCs w:val="21"/>
        </w:rPr>
      </w:pPr>
      <w:r>
        <w:rPr>
          <w:rFonts w:ascii="宋体" w:hAnsi="宋体" w:hint="eastAsia"/>
          <w:color w:val="FF0000"/>
          <w:sz w:val="24"/>
          <w:szCs w:val="21"/>
        </w:rPr>
        <w:t>委托代理人和联合体牵头单位法定代表人</w:t>
      </w:r>
      <w:r>
        <w:rPr>
          <w:rFonts w:ascii="宋体" w:hAnsi="宋体" w:cs="宋体" w:hint="eastAsia"/>
          <w:color w:val="FF0000"/>
          <w:kern w:val="0"/>
          <w:sz w:val="24"/>
          <w:szCs w:val="21"/>
        </w:rPr>
        <w:t>（负责人）</w:t>
      </w:r>
      <w:r>
        <w:rPr>
          <w:rFonts w:ascii="宋体" w:hAnsi="宋体" w:cs="宋体" w:hint="eastAsia"/>
          <w:bCs/>
          <w:color w:val="FF0000"/>
          <w:sz w:val="24"/>
          <w:szCs w:val="21"/>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9D65F1">
        <w:trPr>
          <w:trHeight w:val="3534"/>
          <w:jc w:val="center"/>
        </w:trPr>
        <w:tc>
          <w:tcPr>
            <w:tcW w:w="9207" w:type="dxa"/>
          </w:tcPr>
          <w:p w:rsidR="009D65F1" w:rsidRDefault="008F4A7A">
            <w:pPr>
              <w:spacing w:line="360" w:lineRule="auto"/>
              <w:rPr>
                <w:rFonts w:ascii="宋体" w:hAnsi="宋体" w:cs="宋体"/>
                <w:bCs/>
                <w:color w:val="FF0000"/>
                <w:sz w:val="24"/>
                <w:szCs w:val="21"/>
              </w:rPr>
            </w:pPr>
            <w:r>
              <w:rPr>
                <w:rFonts w:ascii="宋体" w:hAnsi="宋体" w:cs="宋体" w:hint="eastAsia"/>
                <w:bCs/>
                <w:color w:val="FF0000"/>
                <w:sz w:val="24"/>
                <w:szCs w:val="21"/>
              </w:rPr>
              <w:t>正面：                                 反面：</w:t>
            </w:r>
          </w:p>
          <w:p w:rsidR="009D65F1" w:rsidRDefault="009D65F1">
            <w:pPr>
              <w:spacing w:line="360" w:lineRule="auto"/>
              <w:rPr>
                <w:rFonts w:ascii="宋体" w:hAnsi="宋体" w:cs="宋体"/>
                <w:bCs/>
                <w:color w:val="FF0000"/>
                <w:sz w:val="24"/>
                <w:szCs w:val="21"/>
              </w:rPr>
            </w:pPr>
          </w:p>
          <w:p w:rsidR="009D65F1" w:rsidRDefault="009D65F1">
            <w:pPr>
              <w:spacing w:line="360" w:lineRule="auto"/>
              <w:rPr>
                <w:rFonts w:ascii="宋体" w:hAnsi="宋体" w:cs="宋体"/>
                <w:bCs/>
                <w:color w:val="FF0000"/>
                <w:sz w:val="24"/>
                <w:szCs w:val="21"/>
              </w:rPr>
            </w:pPr>
          </w:p>
          <w:p w:rsidR="009D65F1" w:rsidRDefault="009D65F1">
            <w:pPr>
              <w:spacing w:line="360" w:lineRule="auto"/>
              <w:rPr>
                <w:rFonts w:ascii="宋体" w:hAnsi="宋体" w:cs="宋体"/>
                <w:bCs/>
                <w:color w:val="FF0000"/>
                <w:sz w:val="24"/>
                <w:szCs w:val="21"/>
              </w:rPr>
            </w:pPr>
          </w:p>
          <w:p w:rsidR="009D65F1" w:rsidRDefault="008F4A7A">
            <w:pPr>
              <w:spacing w:line="360" w:lineRule="auto"/>
              <w:rPr>
                <w:rFonts w:ascii="宋体" w:hAnsi="宋体" w:cs="宋体"/>
                <w:bCs/>
                <w:color w:val="FF0000"/>
                <w:sz w:val="24"/>
                <w:szCs w:val="21"/>
              </w:rPr>
            </w:pPr>
            <w:r>
              <w:rPr>
                <w:rFonts w:ascii="宋体" w:hAnsi="宋体" w:cs="宋体" w:hint="eastAsia"/>
                <w:bCs/>
                <w:color w:val="FF0000"/>
                <w:sz w:val="24"/>
                <w:szCs w:val="21"/>
              </w:rPr>
              <w:t>正面：                                 反面：</w:t>
            </w:r>
          </w:p>
          <w:p w:rsidR="009D65F1" w:rsidRDefault="009D65F1">
            <w:pPr>
              <w:spacing w:line="360" w:lineRule="auto"/>
              <w:rPr>
                <w:rFonts w:ascii="宋体" w:hAnsi="宋体" w:cs="宋体"/>
                <w:bCs/>
                <w:color w:val="FF0000"/>
                <w:sz w:val="24"/>
                <w:szCs w:val="21"/>
              </w:rPr>
            </w:pPr>
          </w:p>
        </w:tc>
      </w:tr>
    </w:tbl>
    <w:p w:rsidR="009D65F1" w:rsidRDefault="008F4A7A">
      <w:pPr>
        <w:snapToGrid w:val="0"/>
        <w:spacing w:line="360" w:lineRule="auto"/>
        <w:ind w:firstLine="576"/>
        <w:jc w:val="center"/>
        <w:rPr>
          <w:rFonts w:ascii="宋体" w:hAnsi="宋体" w:cs="宋体"/>
          <w:color w:val="FF0000"/>
          <w:kern w:val="0"/>
          <w:sz w:val="24"/>
        </w:rPr>
      </w:pPr>
      <w:r>
        <w:rPr>
          <w:rFonts w:ascii="宋体" w:hAnsi="宋体" w:cs="宋体" w:hint="eastAsia"/>
          <w:color w:val="FF0000"/>
          <w:kern w:val="0"/>
          <w:sz w:val="24"/>
        </w:rPr>
        <w:t xml:space="preserve">                 </w:t>
      </w:r>
    </w:p>
    <w:p w:rsidR="009D65F1" w:rsidRDefault="009D65F1">
      <w:pPr>
        <w:snapToGrid w:val="0"/>
        <w:spacing w:line="360" w:lineRule="auto"/>
        <w:ind w:right="480"/>
        <w:rPr>
          <w:rFonts w:ascii="宋体" w:hAnsi="宋体" w:cs="宋体"/>
          <w:b/>
          <w:color w:val="FF0000"/>
          <w:kern w:val="0"/>
          <w:sz w:val="32"/>
          <w:szCs w:val="32"/>
        </w:rPr>
        <w:sectPr w:rsidR="009D65F1">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rsidR="009D65F1" w:rsidRDefault="008F4A7A">
      <w:pPr>
        <w:autoSpaceDE w:val="0"/>
        <w:autoSpaceDN w:val="0"/>
        <w:spacing w:line="360" w:lineRule="auto"/>
        <w:jc w:val="center"/>
        <w:rPr>
          <w:rFonts w:ascii="宋体" w:hAnsi="宋体" w:cs="宋体"/>
          <w:b/>
          <w:color w:val="FF0000"/>
          <w:sz w:val="24"/>
        </w:rPr>
      </w:pPr>
      <w:r>
        <w:rPr>
          <w:rFonts w:ascii="宋体" w:hAnsi="宋体" w:cs="宋体" w:hint="eastAsia"/>
          <w:b/>
          <w:color w:val="FF0000"/>
          <w:kern w:val="0"/>
          <w:sz w:val="32"/>
          <w:szCs w:val="32"/>
          <w:lang w:val="zh-CN"/>
        </w:rPr>
        <w:lastRenderedPageBreak/>
        <w:t>法定代表人、单位负责人或自然人本人</w:t>
      </w:r>
      <w:r>
        <w:rPr>
          <w:rFonts w:ascii="宋体" w:hAnsi="宋体" w:cs="宋体" w:hint="eastAsia"/>
          <w:b/>
          <w:color w:val="FF0000"/>
          <w:sz w:val="30"/>
          <w:szCs w:val="30"/>
        </w:rPr>
        <w:t>的身份证明（适用于法定代表人、单位负责人或者自然人本人代表谈判供应商参加谈判）</w:t>
      </w:r>
    </w:p>
    <w:p w:rsidR="009D65F1" w:rsidRDefault="009D65F1">
      <w:pPr>
        <w:adjustRightInd/>
        <w:spacing w:line="360" w:lineRule="auto"/>
        <w:rPr>
          <w:rFonts w:ascii="宋体" w:hAnsi="宋体" w:cs="宋体"/>
          <w:bCs/>
          <w:color w:val="FF0000"/>
          <w:sz w:val="24"/>
          <w:szCs w:val="21"/>
        </w:rPr>
      </w:pPr>
    </w:p>
    <w:p w:rsidR="009D65F1" w:rsidRDefault="008F4A7A">
      <w:pPr>
        <w:adjustRightInd/>
        <w:snapToGrid w:val="0"/>
        <w:spacing w:beforeLines="50" w:before="120" w:after="50" w:line="600" w:lineRule="exact"/>
        <w:jc w:val="center"/>
        <w:rPr>
          <w:rFonts w:ascii="宋体" w:hAnsi="宋体"/>
          <w:b/>
          <w:color w:val="FF0000"/>
          <w:sz w:val="30"/>
          <w:szCs w:val="30"/>
        </w:rPr>
      </w:pPr>
      <w:r>
        <w:rPr>
          <w:rFonts w:ascii="宋体" w:hAnsi="宋体" w:hint="eastAsia"/>
          <w:b/>
          <w:color w:val="FF0000"/>
          <w:sz w:val="30"/>
          <w:szCs w:val="30"/>
        </w:rPr>
        <w:t>法定代表人、单位负责人或自然人身份证明书</w:t>
      </w:r>
    </w:p>
    <w:p w:rsidR="009D65F1" w:rsidRDefault="009D65F1">
      <w:pPr>
        <w:snapToGrid w:val="0"/>
        <w:spacing w:line="276" w:lineRule="auto"/>
        <w:ind w:firstLineChars="400" w:firstLine="960"/>
        <w:rPr>
          <w:rFonts w:ascii="宋体" w:hAnsi="宋体"/>
          <w:color w:val="FF0000"/>
          <w:sz w:val="24"/>
          <w:u w:val="single"/>
        </w:rPr>
      </w:pPr>
    </w:p>
    <w:p w:rsidR="009D65F1" w:rsidRDefault="008F4A7A">
      <w:pPr>
        <w:snapToGrid w:val="0"/>
        <w:spacing w:line="720" w:lineRule="exact"/>
        <w:ind w:firstLineChars="400" w:firstLine="960"/>
        <w:rPr>
          <w:rFonts w:ascii="宋体" w:hAnsi="宋体"/>
          <w:color w:val="FF0000"/>
          <w:sz w:val="24"/>
        </w:rPr>
      </w:pPr>
      <w:r>
        <w:rPr>
          <w:rFonts w:ascii="宋体" w:hAnsi="宋体" w:cs="宋体" w:hint="eastAsia"/>
          <w:color w:val="FF0000"/>
          <w:kern w:val="0"/>
          <w:sz w:val="24"/>
          <w:u w:val="single"/>
          <w:lang w:val="zh-CN"/>
        </w:rPr>
        <w:t xml:space="preserve">          </w:t>
      </w:r>
      <w:r>
        <w:rPr>
          <w:rFonts w:ascii="宋体" w:hAnsi="宋体" w:cs="宋体" w:hint="eastAsia"/>
          <w:color w:val="FF0000"/>
          <w:kern w:val="0"/>
          <w:sz w:val="24"/>
          <w:lang w:val="zh-CN"/>
        </w:rPr>
        <w:t>（姓名）（身份证号码：</w:t>
      </w:r>
      <w:r>
        <w:rPr>
          <w:rFonts w:ascii="宋体" w:hAnsi="宋体" w:cs="宋体" w:hint="eastAsia"/>
          <w:color w:val="FF0000"/>
          <w:kern w:val="0"/>
          <w:sz w:val="24"/>
          <w:u w:val="single"/>
          <w:lang w:val="zh-CN"/>
        </w:rPr>
        <w:t xml:space="preserve">          </w:t>
      </w:r>
      <w:r>
        <w:rPr>
          <w:rFonts w:ascii="宋体" w:hAnsi="宋体" w:cs="宋体" w:hint="eastAsia"/>
          <w:color w:val="FF0000"/>
          <w:kern w:val="0"/>
          <w:sz w:val="24"/>
          <w:lang w:val="zh-CN"/>
        </w:rPr>
        <w:t>，手机：</w:t>
      </w:r>
      <w:r>
        <w:rPr>
          <w:rFonts w:ascii="宋体" w:hAnsi="宋体" w:cs="宋体" w:hint="eastAsia"/>
          <w:color w:val="FF0000"/>
          <w:kern w:val="0"/>
          <w:sz w:val="24"/>
          <w:u w:val="single"/>
          <w:lang w:val="zh-CN"/>
        </w:rPr>
        <w:t xml:space="preserve">          </w:t>
      </w:r>
      <w:r>
        <w:rPr>
          <w:rFonts w:ascii="宋体" w:hAnsi="宋体" w:cs="宋体" w:hint="eastAsia"/>
          <w:color w:val="FF0000"/>
          <w:kern w:val="0"/>
          <w:sz w:val="24"/>
          <w:lang w:val="zh-CN"/>
        </w:rPr>
        <w:t>）</w:t>
      </w:r>
      <w:r>
        <w:rPr>
          <w:rFonts w:ascii="宋体" w:hAnsi="宋体" w:hint="eastAsia"/>
          <w:color w:val="FF0000"/>
          <w:sz w:val="24"/>
        </w:rPr>
        <w:t>在我公司（单位）任</w:t>
      </w:r>
      <w:r>
        <w:rPr>
          <w:rFonts w:ascii="宋体" w:hAnsi="宋体" w:hint="eastAsia"/>
          <w:color w:val="FF0000"/>
          <w:sz w:val="24"/>
          <w:u w:val="single"/>
        </w:rPr>
        <w:t xml:space="preserve">          </w:t>
      </w:r>
      <w:r>
        <w:rPr>
          <w:rFonts w:ascii="宋体" w:hAnsi="宋体" w:hint="eastAsia"/>
          <w:color w:val="FF0000"/>
          <w:sz w:val="24"/>
        </w:rPr>
        <w:t>职务，是我公司（单位）</w:t>
      </w:r>
      <w:r>
        <w:rPr>
          <w:rFonts w:ascii="宋体" w:hAnsi="宋体" w:hint="eastAsia"/>
          <w:color w:val="FF0000"/>
          <w:sz w:val="24"/>
          <w:u w:val="single"/>
        </w:rPr>
        <w:t xml:space="preserve">          </w:t>
      </w:r>
      <w:r>
        <w:rPr>
          <w:rFonts w:ascii="宋体" w:hAnsi="宋体" w:hint="eastAsia"/>
          <w:color w:val="FF0000"/>
          <w:sz w:val="24"/>
        </w:rPr>
        <w:t>的法定代表人</w:t>
      </w:r>
      <w:r>
        <w:rPr>
          <w:rFonts w:ascii="宋体" w:hAnsi="宋体" w:cs="宋体" w:hint="eastAsia"/>
          <w:color w:val="FF0000"/>
          <w:kern w:val="0"/>
          <w:sz w:val="24"/>
        </w:rPr>
        <w:t>（负责人）</w:t>
      </w:r>
      <w:r>
        <w:rPr>
          <w:rFonts w:ascii="宋体" w:hAnsi="宋体" w:hint="eastAsia"/>
          <w:color w:val="FF0000"/>
          <w:sz w:val="24"/>
        </w:rPr>
        <w:t>。</w:t>
      </w:r>
    </w:p>
    <w:p w:rsidR="009D65F1" w:rsidRDefault="008F4A7A">
      <w:pPr>
        <w:snapToGrid w:val="0"/>
        <w:spacing w:line="720" w:lineRule="exact"/>
        <w:ind w:firstLineChars="350" w:firstLine="840"/>
        <w:rPr>
          <w:rFonts w:ascii="宋体" w:hAnsi="宋体"/>
          <w:color w:val="FF0000"/>
          <w:sz w:val="24"/>
        </w:rPr>
      </w:pPr>
      <w:r>
        <w:rPr>
          <w:rFonts w:ascii="宋体" w:hAnsi="宋体" w:hint="eastAsia"/>
          <w:color w:val="FF0000"/>
          <w:sz w:val="24"/>
        </w:rPr>
        <w:t>特此证明。</w:t>
      </w:r>
    </w:p>
    <w:p w:rsidR="009D65F1" w:rsidRDefault="009D65F1">
      <w:pPr>
        <w:snapToGrid w:val="0"/>
        <w:spacing w:line="276" w:lineRule="auto"/>
        <w:rPr>
          <w:rFonts w:ascii="宋体" w:hAnsi="宋体"/>
          <w:color w:val="FF0000"/>
          <w:sz w:val="24"/>
        </w:rPr>
      </w:pPr>
    </w:p>
    <w:p w:rsidR="009D65F1" w:rsidRDefault="008F4A7A">
      <w:pPr>
        <w:snapToGrid w:val="0"/>
        <w:spacing w:line="276" w:lineRule="auto"/>
        <w:rPr>
          <w:rFonts w:ascii="宋体" w:hAnsi="宋体"/>
          <w:color w:val="FF0000"/>
          <w:sz w:val="24"/>
        </w:rPr>
      </w:pPr>
      <w:r>
        <w:rPr>
          <w:rFonts w:ascii="宋体" w:hAnsi="宋体" w:hint="eastAsia"/>
          <w:color w:val="FF0000"/>
          <w:sz w:val="24"/>
        </w:rPr>
        <w:t xml:space="preserve">                        </w:t>
      </w:r>
    </w:p>
    <w:p w:rsidR="009D65F1" w:rsidRDefault="009D65F1">
      <w:pPr>
        <w:snapToGrid w:val="0"/>
        <w:spacing w:line="276" w:lineRule="auto"/>
        <w:rPr>
          <w:rFonts w:ascii="宋体" w:hAnsi="宋体"/>
          <w:color w:val="FF0000"/>
          <w:sz w:val="24"/>
        </w:rPr>
      </w:pPr>
    </w:p>
    <w:p w:rsidR="009D65F1" w:rsidRDefault="008F4A7A">
      <w:pPr>
        <w:snapToGrid w:val="0"/>
        <w:spacing w:line="360" w:lineRule="auto"/>
        <w:ind w:firstLine="576"/>
        <w:jc w:val="center"/>
        <w:rPr>
          <w:rFonts w:ascii="宋体" w:hAnsi="宋体" w:cs="宋体"/>
          <w:color w:val="FF0000"/>
          <w:kern w:val="0"/>
          <w:sz w:val="24"/>
          <w:lang w:val="zh-CN"/>
        </w:rPr>
      </w:pPr>
      <w:r>
        <w:rPr>
          <w:rFonts w:ascii="宋体" w:hAnsi="宋体" w:cs="宋体" w:hint="eastAsia"/>
          <w:color w:val="FF0000"/>
          <w:sz w:val="24"/>
        </w:rPr>
        <w:t>谈判供应商名称</w:t>
      </w:r>
      <w:r>
        <w:rPr>
          <w:rFonts w:ascii="宋体" w:hAnsi="宋体" w:cs="宋体" w:hint="eastAsia"/>
          <w:color w:val="FF0000"/>
          <w:kern w:val="0"/>
          <w:sz w:val="24"/>
          <w:lang w:val="zh-CN"/>
        </w:rPr>
        <w:t xml:space="preserve">(公章)：                              </w:t>
      </w:r>
    </w:p>
    <w:p w:rsidR="009D65F1" w:rsidRDefault="008F4A7A">
      <w:pPr>
        <w:adjustRightInd/>
        <w:spacing w:line="360" w:lineRule="auto"/>
        <w:rPr>
          <w:rFonts w:ascii="宋体" w:hAnsi="宋体" w:cs="宋体"/>
          <w:bCs/>
          <w:color w:val="FF0000"/>
          <w:sz w:val="24"/>
          <w:szCs w:val="21"/>
        </w:rPr>
      </w:pPr>
      <w:r>
        <w:rPr>
          <w:rFonts w:ascii="宋体" w:hAnsi="宋体" w:cs="宋体" w:hint="eastAsia"/>
          <w:color w:val="FF0000"/>
          <w:kern w:val="0"/>
          <w:sz w:val="24"/>
          <w:szCs w:val="21"/>
          <w:lang w:val="zh-CN"/>
        </w:rPr>
        <w:t xml:space="preserve">                               日期：  年  月  日</w:t>
      </w:r>
    </w:p>
    <w:p w:rsidR="009D65F1" w:rsidRDefault="009D65F1">
      <w:pPr>
        <w:adjustRightInd/>
        <w:spacing w:line="360" w:lineRule="auto"/>
        <w:rPr>
          <w:rFonts w:ascii="宋体" w:hAnsi="宋体" w:cs="宋体"/>
          <w:bCs/>
          <w:color w:val="FF0000"/>
          <w:sz w:val="24"/>
          <w:szCs w:val="21"/>
        </w:rPr>
      </w:pPr>
    </w:p>
    <w:p w:rsidR="009D65F1" w:rsidRDefault="008F4A7A">
      <w:pPr>
        <w:adjustRightInd/>
        <w:spacing w:line="360" w:lineRule="auto"/>
        <w:rPr>
          <w:rFonts w:ascii="宋体" w:hAnsi="宋体" w:cs="宋体"/>
          <w:bCs/>
          <w:color w:val="FF0000"/>
          <w:sz w:val="24"/>
          <w:szCs w:val="21"/>
        </w:rPr>
      </w:pPr>
      <w:r>
        <w:rPr>
          <w:rFonts w:ascii="宋体" w:hAnsi="宋体" w:hint="eastAsia"/>
          <w:color w:val="FF0000"/>
          <w:sz w:val="24"/>
          <w:szCs w:val="21"/>
        </w:rPr>
        <w:t>法定代表人</w:t>
      </w:r>
      <w:r>
        <w:rPr>
          <w:rFonts w:ascii="宋体" w:hAnsi="宋体" w:cs="宋体" w:hint="eastAsia"/>
          <w:color w:val="FF0000"/>
          <w:kern w:val="0"/>
          <w:sz w:val="24"/>
          <w:szCs w:val="21"/>
        </w:rPr>
        <w:t>（负责人）</w:t>
      </w:r>
      <w:r>
        <w:rPr>
          <w:rFonts w:ascii="宋体" w:hAnsi="宋体" w:cs="宋体" w:hint="eastAsia"/>
          <w:bCs/>
          <w:color w:val="FF0000"/>
          <w:sz w:val="24"/>
          <w:szCs w:val="21"/>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9D65F1">
        <w:trPr>
          <w:trHeight w:val="3534"/>
          <w:jc w:val="center"/>
        </w:trPr>
        <w:tc>
          <w:tcPr>
            <w:tcW w:w="9207" w:type="dxa"/>
          </w:tcPr>
          <w:p w:rsidR="009D65F1" w:rsidRDefault="008F4A7A">
            <w:pPr>
              <w:spacing w:line="360" w:lineRule="auto"/>
              <w:rPr>
                <w:rFonts w:ascii="宋体" w:hAnsi="宋体" w:cs="宋体"/>
                <w:bCs/>
                <w:color w:val="FF0000"/>
                <w:sz w:val="24"/>
                <w:szCs w:val="21"/>
              </w:rPr>
            </w:pPr>
            <w:r>
              <w:rPr>
                <w:rFonts w:ascii="宋体" w:hAnsi="宋体" w:cs="宋体" w:hint="eastAsia"/>
                <w:bCs/>
                <w:color w:val="FF0000"/>
                <w:sz w:val="24"/>
                <w:szCs w:val="21"/>
              </w:rPr>
              <w:t>正面：                                 反面：</w:t>
            </w:r>
          </w:p>
          <w:p w:rsidR="009D65F1" w:rsidRDefault="009D65F1">
            <w:pPr>
              <w:spacing w:line="360" w:lineRule="auto"/>
              <w:rPr>
                <w:rFonts w:ascii="宋体" w:hAnsi="宋体" w:cs="宋体"/>
                <w:bCs/>
                <w:color w:val="FF0000"/>
                <w:sz w:val="24"/>
                <w:szCs w:val="21"/>
              </w:rPr>
            </w:pPr>
          </w:p>
        </w:tc>
      </w:tr>
    </w:tbl>
    <w:p w:rsidR="009D65F1" w:rsidRDefault="008F4A7A">
      <w:pPr>
        <w:snapToGrid w:val="0"/>
        <w:spacing w:line="360" w:lineRule="auto"/>
        <w:ind w:firstLine="576"/>
        <w:jc w:val="center"/>
        <w:rPr>
          <w:rFonts w:ascii="宋体" w:hAnsi="宋体" w:cs="宋体"/>
          <w:color w:val="FF0000"/>
          <w:kern w:val="0"/>
          <w:sz w:val="24"/>
          <w:lang w:val="zh-CN"/>
        </w:rPr>
      </w:pPr>
      <w:r>
        <w:rPr>
          <w:rFonts w:ascii="宋体" w:hAnsi="宋体" w:cs="宋体" w:hint="eastAsia"/>
          <w:color w:val="FF0000"/>
          <w:kern w:val="0"/>
          <w:sz w:val="24"/>
          <w:lang w:val="zh-CN"/>
        </w:rPr>
        <w:t xml:space="preserve">                 </w:t>
      </w:r>
    </w:p>
    <w:p w:rsidR="009D65F1" w:rsidRDefault="009D65F1">
      <w:pPr>
        <w:snapToGrid w:val="0"/>
        <w:spacing w:line="360" w:lineRule="auto"/>
        <w:ind w:firstLineChars="1100" w:firstLine="3534"/>
        <w:rPr>
          <w:rFonts w:asciiTheme="minorEastAsia" w:eastAsiaTheme="minorEastAsia" w:hAnsiTheme="minorEastAsia" w:cs="仿宋_GB2312"/>
          <w:b/>
          <w:kern w:val="0"/>
          <w:sz w:val="32"/>
          <w:szCs w:val="32"/>
          <w:lang w:val="zh-CN"/>
        </w:rPr>
      </w:pPr>
    </w:p>
    <w:p w:rsidR="009D65F1" w:rsidRDefault="009D65F1">
      <w:pPr>
        <w:snapToGrid w:val="0"/>
        <w:spacing w:line="360" w:lineRule="auto"/>
        <w:ind w:firstLineChars="1100" w:firstLine="3534"/>
        <w:rPr>
          <w:rFonts w:asciiTheme="minorEastAsia" w:eastAsiaTheme="minorEastAsia" w:hAnsiTheme="minorEastAsia" w:cs="仿宋_GB2312"/>
          <w:b/>
          <w:kern w:val="0"/>
          <w:sz w:val="32"/>
          <w:szCs w:val="32"/>
          <w:lang w:val="zh-CN"/>
        </w:rPr>
      </w:pPr>
    </w:p>
    <w:p w:rsidR="009D65F1" w:rsidRDefault="009D65F1">
      <w:pPr>
        <w:snapToGrid w:val="0"/>
        <w:spacing w:line="360" w:lineRule="auto"/>
        <w:ind w:firstLineChars="1100" w:firstLine="3534"/>
        <w:rPr>
          <w:rFonts w:asciiTheme="minorEastAsia" w:eastAsiaTheme="minorEastAsia" w:hAnsiTheme="minorEastAsia" w:cs="仿宋_GB2312"/>
          <w:b/>
          <w:kern w:val="0"/>
          <w:sz w:val="32"/>
          <w:szCs w:val="32"/>
          <w:lang w:val="zh-CN"/>
        </w:rPr>
      </w:pPr>
    </w:p>
    <w:p w:rsidR="009D65F1" w:rsidRDefault="009D65F1">
      <w:pPr>
        <w:snapToGrid w:val="0"/>
        <w:spacing w:line="360" w:lineRule="auto"/>
        <w:ind w:firstLineChars="1100" w:firstLine="3534"/>
        <w:rPr>
          <w:rFonts w:asciiTheme="minorEastAsia" w:eastAsiaTheme="minorEastAsia" w:hAnsiTheme="minorEastAsia" w:cs="仿宋_GB2312"/>
          <w:b/>
          <w:kern w:val="0"/>
          <w:sz w:val="32"/>
          <w:szCs w:val="32"/>
          <w:lang w:val="zh-CN"/>
        </w:rPr>
      </w:pPr>
    </w:p>
    <w:p w:rsidR="009D65F1" w:rsidRDefault="008F4A7A">
      <w:pPr>
        <w:snapToGrid w:val="0"/>
        <w:spacing w:line="360" w:lineRule="auto"/>
        <w:ind w:firstLineChars="1100" w:firstLine="3534"/>
        <w:rPr>
          <w:rFonts w:asciiTheme="minorEastAsia" w:eastAsiaTheme="minorEastAsia" w:hAnsiTheme="minorEastAsia" w:cs="宋体"/>
          <w:b/>
          <w:kern w:val="0"/>
          <w:sz w:val="32"/>
          <w:szCs w:val="32"/>
        </w:rPr>
      </w:pPr>
      <w:r>
        <w:rPr>
          <w:rFonts w:asciiTheme="minorEastAsia" w:eastAsiaTheme="minorEastAsia" w:hAnsiTheme="minorEastAsia" w:cs="仿宋_GB2312" w:hint="eastAsia"/>
          <w:b/>
          <w:kern w:val="0"/>
          <w:sz w:val="32"/>
          <w:szCs w:val="32"/>
          <w:lang w:val="zh-CN"/>
        </w:rPr>
        <w:lastRenderedPageBreak/>
        <w:t>四</w:t>
      </w:r>
      <w:r>
        <w:rPr>
          <w:rFonts w:asciiTheme="minorEastAsia" w:eastAsiaTheme="minorEastAsia" w:hAnsiTheme="minorEastAsia" w:cs="仿宋_GB2312" w:hint="eastAsia"/>
          <w:b/>
          <w:sz w:val="32"/>
          <w:szCs w:val="32"/>
        </w:rPr>
        <w:t>、</w:t>
      </w:r>
      <w:r>
        <w:rPr>
          <w:rFonts w:asciiTheme="minorEastAsia" w:eastAsiaTheme="minorEastAsia" w:hAnsiTheme="minorEastAsia" w:cs="宋体" w:hint="eastAsia"/>
          <w:b/>
          <w:kern w:val="0"/>
          <w:sz w:val="32"/>
          <w:szCs w:val="32"/>
        </w:rPr>
        <w:t>分包意向协议（如果有）</w:t>
      </w:r>
    </w:p>
    <w:p w:rsidR="009D65F1" w:rsidRDefault="008F4A7A">
      <w:pPr>
        <w:widowControl/>
        <w:spacing w:line="360" w:lineRule="auto"/>
        <w:ind w:firstLineChars="50" w:firstLine="12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b/>
          <w:sz w:val="24"/>
        </w:rPr>
        <w:t>成交后以分包方式履行合同的，提供分包意向协议；采购人不同意分包或者供应</w:t>
      </w:r>
      <w:proofErr w:type="gramStart"/>
      <w:r>
        <w:rPr>
          <w:rFonts w:asciiTheme="minorEastAsia" w:eastAsiaTheme="minorEastAsia" w:hAnsiTheme="minorEastAsia" w:cs="宋体" w:hint="eastAsia"/>
          <w:b/>
          <w:sz w:val="24"/>
        </w:rPr>
        <w:t>商成交</w:t>
      </w:r>
      <w:proofErr w:type="gramEnd"/>
      <w:r>
        <w:rPr>
          <w:rFonts w:asciiTheme="minorEastAsia" w:eastAsiaTheme="minorEastAsia" w:hAnsiTheme="minorEastAsia" w:cs="宋体" w:hint="eastAsia"/>
          <w:b/>
          <w:sz w:val="24"/>
        </w:rPr>
        <w:t>后不以分包方式履行合同的，则不需要提供。</w:t>
      </w:r>
      <w:r>
        <w:rPr>
          <w:rFonts w:asciiTheme="minorEastAsia" w:eastAsiaTheme="minorEastAsia" w:hAnsiTheme="minorEastAsia" w:cs="宋体" w:hint="eastAsia"/>
          <w:sz w:val="24"/>
        </w:rPr>
        <w:t>）</w:t>
      </w:r>
    </w:p>
    <w:p w:rsidR="009D65F1" w:rsidRDefault="008F4A7A">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u w:val="single"/>
        </w:rPr>
        <w:t>（供应商名称）</w:t>
      </w:r>
      <w:r>
        <w:rPr>
          <w:rFonts w:asciiTheme="minorEastAsia" w:eastAsiaTheme="minorEastAsia" w:hAnsiTheme="minorEastAsia" w:cs="宋体" w:hint="eastAsia"/>
          <w:kern w:val="0"/>
          <w:sz w:val="24"/>
          <w:lang w:val="zh-CN"/>
        </w:rPr>
        <w:t>若成为</w:t>
      </w:r>
      <w:r>
        <w:rPr>
          <w:rFonts w:asciiTheme="minorEastAsia" w:eastAsiaTheme="minorEastAsia" w:hAnsiTheme="minorEastAsia" w:cs="宋体" w:hint="eastAsia"/>
          <w:sz w:val="24"/>
        </w:rPr>
        <w:t>（项目名称）【项目编号：（采购编号）】</w:t>
      </w:r>
      <w:r>
        <w:rPr>
          <w:rFonts w:asciiTheme="minorEastAsia" w:eastAsiaTheme="minorEastAsia" w:hAnsiTheme="minorEastAsia" w:cs="宋体" w:hint="eastAsia"/>
          <w:kern w:val="0"/>
          <w:sz w:val="24"/>
          <w:lang w:val="zh-CN"/>
        </w:rPr>
        <w:t>的成交供应商，将依法采取分包方式履行合同。</w:t>
      </w:r>
      <w:r>
        <w:rPr>
          <w:rFonts w:asciiTheme="minorEastAsia" w:eastAsiaTheme="minorEastAsia" w:hAnsiTheme="minorEastAsia" w:cs="宋体" w:hint="eastAsia"/>
          <w:kern w:val="0"/>
          <w:sz w:val="24"/>
          <w:u w:val="single"/>
        </w:rPr>
        <w:t>（供应商名称）</w:t>
      </w:r>
      <w:r>
        <w:rPr>
          <w:rFonts w:asciiTheme="minorEastAsia" w:eastAsiaTheme="minorEastAsia" w:hAnsiTheme="minorEastAsia" w:cs="宋体" w:hint="eastAsia"/>
          <w:kern w:val="0"/>
          <w:sz w:val="24"/>
        </w:rPr>
        <w:t>与</w:t>
      </w:r>
      <w:r>
        <w:rPr>
          <w:rFonts w:asciiTheme="minorEastAsia" w:eastAsiaTheme="minorEastAsia" w:hAnsiTheme="minorEastAsia" w:cs="宋体" w:hint="eastAsia"/>
          <w:kern w:val="0"/>
          <w:sz w:val="24"/>
          <w:u w:val="single"/>
        </w:rPr>
        <w:t>（所有分包供应商名称）</w:t>
      </w:r>
      <w:r>
        <w:rPr>
          <w:rFonts w:asciiTheme="minorEastAsia" w:eastAsiaTheme="minorEastAsia" w:hAnsiTheme="minorEastAsia" w:cs="宋体" w:hint="eastAsia"/>
          <w:kern w:val="0"/>
          <w:sz w:val="24"/>
        </w:rPr>
        <w:t>达成分包意向协议</w:t>
      </w:r>
      <w:r>
        <w:rPr>
          <w:rFonts w:asciiTheme="minorEastAsia" w:eastAsiaTheme="minorEastAsia" w:hAnsiTheme="minorEastAsia" w:cs="宋体" w:hint="eastAsia"/>
          <w:kern w:val="0"/>
          <w:sz w:val="24"/>
          <w:lang w:val="zh-CN"/>
        </w:rPr>
        <w:t xml:space="preserve">。 </w:t>
      </w:r>
    </w:p>
    <w:p w:rsidR="009D65F1" w:rsidRDefault="008F4A7A">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一、分包标的及数量</w:t>
      </w:r>
    </w:p>
    <w:p w:rsidR="009D65F1" w:rsidRDefault="008F4A7A">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u w:val="single"/>
        </w:rPr>
        <w:t>（供应商名称）</w:t>
      </w:r>
      <w:r>
        <w:rPr>
          <w:rFonts w:asciiTheme="minorEastAsia" w:eastAsiaTheme="minorEastAsia" w:hAnsiTheme="minorEastAsia" w:cs="宋体" w:hint="eastAsia"/>
          <w:kern w:val="0"/>
          <w:sz w:val="24"/>
          <w:lang w:val="zh-CN"/>
        </w:rPr>
        <w:t>将</w:t>
      </w:r>
      <w:r>
        <w:rPr>
          <w:rFonts w:asciiTheme="minorEastAsia" w:eastAsiaTheme="minorEastAsia" w:hAnsiTheme="minorEastAsia" w:cs="宋体" w:hint="eastAsia"/>
          <w:u w:val="single"/>
        </w:rPr>
        <w:t xml:space="preserve">  </w:t>
      </w:r>
      <w:r>
        <w:rPr>
          <w:rFonts w:asciiTheme="minorEastAsia" w:eastAsiaTheme="minorEastAsia" w:hAnsiTheme="minorEastAsia" w:cs="宋体"/>
          <w:kern w:val="0"/>
          <w:sz w:val="24"/>
          <w:u w:val="single"/>
        </w:rPr>
        <w:t xml:space="preserve"> XX工作内容   </w:t>
      </w:r>
      <w:r>
        <w:rPr>
          <w:rFonts w:asciiTheme="minorEastAsia" w:eastAsiaTheme="minorEastAsia" w:hAnsiTheme="minorEastAsia" w:cs="宋体" w:hint="eastAsia"/>
          <w:sz w:val="24"/>
        </w:rPr>
        <w:t>分包给</w:t>
      </w:r>
      <w:r>
        <w:rPr>
          <w:rFonts w:asciiTheme="minorEastAsia" w:eastAsiaTheme="minorEastAsia" w:hAnsiTheme="minorEastAsia" w:cs="宋体" w:hint="eastAsia"/>
          <w:kern w:val="0"/>
          <w:sz w:val="24"/>
          <w:u w:val="single"/>
        </w:rPr>
        <w:t>（分包供应商1名称）</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kern w:val="0"/>
          <w:sz w:val="24"/>
          <w:u w:val="single"/>
        </w:rPr>
        <w:t>（分包供应商2名称），</w:t>
      </w:r>
      <w:r>
        <w:rPr>
          <w:rFonts w:asciiTheme="minorEastAsia" w:eastAsiaTheme="minorEastAsia" w:hAnsiTheme="minorEastAsia" w:cs="宋体" w:hint="eastAsia"/>
          <w:kern w:val="0"/>
          <w:sz w:val="24"/>
          <w:lang w:val="zh-CN"/>
        </w:rPr>
        <w:t>具备承</w:t>
      </w:r>
      <w:r>
        <w:rPr>
          <w:rFonts w:asciiTheme="minorEastAsia" w:eastAsiaTheme="minorEastAsia" w:hAnsiTheme="minorEastAsia" w:cs="宋体" w:hint="eastAsia"/>
          <w:kern w:val="0"/>
          <w:sz w:val="24"/>
        </w:rPr>
        <w:t>担</w:t>
      </w:r>
      <w:r>
        <w:rPr>
          <w:rFonts w:asciiTheme="minorEastAsia" w:eastAsiaTheme="minorEastAsia" w:hAnsiTheme="minorEastAsia" w:cs="宋体" w:hint="eastAsia"/>
          <w:kern w:val="0"/>
          <w:sz w:val="24"/>
          <w:u w:val="single"/>
          <w:lang w:val="zh-CN"/>
        </w:rPr>
        <w:t>XX工作内容</w:t>
      </w:r>
      <w:r>
        <w:rPr>
          <w:rFonts w:asciiTheme="minorEastAsia" w:eastAsiaTheme="minorEastAsia" w:hAnsiTheme="minorEastAsia" w:cs="宋体" w:hint="eastAsia"/>
          <w:kern w:val="0"/>
          <w:sz w:val="24"/>
          <w:lang w:val="zh-CN"/>
        </w:rPr>
        <w:t>相应资质条件且不得再次分包；</w:t>
      </w:r>
    </w:p>
    <w:p w:rsidR="009D65F1" w:rsidRDefault="008F4A7A">
      <w:pPr>
        <w:pStyle w:val="afffffffc"/>
      </w:pPr>
      <w:r>
        <w:rPr>
          <w:rFonts w:hint="eastAsia"/>
        </w:rPr>
        <w:t>……</w:t>
      </w:r>
    </w:p>
    <w:p w:rsidR="009D65F1" w:rsidRDefault="008F4A7A">
      <w:pPr>
        <w:ind w:firstLine="305"/>
        <w:rPr>
          <w:rFonts w:asciiTheme="minorEastAsia" w:eastAsiaTheme="minorEastAsia" w:hAnsiTheme="minorEastAsia"/>
        </w:rPr>
      </w:pPr>
      <w:r>
        <w:rPr>
          <w:rFonts w:asciiTheme="minorEastAsia" w:eastAsiaTheme="minorEastAsia" w:hAnsiTheme="minorEastAsia" w:hint="eastAsia"/>
          <w:lang w:val="zh-CN"/>
        </w:rPr>
        <w:t xml:space="preserve"> </w:t>
      </w:r>
    </w:p>
    <w:p w:rsidR="009D65F1" w:rsidRDefault="008F4A7A">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二、分包供应商中小企业合同份额（如果有）</w:t>
      </w:r>
    </w:p>
    <w:p w:rsidR="009D65F1" w:rsidRDefault="008F4A7A">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ascii="宋体" w:hAnsi="宋体" w:cs="宋体" w:hint="eastAsia"/>
          <w:kern w:val="0"/>
          <w:sz w:val="24"/>
          <w:u w:val="single"/>
        </w:rPr>
        <w:t>（分包供应商X</w:t>
      </w:r>
      <w:r>
        <w:rPr>
          <w:rFonts w:ascii="宋体" w:hAnsi="宋体" w:cs="宋体"/>
          <w:kern w:val="0"/>
          <w:sz w:val="24"/>
          <w:u w:val="single"/>
        </w:rPr>
        <w:t>,</w:t>
      </w:r>
      <w:r>
        <w:rPr>
          <w:rFonts w:ascii="宋体" w:hAnsi="宋体" w:cs="宋体" w:hint="eastAsia"/>
          <w:kern w:val="0"/>
          <w:sz w:val="24"/>
          <w:u w:val="single"/>
        </w:rPr>
        <w:t>……）提供的货物全部由小</w:t>
      </w:r>
      <w:proofErr w:type="gramStart"/>
      <w:r>
        <w:rPr>
          <w:rFonts w:ascii="宋体" w:hAnsi="宋体" w:cs="宋体" w:hint="eastAsia"/>
          <w:kern w:val="0"/>
          <w:sz w:val="24"/>
          <w:u w:val="single"/>
        </w:rPr>
        <w:t>微企业</w:t>
      </w:r>
      <w:proofErr w:type="gramEnd"/>
      <w:r>
        <w:rPr>
          <w:rFonts w:ascii="宋体" w:hAnsi="宋体" w:cs="宋体" w:hint="eastAsia"/>
          <w:kern w:val="0"/>
          <w:sz w:val="24"/>
          <w:u w:val="single"/>
        </w:rPr>
        <w:t>制造，</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（未预留份额专门面向中小企业采购的采购项目，以及预留份额中的非预留部分采购包，允许分包的，分包意向协议约定小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的合同份额占到合同总金额30%以上的，对大中型企业的报价按评审标准确定的比例给予扣除。供应商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rsidR="009D65F1" w:rsidRDefault="008F4A7A">
      <w:pPr>
        <w:spacing w:line="360" w:lineRule="auto"/>
        <w:ind w:firstLineChars="200" w:firstLine="480"/>
        <w:rPr>
          <w:rFonts w:ascii="宋体" w:hAnsi="宋体" w:cs="宋体"/>
          <w:b/>
          <w:bCs/>
          <w:kern w:val="0"/>
          <w:sz w:val="24"/>
          <w:lang w:val="zh-CN"/>
        </w:rPr>
      </w:pPr>
      <w:r>
        <w:rPr>
          <w:rFonts w:ascii="宋体" w:hAnsi="宋体" w:cs="宋体" w:hint="eastAsia"/>
          <w:sz w:val="24"/>
        </w:rPr>
        <w:t>2、</w:t>
      </w:r>
      <w:bookmarkStart w:id="93"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%，其中小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要求合同分包形式参加的项目或采购包，供应商按谈判文件第一部分邀请公告申请人的资格要求中规定的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bookmarkEnd w:id="93"/>
    </w:p>
    <w:p w:rsidR="009D65F1" w:rsidRDefault="008F4A7A">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三、分包工作履行期限、地点、方式</w:t>
      </w:r>
    </w:p>
    <w:p w:rsidR="009D65F1" w:rsidRDefault="008F4A7A">
      <w:pPr>
        <w:snapToGrid w:val="0"/>
        <w:spacing w:line="360" w:lineRule="auto"/>
        <w:ind w:firstLine="576"/>
        <w:rPr>
          <w:rFonts w:asciiTheme="minorEastAsia" w:eastAsiaTheme="minorEastAsia" w:hAnsiTheme="minorEastAsia" w:cs="宋体"/>
          <w:u w:val="single"/>
        </w:rPr>
      </w:pPr>
      <w:r>
        <w:rPr>
          <w:rFonts w:asciiTheme="minorEastAsia" w:eastAsiaTheme="minorEastAsia" w:hAnsiTheme="minorEastAsia" w:cs="宋体" w:hint="eastAsia"/>
          <w:u w:val="single"/>
        </w:rPr>
        <w:t xml:space="preserve">                                                                                  </w:t>
      </w:r>
    </w:p>
    <w:p w:rsidR="009D65F1" w:rsidRDefault="008F4A7A">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四、质量</w:t>
      </w:r>
    </w:p>
    <w:p w:rsidR="009D65F1" w:rsidRDefault="008F4A7A">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u w:val="single"/>
        </w:rPr>
        <w:t xml:space="preserve">                                                                                       </w:t>
      </w:r>
    </w:p>
    <w:p w:rsidR="009D65F1" w:rsidRDefault="008F4A7A">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五、价款或者报酬</w:t>
      </w:r>
    </w:p>
    <w:p w:rsidR="009D65F1" w:rsidRDefault="008F4A7A">
      <w:pPr>
        <w:snapToGrid w:val="0"/>
        <w:spacing w:line="360" w:lineRule="auto"/>
        <w:ind w:leftChars="273" w:left="573"/>
        <w:rPr>
          <w:rFonts w:asciiTheme="minorEastAsia" w:eastAsiaTheme="minorEastAsia" w:hAnsiTheme="minorEastAsia" w:cs="宋体"/>
          <w:kern w:val="0"/>
          <w:sz w:val="24"/>
          <w:lang w:val="zh-CN"/>
        </w:rPr>
      </w:pPr>
      <w:r>
        <w:rPr>
          <w:rFonts w:asciiTheme="minorEastAsia" w:eastAsiaTheme="minorEastAsia" w:hAnsiTheme="minorEastAsia" w:cs="宋体" w:hint="eastAsia"/>
          <w:u w:val="single"/>
        </w:rPr>
        <w:t xml:space="preserve">                                                                                     </w:t>
      </w:r>
    </w:p>
    <w:p w:rsidR="009D65F1" w:rsidRDefault="008F4A7A">
      <w:pPr>
        <w:snapToGrid w:val="0"/>
        <w:spacing w:line="360" w:lineRule="auto"/>
        <w:ind w:leftChars="273" w:left="573"/>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六、违约责任</w:t>
      </w:r>
    </w:p>
    <w:p w:rsidR="009D65F1" w:rsidRDefault="008F4A7A">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u w:val="single"/>
        </w:rPr>
        <w:t xml:space="preserve">                                                                                     </w:t>
      </w:r>
    </w:p>
    <w:p w:rsidR="009D65F1" w:rsidRDefault="008F4A7A">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七、争议解决的办法</w:t>
      </w:r>
    </w:p>
    <w:p w:rsidR="009D65F1" w:rsidRDefault="008F4A7A">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u w:val="single"/>
        </w:rPr>
        <w:t xml:space="preserve">                                                                                  </w:t>
      </w:r>
    </w:p>
    <w:p w:rsidR="009D65F1" w:rsidRDefault="008F4A7A">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八、其他</w:t>
      </w:r>
    </w:p>
    <w:p w:rsidR="009D65F1" w:rsidRDefault="008F4A7A">
      <w:pPr>
        <w:snapToGrid w:val="0"/>
        <w:spacing w:line="360" w:lineRule="auto"/>
        <w:ind w:leftChars="342" w:left="6358" w:hangingChars="2350" w:hanging="5640"/>
        <w:rPr>
          <w:rFonts w:asciiTheme="minorEastAsia" w:eastAsiaTheme="minorEastAsia" w:hAnsiTheme="minorEastAsia" w:cs="宋体"/>
          <w:kern w:val="0"/>
          <w:sz w:val="24"/>
          <w:lang w:val="zh-CN"/>
        </w:rPr>
      </w:pPr>
      <w:r>
        <w:rPr>
          <w:rFonts w:asciiTheme="minorEastAsia" w:eastAsiaTheme="minorEastAsia" w:hAnsiTheme="minorEastAsia" w:cs="宋体" w:hint="eastAsia"/>
          <w:sz w:val="24"/>
        </w:rPr>
        <w:lastRenderedPageBreak/>
        <w:t>中小企业合同金额达到</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合同金额达到</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w:t>
      </w:r>
      <w:r>
        <w:rPr>
          <w:rFonts w:asciiTheme="minorEastAsia" w:eastAsiaTheme="minorEastAsia" w:hAnsiTheme="minorEastAsia" w:cs="宋体" w:hint="eastAsia"/>
          <w:kern w:val="0"/>
          <w:sz w:val="24"/>
          <w:lang w:val="zh-CN"/>
        </w:rPr>
        <w:t xml:space="preserve">  。                                         </w:t>
      </w:r>
    </w:p>
    <w:p w:rsidR="009D65F1" w:rsidRDefault="008F4A7A">
      <w:pPr>
        <w:snapToGrid w:val="0"/>
        <w:spacing w:line="360" w:lineRule="auto"/>
        <w:ind w:leftChars="2392" w:left="5743" w:hangingChars="300" w:hanging="72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谈判供应商名称(公章)：</w:t>
      </w:r>
    </w:p>
    <w:p w:rsidR="009D65F1" w:rsidRDefault="008F4A7A">
      <w:pPr>
        <w:wordWrap w:val="0"/>
        <w:snapToGrid w:val="0"/>
        <w:spacing w:line="360" w:lineRule="auto"/>
        <w:ind w:firstLineChars="2100" w:firstLine="5040"/>
        <w:rPr>
          <w:rStyle w:val="Charff8"/>
        </w:rPr>
      </w:pPr>
      <w:r>
        <w:rPr>
          <w:rStyle w:val="Charff8"/>
          <w:rFonts w:hint="eastAsia"/>
        </w:rPr>
        <w:t>法定代表人（负责人） (签名)：</w:t>
      </w:r>
    </w:p>
    <w:p w:rsidR="009D65F1" w:rsidRDefault="008F4A7A">
      <w:pPr>
        <w:snapToGrid w:val="0"/>
        <w:spacing w:line="360" w:lineRule="auto"/>
        <w:ind w:firstLineChars="2100" w:firstLine="504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分包供应商名称(公章)：</w:t>
      </w:r>
    </w:p>
    <w:p w:rsidR="009D65F1" w:rsidRDefault="008F4A7A">
      <w:pPr>
        <w:snapToGrid w:val="0"/>
        <w:spacing w:line="360" w:lineRule="auto"/>
        <w:ind w:firstLineChars="2100" w:firstLine="5040"/>
        <w:rPr>
          <w:rFonts w:asciiTheme="minorEastAsia" w:eastAsiaTheme="minorEastAsia" w:hAnsiTheme="minorEastAsia" w:cs="宋体"/>
          <w:kern w:val="0"/>
          <w:sz w:val="24"/>
          <w:lang w:val="zh-CN"/>
        </w:rPr>
      </w:pPr>
      <w:r>
        <w:rPr>
          <w:rStyle w:val="Charff8"/>
          <w:rFonts w:hint="eastAsia"/>
        </w:rPr>
        <w:t>法定代表人（负责人） (签名)：</w:t>
      </w:r>
    </w:p>
    <w:p w:rsidR="009D65F1" w:rsidRDefault="008F4A7A">
      <w:pPr>
        <w:snapToGrid w:val="0"/>
        <w:spacing w:line="360" w:lineRule="auto"/>
        <w:ind w:firstLineChars="2400" w:firstLine="5760"/>
        <w:rPr>
          <w:rFonts w:asciiTheme="minorEastAsia" w:eastAsiaTheme="minorEastAsia" w:hAnsiTheme="minorEastAsia" w:cs="宋体"/>
        </w:rPr>
      </w:pPr>
      <w:r>
        <w:rPr>
          <w:rFonts w:asciiTheme="minorEastAsia" w:eastAsiaTheme="minorEastAsia" w:hAnsiTheme="minorEastAsia" w:cs="宋体" w:hint="eastAsia"/>
          <w:kern w:val="0"/>
          <w:sz w:val="24"/>
          <w:lang w:val="zh-CN"/>
        </w:rPr>
        <w:t>……</w:t>
      </w:r>
    </w:p>
    <w:p w:rsidR="009D65F1" w:rsidRDefault="008F4A7A">
      <w:pPr>
        <w:spacing w:line="360" w:lineRule="auto"/>
        <w:jc w:val="center"/>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 xml:space="preserve">                                        日期：  年  月   日</w:t>
      </w:r>
    </w:p>
    <w:p w:rsidR="009D65F1" w:rsidRDefault="008F4A7A">
      <w:pPr>
        <w:widowControl/>
        <w:adjustRightInd/>
        <w:jc w:val="left"/>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b/>
          <w:kern w:val="0"/>
          <w:sz w:val="32"/>
          <w:szCs w:val="32"/>
          <w:lang w:val="zh-CN"/>
        </w:rPr>
        <w:br w:type="page"/>
      </w:r>
    </w:p>
    <w:p w:rsidR="009D65F1" w:rsidRDefault="008F4A7A">
      <w:pPr>
        <w:spacing w:line="360" w:lineRule="auto"/>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b/>
          <w:kern w:val="0"/>
          <w:sz w:val="32"/>
          <w:szCs w:val="32"/>
          <w:lang w:val="zh-CN"/>
        </w:rPr>
        <w:lastRenderedPageBreak/>
        <w:t>五</w:t>
      </w:r>
      <w:r>
        <w:rPr>
          <w:rFonts w:asciiTheme="minorEastAsia" w:eastAsiaTheme="minorEastAsia" w:hAnsiTheme="minorEastAsia" w:cs="仿宋_GB2312" w:hint="eastAsia"/>
          <w:b/>
          <w:sz w:val="32"/>
          <w:szCs w:val="32"/>
        </w:rPr>
        <w:t>、所有资信文件（复印件）</w:t>
      </w:r>
    </w:p>
    <w:p w:rsidR="009D65F1" w:rsidRDefault="008F4A7A">
      <w:pPr>
        <w:spacing w:line="360" w:lineRule="auto"/>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sz w:val="24"/>
        </w:rPr>
        <w:t>（由供应商根据采购需求及谈判文件要求编制）</w:t>
      </w:r>
    </w:p>
    <w:p w:rsidR="009D65F1" w:rsidRDefault="009D65F1">
      <w:pPr>
        <w:spacing w:line="360" w:lineRule="auto"/>
        <w:jc w:val="center"/>
        <w:rPr>
          <w:rFonts w:asciiTheme="minorEastAsia" w:eastAsiaTheme="minorEastAsia" w:hAnsiTheme="minorEastAsia" w:cs="仿宋_GB2312"/>
          <w:b/>
          <w:sz w:val="30"/>
          <w:szCs w:val="30"/>
        </w:rPr>
      </w:pPr>
    </w:p>
    <w:p w:rsidR="009D65F1" w:rsidRDefault="008F4A7A">
      <w:pPr>
        <w:snapToGrid w:val="0"/>
        <w:spacing w:line="360" w:lineRule="auto"/>
        <w:ind w:firstLineChars="2150" w:firstLine="5160"/>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lang w:val="zh-CN"/>
        </w:rPr>
        <w:t>：</w:t>
      </w:r>
    </w:p>
    <w:p w:rsidR="009D65F1" w:rsidRDefault="008F4A7A">
      <w:pPr>
        <w:snapToGrid w:val="0"/>
        <w:spacing w:line="360" w:lineRule="auto"/>
        <w:ind w:firstLineChars="2150" w:firstLine="516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 xml:space="preserve">：   年  </w:t>
      </w:r>
      <w:r>
        <w:rPr>
          <w:rFonts w:asciiTheme="minorEastAsia" w:eastAsiaTheme="minorEastAsia" w:hAnsiTheme="minorEastAsia" w:cs="仿宋_GB2312" w:hint="eastAsia"/>
          <w:kern w:val="0"/>
          <w:sz w:val="24"/>
          <w:lang w:val="zh-CN"/>
        </w:rPr>
        <w:t>月</w:t>
      </w:r>
      <w:r>
        <w:rPr>
          <w:rFonts w:asciiTheme="minorEastAsia" w:eastAsiaTheme="minorEastAsia" w:hAnsiTheme="minorEastAsia" w:cs="仿宋_GB2312" w:hint="eastAsia"/>
          <w:kern w:val="0"/>
          <w:sz w:val="24"/>
        </w:rPr>
        <w:t xml:space="preserve">   </w:t>
      </w:r>
      <w:r>
        <w:rPr>
          <w:rFonts w:asciiTheme="minorEastAsia" w:eastAsiaTheme="minorEastAsia" w:hAnsiTheme="minorEastAsia" w:cs="仿宋_GB2312" w:hint="eastAsia"/>
          <w:kern w:val="0"/>
          <w:sz w:val="24"/>
          <w:lang w:val="zh-CN"/>
        </w:rPr>
        <w:t>日</w:t>
      </w:r>
    </w:p>
    <w:p w:rsidR="009D65F1" w:rsidRDefault="009D65F1">
      <w:pPr>
        <w:spacing w:line="360" w:lineRule="auto"/>
        <w:jc w:val="center"/>
        <w:rPr>
          <w:rFonts w:asciiTheme="minorEastAsia" w:eastAsiaTheme="minorEastAsia" w:hAnsiTheme="minorEastAsia" w:cs="仿宋_GB2312"/>
          <w:b/>
          <w:kern w:val="0"/>
          <w:sz w:val="32"/>
          <w:szCs w:val="32"/>
        </w:rPr>
      </w:pPr>
    </w:p>
    <w:p w:rsidR="009D65F1" w:rsidRDefault="008F4A7A">
      <w:pPr>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kern w:val="0"/>
          <w:sz w:val="32"/>
          <w:szCs w:val="32"/>
        </w:rPr>
        <w:t>六</w:t>
      </w:r>
      <w:r>
        <w:rPr>
          <w:rFonts w:asciiTheme="minorEastAsia" w:eastAsiaTheme="minorEastAsia" w:hAnsiTheme="minorEastAsia" w:cs="仿宋_GB2312" w:hint="eastAsia"/>
          <w:b/>
          <w:bCs/>
          <w:sz w:val="32"/>
          <w:szCs w:val="32"/>
        </w:rPr>
        <w:t>、</w:t>
      </w:r>
      <w:r>
        <w:rPr>
          <w:rFonts w:asciiTheme="minorEastAsia" w:eastAsiaTheme="minorEastAsia" w:hAnsiTheme="minorEastAsia" w:cs="仿宋_GB2312" w:hint="eastAsia"/>
          <w:b/>
          <w:kern w:val="0"/>
          <w:sz w:val="32"/>
          <w:szCs w:val="32"/>
          <w:lang w:val="zh-CN"/>
        </w:rPr>
        <w:t>主要业绩证明</w:t>
      </w:r>
    </w:p>
    <w:p w:rsidR="009D65F1" w:rsidRDefault="008F4A7A">
      <w:pPr>
        <w:autoSpaceDE w:val="0"/>
        <w:autoSpaceDN w:val="0"/>
        <w:spacing w:line="360" w:lineRule="auto"/>
        <w:ind w:firstLine="120"/>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附表 :相关项目建设业绩一览表</w:t>
      </w:r>
    </w:p>
    <w:tbl>
      <w:tblPr>
        <w:tblW w:w="9135" w:type="dxa"/>
        <w:tblInd w:w="108" w:type="dxa"/>
        <w:tblLayout w:type="fixed"/>
        <w:tblLook w:val="04A0" w:firstRow="1" w:lastRow="0" w:firstColumn="1" w:lastColumn="0" w:noHBand="0" w:noVBand="1"/>
      </w:tblPr>
      <w:tblGrid>
        <w:gridCol w:w="1800"/>
        <w:gridCol w:w="951"/>
        <w:gridCol w:w="1356"/>
        <w:gridCol w:w="1143"/>
        <w:gridCol w:w="1155"/>
        <w:gridCol w:w="1515"/>
        <w:gridCol w:w="1215"/>
      </w:tblGrid>
      <w:tr w:rsidR="009D65F1">
        <w:trPr>
          <w:trHeight w:val="1177"/>
        </w:trPr>
        <w:tc>
          <w:tcPr>
            <w:tcW w:w="1800" w:type="dxa"/>
            <w:tcBorders>
              <w:top w:val="single" w:sz="6" w:space="0" w:color="auto"/>
              <w:left w:val="single" w:sz="6" w:space="0" w:color="auto"/>
              <w:bottom w:val="single" w:sz="6" w:space="0" w:color="auto"/>
              <w:right w:val="single" w:sz="6" w:space="0" w:color="auto"/>
            </w:tcBorders>
            <w:vAlign w:val="center"/>
          </w:tcPr>
          <w:p w:rsidR="009D65F1" w:rsidRDefault="008F4A7A">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tcPr>
          <w:p w:rsidR="009D65F1" w:rsidRDefault="008F4A7A">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项目</w:t>
            </w:r>
          </w:p>
          <w:p w:rsidR="009D65F1" w:rsidRDefault="008F4A7A">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类型</w:t>
            </w:r>
          </w:p>
        </w:tc>
        <w:tc>
          <w:tcPr>
            <w:tcW w:w="1356" w:type="dxa"/>
            <w:tcBorders>
              <w:top w:val="single" w:sz="6" w:space="0" w:color="auto"/>
              <w:left w:val="single" w:sz="6" w:space="0" w:color="auto"/>
              <w:bottom w:val="single" w:sz="6" w:space="0" w:color="auto"/>
              <w:right w:val="single" w:sz="6" w:space="0" w:color="auto"/>
            </w:tcBorders>
            <w:vAlign w:val="center"/>
          </w:tcPr>
          <w:p w:rsidR="009D65F1" w:rsidRDefault="008F4A7A">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tcPr>
          <w:p w:rsidR="009D65F1" w:rsidRDefault="008F4A7A">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项目</w:t>
            </w:r>
          </w:p>
          <w:p w:rsidR="009D65F1" w:rsidRDefault="008F4A7A">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投资</w:t>
            </w:r>
          </w:p>
          <w:p w:rsidR="009D65F1" w:rsidRDefault="008F4A7A">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（万元）</w:t>
            </w:r>
          </w:p>
        </w:tc>
        <w:tc>
          <w:tcPr>
            <w:tcW w:w="1155" w:type="dxa"/>
            <w:tcBorders>
              <w:top w:val="single" w:sz="6" w:space="0" w:color="auto"/>
              <w:left w:val="single" w:sz="6" w:space="0" w:color="auto"/>
              <w:bottom w:val="single" w:sz="6" w:space="0" w:color="auto"/>
              <w:right w:val="single" w:sz="6" w:space="0" w:color="auto"/>
            </w:tcBorders>
            <w:vAlign w:val="center"/>
          </w:tcPr>
          <w:p w:rsidR="009D65F1" w:rsidRDefault="008F4A7A">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开竣工日期</w:t>
            </w:r>
          </w:p>
        </w:tc>
        <w:tc>
          <w:tcPr>
            <w:tcW w:w="1515" w:type="dxa"/>
            <w:tcBorders>
              <w:top w:val="single" w:sz="6" w:space="0" w:color="auto"/>
              <w:left w:val="single" w:sz="6" w:space="0" w:color="auto"/>
              <w:bottom w:val="single" w:sz="6" w:space="0" w:color="auto"/>
              <w:right w:val="single" w:sz="6" w:space="0" w:color="auto"/>
            </w:tcBorders>
            <w:vAlign w:val="center"/>
          </w:tcPr>
          <w:p w:rsidR="009D65F1" w:rsidRDefault="008F4A7A">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项目地址与建设单位联系电话</w:t>
            </w:r>
          </w:p>
        </w:tc>
        <w:tc>
          <w:tcPr>
            <w:tcW w:w="1215" w:type="dxa"/>
            <w:tcBorders>
              <w:top w:val="single" w:sz="6" w:space="0" w:color="auto"/>
              <w:left w:val="single" w:sz="6" w:space="0" w:color="auto"/>
              <w:bottom w:val="single" w:sz="6" w:space="0" w:color="auto"/>
              <w:right w:val="single" w:sz="6" w:space="0" w:color="auto"/>
            </w:tcBorders>
            <w:vAlign w:val="center"/>
          </w:tcPr>
          <w:p w:rsidR="009D65F1" w:rsidRDefault="008F4A7A">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所在页码</w:t>
            </w:r>
          </w:p>
        </w:tc>
      </w:tr>
      <w:tr w:rsidR="009D65F1">
        <w:trPr>
          <w:trHeight w:val="894"/>
        </w:trPr>
        <w:tc>
          <w:tcPr>
            <w:tcW w:w="1800"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r>
      <w:tr w:rsidR="009D65F1">
        <w:trPr>
          <w:trHeight w:val="920"/>
        </w:trPr>
        <w:tc>
          <w:tcPr>
            <w:tcW w:w="1800"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r>
      <w:tr w:rsidR="009D65F1">
        <w:trPr>
          <w:trHeight w:val="933"/>
        </w:trPr>
        <w:tc>
          <w:tcPr>
            <w:tcW w:w="1800"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r>
      <w:tr w:rsidR="009D65F1">
        <w:trPr>
          <w:trHeight w:val="933"/>
        </w:trPr>
        <w:tc>
          <w:tcPr>
            <w:tcW w:w="1800"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r>
      <w:tr w:rsidR="009D65F1">
        <w:trPr>
          <w:trHeight w:val="927"/>
        </w:trPr>
        <w:tc>
          <w:tcPr>
            <w:tcW w:w="1800"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r>
    </w:tbl>
    <w:p w:rsidR="009D65F1" w:rsidRDefault="008F4A7A">
      <w:pPr>
        <w:autoSpaceDE w:val="0"/>
        <w:autoSpaceDN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b/>
          <w:sz w:val="24"/>
        </w:rPr>
        <w:t>注：供应商可按上述的格式自行编制，须随表提交相应的合同复印件和用户单位验收证明并注明所在文件页码。</w:t>
      </w:r>
    </w:p>
    <w:p w:rsidR="009D65F1" w:rsidRDefault="009D65F1">
      <w:pPr>
        <w:autoSpaceDE w:val="0"/>
        <w:autoSpaceDN w:val="0"/>
        <w:spacing w:line="360" w:lineRule="auto"/>
        <w:rPr>
          <w:rFonts w:asciiTheme="minorEastAsia" w:eastAsiaTheme="minorEastAsia" w:hAnsiTheme="minorEastAsia" w:cs="仿宋_GB2312"/>
          <w:sz w:val="24"/>
        </w:rPr>
      </w:pPr>
    </w:p>
    <w:p w:rsidR="009D65F1" w:rsidRDefault="009D65F1">
      <w:pPr>
        <w:autoSpaceDE w:val="0"/>
        <w:autoSpaceDN w:val="0"/>
        <w:spacing w:line="360" w:lineRule="auto"/>
        <w:ind w:firstLineChars="2200" w:firstLine="5280"/>
        <w:rPr>
          <w:rFonts w:asciiTheme="minorEastAsia" w:eastAsiaTheme="minorEastAsia" w:hAnsiTheme="minorEastAsia" w:cs="仿宋_GB2312"/>
          <w:kern w:val="0"/>
          <w:sz w:val="24"/>
        </w:rPr>
      </w:pPr>
    </w:p>
    <w:p w:rsidR="009D65F1" w:rsidRDefault="009D65F1">
      <w:pPr>
        <w:autoSpaceDE w:val="0"/>
        <w:autoSpaceDN w:val="0"/>
        <w:spacing w:line="360" w:lineRule="auto"/>
        <w:ind w:firstLineChars="2200" w:firstLine="5280"/>
        <w:rPr>
          <w:rFonts w:asciiTheme="minorEastAsia" w:eastAsiaTheme="minorEastAsia" w:hAnsiTheme="minorEastAsia" w:cs="仿宋_GB2312"/>
          <w:kern w:val="0"/>
          <w:sz w:val="24"/>
        </w:rPr>
      </w:pPr>
    </w:p>
    <w:p w:rsidR="009D65F1" w:rsidRDefault="008F4A7A">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 xml:space="preserve">：                       </w:t>
      </w:r>
    </w:p>
    <w:p w:rsidR="009D65F1" w:rsidRDefault="008F4A7A">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9D65F1" w:rsidRDefault="009D65F1">
      <w:pPr>
        <w:spacing w:line="360" w:lineRule="auto"/>
        <w:jc w:val="center"/>
        <w:rPr>
          <w:rFonts w:asciiTheme="minorEastAsia" w:eastAsiaTheme="minorEastAsia" w:hAnsiTheme="minorEastAsia" w:cs="仿宋_GB2312"/>
          <w:b/>
          <w:bCs/>
          <w:sz w:val="32"/>
          <w:szCs w:val="32"/>
        </w:rPr>
      </w:pPr>
    </w:p>
    <w:p w:rsidR="009D65F1" w:rsidRDefault="008F4A7A">
      <w:pPr>
        <w:spacing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bCs/>
          <w:sz w:val="32"/>
          <w:szCs w:val="32"/>
        </w:rPr>
        <w:lastRenderedPageBreak/>
        <w:t>七、关于</w:t>
      </w:r>
      <w:r>
        <w:rPr>
          <w:rFonts w:asciiTheme="minorEastAsia" w:eastAsiaTheme="minorEastAsia" w:hAnsiTheme="minorEastAsia" w:cs="仿宋_GB2312" w:hint="eastAsia"/>
          <w:b/>
          <w:kern w:val="0"/>
          <w:sz w:val="32"/>
          <w:szCs w:val="32"/>
          <w:lang w:val="zh-CN"/>
        </w:rPr>
        <w:t>对谈判文件中有关条款的拒绝声明</w:t>
      </w:r>
    </w:p>
    <w:p w:rsidR="009D65F1" w:rsidRDefault="008F4A7A">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（由供应商根据采购需求自行编制）</w:t>
      </w:r>
    </w:p>
    <w:p w:rsidR="009D65F1" w:rsidRDefault="009D65F1">
      <w:pPr>
        <w:spacing w:line="360" w:lineRule="auto"/>
        <w:rPr>
          <w:rFonts w:asciiTheme="minorEastAsia" w:eastAsiaTheme="minorEastAsia" w:hAnsiTheme="minorEastAsia" w:cs="仿宋_GB2312"/>
          <w:sz w:val="24"/>
        </w:rPr>
      </w:pPr>
    </w:p>
    <w:p w:rsidR="009D65F1" w:rsidRDefault="008F4A7A">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 xml:space="preserve">：    </w:t>
      </w:r>
    </w:p>
    <w:p w:rsidR="009D65F1" w:rsidRDefault="008F4A7A">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 xml:space="preserve">法定代表人（负责人）或委托代理人(签名)：                    </w:t>
      </w:r>
    </w:p>
    <w:p w:rsidR="009D65F1" w:rsidRDefault="008F4A7A">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9D65F1" w:rsidRDefault="009D65F1">
      <w:pPr>
        <w:spacing w:line="360" w:lineRule="auto"/>
        <w:jc w:val="center"/>
        <w:rPr>
          <w:rFonts w:asciiTheme="minorEastAsia" w:eastAsiaTheme="minorEastAsia" w:hAnsiTheme="minorEastAsia" w:cs="仿宋_GB2312"/>
          <w:b/>
          <w:bCs/>
          <w:sz w:val="32"/>
          <w:szCs w:val="32"/>
        </w:rPr>
      </w:pPr>
    </w:p>
    <w:p w:rsidR="009D65F1" w:rsidRDefault="009D65F1">
      <w:pPr>
        <w:spacing w:line="360" w:lineRule="auto"/>
        <w:jc w:val="center"/>
        <w:rPr>
          <w:rFonts w:asciiTheme="minorEastAsia" w:eastAsiaTheme="minorEastAsia" w:hAnsiTheme="minorEastAsia" w:cs="仿宋_GB2312"/>
          <w:b/>
          <w:bCs/>
          <w:sz w:val="32"/>
          <w:szCs w:val="32"/>
        </w:rPr>
      </w:pPr>
    </w:p>
    <w:p w:rsidR="009D65F1" w:rsidRDefault="009D65F1">
      <w:pPr>
        <w:spacing w:line="360" w:lineRule="auto"/>
        <w:jc w:val="center"/>
        <w:rPr>
          <w:rFonts w:asciiTheme="minorEastAsia" w:eastAsiaTheme="minorEastAsia" w:hAnsiTheme="minorEastAsia" w:cs="仿宋_GB2312"/>
          <w:b/>
          <w:bCs/>
          <w:sz w:val="32"/>
          <w:szCs w:val="32"/>
        </w:rPr>
      </w:pPr>
    </w:p>
    <w:p w:rsidR="009D65F1" w:rsidRDefault="009D65F1">
      <w:pPr>
        <w:spacing w:line="360" w:lineRule="auto"/>
        <w:jc w:val="center"/>
        <w:rPr>
          <w:rFonts w:asciiTheme="minorEastAsia" w:eastAsiaTheme="minorEastAsia" w:hAnsiTheme="minorEastAsia" w:cs="仿宋_GB2312"/>
          <w:b/>
          <w:bCs/>
          <w:sz w:val="32"/>
          <w:szCs w:val="32"/>
        </w:rPr>
      </w:pPr>
    </w:p>
    <w:p w:rsidR="009D65F1" w:rsidRDefault="008F4A7A">
      <w:pPr>
        <w:spacing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bCs/>
          <w:sz w:val="32"/>
          <w:szCs w:val="32"/>
        </w:rPr>
        <w:t>八、认为需要的</w:t>
      </w:r>
      <w:r>
        <w:rPr>
          <w:rFonts w:asciiTheme="minorEastAsia" w:eastAsiaTheme="minorEastAsia" w:hAnsiTheme="minorEastAsia" w:cs="仿宋_GB2312" w:hint="eastAsia"/>
          <w:b/>
          <w:kern w:val="0"/>
          <w:sz w:val="32"/>
          <w:szCs w:val="32"/>
          <w:lang w:val="zh-CN"/>
        </w:rPr>
        <w:t>其他商务文件或说明</w:t>
      </w:r>
    </w:p>
    <w:p w:rsidR="009D65F1" w:rsidRDefault="008F4A7A">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（由供应商根据采购需求自行编制）</w:t>
      </w:r>
    </w:p>
    <w:p w:rsidR="009D65F1" w:rsidRDefault="009D65F1">
      <w:pPr>
        <w:spacing w:line="360" w:lineRule="auto"/>
        <w:jc w:val="center"/>
        <w:rPr>
          <w:rFonts w:asciiTheme="minorEastAsia" w:eastAsiaTheme="minorEastAsia" w:hAnsiTheme="minorEastAsia" w:cs="仿宋_GB2312"/>
          <w:sz w:val="24"/>
        </w:rPr>
      </w:pPr>
    </w:p>
    <w:p w:rsidR="009D65F1" w:rsidRDefault="009D65F1">
      <w:pPr>
        <w:spacing w:line="360" w:lineRule="auto"/>
        <w:rPr>
          <w:rFonts w:asciiTheme="minorEastAsia" w:eastAsiaTheme="minorEastAsia" w:hAnsiTheme="minorEastAsia" w:cs="仿宋_GB2312"/>
          <w:sz w:val="24"/>
        </w:rPr>
      </w:pPr>
    </w:p>
    <w:p w:rsidR="009D65F1" w:rsidRDefault="008F4A7A">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 xml:space="preserve">：                       </w:t>
      </w:r>
    </w:p>
    <w:p w:rsidR="009D65F1" w:rsidRDefault="008F4A7A">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9D65F1" w:rsidRDefault="009D65F1">
      <w:pPr>
        <w:spacing w:line="360" w:lineRule="auto"/>
        <w:jc w:val="center"/>
        <w:rPr>
          <w:rFonts w:asciiTheme="minorEastAsia" w:eastAsiaTheme="minorEastAsia" w:hAnsiTheme="minorEastAsia" w:cs="仿宋_GB2312"/>
          <w:b/>
          <w:bCs/>
          <w:sz w:val="32"/>
          <w:szCs w:val="32"/>
        </w:rPr>
      </w:pPr>
    </w:p>
    <w:p w:rsidR="009D65F1" w:rsidRDefault="009D65F1">
      <w:pPr>
        <w:spacing w:line="360" w:lineRule="auto"/>
        <w:rPr>
          <w:rFonts w:asciiTheme="minorEastAsia" w:eastAsiaTheme="minorEastAsia" w:hAnsiTheme="minorEastAsia" w:cs="仿宋_GB2312"/>
          <w:b/>
          <w:bCs/>
          <w:kern w:val="0"/>
          <w:sz w:val="24"/>
        </w:rPr>
      </w:pPr>
    </w:p>
    <w:p w:rsidR="009D65F1" w:rsidRDefault="008F4A7A">
      <w:pPr>
        <w:widowControl/>
        <w:adjustRightInd/>
        <w:jc w:val="left"/>
        <w:rPr>
          <w:rFonts w:asciiTheme="minorEastAsia" w:eastAsiaTheme="minorEastAsia" w:hAnsiTheme="minorEastAsia" w:cs="仿宋_GB2312"/>
          <w:b/>
          <w:sz w:val="32"/>
          <w:szCs w:val="32"/>
        </w:rPr>
      </w:pPr>
      <w:r>
        <w:rPr>
          <w:rFonts w:asciiTheme="minorEastAsia" w:eastAsiaTheme="minorEastAsia" w:hAnsiTheme="minorEastAsia" w:cs="仿宋_GB2312" w:hint="eastAsia"/>
        </w:rPr>
        <w:br w:type="page"/>
      </w:r>
    </w:p>
    <w:p w:rsidR="009D65F1" w:rsidRDefault="008F4A7A">
      <w:pPr>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lastRenderedPageBreak/>
        <w:t>九、技术解决方案</w:t>
      </w:r>
    </w:p>
    <w:p w:rsidR="009D65F1" w:rsidRDefault="008F4A7A">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（由供应商根据采购需求及谈判文件要求编制）</w:t>
      </w:r>
    </w:p>
    <w:p w:rsidR="009D65F1" w:rsidRDefault="009D65F1">
      <w:pPr>
        <w:spacing w:line="360" w:lineRule="auto"/>
        <w:jc w:val="center"/>
        <w:rPr>
          <w:rFonts w:asciiTheme="minorEastAsia" w:eastAsiaTheme="minorEastAsia" w:hAnsiTheme="minorEastAsia" w:cs="仿宋_GB2312"/>
          <w:sz w:val="24"/>
        </w:rPr>
      </w:pPr>
    </w:p>
    <w:p w:rsidR="009D65F1" w:rsidRDefault="009D65F1">
      <w:pPr>
        <w:autoSpaceDE w:val="0"/>
        <w:autoSpaceDN w:val="0"/>
        <w:spacing w:line="360" w:lineRule="auto"/>
        <w:rPr>
          <w:rFonts w:asciiTheme="minorEastAsia" w:eastAsiaTheme="minorEastAsia" w:hAnsiTheme="minorEastAsia" w:cs="仿宋_GB2312"/>
          <w:kern w:val="0"/>
          <w:sz w:val="24"/>
        </w:rPr>
      </w:pPr>
    </w:p>
    <w:p w:rsidR="009D65F1" w:rsidRDefault="008F4A7A">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 xml:space="preserve">：                       </w:t>
      </w:r>
    </w:p>
    <w:p w:rsidR="009D65F1" w:rsidRDefault="008F4A7A">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9D65F1" w:rsidRDefault="009D65F1">
      <w:pPr>
        <w:spacing w:line="360" w:lineRule="auto"/>
        <w:jc w:val="center"/>
        <w:rPr>
          <w:rFonts w:asciiTheme="minorEastAsia" w:eastAsiaTheme="minorEastAsia" w:hAnsiTheme="minorEastAsia" w:cs="仿宋_GB2312"/>
          <w:b/>
          <w:bCs/>
          <w:sz w:val="32"/>
          <w:szCs w:val="32"/>
        </w:rPr>
      </w:pPr>
    </w:p>
    <w:p w:rsidR="009D65F1" w:rsidRDefault="008F4A7A">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24"/>
          <w:lang w:val="zh-CN"/>
        </w:rPr>
      </w:pPr>
      <w:r>
        <w:rPr>
          <w:rFonts w:asciiTheme="minorEastAsia" w:eastAsiaTheme="minorEastAsia" w:hAnsiTheme="minorEastAsia" w:cs="仿宋_GB2312" w:hint="eastAsia"/>
          <w:b/>
          <w:bCs/>
          <w:kern w:val="0"/>
          <w:sz w:val="24"/>
          <w:lang w:val="zh-CN"/>
        </w:rPr>
        <w:t xml:space="preserve">       </w:t>
      </w:r>
    </w:p>
    <w:p w:rsidR="009D65F1" w:rsidRDefault="008F4A7A">
      <w:pPr>
        <w:snapToGrid w:val="0"/>
        <w:spacing w:line="360" w:lineRule="auto"/>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响应产品规格配置清单</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531"/>
        <w:gridCol w:w="2160"/>
        <w:gridCol w:w="2340"/>
        <w:gridCol w:w="1080"/>
        <w:gridCol w:w="1332"/>
      </w:tblGrid>
      <w:tr w:rsidR="009D65F1">
        <w:trPr>
          <w:trHeight w:val="773"/>
        </w:trPr>
        <w:tc>
          <w:tcPr>
            <w:tcW w:w="737" w:type="dxa"/>
            <w:vAlign w:val="center"/>
          </w:tcPr>
          <w:p w:rsidR="009D65F1" w:rsidRDefault="008F4A7A">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序号</w:t>
            </w:r>
          </w:p>
        </w:tc>
        <w:tc>
          <w:tcPr>
            <w:tcW w:w="1531" w:type="dxa"/>
            <w:vAlign w:val="center"/>
          </w:tcPr>
          <w:p w:rsidR="009D65F1" w:rsidRDefault="008F4A7A">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设备名称</w:t>
            </w:r>
          </w:p>
        </w:tc>
        <w:tc>
          <w:tcPr>
            <w:tcW w:w="2160" w:type="dxa"/>
            <w:vAlign w:val="center"/>
          </w:tcPr>
          <w:p w:rsidR="009D65F1" w:rsidRDefault="008F4A7A">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响应品牌及型号</w:t>
            </w:r>
          </w:p>
        </w:tc>
        <w:tc>
          <w:tcPr>
            <w:tcW w:w="2340" w:type="dxa"/>
            <w:vAlign w:val="center"/>
          </w:tcPr>
          <w:p w:rsidR="009D65F1" w:rsidRDefault="008F4A7A">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规格配置详细说明</w:t>
            </w:r>
          </w:p>
        </w:tc>
        <w:tc>
          <w:tcPr>
            <w:tcW w:w="1080" w:type="dxa"/>
            <w:vAlign w:val="center"/>
          </w:tcPr>
          <w:p w:rsidR="009D65F1" w:rsidRDefault="008F4A7A">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数量</w:t>
            </w:r>
          </w:p>
        </w:tc>
        <w:tc>
          <w:tcPr>
            <w:tcW w:w="1332" w:type="dxa"/>
            <w:vAlign w:val="center"/>
          </w:tcPr>
          <w:p w:rsidR="009D65F1" w:rsidRDefault="008F4A7A">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备注</w:t>
            </w:r>
          </w:p>
        </w:tc>
      </w:tr>
      <w:tr w:rsidR="009D65F1">
        <w:trPr>
          <w:trHeight w:val="441"/>
        </w:trPr>
        <w:tc>
          <w:tcPr>
            <w:tcW w:w="737" w:type="dxa"/>
            <w:vAlign w:val="center"/>
          </w:tcPr>
          <w:p w:rsidR="009D65F1" w:rsidRDefault="008F4A7A">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p>
        </w:tc>
        <w:tc>
          <w:tcPr>
            <w:tcW w:w="1531" w:type="dxa"/>
            <w:vAlign w:val="center"/>
          </w:tcPr>
          <w:p w:rsidR="009D65F1" w:rsidRDefault="009D65F1">
            <w:pPr>
              <w:snapToGrid w:val="0"/>
              <w:spacing w:line="360" w:lineRule="auto"/>
              <w:jc w:val="center"/>
              <w:rPr>
                <w:rFonts w:asciiTheme="minorEastAsia" w:eastAsiaTheme="minorEastAsia" w:hAnsiTheme="minorEastAsia" w:cs="仿宋_GB2312"/>
                <w:sz w:val="24"/>
              </w:rPr>
            </w:pPr>
          </w:p>
        </w:tc>
        <w:tc>
          <w:tcPr>
            <w:tcW w:w="2160" w:type="dxa"/>
            <w:vAlign w:val="center"/>
          </w:tcPr>
          <w:p w:rsidR="009D65F1" w:rsidRDefault="009D65F1">
            <w:pPr>
              <w:snapToGrid w:val="0"/>
              <w:spacing w:line="360" w:lineRule="auto"/>
              <w:jc w:val="center"/>
              <w:rPr>
                <w:rFonts w:asciiTheme="minorEastAsia" w:eastAsiaTheme="minorEastAsia" w:hAnsiTheme="minorEastAsia" w:cs="仿宋_GB2312"/>
                <w:sz w:val="24"/>
              </w:rPr>
            </w:pPr>
          </w:p>
        </w:tc>
        <w:tc>
          <w:tcPr>
            <w:tcW w:w="2340" w:type="dxa"/>
            <w:vAlign w:val="center"/>
          </w:tcPr>
          <w:p w:rsidR="009D65F1" w:rsidRDefault="009D65F1">
            <w:pPr>
              <w:spacing w:line="360" w:lineRule="auto"/>
              <w:jc w:val="center"/>
              <w:rPr>
                <w:rFonts w:asciiTheme="minorEastAsia" w:eastAsiaTheme="minorEastAsia" w:hAnsiTheme="minorEastAsia" w:cs="仿宋_GB2312"/>
                <w:sz w:val="24"/>
              </w:rPr>
            </w:pPr>
          </w:p>
        </w:tc>
        <w:tc>
          <w:tcPr>
            <w:tcW w:w="1080" w:type="dxa"/>
            <w:vAlign w:val="center"/>
          </w:tcPr>
          <w:p w:rsidR="009D65F1" w:rsidRDefault="009D65F1">
            <w:pPr>
              <w:spacing w:line="360" w:lineRule="auto"/>
              <w:jc w:val="center"/>
              <w:rPr>
                <w:rFonts w:asciiTheme="minorEastAsia" w:eastAsiaTheme="minorEastAsia" w:hAnsiTheme="minorEastAsia" w:cs="仿宋_GB2312"/>
                <w:sz w:val="24"/>
              </w:rPr>
            </w:pPr>
          </w:p>
        </w:tc>
        <w:tc>
          <w:tcPr>
            <w:tcW w:w="1332" w:type="dxa"/>
            <w:vAlign w:val="center"/>
          </w:tcPr>
          <w:p w:rsidR="009D65F1" w:rsidRDefault="009D65F1">
            <w:pPr>
              <w:spacing w:line="360" w:lineRule="auto"/>
              <w:jc w:val="center"/>
              <w:rPr>
                <w:rFonts w:asciiTheme="minorEastAsia" w:eastAsiaTheme="minorEastAsia" w:hAnsiTheme="minorEastAsia" w:cs="仿宋_GB2312"/>
                <w:sz w:val="24"/>
              </w:rPr>
            </w:pPr>
          </w:p>
        </w:tc>
      </w:tr>
      <w:tr w:rsidR="009D65F1">
        <w:trPr>
          <w:trHeight w:val="453"/>
        </w:trPr>
        <w:tc>
          <w:tcPr>
            <w:tcW w:w="737" w:type="dxa"/>
            <w:vAlign w:val="center"/>
          </w:tcPr>
          <w:p w:rsidR="009D65F1" w:rsidRDefault="008F4A7A">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p>
        </w:tc>
        <w:tc>
          <w:tcPr>
            <w:tcW w:w="1531" w:type="dxa"/>
            <w:vAlign w:val="center"/>
          </w:tcPr>
          <w:p w:rsidR="009D65F1" w:rsidRDefault="009D65F1">
            <w:pPr>
              <w:snapToGrid w:val="0"/>
              <w:spacing w:line="360" w:lineRule="auto"/>
              <w:jc w:val="center"/>
              <w:rPr>
                <w:rFonts w:asciiTheme="minorEastAsia" w:eastAsiaTheme="minorEastAsia" w:hAnsiTheme="minorEastAsia" w:cs="仿宋_GB2312"/>
                <w:sz w:val="24"/>
              </w:rPr>
            </w:pPr>
          </w:p>
        </w:tc>
        <w:tc>
          <w:tcPr>
            <w:tcW w:w="2160" w:type="dxa"/>
            <w:vAlign w:val="center"/>
          </w:tcPr>
          <w:p w:rsidR="009D65F1" w:rsidRDefault="009D65F1">
            <w:pPr>
              <w:snapToGrid w:val="0"/>
              <w:spacing w:line="360" w:lineRule="auto"/>
              <w:jc w:val="center"/>
              <w:rPr>
                <w:rFonts w:asciiTheme="minorEastAsia" w:eastAsiaTheme="minorEastAsia" w:hAnsiTheme="minorEastAsia" w:cs="仿宋_GB2312"/>
                <w:sz w:val="24"/>
              </w:rPr>
            </w:pPr>
          </w:p>
        </w:tc>
        <w:tc>
          <w:tcPr>
            <w:tcW w:w="2340" w:type="dxa"/>
            <w:vAlign w:val="center"/>
          </w:tcPr>
          <w:p w:rsidR="009D65F1" w:rsidRDefault="009D65F1">
            <w:pPr>
              <w:spacing w:line="360" w:lineRule="auto"/>
              <w:jc w:val="center"/>
              <w:rPr>
                <w:rFonts w:asciiTheme="minorEastAsia" w:eastAsiaTheme="minorEastAsia" w:hAnsiTheme="minorEastAsia" w:cs="仿宋_GB2312"/>
                <w:sz w:val="24"/>
              </w:rPr>
            </w:pPr>
          </w:p>
        </w:tc>
        <w:tc>
          <w:tcPr>
            <w:tcW w:w="1080" w:type="dxa"/>
            <w:vAlign w:val="center"/>
          </w:tcPr>
          <w:p w:rsidR="009D65F1" w:rsidRDefault="009D65F1">
            <w:pPr>
              <w:spacing w:line="360" w:lineRule="auto"/>
              <w:jc w:val="center"/>
              <w:rPr>
                <w:rFonts w:asciiTheme="minorEastAsia" w:eastAsiaTheme="minorEastAsia" w:hAnsiTheme="minorEastAsia" w:cs="仿宋_GB2312"/>
                <w:sz w:val="24"/>
              </w:rPr>
            </w:pPr>
          </w:p>
        </w:tc>
        <w:tc>
          <w:tcPr>
            <w:tcW w:w="1332" w:type="dxa"/>
            <w:vAlign w:val="center"/>
          </w:tcPr>
          <w:p w:rsidR="009D65F1" w:rsidRDefault="009D65F1">
            <w:pPr>
              <w:spacing w:line="360" w:lineRule="auto"/>
              <w:jc w:val="center"/>
              <w:rPr>
                <w:rFonts w:asciiTheme="minorEastAsia" w:eastAsiaTheme="minorEastAsia" w:hAnsiTheme="minorEastAsia" w:cs="仿宋_GB2312"/>
                <w:sz w:val="24"/>
              </w:rPr>
            </w:pPr>
          </w:p>
        </w:tc>
      </w:tr>
      <w:tr w:rsidR="009D65F1">
        <w:trPr>
          <w:trHeight w:val="453"/>
        </w:trPr>
        <w:tc>
          <w:tcPr>
            <w:tcW w:w="737" w:type="dxa"/>
            <w:vAlign w:val="center"/>
          </w:tcPr>
          <w:p w:rsidR="009D65F1" w:rsidRDefault="008F4A7A">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3</w:t>
            </w:r>
          </w:p>
        </w:tc>
        <w:tc>
          <w:tcPr>
            <w:tcW w:w="1531" w:type="dxa"/>
            <w:vAlign w:val="center"/>
          </w:tcPr>
          <w:p w:rsidR="009D65F1" w:rsidRDefault="009D65F1">
            <w:pPr>
              <w:snapToGrid w:val="0"/>
              <w:spacing w:line="360" w:lineRule="auto"/>
              <w:jc w:val="center"/>
              <w:rPr>
                <w:rFonts w:asciiTheme="minorEastAsia" w:eastAsiaTheme="minorEastAsia" w:hAnsiTheme="minorEastAsia" w:cs="仿宋_GB2312"/>
                <w:sz w:val="24"/>
              </w:rPr>
            </w:pPr>
          </w:p>
        </w:tc>
        <w:tc>
          <w:tcPr>
            <w:tcW w:w="2160" w:type="dxa"/>
            <w:vAlign w:val="center"/>
          </w:tcPr>
          <w:p w:rsidR="009D65F1" w:rsidRDefault="009D65F1">
            <w:pPr>
              <w:snapToGrid w:val="0"/>
              <w:spacing w:line="360" w:lineRule="auto"/>
              <w:jc w:val="center"/>
              <w:rPr>
                <w:rFonts w:asciiTheme="minorEastAsia" w:eastAsiaTheme="minorEastAsia" w:hAnsiTheme="minorEastAsia" w:cs="仿宋_GB2312"/>
                <w:sz w:val="24"/>
              </w:rPr>
            </w:pPr>
          </w:p>
        </w:tc>
        <w:tc>
          <w:tcPr>
            <w:tcW w:w="2340" w:type="dxa"/>
            <w:vAlign w:val="center"/>
          </w:tcPr>
          <w:p w:rsidR="009D65F1" w:rsidRDefault="009D65F1">
            <w:pPr>
              <w:spacing w:line="360" w:lineRule="auto"/>
              <w:jc w:val="center"/>
              <w:rPr>
                <w:rFonts w:asciiTheme="minorEastAsia" w:eastAsiaTheme="minorEastAsia" w:hAnsiTheme="minorEastAsia" w:cs="仿宋_GB2312"/>
                <w:sz w:val="24"/>
              </w:rPr>
            </w:pPr>
          </w:p>
        </w:tc>
        <w:tc>
          <w:tcPr>
            <w:tcW w:w="1080" w:type="dxa"/>
            <w:vAlign w:val="center"/>
          </w:tcPr>
          <w:p w:rsidR="009D65F1" w:rsidRDefault="009D65F1">
            <w:pPr>
              <w:spacing w:line="360" w:lineRule="auto"/>
              <w:jc w:val="center"/>
              <w:rPr>
                <w:rFonts w:asciiTheme="minorEastAsia" w:eastAsiaTheme="minorEastAsia" w:hAnsiTheme="minorEastAsia" w:cs="仿宋_GB2312"/>
                <w:sz w:val="24"/>
              </w:rPr>
            </w:pPr>
          </w:p>
        </w:tc>
        <w:tc>
          <w:tcPr>
            <w:tcW w:w="1332" w:type="dxa"/>
            <w:vAlign w:val="center"/>
          </w:tcPr>
          <w:p w:rsidR="009D65F1" w:rsidRDefault="009D65F1">
            <w:pPr>
              <w:spacing w:line="360" w:lineRule="auto"/>
              <w:jc w:val="center"/>
              <w:rPr>
                <w:rFonts w:asciiTheme="minorEastAsia" w:eastAsiaTheme="minorEastAsia" w:hAnsiTheme="minorEastAsia" w:cs="仿宋_GB2312"/>
                <w:sz w:val="24"/>
              </w:rPr>
            </w:pPr>
          </w:p>
        </w:tc>
      </w:tr>
      <w:tr w:rsidR="009D65F1">
        <w:trPr>
          <w:trHeight w:val="453"/>
        </w:trPr>
        <w:tc>
          <w:tcPr>
            <w:tcW w:w="737" w:type="dxa"/>
            <w:vAlign w:val="center"/>
          </w:tcPr>
          <w:p w:rsidR="009D65F1" w:rsidRDefault="008F4A7A">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4</w:t>
            </w:r>
          </w:p>
        </w:tc>
        <w:tc>
          <w:tcPr>
            <w:tcW w:w="1531" w:type="dxa"/>
            <w:vAlign w:val="center"/>
          </w:tcPr>
          <w:p w:rsidR="009D65F1" w:rsidRDefault="009D65F1">
            <w:pPr>
              <w:snapToGrid w:val="0"/>
              <w:spacing w:line="360" w:lineRule="auto"/>
              <w:jc w:val="center"/>
              <w:rPr>
                <w:rFonts w:asciiTheme="minorEastAsia" w:eastAsiaTheme="minorEastAsia" w:hAnsiTheme="minorEastAsia" w:cs="仿宋_GB2312"/>
                <w:sz w:val="24"/>
              </w:rPr>
            </w:pPr>
          </w:p>
        </w:tc>
        <w:tc>
          <w:tcPr>
            <w:tcW w:w="2160" w:type="dxa"/>
            <w:vAlign w:val="center"/>
          </w:tcPr>
          <w:p w:rsidR="009D65F1" w:rsidRDefault="009D65F1">
            <w:pPr>
              <w:snapToGrid w:val="0"/>
              <w:spacing w:line="360" w:lineRule="auto"/>
              <w:jc w:val="center"/>
              <w:rPr>
                <w:rFonts w:asciiTheme="minorEastAsia" w:eastAsiaTheme="minorEastAsia" w:hAnsiTheme="minorEastAsia" w:cs="仿宋_GB2312"/>
                <w:sz w:val="24"/>
              </w:rPr>
            </w:pPr>
          </w:p>
        </w:tc>
        <w:tc>
          <w:tcPr>
            <w:tcW w:w="2340" w:type="dxa"/>
            <w:vAlign w:val="center"/>
          </w:tcPr>
          <w:p w:rsidR="009D65F1" w:rsidRDefault="009D65F1">
            <w:pPr>
              <w:spacing w:line="360" w:lineRule="auto"/>
              <w:jc w:val="center"/>
              <w:rPr>
                <w:rFonts w:asciiTheme="minorEastAsia" w:eastAsiaTheme="minorEastAsia" w:hAnsiTheme="minorEastAsia" w:cs="仿宋_GB2312"/>
                <w:sz w:val="24"/>
              </w:rPr>
            </w:pPr>
          </w:p>
        </w:tc>
        <w:tc>
          <w:tcPr>
            <w:tcW w:w="1080" w:type="dxa"/>
            <w:vAlign w:val="center"/>
          </w:tcPr>
          <w:p w:rsidR="009D65F1" w:rsidRDefault="009D65F1">
            <w:pPr>
              <w:spacing w:line="360" w:lineRule="auto"/>
              <w:jc w:val="center"/>
              <w:rPr>
                <w:rFonts w:asciiTheme="minorEastAsia" w:eastAsiaTheme="minorEastAsia" w:hAnsiTheme="minorEastAsia" w:cs="仿宋_GB2312"/>
                <w:sz w:val="24"/>
              </w:rPr>
            </w:pPr>
          </w:p>
        </w:tc>
        <w:tc>
          <w:tcPr>
            <w:tcW w:w="1332" w:type="dxa"/>
            <w:vAlign w:val="center"/>
          </w:tcPr>
          <w:p w:rsidR="009D65F1" w:rsidRDefault="009D65F1">
            <w:pPr>
              <w:spacing w:line="360" w:lineRule="auto"/>
              <w:jc w:val="center"/>
              <w:rPr>
                <w:rFonts w:asciiTheme="minorEastAsia" w:eastAsiaTheme="minorEastAsia" w:hAnsiTheme="minorEastAsia" w:cs="仿宋_GB2312"/>
                <w:sz w:val="24"/>
              </w:rPr>
            </w:pPr>
          </w:p>
        </w:tc>
      </w:tr>
      <w:tr w:rsidR="009D65F1">
        <w:trPr>
          <w:trHeight w:val="453"/>
        </w:trPr>
        <w:tc>
          <w:tcPr>
            <w:tcW w:w="737" w:type="dxa"/>
            <w:vAlign w:val="center"/>
          </w:tcPr>
          <w:p w:rsidR="009D65F1" w:rsidRDefault="008F4A7A">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5</w:t>
            </w:r>
          </w:p>
        </w:tc>
        <w:tc>
          <w:tcPr>
            <w:tcW w:w="1531" w:type="dxa"/>
            <w:vAlign w:val="center"/>
          </w:tcPr>
          <w:p w:rsidR="009D65F1" w:rsidRDefault="009D65F1">
            <w:pPr>
              <w:snapToGrid w:val="0"/>
              <w:spacing w:line="360" w:lineRule="auto"/>
              <w:jc w:val="center"/>
              <w:rPr>
                <w:rFonts w:asciiTheme="minorEastAsia" w:eastAsiaTheme="minorEastAsia" w:hAnsiTheme="minorEastAsia" w:cs="仿宋_GB2312"/>
                <w:sz w:val="24"/>
              </w:rPr>
            </w:pPr>
          </w:p>
        </w:tc>
        <w:tc>
          <w:tcPr>
            <w:tcW w:w="2160" w:type="dxa"/>
            <w:vAlign w:val="center"/>
          </w:tcPr>
          <w:p w:rsidR="009D65F1" w:rsidRDefault="009D65F1">
            <w:pPr>
              <w:snapToGrid w:val="0"/>
              <w:spacing w:line="360" w:lineRule="auto"/>
              <w:jc w:val="center"/>
              <w:rPr>
                <w:rFonts w:asciiTheme="minorEastAsia" w:eastAsiaTheme="minorEastAsia" w:hAnsiTheme="minorEastAsia" w:cs="仿宋_GB2312"/>
                <w:sz w:val="24"/>
              </w:rPr>
            </w:pPr>
          </w:p>
        </w:tc>
        <w:tc>
          <w:tcPr>
            <w:tcW w:w="2340" w:type="dxa"/>
            <w:vAlign w:val="center"/>
          </w:tcPr>
          <w:p w:rsidR="009D65F1" w:rsidRDefault="009D65F1">
            <w:pPr>
              <w:spacing w:line="360" w:lineRule="auto"/>
              <w:jc w:val="center"/>
              <w:rPr>
                <w:rFonts w:asciiTheme="minorEastAsia" w:eastAsiaTheme="minorEastAsia" w:hAnsiTheme="minorEastAsia" w:cs="仿宋_GB2312"/>
                <w:sz w:val="24"/>
              </w:rPr>
            </w:pPr>
          </w:p>
        </w:tc>
        <w:tc>
          <w:tcPr>
            <w:tcW w:w="1080" w:type="dxa"/>
            <w:vAlign w:val="center"/>
          </w:tcPr>
          <w:p w:rsidR="009D65F1" w:rsidRDefault="009D65F1">
            <w:pPr>
              <w:spacing w:line="360" w:lineRule="auto"/>
              <w:jc w:val="center"/>
              <w:rPr>
                <w:rFonts w:asciiTheme="minorEastAsia" w:eastAsiaTheme="minorEastAsia" w:hAnsiTheme="minorEastAsia" w:cs="仿宋_GB2312"/>
                <w:sz w:val="24"/>
              </w:rPr>
            </w:pPr>
          </w:p>
        </w:tc>
        <w:tc>
          <w:tcPr>
            <w:tcW w:w="1332" w:type="dxa"/>
            <w:vAlign w:val="center"/>
          </w:tcPr>
          <w:p w:rsidR="009D65F1" w:rsidRDefault="009D65F1">
            <w:pPr>
              <w:spacing w:line="360" w:lineRule="auto"/>
              <w:jc w:val="center"/>
              <w:rPr>
                <w:rFonts w:asciiTheme="minorEastAsia" w:eastAsiaTheme="minorEastAsia" w:hAnsiTheme="minorEastAsia" w:cs="仿宋_GB2312"/>
                <w:sz w:val="24"/>
              </w:rPr>
            </w:pPr>
          </w:p>
        </w:tc>
      </w:tr>
    </w:tbl>
    <w:p w:rsidR="009D65F1" w:rsidRDefault="008F4A7A">
      <w:pPr>
        <w:autoSpaceDE w:val="0"/>
        <w:autoSpaceDN w:val="0"/>
        <w:spacing w:line="360" w:lineRule="auto"/>
        <w:rPr>
          <w:rFonts w:asciiTheme="minorEastAsia" w:eastAsiaTheme="minorEastAsia" w:hAnsiTheme="minorEastAsia" w:cs="仿宋_GB2312"/>
          <w:b/>
          <w:kern w:val="0"/>
          <w:sz w:val="28"/>
          <w:szCs w:val="28"/>
        </w:rPr>
      </w:pPr>
      <w:r>
        <w:rPr>
          <w:rFonts w:asciiTheme="minorEastAsia" w:eastAsiaTheme="minorEastAsia" w:hAnsiTheme="minorEastAsia" w:cs="仿宋_GB2312" w:hint="eastAsia"/>
          <w:b/>
          <w:kern w:val="0"/>
          <w:sz w:val="28"/>
          <w:szCs w:val="28"/>
        </w:rPr>
        <w:t>注：</w:t>
      </w:r>
      <w:r>
        <w:rPr>
          <w:rFonts w:asciiTheme="minorEastAsia" w:eastAsiaTheme="minorEastAsia" w:hAnsiTheme="minorEastAsia" w:cs="仿宋_GB2312" w:hint="eastAsia"/>
          <w:b/>
          <w:sz w:val="28"/>
          <w:szCs w:val="28"/>
        </w:rPr>
        <w:t>如果本项目涉及硬件设备采购，须在响应文件中提供此配置清单。</w:t>
      </w:r>
    </w:p>
    <w:p w:rsidR="009D65F1" w:rsidRDefault="009D65F1">
      <w:pPr>
        <w:spacing w:line="360" w:lineRule="auto"/>
        <w:ind w:firstLineChars="400" w:firstLine="1333"/>
        <w:jc w:val="left"/>
        <w:rPr>
          <w:rFonts w:asciiTheme="minorEastAsia" w:eastAsiaTheme="minorEastAsia" w:hAnsiTheme="minorEastAsia"/>
          <w:b/>
          <w:spacing w:val="6"/>
          <w:sz w:val="32"/>
          <w:szCs w:val="32"/>
        </w:rPr>
      </w:pPr>
    </w:p>
    <w:p w:rsidR="009D65F1" w:rsidRDefault="009D65F1">
      <w:pPr>
        <w:spacing w:line="360" w:lineRule="auto"/>
        <w:ind w:firstLineChars="400" w:firstLine="1333"/>
        <w:jc w:val="left"/>
        <w:rPr>
          <w:rFonts w:asciiTheme="minorEastAsia" w:eastAsiaTheme="minorEastAsia" w:hAnsiTheme="minorEastAsia"/>
          <w:b/>
          <w:spacing w:val="6"/>
          <w:sz w:val="32"/>
          <w:szCs w:val="32"/>
        </w:rPr>
      </w:pPr>
    </w:p>
    <w:p w:rsidR="009D65F1" w:rsidRDefault="008F4A7A">
      <w:pPr>
        <w:spacing w:line="360" w:lineRule="auto"/>
        <w:ind w:firstLineChars="400" w:firstLine="1333"/>
        <w:jc w:val="left"/>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节能产品认证证书</w:t>
      </w:r>
    </w:p>
    <w:p w:rsidR="009D65F1" w:rsidRDefault="009D65F1">
      <w:pPr>
        <w:spacing w:line="360" w:lineRule="auto"/>
        <w:ind w:firstLineChars="400" w:firstLine="1333"/>
        <w:jc w:val="left"/>
        <w:rPr>
          <w:rFonts w:asciiTheme="minorEastAsia" w:eastAsiaTheme="minorEastAsia" w:hAnsiTheme="minorEastAsia"/>
          <w:b/>
          <w:spacing w:val="6"/>
          <w:sz w:val="32"/>
          <w:szCs w:val="32"/>
        </w:rPr>
      </w:pPr>
    </w:p>
    <w:p w:rsidR="009D65F1" w:rsidRDefault="008F4A7A">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 xml:space="preserve"> </w:t>
      </w:r>
    </w:p>
    <w:p w:rsidR="009D65F1" w:rsidRDefault="008F4A7A">
      <w:pPr>
        <w:spacing w:line="360" w:lineRule="auto"/>
        <w:ind w:firstLineChars="300" w:firstLine="1000"/>
        <w:jc w:val="left"/>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环境标志产品认证证书</w:t>
      </w:r>
    </w:p>
    <w:p w:rsidR="009D65F1" w:rsidRDefault="009D65F1">
      <w:pPr>
        <w:autoSpaceDE w:val="0"/>
        <w:autoSpaceDN w:val="0"/>
        <w:spacing w:line="360" w:lineRule="auto"/>
        <w:rPr>
          <w:rFonts w:asciiTheme="minorEastAsia" w:eastAsiaTheme="minorEastAsia" w:hAnsiTheme="minorEastAsia" w:cs="仿宋_GB2312"/>
          <w:b/>
          <w:kern w:val="0"/>
          <w:sz w:val="28"/>
          <w:szCs w:val="28"/>
        </w:rPr>
      </w:pPr>
    </w:p>
    <w:p w:rsidR="009D65F1" w:rsidRDefault="008F4A7A">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 xml:space="preserve">：                       </w:t>
      </w:r>
    </w:p>
    <w:p w:rsidR="009D65F1" w:rsidRDefault="008F4A7A">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9D65F1" w:rsidRDefault="009D65F1">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24"/>
          <w:lang w:val="zh-CN"/>
        </w:rPr>
      </w:pPr>
    </w:p>
    <w:p w:rsidR="009D65F1" w:rsidRDefault="009D65F1">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p>
    <w:p w:rsidR="009D65F1" w:rsidRDefault="008F4A7A">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r>
        <w:rPr>
          <w:rFonts w:asciiTheme="minorEastAsia" w:eastAsiaTheme="minorEastAsia" w:hAnsiTheme="minorEastAsia" w:cs="仿宋_GB2312" w:hint="eastAsia"/>
          <w:b/>
          <w:bCs/>
          <w:kern w:val="0"/>
          <w:sz w:val="32"/>
          <w:szCs w:val="32"/>
          <w:lang w:val="zh-CN"/>
        </w:rPr>
        <w:lastRenderedPageBreak/>
        <w:t>十、组织实施方案</w:t>
      </w:r>
    </w:p>
    <w:p w:rsidR="009D65F1" w:rsidRDefault="008F4A7A">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（由供应商根据采购需求及谈判文件要求编制）</w:t>
      </w:r>
    </w:p>
    <w:p w:rsidR="009D65F1" w:rsidRDefault="008F4A7A">
      <w:pPr>
        <w:tabs>
          <w:tab w:val="left" w:pos="2790"/>
          <w:tab w:val="left" w:pos="4230"/>
        </w:tabs>
        <w:autoSpaceDE w:val="0"/>
        <w:autoSpaceDN w:val="0"/>
        <w:spacing w:line="360" w:lineRule="auto"/>
        <w:ind w:right="1400"/>
        <w:rPr>
          <w:rFonts w:asciiTheme="minorEastAsia" w:eastAsiaTheme="minorEastAsia" w:hAnsiTheme="minorEastAsia" w:cs="仿宋_GB2312"/>
          <w:b/>
          <w:bCs/>
          <w:kern w:val="0"/>
          <w:sz w:val="24"/>
          <w:lang w:val="zh-CN"/>
        </w:rPr>
      </w:pPr>
      <w:r>
        <w:rPr>
          <w:rFonts w:asciiTheme="minorEastAsia" w:eastAsiaTheme="minorEastAsia" w:hAnsiTheme="minorEastAsia" w:cs="仿宋_GB2312" w:hint="eastAsia"/>
          <w:b/>
          <w:bCs/>
          <w:kern w:val="0"/>
          <w:sz w:val="24"/>
          <w:lang w:val="zh-CN"/>
        </w:rPr>
        <w:t>附表:项目实施进度计划表</w:t>
      </w:r>
      <w:r>
        <w:rPr>
          <w:rFonts w:asciiTheme="minorEastAsia" w:eastAsiaTheme="minorEastAsia" w:hAnsiTheme="minorEastAsia" w:cs="仿宋_GB2312" w:hint="eastAsia"/>
          <w:b/>
          <w:sz w:val="24"/>
        </w:rPr>
        <w:t xml:space="preserve">(以生效日算起) </w:t>
      </w:r>
    </w:p>
    <w:tbl>
      <w:tblPr>
        <w:tblW w:w="100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9D65F1">
        <w:trPr>
          <w:trHeight w:val="1860"/>
        </w:trPr>
        <w:tc>
          <w:tcPr>
            <w:tcW w:w="1188" w:type="dxa"/>
            <w:vAlign w:val="center"/>
          </w:tcPr>
          <w:p w:rsidR="009D65F1" w:rsidRDefault="008F4A7A">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noProof/>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rsidR="009D65F1" w:rsidRDefault="008F4A7A">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rsidR="009D65F1" w:rsidRDefault="008F4A7A">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rsidR="009D65F1" w:rsidRDefault="008F4A7A">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xmlns:wpsCustomData="http://www.wps.cn/officeDocument/2013/wpsCustomData" xmlns:w15="http://schemas.microsoft.com/office/word/2012/wordml">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4DDA828">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81749CE">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01A05DD7">
                              <w:pPr>
                                <w:snapToGrid w:val="0"/>
                              </w:pPr>
                              <w:r>
                                <w:rPr>
                                  <w:rFonts w:hint="eastAsia"/>
                                </w:rPr>
                                <w:t>日</w:t>
                              </w:r>
                            </w:p>
                          </w:txbxContent>
                        </v:textbox>
                      </v:shape>
                    </v:group>
                  </w:pict>
                </mc:Fallback>
              </mc:AlternateContent>
            </w:r>
          </w:p>
          <w:p w:rsidR="009D65F1" w:rsidRDefault="009D65F1">
            <w:pPr>
              <w:spacing w:line="360" w:lineRule="auto"/>
              <w:rPr>
                <w:rFonts w:asciiTheme="minorEastAsia" w:eastAsiaTheme="minorEastAsia" w:hAnsiTheme="minorEastAsia" w:cs="仿宋_GB2312"/>
                <w:sz w:val="24"/>
              </w:rPr>
            </w:pPr>
          </w:p>
          <w:p w:rsidR="009D65F1" w:rsidRDefault="009D65F1">
            <w:pPr>
              <w:spacing w:line="360" w:lineRule="auto"/>
              <w:rPr>
                <w:rFonts w:asciiTheme="minorEastAsia" w:eastAsiaTheme="minorEastAsia" w:hAnsiTheme="minorEastAsia" w:cs="仿宋_GB2312"/>
                <w:sz w:val="24"/>
              </w:rPr>
            </w:pPr>
          </w:p>
          <w:p w:rsidR="009D65F1" w:rsidRDefault="008F4A7A">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内容</w:t>
            </w:r>
          </w:p>
        </w:tc>
        <w:tc>
          <w:tcPr>
            <w:tcW w:w="552" w:type="dxa"/>
            <w:vAlign w:val="center"/>
          </w:tcPr>
          <w:p w:rsidR="009D65F1" w:rsidRDefault="008F4A7A">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p>
        </w:tc>
        <w:tc>
          <w:tcPr>
            <w:tcW w:w="552" w:type="dxa"/>
            <w:vAlign w:val="center"/>
          </w:tcPr>
          <w:p w:rsidR="009D65F1" w:rsidRDefault="008F4A7A">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p>
        </w:tc>
        <w:tc>
          <w:tcPr>
            <w:tcW w:w="552" w:type="dxa"/>
            <w:vAlign w:val="center"/>
          </w:tcPr>
          <w:p w:rsidR="009D65F1" w:rsidRDefault="008F4A7A">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3</w:t>
            </w:r>
          </w:p>
        </w:tc>
        <w:tc>
          <w:tcPr>
            <w:tcW w:w="552" w:type="dxa"/>
            <w:vAlign w:val="center"/>
          </w:tcPr>
          <w:p w:rsidR="009D65F1" w:rsidRDefault="008F4A7A">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4</w:t>
            </w:r>
          </w:p>
        </w:tc>
        <w:tc>
          <w:tcPr>
            <w:tcW w:w="552" w:type="dxa"/>
            <w:vAlign w:val="center"/>
          </w:tcPr>
          <w:p w:rsidR="009D65F1" w:rsidRDefault="008F4A7A">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5</w:t>
            </w:r>
          </w:p>
        </w:tc>
        <w:tc>
          <w:tcPr>
            <w:tcW w:w="552" w:type="dxa"/>
            <w:vAlign w:val="center"/>
          </w:tcPr>
          <w:p w:rsidR="009D65F1" w:rsidRDefault="008F4A7A">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6</w:t>
            </w:r>
          </w:p>
        </w:tc>
        <w:tc>
          <w:tcPr>
            <w:tcW w:w="553" w:type="dxa"/>
            <w:vAlign w:val="center"/>
          </w:tcPr>
          <w:p w:rsidR="009D65F1" w:rsidRDefault="008F4A7A">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7</w:t>
            </w:r>
          </w:p>
        </w:tc>
        <w:tc>
          <w:tcPr>
            <w:tcW w:w="553" w:type="dxa"/>
            <w:vAlign w:val="center"/>
          </w:tcPr>
          <w:p w:rsidR="009D65F1" w:rsidRDefault="008F4A7A">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8</w:t>
            </w:r>
          </w:p>
        </w:tc>
        <w:tc>
          <w:tcPr>
            <w:tcW w:w="553" w:type="dxa"/>
            <w:vAlign w:val="center"/>
          </w:tcPr>
          <w:p w:rsidR="009D65F1" w:rsidRDefault="008F4A7A">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9</w:t>
            </w:r>
          </w:p>
        </w:tc>
        <w:tc>
          <w:tcPr>
            <w:tcW w:w="553" w:type="dxa"/>
            <w:vAlign w:val="center"/>
          </w:tcPr>
          <w:p w:rsidR="009D65F1" w:rsidRDefault="008F4A7A">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10</w:t>
            </w:r>
          </w:p>
        </w:tc>
        <w:tc>
          <w:tcPr>
            <w:tcW w:w="553" w:type="dxa"/>
            <w:vAlign w:val="center"/>
          </w:tcPr>
          <w:p w:rsidR="009D65F1" w:rsidRDefault="008F4A7A">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11</w:t>
            </w:r>
          </w:p>
        </w:tc>
        <w:tc>
          <w:tcPr>
            <w:tcW w:w="553" w:type="dxa"/>
            <w:vAlign w:val="center"/>
          </w:tcPr>
          <w:p w:rsidR="009D65F1" w:rsidRDefault="008F4A7A">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12</w:t>
            </w:r>
          </w:p>
        </w:tc>
        <w:tc>
          <w:tcPr>
            <w:tcW w:w="553" w:type="dxa"/>
            <w:vAlign w:val="center"/>
          </w:tcPr>
          <w:p w:rsidR="009D65F1" w:rsidRDefault="008F4A7A">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13</w:t>
            </w:r>
          </w:p>
        </w:tc>
        <w:tc>
          <w:tcPr>
            <w:tcW w:w="553" w:type="dxa"/>
            <w:vAlign w:val="center"/>
          </w:tcPr>
          <w:p w:rsidR="009D65F1" w:rsidRDefault="008F4A7A">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14</w:t>
            </w:r>
          </w:p>
        </w:tc>
        <w:tc>
          <w:tcPr>
            <w:tcW w:w="553" w:type="dxa"/>
            <w:vAlign w:val="center"/>
          </w:tcPr>
          <w:p w:rsidR="009D65F1" w:rsidRDefault="008F4A7A">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15</w:t>
            </w:r>
          </w:p>
        </w:tc>
        <w:tc>
          <w:tcPr>
            <w:tcW w:w="553" w:type="dxa"/>
            <w:vAlign w:val="center"/>
          </w:tcPr>
          <w:p w:rsidR="009D65F1" w:rsidRDefault="008F4A7A">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p>
        </w:tc>
      </w:tr>
      <w:tr w:rsidR="009D65F1">
        <w:tc>
          <w:tcPr>
            <w:tcW w:w="1188" w:type="dxa"/>
            <w:vAlign w:val="center"/>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r>
      <w:tr w:rsidR="009D65F1">
        <w:tc>
          <w:tcPr>
            <w:tcW w:w="1188" w:type="dxa"/>
            <w:vAlign w:val="center"/>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r>
      <w:tr w:rsidR="009D65F1">
        <w:tc>
          <w:tcPr>
            <w:tcW w:w="1188" w:type="dxa"/>
            <w:vAlign w:val="center"/>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r>
      <w:tr w:rsidR="009D65F1">
        <w:tc>
          <w:tcPr>
            <w:tcW w:w="1188" w:type="dxa"/>
            <w:vAlign w:val="center"/>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r>
      <w:tr w:rsidR="009D65F1">
        <w:tc>
          <w:tcPr>
            <w:tcW w:w="1188" w:type="dxa"/>
            <w:vAlign w:val="center"/>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r>
      <w:tr w:rsidR="009D65F1">
        <w:tc>
          <w:tcPr>
            <w:tcW w:w="1188" w:type="dxa"/>
            <w:vAlign w:val="center"/>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r>
      <w:tr w:rsidR="009D65F1">
        <w:tc>
          <w:tcPr>
            <w:tcW w:w="1188" w:type="dxa"/>
            <w:vAlign w:val="center"/>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r>
      <w:tr w:rsidR="009D65F1">
        <w:tc>
          <w:tcPr>
            <w:tcW w:w="1188" w:type="dxa"/>
            <w:vAlign w:val="center"/>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r>
      <w:tr w:rsidR="009D65F1">
        <w:tc>
          <w:tcPr>
            <w:tcW w:w="1188" w:type="dxa"/>
            <w:vAlign w:val="center"/>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r>
      <w:tr w:rsidR="009D65F1">
        <w:tc>
          <w:tcPr>
            <w:tcW w:w="1188" w:type="dxa"/>
            <w:vAlign w:val="center"/>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r>
      <w:tr w:rsidR="009D65F1">
        <w:tc>
          <w:tcPr>
            <w:tcW w:w="1188" w:type="dxa"/>
            <w:vAlign w:val="center"/>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2"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c>
          <w:tcPr>
            <w:tcW w:w="553" w:type="dxa"/>
          </w:tcPr>
          <w:p w:rsidR="009D65F1" w:rsidRDefault="009D65F1">
            <w:pPr>
              <w:spacing w:line="360" w:lineRule="auto"/>
              <w:rPr>
                <w:rFonts w:asciiTheme="minorEastAsia" w:eastAsiaTheme="minorEastAsia" w:hAnsiTheme="minorEastAsia" w:cs="仿宋_GB2312"/>
                <w:sz w:val="24"/>
              </w:rPr>
            </w:pPr>
          </w:p>
        </w:tc>
      </w:tr>
    </w:tbl>
    <w:p w:rsidR="009D65F1" w:rsidRDefault="008F4A7A">
      <w:pPr>
        <w:autoSpaceDE w:val="0"/>
        <w:autoSpaceDN w:val="0"/>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注：供应商可按上述时间表的格式自行编制切合实际的具体时间表。</w:t>
      </w:r>
    </w:p>
    <w:p w:rsidR="009D65F1" w:rsidRDefault="009D65F1">
      <w:pPr>
        <w:autoSpaceDE w:val="0"/>
        <w:autoSpaceDN w:val="0"/>
        <w:spacing w:line="360" w:lineRule="auto"/>
        <w:ind w:firstLineChars="1900" w:firstLine="4560"/>
        <w:rPr>
          <w:rFonts w:asciiTheme="minorEastAsia" w:eastAsiaTheme="minorEastAsia" w:hAnsiTheme="minorEastAsia" w:cs="仿宋_GB2312"/>
          <w:kern w:val="0"/>
          <w:sz w:val="24"/>
        </w:rPr>
      </w:pPr>
    </w:p>
    <w:p w:rsidR="009D65F1" w:rsidRDefault="008F4A7A">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 xml:space="preserve">：                       </w:t>
      </w:r>
    </w:p>
    <w:p w:rsidR="009D65F1" w:rsidRDefault="008F4A7A">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9D65F1" w:rsidRDefault="009D65F1">
      <w:pPr>
        <w:spacing w:line="360" w:lineRule="auto"/>
        <w:jc w:val="center"/>
        <w:rPr>
          <w:rFonts w:asciiTheme="minorEastAsia" w:eastAsiaTheme="minorEastAsia" w:hAnsiTheme="minorEastAsia" w:cs="仿宋_GB2312"/>
          <w:b/>
          <w:bCs/>
          <w:sz w:val="32"/>
          <w:szCs w:val="32"/>
        </w:rPr>
      </w:pPr>
    </w:p>
    <w:p w:rsidR="009D65F1" w:rsidRDefault="008F4A7A">
      <w:pPr>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十一、售后服务方案</w:t>
      </w:r>
    </w:p>
    <w:p w:rsidR="009D65F1" w:rsidRDefault="008F4A7A">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w:t>
      </w:r>
      <w:r>
        <w:rPr>
          <w:rFonts w:asciiTheme="minorEastAsia" w:eastAsiaTheme="minorEastAsia" w:hAnsiTheme="minorEastAsia" w:cs="仿宋_GB2312" w:hint="eastAsia"/>
          <w:kern w:val="0"/>
          <w:sz w:val="24"/>
        </w:rPr>
        <w:t>供应商</w:t>
      </w:r>
      <w:r>
        <w:rPr>
          <w:rFonts w:asciiTheme="minorEastAsia" w:eastAsiaTheme="minorEastAsia" w:hAnsiTheme="minorEastAsia" w:cs="仿宋_GB2312" w:hint="eastAsia"/>
          <w:sz w:val="24"/>
        </w:rPr>
        <w:t>根据采购需求及谈判文件要求编制）</w:t>
      </w:r>
    </w:p>
    <w:p w:rsidR="009D65F1" w:rsidRDefault="009D65F1">
      <w:pPr>
        <w:autoSpaceDE w:val="0"/>
        <w:autoSpaceDN w:val="0"/>
        <w:spacing w:line="360" w:lineRule="auto"/>
        <w:rPr>
          <w:rFonts w:asciiTheme="minorEastAsia" w:eastAsiaTheme="minorEastAsia" w:hAnsiTheme="minorEastAsia" w:cs="仿宋_GB2312"/>
          <w:kern w:val="0"/>
          <w:sz w:val="24"/>
        </w:rPr>
      </w:pPr>
    </w:p>
    <w:p w:rsidR="009D65F1" w:rsidRDefault="008F4A7A">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 xml:space="preserve">：                       </w:t>
      </w:r>
    </w:p>
    <w:p w:rsidR="009D65F1" w:rsidRDefault="008F4A7A">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9D65F1" w:rsidRDefault="009D65F1">
      <w:pPr>
        <w:spacing w:line="360" w:lineRule="auto"/>
        <w:jc w:val="center"/>
        <w:rPr>
          <w:rFonts w:asciiTheme="minorEastAsia" w:eastAsiaTheme="minorEastAsia" w:hAnsiTheme="minorEastAsia" w:cs="仿宋_GB2312"/>
          <w:b/>
          <w:bCs/>
          <w:sz w:val="32"/>
          <w:szCs w:val="32"/>
        </w:rPr>
      </w:pPr>
    </w:p>
    <w:p w:rsidR="009D65F1" w:rsidRDefault="008F4A7A">
      <w:pPr>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lastRenderedPageBreak/>
        <w:t>十二、项目小组人员名单</w:t>
      </w:r>
    </w:p>
    <w:p w:rsidR="009D65F1" w:rsidRDefault="008F4A7A">
      <w:pPr>
        <w:spacing w:line="360" w:lineRule="auto"/>
        <w:jc w:val="center"/>
        <w:rPr>
          <w:rFonts w:asciiTheme="minorEastAsia" w:eastAsiaTheme="minorEastAsia" w:hAnsiTheme="minorEastAsia" w:cs="仿宋_GB2312"/>
          <w:b/>
          <w:bCs/>
          <w:sz w:val="24"/>
        </w:rPr>
      </w:pPr>
      <w:r>
        <w:rPr>
          <w:rFonts w:asciiTheme="minorEastAsia" w:eastAsiaTheme="minorEastAsia" w:hAnsiTheme="minorEastAsia" w:cs="仿宋_GB2312" w:hint="eastAsia"/>
          <w:sz w:val="24"/>
        </w:rPr>
        <w:t>（由供应商根据采购需求及谈判文件要求编制）</w:t>
      </w:r>
    </w:p>
    <w:p w:rsidR="009D65F1" w:rsidRDefault="008F4A7A">
      <w:pPr>
        <w:keepNext/>
        <w:autoSpaceDE w:val="0"/>
        <w:autoSpaceDN w:val="0"/>
        <w:spacing w:line="360" w:lineRule="auto"/>
        <w:ind w:firstLine="477"/>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附表A:本项目的项目经理情况表</w:t>
      </w:r>
    </w:p>
    <w:tbl>
      <w:tblPr>
        <w:tblW w:w="9286" w:type="dxa"/>
        <w:tblLayout w:type="fixed"/>
        <w:tblLook w:val="04A0" w:firstRow="1" w:lastRow="0" w:firstColumn="1" w:lastColumn="0" w:noHBand="0" w:noVBand="1"/>
      </w:tblPr>
      <w:tblGrid>
        <w:gridCol w:w="2554"/>
        <w:gridCol w:w="1595"/>
        <w:gridCol w:w="5137"/>
      </w:tblGrid>
      <w:tr w:rsidR="009D65F1">
        <w:trPr>
          <w:trHeight w:val="604"/>
        </w:trPr>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rsidR="009D65F1" w:rsidRDefault="008F4A7A">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姓名</w:t>
            </w:r>
          </w:p>
        </w:tc>
        <w:tc>
          <w:tcPr>
            <w:tcW w:w="1595" w:type="dxa"/>
            <w:tcBorders>
              <w:top w:val="single" w:sz="6" w:space="0" w:color="auto"/>
              <w:left w:val="single" w:sz="6" w:space="0" w:color="auto"/>
              <w:bottom w:val="single" w:sz="6" w:space="0" w:color="auto"/>
              <w:right w:val="single" w:sz="4" w:space="0" w:color="auto"/>
            </w:tcBorders>
            <w:shd w:val="clear" w:color="auto" w:fill="B3B3B3"/>
            <w:vAlign w:val="center"/>
          </w:tcPr>
          <w:p w:rsidR="009D65F1" w:rsidRDefault="009D65F1">
            <w:pPr>
              <w:autoSpaceDE w:val="0"/>
              <w:autoSpaceDN w:val="0"/>
              <w:spacing w:line="360" w:lineRule="auto"/>
              <w:jc w:val="center"/>
              <w:rPr>
                <w:rFonts w:asciiTheme="minorEastAsia" w:eastAsiaTheme="minorEastAsia" w:hAnsiTheme="minorEastAsia" w:cs="仿宋_GB2312"/>
                <w:sz w:val="24"/>
              </w:rPr>
            </w:pPr>
          </w:p>
        </w:tc>
        <w:tc>
          <w:tcPr>
            <w:tcW w:w="5137" w:type="dxa"/>
            <w:tcBorders>
              <w:top w:val="single" w:sz="6" w:space="0" w:color="auto"/>
              <w:left w:val="single" w:sz="6" w:space="0" w:color="auto"/>
              <w:bottom w:val="single" w:sz="6" w:space="0" w:color="auto"/>
              <w:right w:val="single" w:sz="6" w:space="0" w:color="auto"/>
            </w:tcBorders>
            <w:vAlign w:val="center"/>
          </w:tcPr>
          <w:p w:rsidR="009D65F1" w:rsidRDefault="008F4A7A">
            <w:pPr>
              <w:autoSpaceDE w:val="0"/>
              <w:autoSpaceDN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响应截止时间近3年业绩及承担的主要工作情况，曾担任项目经理的项目应列明细</w:t>
            </w:r>
          </w:p>
        </w:tc>
      </w:tr>
      <w:tr w:rsidR="009D65F1">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rsidR="009D65F1" w:rsidRDefault="008F4A7A">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性别</w:t>
            </w:r>
          </w:p>
        </w:tc>
        <w:tc>
          <w:tcPr>
            <w:tcW w:w="1595" w:type="dxa"/>
            <w:tcBorders>
              <w:top w:val="single" w:sz="6" w:space="0" w:color="auto"/>
              <w:left w:val="single" w:sz="6" w:space="0" w:color="auto"/>
              <w:bottom w:val="single" w:sz="6" w:space="0" w:color="auto"/>
              <w:right w:val="single" w:sz="4" w:space="0" w:color="auto"/>
            </w:tcBorders>
            <w:vAlign w:val="center"/>
          </w:tcPr>
          <w:p w:rsidR="009D65F1" w:rsidRDefault="009D65F1">
            <w:pPr>
              <w:autoSpaceDE w:val="0"/>
              <w:autoSpaceDN w:val="0"/>
              <w:spacing w:line="360" w:lineRule="auto"/>
              <w:jc w:val="center"/>
              <w:rPr>
                <w:rFonts w:asciiTheme="minorEastAsia" w:eastAsiaTheme="minorEastAsia" w:hAnsiTheme="minorEastAsia" w:cs="仿宋_GB2312"/>
                <w:sz w:val="24"/>
              </w:rPr>
            </w:pPr>
          </w:p>
        </w:tc>
        <w:tc>
          <w:tcPr>
            <w:tcW w:w="5137" w:type="dxa"/>
            <w:vMerge w:val="restart"/>
            <w:tcBorders>
              <w:top w:val="single" w:sz="6" w:space="0" w:color="auto"/>
              <w:left w:val="single" w:sz="6" w:space="0" w:color="auto"/>
              <w:bottom w:val="single" w:sz="6" w:space="0" w:color="auto"/>
              <w:right w:val="single" w:sz="6" w:space="0" w:color="auto"/>
            </w:tcBorders>
            <w:vAlign w:val="center"/>
          </w:tcPr>
          <w:p w:rsidR="009D65F1" w:rsidRDefault="009D65F1">
            <w:pPr>
              <w:autoSpaceDE w:val="0"/>
              <w:autoSpaceDN w:val="0"/>
              <w:spacing w:line="360" w:lineRule="auto"/>
              <w:jc w:val="center"/>
              <w:rPr>
                <w:rFonts w:asciiTheme="minorEastAsia" w:eastAsiaTheme="minorEastAsia" w:hAnsiTheme="minorEastAsia" w:cs="仿宋_GB2312"/>
                <w:sz w:val="24"/>
              </w:rPr>
            </w:pPr>
          </w:p>
        </w:tc>
      </w:tr>
      <w:tr w:rsidR="009D65F1">
        <w:trPr>
          <w:cantSplit/>
          <w:trHeight w:val="337"/>
        </w:trPr>
        <w:tc>
          <w:tcPr>
            <w:tcW w:w="2554" w:type="dxa"/>
            <w:tcBorders>
              <w:top w:val="single" w:sz="6" w:space="0" w:color="auto"/>
              <w:left w:val="single" w:sz="6" w:space="0" w:color="auto"/>
              <w:bottom w:val="single" w:sz="6" w:space="0" w:color="auto"/>
              <w:right w:val="single" w:sz="6" w:space="0" w:color="auto"/>
            </w:tcBorders>
            <w:vAlign w:val="center"/>
          </w:tcPr>
          <w:p w:rsidR="009D65F1" w:rsidRDefault="008F4A7A">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年龄</w:t>
            </w:r>
          </w:p>
        </w:tc>
        <w:tc>
          <w:tcPr>
            <w:tcW w:w="1595" w:type="dxa"/>
            <w:tcBorders>
              <w:top w:val="single" w:sz="6" w:space="0" w:color="auto"/>
              <w:left w:val="single" w:sz="6" w:space="0" w:color="auto"/>
              <w:bottom w:val="single" w:sz="6" w:space="0" w:color="auto"/>
              <w:right w:val="single" w:sz="4" w:space="0" w:color="auto"/>
            </w:tcBorders>
            <w:vAlign w:val="center"/>
          </w:tcPr>
          <w:p w:rsidR="009D65F1" w:rsidRDefault="009D65F1">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9D65F1" w:rsidRDefault="009D65F1">
            <w:pPr>
              <w:autoSpaceDE w:val="0"/>
              <w:autoSpaceDN w:val="0"/>
              <w:spacing w:line="360" w:lineRule="auto"/>
              <w:jc w:val="center"/>
              <w:rPr>
                <w:rFonts w:asciiTheme="minorEastAsia" w:eastAsiaTheme="minorEastAsia" w:hAnsiTheme="minorEastAsia" w:cs="仿宋_GB2312"/>
                <w:sz w:val="24"/>
              </w:rPr>
            </w:pPr>
          </w:p>
        </w:tc>
      </w:tr>
      <w:tr w:rsidR="009D65F1">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rsidR="009D65F1" w:rsidRDefault="008F4A7A">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职称</w:t>
            </w:r>
          </w:p>
        </w:tc>
        <w:tc>
          <w:tcPr>
            <w:tcW w:w="1595" w:type="dxa"/>
            <w:tcBorders>
              <w:top w:val="single" w:sz="6" w:space="0" w:color="auto"/>
              <w:left w:val="single" w:sz="6" w:space="0" w:color="auto"/>
              <w:bottom w:val="single" w:sz="6" w:space="0" w:color="auto"/>
              <w:right w:val="single" w:sz="4" w:space="0" w:color="auto"/>
            </w:tcBorders>
            <w:vAlign w:val="center"/>
          </w:tcPr>
          <w:p w:rsidR="009D65F1" w:rsidRDefault="009D65F1">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9D65F1" w:rsidRDefault="009D65F1">
            <w:pPr>
              <w:autoSpaceDE w:val="0"/>
              <w:autoSpaceDN w:val="0"/>
              <w:spacing w:line="360" w:lineRule="auto"/>
              <w:jc w:val="center"/>
              <w:rPr>
                <w:rFonts w:asciiTheme="minorEastAsia" w:eastAsiaTheme="minorEastAsia" w:hAnsiTheme="minorEastAsia" w:cs="仿宋_GB2312"/>
                <w:sz w:val="24"/>
              </w:rPr>
            </w:pPr>
          </w:p>
        </w:tc>
      </w:tr>
      <w:tr w:rsidR="009D65F1">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rsidR="009D65F1" w:rsidRDefault="008F4A7A">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毕业时间</w:t>
            </w:r>
          </w:p>
        </w:tc>
        <w:tc>
          <w:tcPr>
            <w:tcW w:w="1595" w:type="dxa"/>
            <w:tcBorders>
              <w:top w:val="single" w:sz="6" w:space="0" w:color="auto"/>
              <w:left w:val="single" w:sz="6" w:space="0" w:color="auto"/>
              <w:bottom w:val="single" w:sz="6" w:space="0" w:color="auto"/>
              <w:right w:val="single" w:sz="4" w:space="0" w:color="auto"/>
            </w:tcBorders>
            <w:vAlign w:val="center"/>
          </w:tcPr>
          <w:p w:rsidR="009D65F1" w:rsidRDefault="009D65F1">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9D65F1" w:rsidRDefault="009D65F1">
            <w:pPr>
              <w:autoSpaceDE w:val="0"/>
              <w:autoSpaceDN w:val="0"/>
              <w:spacing w:line="360" w:lineRule="auto"/>
              <w:jc w:val="center"/>
              <w:rPr>
                <w:rFonts w:asciiTheme="minorEastAsia" w:eastAsiaTheme="minorEastAsia" w:hAnsiTheme="minorEastAsia" w:cs="仿宋_GB2312"/>
                <w:sz w:val="24"/>
              </w:rPr>
            </w:pPr>
          </w:p>
        </w:tc>
      </w:tr>
      <w:tr w:rsidR="009D65F1">
        <w:trPr>
          <w:cantSplit/>
          <w:trHeight w:val="422"/>
        </w:trPr>
        <w:tc>
          <w:tcPr>
            <w:tcW w:w="2554" w:type="dxa"/>
            <w:tcBorders>
              <w:top w:val="single" w:sz="6" w:space="0" w:color="auto"/>
              <w:left w:val="single" w:sz="6" w:space="0" w:color="auto"/>
              <w:bottom w:val="single" w:sz="6" w:space="0" w:color="auto"/>
              <w:right w:val="single" w:sz="6" w:space="0" w:color="auto"/>
            </w:tcBorders>
            <w:vAlign w:val="center"/>
          </w:tcPr>
          <w:p w:rsidR="009D65F1" w:rsidRDefault="008F4A7A">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所学专业</w:t>
            </w:r>
          </w:p>
        </w:tc>
        <w:tc>
          <w:tcPr>
            <w:tcW w:w="1595" w:type="dxa"/>
            <w:tcBorders>
              <w:top w:val="single" w:sz="6" w:space="0" w:color="auto"/>
              <w:left w:val="single" w:sz="6" w:space="0" w:color="auto"/>
              <w:bottom w:val="single" w:sz="6" w:space="0" w:color="auto"/>
              <w:right w:val="single" w:sz="4" w:space="0" w:color="auto"/>
            </w:tcBorders>
            <w:vAlign w:val="center"/>
          </w:tcPr>
          <w:p w:rsidR="009D65F1" w:rsidRDefault="009D65F1">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9D65F1" w:rsidRDefault="009D65F1">
            <w:pPr>
              <w:autoSpaceDE w:val="0"/>
              <w:autoSpaceDN w:val="0"/>
              <w:spacing w:line="360" w:lineRule="auto"/>
              <w:jc w:val="center"/>
              <w:rPr>
                <w:rFonts w:asciiTheme="minorEastAsia" w:eastAsiaTheme="minorEastAsia" w:hAnsiTheme="minorEastAsia" w:cs="仿宋_GB2312"/>
                <w:sz w:val="24"/>
              </w:rPr>
            </w:pPr>
          </w:p>
        </w:tc>
      </w:tr>
      <w:tr w:rsidR="009D65F1">
        <w:trPr>
          <w:cantSplit/>
          <w:trHeight w:val="416"/>
        </w:trPr>
        <w:tc>
          <w:tcPr>
            <w:tcW w:w="2554" w:type="dxa"/>
            <w:tcBorders>
              <w:top w:val="single" w:sz="6" w:space="0" w:color="auto"/>
              <w:left w:val="single" w:sz="6" w:space="0" w:color="auto"/>
              <w:bottom w:val="single" w:sz="6" w:space="0" w:color="auto"/>
              <w:right w:val="single" w:sz="6" w:space="0" w:color="auto"/>
            </w:tcBorders>
            <w:vAlign w:val="center"/>
          </w:tcPr>
          <w:p w:rsidR="009D65F1" w:rsidRDefault="008F4A7A">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学历</w:t>
            </w:r>
          </w:p>
        </w:tc>
        <w:tc>
          <w:tcPr>
            <w:tcW w:w="1595" w:type="dxa"/>
            <w:tcBorders>
              <w:top w:val="single" w:sz="6" w:space="0" w:color="auto"/>
              <w:left w:val="single" w:sz="6" w:space="0" w:color="auto"/>
              <w:bottom w:val="single" w:sz="6" w:space="0" w:color="auto"/>
              <w:right w:val="single" w:sz="4" w:space="0" w:color="auto"/>
            </w:tcBorders>
            <w:vAlign w:val="center"/>
          </w:tcPr>
          <w:p w:rsidR="009D65F1" w:rsidRDefault="009D65F1">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9D65F1" w:rsidRDefault="009D65F1">
            <w:pPr>
              <w:autoSpaceDE w:val="0"/>
              <w:autoSpaceDN w:val="0"/>
              <w:spacing w:line="360" w:lineRule="auto"/>
              <w:jc w:val="center"/>
              <w:rPr>
                <w:rFonts w:asciiTheme="minorEastAsia" w:eastAsiaTheme="minorEastAsia" w:hAnsiTheme="minorEastAsia" w:cs="仿宋_GB2312"/>
                <w:sz w:val="24"/>
              </w:rPr>
            </w:pPr>
          </w:p>
        </w:tc>
      </w:tr>
      <w:tr w:rsidR="009D65F1">
        <w:trPr>
          <w:cantSplit/>
          <w:trHeight w:val="200"/>
        </w:trPr>
        <w:tc>
          <w:tcPr>
            <w:tcW w:w="2554" w:type="dxa"/>
            <w:tcBorders>
              <w:top w:val="single" w:sz="6" w:space="0" w:color="auto"/>
              <w:left w:val="single" w:sz="6" w:space="0" w:color="auto"/>
              <w:bottom w:val="single" w:sz="6" w:space="0" w:color="auto"/>
              <w:right w:val="single" w:sz="6" w:space="0" w:color="auto"/>
            </w:tcBorders>
            <w:vAlign w:val="center"/>
          </w:tcPr>
          <w:p w:rsidR="009D65F1" w:rsidRDefault="008F4A7A">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资质证书</w:t>
            </w:r>
          </w:p>
        </w:tc>
        <w:tc>
          <w:tcPr>
            <w:tcW w:w="1595" w:type="dxa"/>
            <w:tcBorders>
              <w:top w:val="single" w:sz="6" w:space="0" w:color="auto"/>
              <w:left w:val="single" w:sz="6" w:space="0" w:color="auto"/>
              <w:bottom w:val="single" w:sz="6" w:space="0" w:color="auto"/>
              <w:right w:val="single" w:sz="4" w:space="0" w:color="auto"/>
            </w:tcBorders>
            <w:vAlign w:val="center"/>
          </w:tcPr>
          <w:p w:rsidR="009D65F1" w:rsidRDefault="009D65F1">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9D65F1" w:rsidRDefault="009D65F1">
            <w:pPr>
              <w:autoSpaceDE w:val="0"/>
              <w:autoSpaceDN w:val="0"/>
              <w:spacing w:line="360" w:lineRule="auto"/>
              <w:jc w:val="center"/>
              <w:rPr>
                <w:rFonts w:asciiTheme="minorEastAsia" w:eastAsiaTheme="minorEastAsia" w:hAnsiTheme="minorEastAsia" w:cs="仿宋_GB2312"/>
                <w:sz w:val="24"/>
              </w:rPr>
            </w:pPr>
          </w:p>
        </w:tc>
      </w:tr>
      <w:tr w:rsidR="009D65F1">
        <w:trPr>
          <w:cantSplit/>
          <w:trHeight w:val="177"/>
        </w:trPr>
        <w:tc>
          <w:tcPr>
            <w:tcW w:w="2554" w:type="dxa"/>
            <w:tcBorders>
              <w:top w:val="single" w:sz="6" w:space="0" w:color="auto"/>
              <w:left w:val="single" w:sz="6" w:space="0" w:color="auto"/>
              <w:bottom w:val="single" w:sz="6" w:space="0" w:color="auto"/>
              <w:right w:val="single" w:sz="6" w:space="0" w:color="auto"/>
            </w:tcBorders>
            <w:vAlign w:val="center"/>
          </w:tcPr>
          <w:p w:rsidR="009D65F1" w:rsidRDefault="008F4A7A">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其他资质情况</w:t>
            </w:r>
          </w:p>
        </w:tc>
        <w:tc>
          <w:tcPr>
            <w:tcW w:w="1595" w:type="dxa"/>
            <w:tcBorders>
              <w:top w:val="single" w:sz="6" w:space="0" w:color="auto"/>
              <w:left w:val="single" w:sz="6" w:space="0" w:color="auto"/>
              <w:bottom w:val="single" w:sz="6" w:space="0" w:color="auto"/>
              <w:right w:val="single" w:sz="4" w:space="0" w:color="auto"/>
            </w:tcBorders>
            <w:vAlign w:val="center"/>
          </w:tcPr>
          <w:p w:rsidR="009D65F1" w:rsidRDefault="009D65F1">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9D65F1" w:rsidRDefault="009D65F1">
            <w:pPr>
              <w:autoSpaceDE w:val="0"/>
              <w:autoSpaceDN w:val="0"/>
              <w:spacing w:line="360" w:lineRule="auto"/>
              <w:jc w:val="center"/>
              <w:rPr>
                <w:rFonts w:asciiTheme="minorEastAsia" w:eastAsiaTheme="minorEastAsia" w:hAnsiTheme="minorEastAsia" w:cs="仿宋_GB2312"/>
                <w:sz w:val="24"/>
              </w:rPr>
            </w:pPr>
          </w:p>
        </w:tc>
      </w:tr>
      <w:tr w:rsidR="009D65F1">
        <w:trPr>
          <w:cantSplit/>
          <w:trHeight w:val="473"/>
        </w:trPr>
        <w:tc>
          <w:tcPr>
            <w:tcW w:w="2554" w:type="dxa"/>
            <w:tcBorders>
              <w:top w:val="single" w:sz="6" w:space="0" w:color="auto"/>
              <w:left w:val="single" w:sz="6" w:space="0" w:color="auto"/>
              <w:bottom w:val="single" w:sz="6" w:space="0" w:color="auto"/>
              <w:right w:val="single" w:sz="6" w:space="0" w:color="auto"/>
            </w:tcBorders>
            <w:vAlign w:val="center"/>
          </w:tcPr>
          <w:p w:rsidR="009D65F1" w:rsidRDefault="008F4A7A">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联系电话</w:t>
            </w:r>
          </w:p>
        </w:tc>
        <w:tc>
          <w:tcPr>
            <w:tcW w:w="1595" w:type="dxa"/>
            <w:tcBorders>
              <w:top w:val="single" w:sz="6" w:space="0" w:color="auto"/>
              <w:left w:val="single" w:sz="6" w:space="0" w:color="auto"/>
              <w:bottom w:val="single" w:sz="6" w:space="0" w:color="auto"/>
              <w:right w:val="single" w:sz="4" w:space="0" w:color="auto"/>
            </w:tcBorders>
            <w:vAlign w:val="center"/>
          </w:tcPr>
          <w:p w:rsidR="009D65F1" w:rsidRDefault="009D65F1">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9D65F1" w:rsidRDefault="009D65F1">
            <w:pPr>
              <w:autoSpaceDE w:val="0"/>
              <w:autoSpaceDN w:val="0"/>
              <w:spacing w:line="360" w:lineRule="auto"/>
              <w:jc w:val="center"/>
              <w:rPr>
                <w:rFonts w:asciiTheme="minorEastAsia" w:eastAsiaTheme="minorEastAsia" w:hAnsiTheme="minorEastAsia" w:cs="仿宋_GB2312"/>
                <w:sz w:val="24"/>
              </w:rPr>
            </w:pPr>
          </w:p>
        </w:tc>
      </w:tr>
    </w:tbl>
    <w:p w:rsidR="009D65F1" w:rsidRDefault="008F4A7A">
      <w:pPr>
        <w:autoSpaceDE w:val="0"/>
        <w:autoSpaceDN w:val="0"/>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注：须随表提交相应的证书复印件并注明所在响应文件页码。</w:t>
      </w:r>
    </w:p>
    <w:p w:rsidR="009D65F1" w:rsidRDefault="008F4A7A">
      <w:pPr>
        <w:autoSpaceDE w:val="0"/>
        <w:autoSpaceDN w:val="0"/>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附表B:本项目的项目小组人员情况表</w:t>
      </w:r>
      <w:r>
        <w:rPr>
          <w:rFonts w:asciiTheme="minorEastAsia" w:eastAsiaTheme="minorEastAsia" w:hAnsiTheme="minorEastAsia" w:cs="仿宋_GB2312" w:hint="eastAsia"/>
          <w:sz w:val="24"/>
        </w:rPr>
        <w:t>（按此格式自制）</w:t>
      </w:r>
    </w:p>
    <w:tbl>
      <w:tblPr>
        <w:tblW w:w="9030" w:type="dxa"/>
        <w:tblInd w:w="108" w:type="dxa"/>
        <w:tblLayout w:type="fixed"/>
        <w:tblLook w:val="04A0" w:firstRow="1" w:lastRow="0" w:firstColumn="1" w:lastColumn="0" w:noHBand="0" w:noVBand="1"/>
      </w:tblPr>
      <w:tblGrid>
        <w:gridCol w:w="420"/>
        <w:gridCol w:w="787"/>
        <w:gridCol w:w="412"/>
        <w:gridCol w:w="586"/>
        <w:gridCol w:w="1035"/>
        <w:gridCol w:w="1080"/>
        <w:gridCol w:w="1080"/>
        <w:gridCol w:w="1260"/>
        <w:gridCol w:w="900"/>
        <w:gridCol w:w="1470"/>
      </w:tblGrid>
      <w:tr w:rsidR="009D65F1">
        <w:tc>
          <w:tcPr>
            <w:tcW w:w="420" w:type="dxa"/>
            <w:tcBorders>
              <w:top w:val="single" w:sz="6" w:space="0" w:color="auto"/>
              <w:left w:val="single" w:sz="6" w:space="0" w:color="auto"/>
              <w:bottom w:val="single" w:sz="6" w:space="0" w:color="auto"/>
              <w:right w:val="single" w:sz="6" w:space="0" w:color="auto"/>
            </w:tcBorders>
            <w:vAlign w:val="center"/>
          </w:tcPr>
          <w:p w:rsidR="009D65F1" w:rsidRDefault="008F4A7A">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9D65F1" w:rsidRDefault="008F4A7A">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9D65F1" w:rsidRDefault="008F4A7A">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9D65F1" w:rsidRDefault="008F4A7A">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9D65F1" w:rsidRDefault="008F4A7A">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学历</w:t>
            </w:r>
          </w:p>
          <w:p w:rsidR="009D65F1" w:rsidRDefault="008F4A7A">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9D65F1" w:rsidRDefault="008F4A7A">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专业</w:t>
            </w:r>
          </w:p>
          <w:p w:rsidR="009D65F1" w:rsidRDefault="008F4A7A">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9D65F1" w:rsidRDefault="008F4A7A">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职称</w:t>
            </w:r>
          </w:p>
          <w:p w:rsidR="009D65F1" w:rsidRDefault="008F4A7A">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9D65F1" w:rsidRDefault="008F4A7A">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9D65F1" w:rsidRDefault="008F4A7A">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9D65F1" w:rsidRDefault="008F4A7A">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参与本项目的到位情况</w:t>
            </w:r>
          </w:p>
        </w:tc>
      </w:tr>
      <w:tr w:rsidR="009D65F1">
        <w:trPr>
          <w:trHeight w:val="479"/>
        </w:trPr>
        <w:tc>
          <w:tcPr>
            <w:tcW w:w="420"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jc w:val="center"/>
              <w:rPr>
                <w:rFonts w:asciiTheme="minorEastAsia" w:eastAsiaTheme="minorEastAsia" w:hAnsiTheme="minorEastAsia"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r>
      <w:tr w:rsidR="009D65F1">
        <w:trPr>
          <w:trHeight w:val="473"/>
        </w:trPr>
        <w:tc>
          <w:tcPr>
            <w:tcW w:w="420"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jc w:val="center"/>
              <w:rPr>
                <w:rFonts w:asciiTheme="minorEastAsia" w:eastAsiaTheme="minorEastAsia" w:hAnsiTheme="minorEastAsia"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r>
      <w:tr w:rsidR="009D65F1">
        <w:trPr>
          <w:trHeight w:val="339"/>
        </w:trPr>
        <w:tc>
          <w:tcPr>
            <w:tcW w:w="420"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jc w:val="center"/>
              <w:rPr>
                <w:rFonts w:asciiTheme="minorEastAsia" w:eastAsiaTheme="minorEastAsia" w:hAnsiTheme="minorEastAsia"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9D65F1" w:rsidRDefault="009D65F1">
            <w:pPr>
              <w:autoSpaceDE w:val="0"/>
              <w:autoSpaceDN w:val="0"/>
              <w:spacing w:line="360" w:lineRule="auto"/>
              <w:rPr>
                <w:rFonts w:asciiTheme="minorEastAsia" w:eastAsiaTheme="minorEastAsia" w:hAnsiTheme="minorEastAsia" w:cs="仿宋_GB2312"/>
                <w:sz w:val="24"/>
              </w:rPr>
            </w:pPr>
          </w:p>
        </w:tc>
      </w:tr>
    </w:tbl>
    <w:p w:rsidR="009D65F1" w:rsidRDefault="008F4A7A">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b/>
          <w:sz w:val="24"/>
        </w:rPr>
        <w:t>注：供应商可按上述的格式自行编制，须随表提交相应的证书复印件并注明所在响应文件页码。</w:t>
      </w:r>
    </w:p>
    <w:p w:rsidR="009D65F1" w:rsidRDefault="009D65F1">
      <w:pPr>
        <w:spacing w:line="360" w:lineRule="auto"/>
        <w:rPr>
          <w:rFonts w:asciiTheme="minorEastAsia" w:eastAsiaTheme="minorEastAsia" w:hAnsiTheme="minorEastAsia" w:cs="仿宋_GB2312"/>
          <w:b/>
          <w:sz w:val="24"/>
        </w:rPr>
      </w:pPr>
    </w:p>
    <w:p w:rsidR="009D65F1" w:rsidRDefault="008F4A7A">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b/>
          <w:sz w:val="24"/>
        </w:rPr>
        <w:t>附表C:本项目的项目经理和小组人员交纳社保记录情况表</w:t>
      </w:r>
      <w:r>
        <w:rPr>
          <w:rFonts w:asciiTheme="minorEastAsia" w:eastAsiaTheme="minorEastAsia" w:hAnsiTheme="minorEastAsia" w:cs="仿宋_GB2312" w:hint="eastAsia"/>
          <w:sz w:val="24"/>
        </w:rPr>
        <w:t>（以社保局缴纳凭证作附件）</w:t>
      </w:r>
    </w:p>
    <w:p w:rsidR="009D65F1" w:rsidRDefault="008F4A7A">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 xml:space="preserve">：                       </w:t>
      </w:r>
    </w:p>
    <w:p w:rsidR="009D65F1" w:rsidRDefault="008F4A7A">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9D65F1" w:rsidRDefault="009D65F1">
      <w:pPr>
        <w:spacing w:line="360" w:lineRule="auto"/>
        <w:jc w:val="center"/>
        <w:rPr>
          <w:rFonts w:asciiTheme="minorEastAsia" w:eastAsiaTheme="minorEastAsia" w:hAnsiTheme="minorEastAsia" w:cs="仿宋_GB2312"/>
          <w:b/>
          <w:bCs/>
          <w:sz w:val="32"/>
          <w:szCs w:val="32"/>
        </w:rPr>
      </w:pPr>
    </w:p>
    <w:p w:rsidR="009D65F1" w:rsidRDefault="008F4A7A">
      <w:pPr>
        <w:spacing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bCs/>
          <w:sz w:val="24"/>
        </w:rPr>
        <w:br w:type="page"/>
      </w:r>
      <w:r>
        <w:rPr>
          <w:rFonts w:asciiTheme="minorEastAsia" w:eastAsiaTheme="minorEastAsia" w:hAnsiTheme="minorEastAsia" w:cs="仿宋_GB2312" w:hint="eastAsia"/>
          <w:b/>
          <w:kern w:val="0"/>
          <w:sz w:val="32"/>
          <w:szCs w:val="32"/>
          <w:lang w:val="zh-CN"/>
        </w:rPr>
        <w:lastRenderedPageBreak/>
        <w:t>十三</w:t>
      </w:r>
      <w:r>
        <w:rPr>
          <w:rFonts w:asciiTheme="minorEastAsia" w:eastAsiaTheme="minorEastAsia" w:hAnsiTheme="minorEastAsia" w:cs="仿宋_GB2312" w:hint="eastAsia"/>
          <w:b/>
          <w:bCs/>
          <w:sz w:val="32"/>
          <w:szCs w:val="32"/>
        </w:rPr>
        <w:t>、</w:t>
      </w:r>
      <w:r>
        <w:rPr>
          <w:rFonts w:asciiTheme="minorEastAsia" w:eastAsiaTheme="minorEastAsia" w:hAnsiTheme="minorEastAsia" w:cs="仿宋_GB2312" w:hint="eastAsia"/>
          <w:b/>
          <w:kern w:val="0"/>
          <w:sz w:val="32"/>
          <w:szCs w:val="32"/>
          <w:lang w:val="zh-CN"/>
        </w:rPr>
        <w:t>优惠条件及特殊承诺</w:t>
      </w:r>
    </w:p>
    <w:p w:rsidR="009D65F1" w:rsidRDefault="008F4A7A">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（由供应商根据采购需求自行编制）</w:t>
      </w:r>
    </w:p>
    <w:p w:rsidR="009D65F1" w:rsidRDefault="009D65F1">
      <w:pPr>
        <w:spacing w:line="360" w:lineRule="auto"/>
        <w:jc w:val="center"/>
        <w:rPr>
          <w:rFonts w:asciiTheme="minorEastAsia" w:eastAsiaTheme="minorEastAsia" w:hAnsiTheme="minorEastAsia" w:cs="仿宋_GB2312"/>
          <w:sz w:val="24"/>
        </w:rPr>
      </w:pPr>
    </w:p>
    <w:p w:rsidR="009D65F1" w:rsidRDefault="008F4A7A">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 xml:space="preserve">：                       </w:t>
      </w:r>
    </w:p>
    <w:p w:rsidR="009D65F1" w:rsidRDefault="008F4A7A">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9D65F1" w:rsidRDefault="009D65F1">
      <w:pPr>
        <w:spacing w:line="360" w:lineRule="auto"/>
        <w:jc w:val="center"/>
        <w:rPr>
          <w:rFonts w:asciiTheme="minorEastAsia" w:eastAsiaTheme="minorEastAsia" w:hAnsiTheme="minorEastAsia" w:cs="仿宋_GB2312"/>
          <w:b/>
          <w:bCs/>
          <w:sz w:val="32"/>
          <w:szCs w:val="32"/>
        </w:rPr>
      </w:pPr>
    </w:p>
    <w:p w:rsidR="009D65F1" w:rsidRDefault="009D65F1">
      <w:pPr>
        <w:spacing w:line="360" w:lineRule="auto"/>
        <w:jc w:val="center"/>
        <w:rPr>
          <w:rFonts w:asciiTheme="minorEastAsia" w:eastAsiaTheme="minorEastAsia" w:hAnsiTheme="minorEastAsia" w:cs="仿宋_GB2312"/>
          <w:b/>
          <w:bCs/>
          <w:sz w:val="24"/>
        </w:rPr>
      </w:pPr>
    </w:p>
    <w:p w:rsidR="009D65F1" w:rsidRDefault="008F4A7A">
      <w:pPr>
        <w:spacing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bCs/>
          <w:sz w:val="32"/>
          <w:szCs w:val="32"/>
        </w:rPr>
        <w:t>十四、</w:t>
      </w:r>
      <w:r>
        <w:rPr>
          <w:rFonts w:asciiTheme="minorEastAsia" w:eastAsiaTheme="minorEastAsia" w:hAnsiTheme="minorEastAsia" w:cs="仿宋_GB2312" w:hint="eastAsia"/>
          <w:b/>
          <w:kern w:val="0"/>
          <w:sz w:val="32"/>
          <w:szCs w:val="32"/>
          <w:lang w:val="zh-CN"/>
        </w:rPr>
        <w:t>培训计划</w:t>
      </w:r>
    </w:p>
    <w:p w:rsidR="009D65F1" w:rsidRDefault="008F4A7A">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（由供应商根据采购需求自行编制）</w:t>
      </w:r>
    </w:p>
    <w:p w:rsidR="009D65F1" w:rsidRDefault="008F4A7A">
      <w:pPr>
        <w:keepNext/>
        <w:autoSpaceDE w:val="0"/>
        <w:autoSpaceDN w:val="0"/>
        <w:spacing w:line="360" w:lineRule="auto"/>
        <w:ind w:firstLine="477"/>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附表: 培训日程及费用</w:t>
      </w:r>
    </w:p>
    <w:tbl>
      <w:tblPr>
        <w:tblW w:w="9000" w:type="dxa"/>
        <w:tblInd w:w="120" w:type="dxa"/>
        <w:tblLayout w:type="fixed"/>
        <w:tblCellMar>
          <w:left w:w="120" w:type="dxa"/>
          <w:right w:w="120" w:type="dxa"/>
        </w:tblCellMar>
        <w:tblLook w:val="04A0" w:firstRow="1" w:lastRow="0" w:firstColumn="1" w:lastColumn="0" w:noHBand="0" w:noVBand="1"/>
      </w:tblPr>
      <w:tblGrid>
        <w:gridCol w:w="1806"/>
        <w:gridCol w:w="1254"/>
        <w:gridCol w:w="930"/>
        <w:gridCol w:w="953"/>
        <w:gridCol w:w="997"/>
        <w:gridCol w:w="1440"/>
        <w:gridCol w:w="1620"/>
      </w:tblGrid>
      <w:tr w:rsidR="009D65F1">
        <w:trPr>
          <w:trHeight w:val="1013"/>
        </w:trPr>
        <w:tc>
          <w:tcPr>
            <w:tcW w:w="1806" w:type="dxa"/>
            <w:tcBorders>
              <w:top w:val="single" w:sz="6" w:space="0" w:color="auto"/>
              <w:left w:val="single" w:sz="6" w:space="0" w:color="auto"/>
              <w:bottom w:val="nil"/>
              <w:right w:val="nil"/>
            </w:tcBorders>
            <w:shd w:val="pct10" w:color="auto" w:fill="auto"/>
            <w:vAlign w:val="center"/>
          </w:tcPr>
          <w:p w:rsidR="009D65F1" w:rsidRDefault="008F4A7A">
            <w:pPr>
              <w:tabs>
                <w:tab w:val="center" w:pos="1690"/>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rsidR="009D65F1" w:rsidRDefault="008F4A7A">
            <w:pPr>
              <w:tabs>
                <w:tab w:val="center" w:pos="595"/>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提供的资料</w:t>
            </w:r>
          </w:p>
        </w:tc>
        <w:tc>
          <w:tcPr>
            <w:tcW w:w="930" w:type="dxa"/>
            <w:tcBorders>
              <w:top w:val="single" w:sz="6" w:space="0" w:color="auto"/>
              <w:left w:val="single" w:sz="6" w:space="0" w:color="auto"/>
              <w:bottom w:val="nil"/>
              <w:right w:val="nil"/>
            </w:tcBorders>
            <w:shd w:val="pct10" w:color="auto" w:fill="auto"/>
            <w:vAlign w:val="center"/>
          </w:tcPr>
          <w:p w:rsidR="009D65F1" w:rsidRDefault="008F4A7A">
            <w:pPr>
              <w:tabs>
                <w:tab w:val="center" w:pos="595"/>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持续时间</w:t>
            </w:r>
          </w:p>
        </w:tc>
        <w:tc>
          <w:tcPr>
            <w:tcW w:w="953" w:type="dxa"/>
            <w:tcBorders>
              <w:top w:val="single" w:sz="6" w:space="0" w:color="auto"/>
              <w:left w:val="single" w:sz="6" w:space="0" w:color="auto"/>
              <w:bottom w:val="nil"/>
              <w:right w:val="nil"/>
            </w:tcBorders>
            <w:shd w:val="pct10" w:color="auto" w:fill="auto"/>
            <w:vAlign w:val="center"/>
          </w:tcPr>
          <w:p w:rsidR="009D65F1" w:rsidRDefault="008F4A7A">
            <w:pPr>
              <w:tabs>
                <w:tab w:val="center" w:pos="1028"/>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授课教师</w:t>
            </w:r>
          </w:p>
        </w:tc>
        <w:tc>
          <w:tcPr>
            <w:tcW w:w="997" w:type="dxa"/>
            <w:tcBorders>
              <w:top w:val="single" w:sz="6" w:space="0" w:color="auto"/>
              <w:left w:val="single" w:sz="6" w:space="0" w:color="auto"/>
              <w:bottom w:val="nil"/>
              <w:right w:val="nil"/>
            </w:tcBorders>
            <w:shd w:val="pct10" w:color="auto" w:fill="auto"/>
            <w:vAlign w:val="center"/>
          </w:tcPr>
          <w:p w:rsidR="009D65F1" w:rsidRDefault="008F4A7A">
            <w:pPr>
              <w:tabs>
                <w:tab w:val="center" w:pos="595"/>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培训对象</w:t>
            </w:r>
          </w:p>
        </w:tc>
        <w:tc>
          <w:tcPr>
            <w:tcW w:w="1440" w:type="dxa"/>
            <w:tcBorders>
              <w:top w:val="single" w:sz="6" w:space="0" w:color="auto"/>
              <w:left w:val="single" w:sz="6" w:space="0" w:color="auto"/>
              <w:bottom w:val="nil"/>
              <w:right w:val="nil"/>
            </w:tcBorders>
            <w:shd w:val="pct10" w:color="auto" w:fill="auto"/>
            <w:vAlign w:val="center"/>
          </w:tcPr>
          <w:p w:rsidR="009D65F1" w:rsidRDefault="008F4A7A">
            <w:pPr>
              <w:tabs>
                <w:tab w:val="center" w:pos="520"/>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rsidR="009D65F1" w:rsidRDefault="008F4A7A">
            <w:pPr>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课程费用</w:t>
            </w:r>
          </w:p>
        </w:tc>
      </w:tr>
      <w:tr w:rsidR="009D65F1">
        <w:trPr>
          <w:trHeight w:val="398"/>
        </w:trPr>
        <w:tc>
          <w:tcPr>
            <w:tcW w:w="1806" w:type="dxa"/>
            <w:tcBorders>
              <w:top w:val="single" w:sz="6" w:space="0" w:color="auto"/>
              <w:left w:val="single" w:sz="6" w:space="0" w:color="auto"/>
              <w:bottom w:val="nil"/>
              <w:right w:val="nil"/>
            </w:tcBorders>
          </w:tcPr>
          <w:p w:rsidR="009D65F1" w:rsidRDefault="009D65F1">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sz w:val="24"/>
              </w:rPr>
            </w:pPr>
          </w:p>
        </w:tc>
        <w:tc>
          <w:tcPr>
            <w:tcW w:w="1254" w:type="dxa"/>
            <w:tcBorders>
              <w:top w:val="single" w:sz="6" w:space="0" w:color="auto"/>
              <w:left w:val="single" w:sz="6" w:space="0" w:color="auto"/>
              <w:bottom w:val="nil"/>
              <w:right w:val="single" w:sz="6" w:space="0" w:color="auto"/>
            </w:tcBorders>
          </w:tcPr>
          <w:p w:rsidR="009D65F1" w:rsidRDefault="009D65F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30" w:type="dxa"/>
            <w:tcBorders>
              <w:top w:val="single" w:sz="6" w:space="0" w:color="auto"/>
              <w:left w:val="single" w:sz="6" w:space="0" w:color="auto"/>
              <w:bottom w:val="nil"/>
              <w:right w:val="nil"/>
            </w:tcBorders>
          </w:tcPr>
          <w:p w:rsidR="009D65F1" w:rsidRDefault="009D65F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53" w:type="dxa"/>
            <w:tcBorders>
              <w:top w:val="single" w:sz="6" w:space="0" w:color="auto"/>
              <w:left w:val="single" w:sz="6" w:space="0" w:color="auto"/>
              <w:bottom w:val="nil"/>
              <w:right w:val="nil"/>
            </w:tcBorders>
          </w:tcPr>
          <w:p w:rsidR="009D65F1" w:rsidRDefault="009D65F1">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sz w:val="24"/>
              </w:rPr>
            </w:pPr>
          </w:p>
        </w:tc>
        <w:tc>
          <w:tcPr>
            <w:tcW w:w="997" w:type="dxa"/>
            <w:tcBorders>
              <w:top w:val="single" w:sz="6" w:space="0" w:color="auto"/>
              <w:left w:val="single" w:sz="6" w:space="0" w:color="auto"/>
              <w:bottom w:val="nil"/>
              <w:right w:val="nil"/>
            </w:tcBorders>
          </w:tcPr>
          <w:p w:rsidR="009D65F1" w:rsidRDefault="009D65F1">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sz w:val="24"/>
              </w:rPr>
            </w:pPr>
          </w:p>
        </w:tc>
        <w:tc>
          <w:tcPr>
            <w:tcW w:w="1440" w:type="dxa"/>
            <w:tcBorders>
              <w:top w:val="single" w:sz="6" w:space="0" w:color="auto"/>
              <w:left w:val="single" w:sz="6" w:space="0" w:color="auto"/>
              <w:bottom w:val="nil"/>
              <w:right w:val="nil"/>
            </w:tcBorders>
          </w:tcPr>
          <w:p w:rsidR="009D65F1" w:rsidRDefault="009D65F1">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sz w:val="24"/>
              </w:rPr>
            </w:pPr>
          </w:p>
        </w:tc>
        <w:tc>
          <w:tcPr>
            <w:tcW w:w="1620" w:type="dxa"/>
            <w:tcBorders>
              <w:top w:val="single" w:sz="6" w:space="0" w:color="auto"/>
              <w:left w:val="single" w:sz="6" w:space="0" w:color="auto"/>
              <w:bottom w:val="nil"/>
              <w:right w:val="single" w:sz="6" w:space="0" w:color="auto"/>
            </w:tcBorders>
          </w:tcPr>
          <w:p w:rsidR="009D65F1" w:rsidRDefault="009D65F1">
            <w:pPr>
              <w:suppressAutoHyphens/>
              <w:autoSpaceDE w:val="0"/>
              <w:autoSpaceDN w:val="0"/>
              <w:spacing w:line="360" w:lineRule="auto"/>
              <w:rPr>
                <w:rFonts w:asciiTheme="minorEastAsia" w:eastAsiaTheme="minorEastAsia" w:hAnsiTheme="minorEastAsia" w:cs="仿宋_GB2312"/>
                <w:sz w:val="24"/>
              </w:rPr>
            </w:pPr>
          </w:p>
        </w:tc>
      </w:tr>
      <w:tr w:rsidR="009D65F1">
        <w:tc>
          <w:tcPr>
            <w:tcW w:w="1806" w:type="dxa"/>
            <w:tcBorders>
              <w:top w:val="single" w:sz="6" w:space="0" w:color="auto"/>
              <w:left w:val="single" w:sz="6" w:space="0" w:color="auto"/>
              <w:bottom w:val="nil"/>
              <w:right w:val="nil"/>
            </w:tcBorders>
          </w:tcPr>
          <w:p w:rsidR="009D65F1" w:rsidRDefault="009D65F1">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sz w:val="24"/>
              </w:rPr>
            </w:pPr>
          </w:p>
        </w:tc>
        <w:tc>
          <w:tcPr>
            <w:tcW w:w="1254" w:type="dxa"/>
            <w:tcBorders>
              <w:top w:val="single" w:sz="6" w:space="0" w:color="auto"/>
              <w:left w:val="single" w:sz="6" w:space="0" w:color="auto"/>
              <w:bottom w:val="nil"/>
              <w:right w:val="single" w:sz="6" w:space="0" w:color="auto"/>
            </w:tcBorders>
          </w:tcPr>
          <w:p w:rsidR="009D65F1" w:rsidRDefault="009D65F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30" w:type="dxa"/>
            <w:tcBorders>
              <w:top w:val="single" w:sz="6" w:space="0" w:color="auto"/>
              <w:left w:val="single" w:sz="6" w:space="0" w:color="auto"/>
              <w:bottom w:val="nil"/>
              <w:right w:val="nil"/>
            </w:tcBorders>
          </w:tcPr>
          <w:p w:rsidR="009D65F1" w:rsidRDefault="009D65F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53" w:type="dxa"/>
            <w:tcBorders>
              <w:top w:val="single" w:sz="6" w:space="0" w:color="auto"/>
              <w:left w:val="single" w:sz="6" w:space="0" w:color="auto"/>
              <w:bottom w:val="nil"/>
              <w:right w:val="nil"/>
            </w:tcBorders>
          </w:tcPr>
          <w:p w:rsidR="009D65F1" w:rsidRDefault="009D65F1">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sz w:val="24"/>
              </w:rPr>
            </w:pPr>
          </w:p>
        </w:tc>
        <w:tc>
          <w:tcPr>
            <w:tcW w:w="997" w:type="dxa"/>
            <w:tcBorders>
              <w:top w:val="single" w:sz="6" w:space="0" w:color="auto"/>
              <w:left w:val="single" w:sz="6" w:space="0" w:color="auto"/>
              <w:bottom w:val="nil"/>
              <w:right w:val="nil"/>
            </w:tcBorders>
          </w:tcPr>
          <w:p w:rsidR="009D65F1" w:rsidRDefault="009D65F1">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sz w:val="24"/>
              </w:rPr>
            </w:pPr>
          </w:p>
        </w:tc>
        <w:tc>
          <w:tcPr>
            <w:tcW w:w="1440" w:type="dxa"/>
            <w:tcBorders>
              <w:top w:val="single" w:sz="6" w:space="0" w:color="auto"/>
              <w:left w:val="single" w:sz="6" w:space="0" w:color="auto"/>
              <w:bottom w:val="nil"/>
              <w:right w:val="nil"/>
            </w:tcBorders>
          </w:tcPr>
          <w:p w:rsidR="009D65F1" w:rsidRDefault="009D65F1">
            <w:pPr>
              <w:tabs>
                <w:tab w:val="left" w:pos="7"/>
              </w:tabs>
              <w:suppressAutoHyphens/>
              <w:autoSpaceDE w:val="0"/>
              <w:autoSpaceDN w:val="0"/>
              <w:spacing w:line="360" w:lineRule="auto"/>
              <w:rPr>
                <w:rFonts w:asciiTheme="minorEastAsia" w:eastAsiaTheme="minorEastAsia" w:hAnsiTheme="minorEastAsia" w:cs="仿宋_GB2312"/>
                <w:sz w:val="24"/>
              </w:rPr>
            </w:pPr>
          </w:p>
        </w:tc>
        <w:tc>
          <w:tcPr>
            <w:tcW w:w="1620" w:type="dxa"/>
            <w:tcBorders>
              <w:top w:val="single" w:sz="6" w:space="0" w:color="auto"/>
              <w:left w:val="single" w:sz="6" w:space="0" w:color="auto"/>
              <w:bottom w:val="nil"/>
              <w:right w:val="single" w:sz="6" w:space="0" w:color="auto"/>
            </w:tcBorders>
          </w:tcPr>
          <w:p w:rsidR="009D65F1" w:rsidRDefault="009D65F1">
            <w:pPr>
              <w:suppressAutoHyphens/>
              <w:autoSpaceDE w:val="0"/>
              <w:autoSpaceDN w:val="0"/>
              <w:spacing w:line="360" w:lineRule="auto"/>
              <w:rPr>
                <w:rFonts w:asciiTheme="minorEastAsia" w:eastAsiaTheme="minorEastAsia" w:hAnsiTheme="minorEastAsia" w:cs="仿宋_GB2312"/>
                <w:sz w:val="24"/>
              </w:rPr>
            </w:pPr>
          </w:p>
        </w:tc>
      </w:tr>
      <w:tr w:rsidR="009D65F1">
        <w:tc>
          <w:tcPr>
            <w:tcW w:w="1806" w:type="dxa"/>
            <w:tcBorders>
              <w:top w:val="single" w:sz="6" w:space="0" w:color="auto"/>
              <w:left w:val="single" w:sz="6" w:space="0" w:color="auto"/>
              <w:bottom w:val="nil"/>
              <w:right w:val="nil"/>
            </w:tcBorders>
          </w:tcPr>
          <w:p w:rsidR="009D65F1" w:rsidRDefault="009D65F1">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sz w:val="24"/>
              </w:rPr>
            </w:pPr>
          </w:p>
        </w:tc>
        <w:tc>
          <w:tcPr>
            <w:tcW w:w="1254" w:type="dxa"/>
            <w:tcBorders>
              <w:top w:val="single" w:sz="6" w:space="0" w:color="auto"/>
              <w:left w:val="single" w:sz="6" w:space="0" w:color="auto"/>
              <w:bottom w:val="nil"/>
              <w:right w:val="single" w:sz="6" w:space="0" w:color="auto"/>
            </w:tcBorders>
          </w:tcPr>
          <w:p w:rsidR="009D65F1" w:rsidRDefault="009D65F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30" w:type="dxa"/>
            <w:tcBorders>
              <w:top w:val="single" w:sz="6" w:space="0" w:color="auto"/>
              <w:left w:val="single" w:sz="6" w:space="0" w:color="auto"/>
              <w:bottom w:val="nil"/>
              <w:right w:val="nil"/>
            </w:tcBorders>
          </w:tcPr>
          <w:p w:rsidR="009D65F1" w:rsidRDefault="009D65F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53" w:type="dxa"/>
            <w:tcBorders>
              <w:top w:val="single" w:sz="6" w:space="0" w:color="auto"/>
              <w:left w:val="single" w:sz="6" w:space="0" w:color="auto"/>
              <w:bottom w:val="nil"/>
              <w:right w:val="nil"/>
            </w:tcBorders>
          </w:tcPr>
          <w:p w:rsidR="009D65F1" w:rsidRDefault="009D65F1">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sz w:val="24"/>
              </w:rPr>
            </w:pPr>
          </w:p>
        </w:tc>
        <w:tc>
          <w:tcPr>
            <w:tcW w:w="997" w:type="dxa"/>
            <w:tcBorders>
              <w:top w:val="single" w:sz="6" w:space="0" w:color="auto"/>
              <w:left w:val="single" w:sz="6" w:space="0" w:color="auto"/>
              <w:bottom w:val="nil"/>
              <w:right w:val="nil"/>
            </w:tcBorders>
          </w:tcPr>
          <w:p w:rsidR="009D65F1" w:rsidRDefault="009D65F1">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sz w:val="24"/>
              </w:rPr>
            </w:pPr>
          </w:p>
        </w:tc>
        <w:tc>
          <w:tcPr>
            <w:tcW w:w="1440" w:type="dxa"/>
            <w:tcBorders>
              <w:top w:val="single" w:sz="6" w:space="0" w:color="auto"/>
              <w:left w:val="single" w:sz="6" w:space="0" w:color="auto"/>
              <w:bottom w:val="nil"/>
              <w:right w:val="nil"/>
            </w:tcBorders>
          </w:tcPr>
          <w:p w:rsidR="009D65F1" w:rsidRDefault="009D65F1">
            <w:pPr>
              <w:tabs>
                <w:tab w:val="left" w:pos="7"/>
              </w:tabs>
              <w:suppressAutoHyphens/>
              <w:autoSpaceDE w:val="0"/>
              <w:autoSpaceDN w:val="0"/>
              <w:spacing w:line="360" w:lineRule="auto"/>
              <w:rPr>
                <w:rFonts w:asciiTheme="minorEastAsia" w:eastAsiaTheme="minorEastAsia" w:hAnsiTheme="minorEastAsia" w:cs="仿宋_GB2312"/>
                <w:sz w:val="24"/>
              </w:rPr>
            </w:pPr>
          </w:p>
        </w:tc>
        <w:tc>
          <w:tcPr>
            <w:tcW w:w="1620" w:type="dxa"/>
            <w:tcBorders>
              <w:top w:val="single" w:sz="6" w:space="0" w:color="auto"/>
              <w:left w:val="single" w:sz="6" w:space="0" w:color="auto"/>
              <w:bottom w:val="nil"/>
              <w:right w:val="single" w:sz="6" w:space="0" w:color="auto"/>
            </w:tcBorders>
          </w:tcPr>
          <w:p w:rsidR="009D65F1" w:rsidRDefault="009D65F1">
            <w:pPr>
              <w:suppressAutoHyphens/>
              <w:autoSpaceDE w:val="0"/>
              <w:autoSpaceDN w:val="0"/>
              <w:spacing w:line="360" w:lineRule="auto"/>
              <w:rPr>
                <w:rFonts w:asciiTheme="minorEastAsia" w:eastAsiaTheme="minorEastAsia" w:hAnsiTheme="minorEastAsia" w:cs="仿宋_GB2312"/>
                <w:sz w:val="24"/>
              </w:rPr>
            </w:pPr>
          </w:p>
        </w:tc>
      </w:tr>
      <w:tr w:rsidR="009D65F1">
        <w:tc>
          <w:tcPr>
            <w:tcW w:w="1806" w:type="dxa"/>
            <w:tcBorders>
              <w:top w:val="single" w:sz="6" w:space="0" w:color="auto"/>
              <w:left w:val="single" w:sz="6" w:space="0" w:color="auto"/>
              <w:bottom w:val="single" w:sz="6" w:space="0" w:color="auto"/>
              <w:right w:val="single" w:sz="6" w:space="0" w:color="auto"/>
            </w:tcBorders>
            <w:vAlign w:val="center"/>
          </w:tcPr>
          <w:p w:rsidR="009D65F1" w:rsidRDefault="008F4A7A">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费用总计</w:t>
            </w:r>
          </w:p>
        </w:tc>
        <w:tc>
          <w:tcPr>
            <w:tcW w:w="1254" w:type="dxa"/>
            <w:tcBorders>
              <w:top w:val="single" w:sz="6" w:space="0" w:color="auto"/>
              <w:left w:val="single" w:sz="6" w:space="0" w:color="auto"/>
              <w:bottom w:val="single" w:sz="6" w:space="0" w:color="auto"/>
              <w:right w:val="single" w:sz="6" w:space="0" w:color="auto"/>
            </w:tcBorders>
          </w:tcPr>
          <w:p w:rsidR="009D65F1" w:rsidRDefault="009D65F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30" w:type="dxa"/>
            <w:tcBorders>
              <w:top w:val="single" w:sz="6" w:space="0" w:color="auto"/>
              <w:left w:val="single" w:sz="6" w:space="0" w:color="auto"/>
              <w:bottom w:val="single" w:sz="6" w:space="0" w:color="auto"/>
              <w:right w:val="single" w:sz="6" w:space="0" w:color="auto"/>
            </w:tcBorders>
          </w:tcPr>
          <w:p w:rsidR="009D65F1" w:rsidRDefault="009D65F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53" w:type="dxa"/>
            <w:tcBorders>
              <w:top w:val="single" w:sz="6" w:space="0" w:color="auto"/>
              <w:left w:val="single" w:sz="6" w:space="0" w:color="auto"/>
              <w:bottom w:val="single" w:sz="6" w:space="0" w:color="auto"/>
              <w:right w:val="single" w:sz="6" w:space="0" w:color="auto"/>
            </w:tcBorders>
          </w:tcPr>
          <w:p w:rsidR="009D65F1" w:rsidRDefault="009D65F1">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sz w:val="24"/>
              </w:rPr>
            </w:pPr>
          </w:p>
        </w:tc>
        <w:tc>
          <w:tcPr>
            <w:tcW w:w="997" w:type="dxa"/>
            <w:tcBorders>
              <w:top w:val="single" w:sz="6" w:space="0" w:color="auto"/>
              <w:left w:val="single" w:sz="6" w:space="0" w:color="auto"/>
              <w:bottom w:val="single" w:sz="6" w:space="0" w:color="auto"/>
              <w:right w:val="single" w:sz="6" w:space="0" w:color="auto"/>
            </w:tcBorders>
          </w:tcPr>
          <w:p w:rsidR="009D65F1" w:rsidRDefault="009D65F1">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sz w:val="24"/>
              </w:rPr>
            </w:pPr>
          </w:p>
        </w:tc>
        <w:tc>
          <w:tcPr>
            <w:tcW w:w="1440" w:type="dxa"/>
            <w:tcBorders>
              <w:top w:val="single" w:sz="6" w:space="0" w:color="auto"/>
              <w:left w:val="single" w:sz="6" w:space="0" w:color="auto"/>
              <w:bottom w:val="single" w:sz="6" w:space="0" w:color="auto"/>
              <w:right w:val="single" w:sz="6" w:space="0" w:color="auto"/>
            </w:tcBorders>
          </w:tcPr>
          <w:p w:rsidR="009D65F1" w:rsidRDefault="009D65F1">
            <w:pPr>
              <w:tabs>
                <w:tab w:val="left" w:pos="7"/>
              </w:tabs>
              <w:suppressAutoHyphens/>
              <w:autoSpaceDE w:val="0"/>
              <w:autoSpaceDN w:val="0"/>
              <w:spacing w:line="360" w:lineRule="auto"/>
              <w:rPr>
                <w:rFonts w:asciiTheme="minorEastAsia" w:eastAsiaTheme="minorEastAsia" w:hAnsiTheme="minorEastAsia" w:cs="仿宋_GB2312"/>
                <w:sz w:val="24"/>
              </w:rPr>
            </w:pPr>
          </w:p>
        </w:tc>
        <w:tc>
          <w:tcPr>
            <w:tcW w:w="1620" w:type="dxa"/>
            <w:tcBorders>
              <w:top w:val="single" w:sz="6" w:space="0" w:color="auto"/>
              <w:left w:val="single" w:sz="6" w:space="0" w:color="auto"/>
              <w:bottom w:val="single" w:sz="6" w:space="0" w:color="auto"/>
              <w:right w:val="single" w:sz="6" w:space="0" w:color="auto"/>
            </w:tcBorders>
          </w:tcPr>
          <w:p w:rsidR="009D65F1" w:rsidRDefault="009D65F1">
            <w:pPr>
              <w:suppressAutoHyphens/>
              <w:autoSpaceDE w:val="0"/>
              <w:autoSpaceDN w:val="0"/>
              <w:spacing w:line="360" w:lineRule="auto"/>
              <w:rPr>
                <w:rFonts w:asciiTheme="minorEastAsia" w:eastAsiaTheme="minorEastAsia" w:hAnsiTheme="minorEastAsia" w:cs="仿宋_GB2312"/>
                <w:sz w:val="24"/>
              </w:rPr>
            </w:pPr>
          </w:p>
        </w:tc>
      </w:tr>
    </w:tbl>
    <w:p w:rsidR="009D65F1" w:rsidRDefault="008F4A7A">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注解:A</w:t>
      </w:r>
      <w:r>
        <w:rPr>
          <w:rFonts w:asciiTheme="minorEastAsia" w:eastAsiaTheme="minorEastAsia" w:hAnsiTheme="minorEastAsia" w:cs="仿宋_GB2312" w:hint="eastAsia"/>
          <w:sz w:val="24"/>
        </w:rPr>
        <w:tab/>
        <w:t>课程清单按时间顺序排列，并提供以下详细资料：</w:t>
      </w:r>
    </w:p>
    <w:p w:rsidR="009D65F1" w:rsidRDefault="008F4A7A">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sz w:val="24"/>
        </w:rPr>
      </w:pPr>
      <w:r>
        <w:rPr>
          <w:rFonts w:asciiTheme="minorEastAsia" w:eastAsiaTheme="minorEastAsia" w:hAnsiTheme="minorEastAsia" w:cs="仿宋_GB2312" w:hint="eastAsia"/>
          <w:sz w:val="24"/>
        </w:rPr>
        <w:t>课程概要</w:t>
      </w:r>
    </w:p>
    <w:p w:rsidR="009D65F1" w:rsidRDefault="008F4A7A">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sz w:val="24"/>
        </w:rPr>
      </w:pPr>
      <w:r>
        <w:rPr>
          <w:rFonts w:asciiTheme="minorEastAsia" w:eastAsiaTheme="minorEastAsia" w:hAnsiTheme="minorEastAsia" w:cs="仿宋_GB2312" w:hint="eastAsia"/>
          <w:sz w:val="24"/>
        </w:rPr>
        <w:t>课程目的</w:t>
      </w:r>
    </w:p>
    <w:p w:rsidR="009D65F1" w:rsidRDefault="008F4A7A">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sz w:val="24"/>
        </w:rPr>
      </w:pPr>
      <w:r>
        <w:rPr>
          <w:rFonts w:asciiTheme="minorEastAsia" w:eastAsiaTheme="minorEastAsia" w:hAnsiTheme="minorEastAsia" w:cs="仿宋_GB2312" w:hint="eastAsia"/>
          <w:sz w:val="24"/>
        </w:rPr>
        <w:t>教学方式</w:t>
      </w:r>
    </w:p>
    <w:p w:rsidR="009D65F1" w:rsidRDefault="008F4A7A">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sz w:val="24"/>
        </w:rPr>
      </w:pPr>
      <w:r>
        <w:rPr>
          <w:rFonts w:asciiTheme="minorEastAsia" w:eastAsiaTheme="minorEastAsia" w:hAnsiTheme="minorEastAsia" w:cs="仿宋_GB2312" w:hint="eastAsia"/>
          <w:sz w:val="24"/>
        </w:rPr>
        <w:t>先决条件</w:t>
      </w:r>
    </w:p>
    <w:p w:rsidR="009D65F1" w:rsidRDefault="008F4A7A">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sz w:val="24"/>
        </w:rPr>
      </w:pPr>
      <w:r>
        <w:rPr>
          <w:rFonts w:asciiTheme="minorEastAsia" w:eastAsiaTheme="minorEastAsia" w:hAnsiTheme="minorEastAsia" w:cs="仿宋_GB2312" w:hint="eastAsia"/>
          <w:sz w:val="24"/>
        </w:rPr>
        <w:t>教材目录</w:t>
      </w:r>
    </w:p>
    <w:p w:rsidR="009D65F1" w:rsidRDefault="008F4A7A">
      <w:pPr>
        <w:autoSpaceDE w:val="0"/>
        <w:autoSpaceDN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B  按照附表A提供授课教师的简历</w:t>
      </w:r>
    </w:p>
    <w:p w:rsidR="009D65F1" w:rsidRDefault="008F4A7A">
      <w:pPr>
        <w:autoSpaceDE w:val="0"/>
        <w:autoSpaceDN w:val="0"/>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注：须随表提交相应的证书复印件并注明所在响应文件页码。</w:t>
      </w:r>
    </w:p>
    <w:p w:rsidR="009D65F1" w:rsidRDefault="009D65F1">
      <w:pPr>
        <w:autoSpaceDE w:val="0"/>
        <w:autoSpaceDN w:val="0"/>
        <w:spacing w:line="360" w:lineRule="auto"/>
        <w:rPr>
          <w:rFonts w:asciiTheme="minorEastAsia" w:eastAsiaTheme="minorEastAsia" w:hAnsiTheme="minorEastAsia" w:cs="仿宋_GB2312"/>
          <w:b/>
          <w:sz w:val="24"/>
        </w:rPr>
      </w:pPr>
    </w:p>
    <w:p w:rsidR="009D65F1" w:rsidRDefault="008F4A7A">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 xml:space="preserve">：                       </w:t>
      </w:r>
    </w:p>
    <w:p w:rsidR="009D65F1" w:rsidRDefault="008F4A7A">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9D65F1" w:rsidRDefault="009D65F1">
      <w:pPr>
        <w:spacing w:line="360" w:lineRule="auto"/>
        <w:jc w:val="center"/>
        <w:rPr>
          <w:rFonts w:asciiTheme="minorEastAsia" w:eastAsiaTheme="minorEastAsia" w:hAnsiTheme="minorEastAsia" w:cs="仿宋_GB2312"/>
          <w:b/>
          <w:bCs/>
          <w:sz w:val="32"/>
          <w:szCs w:val="32"/>
        </w:rPr>
      </w:pPr>
    </w:p>
    <w:p w:rsidR="009D65F1" w:rsidRDefault="009D65F1">
      <w:pPr>
        <w:spacing w:line="360" w:lineRule="auto"/>
        <w:jc w:val="center"/>
        <w:rPr>
          <w:rFonts w:asciiTheme="minorEastAsia" w:eastAsiaTheme="minorEastAsia" w:hAnsiTheme="minorEastAsia" w:cs="仿宋_GB2312"/>
          <w:kern w:val="0"/>
          <w:sz w:val="24"/>
        </w:rPr>
      </w:pPr>
    </w:p>
    <w:p w:rsidR="009D65F1" w:rsidRDefault="008F4A7A">
      <w:pPr>
        <w:spacing w:line="360" w:lineRule="auto"/>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lastRenderedPageBreak/>
        <w:t>十五、随机特殊工具和备品备件清单</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1900"/>
        <w:gridCol w:w="1800"/>
        <w:gridCol w:w="2880"/>
        <w:gridCol w:w="1332"/>
      </w:tblGrid>
      <w:tr w:rsidR="009D65F1">
        <w:tc>
          <w:tcPr>
            <w:tcW w:w="1088" w:type="dxa"/>
            <w:vAlign w:val="center"/>
          </w:tcPr>
          <w:p w:rsidR="009D65F1" w:rsidRDefault="008F4A7A">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名称</w:t>
            </w:r>
          </w:p>
        </w:tc>
        <w:tc>
          <w:tcPr>
            <w:tcW w:w="1900" w:type="dxa"/>
            <w:vAlign w:val="center"/>
          </w:tcPr>
          <w:p w:rsidR="009D65F1" w:rsidRDefault="008F4A7A">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品牌</w:t>
            </w:r>
          </w:p>
        </w:tc>
        <w:tc>
          <w:tcPr>
            <w:tcW w:w="1800" w:type="dxa"/>
            <w:vAlign w:val="center"/>
          </w:tcPr>
          <w:p w:rsidR="009D65F1" w:rsidRDefault="008F4A7A">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制造厂/原产地</w:t>
            </w:r>
          </w:p>
        </w:tc>
        <w:tc>
          <w:tcPr>
            <w:tcW w:w="2880" w:type="dxa"/>
            <w:vAlign w:val="center"/>
          </w:tcPr>
          <w:p w:rsidR="009D65F1" w:rsidRDefault="008F4A7A">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规格型号</w:t>
            </w:r>
          </w:p>
        </w:tc>
        <w:tc>
          <w:tcPr>
            <w:tcW w:w="1332" w:type="dxa"/>
            <w:vAlign w:val="center"/>
          </w:tcPr>
          <w:p w:rsidR="009D65F1" w:rsidRDefault="008F4A7A">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数 量</w:t>
            </w:r>
          </w:p>
        </w:tc>
      </w:tr>
      <w:tr w:rsidR="009D65F1">
        <w:tc>
          <w:tcPr>
            <w:tcW w:w="1088" w:type="dxa"/>
          </w:tcPr>
          <w:p w:rsidR="009D65F1" w:rsidRDefault="009D65F1">
            <w:pPr>
              <w:pStyle w:val="af2"/>
              <w:spacing w:line="360" w:lineRule="auto"/>
              <w:jc w:val="center"/>
              <w:rPr>
                <w:rFonts w:asciiTheme="minorEastAsia" w:eastAsiaTheme="minorEastAsia" w:hAnsiTheme="minorEastAsia" w:cs="仿宋_GB2312"/>
                <w:sz w:val="24"/>
              </w:rPr>
            </w:pPr>
          </w:p>
        </w:tc>
        <w:tc>
          <w:tcPr>
            <w:tcW w:w="1900" w:type="dxa"/>
          </w:tcPr>
          <w:p w:rsidR="009D65F1" w:rsidRDefault="009D65F1">
            <w:pPr>
              <w:pStyle w:val="af2"/>
              <w:spacing w:line="360" w:lineRule="auto"/>
              <w:jc w:val="center"/>
              <w:rPr>
                <w:rFonts w:asciiTheme="minorEastAsia" w:eastAsiaTheme="minorEastAsia" w:hAnsiTheme="minorEastAsia" w:cs="仿宋_GB2312"/>
                <w:sz w:val="24"/>
              </w:rPr>
            </w:pPr>
          </w:p>
        </w:tc>
        <w:tc>
          <w:tcPr>
            <w:tcW w:w="1800" w:type="dxa"/>
          </w:tcPr>
          <w:p w:rsidR="009D65F1" w:rsidRDefault="009D65F1">
            <w:pPr>
              <w:pStyle w:val="af2"/>
              <w:spacing w:line="360" w:lineRule="auto"/>
              <w:jc w:val="center"/>
              <w:rPr>
                <w:rFonts w:asciiTheme="minorEastAsia" w:eastAsiaTheme="minorEastAsia" w:hAnsiTheme="minorEastAsia" w:cs="仿宋_GB2312"/>
                <w:sz w:val="24"/>
              </w:rPr>
            </w:pPr>
          </w:p>
        </w:tc>
        <w:tc>
          <w:tcPr>
            <w:tcW w:w="2880" w:type="dxa"/>
          </w:tcPr>
          <w:p w:rsidR="009D65F1" w:rsidRDefault="009D65F1">
            <w:pPr>
              <w:pStyle w:val="af2"/>
              <w:spacing w:line="360" w:lineRule="auto"/>
              <w:jc w:val="center"/>
              <w:rPr>
                <w:rFonts w:asciiTheme="minorEastAsia" w:eastAsiaTheme="minorEastAsia" w:hAnsiTheme="minorEastAsia" w:cs="仿宋_GB2312"/>
                <w:sz w:val="24"/>
              </w:rPr>
            </w:pPr>
          </w:p>
        </w:tc>
        <w:tc>
          <w:tcPr>
            <w:tcW w:w="1332" w:type="dxa"/>
          </w:tcPr>
          <w:p w:rsidR="009D65F1" w:rsidRDefault="009D65F1">
            <w:pPr>
              <w:pStyle w:val="af2"/>
              <w:spacing w:line="360" w:lineRule="auto"/>
              <w:jc w:val="center"/>
              <w:rPr>
                <w:rFonts w:asciiTheme="minorEastAsia" w:eastAsiaTheme="minorEastAsia" w:hAnsiTheme="minorEastAsia" w:cs="仿宋_GB2312"/>
                <w:sz w:val="24"/>
              </w:rPr>
            </w:pPr>
          </w:p>
        </w:tc>
      </w:tr>
      <w:tr w:rsidR="009D65F1">
        <w:tc>
          <w:tcPr>
            <w:tcW w:w="1088" w:type="dxa"/>
          </w:tcPr>
          <w:p w:rsidR="009D65F1" w:rsidRDefault="009D65F1">
            <w:pPr>
              <w:pStyle w:val="af2"/>
              <w:spacing w:line="360" w:lineRule="auto"/>
              <w:jc w:val="center"/>
              <w:rPr>
                <w:rFonts w:asciiTheme="minorEastAsia" w:eastAsiaTheme="minorEastAsia" w:hAnsiTheme="minorEastAsia" w:cs="仿宋_GB2312"/>
                <w:sz w:val="24"/>
              </w:rPr>
            </w:pPr>
          </w:p>
        </w:tc>
        <w:tc>
          <w:tcPr>
            <w:tcW w:w="1900" w:type="dxa"/>
          </w:tcPr>
          <w:p w:rsidR="009D65F1" w:rsidRDefault="009D65F1">
            <w:pPr>
              <w:pStyle w:val="af2"/>
              <w:spacing w:line="360" w:lineRule="auto"/>
              <w:jc w:val="center"/>
              <w:rPr>
                <w:rFonts w:asciiTheme="minorEastAsia" w:eastAsiaTheme="minorEastAsia" w:hAnsiTheme="minorEastAsia" w:cs="仿宋_GB2312"/>
                <w:sz w:val="24"/>
              </w:rPr>
            </w:pPr>
          </w:p>
        </w:tc>
        <w:tc>
          <w:tcPr>
            <w:tcW w:w="1800" w:type="dxa"/>
          </w:tcPr>
          <w:p w:rsidR="009D65F1" w:rsidRDefault="009D65F1">
            <w:pPr>
              <w:pStyle w:val="af2"/>
              <w:spacing w:line="360" w:lineRule="auto"/>
              <w:jc w:val="center"/>
              <w:rPr>
                <w:rFonts w:asciiTheme="minorEastAsia" w:eastAsiaTheme="minorEastAsia" w:hAnsiTheme="minorEastAsia" w:cs="仿宋_GB2312"/>
                <w:sz w:val="24"/>
              </w:rPr>
            </w:pPr>
          </w:p>
        </w:tc>
        <w:tc>
          <w:tcPr>
            <w:tcW w:w="2880" w:type="dxa"/>
          </w:tcPr>
          <w:p w:rsidR="009D65F1" w:rsidRDefault="009D65F1">
            <w:pPr>
              <w:pStyle w:val="af2"/>
              <w:spacing w:line="360" w:lineRule="auto"/>
              <w:jc w:val="center"/>
              <w:rPr>
                <w:rFonts w:asciiTheme="minorEastAsia" w:eastAsiaTheme="minorEastAsia" w:hAnsiTheme="minorEastAsia" w:cs="仿宋_GB2312"/>
                <w:sz w:val="24"/>
              </w:rPr>
            </w:pPr>
          </w:p>
        </w:tc>
        <w:tc>
          <w:tcPr>
            <w:tcW w:w="1332" w:type="dxa"/>
          </w:tcPr>
          <w:p w:rsidR="009D65F1" w:rsidRDefault="009D65F1">
            <w:pPr>
              <w:pStyle w:val="af2"/>
              <w:spacing w:line="360" w:lineRule="auto"/>
              <w:jc w:val="center"/>
              <w:rPr>
                <w:rFonts w:asciiTheme="minorEastAsia" w:eastAsiaTheme="minorEastAsia" w:hAnsiTheme="minorEastAsia" w:cs="仿宋_GB2312"/>
                <w:sz w:val="24"/>
              </w:rPr>
            </w:pPr>
          </w:p>
        </w:tc>
      </w:tr>
      <w:tr w:rsidR="009D65F1">
        <w:tc>
          <w:tcPr>
            <w:tcW w:w="1088" w:type="dxa"/>
          </w:tcPr>
          <w:p w:rsidR="009D65F1" w:rsidRDefault="009D65F1">
            <w:pPr>
              <w:pStyle w:val="af2"/>
              <w:spacing w:line="360" w:lineRule="auto"/>
              <w:jc w:val="center"/>
              <w:rPr>
                <w:rFonts w:asciiTheme="minorEastAsia" w:eastAsiaTheme="minorEastAsia" w:hAnsiTheme="minorEastAsia" w:cs="仿宋_GB2312"/>
                <w:sz w:val="24"/>
              </w:rPr>
            </w:pPr>
          </w:p>
        </w:tc>
        <w:tc>
          <w:tcPr>
            <w:tcW w:w="1900" w:type="dxa"/>
          </w:tcPr>
          <w:p w:rsidR="009D65F1" w:rsidRDefault="009D65F1">
            <w:pPr>
              <w:pStyle w:val="af2"/>
              <w:spacing w:line="360" w:lineRule="auto"/>
              <w:jc w:val="center"/>
              <w:rPr>
                <w:rFonts w:asciiTheme="minorEastAsia" w:eastAsiaTheme="minorEastAsia" w:hAnsiTheme="minorEastAsia" w:cs="仿宋_GB2312"/>
                <w:sz w:val="24"/>
              </w:rPr>
            </w:pPr>
          </w:p>
        </w:tc>
        <w:tc>
          <w:tcPr>
            <w:tcW w:w="1800" w:type="dxa"/>
          </w:tcPr>
          <w:p w:rsidR="009D65F1" w:rsidRDefault="009D65F1">
            <w:pPr>
              <w:pStyle w:val="af2"/>
              <w:spacing w:line="360" w:lineRule="auto"/>
              <w:jc w:val="center"/>
              <w:rPr>
                <w:rFonts w:asciiTheme="minorEastAsia" w:eastAsiaTheme="minorEastAsia" w:hAnsiTheme="minorEastAsia" w:cs="仿宋_GB2312"/>
                <w:sz w:val="24"/>
              </w:rPr>
            </w:pPr>
          </w:p>
        </w:tc>
        <w:tc>
          <w:tcPr>
            <w:tcW w:w="2880" w:type="dxa"/>
          </w:tcPr>
          <w:p w:rsidR="009D65F1" w:rsidRDefault="009D65F1">
            <w:pPr>
              <w:pStyle w:val="af2"/>
              <w:spacing w:line="360" w:lineRule="auto"/>
              <w:jc w:val="center"/>
              <w:rPr>
                <w:rFonts w:asciiTheme="minorEastAsia" w:eastAsiaTheme="minorEastAsia" w:hAnsiTheme="minorEastAsia" w:cs="仿宋_GB2312"/>
                <w:sz w:val="24"/>
              </w:rPr>
            </w:pPr>
          </w:p>
        </w:tc>
        <w:tc>
          <w:tcPr>
            <w:tcW w:w="1332" w:type="dxa"/>
          </w:tcPr>
          <w:p w:rsidR="009D65F1" w:rsidRDefault="009D65F1">
            <w:pPr>
              <w:pStyle w:val="af2"/>
              <w:spacing w:line="360" w:lineRule="auto"/>
              <w:jc w:val="center"/>
              <w:rPr>
                <w:rFonts w:asciiTheme="minorEastAsia" w:eastAsiaTheme="minorEastAsia" w:hAnsiTheme="minorEastAsia" w:cs="仿宋_GB2312"/>
                <w:sz w:val="24"/>
              </w:rPr>
            </w:pPr>
          </w:p>
        </w:tc>
      </w:tr>
      <w:tr w:rsidR="009D65F1">
        <w:tc>
          <w:tcPr>
            <w:tcW w:w="1088" w:type="dxa"/>
          </w:tcPr>
          <w:p w:rsidR="009D65F1" w:rsidRDefault="009D65F1">
            <w:pPr>
              <w:pStyle w:val="af2"/>
              <w:spacing w:line="360" w:lineRule="auto"/>
              <w:jc w:val="center"/>
              <w:rPr>
                <w:rFonts w:asciiTheme="minorEastAsia" w:eastAsiaTheme="minorEastAsia" w:hAnsiTheme="minorEastAsia" w:cs="仿宋_GB2312"/>
                <w:sz w:val="24"/>
              </w:rPr>
            </w:pPr>
          </w:p>
        </w:tc>
        <w:tc>
          <w:tcPr>
            <w:tcW w:w="1900" w:type="dxa"/>
          </w:tcPr>
          <w:p w:rsidR="009D65F1" w:rsidRDefault="009D65F1">
            <w:pPr>
              <w:pStyle w:val="af2"/>
              <w:spacing w:line="360" w:lineRule="auto"/>
              <w:jc w:val="center"/>
              <w:rPr>
                <w:rFonts w:asciiTheme="minorEastAsia" w:eastAsiaTheme="minorEastAsia" w:hAnsiTheme="minorEastAsia" w:cs="仿宋_GB2312"/>
                <w:sz w:val="24"/>
              </w:rPr>
            </w:pPr>
          </w:p>
        </w:tc>
        <w:tc>
          <w:tcPr>
            <w:tcW w:w="1800" w:type="dxa"/>
          </w:tcPr>
          <w:p w:rsidR="009D65F1" w:rsidRDefault="009D65F1">
            <w:pPr>
              <w:pStyle w:val="af2"/>
              <w:spacing w:line="360" w:lineRule="auto"/>
              <w:jc w:val="center"/>
              <w:rPr>
                <w:rFonts w:asciiTheme="minorEastAsia" w:eastAsiaTheme="minorEastAsia" w:hAnsiTheme="minorEastAsia" w:cs="仿宋_GB2312"/>
                <w:sz w:val="24"/>
              </w:rPr>
            </w:pPr>
          </w:p>
        </w:tc>
        <w:tc>
          <w:tcPr>
            <w:tcW w:w="2880" w:type="dxa"/>
          </w:tcPr>
          <w:p w:rsidR="009D65F1" w:rsidRDefault="009D65F1">
            <w:pPr>
              <w:pStyle w:val="af2"/>
              <w:spacing w:line="360" w:lineRule="auto"/>
              <w:jc w:val="center"/>
              <w:rPr>
                <w:rFonts w:asciiTheme="minorEastAsia" w:eastAsiaTheme="minorEastAsia" w:hAnsiTheme="minorEastAsia" w:cs="仿宋_GB2312"/>
                <w:sz w:val="24"/>
              </w:rPr>
            </w:pPr>
          </w:p>
        </w:tc>
        <w:tc>
          <w:tcPr>
            <w:tcW w:w="1332" w:type="dxa"/>
          </w:tcPr>
          <w:p w:rsidR="009D65F1" w:rsidRDefault="009D65F1">
            <w:pPr>
              <w:pStyle w:val="af2"/>
              <w:spacing w:line="360" w:lineRule="auto"/>
              <w:jc w:val="center"/>
              <w:rPr>
                <w:rFonts w:asciiTheme="minorEastAsia" w:eastAsiaTheme="minorEastAsia" w:hAnsiTheme="minorEastAsia" w:cs="仿宋_GB2312"/>
                <w:sz w:val="24"/>
              </w:rPr>
            </w:pPr>
          </w:p>
        </w:tc>
      </w:tr>
      <w:tr w:rsidR="009D65F1">
        <w:tc>
          <w:tcPr>
            <w:tcW w:w="1088" w:type="dxa"/>
          </w:tcPr>
          <w:p w:rsidR="009D65F1" w:rsidRDefault="009D65F1">
            <w:pPr>
              <w:pStyle w:val="af2"/>
              <w:spacing w:line="360" w:lineRule="auto"/>
              <w:jc w:val="center"/>
              <w:rPr>
                <w:rFonts w:asciiTheme="minorEastAsia" w:eastAsiaTheme="minorEastAsia" w:hAnsiTheme="minorEastAsia" w:cs="仿宋_GB2312"/>
                <w:sz w:val="24"/>
              </w:rPr>
            </w:pPr>
          </w:p>
        </w:tc>
        <w:tc>
          <w:tcPr>
            <w:tcW w:w="1900" w:type="dxa"/>
          </w:tcPr>
          <w:p w:rsidR="009D65F1" w:rsidRDefault="009D65F1">
            <w:pPr>
              <w:pStyle w:val="af2"/>
              <w:spacing w:line="360" w:lineRule="auto"/>
              <w:jc w:val="center"/>
              <w:rPr>
                <w:rFonts w:asciiTheme="minorEastAsia" w:eastAsiaTheme="minorEastAsia" w:hAnsiTheme="minorEastAsia" w:cs="仿宋_GB2312"/>
                <w:sz w:val="24"/>
              </w:rPr>
            </w:pPr>
          </w:p>
        </w:tc>
        <w:tc>
          <w:tcPr>
            <w:tcW w:w="1800" w:type="dxa"/>
          </w:tcPr>
          <w:p w:rsidR="009D65F1" w:rsidRDefault="009D65F1">
            <w:pPr>
              <w:pStyle w:val="af2"/>
              <w:spacing w:line="360" w:lineRule="auto"/>
              <w:jc w:val="center"/>
              <w:rPr>
                <w:rFonts w:asciiTheme="minorEastAsia" w:eastAsiaTheme="minorEastAsia" w:hAnsiTheme="minorEastAsia" w:cs="仿宋_GB2312"/>
                <w:sz w:val="24"/>
              </w:rPr>
            </w:pPr>
          </w:p>
        </w:tc>
        <w:tc>
          <w:tcPr>
            <w:tcW w:w="2880" w:type="dxa"/>
          </w:tcPr>
          <w:p w:rsidR="009D65F1" w:rsidRDefault="009D65F1">
            <w:pPr>
              <w:pStyle w:val="af2"/>
              <w:spacing w:line="360" w:lineRule="auto"/>
              <w:jc w:val="center"/>
              <w:rPr>
                <w:rFonts w:asciiTheme="minorEastAsia" w:eastAsiaTheme="minorEastAsia" w:hAnsiTheme="minorEastAsia" w:cs="仿宋_GB2312"/>
                <w:sz w:val="24"/>
              </w:rPr>
            </w:pPr>
          </w:p>
        </w:tc>
        <w:tc>
          <w:tcPr>
            <w:tcW w:w="1332" w:type="dxa"/>
          </w:tcPr>
          <w:p w:rsidR="009D65F1" w:rsidRDefault="009D65F1">
            <w:pPr>
              <w:pStyle w:val="af2"/>
              <w:spacing w:line="360" w:lineRule="auto"/>
              <w:jc w:val="center"/>
              <w:rPr>
                <w:rFonts w:asciiTheme="minorEastAsia" w:eastAsiaTheme="minorEastAsia" w:hAnsiTheme="minorEastAsia" w:cs="仿宋_GB2312"/>
                <w:sz w:val="24"/>
              </w:rPr>
            </w:pPr>
          </w:p>
        </w:tc>
      </w:tr>
      <w:tr w:rsidR="009D65F1">
        <w:tc>
          <w:tcPr>
            <w:tcW w:w="1088" w:type="dxa"/>
          </w:tcPr>
          <w:p w:rsidR="009D65F1" w:rsidRDefault="009D65F1">
            <w:pPr>
              <w:pStyle w:val="af2"/>
              <w:spacing w:line="360" w:lineRule="auto"/>
              <w:rPr>
                <w:rFonts w:asciiTheme="minorEastAsia" w:eastAsiaTheme="minorEastAsia" w:hAnsiTheme="minorEastAsia" w:cs="仿宋_GB2312"/>
                <w:sz w:val="24"/>
              </w:rPr>
            </w:pPr>
          </w:p>
        </w:tc>
        <w:tc>
          <w:tcPr>
            <w:tcW w:w="1900" w:type="dxa"/>
          </w:tcPr>
          <w:p w:rsidR="009D65F1" w:rsidRDefault="009D65F1">
            <w:pPr>
              <w:pStyle w:val="af2"/>
              <w:spacing w:line="360" w:lineRule="auto"/>
              <w:jc w:val="center"/>
              <w:rPr>
                <w:rFonts w:asciiTheme="minorEastAsia" w:eastAsiaTheme="minorEastAsia" w:hAnsiTheme="minorEastAsia" w:cs="仿宋_GB2312"/>
                <w:sz w:val="24"/>
              </w:rPr>
            </w:pPr>
          </w:p>
        </w:tc>
        <w:tc>
          <w:tcPr>
            <w:tcW w:w="1800" w:type="dxa"/>
          </w:tcPr>
          <w:p w:rsidR="009D65F1" w:rsidRDefault="009D65F1">
            <w:pPr>
              <w:pStyle w:val="af2"/>
              <w:spacing w:line="360" w:lineRule="auto"/>
              <w:jc w:val="center"/>
              <w:rPr>
                <w:rFonts w:asciiTheme="minorEastAsia" w:eastAsiaTheme="minorEastAsia" w:hAnsiTheme="minorEastAsia" w:cs="仿宋_GB2312"/>
                <w:sz w:val="24"/>
              </w:rPr>
            </w:pPr>
          </w:p>
        </w:tc>
        <w:tc>
          <w:tcPr>
            <w:tcW w:w="2880" w:type="dxa"/>
          </w:tcPr>
          <w:p w:rsidR="009D65F1" w:rsidRDefault="009D65F1">
            <w:pPr>
              <w:pStyle w:val="af2"/>
              <w:spacing w:line="360" w:lineRule="auto"/>
              <w:jc w:val="center"/>
              <w:rPr>
                <w:rFonts w:asciiTheme="minorEastAsia" w:eastAsiaTheme="minorEastAsia" w:hAnsiTheme="minorEastAsia" w:cs="仿宋_GB2312"/>
                <w:sz w:val="24"/>
              </w:rPr>
            </w:pPr>
          </w:p>
        </w:tc>
        <w:tc>
          <w:tcPr>
            <w:tcW w:w="1332" w:type="dxa"/>
          </w:tcPr>
          <w:p w:rsidR="009D65F1" w:rsidRDefault="009D65F1">
            <w:pPr>
              <w:pStyle w:val="af2"/>
              <w:spacing w:line="360" w:lineRule="auto"/>
              <w:jc w:val="center"/>
              <w:rPr>
                <w:rFonts w:asciiTheme="minorEastAsia" w:eastAsiaTheme="minorEastAsia" w:hAnsiTheme="minorEastAsia" w:cs="仿宋_GB2312"/>
                <w:sz w:val="24"/>
              </w:rPr>
            </w:pPr>
          </w:p>
        </w:tc>
      </w:tr>
      <w:tr w:rsidR="009D65F1">
        <w:tc>
          <w:tcPr>
            <w:tcW w:w="1088" w:type="dxa"/>
          </w:tcPr>
          <w:p w:rsidR="009D65F1" w:rsidRDefault="009D65F1">
            <w:pPr>
              <w:pStyle w:val="af2"/>
              <w:spacing w:line="360" w:lineRule="auto"/>
              <w:jc w:val="center"/>
              <w:rPr>
                <w:rFonts w:asciiTheme="minorEastAsia" w:eastAsiaTheme="minorEastAsia" w:hAnsiTheme="minorEastAsia" w:cs="仿宋_GB2312"/>
                <w:sz w:val="24"/>
              </w:rPr>
            </w:pPr>
          </w:p>
        </w:tc>
        <w:tc>
          <w:tcPr>
            <w:tcW w:w="1900" w:type="dxa"/>
          </w:tcPr>
          <w:p w:rsidR="009D65F1" w:rsidRDefault="009D65F1">
            <w:pPr>
              <w:pStyle w:val="af2"/>
              <w:spacing w:line="360" w:lineRule="auto"/>
              <w:jc w:val="center"/>
              <w:rPr>
                <w:rFonts w:asciiTheme="minorEastAsia" w:eastAsiaTheme="minorEastAsia" w:hAnsiTheme="minorEastAsia" w:cs="仿宋_GB2312"/>
                <w:sz w:val="24"/>
              </w:rPr>
            </w:pPr>
          </w:p>
        </w:tc>
        <w:tc>
          <w:tcPr>
            <w:tcW w:w="1800" w:type="dxa"/>
          </w:tcPr>
          <w:p w:rsidR="009D65F1" w:rsidRDefault="009D65F1">
            <w:pPr>
              <w:pStyle w:val="af2"/>
              <w:spacing w:line="360" w:lineRule="auto"/>
              <w:jc w:val="center"/>
              <w:rPr>
                <w:rFonts w:asciiTheme="minorEastAsia" w:eastAsiaTheme="minorEastAsia" w:hAnsiTheme="minorEastAsia" w:cs="仿宋_GB2312"/>
                <w:sz w:val="24"/>
              </w:rPr>
            </w:pPr>
          </w:p>
        </w:tc>
        <w:tc>
          <w:tcPr>
            <w:tcW w:w="2880" w:type="dxa"/>
          </w:tcPr>
          <w:p w:rsidR="009D65F1" w:rsidRDefault="009D65F1">
            <w:pPr>
              <w:pStyle w:val="af2"/>
              <w:spacing w:line="360" w:lineRule="auto"/>
              <w:jc w:val="center"/>
              <w:rPr>
                <w:rFonts w:asciiTheme="minorEastAsia" w:eastAsiaTheme="minorEastAsia" w:hAnsiTheme="minorEastAsia" w:cs="仿宋_GB2312"/>
                <w:sz w:val="24"/>
              </w:rPr>
            </w:pPr>
          </w:p>
        </w:tc>
        <w:tc>
          <w:tcPr>
            <w:tcW w:w="1332" w:type="dxa"/>
          </w:tcPr>
          <w:p w:rsidR="009D65F1" w:rsidRDefault="009D65F1">
            <w:pPr>
              <w:pStyle w:val="af2"/>
              <w:spacing w:line="360" w:lineRule="auto"/>
              <w:jc w:val="center"/>
              <w:rPr>
                <w:rFonts w:asciiTheme="minorEastAsia" w:eastAsiaTheme="minorEastAsia" w:hAnsiTheme="minorEastAsia" w:cs="仿宋_GB2312"/>
                <w:sz w:val="24"/>
              </w:rPr>
            </w:pPr>
          </w:p>
        </w:tc>
      </w:tr>
    </w:tbl>
    <w:p w:rsidR="009D65F1" w:rsidRDefault="008F4A7A">
      <w:pPr>
        <w:spacing w:line="360" w:lineRule="auto"/>
        <w:ind w:firstLineChars="196" w:firstLine="470"/>
        <w:rPr>
          <w:rFonts w:asciiTheme="minorEastAsia" w:eastAsiaTheme="minorEastAsia" w:hAnsiTheme="minorEastAsia" w:cs="仿宋_GB2312"/>
          <w:sz w:val="24"/>
        </w:rPr>
      </w:pPr>
      <w:r>
        <w:rPr>
          <w:rFonts w:asciiTheme="minorEastAsia" w:eastAsiaTheme="minorEastAsia" w:hAnsiTheme="minorEastAsia" w:cs="仿宋_GB2312" w:hint="eastAsia"/>
          <w:sz w:val="24"/>
        </w:rPr>
        <w:t>注：随机特殊工具和备品备件是指供应商在供货时免费赠送给采购人的工具及零配件，以备用。</w:t>
      </w:r>
    </w:p>
    <w:p w:rsidR="009D65F1" w:rsidRDefault="009D65F1">
      <w:pPr>
        <w:spacing w:line="360" w:lineRule="auto"/>
        <w:ind w:firstLineChars="200" w:firstLine="480"/>
        <w:rPr>
          <w:rFonts w:asciiTheme="minorEastAsia" w:eastAsiaTheme="minorEastAsia" w:hAnsiTheme="minorEastAsia" w:cs="仿宋_GB2312"/>
          <w:sz w:val="24"/>
        </w:rPr>
      </w:pPr>
    </w:p>
    <w:p w:rsidR="009D65F1" w:rsidRDefault="008F4A7A">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 xml:space="preserve">：                       </w:t>
      </w:r>
    </w:p>
    <w:p w:rsidR="009D65F1" w:rsidRDefault="008F4A7A">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9D65F1" w:rsidRDefault="009D65F1">
      <w:pPr>
        <w:spacing w:line="360" w:lineRule="auto"/>
        <w:jc w:val="center"/>
        <w:rPr>
          <w:rFonts w:asciiTheme="minorEastAsia" w:eastAsiaTheme="minorEastAsia" w:hAnsiTheme="minorEastAsia" w:cs="仿宋_GB2312"/>
          <w:b/>
          <w:bCs/>
          <w:sz w:val="32"/>
          <w:szCs w:val="32"/>
        </w:rPr>
      </w:pPr>
    </w:p>
    <w:p w:rsidR="009D65F1" w:rsidRDefault="009D65F1">
      <w:pPr>
        <w:spacing w:line="360" w:lineRule="auto"/>
        <w:jc w:val="center"/>
        <w:rPr>
          <w:rFonts w:asciiTheme="minorEastAsia" w:eastAsiaTheme="minorEastAsia" w:hAnsiTheme="minorEastAsia" w:cs="仿宋_GB2312"/>
          <w:kern w:val="0"/>
          <w:sz w:val="24"/>
        </w:rPr>
      </w:pPr>
    </w:p>
    <w:p w:rsidR="009D65F1" w:rsidRDefault="009D65F1">
      <w:pPr>
        <w:spacing w:line="360" w:lineRule="auto"/>
        <w:jc w:val="center"/>
        <w:rPr>
          <w:rFonts w:asciiTheme="minorEastAsia" w:eastAsiaTheme="minorEastAsia" w:hAnsiTheme="minorEastAsia" w:cs="仿宋_GB2312"/>
          <w:kern w:val="0"/>
          <w:sz w:val="24"/>
        </w:rPr>
      </w:pPr>
    </w:p>
    <w:p w:rsidR="009D65F1" w:rsidRDefault="008F4A7A">
      <w:pPr>
        <w:spacing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bCs/>
          <w:sz w:val="32"/>
          <w:szCs w:val="32"/>
        </w:rPr>
        <w:t>十六、认为需求的</w:t>
      </w:r>
      <w:r>
        <w:rPr>
          <w:rFonts w:asciiTheme="minorEastAsia" w:eastAsiaTheme="minorEastAsia" w:hAnsiTheme="minorEastAsia" w:cs="仿宋_GB2312" w:hint="eastAsia"/>
          <w:b/>
          <w:kern w:val="0"/>
          <w:sz w:val="32"/>
          <w:szCs w:val="32"/>
          <w:lang w:val="zh-CN"/>
        </w:rPr>
        <w:t>其他技术文件或说明</w:t>
      </w:r>
    </w:p>
    <w:p w:rsidR="009D65F1" w:rsidRDefault="008F4A7A">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（由供应商根据采购需求自行编制）</w:t>
      </w:r>
    </w:p>
    <w:p w:rsidR="009D65F1" w:rsidRDefault="009D65F1">
      <w:pPr>
        <w:spacing w:line="360" w:lineRule="auto"/>
        <w:rPr>
          <w:rFonts w:asciiTheme="minorEastAsia" w:eastAsiaTheme="minorEastAsia" w:hAnsiTheme="minorEastAsia" w:cs="仿宋_GB2312"/>
          <w:sz w:val="24"/>
        </w:rPr>
      </w:pPr>
    </w:p>
    <w:p w:rsidR="009D65F1" w:rsidRDefault="008F4A7A">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 xml:space="preserve">：                       </w:t>
      </w:r>
    </w:p>
    <w:p w:rsidR="009D65F1" w:rsidRDefault="008F4A7A">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9D65F1" w:rsidRDefault="009D65F1">
      <w:pPr>
        <w:spacing w:line="360" w:lineRule="auto"/>
        <w:jc w:val="center"/>
        <w:rPr>
          <w:rFonts w:asciiTheme="minorEastAsia" w:eastAsiaTheme="minorEastAsia" w:hAnsiTheme="minorEastAsia" w:cs="仿宋_GB2312"/>
          <w:b/>
          <w:bCs/>
          <w:sz w:val="32"/>
          <w:szCs w:val="32"/>
        </w:rPr>
      </w:pPr>
    </w:p>
    <w:p w:rsidR="009D65F1" w:rsidRDefault="009D65F1">
      <w:pPr>
        <w:tabs>
          <w:tab w:val="left" w:pos="0"/>
        </w:tabs>
        <w:autoSpaceDE w:val="0"/>
        <w:autoSpaceDN w:val="0"/>
        <w:spacing w:line="360" w:lineRule="auto"/>
        <w:ind w:firstLineChars="800" w:firstLine="2409"/>
        <w:rPr>
          <w:rFonts w:asciiTheme="minorEastAsia" w:eastAsiaTheme="minorEastAsia" w:hAnsiTheme="minorEastAsia" w:cs="仿宋_GB2312"/>
          <w:b/>
          <w:bCs/>
          <w:sz w:val="30"/>
          <w:szCs w:val="30"/>
        </w:rPr>
      </w:pPr>
    </w:p>
    <w:p w:rsidR="009D65F1" w:rsidRDefault="009D65F1">
      <w:pPr>
        <w:tabs>
          <w:tab w:val="left" w:pos="0"/>
        </w:tabs>
        <w:autoSpaceDE w:val="0"/>
        <w:autoSpaceDN w:val="0"/>
        <w:spacing w:line="360" w:lineRule="auto"/>
        <w:jc w:val="center"/>
        <w:rPr>
          <w:rFonts w:asciiTheme="minorEastAsia" w:eastAsiaTheme="minorEastAsia" w:hAnsiTheme="minorEastAsia" w:cs="仿宋_GB2312"/>
          <w:b/>
          <w:bCs/>
          <w:sz w:val="30"/>
          <w:szCs w:val="30"/>
        </w:rPr>
      </w:pPr>
    </w:p>
    <w:p w:rsidR="009D65F1" w:rsidRDefault="008F4A7A">
      <w:pPr>
        <w:widowControl/>
        <w:adjustRightInd/>
        <w:jc w:val="left"/>
        <w:rPr>
          <w:rFonts w:asciiTheme="minorEastAsia" w:eastAsiaTheme="minorEastAsia" w:hAnsiTheme="minorEastAsia" w:cs="仿宋_GB2312"/>
          <w:b/>
          <w:bCs/>
          <w:sz w:val="30"/>
          <w:szCs w:val="30"/>
        </w:rPr>
      </w:pPr>
      <w:r>
        <w:rPr>
          <w:rFonts w:asciiTheme="minorEastAsia" w:eastAsiaTheme="minorEastAsia" w:hAnsiTheme="minorEastAsia" w:cs="仿宋_GB2312"/>
          <w:b/>
          <w:bCs/>
          <w:sz w:val="30"/>
          <w:szCs w:val="30"/>
        </w:rPr>
        <w:br w:type="page"/>
      </w:r>
    </w:p>
    <w:p w:rsidR="009D65F1" w:rsidRDefault="008F4A7A">
      <w:pPr>
        <w:tabs>
          <w:tab w:val="left" w:pos="0"/>
        </w:tabs>
        <w:autoSpaceDE w:val="0"/>
        <w:autoSpaceDN w:val="0"/>
        <w:spacing w:line="360" w:lineRule="auto"/>
        <w:jc w:val="center"/>
        <w:rPr>
          <w:rFonts w:asciiTheme="minorEastAsia" w:eastAsiaTheme="minorEastAsia" w:hAnsiTheme="minorEastAsia" w:cs="仿宋_GB2312"/>
          <w:b/>
          <w:bCs/>
          <w:sz w:val="30"/>
          <w:szCs w:val="30"/>
        </w:rPr>
      </w:pPr>
      <w:r>
        <w:rPr>
          <w:rFonts w:asciiTheme="minorEastAsia" w:eastAsiaTheme="minorEastAsia" w:hAnsiTheme="minorEastAsia" w:cs="仿宋_GB2312" w:hint="eastAsia"/>
          <w:b/>
          <w:bCs/>
          <w:sz w:val="30"/>
          <w:szCs w:val="30"/>
        </w:rPr>
        <w:lastRenderedPageBreak/>
        <w:t>十七、</w:t>
      </w:r>
      <w:r>
        <w:rPr>
          <w:rFonts w:asciiTheme="minorEastAsia" w:eastAsiaTheme="minorEastAsia" w:hAnsiTheme="minorEastAsia" w:cs="宋体" w:hint="eastAsia"/>
          <w:b/>
          <w:kern w:val="0"/>
          <w:sz w:val="32"/>
          <w:szCs w:val="32"/>
          <w:lang w:val="zh-CN"/>
        </w:rPr>
        <w:t>政府采购供应商廉洁自律承诺书</w:t>
      </w:r>
    </w:p>
    <w:p w:rsidR="009D65F1" w:rsidRDefault="008F4A7A">
      <w:pPr>
        <w:autoSpaceDE w:val="0"/>
        <w:autoSpaceDN w:val="0"/>
        <w:spacing w:line="360" w:lineRule="auto"/>
        <w:jc w:val="left"/>
        <w:rPr>
          <w:rFonts w:asciiTheme="minorEastAsia" w:eastAsiaTheme="minorEastAsia" w:hAnsiTheme="minorEastAsia" w:cs="仿宋_GB2312"/>
          <w:color w:val="FF0000"/>
          <w:kern w:val="0"/>
          <w:sz w:val="24"/>
          <w:lang w:val="zh-CN"/>
        </w:rPr>
      </w:pPr>
      <w:r>
        <w:rPr>
          <w:rFonts w:ascii="宋体" w:hAnsi="宋体" w:cs="宋体" w:hint="eastAsia"/>
          <w:color w:val="FF0000"/>
          <w:sz w:val="24"/>
        </w:rPr>
        <w:t>（采购人）、（采购代理机构）</w:t>
      </w:r>
      <w:r>
        <w:rPr>
          <w:rFonts w:asciiTheme="minorEastAsia" w:eastAsiaTheme="minorEastAsia" w:hAnsiTheme="minorEastAsia" w:cs="仿宋_GB2312" w:hint="eastAsia"/>
          <w:color w:val="FF0000"/>
          <w:kern w:val="0"/>
          <w:sz w:val="24"/>
          <w:lang w:val="zh-CN"/>
        </w:rPr>
        <w:t xml:space="preserve">：    </w:t>
      </w:r>
    </w:p>
    <w:p w:rsidR="009D65F1" w:rsidRDefault="008F4A7A">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我单位响应你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项目采购要求参加响应。在这次响应过程中和成交后，我们将严格遵守国家法律法规要求，并郑重承诺：</w:t>
      </w:r>
    </w:p>
    <w:p w:rsidR="009D65F1" w:rsidRDefault="008F4A7A">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一、不向项目有关人员及部门赠送礼金礼物、有价证券、回扣以及中介费、介绍费、咨询费等好处费； </w:t>
      </w:r>
    </w:p>
    <w:p w:rsidR="009D65F1" w:rsidRDefault="008F4A7A">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二、不为项目有关人员及部门报销应由你方单位或个人支付的费用； </w:t>
      </w:r>
    </w:p>
    <w:p w:rsidR="009D65F1" w:rsidRDefault="008F4A7A">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三、不向项目有关人员及部门提供有可能影响公正的宴请和健身娱乐等活动； </w:t>
      </w:r>
    </w:p>
    <w:p w:rsidR="009D65F1" w:rsidRDefault="008F4A7A">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四、不为项目有关人员及部门出国（境）、旅游等提供方便；</w:t>
      </w:r>
    </w:p>
    <w:p w:rsidR="009D65F1" w:rsidRDefault="008F4A7A">
      <w:pPr>
        <w:autoSpaceDE w:val="0"/>
        <w:autoSpaceDN w:val="0"/>
        <w:spacing w:line="360" w:lineRule="auto"/>
        <w:ind w:leftChars="229" w:left="481"/>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五、不为项目有关人员个人装修住房、婚丧嫁娶、配偶子女工作安排等提供</w:t>
      </w:r>
    </w:p>
    <w:p w:rsidR="009D65F1" w:rsidRDefault="008F4A7A">
      <w:pPr>
        <w:autoSpaceDE w:val="0"/>
        <w:autoSpaceDN w:val="0"/>
        <w:spacing w:line="360" w:lineRule="auto"/>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好处；</w:t>
      </w:r>
    </w:p>
    <w:p w:rsidR="009D65F1" w:rsidRDefault="008F4A7A">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六、严格遵守《中华人民共和国政府采购法》《中华人民共和国招标投标法》《中华人民共和国民法典》等法律法规，诚实守信，合法经营，坚决抵制各种违法违纪行为。 </w:t>
      </w:r>
    </w:p>
    <w:p w:rsidR="009D65F1" w:rsidRDefault="008F4A7A">
      <w:pPr>
        <w:autoSpaceDE w:val="0"/>
        <w:autoSpaceDN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如违反上述承诺，你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有权立即取消我单位响应、成交或在建项目的建设资格，有权拒绝我单位在一定时期内进入你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进行项目建设或其他经营活动，并通报市财政局。由此引起的相应损失均由我单位承担。</w:t>
      </w:r>
    </w:p>
    <w:p w:rsidR="009D65F1" w:rsidRDefault="009D65F1">
      <w:pPr>
        <w:autoSpaceDE w:val="0"/>
        <w:autoSpaceDN w:val="0"/>
        <w:spacing w:line="360" w:lineRule="auto"/>
        <w:ind w:left="2"/>
        <w:jc w:val="left"/>
        <w:rPr>
          <w:rFonts w:asciiTheme="minorEastAsia" w:eastAsiaTheme="minorEastAsia" w:hAnsiTheme="minorEastAsia" w:cs="仿宋_GB2312"/>
          <w:kern w:val="0"/>
          <w:sz w:val="24"/>
          <w:lang w:val="zh-CN"/>
        </w:rPr>
      </w:pPr>
    </w:p>
    <w:p w:rsidR="009D65F1" w:rsidRDefault="009D65F1">
      <w:pPr>
        <w:autoSpaceDE w:val="0"/>
        <w:autoSpaceDN w:val="0"/>
        <w:spacing w:line="360" w:lineRule="auto"/>
        <w:ind w:left="2"/>
        <w:jc w:val="left"/>
        <w:rPr>
          <w:rFonts w:asciiTheme="minorEastAsia" w:eastAsiaTheme="minorEastAsia" w:hAnsiTheme="minorEastAsia" w:cs="仿宋_GB2312"/>
          <w:kern w:val="0"/>
          <w:sz w:val="24"/>
          <w:lang w:val="zh-CN"/>
        </w:rPr>
      </w:pPr>
    </w:p>
    <w:p w:rsidR="009D65F1" w:rsidRDefault="009D65F1">
      <w:pPr>
        <w:autoSpaceDE w:val="0"/>
        <w:autoSpaceDN w:val="0"/>
        <w:spacing w:line="360" w:lineRule="auto"/>
        <w:ind w:left="2"/>
        <w:jc w:val="left"/>
        <w:rPr>
          <w:rFonts w:asciiTheme="minorEastAsia" w:eastAsiaTheme="minorEastAsia" w:hAnsiTheme="minorEastAsia" w:cs="仿宋_GB2312"/>
          <w:kern w:val="0"/>
          <w:sz w:val="24"/>
          <w:lang w:val="zh-CN"/>
        </w:rPr>
      </w:pPr>
    </w:p>
    <w:p w:rsidR="009D65F1" w:rsidRDefault="008F4A7A">
      <w:pPr>
        <w:autoSpaceDE w:val="0"/>
        <w:autoSpaceDN w:val="0"/>
        <w:spacing w:line="360" w:lineRule="auto"/>
        <w:ind w:leftChars="1" w:left="2" w:firstLineChars="1900" w:firstLine="4560"/>
        <w:jc w:val="left"/>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w:t>
      </w:r>
    </w:p>
    <w:p w:rsidR="009D65F1" w:rsidRDefault="008F4A7A">
      <w:pPr>
        <w:autoSpaceDE w:val="0"/>
        <w:autoSpaceDN w:val="0"/>
        <w:spacing w:line="360" w:lineRule="auto"/>
        <w:ind w:leftChars="1" w:left="2" w:firstLineChars="1900" w:firstLine="456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法定代表人（负责人）或委托代理人(签名)：                   </w:t>
      </w:r>
    </w:p>
    <w:p w:rsidR="009D65F1" w:rsidRDefault="008F4A7A">
      <w:pPr>
        <w:spacing w:line="360" w:lineRule="auto"/>
        <w:ind w:leftChars="2200" w:left="4620"/>
        <w:rPr>
          <w:rFonts w:asciiTheme="minorEastAsia" w:eastAsiaTheme="minorEastAsia" w:hAnsiTheme="minorEastAsia"/>
          <w:sz w:val="24"/>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kern w:val="0"/>
          <w:sz w:val="24"/>
          <w:lang w:val="zh-CN"/>
        </w:rPr>
        <w:t xml:space="preserve">   年   月   日</w:t>
      </w:r>
    </w:p>
    <w:p w:rsidR="009D65F1" w:rsidRDefault="009D65F1">
      <w:pPr>
        <w:ind w:firstLineChars="595" w:firstLine="1911"/>
        <w:jc w:val="center"/>
        <w:rPr>
          <w:rFonts w:ascii="宋体" w:hAnsi="宋体" w:cs="宋体"/>
          <w:b/>
          <w:bCs/>
          <w:sz w:val="32"/>
          <w:szCs w:val="32"/>
        </w:rPr>
      </w:pPr>
    </w:p>
    <w:p w:rsidR="009D65F1" w:rsidRDefault="009D65F1">
      <w:pPr>
        <w:ind w:firstLineChars="595" w:firstLine="1911"/>
        <w:jc w:val="center"/>
        <w:rPr>
          <w:rFonts w:ascii="宋体" w:hAnsi="宋体" w:cs="宋体"/>
          <w:b/>
          <w:bCs/>
          <w:sz w:val="32"/>
          <w:szCs w:val="32"/>
        </w:rPr>
      </w:pPr>
    </w:p>
    <w:p w:rsidR="009D65F1" w:rsidRDefault="009D65F1">
      <w:pPr>
        <w:ind w:firstLineChars="595" w:firstLine="1911"/>
        <w:jc w:val="center"/>
        <w:rPr>
          <w:rFonts w:ascii="宋体" w:hAnsi="宋体" w:cs="宋体"/>
          <w:b/>
          <w:bCs/>
          <w:sz w:val="32"/>
          <w:szCs w:val="32"/>
        </w:rPr>
      </w:pPr>
    </w:p>
    <w:p w:rsidR="009D65F1" w:rsidRDefault="009D65F1">
      <w:pPr>
        <w:ind w:firstLineChars="595" w:firstLine="1911"/>
        <w:jc w:val="center"/>
        <w:rPr>
          <w:rFonts w:ascii="宋体" w:hAnsi="宋体" w:cs="宋体"/>
          <w:b/>
          <w:bCs/>
          <w:sz w:val="32"/>
          <w:szCs w:val="32"/>
        </w:rPr>
      </w:pPr>
    </w:p>
    <w:p w:rsidR="009D65F1" w:rsidRDefault="009D65F1">
      <w:pPr>
        <w:ind w:firstLineChars="595" w:firstLine="1911"/>
        <w:jc w:val="center"/>
        <w:rPr>
          <w:rFonts w:ascii="宋体" w:hAnsi="宋体" w:cs="宋体"/>
          <w:b/>
          <w:bCs/>
          <w:sz w:val="32"/>
          <w:szCs w:val="32"/>
        </w:rPr>
      </w:pPr>
    </w:p>
    <w:p w:rsidR="009D65F1" w:rsidRDefault="009D65F1">
      <w:pPr>
        <w:ind w:firstLineChars="595" w:firstLine="1911"/>
        <w:jc w:val="center"/>
        <w:rPr>
          <w:rFonts w:ascii="宋体" w:hAnsi="宋体" w:cs="宋体"/>
          <w:b/>
          <w:bCs/>
          <w:sz w:val="32"/>
          <w:szCs w:val="32"/>
        </w:rPr>
      </w:pPr>
    </w:p>
    <w:p w:rsidR="009D65F1" w:rsidRDefault="009D65F1">
      <w:pPr>
        <w:ind w:firstLineChars="595" w:firstLine="1911"/>
        <w:jc w:val="center"/>
        <w:rPr>
          <w:rFonts w:ascii="宋体" w:hAnsi="宋体" w:cs="宋体"/>
          <w:b/>
          <w:bCs/>
          <w:sz w:val="32"/>
          <w:szCs w:val="32"/>
        </w:rPr>
      </w:pPr>
    </w:p>
    <w:p w:rsidR="009D65F1" w:rsidRDefault="009D65F1">
      <w:pPr>
        <w:ind w:firstLineChars="595" w:firstLine="1911"/>
        <w:jc w:val="center"/>
        <w:rPr>
          <w:rFonts w:ascii="宋体" w:hAnsi="宋体" w:cs="宋体"/>
          <w:b/>
          <w:bCs/>
          <w:sz w:val="32"/>
          <w:szCs w:val="32"/>
        </w:rPr>
      </w:pPr>
    </w:p>
    <w:p w:rsidR="009D65F1" w:rsidRDefault="009D65F1">
      <w:pPr>
        <w:ind w:firstLineChars="595" w:firstLine="1911"/>
        <w:jc w:val="center"/>
        <w:rPr>
          <w:rFonts w:ascii="宋体" w:hAnsi="宋体" w:cs="宋体"/>
          <w:b/>
          <w:bCs/>
          <w:sz w:val="32"/>
          <w:szCs w:val="32"/>
        </w:rPr>
      </w:pPr>
    </w:p>
    <w:p w:rsidR="009D65F1" w:rsidRDefault="009D65F1">
      <w:pPr>
        <w:ind w:firstLineChars="595" w:firstLine="1911"/>
        <w:jc w:val="center"/>
        <w:rPr>
          <w:rFonts w:ascii="宋体" w:hAnsi="宋体" w:cs="宋体"/>
          <w:b/>
          <w:bCs/>
          <w:sz w:val="32"/>
          <w:szCs w:val="32"/>
        </w:rPr>
      </w:pPr>
    </w:p>
    <w:p w:rsidR="009D65F1" w:rsidRDefault="008F4A7A">
      <w:pPr>
        <w:jc w:val="center"/>
        <w:rPr>
          <w:rFonts w:ascii="宋体" w:hAnsi="宋体" w:cs="宋体"/>
          <w:b/>
          <w:kern w:val="0"/>
          <w:sz w:val="32"/>
          <w:szCs w:val="21"/>
        </w:rPr>
      </w:pPr>
      <w:r>
        <w:rPr>
          <w:rFonts w:ascii="宋体" w:hAnsi="宋体" w:cs="宋体" w:hint="eastAsia"/>
          <w:b/>
          <w:bCs/>
          <w:sz w:val="32"/>
          <w:szCs w:val="32"/>
        </w:rPr>
        <w:t>十八</w:t>
      </w:r>
      <w:r>
        <w:rPr>
          <w:rFonts w:ascii="宋体" w:hAnsi="宋体" w:cs="宋体" w:hint="eastAsia"/>
          <w:b/>
          <w:kern w:val="0"/>
          <w:sz w:val="32"/>
          <w:szCs w:val="32"/>
        </w:rPr>
        <w:t>、</w:t>
      </w:r>
      <w:r>
        <w:rPr>
          <w:rFonts w:ascii="宋体" w:hAnsi="宋体" w:cs="宋体" w:hint="eastAsia"/>
          <w:b/>
          <w:kern w:val="0"/>
          <w:sz w:val="32"/>
          <w:szCs w:val="21"/>
        </w:rPr>
        <w:t>承诺函</w:t>
      </w:r>
    </w:p>
    <w:p w:rsidR="009D65F1" w:rsidRDefault="009D65F1">
      <w:pPr>
        <w:widowControl/>
        <w:adjustRightInd/>
        <w:ind w:firstLineChars="200" w:firstLine="640"/>
        <w:jc w:val="left"/>
        <w:rPr>
          <w:rFonts w:ascii="宋体" w:hAnsi="宋体" w:cs="宋体"/>
          <w:kern w:val="0"/>
          <w:sz w:val="32"/>
          <w:szCs w:val="21"/>
        </w:rPr>
      </w:pPr>
    </w:p>
    <w:p w:rsidR="009D65F1" w:rsidRDefault="008F4A7A">
      <w:pPr>
        <w:snapToGrid w:val="0"/>
        <w:spacing w:line="360" w:lineRule="auto"/>
        <w:rPr>
          <w:rFonts w:ascii="宋体" w:hAnsi="宋体" w:cs="宋体"/>
          <w:kern w:val="0"/>
          <w:sz w:val="24"/>
        </w:rPr>
      </w:pPr>
      <w:r>
        <w:rPr>
          <w:rFonts w:ascii="宋体" w:hAnsi="宋体" w:cs="宋体" w:hint="eastAsia"/>
          <w:color w:val="0000FF"/>
          <w:sz w:val="24"/>
        </w:rPr>
        <w:t>（采购人）</w:t>
      </w:r>
      <w:r>
        <w:rPr>
          <w:rFonts w:ascii="宋体" w:hAnsi="宋体" w:cs="宋体" w:hint="eastAsia"/>
          <w:sz w:val="24"/>
        </w:rPr>
        <w:t>、（采购代理机构）</w:t>
      </w:r>
      <w:r>
        <w:rPr>
          <w:rFonts w:ascii="宋体" w:hAnsi="宋体" w:cs="宋体" w:hint="eastAsia"/>
          <w:kern w:val="0"/>
          <w:sz w:val="24"/>
          <w:lang w:val="zh-CN"/>
        </w:rPr>
        <w:t>：</w:t>
      </w:r>
    </w:p>
    <w:p w:rsidR="009D65F1" w:rsidRDefault="008F4A7A">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我方作为本次采购项目的谈判供应商，根据谈判文件要求，现郑重承诺如下：</w:t>
      </w:r>
    </w:p>
    <w:p w:rsidR="009D65F1" w:rsidRDefault="008F4A7A">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一、我方已认真阅读并接受本项目谈判文件第三部分的全部实质性要求，如对谈判文件有异议，已依法进行维权救济，不存在对谈判文件有异议的同时又参加谈判以求侥幸成交或者为实现其他非法目的的行为。</w:t>
      </w:r>
    </w:p>
    <w:p w:rsidR="009D65F1" w:rsidRDefault="008F4A7A">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二、参加本次谈判采购活动，不存在与单位负责人为同一人或者存在直接控股、管理关系的其他供应商参与同一合同项下的政府采购活动的行为。</w:t>
      </w:r>
    </w:p>
    <w:p w:rsidR="009D65F1" w:rsidRDefault="008F4A7A">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三、为采购项目提供整体设计、规范编制或者项目管理、监理、检测等服务的供应商，不得再参加该采购项目的其他采购活动，我方承诺不属于此类禁止参加本项目的供应商。</w:t>
      </w:r>
    </w:p>
    <w:p w:rsidR="009D65F1" w:rsidRDefault="008F4A7A">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四、参加本次谈判采购活动，不存在和其他供应商在同一合同项下的采购项目中，同时委托同一个自然人、同一家庭的人员、同一单位的人员作为代理人的行为。</w:t>
      </w:r>
    </w:p>
    <w:p w:rsidR="009D65F1" w:rsidRDefault="008F4A7A">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五、响应文件中提供的能够给予我方带来优惠、好处的任何材料资料和技术、服务、商务、响应产品等响应承诺情况都是真实的、有效的、合法的。</w:t>
      </w:r>
    </w:p>
    <w:p w:rsidR="009D65F1" w:rsidRDefault="008F4A7A">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六、如本项目评审过程中需要提供样品，则我方提供的样品即为成交后将要提供的成交产品，我方对提供样品的性能和质量负责，因样品存在缺陷或者不符合谈判文件要求导致未能成交的，我方愿意承担相应不利后果。</w:t>
      </w:r>
    </w:p>
    <w:p w:rsidR="009D65F1" w:rsidRDefault="008F4A7A">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七、国家或行业主管部门对采购产品的技术标准、质量标准和资格资质条件等有强制性规定的，我方承诺符合其要求。</w:t>
      </w:r>
    </w:p>
    <w:p w:rsidR="009D65F1" w:rsidRDefault="008F4A7A">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八、参加本次谈判采购活动，我方完全同意谈判文件第三部分关于“谈判费用”、“合同分包”、“合同转包”、“履约保证金”的实质性要求，并承诺严格按照谈判文件要求履行。</w:t>
      </w:r>
    </w:p>
    <w:p w:rsidR="009D65F1" w:rsidRDefault="008F4A7A">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w:t>
      </w:r>
      <w:r>
        <w:rPr>
          <w:rFonts w:ascii="宋体" w:hAnsi="宋体" w:cs="宋体" w:hint="eastAsia"/>
          <w:kern w:val="0"/>
          <w:sz w:val="24"/>
        </w:rPr>
        <w:lastRenderedPageBreak/>
        <w:t>施过程中采用非自有的知识产权，则在响应报价中已包括合法获取该知识产权的相关费用。</w:t>
      </w:r>
    </w:p>
    <w:p w:rsidR="009D65F1" w:rsidRDefault="008F4A7A">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我方对上述承诺的内容事项真实性负责。如经查实上述承诺的内容事项存在虚假，我方愿意接受以提供虚假材料谋取中标追究法律责任。</w:t>
      </w:r>
    </w:p>
    <w:p w:rsidR="009D65F1" w:rsidRDefault="009D65F1">
      <w:pPr>
        <w:widowControl/>
        <w:adjustRightInd/>
        <w:spacing w:line="360" w:lineRule="auto"/>
        <w:ind w:firstLineChars="200" w:firstLine="480"/>
        <w:jc w:val="left"/>
        <w:rPr>
          <w:rFonts w:ascii="宋体" w:hAnsi="宋体" w:cs="宋体"/>
          <w:kern w:val="0"/>
          <w:sz w:val="24"/>
        </w:rPr>
      </w:pPr>
    </w:p>
    <w:p w:rsidR="009D65F1" w:rsidRDefault="008F4A7A">
      <w:pPr>
        <w:autoSpaceDE w:val="0"/>
        <w:autoSpaceDN w:val="0"/>
        <w:spacing w:line="360" w:lineRule="auto"/>
        <w:ind w:leftChars="1" w:left="2" w:firstLineChars="1900" w:firstLine="4560"/>
        <w:jc w:val="left"/>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w:t>
      </w:r>
    </w:p>
    <w:p w:rsidR="009D65F1" w:rsidRDefault="008F4A7A">
      <w:pPr>
        <w:autoSpaceDE w:val="0"/>
        <w:autoSpaceDN w:val="0"/>
        <w:spacing w:line="360" w:lineRule="auto"/>
        <w:ind w:leftChars="1" w:left="2" w:firstLineChars="1900" w:firstLine="456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法定代表人（负责人）或委托代理人(签名)：                   </w:t>
      </w:r>
    </w:p>
    <w:p w:rsidR="009D65F1" w:rsidRDefault="008F4A7A">
      <w:pPr>
        <w:spacing w:line="360" w:lineRule="auto"/>
        <w:ind w:leftChars="2200" w:left="4620"/>
        <w:rPr>
          <w:rFonts w:asciiTheme="minorEastAsia" w:eastAsiaTheme="minorEastAsia" w:hAnsiTheme="minorEastAsia"/>
          <w:sz w:val="24"/>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kern w:val="0"/>
          <w:sz w:val="24"/>
          <w:lang w:val="zh-CN"/>
        </w:rPr>
        <w:t xml:space="preserve">   年   月   日</w:t>
      </w:r>
    </w:p>
    <w:p w:rsidR="009D65F1" w:rsidRDefault="009D65F1">
      <w:pPr>
        <w:spacing w:line="360" w:lineRule="auto"/>
        <w:jc w:val="center"/>
        <w:rPr>
          <w:rFonts w:ascii="宋体" w:hAnsi="宋体" w:cs="宋体"/>
          <w:b/>
          <w:bCs/>
          <w:sz w:val="24"/>
        </w:rPr>
      </w:pPr>
    </w:p>
    <w:p w:rsidR="009D65F1" w:rsidRDefault="008F4A7A">
      <w:pPr>
        <w:spacing w:line="360" w:lineRule="auto"/>
        <w:ind w:right="420"/>
        <w:rPr>
          <w:rFonts w:ascii="宋体" w:hAnsi="宋体" w:cs="宋体"/>
          <w:sz w:val="24"/>
        </w:rPr>
      </w:pPr>
      <w:r>
        <w:rPr>
          <w:rFonts w:ascii="宋体" w:hAnsi="宋体" w:cs="宋体" w:hint="eastAsia"/>
          <w:sz w:val="24"/>
        </w:rPr>
        <w:t>注：按本格式和要求提供。</w:t>
      </w:r>
    </w:p>
    <w:p w:rsidR="009D65F1" w:rsidRDefault="009D65F1">
      <w:pPr>
        <w:spacing w:line="360" w:lineRule="auto"/>
        <w:jc w:val="center"/>
        <w:rPr>
          <w:rFonts w:asciiTheme="minorEastAsia" w:eastAsiaTheme="minorEastAsia" w:hAnsiTheme="minorEastAsia" w:cs="仿宋_GB2312"/>
          <w:b/>
          <w:sz w:val="36"/>
          <w:szCs w:val="36"/>
        </w:rPr>
      </w:pPr>
    </w:p>
    <w:p w:rsidR="009D65F1" w:rsidRDefault="008F4A7A">
      <w:pPr>
        <w:widowControl/>
        <w:adjustRightInd/>
        <w:jc w:val="left"/>
        <w:rPr>
          <w:rFonts w:asciiTheme="minorEastAsia" w:eastAsiaTheme="minorEastAsia" w:hAnsiTheme="minorEastAsia" w:cs="仿宋_GB2312"/>
          <w:b/>
          <w:sz w:val="36"/>
          <w:szCs w:val="36"/>
        </w:rPr>
      </w:pPr>
      <w:r>
        <w:rPr>
          <w:rFonts w:asciiTheme="minorEastAsia" w:eastAsiaTheme="minorEastAsia" w:hAnsiTheme="minorEastAsia" w:cs="仿宋_GB2312"/>
          <w:b/>
          <w:sz w:val="36"/>
          <w:szCs w:val="36"/>
        </w:rPr>
        <w:br w:type="page"/>
      </w:r>
    </w:p>
    <w:p w:rsidR="009D65F1" w:rsidRDefault="009D65F1">
      <w:pPr>
        <w:jc w:val="center"/>
        <w:rPr>
          <w:rFonts w:ascii="宋体" w:hAnsi="宋体" w:cs="宋体"/>
          <w:b/>
          <w:bCs/>
          <w:sz w:val="32"/>
          <w:szCs w:val="32"/>
        </w:rPr>
      </w:pPr>
    </w:p>
    <w:p w:rsidR="009D65F1" w:rsidRDefault="008F4A7A">
      <w:pPr>
        <w:jc w:val="center"/>
        <w:rPr>
          <w:rFonts w:ascii="宋体" w:hAnsi="宋体" w:cs="宋体"/>
          <w:b/>
          <w:bCs/>
          <w:sz w:val="32"/>
          <w:szCs w:val="32"/>
        </w:rPr>
      </w:pPr>
      <w:r>
        <w:rPr>
          <w:rFonts w:ascii="宋体" w:hAnsi="宋体" w:cs="宋体" w:hint="eastAsia"/>
          <w:b/>
          <w:bCs/>
          <w:sz w:val="32"/>
          <w:szCs w:val="32"/>
        </w:rPr>
        <w:t>十九</w:t>
      </w:r>
      <w:r>
        <w:rPr>
          <w:rFonts w:ascii="宋体" w:hAnsi="宋体" w:cs="宋体" w:hint="eastAsia"/>
          <w:b/>
          <w:kern w:val="0"/>
          <w:sz w:val="32"/>
          <w:szCs w:val="32"/>
        </w:rPr>
        <w:t>、</w:t>
      </w:r>
      <w:r>
        <w:rPr>
          <w:rFonts w:ascii="宋体" w:hAnsi="宋体" w:cs="宋体" w:hint="eastAsia"/>
          <w:b/>
          <w:bCs/>
          <w:sz w:val="32"/>
          <w:szCs w:val="32"/>
        </w:rPr>
        <w:t>商务、服务（技术）响应、偏离情况说明表</w:t>
      </w:r>
    </w:p>
    <w:p w:rsidR="009D65F1" w:rsidRDefault="009D65F1">
      <w:pPr>
        <w:snapToGrid w:val="0"/>
        <w:spacing w:line="400" w:lineRule="exact"/>
        <w:ind w:firstLineChars="200" w:firstLine="420"/>
        <w:rPr>
          <w:rFonts w:asciiTheme="minorEastAsia" w:eastAsiaTheme="minorEastAsia" w:hAnsiTheme="minorEastAsia"/>
          <w:szCs w:val="21"/>
        </w:rPr>
      </w:pPr>
    </w:p>
    <w:p w:rsidR="009D65F1" w:rsidRDefault="008F4A7A">
      <w:pPr>
        <w:snapToGrid w:val="0"/>
        <w:spacing w:line="400" w:lineRule="exact"/>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项目名称:</w:t>
      </w:r>
    </w:p>
    <w:p w:rsidR="009D65F1" w:rsidRDefault="008F4A7A">
      <w:pPr>
        <w:snapToGrid w:val="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项目编号:   </w:t>
      </w:r>
    </w:p>
    <w:p w:rsidR="009D65F1" w:rsidRDefault="009D65F1">
      <w:pPr>
        <w:pStyle w:val="Default"/>
        <w:snapToGrid w:val="0"/>
        <w:spacing w:after="120" w:line="400" w:lineRule="exact"/>
        <w:ind w:firstLineChars="200" w:firstLine="480"/>
        <w:rPr>
          <w:rFonts w:asciiTheme="minorEastAsia" w:eastAsiaTheme="minorEastAsia" w:hAnsiTheme="minorEastAsia"/>
          <w:color w:val="auto"/>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06"/>
        <w:gridCol w:w="2809"/>
        <w:gridCol w:w="2945"/>
        <w:gridCol w:w="1464"/>
        <w:gridCol w:w="1361"/>
      </w:tblGrid>
      <w:tr w:rsidR="009D65F1">
        <w:trPr>
          <w:trHeight w:val="420"/>
          <w:jc w:val="center"/>
        </w:trPr>
        <w:tc>
          <w:tcPr>
            <w:tcW w:w="606" w:type="dxa"/>
            <w:tcBorders>
              <w:top w:val="single" w:sz="4" w:space="0" w:color="auto"/>
              <w:left w:val="single" w:sz="4" w:space="0" w:color="auto"/>
              <w:bottom w:val="single" w:sz="6" w:space="0" w:color="auto"/>
              <w:right w:val="single" w:sz="6" w:space="0" w:color="auto"/>
            </w:tcBorders>
            <w:vAlign w:val="center"/>
          </w:tcPr>
          <w:p w:rsidR="009D65F1" w:rsidRDefault="008F4A7A">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 xml:space="preserve">                     序号</w:t>
            </w:r>
          </w:p>
        </w:tc>
        <w:tc>
          <w:tcPr>
            <w:tcW w:w="2809" w:type="dxa"/>
            <w:tcBorders>
              <w:top w:val="single" w:sz="4" w:space="0" w:color="auto"/>
              <w:left w:val="single" w:sz="6" w:space="0" w:color="auto"/>
              <w:bottom w:val="single" w:sz="6" w:space="0" w:color="auto"/>
              <w:right w:val="single" w:sz="6" w:space="0" w:color="auto"/>
            </w:tcBorders>
            <w:vAlign w:val="center"/>
          </w:tcPr>
          <w:p w:rsidR="009D65F1" w:rsidRDefault="008F4A7A">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谈判文件要求</w:t>
            </w:r>
          </w:p>
        </w:tc>
        <w:tc>
          <w:tcPr>
            <w:tcW w:w="2945" w:type="dxa"/>
            <w:tcBorders>
              <w:top w:val="single" w:sz="4" w:space="0" w:color="auto"/>
              <w:left w:val="single" w:sz="6" w:space="0" w:color="auto"/>
              <w:bottom w:val="single" w:sz="6" w:space="0" w:color="auto"/>
              <w:right w:val="single" w:sz="6" w:space="0" w:color="auto"/>
            </w:tcBorders>
            <w:vAlign w:val="center"/>
          </w:tcPr>
          <w:p w:rsidR="009D65F1" w:rsidRDefault="008F4A7A">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响应文件</w:t>
            </w:r>
            <w:proofErr w:type="gramStart"/>
            <w:r>
              <w:rPr>
                <w:rFonts w:asciiTheme="minorEastAsia" w:eastAsiaTheme="minorEastAsia" w:hAnsiTheme="minorEastAsia" w:hint="eastAsia"/>
                <w:sz w:val="24"/>
              </w:rPr>
              <w:t>具体响应</w:t>
            </w:r>
            <w:proofErr w:type="gramEnd"/>
          </w:p>
        </w:tc>
        <w:tc>
          <w:tcPr>
            <w:tcW w:w="1464" w:type="dxa"/>
            <w:tcBorders>
              <w:top w:val="single" w:sz="4" w:space="0" w:color="auto"/>
              <w:left w:val="single" w:sz="6" w:space="0" w:color="auto"/>
              <w:bottom w:val="single" w:sz="6" w:space="0" w:color="auto"/>
              <w:right w:val="single" w:sz="6" w:space="0" w:color="auto"/>
            </w:tcBorders>
            <w:vAlign w:val="center"/>
          </w:tcPr>
          <w:p w:rsidR="009D65F1" w:rsidRDefault="008F4A7A">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正偏离/无偏离/负偏离</w:t>
            </w:r>
          </w:p>
        </w:tc>
        <w:tc>
          <w:tcPr>
            <w:tcW w:w="1361" w:type="dxa"/>
            <w:tcBorders>
              <w:top w:val="single" w:sz="4" w:space="0" w:color="auto"/>
              <w:left w:val="single" w:sz="6" w:space="0" w:color="auto"/>
              <w:bottom w:val="single" w:sz="6" w:space="0" w:color="auto"/>
              <w:right w:val="single" w:sz="4" w:space="0" w:color="auto"/>
            </w:tcBorders>
            <w:vAlign w:val="center"/>
          </w:tcPr>
          <w:p w:rsidR="009D65F1" w:rsidRDefault="008F4A7A">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说明</w:t>
            </w:r>
          </w:p>
        </w:tc>
      </w:tr>
      <w:tr w:rsidR="009D65F1">
        <w:trPr>
          <w:trHeight w:val="420"/>
          <w:jc w:val="center"/>
        </w:trPr>
        <w:tc>
          <w:tcPr>
            <w:tcW w:w="9185" w:type="dxa"/>
            <w:gridSpan w:val="5"/>
            <w:tcBorders>
              <w:top w:val="single" w:sz="6" w:space="0" w:color="auto"/>
              <w:left w:val="single" w:sz="4" w:space="0" w:color="auto"/>
              <w:bottom w:val="single" w:sz="6" w:space="0" w:color="auto"/>
              <w:right w:val="single" w:sz="4" w:space="0" w:color="auto"/>
            </w:tcBorders>
            <w:vAlign w:val="center"/>
          </w:tcPr>
          <w:p w:rsidR="009D65F1" w:rsidRDefault="008F4A7A">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商务部分</w:t>
            </w:r>
          </w:p>
        </w:tc>
      </w:tr>
      <w:tr w:rsidR="009D65F1">
        <w:trPr>
          <w:trHeight w:val="200"/>
          <w:jc w:val="center"/>
        </w:trPr>
        <w:tc>
          <w:tcPr>
            <w:tcW w:w="606" w:type="dxa"/>
            <w:tcBorders>
              <w:top w:val="single" w:sz="6" w:space="0" w:color="auto"/>
              <w:left w:val="single" w:sz="4" w:space="0" w:color="auto"/>
              <w:bottom w:val="single" w:sz="6" w:space="0" w:color="auto"/>
              <w:right w:val="single" w:sz="6" w:space="0" w:color="auto"/>
            </w:tcBorders>
            <w:vAlign w:val="center"/>
          </w:tcPr>
          <w:p w:rsidR="009D65F1" w:rsidRDefault="008F4A7A">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2809" w:type="dxa"/>
            <w:tcBorders>
              <w:top w:val="single" w:sz="6" w:space="0" w:color="auto"/>
              <w:left w:val="single" w:sz="6" w:space="0" w:color="auto"/>
              <w:bottom w:val="single" w:sz="6" w:space="0" w:color="auto"/>
              <w:right w:val="single" w:sz="6" w:space="0" w:color="auto"/>
            </w:tcBorders>
            <w:vAlign w:val="center"/>
          </w:tcPr>
          <w:p w:rsidR="009D65F1" w:rsidRDefault="009D65F1">
            <w:pPr>
              <w:snapToGrid w:val="0"/>
              <w:spacing w:line="400" w:lineRule="exact"/>
              <w:jc w:val="center"/>
              <w:rPr>
                <w:rFonts w:asciiTheme="minorEastAsia" w:eastAsiaTheme="minorEastAsia" w:hAnsi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9D65F1" w:rsidRDefault="009D65F1">
            <w:pPr>
              <w:snapToGrid w:val="0"/>
              <w:spacing w:line="400" w:lineRule="exact"/>
              <w:jc w:val="center"/>
              <w:rPr>
                <w:rFonts w:asciiTheme="minorEastAsia" w:eastAsiaTheme="minorEastAsia" w:hAnsi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9D65F1" w:rsidRDefault="009D65F1">
            <w:pPr>
              <w:snapToGrid w:val="0"/>
              <w:spacing w:line="400" w:lineRule="exact"/>
              <w:jc w:val="center"/>
              <w:rPr>
                <w:rFonts w:asciiTheme="minorEastAsia" w:eastAsiaTheme="minorEastAsia" w:hAnsi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9D65F1" w:rsidRDefault="009D65F1">
            <w:pPr>
              <w:snapToGrid w:val="0"/>
              <w:spacing w:line="400" w:lineRule="exact"/>
              <w:jc w:val="center"/>
              <w:rPr>
                <w:rFonts w:asciiTheme="minorEastAsia" w:eastAsiaTheme="minorEastAsia" w:hAnsiTheme="minorEastAsia"/>
                <w:sz w:val="24"/>
              </w:rPr>
            </w:pPr>
          </w:p>
        </w:tc>
      </w:tr>
      <w:tr w:rsidR="009D65F1">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9D65F1" w:rsidRDefault="008F4A7A">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2809" w:type="dxa"/>
            <w:tcBorders>
              <w:top w:val="single" w:sz="6" w:space="0" w:color="auto"/>
              <w:left w:val="single" w:sz="6" w:space="0" w:color="auto"/>
              <w:bottom w:val="single" w:sz="6" w:space="0" w:color="auto"/>
              <w:right w:val="single" w:sz="6" w:space="0" w:color="auto"/>
            </w:tcBorders>
            <w:vAlign w:val="center"/>
          </w:tcPr>
          <w:p w:rsidR="009D65F1" w:rsidRDefault="009D65F1">
            <w:pPr>
              <w:snapToGrid w:val="0"/>
              <w:spacing w:line="400" w:lineRule="exact"/>
              <w:jc w:val="center"/>
              <w:rPr>
                <w:rFonts w:asciiTheme="minorEastAsia" w:eastAsiaTheme="minorEastAsia" w:hAnsi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9D65F1" w:rsidRDefault="009D65F1">
            <w:pPr>
              <w:snapToGrid w:val="0"/>
              <w:spacing w:line="400" w:lineRule="exact"/>
              <w:jc w:val="center"/>
              <w:rPr>
                <w:rFonts w:asciiTheme="minorEastAsia" w:eastAsiaTheme="minorEastAsia" w:hAnsi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9D65F1" w:rsidRDefault="009D65F1">
            <w:pPr>
              <w:snapToGrid w:val="0"/>
              <w:spacing w:line="400" w:lineRule="exact"/>
              <w:jc w:val="center"/>
              <w:rPr>
                <w:rFonts w:asciiTheme="minorEastAsia" w:eastAsiaTheme="minorEastAsia" w:hAnsi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9D65F1" w:rsidRDefault="009D65F1">
            <w:pPr>
              <w:snapToGrid w:val="0"/>
              <w:spacing w:line="400" w:lineRule="exact"/>
              <w:jc w:val="center"/>
              <w:rPr>
                <w:rFonts w:asciiTheme="minorEastAsia" w:eastAsiaTheme="minorEastAsia" w:hAnsiTheme="minorEastAsia"/>
                <w:sz w:val="24"/>
              </w:rPr>
            </w:pPr>
          </w:p>
        </w:tc>
      </w:tr>
      <w:tr w:rsidR="009D65F1">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9D65F1" w:rsidRDefault="008F4A7A">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2809" w:type="dxa"/>
            <w:tcBorders>
              <w:top w:val="single" w:sz="6" w:space="0" w:color="auto"/>
              <w:left w:val="single" w:sz="6" w:space="0" w:color="auto"/>
              <w:bottom w:val="single" w:sz="6" w:space="0" w:color="auto"/>
              <w:right w:val="single" w:sz="6" w:space="0" w:color="auto"/>
            </w:tcBorders>
            <w:vAlign w:val="center"/>
          </w:tcPr>
          <w:p w:rsidR="009D65F1" w:rsidRDefault="009D65F1">
            <w:pPr>
              <w:snapToGrid w:val="0"/>
              <w:spacing w:line="400" w:lineRule="exact"/>
              <w:jc w:val="center"/>
              <w:rPr>
                <w:rFonts w:asciiTheme="minorEastAsia" w:eastAsiaTheme="minorEastAsia" w:hAnsi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9D65F1" w:rsidRDefault="009D65F1">
            <w:pPr>
              <w:snapToGrid w:val="0"/>
              <w:spacing w:line="400" w:lineRule="exact"/>
              <w:jc w:val="center"/>
              <w:rPr>
                <w:rFonts w:asciiTheme="minorEastAsia" w:eastAsiaTheme="minorEastAsia" w:hAnsi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9D65F1" w:rsidRDefault="009D65F1">
            <w:pPr>
              <w:snapToGrid w:val="0"/>
              <w:spacing w:line="400" w:lineRule="exact"/>
              <w:jc w:val="center"/>
              <w:rPr>
                <w:rFonts w:asciiTheme="minorEastAsia" w:eastAsiaTheme="minorEastAsia" w:hAnsi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9D65F1" w:rsidRDefault="009D65F1">
            <w:pPr>
              <w:snapToGrid w:val="0"/>
              <w:spacing w:line="400" w:lineRule="exact"/>
              <w:jc w:val="center"/>
              <w:rPr>
                <w:rFonts w:asciiTheme="minorEastAsia" w:eastAsiaTheme="minorEastAsia" w:hAnsiTheme="minorEastAsia"/>
                <w:sz w:val="24"/>
              </w:rPr>
            </w:pPr>
          </w:p>
        </w:tc>
      </w:tr>
      <w:tr w:rsidR="009D65F1">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9D65F1" w:rsidRDefault="008F4A7A">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2809" w:type="dxa"/>
            <w:tcBorders>
              <w:top w:val="single" w:sz="6" w:space="0" w:color="auto"/>
              <w:left w:val="single" w:sz="6" w:space="0" w:color="auto"/>
              <w:bottom w:val="single" w:sz="6" w:space="0" w:color="auto"/>
              <w:right w:val="single" w:sz="6" w:space="0" w:color="auto"/>
            </w:tcBorders>
            <w:vAlign w:val="center"/>
          </w:tcPr>
          <w:p w:rsidR="009D65F1" w:rsidRDefault="009D65F1">
            <w:pPr>
              <w:snapToGrid w:val="0"/>
              <w:spacing w:line="400" w:lineRule="exact"/>
              <w:jc w:val="center"/>
              <w:rPr>
                <w:rFonts w:asciiTheme="minorEastAsia" w:eastAsiaTheme="minorEastAsia" w:hAnsi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9D65F1" w:rsidRDefault="009D65F1">
            <w:pPr>
              <w:snapToGrid w:val="0"/>
              <w:spacing w:line="400" w:lineRule="exact"/>
              <w:jc w:val="center"/>
              <w:rPr>
                <w:rFonts w:asciiTheme="minorEastAsia" w:eastAsiaTheme="minorEastAsia" w:hAnsi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9D65F1" w:rsidRDefault="009D65F1">
            <w:pPr>
              <w:snapToGrid w:val="0"/>
              <w:spacing w:line="400" w:lineRule="exact"/>
              <w:jc w:val="center"/>
              <w:rPr>
                <w:rFonts w:asciiTheme="minorEastAsia" w:eastAsiaTheme="minorEastAsia" w:hAnsi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9D65F1" w:rsidRDefault="009D65F1">
            <w:pPr>
              <w:snapToGrid w:val="0"/>
              <w:spacing w:line="400" w:lineRule="exact"/>
              <w:jc w:val="center"/>
              <w:rPr>
                <w:rFonts w:asciiTheme="minorEastAsia" w:eastAsiaTheme="minorEastAsia" w:hAnsiTheme="minorEastAsia"/>
                <w:sz w:val="24"/>
              </w:rPr>
            </w:pPr>
          </w:p>
        </w:tc>
      </w:tr>
      <w:tr w:rsidR="009D65F1">
        <w:trPr>
          <w:trHeight w:val="420"/>
          <w:jc w:val="center"/>
        </w:trPr>
        <w:tc>
          <w:tcPr>
            <w:tcW w:w="9185" w:type="dxa"/>
            <w:gridSpan w:val="5"/>
            <w:tcBorders>
              <w:top w:val="single" w:sz="6" w:space="0" w:color="auto"/>
              <w:left w:val="single" w:sz="4" w:space="0" w:color="auto"/>
              <w:bottom w:val="single" w:sz="6" w:space="0" w:color="auto"/>
              <w:right w:val="single" w:sz="4" w:space="0" w:color="auto"/>
            </w:tcBorders>
            <w:vAlign w:val="center"/>
          </w:tcPr>
          <w:p w:rsidR="009D65F1" w:rsidRDefault="008F4A7A">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服务（技术）部分</w:t>
            </w:r>
          </w:p>
        </w:tc>
      </w:tr>
      <w:tr w:rsidR="009D65F1">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9D65F1" w:rsidRDefault="008F4A7A">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2809" w:type="dxa"/>
            <w:tcBorders>
              <w:top w:val="single" w:sz="6" w:space="0" w:color="auto"/>
              <w:left w:val="single" w:sz="6" w:space="0" w:color="auto"/>
              <w:bottom w:val="single" w:sz="6" w:space="0" w:color="auto"/>
              <w:right w:val="single" w:sz="6" w:space="0" w:color="auto"/>
            </w:tcBorders>
            <w:vAlign w:val="center"/>
          </w:tcPr>
          <w:p w:rsidR="009D65F1" w:rsidRDefault="009D65F1">
            <w:pPr>
              <w:snapToGrid w:val="0"/>
              <w:spacing w:line="400" w:lineRule="exact"/>
              <w:jc w:val="center"/>
              <w:rPr>
                <w:rFonts w:asciiTheme="minorEastAsia" w:eastAsiaTheme="minorEastAsia" w:hAnsi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9D65F1" w:rsidRDefault="009D65F1">
            <w:pPr>
              <w:snapToGrid w:val="0"/>
              <w:spacing w:line="400" w:lineRule="exact"/>
              <w:jc w:val="center"/>
              <w:rPr>
                <w:rFonts w:asciiTheme="minorEastAsia" w:eastAsiaTheme="minorEastAsia" w:hAnsi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9D65F1" w:rsidRDefault="009D65F1">
            <w:pPr>
              <w:snapToGrid w:val="0"/>
              <w:spacing w:line="400" w:lineRule="exact"/>
              <w:jc w:val="center"/>
              <w:rPr>
                <w:rFonts w:asciiTheme="minorEastAsia" w:eastAsiaTheme="minorEastAsia" w:hAnsi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9D65F1" w:rsidRDefault="009D65F1">
            <w:pPr>
              <w:snapToGrid w:val="0"/>
              <w:spacing w:line="400" w:lineRule="exact"/>
              <w:jc w:val="center"/>
              <w:rPr>
                <w:rFonts w:asciiTheme="minorEastAsia" w:eastAsiaTheme="minorEastAsia" w:hAnsiTheme="minorEastAsia"/>
                <w:sz w:val="24"/>
              </w:rPr>
            </w:pPr>
          </w:p>
        </w:tc>
      </w:tr>
      <w:tr w:rsidR="009D65F1">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9D65F1" w:rsidRDefault="008F4A7A">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2809" w:type="dxa"/>
            <w:tcBorders>
              <w:top w:val="single" w:sz="6" w:space="0" w:color="auto"/>
              <w:left w:val="single" w:sz="6" w:space="0" w:color="auto"/>
              <w:bottom w:val="single" w:sz="6" w:space="0" w:color="auto"/>
              <w:right w:val="single" w:sz="6" w:space="0" w:color="auto"/>
            </w:tcBorders>
            <w:vAlign w:val="center"/>
          </w:tcPr>
          <w:p w:rsidR="009D65F1" w:rsidRDefault="009D65F1">
            <w:pPr>
              <w:snapToGrid w:val="0"/>
              <w:spacing w:line="400" w:lineRule="exact"/>
              <w:jc w:val="center"/>
              <w:rPr>
                <w:rFonts w:asciiTheme="minorEastAsia" w:eastAsiaTheme="minorEastAsia" w:hAnsi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9D65F1" w:rsidRDefault="009D65F1">
            <w:pPr>
              <w:snapToGrid w:val="0"/>
              <w:spacing w:line="400" w:lineRule="exact"/>
              <w:jc w:val="center"/>
              <w:rPr>
                <w:rFonts w:asciiTheme="minorEastAsia" w:eastAsiaTheme="minorEastAsia" w:hAnsi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9D65F1" w:rsidRDefault="009D65F1">
            <w:pPr>
              <w:snapToGrid w:val="0"/>
              <w:spacing w:line="400" w:lineRule="exact"/>
              <w:jc w:val="center"/>
              <w:rPr>
                <w:rFonts w:asciiTheme="minorEastAsia" w:eastAsiaTheme="minorEastAsia" w:hAnsi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9D65F1" w:rsidRDefault="009D65F1">
            <w:pPr>
              <w:snapToGrid w:val="0"/>
              <w:spacing w:line="400" w:lineRule="exact"/>
              <w:jc w:val="center"/>
              <w:rPr>
                <w:rFonts w:asciiTheme="minorEastAsia" w:eastAsiaTheme="minorEastAsia" w:hAnsiTheme="minorEastAsia"/>
                <w:sz w:val="24"/>
              </w:rPr>
            </w:pPr>
          </w:p>
        </w:tc>
      </w:tr>
      <w:tr w:rsidR="009D65F1">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9D65F1" w:rsidRDefault="008F4A7A">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2809" w:type="dxa"/>
            <w:tcBorders>
              <w:top w:val="single" w:sz="6" w:space="0" w:color="auto"/>
              <w:left w:val="single" w:sz="6" w:space="0" w:color="auto"/>
              <w:bottom w:val="single" w:sz="6" w:space="0" w:color="auto"/>
              <w:right w:val="single" w:sz="6" w:space="0" w:color="auto"/>
            </w:tcBorders>
            <w:vAlign w:val="center"/>
          </w:tcPr>
          <w:p w:rsidR="009D65F1" w:rsidRDefault="009D65F1">
            <w:pPr>
              <w:snapToGrid w:val="0"/>
              <w:spacing w:line="400" w:lineRule="exact"/>
              <w:jc w:val="center"/>
              <w:rPr>
                <w:rFonts w:asciiTheme="minorEastAsia" w:eastAsiaTheme="minorEastAsia" w:hAnsi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9D65F1" w:rsidRDefault="009D65F1">
            <w:pPr>
              <w:snapToGrid w:val="0"/>
              <w:spacing w:line="400" w:lineRule="exact"/>
              <w:jc w:val="center"/>
              <w:rPr>
                <w:rFonts w:asciiTheme="minorEastAsia" w:eastAsiaTheme="minorEastAsia" w:hAnsi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9D65F1" w:rsidRDefault="009D65F1">
            <w:pPr>
              <w:snapToGrid w:val="0"/>
              <w:spacing w:line="400" w:lineRule="exact"/>
              <w:jc w:val="center"/>
              <w:rPr>
                <w:rFonts w:asciiTheme="minorEastAsia" w:eastAsiaTheme="minorEastAsia" w:hAnsi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9D65F1" w:rsidRDefault="009D65F1">
            <w:pPr>
              <w:snapToGrid w:val="0"/>
              <w:spacing w:line="400" w:lineRule="exact"/>
              <w:jc w:val="center"/>
              <w:rPr>
                <w:rFonts w:asciiTheme="minorEastAsia" w:eastAsiaTheme="minorEastAsia" w:hAnsiTheme="minorEastAsia"/>
                <w:sz w:val="24"/>
              </w:rPr>
            </w:pPr>
          </w:p>
        </w:tc>
      </w:tr>
      <w:tr w:rsidR="009D65F1">
        <w:trPr>
          <w:trHeight w:val="190"/>
          <w:jc w:val="center"/>
        </w:trPr>
        <w:tc>
          <w:tcPr>
            <w:tcW w:w="606" w:type="dxa"/>
            <w:tcBorders>
              <w:top w:val="single" w:sz="6" w:space="0" w:color="auto"/>
              <w:left w:val="single" w:sz="4" w:space="0" w:color="auto"/>
              <w:bottom w:val="single" w:sz="4" w:space="0" w:color="auto"/>
              <w:right w:val="single" w:sz="6" w:space="0" w:color="auto"/>
            </w:tcBorders>
            <w:vAlign w:val="center"/>
          </w:tcPr>
          <w:p w:rsidR="009D65F1" w:rsidRDefault="008F4A7A">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2809" w:type="dxa"/>
            <w:tcBorders>
              <w:top w:val="single" w:sz="6" w:space="0" w:color="auto"/>
              <w:left w:val="single" w:sz="6" w:space="0" w:color="auto"/>
              <w:bottom w:val="single" w:sz="4" w:space="0" w:color="auto"/>
              <w:right w:val="single" w:sz="6" w:space="0" w:color="auto"/>
            </w:tcBorders>
            <w:vAlign w:val="center"/>
          </w:tcPr>
          <w:p w:rsidR="009D65F1" w:rsidRDefault="009D65F1">
            <w:pPr>
              <w:snapToGrid w:val="0"/>
              <w:spacing w:line="400" w:lineRule="exact"/>
              <w:jc w:val="center"/>
              <w:rPr>
                <w:rFonts w:asciiTheme="minorEastAsia" w:eastAsiaTheme="minorEastAsia" w:hAnsiTheme="minorEastAsia"/>
                <w:sz w:val="24"/>
              </w:rPr>
            </w:pPr>
          </w:p>
        </w:tc>
        <w:tc>
          <w:tcPr>
            <w:tcW w:w="2945" w:type="dxa"/>
            <w:tcBorders>
              <w:top w:val="single" w:sz="6" w:space="0" w:color="auto"/>
              <w:left w:val="single" w:sz="6" w:space="0" w:color="auto"/>
              <w:bottom w:val="single" w:sz="4" w:space="0" w:color="auto"/>
              <w:right w:val="single" w:sz="6" w:space="0" w:color="auto"/>
            </w:tcBorders>
            <w:vAlign w:val="center"/>
          </w:tcPr>
          <w:p w:rsidR="009D65F1" w:rsidRDefault="009D65F1">
            <w:pPr>
              <w:snapToGrid w:val="0"/>
              <w:spacing w:line="400" w:lineRule="exact"/>
              <w:jc w:val="center"/>
              <w:rPr>
                <w:rFonts w:asciiTheme="minorEastAsia" w:eastAsiaTheme="minorEastAsia" w:hAnsiTheme="minorEastAsia"/>
                <w:sz w:val="24"/>
              </w:rPr>
            </w:pPr>
          </w:p>
        </w:tc>
        <w:tc>
          <w:tcPr>
            <w:tcW w:w="1464" w:type="dxa"/>
            <w:tcBorders>
              <w:top w:val="single" w:sz="6" w:space="0" w:color="auto"/>
              <w:left w:val="single" w:sz="6" w:space="0" w:color="auto"/>
              <w:bottom w:val="single" w:sz="4" w:space="0" w:color="auto"/>
              <w:right w:val="single" w:sz="4" w:space="0" w:color="auto"/>
            </w:tcBorders>
            <w:vAlign w:val="center"/>
          </w:tcPr>
          <w:p w:rsidR="009D65F1" w:rsidRDefault="009D65F1">
            <w:pPr>
              <w:snapToGrid w:val="0"/>
              <w:spacing w:line="400" w:lineRule="exact"/>
              <w:jc w:val="center"/>
              <w:rPr>
                <w:rFonts w:asciiTheme="minorEastAsia" w:eastAsiaTheme="minorEastAsia" w:hAnsiTheme="minorEastAsia"/>
                <w:sz w:val="24"/>
              </w:rPr>
            </w:pPr>
          </w:p>
        </w:tc>
        <w:tc>
          <w:tcPr>
            <w:tcW w:w="1361" w:type="dxa"/>
            <w:tcBorders>
              <w:top w:val="single" w:sz="6" w:space="0" w:color="auto"/>
              <w:left w:val="single" w:sz="4" w:space="0" w:color="auto"/>
              <w:bottom w:val="single" w:sz="4" w:space="0" w:color="auto"/>
              <w:right w:val="single" w:sz="4" w:space="0" w:color="auto"/>
            </w:tcBorders>
            <w:vAlign w:val="center"/>
          </w:tcPr>
          <w:p w:rsidR="009D65F1" w:rsidRDefault="009D65F1">
            <w:pPr>
              <w:snapToGrid w:val="0"/>
              <w:spacing w:line="400" w:lineRule="exact"/>
              <w:jc w:val="center"/>
              <w:rPr>
                <w:rFonts w:asciiTheme="minorEastAsia" w:eastAsiaTheme="minorEastAsia" w:hAnsiTheme="minorEastAsia"/>
                <w:sz w:val="24"/>
              </w:rPr>
            </w:pPr>
          </w:p>
        </w:tc>
      </w:tr>
    </w:tbl>
    <w:p w:rsidR="009D65F1" w:rsidRDefault="008F4A7A">
      <w:pPr>
        <w:snapToGrid w:val="0"/>
        <w:spacing w:line="400" w:lineRule="exact"/>
        <w:rPr>
          <w:rFonts w:asciiTheme="minorEastAsia" w:eastAsiaTheme="minorEastAsia" w:hAnsiTheme="minorEastAsia"/>
          <w:sz w:val="24"/>
        </w:rPr>
      </w:pPr>
      <w:r>
        <w:rPr>
          <w:rFonts w:asciiTheme="minorEastAsia" w:eastAsiaTheme="minorEastAsia" w:hAnsiTheme="minorEastAsia" w:hint="eastAsia"/>
          <w:sz w:val="24"/>
        </w:rPr>
        <w:t>说明：1.应写明谈判文件对商务与服务技术要求的响应和偏离情况</w:t>
      </w:r>
      <w:r>
        <w:rPr>
          <w:rFonts w:asciiTheme="minorEastAsia" w:eastAsiaTheme="minorEastAsia" w:hAnsiTheme="minorEastAsia" w:hint="eastAsia"/>
          <w:bCs/>
          <w:sz w:val="24"/>
        </w:rPr>
        <w:t>；</w:t>
      </w:r>
    </w:p>
    <w:p w:rsidR="009D65F1" w:rsidRDefault="008F4A7A">
      <w:pPr>
        <w:snapToGrid w:val="0"/>
        <w:spacing w:line="400" w:lineRule="exact"/>
        <w:ind w:firstLineChars="300" w:firstLine="720"/>
        <w:rPr>
          <w:rFonts w:asciiTheme="minorEastAsia" w:eastAsiaTheme="minorEastAsia" w:hAnsiTheme="minorEastAsia"/>
          <w:sz w:val="24"/>
        </w:rPr>
      </w:pPr>
      <w:r>
        <w:rPr>
          <w:rFonts w:asciiTheme="minorEastAsia" w:eastAsiaTheme="minorEastAsia" w:hAnsiTheme="minorEastAsia" w:hint="eastAsia"/>
          <w:sz w:val="24"/>
        </w:rPr>
        <w:t>2.应对</w:t>
      </w:r>
      <w:proofErr w:type="gramStart"/>
      <w:r>
        <w:rPr>
          <w:rFonts w:asciiTheme="minorEastAsia" w:eastAsiaTheme="minorEastAsia" w:hAnsiTheme="minorEastAsia" w:hint="eastAsia"/>
          <w:sz w:val="24"/>
        </w:rPr>
        <w:t>照谈判</w:t>
      </w:r>
      <w:proofErr w:type="gramEnd"/>
      <w:r>
        <w:rPr>
          <w:rFonts w:asciiTheme="minorEastAsia" w:eastAsiaTheme="minorEastAsia" w:hAnsiTheme="minorEastAsia" w:hint="eastAsia"/>
          <w:sz w:val="24"/>
        </w:rPr>
        <w:t>文件“第四部分  采购需求”，逐条说明所提供货物、服务已对谈判文件的商务、服务、技术要求做出了实质性的响应，并申明与采购项目要求的偏离情况。特别对有具体商务、服务、技术要求的，供应商必须提供对应的详细应答。如果仅注明“符合”、“满足”或简单复制谈判文件要求，将导致谈判被拒绝。</w:t>
      </w:r>
    </w:p>
    <w:p w:rsidR="009D65F1" w:rsidRDefault="009D65F1">
      <w:pPr>
        <w:snapToGrid w:val="0"/>
        <w:spacing w:line="400" w:lineRule="exact"/>
        <w:rPr>
          <w:rFonts w:asciiTheme="minorEastAsia" w:eastAsiaTheme="minorEastAsia" w:hAnsiTheme="minorEastAsia" w:cs="Courier New"/>
          <w:sz w:val="24"/>
        </w:rPr>
      </w:pPr>
    </w:p>
    <w:p w:rsidR="009D65F1" w:rsidRDefault="008F4A7A">
      <w:pPr>
        <w:autoSpaceDE w:val="0"/>
        <w:autoSpaceDN w:val="0"/>
        <w:spacing w:line="360" w:lineRule="auto"/>
        <w:ind w:leftChars="1" w:left="2" w:firstLineChars="1900" w:firstLine="4560"/>
        <w:jc w:val="left"/>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w:t>
      </w:r>
    </w:p>
    <w:p w:rsidR="009D65F1" w:rsidRDefault="008F4A7A">
      <w:pPr>
        <w:autoSpaceDE w:val="0"/>
        <w:autoSpaceDN w:val="0"/>
        <w:spacing w:line="360" w:lineRule="auto"/>
        <w:ind w:leftChars="1" w:left="2" w:firstLineChars="1900" w:firstLine="456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法定代表人（负责人）或委托代理人(签名)：                   </w:t>
      </w:r>
    </w:p>
    <w:p w:rsidR="009D65F1" w:rsidRDefault="008F4A7A">
      <w:pPr>
        <w:spacing w:line="360" w:lineRule="auto"/>
        <w:ind w:leftChars="2200" w:left="4620"/>
        <w:rPr>
          <w:rFonts w:asciiTheme="minorEastAsia" w:eastAsiaTheme="minorEastAsia" w:hAnsiTheme="minorEastAsia"/>
          <w:sz w:val="24"/>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kern w:val="0"/>
          <w:sz w:val="24"/>
          <w:lang w:val="zh-CN"/>
        </w:rPr>
        <w:t xml:space="preserve">   年   月   日</w:t>
      </w:r>
    </w:p>
    <w:p w:rsidR="009D65F1" w:rsidRDefault="009D65F1">
      <w:pPr>
        <w:spacing w:line="360" w:lineRule="auto"/>
        <w:jc w:val="center"/>
        <w:rPr>
          <w:rFonts w:asciiTheme="minorEastAsia" w:eastAsiaTheme="minorEastAsia" w:hAnsiTheme="minorEastAsia" w:cs="仿宋_GB2312"/>
          <w:b/>
          <w:sz w:val="36"/>
          <w:szCs w:val="36"/>
        </w:rPr>
      </w:pPr>
    </w:p>
    <w:p w:rsidR="009D65F1" w:rsidRDefault="008F4A7A">
      <w:pPr>
        <w:jc w:val="center"/>
        <w:rPr>
          <w:rFonts w:ascii="宋体" w:hAnsi="宋体" w:cs="宋体"/>
          <w:b/>
          <w:bCs/>
          <w:color w:val="FF0000"/>
          <w:sz w:val="32"/>
          <w:szCs w:val="32"/>
        </w:rPr>
      </w:pPr>
      <w:r>
        <w:rPr>
          <w:rFonts w:ascii="宋体" w:hAnsi="宋体" w:cs="宋体" w:hint="eastAsia"/>
          <w:b/>
          <w:bCs/>
          <w:color w:val="FF0000"/>
          <w:sz w:val="32"/>
          <w:szCs w:val="32"/>
        </w:rPr>
        <w:t>二十</w:t>
      </w:r>
      <w:r>
        <w:rPr>
          <w:rFonts w:ascii="宋体" w:hAnsi="宋体" w:cs="宋体" w:hint="eastAsia"/>
          <w:b/>
          <w:color w:val="FF0000"/>
          <w:kern w:val="0"/>
          <w:sz w:val="32"/>
          <w:szCs w:val="32"/>
        </w:rPr>
        <w:t>、</w:t>
      </w:r>
      <w:r>
        <w:rPr>
          <w:rFonts w:ascii="宋体" w:hAnsi="宋体" w:cs="宋体" w:hint="eastAsia"/>
          <w:b/>
          <w:bCs/>
          <w:color w:val="FF0000"/>
          <w:sz w:val="32"/>
          <w:szCs w:val="32"/>
        </w:rPr>
        <w:t>初始报价表</w:t>
      </w:r>
    </w:p>
    <w:p w:rsidR="009D65F1" w:rsidRDefault="008F4A7A">
      <w:pPr>
        <w:pStyle w:val="afffffffc"/>
        <w:jc w:val="center"/>
        <w:rPr>
          <w:rFonts w:asciiTheme="minorEastAsia" w:eastAsiaTheme="minorEastAsia" w:hAnsiTheme="minorEastAsia"/>
          <w:color w:val="FF0000"/>
          <w:kern w:val="2"/>
          <w:szCs w:val="24"/>
        </w:rPr>
      </w:pPr>
      <w:r>
        <w:rPr>
          <w:rFonts w:asciiTheme="minorEastAsia" w:eastAsiaTheme="minorEastAsia" w:hAnsiTheme="minorEastAsia" w:hint="eastAsia"/>
          <w:color w:val="FF0000"/>
          <w:kern w:val="2"/>
          <w:szCs w:val="24"/>
        </w:rPr>
        <w:t>（初始报价表格式参照第八部分  最后报价格式）</w:t>
      </w:r>
    </w:p>
    <w:p w:rsidR="009D65F1" w:rsidRDefault="009D65F1">
      <w:pPr>
        <w:snapToGrid w:val="0"/>
        <w:spacing w:line="400" w:lineRule="exact"/>
        <w:ind w:firstLineChars="200" w:firstLine="420"/>
        <w:rPr>
          <w:rFonts w:asciiTheme="minorEastAsia" w:eastAsiaTheme="minorEastAsia" w:hAnsiTheme="minorEastAsia"/>
          <w:szCs w:val="21"/>
        </w:rPr>
      </w:pPr>
    </w:p>
    <w:p w:rsidR="009D65F1" w:rsidRDefault="009D65F1">
      <w:pPr>
        <w:pStyle w:val="14"/>
        <w:keepNext w:val="0"/>
        <w:pageBreakBefore w:val="0"/>
        <w:tabs>
          <w:tab w:val="clear" w:pos="720"/>
        </w:tabs>
        <w:ind w:firstLine="640"/>
        <w:outlineLvl w:val="9"/>
        <w:rPr>
          <w:rFonts w:asciiTheme="minorEastAsia" w:eastAsiaTheme="minorEastAsia" w:hAnsiTheme="minorEastAsia" w:cs="仿宋_GB2312"/>
          <w:kern w:val="2"/>
          <w:sz w:val="32"/>
          <w:szCs w:val="32"/>
        </w:rPr>
        <w:sectPr w:rsidR="009D65F1">
          <w:headerReference w:type="default" r:id="rId26"/>
          <w:footerReference w:type="even" r:id="rId27"/>
          <w:footerReference w:type="default" r:id="rId28"/>
          <w:headerReference w:type="first" r:id="rId29"/>
          <w:footerReference w:type="first" r:id="rId30"/>
          <w:pgSz w:w="11906" w:h="16838"/>
          <w:pgMar w:top="779" w:right="1418" w:bottom="468" w:left="1418" w:header="851" w:footer="992" w:gutter="0"/>
          <w:cols w:space="720"/>
          <w:titlePg/>
          <w:docGrid w:linePitch="312"/>
        </w:sectPr>
      </w:pPr>
    </w:p>
    <w:p w:rsidR="009D65F1" w:rsidRDefault="008F4A7A">
      <w:pPr>
        <w:pStyle w:val="2f6"/>
        <w:ind w:firstLineChars="0" w:firstLine="0"/>
        <w:jc w:val="center"/>
        <w:outlineLvl w:val="0"/>
        <w:rPr>
          <w:rFonts w:asciiTheme="minorEastAsia" w:eastAsiaTheme="minorEastAsia" w:hAnsiTheme="minorEastAsia" w:cs="仿宋_GB2312"/>
          <w:b/>
          <w:sz w:val="36"/>
          <w:szCs w:val="36"/>
        </w:rPr>
      </w:pPr>
      <w:bookmarkStart w:id="98" w:name="_Toc181265288"/>
      <w:r>
        <w:rPr>
          <w:rFonts w:asciiTheme="minorEastAsia" w:eastAsiaTheme="minorEastAsia" w:hAnsiTheme="minorEastAsia" w:cs="仿宋_GB2312" w:hint="eastAsia"/>
          <w:b/>
          <w:sz w:val="36"/>
          <w:szCs w:val="36"/>
        </w:rPr>
        <w:lastRenderedPageBreak/>
        <w:t>第八部分  最后报价格式</w:t>
      </w:r>
      <w:bookmarkEnd w:id="98"/>
    </w:p>
    <w:p w:rsidR="009D65F1" w:rsidRDefault="008F4A7A">
      <w:pPr>
        <w:pStyle w:val="afffffffc"/>
        <w:jc w:val="center"/>
        <w:rPr>
          <w:rFonts w:asciiTheme="minorEastAsia" w:eastAsiaTheme="minorEastAsia" w:hAnsiTheme="minorEastAsia" w:cs="仿宋_GB2312"/>
          <w:lang w:val="zh-CN"/>
        </w:rPr>
      </w:pPr>
      <w:r>
        <w:rPr>
          <w:rFonts w:asciiTheme="minorEastAsia" w:eastAsiaTheme="minorEastAsia" w:hAnsiTheme="minorEastAsia" w:hint="eastAsia"/>
          <w:b/>
          <w:sz w:val="32"/>
          <w:szCs w:val="32"/>
        </w:rPr>
        <w:t>（一）</w:t>
      </w:r>
      <w:r>
        <w:rPr>
          <w:rFonts w:hint="eastAsia"/>
          <w:b/>
          <w:sz w:val="32"/>
          <w:szCs w:val="32"/>
        </w:rPr>
        <w:t>报价一览表（货物类）</w:t>
      </w:r>
    </w:p>
    <w:p w:rsidR="009D65F1" w:rsidRDefault="008F4A7A">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9D65F1" w:rsidRDefault="008F4A7A">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sz w:val="24"/>
        </w:rPr>
        <w:t>（项目名称）</w:t>
      </w:r>
      <w:r>
        <w:rPr>
          <w:rFonts w:ascii="宋体" w:hAnsi="宋体" w:cs="宋体" w:hint="eastAsia"/>
          <w:kern w:val="0"/>
          <w:sz w:val="24"/>
          <w:lang w:val="zh-CN"/>
        </w:rPr>
        <w:t>【招标编号：</w:t>
      </w:r>
      <w:r>
        <w:rPr>
          <w:rFonts w:ascii="宋体" w:hAnsi="宋体" w:cs="宋体" w:hint="eastAsia"/>
          <w:sz w:val="24"/>
        </w:rPr>
        <w:t>（采购编号）】的实施</w:t>
      </w:r>
      <w:r>
        <w:rPr>
          <w:rFonts w:ascii="宋体" w:hAnsi="宋体" w:cs="宋体" w:hint="eastAsia"/>
          <w:kern w:val="0"/>
          <w:sz w:val="24"/>
          <w:lang w:val="zh-CN"/>
        </w:rPr>
        <w:t>。</w:t>
      </w:r>
    </w:p>
    <w:p w:rsidR="009D65F1" w:rsidRDefault="008F4A7A">
      <w:pPr>
        <w:pStyle w:val="afffffffc"/>
        <w:jc w:val="center"/>
        <w:rPr>
          <w:b/>
          <w:sz w:val="32"/>
          <w:szCs w:val="32"/>
        </w:rPr>
      </w:pPr>
      <w:r>
        <w:rPr>
          <w:rFonts w:asciiTheme="minorEastAsia" w:eastAsiaTheme="minorEastAsia" w:hAnsiTheme="minorEastAsia" w:cs="仿宋_GB2312" w:hint="eastAsia"/>
          <w:b/>
          <w:lang w:val="zh-CN"/>
        </w:rPr>
        <w:t>报价一览表(单位均为人民币元)</w:t>
      </w:r>
    </w:p>
    <w:tbl>
      <w:tblPr>
        <w:tblW w:w="14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9D65F1">
        <w:trPr>
          <w:trHeight w:val="1373"/>
          <w:jc w:val="center"/>
        </w:trPr>
        <w:tc>
          <w:tcPr>
            <w:tcW w:w="534" w:type="dxa"/>
            <w:vAlign w:val="center"/>
          </w:tcPr>
          <w:p w:rsidR="009D65F1" w:rsidRDefault="008F4A7A">
            <w:pPr>
              <w:spacing w:line="360" w:lineRule="auto"/>
              <w:jc w:val="center"/>
              <w:rPr>
                <w:rFonts w:ascii="宋体" w:hAnsi="宋体" w:cs="宋体"/>
                <w:b/>
                <w:sz w:val="24"/>
              </w:rPr>
            </w:pPr>
            <w:r>
              <w:rPr>
                <w:rFonts w:ascii="宋体" w:hAnsi="宋体" w:cs="宋体" w:hint="eastAsia"/>
                <w:b/>
                <w:sz w:val="24"/>
              </w:rPr>
              <w:t>序号</w:t>
            </w:r>
          </w:p>
        </w:tc>
        <w:tc>
          <w:tcPr>
            <w:tcW w:w="1417" w:type="dxa"/>
            <w:vAlign w:val="center"/>
          </w:tcPr>
          <w:p w:rsidR="009D65F1" w:rsidRDefault="008F4A7A">
            <w:pPr>
              <w:spacing w:line="360" w:lineRule="auto"/>
              <w:jc w:val="center"/>
              <w:rPr>
                <w:rFonts w:ascii="宋体" w:hAnsi="宋体" w:cs="宋体"/>
                <w:b/>
                <w:sz w:val="24"/>
              </w:rPr>
            </w:pPr>
            <w:r>
              <w:rPr>
                <w:rFonts w:ascii="宋体" w:hAnsi="宋体" w:cs="宋体" w:hint="eastAsia"/>
                <w:b/>
                <w:sz w:val="24"/>
              </w:rPr>
              <w:t>名称</w:t>
            </w:r>
          </w:p>
        </w:tc>
        <w:tc>
          <w:tcPr>
            <w:tcW w:w="1843" w:type="dxa"/>
            <w:vAlign w:val="center"/>
          </w:tcPr>
          <w:p w:rsidR="009D65F1" w:rsidRDefault="008F4A7A">
            <w:pPr>
              <w:spacing w:line="360" w:lineRule="auto"/>
              <w:jc w:val="center"/>
              <w:rPr>
                <w:rFonts w:ascii="宋体" w:hAnsi="宋体" w:cs="宋体"/>
                <w:b/>
                <w:sz w:val="24"/>
              </w:rPr>
            </w:pPr>
            <w:r>
              <w:rPr>
                <w:rFonts w:ascii="宋体" w:hAnsi="宋体" w:cs="宋体" w:hint="eastAsia"/>
                <w:b/>
                <w:sz w:val="24"/>
              </w:rPr>
              <w:t>生产厂家、</w:t>
            </w:r>
          </w:p>
          <w:p w:rsidR="009D65F1" w:rsidRDefault="008F4A7A">
            <w:pPr>
              <w:spacing w:line="360" w:lineRule="auto"/>
              <w:jc w:val="center"/>
              <w:rPr>
                <w:rFonts w:ascii="宋体" w:hAnsi="宋体" w:cs="宋体"/>
                <w:b/>
                <w:sz w:val="24"/>
              </w:rPr>
            </w:pPr>
            <w:r>
              <w:rPr>
                <w:rFonts w:ascii="宋体" w:hAnsi="宋体" w:cs="宋体" w:hint="eastAsia"/>
                <w:b/>
                <w:sz w:val="24"/>
              </w:rPr>
              <w:t>品牌（如果有）</w:t>
            </w:r>
          </w:p>
        </w:tc>
        <w:tc>
          <w:tcPr>
            <w:tcW w:w="3118" w:type="dxa"/>
            <w:vAlign w:val="center"/>
          </w:tcPr>
          <w:p w:rsidR="009D65F1" w:rsidRDefault="008F4A7A">
            <w:pPr>
              <w:spacing w:line="360" w:lineRule="auto"/>
              <w:jc w:val="center"/>
              <w:rPr>
                <w:rFonts w:ascii="宋体" w:hAnsi="宋体" w:cs="宋体"/>
                <w:b/>
                <w:sz w:val="24"/>
              </w:rPr>
            </w:pPr>
            <w:r>
              <w:rPr>
                <w:rFonts w:ascii="宋体" w:hAnsi="宋体" w:cs="宋体" w:hint="eastAsia"/>
                <w:b/>
                <w:sz w:val="24"/>
              </w:rPr>
              <w:t>规格型号</w:t>
            </w:r>
          </w:p>
        </w:tc>
        <w:tc>
          <w:tcPr>
            <w:tcW w:w="993" w:type="dxa"/>
            <w:vAlign w:val="center"/>
          </w:tcPr>
          <w:p w:rsidR="009D65F1" w:rsidRDefault="008F4A7A">
            <w:pPr>
              <w:spacing w:line="360" w:lineRule="auto"/>
              <w:jc w:val="center"/>
              <w:rPr>
                <w:rFonts w:ascii="宋体" w:hAnsi="宋体" w:cs="宋体"/>
                <w:b/>
                <w:sz w:val="24"/>
              </w:rPr>
            </w:pPr>
            <w:r>
              <w:rPr>
                <w:rFonts w:ascii="宋体" w:hAnsi="宋体" w:cs="宋体" w:hint="eastAsia"/>
                <w:b/>
                <w:sz w:val="24"/>
              </w:rPr>
              <w:t>数量</w:t>
            </w:r>
          </w:p>
        </w:tc>
        <w:tc>
          <w:tcPr>
            <w:tcW w:w="1559" w:type="dxa"/>
            <w:vAlign w:val="center"/>
          </w:tcPr>
          <w:p w:rsidR="009D65F1" w:rsidRDefault="008F4A7A">
            <w:pPr>
              <w:spacing w:line="360" w:lineRule="auto"/>
              <w:jc w:val="center"/>
              <w:rPr>
                <w:rFonts w:ascii="宋体" w:hAnsi="宋体" w:cs="宋体"/>
                <w:b/>
                <w:sz w:val="24"/>
              </w:rPr>
            </w:pPr>
            <w:r>
              <w:rPr>
                <w:rFonts w:ascii="宋体" w:hAnsi="宋体" w:cs="宋体" w:hint="eastAsia"/>
                <w:b/>
                <w:sz w:val="24"/>
              </w:rPr>
              <w:t>单价</w:t>
            </w:r>
          </w:p>
        </w:tc>
        <w:tc>
          <w:tcPr>
            <w:tcW w:w="1984" w:type="dxa"/>
            <w:vAlign w:val="center"/>
          </w:tcPr>
          <w:p w:rsidR="009D65F1" w:rsidRDefault="008F4A7A">
            <w:pPr>
              <w:spacing w:line="360" w:lineRule="auto"/>
              <w:jc w:val="center"/>
              <w:rPr>
                <w:rFonts w:ascii="宋体" w:hAnsi="宋体" w:cs="宋体"/>
                <w:b/>
                <w:sz w:val="24"/>
              </w:rPr>
            </w:pPr>
            <w:r>
              <w:rPr>
                <w:rFonts w:ascii="宋体" w:hAnsi="宋体" w:cs="宋体" w:hint="eastAsia"/>
                <w:b/>
                <w:sz w:val="24"/>
              </w:rPr>
              <w:t>合计</w:t>
            </w:r>
          </w:p>
        </w:tc>
        <w:tc>
          <w:tcPr>
            <w:tcW w:w="3119" w:type="dxa"/>
            <w:vAlign w:val="center"/>
          </w:tcPr>
          <w:p w:rsidR="009D65F1" w:rsidRDefault="009D65F1">
            <w:pPr>
              <w:spacing w:line="360" w:lineRule="auto"/>
              <w:jc w:val="center"/>
              <w:rPr>
                <w:rFonts w:ascii="宋体" w:hAnsi="宋体" w:cs="宋体"/>
                <w:b/>
                <w:sz w:val="24"/>
              </w:rPr>
            </w:pPr>
          </w:p>
          <w:p w:rsidR="009D65F1" w:rsidRDefault="008F4A7A">
            <w:pPr>
              <w:spacing w:line="360" w:lineRule="auto"/>
              <w:jc w:val="center"/>
              <w:rPr>
                <w:rFonts w:ascii="宋体" w:hAnsi="宋体" w:cs="宋体"/>
                <w:b/>
                <w:sz w:val="24"/>
              </w:rPr>
            </w:pPr>
            <w:r>
              <w:rPr>
                <w:rFonts w:ascii="宋体" w:hAnsi="宋体" w:cs="宋体" w:hint="eastAsia"/>
                <w:b/>
                <w:sz w:val="24"/>
              </w:rPr>
              <w:t>备注（如果有）</w:t>
            </w:r>
          </w:p>
          <w:p w:rsidR="009D65F1" w:rsidRDefault="009D65F1">
            <w:pPr>
              <w:spacing w:line="360" w:lineRule="auto"/>
              <w:jc w:val="center"/>
              <w:rPr>
                <w:rFonts w:ascii="宋体" w:hAnsi="宋体" w:cs="宋体"/>
                <w:b/>
                <w:sz w:val="24"/>
              </w:rPr>
            </w:pPr>
          </w:p>
        </w:tc>
      </w:tr>
      <w:tr w:rsidR="009D65F1">
        <w:trPr>
          <w:trHeight w:val="441"/>
          <w:jc w:val="center"/>
        </w:trPr>
        <w:tc>
          <w:tcPr>
            <w:tcW w:w="534" w:type="dxa"/>
            <w:vAlign w:val="center"/>
          </w:tcPr>
          <w:p w:rsidR="009D65F1" w:rsidRDefault="008F4A7A">
            <w:pPr>
              <w:spacing w:line="360" w:lineRule="auto"/>
              <w:jc w:val="center"/>
              <w:rPr>
                <w:rFonts w:ascii="宋体" w:hAnsi="宋体" w:cs="宋体"/>
                <w:sz w:val="24"/>
              </w:rPr>
            </w:pPr>
            <w:r>
              <w:rPr>
                <w:rFonts w:ascii="宋体" w:hAnsi="宋体" w:cs="宋体" w:hint="eastAsia"/>
                <w:sz w:val="24"/>
              </w:rPr>
              <w:t>1</w:t>
            </w:r>
          </w:p>
        </w:tc>
        <w:tc>
          <w:tcPr>
            <w:tcW w:w="1417" w:type="dxa"/>
            <w:vAlign w:val="center"/>
          </w:tcPr>
          <w:p w:rsidR="009D65F1" w:rsidRDefault="008F4A7A">
            <w:pPr>
              <w:snapToGrid w:val="0"/>
              <w:spacing w:line="360" w:lineRule="auto"/>
              <w:jc w:val="center"/>
              <w:rPr>
                <w:rFonts w:ascii="宋体" w:hAnsi="宋体" w:cs="宋体"/>
                <w:sz w:val="24"/>
              </w:rPr>
            </w:pPr>
            <w:r>
              <w:rPr>
                <w:rFonts w:ascii="宋体" w:hAnsi="宋体" w:cs="宋体" w:hint="eastAsia"/>
                <w:sz w:val="24"/>
              </w:rPr>
              <w:t>X</w:t>
            </w:r>
            <w:r>
              <w:rPr>
                <w:rFonts w:ascii="宋体" w:hAnsi="宋体" w:cs="宋体"/>
                <w:sz w:val="24"/>
              </w:rPr>
              <w:t>X</w:t>
            </w:r>
          </w:p>
        </w:tc>
        <w:tc>
          <w:tcPr>
            <w:tcW w:w="1843" w:type="dxa"/>
            <w:vAlign w:val="center"/>
          </w:tcPr>
          <w:p w:rsidR="009D65F1" w:rsidRDefault="009D65F1">
            <w:pPr>
              <w:snapToGrid w:val="0"/>
              <w:spacing w:line="360" w:lineRule="auto"/>
              <w:jc w:val="center"/>
              <w:rPr>
                <w:rFonts w:ascii="宋体" w:hAnsi="宋体" w:cs="宋体"/>
                <w:sz w:val="24"/>
              </w:rPr>
            </w:pPr>
          </w:p>
        </w:tc>
        <w:tc>
          <w:tcPr>
            <w:tcW w:w="3118" w:type="dxa"/>
            <w:vAlign w:val="center"/>
          </w:tcPr>
          <w:p w:rsidR="009D65F1" w:rsidRDefault="009D65F1">
            <w:pPr>
              <w:snapToGrid w:val="0"/>
              <w:spacing w:line="360" w:lineRule="auto"/>
              <w:jc w:val="center"/>
              <w:rPr>
                <w:rFonts w:ascii="宋体" w:hAnsi="宋体" w:cs="宋体"/>
                <w:sz w:val="24"/>
              </w:rPr>
            </w:pPr>
          </w:p>
        </w:tc>
        <w:tc>
          <w:tcPr>
            <w:tcW w:w="993" w:type="dxa"/>
            <w:vAlign w:val="center"/>
          </w:tcPr>
          <w:p w:rsidR="009D65F1" w:rsidRDefault="009D65F1">
            <w:pPr>
              <w:snapToGrid w:val="0"/>
              <w:spacing w:line="360" w:lineRule="auto"/>
              <w:jc w:val="center"/>
              <w:rPr>
                <w:rFonts w:ascii="宋体" w:hAnsi="宋体" w:cs="宋体"/>
                <w:sz w:val="24"/>
              </w:rPr>
            </w:pPr>
          </w:p>
        </w:tc>
        <w:tc>
          <w:tcPr>
            <w:tcW w:w="1559" w:type="dxa"/>
            <w:vAlign w:val="center"/>
          </w:tcPr>
          <w:p w:rsidR="009D65F1" w:rsidRDefault="009D65F1">
            <w:pPr>
              <w:spacing w:line="360" w:lineRule="auto"/>
              <w:jc w:val="center"/>
              <w:rPr>
                <w:rFonts w:ascii="宋体" w:hAnsi="宋体" w:cs="宋体"/>
                <w:sz w:val="24"/>
              </w:rPr>
            </w:pPr>
          </w:p>
        </w:tc>
        <w:tc>
          <w:tcPr>
            <w:tcW w:w="1984" w:type="dxa"/>
            <w:vAlign w:val="center"/>
          </w:tcPr>
          <w:p w:rsidR="009D65F1" w:rsidRDefault="009D65F1">
            <w:pPr>
              <w:spacing w:line="360" w:lineRule="auto"/>
              <w:jc w:val="center"/>
              <w:rPr>
                <w:rFonts w:ascii="宋体" w:hAnsi="宋体" w:cs="宋体"/>
                <w:sz w:val="24"/>
              </w:rPr>
            </w:pPr>
          </w:p>
        </w:tc>
        <w:tc>
          <w:tcPr>
            <w:tcW w:w="3119" w:type="dxa"/>
            <w:vAlign w:val="center"/>
          </w:tcPr>
          <w:p w:rsidR="009D65F1" w:rsidRDefault="009D65F1">
            <w:pPr>
              <w:spacing w:line="360" w:lineRule="auto"/>
              <w:jc w:val="center"/>
              <w:rPr>
                <w:rFonts w:ascii="宋体" w:hAnsi="宋体" w:cs="宋体"/>
                <w:sz w:val="24"/>
              </w:rPr>
            </w:pPr>
          </w:p>
        </w:tc>
      </w:tr>
      <w:tr w:rsidR="009D65F1">
        <w:trPr>
          <w:trHeight w:val="453"/>
          <w:jc w:val="center"/>
        </w:trPr>
        <w:tc>
          <w:tcPr>
            <w:tcW w:w="534" w:type="dxa"/>
            <w:vAlign w:val="center"/>
          </w:tcPr>
          <w:p w:rsidR="009D65F1" w:rsidRDefault="008F4A7A">
            <w:pPr>
              <w:spacing w:line="360" w:lineRule="auto"/>
              <w:jc w:val="center"/>
              <w:rPr>
                <w:rFonts w:ascii="宋体" w:hAnsi="宋体" w:cs="宋体"/>
                <w:sz w:val="24"/>
              </w:rPr>
            </w:pPr>
            <w:r>
              <w:rPr>
                <w:rFonts w:ascii="宋体" w:hAnsi="宋体" w:cs="宋体" w:hint="eastAsia"/>
                <w:sz w:val="24"/>
              </w:rPr>
              <w:t>2</w:t>
            </w:r>
          </w:p>
        </w:tc>
        <w:tc>
          <w:tcPr>
            <w:tcW w:w="1417" w:type="dxa"/>
            <w:vAlign w:val="center"/>
          </w:tcPr>
          <w:p w:rsidR="009D65F1" w:rsidRDefault="008F4A7A">
            <w:pPr>
              <w:snapToGrid w:val="0"/>
              <w:spacing w:line="360" w:lineRule="auto"/>
              <w:jc w:val="center"/>
              <w:rPr>
                <w:rFonts w:ascii="宋体" w:hAnsi="宋体" w:cs="宋体"/>
                <w:sz w:val="24"/>
              </w:rPr>
            </w:pPr>
            <w:r>
              <w:rPr>
                <w:rFonts w:ascii="宋体" w:hAnsi="宋体" w:cs="宋体" w:hint="eastAsia"/>
                <w:sz w:val="24"/>
              </w:rPr>
              <w:t>X</w:t>
            </w:r>
            <w:r>
              <w:rPr>
                <w:rFonts w:ascii="宋体" w:hAnsi="宋体" w:cs="宋体"/>
                <w:sz w:val="24"/>
              </w:rPr>
              <w:t>X</w:t>
            </w:r>
          </w:p>
        </w:tc>
        <w:tc>
          <w:tcPr>
            <w:tcW w:w="1843" w:type="dxa"/>
            <w:vAlign w:val="center"/>
          </w:tcPr>
          <w:p w:rsidR="009D65F1" w:rsidRDefault="009D65F1">
            <w:pPr>
              <w:snapToGrid w:val="0"/>
              <w:spacing w:line="360" w:lineRule="auto"/>
              <w:jc w:val="center"/>
              <w:rPr>
                <w:rFonts w:ascii="宋体" w:hAnsi="宋体" w:cs="宋体"/>
                <w:sz w:val="24"/>
              </w:rPr>
            </w:pPr>
          </w:p>
        </w:tc>
        <w:tc>
          <w:tcPr>
            <w:tcW w:w="3118" w:type="dxa"/>
            <w:vAlign w:val="center"/>
          </w:tcPr>
          <w:p w:rsidR="009D65F1" w:rsidRDefault="009D65F1">
            <w:pPr>
              <w:snapToGrid w:val="0"/>
              <w:spacing w:line="360" w:lineRule="auto"/>
              <w:jc w:val="center"/>
              <w:rPr>
                <w:rFonts w:ascii="宋体" w:hAnsi="宋体" w:cs="宋体"/>
                <w:sz w:val="24"/>
              </w:rPr>
            </w:pPr>
          </w:p>
        </w:tc>
        <w:tc>
          <w:tcPr>
            <w:tcW w:w="993" w:type="dxa"/>
            <w:vAlign w:val="center"/>
          </w:tcPr>
          <w:p w:rsidR="009D65F1" w:rsidRDefault="009D65F1">
            <w:pPr>
              <w:snapToGrid w:val="0"/>
              <w:spacing w:line="360" w:lineRule="auto"/>
              <w:jc w:val="center"/>
              <w:rPr>
                <w:rFonts w:ascii="宋体" w:hAnsi="宋体" w:cs="宋体"/>
                <w:sz w:val="24"/>
              </w:rPr>
            </w:pPr>
          </w:p>
        </w:tc>
        <w:tc>
          <w:tcPr>
            <w:tcW w:w="1559" w:type="dxa"/>
            <w:vAlign w:val="center"/>
          </w:tcPr>
          <w:p w:rsidR="009D65F1" w:rsidRDefault="009D65F1">
            <w:pPr>
              <w:spacing w:line="360" w:lineRule="auto"/>
              <w:jc w:val="center"/>
              <w:rPr>
                <w:rFonts w:ascii="宋体" w:hAnsi="宋体" w:cs="宋体"/>
                <w:sz w:val="24"/>
              </w:rPr>
            </w:pPr>
          </w:p>
        </w:tc>
        <w:tc>
          <w:tcPr>
            <w:tcW w:w="1984" w:type="dxa"/>
            <w:vAlign w:val="center"/>
          </w:tcPr>
          <w:p w:rsidR="009D65F1" w:rsidRDefault="009D65F1">
            <w:pPr>
              <w:spacing w:line="360" w:lineRule="auto"/>
              <w:jc w:val="center"/>
              <w:rPr>
                <w:rFonts w:ascii="宋体" w:hAnsi="宋体" w:cs="宋体"/>
                <w:sz w:val="24"/>
              </w:rPr>
            </w:pPr>
          </w:p>
        </w:tc>
        <w:tc>
          <w:tcPr>
            <w:tcW w:w="3119" w:type="dxa"/>
            <w:vAlign w:val="center"/>
          </w:tcPr>
          <w:p w:rsidR="009D65F1" w:rsidRDefault="009D65F1">
            <w:pPr>
              <w:spacing w:line="360" w:lineRule="auto"/>
              <w:jc w:val="center"/>
              <w:rPr>
                <w:rFonts w:ascii="宋体" w:hAnsi="宋体" w:cs="宋体"/>
                <w:sz w:val="24"/>
              </w:rPr>
            </w:pPr>
          </w:p>
        </w:tc>
      </w:tr>
      <w:tr w:rsidR="009D65F1">
        <w:trPr>
          <w:trHeight w:val="453"/>
          <w:jc w:val="center"/>
        </w:trPr>
        <w:tc>
          <w:tcPr>
            <w:tcW w:w="534" w:type="dxa"/>
            <w:vAlign w:val="center"/>
          </w:tcPr>
          <w:p w:rsidR="009D65F1" w:rsidRDefault="008F4A7A">
            <w:pPr>
              <w:spacing w:line="360" w:lineRule="auto"/>
              <w:jc w:val="center"/>
              <w:rPr>
                <w:rFonts w:ascii="宋体" w:hAnsi="宋体" w:cs="宋体"/>
                <w:sz w:val="24"/>
              </w:rPr>
            </w:pPr>
            <w:r>
              <w:rPr>
                <w:rFonts w:ascii="宋体" w:hAnsi="宋体" w:cs="宋体" w:hint="eastAsia"/>
                <w:sz w:val="24"/>
              </w:rPr>
              <w:t>…</w:t>
            </w:r>
          </w:p>
        </w:tc>
        <w:tc>
          <w:tcPr>
            <w:tcW w:w="1417" w:type="dxa"/>
            <w:vAlign w:val="center"/>
          </w:tcPr>
          <w:p w:rsidR="009D65F1" w:rsidRDefault="009D65F1">
            <w:pPr>
              <w:snapToGrid w:val="0"/>
              <w:spacing w:line="360" w:lineRule="auto"/>
              <w:jc w:val="center"/>
              <w:rPr>
                <w:rFonts w:ascii="宋体" w:hAnsi="宋体" w:cs="宋体"/>
                <w:sz w:val="24"/>
              </w:rPr>
            </w:pPr>
          </w:p>
        </w:tc>
        <w:tc>
          <w:tcPr>
            <w:tcW w:w="1843" w:type="dxa"/>
            <w:vAlign w:val="center"/>
          </w:tcPr>
          <w:p w:rsidR="009D65F1" w:rsidRDefault="009D65F1">
            <w:pPr>
              <w:snapToGrid w:val="0"/>
              <w:spacing w:line="360" w:lineRule="auto"/>
              <w:jc w:val="center"/>
              <w:rPr>
                <w:rFonts w:ascii="宋体" w:hAnsi="宋体" w:cs="宋体"/>
                <w:sz w:val="24"/>
              </w:rPr>
            </w:pPr>
          </w:p>
        </w:tc>
        <w:tc>
          <w:tcPr>
            <w:tcW w:w="3118" w:type="dxa"/>
            <w:vAlign w:val="center"/>
          </w:tcPr>
          <w:p w:rsidR="009D65F1" w:rsidRDefault="009D65F1">
            <w:pPr>
              <w:snapToGrid w:val="0"/>
              <w:spacing w:line="360" w:lineRule="auto"/>
              <w:jc w:val="center"/>
              <w:rPr>
                <w:rFonts w:ascii="宋体" w:hAnsi="宋体" w:cs="宋体"/>
                <w:sz w:val="24"/>
              </w:rPr>
            </w:pPr>
          </w:p>
        </w:tc>
        <w:tc>
          <w:tcPr>
            <w:tcW w:w="993" w:type="dxa"/>
            <w:vAlign w:val="center"/>
          </w:tcPr>
          <w:p w:rsidR="009D65F1" w:rsidRDefault="009D65F1">
            <w:pPr>
              <w:snapToGrid w:val="0"/>
              <w:spacing w:line="360" w:lineRule="auto"/>
              <w:jc w:val="center"/>
              <w:rPr>
                <w:rFonts w:ascii="宋体" w:hAnsi="宋体" w:cs="宋体"/>
                <w:sz w:val="24"/>
              </w:rPr>
            </w:pPr>
          </w:p>
        </w:tc>
        <w:tc>
          <w:tcPr>
            <w:tcW w:w="1559" w:type="dxa"/>
            <w:vAlign w:val="center"/>
          </w:tcPr>
          <w:p w:rsidR="009D65F1" w:rsidRDefault="009D65F1">
            <w:pPr>
              <w:spacing w:line="360" w:lineRule="auto"/>
              <w:jc w:val="center"/>
              <w:rPr>
                <w:rFonts w:ascii="宋体" w:hAnsi="宋体" w:cs="宋体"/>
                <w:sz w:val="24"/>
              </w:rPr>
            </w:pPr>
          </w:p>
        </w:tc>
        <w:tc>
          <w:tcPr>
            <w:tcW w:w="1984" w:type="dxa"/>
            <w:vAlign w:val="center"/>
          </w:tcPr>
          <w:p w:rsidR="009D65F1" w:rsidRDefault="009D65F1">
            <w:pPr>
              <w:spacing w:line="360" w:lineRule="auto"/>
              <w:jc w:val="center"/>
              <w:rPr>
                <w:rFonts w:ascii="宋体" w:hAnsi="宋体" w:cs="宋体"/>
                <w:sz w:val="24"/>
              </w:rPr>
            </w:pPr>
          </w:p>
        </w:tc>
        <w:tc>
          <w:tcPr>
            <w:tcW w:w="3119" w:type="dxa"/>
            <w:vAlign w:val="center"/>
          </w:tcPr>
          <w:p w:rsidR="009D65F1" w:rsidRDefault="009D65F1">
            <w:pPr>
              <w:spacing w:line="360" w:lineRule="auto"/>
              <w:jc w:val="center"/>
              <w:rPr>
                <w:rFonts w:ascii="宋体" w:hAnsi="宋体" w:cs="宋体"/>
                <w:sz w:val="24"/>
              </w:rPr>
            </w:pPr>
          </w:p>
        </w:tc>
      </w:tr>
      <w:tr w:rsidR="009D65F1">
        <w:trPr>
          <w:trHeight w:val="453"/>
          <w:jc w:val="center"/>
        </w:trPr>
        <w:tc>
          <w:tcPr>
            <w:tcW w:w="534" w:type="dxa"/>
            <w:vAlign w:val="center"/>
          </w:tcPr>
          <w:p w:rsidR="009D65F1" w:rsidRDefault="009D65F1">
            <w:pPr>
              <w:spacing w:line="360" w:lineRule="auto"/>
              <w:jc w:val="center"/>
              <w:rPr>
                <w:rFonts w:ascii="宋体" w:hAnsi="宋体" w:cs="宋体"/>
                <w:sz w:val="24"/>
              </w:rPr>
            </w:pPr>
          </w:p>
        </w:tc>
        <w:tc>
          <w:tcPr>
            <w:tcW w:w="1417" w:type="dxa"/>
            <w:vAlign w:val="center"/>
          </w:tcPr>
          <w:p w:rsidR="009D65F1" w:rsidRDefault="009D65F1">
            <w:pPr>
              <w:snapToGrid w:val="0"/>
              <w:spacing w:line="360" w:lineRule="auto"/>
              <w:jc w:val="center"/>
              <w:rPr>
                <w:rFonts w:ascii="宋体" w:hAnsi="宋体" w:cs="宋体"/>
                <w:sz w:val="24"/>
              </w:rPr>
            </w:pPr>
          </w:p>
        </w:tc>
        <w:tc>
          <w:tcPr>
            <w:tcW w:w="1843" w:type="dxa"/>
            <w:vAlign w:val="center"/>
          </w:tcPr>
          <w:p w:rsidR="009D65F1" w:rsidRDefault="009D65F1">
            <w:pPr>
              <w:snapToGrid w:val="0"/>
              <w:spacing w:line="360" w:lineRule="auto"/>
              <w:jc w:val="center"/>
              <w:rPr>
                <w:rFonts w:ascii="宋体" w:hAnsi="宋体" w:cs="宋体"/>
                <w:sz w:val="24"/>
              </w:rPr>
            </w:pPr>
          </w:p>
        </w:tc>
        <w:tc>
          <w:tcPr>
            <w:tcW w:w="3118" w:type="dxa"/>
            <w:vAlign w:val="center"/>
          </w:tcPr>
          <w:p w:rsidR="009D65F1" w:rsidRDefault="009D65F1">
            <w:pPr>
              <w:snapToGrid w:val="0"/>
              <w:spacing w:line="360" w:lineRule="auto"/>
              <w:jc w:val="center"/>
              <w:rPr>
                <w:rFonts w:ascii="宋体" w:hAnsi="宋体" w:cs="宋体"/>
                <w:sz w:val="24"/>
              </w:rPr>
            </w:pPr>
          </w:p>
        </w:tc>
        <w:tc>
          <w:tcPr>
            <w:tcW w:w="993" w:type="dxa"/>
            <w:vAlign w:val="center"/>
          </w:tcPr>
          <w:p w:rsidR="009D65F1" w:rsidRDefault="009D65F1">
            <w:pPr>
              <w:snapToGrid w:val="0"/>
              <w:spacing w:line="360" w:lineRule="auto"/>
              <w:jc w:val="center"/>
              <w:rPr>
                <w:rFonts w:ascii="宋体" w:hAnsi="宋体" w:cs="宋体"/>
                <w:sz w:val="24"/>
              </w:rPr>
            </w:pPr>
          </w:p>
        </w:tc>
        <w:tc>
          <w:tcPr>
            <w:tcW w:w="1559" w:type="dxa"/>
            <w:vAlign w:val="center"/>
          </w:tcPr>
          <w:p w:rsidR="009D65F1" w:rsidRDefault="009D65F1">
            <w:pPr>
              <w:spacing w:line="360" w:lineRule="auto"/>
              <w:jc w:val="center"/>
              <w:rPr>
                <w:rFonts w:ascii="宋体" w:hAnsi="宋体" w:cs="宋体"/>
                <w:sz w:val="24"/>
              </w:rPr>
            </w:pPr>
          </w:p>
        </w:tc>
        <w:tc>
          <w:tcPr>
            <w:tcW w:w="1984" w:type="dxa"/>
            <w:vAlign w:val="center"/>
          </w:tcPr>
          <w:p w:rsidR="009D65F1" w:rsidRDefault="009D65F1">
            <w:pPr>
              <w:spacing w:line="360" w:lineRule="auto"/>
              <w:jc w:val="center"/>
              <w:rPr>
                <w:rFonts w:ascii="宋体" w:hAnsi="宋体" w:cs="宋体"/>
                <w:sz w:val="24"/>
              </w:rPr>
            </w:pPr>
          </w:p>
        </w:tc>
        <w:tc>
          <w:tcPr>
            <w:tcW w:w="3119" w:type="dxa"/>
            <w:vAlign w:val="center"/>
          </w:tcPr>
          <w:p w:rsidR="009D65F1" w:rsidRDefault="009D65F1">
            <w:pPr>
              <w:spacing w:line="360" w:lineRule="auto"/>
              <w:jc w:val="center"/>
              <w:rPr>
                <w:rFonts w:ascii="宋体" w:hAnsi="宋体" w:cs="宋体"/>
                <w:sz w:val="24"/>
              </w:rPr>
            </w:pPr>
          </w:p>
        </w:tc>
      </w:tr>
      <w:tr w:rsidR="009D65F1">
        <w:trPr>
          <w:trHeight w:val="453"/>
          <w:jc w:val="center"/>
        </w:trPr>
        <w:tc>
          <w:tcPr>
            <w:tcW w:w="534" w:type="dxa"/>
            <w:vAlign w:val="center"/>
          </w:tcPr>
          <w:p w:rsidR="009D65F1" w:rsidRDefault="009D65F1">
            <w:pPr>
              <w:spacing w:line="360" w:lineRule="auto"/>
              <w:jc w:val="center"/>
              <w:rPr>
                <w:rFonts w:ascii="宋体" w:hAnsi="宋体" w:cs="宋体"/>
                <w:sz w:val="24"/>
              </w:rPr>
            </w:pPr>
          </w:p>
        </w:tc>
        <w:tc>
          <w:tcPr>
            <w:tcW w:w="1417" w:type="dxa"/>
            <w:vAlign w:val="center"/>
          </w:tcPr>
          <w:p w:rsidR="009D65F1" w:rsidRDefault="009D65F1">
            <w:pPr>
              <w:snapToGrid w:val="0"/>
              <w:spacing w:line="360" w:lineRule="auto"/>
              <w:jc w:val="center"/>
              <w:rPr>
                <w:rFonts w:ascii="宋体" w:hAnsi="宋体" w:cs="宋体"/>
                <w:sz w:val="24"/>
              </w:rPr>
            </w:pPr>
          </w:p>
        </w:tc>
        <w:tc>
          <w:tcPr>
            <w:tcW w:w="1843" w:type="dxa"/>
            <w:vAlign w:val="center"/>
          </w:tcPr>
          <w:p w:rsidR="009D65F1" w:rsidRDefault="009D65F1">
            <w:pPr>
              <w:snapToGrid w:val="0"/>
              <w:spacing w:line="360" w:lineRule="auto"/>
              <w:jc w:val="center"/>
              <w:rPr>
                <w:rFonts w:ascii="宋体" w:hAnsi="宋体" w:cs="宋体"/>
                <w:sz w:val="24"/>
              </w:rPr>
            </w:pPr>
          </w:p>
        </w:tc>
        <w:tc>
          <w:tcPr>
            <w:tcW w:w="3118" w:type="dxa"/>
            <w:vAlign w:val="center"/>
          </w:tcPr>
          <w:p w:rsidR="009D65F1" w:rsidRDefault="009D65F1">
            <w:pPr>
              <w:snapToGrid w:val="0"/>
              <w:spacing w:line="360" w:lineRule="auto"/>
              <w:jc w:val="center"/>
              <w:rPr>
                <w:rFonts w:ascii="宋体" w:hAnsi="宋体" w:cs="宋体"/>
                <w:sz w:val="24"/>
              </w:rPr>
            </w:pPr>
          </w:p>
        </w:tc>
        <w:tc>
          <w:tcPr>
            <w:tcW w:w="993" w:type="dxa"/>
            <w:vAlign w:val="center"/>
          </w:tcPr>
          <w:p w:rsidR="009D65F1" w:rsidRDefault="009D65F1">
            <w:pPr>
              <w:snapToGrid w:val="0"/>
              <w:spacing w:line="360" w:lineRule="auto"/>
              <w:jc w:val="center"/>
              <w:rPr>
                <w:rFonts w:ascii="宋体" w:hAnsi="宋体" w:cs="宋体"/>
                <w:sz w:val="24"/>
              </w:rPr>
            </w:pPr>
          </w:p>
        </w:tc>
        <w:tc>
          <w:tcPr>
            <w:tcW w:w="1559" w:type="dxa"/>
            <w:vAlign w:val="center"/>
          </w:tcPr>
          <w:p w:rsidR="009D65F1" w:rsidRDefault="009D65F1">
            <w:pPr>
              <w:spacing w:line="360" w:lineRule="auto"/>
              <w:jc w:val="center"/>
              <w:rPr>
                <w:rFonts w:ascii="宋体" w:hAnsi="宋体" w:cs="宋体"/>
                <w:sz w:val="24"/>
              </w:rPr>
            </w:pPr>
          </w:p>
        </w:tc>
        <w:tc>
          <w:tcPr>
            <w:tcW w:w="1984" w:type="dxa"/>
            <w:vAlign w:val="center"/>
          </w:tcPr>
          <w:p w:rsidR="009D65F1" w:rsidRDefault="009D65F1">
            <w:pPr>
              <w:spacing w:line="360" w:lineRule="auto"/>
              <w:jc w:val="center"/>
              <w:rPr>
                <w:rFonts w:ascii="宋体" w:hAnsi="宋体" w:cs="宋体"/>
                <w:sz w:val="24"/>
              </w:rPr>
            </w:pPr>
          </w:p>
        </w:tc>
        <w:tc>
          <w:tcPr>
            <w:tcW w:w="3119" w:type="dxa"/>
            <w:vAlign w:val="center"/>
          </w:tcPr>
          <w:p w:rsidR="009D65F1" w:rsidRDefault="009D65F1">
            <w:pPr>
              <w:spacing w:line="360" w:lineRule="auto"/>
              <w:jc w:val="center"/>
              <w:rPr>
                <w:rFonts w:ascii="宋体" w:hAnsi="宋体" w:cs="宋体"/>
                <w:sz w:val="24"/>
              </w:rPr>
            </w:pPr>
          </w:p>
        </w:tc>
      </w:tr>
      <w:tr w:rsidR="009D65F1">
        <w:trPr>
          <w:trHeight w:val="659"/>
          <w:jc w:val="center"/>
        </w:trPr>
        <w:tc>
          <w:tcPr>
            <w:tcW w:w="6912" w:type="dxa"/>
            <w:gridSpan w:val="4"/>
            <w:vAlign w:val="center"/>
          </w:tcPr>
          <w:p w:rsidR="009D65F1" w:rsidRDefault="008F4A7A">
            <w:pPr>
              <w:spacing w:line="360" w:lineRule="auto"/>
              <w:jc w:val="center"/>
              <w:rPr>
                <w:rFonts w:ascii="宋体" w:hAnsi="宋体" w:cs="宋体"/>
                <w:b/>
                <w:sz w:val="24"/>
              </w:rPr>
            </w:pPr>
            <w:r>
              <w:rPr>
                <w:rFonts w:ascii="宋体" w:hAnsi="宋体" w:cs="宋体" w:hint="eastAsia"/>
                <w:b/>
                <w:sz w:val="24"/>
              </w:rPr>
              <w:t>谈判报价（小写）</w:t>
            </w:r>
          </w:p>
        </w:tc>
        <w:tc>
          <w:tcPr>
            <w:tcW w:w="7655" w:type="dxa"/>
            <w:gridSpan w:val="4"/>
            <w:vAlign w:val="center"/>
          </w:tcPr>
          <w:p w:rsidR="009D65F1" w:rsidRDefault="009D65F1">
            <w:pPr>
              <w:spacing w:line="360" w:lineRule="auto"/>
              <w:jc w:val="center"/>
              <w:rPr>
                <w:rFonts w:ascii="宋体" w:hAnsi="宋体" w:cs="宋体"/>
                <w:sz w:val="24"/>
              </w:rPr>
            </w:pPr>
          </w:p>
        </w:tc>
      </w:tr>
      <w:tr w:rsidR="009D65F1">
        <w:trPr>
          <w:trHeight w:val="597"/>
          <w:jc w:val="center"/>
        </w:trPr>
        <w:tc>
          <w:tcPr>
            <w:tcW w:w="6912" w:type="dxa"/>
            <w:gridSpan w:val="4"/>
            <w:vAlign w:val="center"/>
          </w:tcPr>
          <w:p w:rsidR="009D65F1" w:rsidRDefault="008F4A7A">
            <w:pPr>
              <w:spacing w:line="360" w:lineRule="auto"/>
              <w:jc w:val="center"/>
              <w:rPr>
                <w:rFonts w:ascii="宋体" w:hAnsi="宋体" w:cs="宋体"/>
                <w:b/>
                <w:sz w:val="24"/>
              </w:rPr>
            </w:pPr>
            <w:r>
              <w:rPr>
                <w:rFonts w:ascii="宋体" w:hAnsi="宋体" w:cs="宋体" w:hint="eastAsia"/>
                <w:b/>
                <w:sz w:val="24"/>
              </w:rPr>
              <w:t>谈判报价（大写）</w:t>
            </w:r>
          </w:p>
        </w:tc>
        <w:tc>
          <w:tcPr>
            <w:tcW w:w="7655" w:type="dxa"/>
            <w:gridSpan w:val="4"/>
            <w:vAlign w:val="center"/>
          </w:tcPr>
          <w:p w:rsidR="009D65F1" w:rsidRDefault="009D65F1">
            <w:pPr>
              <w:spacing w:line="360" w:lineRule="auto"/>
              <w:jc w:val="center"/>
              <w:rPr>
                <w:rFonts w:ascii="宋体" w:hAnsi="宋体" w:cs="宋体"/>
                <w:sz w:val="24"/>
              </w:rPr>
            </w:pPr>
          </w:p>
        </w:tc>
      </w:tr>
    </w:tbl>
    <w:p w:rsidR="009D65F1" w:rsidRDefault="008F4A7A">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t>注：</w:t>
      </w:r>
    </w:p>
    <w:p w:rsidR="009D65F1" w:rsidRDefault="008F4A7A">
      <w:pPr>
        <w:spacing w:line="360" w:lineRule="auto"/>
        <w:ind w:leftChars="-1" w:left="-2" w:firstLineChars="200" w:firstLine="480"/>
        <w:rPr>
          <w:rFonts w:ascii="宋体" w:hAnsi="宋体" w:cs="宋体"/>
          <w:kern w:val="0"/>
          <w:sz w:val="24"/>
          <w:lang w:val="zh-CN"/>
        </w:rPr>
      </w:pPr>
      <w:r>
        <w:rPr>
          <w:rFonts w:ascii="宋体" w:hAnsi="宋体" w:cs="宋体" w:hint="eastAsia"/>
          <w:kern w:val="0"/>
          <w:sz w:val="24"/>
          <w:lang w:val="zh-CN"/>
        </w:rPr>
        <w:lastRenderedPageBreak/>
        <w:t>1、</w:t>
      </w:r>
      <w:r>
        <w:rPr>
          <w:rFonts w:asciiTheme="minorEastAsia" w:eastAsiaTheme="minorEastAsia" w:hAnsiTheme="minorEastAsia" w:cs="宋体" w:hint="eastAsia"/>
          <w:kern w:val="0"/>
          <w:sz w:val="24"/>
          <w:lang w:val="zh-CN"/>
        </w:rPr>
        <w:t>供应商</w:t>
      </w:r>
      <w:r>
        <w:rPr>
          <w:rFonts w:ascii="宋体" w:hAnsi="宋体" w:cs="宋体" w:hint="eastAsia"/>
          <w:kern w:val="0"/>
          <w:sz w:val="24"/>
          <w:lang w:val="zh-CN"/>
        </w:rPr>
        <w:t>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响应文件含有采购人不能接受的附加条件，投标无效</w:t>
      </w:r>
      <w:r>
        <w:rPr>
          <w:rFonts w:ascii="宋体" w:hAnsi="宋体" w:cs="宋体" w:hint="eastAsia"/>
          <w:kern w:val="0"/>
          <w:sz w:val="24"/>
          <w:lang w:val="zh-CN"/>
        </w:rPr>
        <w:t>。</w:t>
      </w:r>
    </w:p>
    <w:p w:rsidR="009D65F1" w:rsidRDefault="008F4A7A">
      <w:pPr>
        <w:spacing w:line="360" w:lineRule="auto"/>
        <w:ind w:firstLineChars="200" w:firstLine="480"/>
        <w:rPr>
          <w:rFonts w:ascii="宋体" w:hAnsi="宋体" w:cs="宋体"/>
          <w:kern w:val="0"/>
          <w:sz w:val="24"/>
        </w:rPr>
      </w:pPr>
      <w:r>
        <w:rPr>
          <w:rFonts w:ascii="宋体" w:hAnsi="宋体" w:cs="宋体" w:hint="eastAsia"/>
          <w:kern w:val="0"/>
          <w:sz w:val="24"/>
          <w:lang w:val="zh-CN"/>
        </w:rPr>
        <w:t>2、有关本项目实施所涉及的一切费用均计入报价。</w:t>
      </w:r>
      <w:r>
        <w:rPr>
          <w:rFonts w:ascii="宋体" w:hAnsi="宋体" w:cs="宋体" w:hint="eastAsia"/>
          <w:b/>
          <w:kern w:val="0"/>
          <w:sz w:val="24"/>
          <w:lang w:val="zh-CN"/>
        </w:rPr>
        <w:t>采购人将以合同形式有偿取得货物或服务，不接受投标人给予的赠品、回扣或者与采购无关的其他商品、服务</w:t>
      </w:r>
      <w:r>
        <w:rPr>
          <w:rFonts w:ascii="宋体" w:hAnsi="宋体" w:cs="宋体" w:hint="eastAsia"/>
          <w:kern w:val="0"/>
          <w:sz w:val="24"/>
          <w:lang w:val="zh-CN"/>
        </w:rPr>
        <w:t>，</w:t>
      </w:r>
      <w:r>
        <w:rPr>
          <w:rFonts w:ascii="宋体" w:hAnsi="宋体" w:cs="宋体" w:hint="eastAsia"/>
          <w:b/>
          <w:kern w:val="0"/>
          <w:sz w:val="24"/>
          <w:lang w:val="zh-CN"/>
        </w:rPr>
        <w:t>不得出现“0元”“免费赠送”等形式的无偿报价，</w:t>
      </w:r>
      <w:r>
        <w:rPr>
          <w:rFonts w:ascii="宋体" w:hAnsi="宋体" w:cs="宋体" w:hint="eastAsia"/>
          <w:b/>
          <w:kern w:val="0"/>
          <w:sz w:val="24"/>
        </w:rPr>
        <w:t>否则视为</w:t>
      </w:r>
      <w:r>
        <w:rPr>
          <w:rFonts w:ascii="宋体" w:hAnsi="宋体" w:cs="宋体" w:hint="eastAsia"/>
          <w:b/>
          <w:sz w:val="24"/>
        </w:rPr>
        <w:t>响应文件含有采购人不能接受的附加条件，响应无效</w:t>
      </w:r>
      <w:r>
        <w:rPr>
          <w:rFonts w:ascii="宋体" w:hAnsi="宋体" w:cs="宋体" w:hint="eastAsia"/>
          <w:b/>
          <w:kern w:val="0"/>
          <w:sz w:val="24"/>
          <w:lang w:val="zh-CN"/>
        </w:rPr>
        <w:t>；采购内容未包含在《</w:t>
      </w:r>
      <w:r>
        <w:rPr>
          <w:rFonts w:asciiTheme="minorEastAsia" w:eastAsiaTheme="minorEastAsia" w:hAnsiTheme="minorEastAsia" w:cs="宋体" w:hint="eastAsia"/>
          <w:b/>
          <w:kern w:val="0"/>
          <w:sz w:val="24"/>
          <w:lang w:val="zh-CN"/>
        </w:rPr>
        <w:t>最后报价一览表</w:t>
      </w:r>
      <w:r>
        <w:rPr>
          <w:rFonts w:ascii="宋体" w:hAnsi="宋体" w:cs="宋体" w:hint="eastAsia"/>
          <w:b/>
          <w:kern w:val="0"/>
          <w:sz w:val="24"/>
          <w:lang w:val="zh-CN"/>
        </w:rPr>
        <w:t>》名称栏中，</w:t>
      </w:r>
      <w:r>
        <w:rPr>
          <w:rFonts w:asciiTheme="minorEastAsia" w:eastAsiaTheme="minorEastAsia" w:hAnsiTheme="minorEastAsia" w:cs="宋体" w:hint="eastAsia"/>
          <w:b/>
          <w:kern w:val="0"/>
          <w:sz w:val="24"/>
          <w:lang w:val="zh-CN"/>
        </w:rPr>
        <w:t>供应商</w:t>
      </w:r>
      <w:r>
        <w:rPr>
          <w:rFonts w:ascii="宋体" w:hAnsi="宋体" w:cs="宋体" w:hint="eastAsia"/>
          <w:b/>
          <w:kern w:val="0"/>
          <w:sz w:val="24"/>
          <w:lang w:val="zh-CN"/>
        </w:rPr>
        <w:t>不能</w:t>
      </w:r>
      <w:proofErr w:type="gramStart"/>
      <w:r>
        <w:rPr>
          <w:rFonts w:ascii="宋体" w:hAnsi="宋体" w:cs="宋体" w:hint="eastAsia"/>
          <w:b/>
          <w:kern w:val="0"/>
          <w:sz w:val="24"/>
          <w:lang w:val="zh-CN"/>
        </w:rPr>
        <w:t>作出</w:t>
      </w:r>
      <w:proofErr w:type="gramEnd"/>
      <w:r>
        <w:rPr>
          <w:rFonts w:ascii="宋体" w:hAnsi="宋体" w:cs="宋体" w:hint="eastAsia"/>
          <w:b/>
          <w:kern w:val="0"/>
          <w:sz w:val="24"/>
          <w:lang w:val="zh-CN"/>
        </w:rPr>
        <w:t>合理解释的，</w:t>
      </w:r>
      <w:r>
        <w:rPr>
          <w:rFonts w:ascii="宋体" w:hAnsi="宋体" w:cs="宋体" w:hint="eastAsia"/>
          <w:b/>
          <w:kern w:val="0"/>
          <w:sz w:val="24"/>
        </w:rPr>
        <w:t>视为</w:t>
      </w:r>
      <w:r>
        <w:rPr>
          <w:rFonts w:ascii="宋体" w:hAnsi="宋体" w:cs="宋体" w:hint="eastAsia"/>
          <w:b/>
          <w:sz w:val="24"/>
        </w:rPr>
        <w:t>响应文件含有采购人不能接受的附加条件的，响应无效。</w:t>
      </w:r>
    </w:p>
    <w:p w:rsidR="009D65F1" w:rsidRDefault="008F4A7A">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3、特别提示：采购代理机构将对项目名称和项目编号，成交供应商名称、地址和中标金额，主要中标标的名称、品牌（如果有）、规格型号、数量、单价等予以公示。</w:t>
      </w:r>
    </w:p>
    <w:p w:rsidR="009D65F1" w:rsidRDefault="008F4A7A">
      <w:pPr>
        <w:snapToGrid w:val="0"/>
        <w:spacing w:line="360" w:lineRule="auto"/>
        <w:ind w:firstLineChars="200" w:firstLine="480"/>
        <w:jc w:val="left"/>
        <w:rPr>
          <w:rFonts w:asciiTheme="minorEastAsia" w:eastAsiaTheme="minorEastAsia" w:hAnsiTheme="minorEastAsia" w:cs="仿宋_GB2312"/>
          <w:kern w:val="0"/>
          <w:sz w:val="24"/>
          <w:lang w:val="zh-CN"/>
        </w:rPr>
      </w:pPr>
      <w:r>
        <w:rPr>
          <w:rFonts w:ascii="宋体" w:hAnsi="宋体" w:cs="宋体"/>
          <w:kern w:val="0"/>
          <w:sz w:val="24"/>
          <w:szCs w:val="22"/>
          <w:lang w:val="zh-CN"/>
        </w:rPr>
        <w:t>4</w:t>
      </w:r>
      <w:r>
        <w:rPr>
          <w:rFonts w:ascii="宋体" w:hAnsi="宋体" w:cs="宋体" w:hint="eastAsia"/>
          <w:kern w:val="0"/>
          <w:sz w:val="24"/>
          <w:szCs w:val="22"/>
          <w:lang w:val="zh-CN"/>
        </w:rPr>
        <w:t>、</w:t>
      </w:r>
      <w:r>
        <w:rPr>
          <w:rFonts w:asciiTheme="minorEastAsia" w:eastAsiaTheme="minorEastAsia" w:hAnsiTheme="minorEastAsia" w:cs="仿宋_GB2312" w:hint="eastAsia"/>
          <w:kern w:val="0"/>
          <w:sz w:val="24"/>
          <w:lang w:val="zh-CN"/>
        </w:rPr>
        <w:t>符合谈判文件中列明的可享受中小企业扶持政策的供应商，请填写中小企业声明函。注：供应商</w:t>
      </w:r>
      <w:r>
        <w:rPr>
          <w:rFonts w:asciiTheme="minorEastAsia" w:eastAsiaTheme="minorEastAsia" w:hAnsiTheme="minorEastAsia" w:cs="仿宋_GB2312"/>
          <w:kern w:val="0"/>
          <w:sz w:val="24"/>
          <w:lang w:val="zh-CN"/>
        </w:rPr>
        <w:t>提供</w:t>
      </w:r>
      <w:r>
        <w:rPr>
          <w:rFonts w:asciiTheme="minorEastAsia" w:eastAsiaTheme="minorEastAsia" w:hAnsiTheme="minorEastAsia" w:cs="仿宋_GB2312" w:hint="eastAsia"/>
          <w:kern w:val="0"/>
          <w:sz w:val="24"/>
          <w:lang w:val="zh-CN"/>
        </w:rPr>
        <w:t>的中小企业</w:t>
      </w:r>
      <w:r>
        <w:rPr>
          <w:rFonts w:asciiTheme="minorEastAsia" w:eastAsiaTheme="minorEastAsia" w:hAnsiTheme="minorEastAsia" w:cs="仿宋_GB2312"/>
          <w:kern w:val="0"/>
          <w:sz w:val="24"/>
          <w:lang w:val="zh-CN"/>
        </w:rPr>
        <w:t>声明</w:t>
      </w:r>
      <w:proofErr w:type="gramStart"/>
      <w:r>
        <w:rPr>
          <w:rFonts w:asciiTheme="minorEastAsia" w:eastAsiaTheme="minorEastAsia" w:hAnsiTheme="minorEastAsia" w:cs="仿宋_GB2312"/>
          <w:kern w:val="0"/>
          <w:sz w:val="24"/>
          <w:lang w:val="zh-CN"/>
        </w:rPr>
        <w:t>函内容</w:t>
      </w:r>
      <w:proofErr w:type="gramEnd"/>
      <w:r>
        <w:rPr>
          <w:rFonts w:asciiTheme="minorEastAsia" w:eastAsiaTheme="minorEastAsia" w:hAnsiTheme="minorEastAsia" w:cs="仿宋_GB2312"/>
          <w:kern w:val="0"/>
          <w:sz w:val="24"/>
          <w:lang w:val="zh-CN"/>
        </w:rPr>
        <w:t>不实的，属于提供虚假材料谋取中标、成交，依照《中华人民共和国政府采购法》等国家有关规定追究相应责任。</w:t>
      </w:r>
    </w:p>
    <w:p w:rsidR="009D65F1" w:rsidRDefault="008F4A7A">
      <w:pPr>
        <w:snapToGrid w:val="0"/>
        <w:spacing w:line="360" w:lineRule="auto"/>
        <w:ind w:firstLineChars="200" w:firstLine="480"/>
        <w:jc w:val="left"/>
        <w:rPr>
          <w:rFonts w:ascii="宋体" w:hAnsi="宋体" w:cs="宋体"/>
          <w:color w:val="FF0000"/>
          <w:kern w:val="0"/>
          <w:sz w:val="24"/>
          <w:lang w:val="zh-CN"/>
        </w:rPr>
      </w:pPr>
      <w:r>
        <w:rPr>
          <w:rFonts w:ascii="宋体" w:hAnsi="宋体" w:cs="宋体" w:hint="eastAsia"/>
          <w:color w:val="FF0000"/>
          <w:kern w:val="0"/>
          <w:sz w:val="24"/>
          <w:szCs w:val="22"/>
          <w:lang w:val="zh-CN"/>
        </w:rPr>
        <w:t>5、</w:t>
      </w:r>
      <w:r>
        <w:rPr>
          <w:rFonts w:asciiTheme="minorEastAsia" w:eastAsiaTheme="minorEastAsia" w:hAnsiTheme="minorEastAsia" w:cs="仿宋_GB2312" w:hint="eastAsia"/>
          <w:color w:val="FF0000"/>
          <w:kern w:val="0"/>
          <w:sz w:val="24"/>
          <w:lang w:val="zh-CN"/>
        </w:rPr>
        <w:t>如有多轮报价，则每轮报价</w:t>
      </w:r>
      <w:r>
        <w:rPr>
          <w:rFonts w:asciiTheme="minorEastAsia" w:eastAsiaTheme="minorEastAsia" w:hAnsiTheme="minorEastAsia" w:cs="宋体" w:hint="eastAsia"/>
          <w:color w:val="FF0000"/>
          <w:kern w:val="0"/>
          <w:sz w:val="24"/>
          <w:lang w:val="zh-CN"/>
        </w:rPr>
        <w:t>供应商均</w:t>
      </w:r>
      <w:r>
        <w:rPr>
          <w:rFonts w:ascii="宋体" w:hAnsi="宋体" w:cs="宋体" w:hint="eastAsia"/>
          <w:color w:val="FF0000"/>
          <w:kern w:val="0"/>
          <w:sz w:val="24"/>
          <w:lang w:val="zh-CN"/>
        </w:rPr>
        <w:t>需按本表格式填写</w:t>
      </w:r>
      <w:r>
        <w:rPr>
          <w:rFonts w:asciiTheme="minorEastAsia" w:eastAsiaTheme="minorEastAsia" w:hAnsiTheme="minorEastAsia" w:cs="仿宋_GB2312"/>
          <w:color w:val="FF0000"/>
          <w:kern w:val="0"/>
          <w:sz w:val="24"/>
          <w:lang w:val="zh-CN"/>
        </w:rPr>
        <w:t>。</w:t>
      </w:r>
    </w:p>
    <w:p w:rsidR="009D65F1" w:rsidRDefault="009D65F1">
      <w:pPr>
        <w:snapToGrid w:val="0"/>
        <w:spacing w:line="360" w:lineRule="auto"/>
        <w:ind w:firstLineChars="200" w:firstLine="480"/>
        <w:jc w:val="left"/>
        <w:rPr>
          <w:rFonts w:ascii="宋体" w:hAnsi="宋体" w:cs="宋体"/>
          <w:kern w:val="0"/>
          <w:sz w:val="24"/>
          <w:lang w:val="zh-CN"/>
        </w:rPr>
      </w:pPr>
    </w:p>
    <w:p w:rsidR="009D65F1" w:rsidRDefault="009D65F1">
      <w:pPr>
        <w:autoSpaceDE w:val="0"/>
        <w:autoSpaceDN w:val="0"/>
        <w:spacing w:line="360" w:lineRule="auto"/>
        <w:ind w:left="2"/>
        <w:jc w:val="left"/>
        <w:rPr>
          <w:rFonts w:ascii="宋体" w:hAnsi="宋体" w:cs="宋体"/>
          <w:kern w:val="0"/>
          <w:sz w:val="24"/>
          <w:lang w:val="zh-CN"/>
        </w:rPr>
      </w:pPr>
    </w:p>
    <w:p w:rsidR="009D65F1" w:rsidRDefault="008F4A7A">
      <w:pPr>
        <w:autoSpaceDE w:val="0"/>
        <w:autoSpaceDN w:val="0"/>
        <w:spacing w:line="360" w:lineRule="auto"/>
        <w:ind w:leftChars="1" w:left="2" w:firstLineChars="3900" w:firstLine="9360"/>
        <w:jc w:val="left"/>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 xml:space="preserve">   </w:t>
      </w: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w:t>
      </w:r>
    </w:p>
    <w:p w:rsidR="009D65F1" w:rsidRDefault="008F4A7A">
      <w:pPr>
        <w:autoSpaceDE w:val="0"/>
        <w:autoSpaceDN w:val="0"/>
        <w:spacing w:line="360" w:lineRule="auto"/>
        <w:ind w:leftChars="1" w:left="2" w:firstLineChars="4050" w:firstLine="972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法定代表人（负责人）或委托代理人(签名)：                   </w:t>
      </w:r>
    </w:p>
    <w:p w:rsidR="009D65F1" w:rsidRDefault="008F4A7A">
      <w:pPr>
        <w:spacing w:line="360" w:lineRule="auto"/>
        <w:ind w:leftChars="2200" w:left="4620" w:firstLineChars="2150" w:firstLine="5160"/>
        <w:rPr>
          <w:rFonts w:asciiTheme="minorEastAsia" w:eastAsiaTheme="minorEastAsia" w:hAnsiTheme="minorEastAsia"/>
          <w:sz w:val="24"/>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kern w:val="0"/>
          <w:sz w:val="24"/>
          <w:lang w:val="zh-CN"/>
        </w:rPr>
        <w:t xml:space="preserve">   年   月   日</w:t>
      </w:r>
    </w:p>
    <w:p w:rsidR="009D65F1" w:rsidRDefault="009D65F1">
      <w:pPr>
        <w:spacing w:line="360" w:lineRule="auto"/>
        <w:ind w:firstLineChars="200" w:firstLine="482"/>
        <w:rPr>
          <w:rFonts w:ascii="宋体" w:hAnsi="宋体" w:cs="宋体"/>
          <w:b/>
          <w:kern w:val="0"/>
          <w:sz w:val="24"/>
        </w:rPr>
      </w:pPr>
    </w:p>
    <w:p w:rsidR="009D65F1" w:rsidRDefault="009D65F1">
      <w:pPr>
        <w:pStyle w:val="2"/>
        <w:sectPr w:rsidR="009D65F1">
          <w:pgSz w:w="16838" w:h="11906" w:orient="landscape"/>
          <w:pgMar w:top="1418" w:right="471" w:bottom="1418" w:left="777" w:header="851" w:footer="992" w:gutter="0"/>
          <w:cols w:space="720"/>
          <w:titlePg/>
          <w:docGrid w:linePitch="312"/>
        </w:sectPr>
      </w:pPr>
    </w:p>
    <w:p w:rsidR="009D65F1" w:rsidRDefault="008F4A7A">
      <w:pPr>
        <w:widowControl/>
        <w:adjustRightInd/>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（二）中小企业声明函</w:t>
      </w:r>
      <w:bookmarkStart w:id="99" w:name="_Toc465665161"/>
      <w:r>
        <w:rPr>
          <w:rFonts w:asciiTheme="minorEastAsia" w:eastAsiaTheme="minorEastAsia" w:hAnsiTheme="minorEastAsia" w:hint="eastAsia"/>
          <w:b/>
          <w:sz w:val="32"/>
          <w:szCs w:val="32"/>
        </w:rPr>
        <w:t>（如果有）</w:t>
      </w:r>
    </w:p>
    <w:p w:rsidR="009D65F1" w:rsidRDefault="009D65F1">
      <w:pPr>
        <w:widowControl/>
        <w:spacing w:line="360" w:lineRule="auto"/>
        <w:ind w:firstLineChars="50" w:firstLine="120"/>
        <w:jc w:val="left"/>
        <w:rPr>
          <w:rFonts w:asciiTheme="minorEastAsia" w:eastAsiaTheme="minorEastAsia" w:hAnsiTheme="minorEastAsia" w:cs="宋体"/>
          <w:b/>
          <w:sz w:val="24"/>
        </w:rPr>
      </w:pPr>
    </w:p>
    <w:p w:rsidR="009D65F1" w:rsidRDefault="008F4A7A">
      <w:pPr>
        <w:widowControl/>
        <w:spacing w:line="360" w:lineRule="auto"/>
        <w:ind w:firstLineChars="50" w:firstLine="120"/>
        <w:jc w:val="left"/>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 [</w:t>
      </w:r>
      <w:r>
        <w:rPr>
          <w:rFonts w:asciiTheme="minorEastAsia" w:eastAsiaTheme="minorEastAsia" w:hAnsiTheme="minorEastAsia" w:cs="宋体" w:hint="eastAsia"/>
          <w:b/>
          <w:bCs/>
          <w:sz w:val="24"/>
        </w:rPr>
        <w:t>竞争性谈判邀请公告</w:t>
      </w:r>
      <w:r>
        <w:rPr>
          <w:rFonts w:asciiTheme="minorEastAsia" w:eastAsiaTheme="minorEastAsia" w:hAnsiTheme="minorEastAsia" w:cs="宋体" w:hint="eastAsia"/>
          <w:b/>
          <w:sz w:val="24"/>
        </w:rPr>
        <w:t>落实政府采购政策需满足的资格要求为“无”即本项目</w:t>
      </w:r>
      <w:proofErr w:type="gramStart"/>
      <w:r>
        <w:rPr>
          <w:rFonts w:asciiTheme="minorEastAsia" w:eastAsiaTheme="minorEastAsia" w:hAnsiTheme="minorEastAsia" w:cs="宋体" w:hint="eastAsia"/>
          <w:b/>
          <w:sz w:val="24"/>
        </w:rPr>
        <w:t>或标项未</w:t>
      </w:r>
      <w:proofErr w:type="gramEnd"/>
      <w:r>
        <w:rPr>
          <w:rFonts w:asciiTheme="minorEastAsia" w:eastAsiaTheme="minorEastAsia" w:hAnsiTheme="minorEastAsia" w:cs="宋体" w:hint="eastAsia"/>
          <w:b/>
          <w:sz w:val="24"/>
        </w:rPr>
        <w:t>预留份额专门面向中小企业时，符合《政府采购促进中小企业发展管理办法》规定的小</w:t>
      </w:r>
      <w:proofErr w:type="gramStart"/>
      <w:r>
        <w:rPr>
          <w:rFonts w:asciiTheme="minorEastAsia" w:eastAsiaTheme="minorEastAsia" w:hAnsiTheme="minorEastAsia" w:cs="宋体" w:hint="eastAsia"/>
          <w:b/>
          <w:sz w:val="24"/>
        </w:rPr>
        <w:t>微企业拟享受</w:t>
      </w:r>
      <w:proofErr w:type="gramEnd"/>
      <w:r>
        <w:rPr>
          <w:rFonts w:asciiTheme="minorEastAsia" w:eastAsiaTheme="minorEastAsia" w:hAnsiTheme="minorEastAsia" w:cs="宋体" w:hint="eastAsia"/>
          <w:b/>
          <w:sz w:val="24"/>
        </w:rPr>
        <w:t>价格扣除政策的，需提供中小企业声明函（附件</w:t>
      </w:r>
      <w:r>
        <w:rPr>
          <w:rFonts w:asciiTheme="minorEastAsia" w:eastAsiaTheme="minorEastAsia" w:hAnsiTheme="minorEastAsia" w:cs="宋体"/>
          <w:b/>
          <w:sz w:val="24"/>
        </w:rPr>
        <w:t>5</w:t>
      </w:r>
      <w:r>
        <w:rPr>
          <w:rFonts w:asciiTheme="minorEastAsia" w:eastAsiaTheme="minorEastAsia" w:hAnsiTheme="minorEastAsia" w:cs="宋体" w:hint="eastAsia"/>
          <w:b/>
          <w:sz w:val="24"/>
        </w:rPr>
        <w:t>）。]</w:t>
      </w:r>
    </w:p>
    <w:p w:rsidR="009D65F1" w:rsidRDefault="009D65F1">
      <w:pPr>
        <w:widowControl/>
        <w:adjustRightInd/>
        <w:jc w:val="center"/>
        <w:rPr>
          <w:rFonts w:asciiTheme="minorEastAsia" w:eastAsiaTheme="minorEastAsia" w:hAnsiTheme="minorEastAsia" w:cs="仿宋_GB2312"/>
          <w:sz w:val="24"/>
        </w:rPr>
      </w:pPr>
    </w:p>
    <w:p w:rsidR="009D65F1" w:rsidRDefault="008F4A7A">
      <w:pPr>
        <w:widowControl/>
        <w:adjustRightInd/>
        <w:jc w:val="left"/>
        <w:rPr>
          <w:rFonts w:asciiTheme="minorEastAsia" w:eastAsiaTheme="minorEastAsia" w:hAnsiTheme="minorEastAsia" w:cs="宋体"/>
          <w:b/>
          <w:sz w:val="32"/>
          <w:szCs w:val="32"/>
        </w:rPr>
      </w:pPr>
      <w:r>
        <w:rPr>
          <w:rFonts w:asciiTheme="minorEastAsia" w:eastAsiaTheme="minorEastAsia" w:hAnsiTheme="minorEastAsia" w:cs="宋体"/>
          <w:b/>
          <w:sz w:val="32"/>
          <w:szCs w:val="32"/>
        </w:rPr>
        <w:br w:type="page"/>
      </w:r>
    </w:p>
    <w:p w:rsidR="009D65F1" w:rsidRDefault="008F4A7A">
      <w:pPr>
        <w:pStyle w:val="afffffffc"/>
      </w:pPr>
      <w:r>
        <w:rPr>
          <w:rFonts w:hint="eastAsia"/>
        </w:rPr>
        <w:lastRenderedPageBreak/>
        <w:t>附件</w:t>
      </w:r>
      <w:bookmarkEnd w:id="99"/>
    </w:p>
    <w:p w:rsidR="009D65F1" w:rsidRDefault="008F4A7A">
      <w:pPr>
        <w:spacing w:line="360" w:lineRule="auto"/>
        <w:jc w:val="left"/>
        <w:rPr>
          <w:rFonts w:asciiTheme="minorEastAsia" w:eastAsiaTheme="minorEastAsia" w:hAnsiTheme="minorEastAsia" w:cs="仿宋_GB2312"/>
          <w:b/>
          <w:spacing w:val="6"/>
          <w:sz w:val="32"/>
          <w:szCs w:val="32"/>
        </w:rPr>
      </w:pPr>
      <w:r>
        <w:rPr>
          <w:rFonts w:asciiTheme="minorEastAsia" w:eastAsiaTheme="minorEastAsia" w:hAnsiTheme="minorEastAsia" w:cs="仿宋_GB2312" w:hint="eastAsia"/>
          <w:b/>
          <w:spacing w:val="6"/>
          <w:sz w:val="32"/>
          <w:szCs w:val="32"/>
        </w:rPr>
        <w:t>附件1：质疑函范本及制作说明</w:t>
      </w:r>
    </w:p>
    <w:p w:rsidR="009D65F1" w:rsidRDefault="008F4A7A">
      <w:pPr>
        <w:spacing w:line="360" w:lineRule="auto"/>
        <w:jc w:val="center"/>
        <w:rPr>
          <w:rFonts w:asciiTheme="minorEastAsia" w:eastAsiaTheme="minorEastAsia" w:hAnsiTheme="minorEastAsia" w:cs="仿宋_GB2312"/>
          <w:b/>
          <w:spacing w:val="6"/>
          <w:sz w:val="32"/>
          <w:szCs w:val="32"/>
        </w:rPr>
      </w:pPr>
      <w:r>
        <w:rPr>
          <w:rFonts w:asciiTheme="minorEastAsia" w:eastAsiaTheme="minorEastAsia" w:hAnsiTheme="minorEastAsia" w:cs="仿宋_GB2312" w:hint="eastAsia"/>
          <w:b/>
          <w:spacing w:val="6"/>
          <w:sz w:val="32"/>
          <w:szCs w:val="32"/>
        </w:rPr>
        <w:t>质疑函范本</w:t>
      </w:r>
    </w:p>
    <w:p w:rsidR="009D65F1" w:rsidRDefault="008F4A7A">
      <w:pPr>
        <w:snapToGrid w:val="0"/>
        <w:spacing w:beforeLines="100" w:before="240" w:line="360" w:lineRule="auto"/>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一、质疑供应商基本信息</w:t>
      </w:r>
    </w:p>
    <w:p w:rsidR="009D65F1" w:rsidRDefault="008F4A7A">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质疑供应商：</w:t>
      </w:r>
      <w:r>
        <w:rPr>
          <w:rFonts w:asciiTheme="minorEastAsia" w:eastAsiaTheme="minorEastAsia" w:hAnsiTheme="minorEastAsia" w:cs="仿宋_GB2312" w:hint="eastAsia"/>
          <w:sz w:val="24"/>
          <w:u w:val="dotted"/>
        </w:rPr>
        <w:t xml:space="preserve">                                        </w:t>
      </w:r>
    </w:p>
    <w:p w:rsidR="009D65F1" w:rsidRDefault="008F4A7A">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地址：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p>
    <w:p w:rsidR="009D65F1" w:rsidRDefault="008F4A7A">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联系人：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p>
    <w:p w:rsidR="009D65F1" w:rsidRDefault="008F4A7A">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授权代表：</w:t>
      </w:r>
      <w:r>
        <w:rPr>
          <w:rFonts w:asciiTheme="minorEastAsia" w:eastAsiaTheme="minorEastAsia" w:hAnsiTheme="minorEastAsia" w:cs="仿宋_GB2312" w:hint="eastAsia"/>
          <w:sz w:val="24"/>
          <w:u w:val="dotted"/>
        </w:rPr>
        <w:t xml:space="preserve">                                          </w:t>
      </w:r>
    </w:p>
    <w:p w:rsidR="009D65F1" w:rsidRDefault="008F4A7A">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rsidR="009D65F1" w:rsidRDefault="008F4A7A">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地址： </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p>
    <w:p w:rsidR="009D65F1" w:rsidRDefault="008F4A7A">
      <w:pPr>
        <w:snapToGrid w:val="0"/>
        <w:spacing w:line="360" w:lineRule="auto"/>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二、质疑项目基本情况</w:t>
      </w:r>
    </w:p>
    <w:p w:rsidR="009D65F1" w:rsidRDefault="008F4A7A">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质疑项目的名称：</w:t>
      </w:r>
      <w:r>
        <w:rPr>
          <w:rFonts w:asciiTheme="minorEastAsia" w:eastAsiaTheme="minorEastAsia" w:hAnsiTheme="minorEastAsia" w:cs="仿宋_GB2312" w:hint="eastAsia"/>
          <w:sz w:val="24"/>
          <w:u w:val="dotted"/>
        </w:rPr>
        <w:t xml:space="preserve">                                      </w:t>
      </w:r>
    </w:p>
    <w:p w:rsidR="009D65F1" w:rsidRDefault="008F4A7A">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质疑项目的编号：</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包号：</w:t>
      </w:r>
      <w:r>
        <w:rPr>
          <w:rFonts w:asciiTheme="minorEastAsia" w:eastAsiaTheme="minorEastAsia" w:hAnsiTheme="minorEastAsia" w:cs="仿宋_GB2312" w:hint="eastAsia"/>
          <w:sz w:val="24"/>
          <w:u w:val="dotted"/>
        </w:rPr>
        <w:t xml:space="preserve">                 </w:t>
      </w:r>
    </w:p>
    <w:p w:rsidR="009D65F1" w:rsidRDefault="008F4A7A">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采购人名称：</w:t>
      </w:r>
      <w:r>
        <w:rPr>
          <w:rFonts w:asciiTheme="minorEastAsia" w:eastAsiaTheme="minorEastAsia" w:hAnsiTheme="minorEastAsia" w:cs="仿宋_GB2312" w:hint="eastAsia"/>
          <w:sz w:val="24"/>
          <w:u w:val="dotted"/>
        </w:rPr>
        <w:t xml:space="preserve">                                         </w:t>
      </w:r>
    </w:p>
    <w:p w:rsidR="009D65F1" w:rsidRDefault="008F4A7A">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采购文件获取日期：</w:t>
      </w:r>
      <w:r>
        <w:rPr>
          <w:rFonts w:asciiTheme="minorEastAsia" w:eastAsiaTheme="minorEastAsia" w:hAnsiTheme="minorEastAsia" w:cs="仿宋_GB2312" w:hint="eastAsia"/>
          <w:sz w:val="24"/>
          <w:u w:val="dotted"/>
        </w:rPr>
        <w:t xml:space="preserve">                                           </w:t>
      </w:r>
    </w:p>
    <w:p w:rsidR="009D65F1" w:rsidRDefault="008F4A7A">
      <w:pPr>
        <w:snapToGrid w:val="0"/>
        <w:spacing w:line="360" w:lineRule="auto"/>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三、质疑事项具体内容</w:t>
      </w:r>
    </w:p>
    <w:p w:rsidR="009D65F1" w:rsidRDefault="008F4A7A">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质疑事项1：</w:t>
      </w:r>
      <w:r>
        <w:rPr>
          <w:rFonts w:asciiTheme="minorEastAsia" w:eastAsiaTheme="minorEastAsia" w:hAnsiTheme="minorEastAsia" w:cs="仿宋_GB2312" w:hint="eastAsia"/>
          <w:sz w:val="24"/>
          <w:u w:val="dotted"/>
        </w:rPr>
        <w:t xml:space="preserve">                                         </w:t>
      </w:r>
    </w:p>
    <w:p w:rsidR="009D65F1" w:rsidRDefault="008F4A7A">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事实依据：</w:t>
      </w:r>
      <w:r>
        <w:rPr>
          <w:rFonts w:asciiTheme="minorEastAsia" w:eastAsiaTheme="minorEastAsia" w:hAnsiTheme="minorEastAsia" w:cs="仿宋_GB2312" w:hint="eastAsia"/>
          <w:sz w:val="24"/>
          <w:u w:val="dotted"/>
        </w:rPr>
        <w:t xml:space="preserve">                                          </w:t>
      </w:r>
    </w:p>
    <w:p w:rsidR="009D65F1" w:rsidRDefault="008F4A7A">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u w:val="dotted"/>
        </w:rPr>
        <w:t xml:space="preserve">                                                       </w:t>
      </w:r>
    </w:p>
    <w:p w:rsidR="009D65F1" w:rsidRDefault="008F4A7A">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法律依据：</w:t>
      </w:r>
      <w:r>
        <w:rPr>
          <w:rFonts w:asciiTheme="minorEastAsia" w:eastAsiaTheme="minorEastAsia" w:hAnsiTheme="minorEastAsia" w:cs="仿宋_GB2312" w:hint="eastAsia"/>
          <w:sz w:val="24"/>
          <w:u w:val="dotted"/>
        </w:rPr>
        <w:t xml:space="preserve">                                          </w:t>
      </w:r>
    </w:p>
    <w:p w:rsidR="009D65F1" w:rsidRDefault="008F4A7A">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u w:val="dotted"/>
        </w:rPr>
        <w:t xml:space="preserve">                                                     </w:t>
      </w:r>
    </w:p>
    <w:p w:rsidR="009D65F1" w:rsidRDefault="008F4A7A">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质疑事项2</w:t>
      </w:r>
    </w:p>
    <w:p w:rsidR="009D65F1" w:rsidRDefault="008F4A7A">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p>
    <w:p w:rsidR="009D65F1" w:rsidRDefault="008F4A7A">
      <w:pPr>
        <w:snapToGrid w:val="0"/>
        <w:spacing w:line="360" w:lineRule="auto"/>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四、与质疑事项相关的质疑请求</w:t>
      </w:r>
    </w:p>
    <w:p w:rsidR="009D65F1" w:rsidRDefault="008F4A7A">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请求：</w:t>
      </w:r>
      <w:r>
        <w:rPr>
          <w:rFonts w:asciiTheme="minorEastAsia" w:eastAsiaTheme="minorEastAsia" w:hAnsiTheme="minorEastAsia" w:cs="仿宋_GB2312" w:hint="eastAsia"/>
          <w:sz w:val="24"/>
          <w:u w:val="dotted"/>
        </w:rPr>
        <w:t xml:space="preserve">                                               </w:t>
      </w:r>
    </w:p>
    <w:p w:rsidR="009D65F1" w:rsidRDefault="009D65F1">
      <w:pPr>
        <w:spacing w:line="360" w:lineRule="auto"/>
        <w:rPr>
          <w:rFonts w:asciiTheme="minorEastAsia" w:eastAsiaTheme="minorEastAsia" w:hAnsiTheme="minorEastAsia" w:cs="仿宋_GB2312"/>
          <w:sz w:val="24"/>
        </w:rPr>
      </w:pPr>
    </w:p>
    <w:p w:rsidR="009D65F1" w:rsidRDefault="008F4A7A">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签字(签章)：                   公章：                      </w:t>
      </w:r>
    </w:p>
    <w:p w:rsidR="009D65F1" w:rsidRDefault="008F4A7A">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日期：    </w:t>
      </w:r>
    </w:p>
    <w:p w:rsidR="009D65F1" w:rsidRDefault="008F4A7A">
      <w:pPr>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质疑函制作说明：</w:t>
      </w:r>
    </w:p>
    <w:p w:rsidR="009D65F1" w:rsidRDefault="008F4A7A">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1.供应商提出质疑时，应提交质疑函和必要的证明材料。</w:t>
      </w:r>
    </w:p>
    <w:p w:rsidR="009D65F1" w:rsidRDefault="008F4A7A">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2.质疑供应商若委托代理人进行质疑的，</w:t>
      </w:r>
      <w:proofErr w:type="gramStart"/>
      <w:r>
        <w:rPr>
          <w:rFonts w:asciiTheme="minorEastAsia" w:eastAsiaTheme="minorEastAsia" w:hAnsiTheme="minorEastAsia" w:cs="仿宋_GB2312" w:hint="eastAsia"/>
          <w:sz w:val="24"/>
        </w:rPr>
        <w:t>质疑函应按</w:t>
      </w:r>
      <w:proofErr w:type="gramEnd"/>
      <w:r>
        <w:rPr>
          <w:rFonts w:asciiTheme="minorEastAsia" w:eastAsiaTheme="minorEastAsia" w:hAnsiTheme="minorEastAsia" w:cs="仿宋_GB2312" w:hint="eastAsia"/>
          <w:sz w:val="24"/>
        </w:rPr>
        <w:t>要求列明“授权代表”的有关内容，并在附件中提交由质疑</w:t>
      </w:r>
      <w:r>
        <w:rPr>
          <w:rFonts w:asciiTheme="minorEastAsia" w:eastAsiaTheme="minorEastAsia" w:hAnsiTheme="minorEastAsia" w:cs="仿宋_GB2312" w:hint="eastAsia"/>
          <w:kern w:val="0"/>
          <w:sz w:val="24"/>
        </w:rPr>
        <w:t>供应商签署的授权委托书。授权委托书应载明代理人的姓名或者名称、代理事项、具体权限、期限和相关事项。</w:t>
      </w:r>
    </w:p>
    <w:p w:rsidR="009D65F1" w:rsidRDefault="008F4A7A">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3.质疑供应商若对项目的某一分包进行质疑，质疑函中应列明具体分包号。</w:t>
      </w:r>
    </w:p>
    <w:p w:rsidR="009D65F1" w:rsidRDefault="008F4A7A">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4.质疑函的质疑事项应具体、明确，并有必要的事实依据和法律依据。</w:t>
      </w:r>
    </w:p>
    <w:p w:rsidR="009D65F1" w:rsidRDefault="008F4A7A">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5.质疑函的质疑请求应与质疑事项相关。</w:t>
      </w:r>
    </w:p>
    <w:p w:rsidR="009D65F1" w:rsidRDefault="008F4A7A">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6.质疑供应商为自然人的，</w:t>
      </w:r>
      <w:proofErr w:type="gramStart"/>
      <w:r>
        <w:rPr>
          <w:rFonts w:asciiTheme="minorEastAsia" w:eastAsiaTheme="minorEastAsia" w:hAnsiTheme="minorEastAsia" w:cs="仿宋_GB2312" w:hint="eastAsia"/>
          <w:sz w:val="24"/>
        </w:rPr>
        <w:t>质疑函应由</w:t>
      </w:r>
      <w:proofErr w:type="gramEnd"/>
      <w:r>
        <w:rPr>
          <w:rFonts w:asciiTheme="minorEastAsia" w:eastAsiaTheme="minorEastAsia" w:hAnsiTheme="minorEastAsia" w:cs="仿宋_GB2312" w:hint="eastAsia"/>
          <w:sz w:val="24"/>
        </w:rPr>
        <w:t>本人签字；质疑供应商为法人或者其他组织的，</w:t>
      </w:r>
      <w:proofErr w:type="gramStart"/>
      <w:r>
        <w:rPr>
          <w:rFonts w:asciiTheme="minorEastAsia" w:eastAsiaTheme="minorEastAsia" w:hAnsiTheme="minorEastAsia" w:cs="仿宋_GB2312" w:hint="eastAsia"/>
          <w:sz w:val="24"/>
        </w:rPr>
        <w:t>质疑函应由</w:t>
      </w:r>
      <w:proofErr w:type="gramEnd"/>
      <w:r>
        <w:rPr>
          <w:rFonts w:asciiTheme="minorEastAsia" w:eastAsiaTheme="minorEastAsia" w:hAnsiTheme="minorEastAsia" w:cs="仿宋_GB2312" w:hint="eastAsia"/>
          <w:sz w:val="24"/>
        </w:rPr>
        <w:t>法定代表人、主要负责人，或者其授权代表签字或者盖章，并加盖公章。</w:t>
      </w:r>
    </w:p>
    <w:p w:rsidR="009D65F1" w:rsidRDefault="009D65F1">
      <w:pPr>
        <w:widowControl/>
        <w:spacing w:line="360" w:lineRule="auto"/>
        <w:ind w:firstLineChars="200" w:firstLine="600"/>
        <w:jc w:val="left"/>
        <w:rPr>
          <w:rFonts w:asciiTheme="minorEastAsia" w:eastAsiaTheme="minorEastAsia" w:hAnsiTheme="minorEastAsia" w:cs="仿宋_GB2312"/>
          <w:sz w:val="30"/>
          <w:szCs w:val="30"/>
        </w:rPr>
      </w:pPr>
    </w:p>
    <w:p w:rsidR="009D65F1" w:rsidRDefault="008F4A7A">
      <w:pPr>
        <w:spacing w:line="360" w:lineRule="auto"/>
        <w:jc w:val="left"/>
        <w:rPr>
          <w:rFonts w:asciiTheme="minorEastAsia" w:eastAsiaTheme="minorEastAsia" w:hAnsiTheme="minorEastAsia" w:cs="仿宋_GB2312"/>
          <w:b/>
          <w:spacing w:val="6"/>
          <w:sz w:val="32"/>
          <w:szCs w:val="32"/>
        </w:rPr>
      </w:pPr>
      <w:r>
        <w:rPr>
          <w:rFonts w:asciiTheme="minorEastAsia" w:eastAsiaTheme="minorEastAsia" w:hAnsiTheme="minorEastAsia" w:cs="仿宋_GB2312" w:hint="eastAsia"/>
          <w:b/>
          <w:sz w:val="24"/>
        </w:rPr>
        <w:br w:type="page"/>
      </w:r>
      <w:r>
        <w:rPr>
          <w:rFonts w:asciiTheme="minorEastAsia" w:eastAsiaTheme="minorEastAsia" w:hAnsiTheme="minorEastAsia" w:cs="仿宋_GB2312" w:hint="eastAsia"/>
          <w:b/>
          <w:spacing w:val="6"/>
          <w:sz w:val="32"/>
          <w:szCs w:val="32"/>
        </w:rPr>
        <w:lastRenderedPageBreak/>
        <w:t>附件2：投诉书范本及制作说明</w:t>
      </w:r>
    </w:p>
    <w:p w:rsidR="009D65F1" w:rsidRDefault="009D65F1">
      <w:pPr>
        <w:spacing w:line="360" w:lineRule="auto"/>
        <w:jc w:val="center"/>
        <w:rPr>
          <w:rFonts w:asciiTheme="minorEastAsia" w:eastAsiaTheme="minorEastAsia" w:hAnsiTheme="minorEastAsia" w:cs="仿宋_GB2312"/>
          <w:b/>
          <w:sz w:val="24"/>
        </w:rPr>
      </w:pPr>
    </w:p>
    <w:p w:rsidR="009D65F1" w:rsidRDefault="008F4A7A">
      <w:pPr>
        <w:spacing w:line="360" w:lineRule="auto"/>
        <w:jc w:val="center"/>
        <w:rPr>
          <w:rFonts w:asciiTheme="minorEastAsia" w:eastAsiaTheme="minorEastAsia" w:hAnsiTheme="minorEastAsia" w:cs="仿宋_GB2312"/>
          <w:b/>
          <w:spacing w:val="6"/>
          <w:sz w:val="32"/>
          <w:szCs w:val="32"/>
        </w:rPr>
      </w:pPr>
      <w:r>
        <w:rPr>
          <w:rFonts w:asciiTheme="minorEastAsia" w:eastAsiaTheme="minorEastAsia" w:hAnsiTheme="minorEastAsia" w:cs="仿宋_GB2312" w:hint="eastAsia"/>
          <w:b/>
          <w:spacing w:val="6"/>
          <w:sz w:val="32"/>
          <w:szCs w:val="32"/>
        </w:rPr>
        <w:t>投诉书范本</w:t>
      </w:r>
    </w:p>
    <w:p w:rsidR="009D65F1" w:rsidRDefault="008F4A7A">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一、投诉相关主体基本情况</w:t>
      </w:r>
    </w:p>
    <w:p w:rsidR="009D65F1" w:rsidRDefault="008F4A7A">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投诉人：</w:t>
      </w:r>
      <w:r>
        <w:rPr>
          <w:rFonts w:asciiTheme="minorEastAsia" w:eastAsiaTheme="minorEastAsia" w:hAnsiTheme="minorEastAsia" w:cs="仿宋_GB2312" w:hint="eastAsia"/>
          <w:sz w:val="24"/>
          <w:u w:val="dotted"/>
        </w:rPr>
        <w:t xml:space="preserve">                                               </w:t>
      </w:r>
    </w:p>
    <w:p w:rsidR="009D65F1" w:rsidRDefault="008F4A7A">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rsidR="009D65F1" w:rsidRDefault="008F4A7A">
      <w:pPr>
        <w:tabs>
          <w:tab w:val="left" w:pos="6510"/>
        </w:tabs>
        <w:spacing w:line="360" w:lineRule="auto"/>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法定代表人/主要负责人：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rsidR="009D65F1" w:rsidRDefault="008F4A7A">
      <w:pPr>
        <w:tabs>
          <w:tab w:val="left" w:pos="6510"/>
        </w:tabs>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p>
    <w:p w:rsidR="009D65F1" w:rsidRDefault="008F4A7A">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授权代表：</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p>
    <w:p w:rsidR="009D65F1" w:rsidRDefault="008F4A7A">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r>
        <w:rPr>
          <w:rFonts w:asciiTheme="minorEastAsia" w:eastAsiaTheme="minorEastAsia" w:hAnsiTheme="minorEastAsia" w:cs="仿宋_GB2312" w:hint="eastAsia"/>
          <w:sz w:val="24"/>
          <w:u w:val="dotted"/>
        </w:rPr>
        <w:t xml:space="preserve">                   </w:t>
      </w:r>
    </w:p>
    <w:p w:rsidR="009D65F1" w:rsidRDefault="008F4A7A">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被投诉人1：</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rsidR="009D65F1" w:rsidRDefault="008F4A7A">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rsidR="009D65F1" w:rsidRDefault="008F4A7A">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联系人：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rsidR="009D65F1" w:rsidRDefault="008F4A7A">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被投诉人2</w:t>
      </w:r>
    </w:p>
    <w:p w:rsidR="009D65F1" w:rsidRDefault="008F4A7A">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w:t>
      </w:r>
    </w:p>
    <w:p w:rsidR="009D65F1" w:rsidRDefault="008F4A7A">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相关供应商：</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rsidR="009D65F1" w:rsidRDefault="008F4A7A">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rsidR="009D65F1" w:rsidRDefault="008F4A7A">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联系人：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rsidR="009D65F1" w:rsidRDefault="008F4A7A">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二、投诉项目基本情况</w:t>
      </w:r>
    </w:p>
    <w:p w:rsidR="009D65F1" w:rsidRDefault="008F4A7A">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采购项目名称：</w:t>
      </w:r>
      <w:r>
        <w:rPr>
          <w:rFonts w:asciiTheme="minorEastAsia" w:eastAsiaTheme="minorEastAsia" w:hAnsiTheme="minorEastAsia" w:cs="仿宋_GB2312" w:hint="eastAsia"/>
          <w:sz w:val="24"/>
          <w:u w:val="dotted"/>
        </w:rPr>
        <w:t xml:space="preserve">                                        </w:t>
      </w:r>
    </w:p>
    <w:p w:rsidR="009D65F1" w:rsidRDefault="008F4A7A">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采购项目编号：</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包号：</w:t>
      </w:r>
      <w:r>
        <w:rPr>
          <w:rFonts w:asciiTheme="minorEastAsia" w:eastAsiaTheme="minorEastAsia" w:hAnsiTheme="minorEastAsia" w:cs="仿宋_GB2312" w:hint="eastAsia"/>
          <w:sz w:val="24"/>
          <w:u w:val="dotted"/>
        </w:rPr>
        <w:t xml:space="preserve">              </w:t>
      </w:r>
    </w:p>
    <w:p w:rsidR="009D65F1" w:rsidRDefault="008F4A7A">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采购人名称：</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rsidR="009D65F1" w:rsidRDefault="008F4A7A">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代理机构名称：</w:t>
      </w:r>
      <w:r>
        <w:rPr>
          <w:rFonts w:asciiTheme="minorEastAsia" w:eastAsiaTheme="minorEastAsia" w:hAnsiTheme="minorEastAsia" w:cs="仿宋_GB2312" w:hint="eastAsia"/>
          <w:sz w:val="24"/>
          <w:u w:val="dotted"/>
        </w:rPr>
        <w:t xml:space="preserve">                                         </w:t>
      </w:r>
    </w:p>
    <w:p w:rsidR="009D65F1" w:rsidRDefault="008F4A7A">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采购文件公告:</w:t>
      </w:r>
      <w:r>
        <w:rPr>
          <w:rFonts w:asciiTheme="minorEastAsia" w:eastAsiaTheme="minorEastAsia" w:hAnsiTheme="minorEastAsia" w:cs="仿宋_GB2312" w:hint="eastAsia"/>
          <w:sz w:val="24"/>
          <w:u w:val="dotted"/>
        </w:rPr>
        <w:t xml:space="preserve">是/否 </w:t>
      </w:r>
      <w:r>
        <w:rPr>
          <w:rFonts w:asciiTheme="minorEastAsia" w:eastAsiaTheme="minorEastAsia" w:hAnsiTheme="minorEastAsia" w:cs="仿宋_GB2312" w:hint="eastAsia"/>
          <w:sz w:val="24"/>
        </w:rPr>
        <w:t>公告期限：</w:t>
      </w:r>
      <w:r>
        <w:rPr>
          <w:rFonts w:asciiTheme="minorEastAsia" w:eastAsiaTheme="minorEastAsia" w:hAnsiTheme="minorEastAsia" w:cs="仿宋_GB2312" w:hint="eastAsia"/>
          <w:sz w:val="24"/>
          <w:u w:val="dotted"/>
        </w:rPr>
        <w:t xml:space="preserve">                                 </w:t>
      </w:r>
    </w:p>
    <w:p w:rsidR="009D65F1" w:rsidRDefault="008F4A7A">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采购结果公告:</w:t>
      </w:r>
      <w:r>
        <w:rPr>
          <w:rFonts w:asciiTheme="minorEastAsia" w:eastAsiaTheme="minorEastAsia" w:hAnsiTheme="minorEastAsia" w:cs="仿宋_GB2312" w:hint="eastAsia"/>
          <w:sz w:val="24"/>
          <w:u w:val="dotted"/>
        </w:rPr>
        <w:t xml:space="preserve">是/否 </w:t>
      </w:r>
      <w:r>
        <w:rPr>
          <w:rFonts w:asciiTheme="minorEastAsia" w:eastAsiaTheme="minorEastAsia" w:hAnsiTheme="minorEastAsia" w:cs="仿宋_GB2312" w:hint="eastAsia"/>
          <w:sz w:val="24"/>
        </w:rPr>
        <w:t>公告期限：</w:t>
      </w:r>
      <w:r>
        <w:rPr>
          <w:rFonts w:asciiTheme="minorEastAsia" w:eastAsiaTheme="minorEastAsia" w:hAnsiTheme="minorEastAsia" w:cs="仿宋_GB2312" w:hint="eastAsia"/>
          <w:sz w:val="24"/>
          <w:u w:val="dotted"/>
        </w:rPr>
        <w:t xml:space="preserve">                        </w:t>
      </w:r>
    </w:p>
    <w:p w:rsidR="009D65F1" w:rsidRDefault="008F4A7A">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三、质疑基本情况</w:t>
      </w:r>
    </w:p>
    <w:p w:rsidR="009D65F1" w:rsidRDefault="008F4A7A">
      <w:pPr>
        <w:spacing w:line="360" w:lineRule="auto"/>
        <w:ind w:firstLineChars="200" w:firstLine="480"/>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投诉人于</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年</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月</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日,向</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提出质疑，质疑事项为：</w:t>
      </w:r>
      <w:r>
        <w:rPr>
          <w:rFonts w:asciiTheme="minorEastAsia" w:eastAsiaTheme="minorEastAsia" w:hAnsiTheme="minorEastAsia" w:cs="仿宋_GB2312" w:hint="eastAsia"/>
          <w:sz w:val="24"/>
          <w:u w:val="dotted"/>
        </w:rPr>
        <w:t xml:space="preserve">                                </w:t>
      </w:r>
    </w:p>
    <w:p w:rsidR="009D65F1" w:rsidRDefault="008F4A7A">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rsidR="009D65F1" w:rsidRDefault="008F4A7A">
      <w:pPr>
        <w:spacing w:line="360" w:lineRule="auto"/>
        <w:ind w:firstLineChars="150" w:firstLine="360"/>
        <w:rPr>
          <w:rFonts w:asciiTheme="minorEastAsia" w:eastAsiaTheme="minorEastAsia" w:hAnsiTheme="minorEastAsia" w:cs="仿宋_GB2312"/>
          <w:sz w:val="24"/>
        </w:rPr>
      </w:pPr>
      <w:r>
        <w:rPr>
          <w:rFonts w:asciiTheme="minorEastAsia" w:eastAsiaTheme="minorEastAsia" w:hAnsiTheme="minorEastAsia" w:cs="仿宋_GB2312" w:hint="eastAsia"/>
          <w:sz w:val="24"/>
          <w:u w:val="dotted"/>
        </w:rPr>
        <w:t>采购人/代理机构</w:t>
      </w:r>
      <w:r>
        <w:rPr>
          <w:rFonts w:asciiTheme="minorEastAsia" w:eastAsiaTheme="minorEastAsia" w:hAnsiTheme="minorEastAsia" w:cs="仿宋_GB2312" w:hint="eastAsia"/>
          <w:sz w:val="24"/>
        </w:rPr>
        <w:t>于</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年</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月</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日,就质疑事项</w:t>
      </w:r>
      <w:proofErr w:type="gramStart"/>
      <w:r>
        <w:rPr>
          <w:rFonts w:asciiTheme="minorEastAsia" w:eastAsiaTheme="minorEastAsia" w:hAnsiTheme="minorEastAsia" w:cs="仿宋_GB2312" w:hint="eastAsia"/>
          <w:sz w:val="24"/>
        </w:rPr>
        <w:t>作出</w:t>
      </w:r>
      <w:proofErr w:type="gramEnd"/>
      <w:r>
        <w:rPr>
          <w:rFonts w:asciiTheme="minorEastAsia" w:eastAsiaTheme="minorEastAsia" w:hAnsiTheme="minorEastAsia" w:cs="仿宋_GB2312" w:hint="eastAsia"/>
          <w:sz w:val="24"/>
        </w:rPr>
        <w:t>了答复/没有在法定期限内</w:t>
      </w:r>
      <w:proofErr w:type="gramStart"/>
      <w:r>
        <w:rPr>
          <w:rFonts w:asciiTheme="minorEastAsia" w:eastAsiaTheme="minorEastAsia" w:hAnsiTheme="minorEastAsia" w:cs="仿宋_GB2312" w:hint="eastAsia"/>
          <w:sz w:val="24"/>
        </w:rPr>
        <w:t>作出</w:t>
      </w:r>
      <w:proofErr w:type="gramEnd"/>
      <w:r>
        <w:rPr>
          <w:rFonts w:asciiTheme="minorEastAsia" w:eastAsiaTheme="minorEastAsia" w:hAnsiTheme="minorEastAsia" w:cs="仿宋_GB2312" w:hint="eastAsia"/>
          <w:sz w:val="24"/>
        </w:rPr>
        <w:t>答复。</w:t>
      </w:r>
    </w:p>
    <w:p w:rsidR="009D65F1" w:rsidRDefault="008F4A7A">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四、投诉事项具体内容</w:t>
      </w:r>
    </w:p>
    <w:p w:rsidR="009D65F1" w:rsidRDefault="008F4A7A">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投诉事项 1：</w:t>
      </w:r>
      <w:r>
        <w:rPr>
          <w:rFonts w:asciiTheme="minorEastAsia" w:eastAsiaTheme="minorEastAsia" w:hAnsiTheme="minorEastAsia" w:cs="仿宋_GB2312" w:hint="eastAsia"/>
          <w:sz w:val="24"/>
          <w:u w:val="dotted"/>
        </w:rPr>
        <w:t xml:space="preserve">                                       </w:t>
      </w:r>
    </w:p>
    <w:p w:rsidR="009D65F1" w:rsidRDefault="008F4A7A">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事实依据：</w:t>
      </w:r>
      <w:r>
        <w:rPr>
          <w:rFonts w:asciiTheme="minorEastAsia" w:eastAsiaTheme="minorEastAsia" w:hAnsiTheme="minorEastAsia" w:cs="仿宋_GB2312" w:hint="eastAsia"/>
          <w:sz w:val="24"/>
          <w:u w:val="dotted"/>
        </w:rPr>
        <w:t xml:space="preserve">                                         </w:t>
      </w:r>
    </w:p>
    <w:p w:rsidR="009D65F1" w:rsidRDefault="008F4A7A">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u w:val="dotted"/>
        </w:rPr>
        <w:t xml:space="preserve">                                                      </w:t>
      </w:r>
    </w:p>
    <w:p w:rsidR="009D65F1" w:rsidRDefault="008F4A7A">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法律依据：</w:t>
      </w:r>
      <w:r>
        <w:rPr>
          <w:rFonts w:asciiTheme="minorEastAsia" w:eastAsiaTheme="minorEastAsia" w:hAnsiTheme="minorEastAsia" w:cs="仿宋_GB2312" w:hint="eastAsia"/>
          <w:sz w:val="24"/>
          <w:u w:val="dotted"/>
        </w:rPr>
        <w:t xml:space="preserve">                                          </w:t>
      </w:r>
    </w:p>
    <w:p w:rsidR="009D65F1" w:rsidRDefault="008F4A7A">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u w:val="dotted"/>
        </w:rPr>
        <w:t xml:space="preserve">                                                      </w:t>
      </w:r>
    </w:p>
    <w:p w:rsidR="009D65F1" w:rsidRDefault="008F4A7A">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投诉事项2</w:t>
      </w:r>
    </w:p>
    <w:p w:rsidR="009D65F1" w:rsidRDefault="008F4A7A">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w:t>
      </w:r>
    </w:p>
    <w:p w:rsidR="009D65F1" w:rsidRDefault="008F4A7A">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五、与投诉事项相关的投诉请求</w:t>
      </w:r>
    </w:p>
    <w:p w:rsidR="009D65F1" w:rsidRDefault="008F4A7A">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请求：</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rsidR="009D65F1" w:rsidRDefault="008F4A7A">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 xml:space="preserve">                                                                                                    </w:t>
      </w:r>
    </w:p>
    <w:p w:rsidR="009D65F1" w:rsidRDefault="008F4A7A">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签字(签章)：                   公章：                      </w:t>
      </w:r>
    </w:p>
    <w:p w:rsidR="009D65F1" w:rsidRDefault="008F4A7A">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日期：    </w:t>
      </w:r>
    </w:p>
    <w:p w:rsidR="009D65F1" w:rsidRDefault="009D65F1">
      <w:pPr>
        <w:spacing w:line="360" w:lineRule="auto"/>
        <w:rPr>
          <w:rFonts w:asciiTheme="minorEastAsia" w:eastAsiaTheme="minorEastAsia" w:hAnsiTheme="minorEastAsia" w:cs="仿宋_GB2312"/>
          <w:b/>
          <w:sz w:val="24"/>
        </w:rPr>
      </w:pPr>
    </w:p>
    <w:p w:rsidR="009D65F1" w:rsidRDefault="009D65F1">
      <w:pPr>
        <w:spacing w:line="360" w:lineRule="auto"/>
        <w:rPr>
          <w:rFonts w:asciiTheme="minorEastAsia" w:eastAsiaTheme="minorEastAsia" w:hAnsiTheme="minorEastAsia" w:cs="仿宋_GB2312"/>
          <w:b/>
          <w:sz w:val="24"/>
        </w:rPr>
      </w:pPr>
    </w:p>
    <w:p w:rsidR="009D65F1" w:rsidRDefault="008F4A7A">
      <w:pPr>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投诉</w:t>
      </w:r>
      <w:proofErr w:type="gramStart"/>
      <w:r>
        <w:rPr>
          <w:rFonts w:asciiTheme="minorEastAsia" w:eastAsiaTheme="minorEastAsia" w:hAnsiTheme="minorEastAsia" w:cs="仿宋_GB2312" w:hint="eastAsia"/>
          <w:b/>
          <w:sz w:val="24"/>
        </w:rPr>
        <w:t>书制作</w:t>
      </w:r>
      <w:proofErr w:type="gramEnd"/>
      <w:r>
        <w:rPr>
          <w:rFonts w:asciiTheme="minorEastAsia" w:eastAsiaTheme="minorEastAsia" w:hAnsiTheme="minorEastAsia" w:cs="仿宋_GB2312" w:hint="eastAsia"/>
          <w:b/>
          <w:sz w:val="24"/>
        </w:rPr>
        <w:t>说明：</w:t>
      </w:r>
    </w:p>
    <w:p w:rsidR="009D65F1" w:rsidRDefault="008F4A7A">
      <w:pPr>
        <w:widowControl/>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1.投诉人提起投诉时，应当提交投诉书和必要的证明材料，并按照被投诉人和与投诉事项有关的供应商数量提供投诉书副本。</w:t>
      </w:r>
    </w:p>
    <w:p w:rsidR="009D65F1" w:rsidRDefault="008F4A7A">
      <w:pPr>
        <w:widowControl/>
        <w:spacing w:line="360" w:lineRule="auto"/>
        <w:ind w:firstLineChars="200" w:firstLine="480"/>
        <w:jc w:val="left"/>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2.投诉人若委托代理人进行投诉的，投诉书应按照要求列明“授权代表”的有关内容，并在附件中提交由</w:t>
      </w:r>
      <w:r>
        <w:rPr>
          <w:rFonts w:asciiTheme="minorEastAsia" w:eastAsiaTheme="minorEastAsia" w:hAnsiTheme="minorEastAsia" w:cs="仿宋_GB2312" w:hint="eastAsia"/>
          <w:kern w:val="0"/>
          <w:sz w:val="24"/>
        </w:rPr>
        <w:t>投诉人签署的授权委托书。授权委托书应当载明代理人的姓名或者名称、代理事项、具体权限、期限和相关事项。</w:t>
      </w:r>
    </w:p>
    <w:p w:rsidR="009D65F1" w:rsidRDefault="008F4A7A">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3.投诉人若对项目的某一分包进行投诉，投诉书应列明具体分包号。</w:t>
      </w:r>
    </w:p>
    <w:p w:rsidR="009D65F1" w:rsidRDefault="008F4A7A">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4.投诉书应简要列明质疑事项，质疑函、质疑答复等作为附件材料提供。</w:t>
      </w:r>
    </w:p>
    <w:p w:rsidR="009D65F1" w:rsidRDefault="008F4A7A">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5.投诉书的投诉事项应具体、明确，并有必要的事实依据和法律依据。</w:t>
      </w:r>
    </w:p>
    <w:p w:rsidR="009D65F1" w:rsidRDefault="008F4A7A">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6.投诉书的投诉请求应与投诉事项相关。</w:t>
      </w:r>
    </w:p>
    <w:p w:rsidR="009D65F1" w:rsidRDefault="008F4A7A">
      <w:pPr>
        <w:widowControl/>
        <w:spacing w:line="360" w:lineRule="auto"/>
        <w:ind w:firstLineChars="200" w:firstLine="480"/>
        <w:jc w:val="left"/>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7.投诉人为自然人的，投诉书应当由本人签字；投诉人为法人或者其他组织的，投诉书应当由法定代表人、主要负责人，或者其授权代表签字或者盖章，并加盖公章。</w:t>
      </w:r>
    </w:p>
    <w:p w:rsidR="009D65F1" w:rsidRDefault="009D65F1">
      <w:pPr>
        <w:rPr>
          <w:rFonts w:asciiTheme="minorEastAsia" w:eastAsiaTheme="minorEastAsia" w:hAnsiTheme="minorEastAsia" w:cs="仿宋_GB2312"/>
          <w:b/>
          <w:sz w:val="24"/>
        </w:rPr>
      </w:pPr>
    </w:p>
    <w:p w:rsidR="009D65F1" w:rsidRDefault="008F4A7A">
      <w:pPr>
        <w:widowControl/>
        <w:adjustRightInd/>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br w:type="page"/>
      </w:r>
    </w:p>
    <w:p w:rsidR="009D65F1" w:rsidRDefault="008F4A7A">
      <w:pPr>
        <w:spacing w:line="360" w:lineRule="auto"/>
        <w:jc w:val="left"/>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lastRenderedPageBreak/>
        <w:t>附件3：</w:t>
      </w:r>
    </w:p>
    <w:p w:rsidR="009D65F1" w:rsidRDefault="009D65F1">
      <w:pPr>
        <w:spacing w:line="360" w:lineRule="auto"/>
        <w:rPr>
          <w:rFonts w:asciiTheme="minorEastAsia" w:eastAsiaTheme="minorEastAsia" w:hAnsiTheme="minorEastAsia"/>
          <w:b/>
          <w:spacing w:val="6"/>
          <w:sz w:val="32"/>
          <w:szCs w:val="32"/>
        </w:rPr>
      </w:pPr>
    </w:p>
    <w:p w:rsidR="009D65F1" w:rsidRDefault="008F4A7A">
      <w:pPr>
        <w:spacing w:line="360" w:lineRule="auto"/>
        <w:jc w:val="center"/>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残疾人福利性单位声明函</w:t>
      </w:r>
    </w:p>
    <w:p w:rsidR="009D65F1" w:rsidRDefault="009D65F1">
      <w:pPr>
        <w:spacing w:line="360" w:lineRule="auto"/>
        <w:rPr>
          <w:rFonts w:asciiTheme="minorEastAsia" w:eastAsiaTheme="minorEastAsia" w:hAnsiTheme="minorEastAsia"/>
          <w:b/>
          <w:spacing w:val="6"/>
          <w:sz w:val="30"/>
          <w:szCs w:val="30"/>
        </w:rPr>
      </w:pPr>
    </w:p>
    <w:p w:rsidR="009D65F1" w:rsidRDefault="008F4A7A">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Theme="minorEastAsia" w:eastAsiaTheme="minorEastAsia" w:hAnsiTheme="minorEastAsia" w:cs="仿宋_GB2312" w:hint="eastAsia"/>
          <w:sz w:val="24"/>
          <w:u w:val="single"/>
        </w:rPr>
        <w:t xml:space="preserve">   （采购人）    </w:t>
      </w:r>
      <w:r>
        <w:rPr>
          <w:rFonts w:asciiTheme="minorEastAsia" w:eastAsiaTheme="minorEastAsia" w:hAnsiTheme="minorEastAsia" w:cs="仿宋_GB2312" w:hint="eastAsia"/>
          <w:sz w:val="24"/>
        </w:rPr>
        <w:t>单位的</w:t>
      </w:r>
      <w:r>
        <w:rPr>
          <w:rFonts w:asciiTheme="minorEastAsia" w:eastAsiaTheme="minorEastAsia" w:hAnsiTheme="minorEastAsia" w:cs="仿宋_GB2312" w:hint="eastAsia"/>
          <w:sz w:val="24"/>
          <w:u w:val="single"/>
        </w:rPr>
        <w:t xml:space="preserve">     （项目名称）    </w:t>
      </w:r>
      <w:r>
        <w:rPr>
          <w:rFonts w:asciiTheme="minorEastAsia" w:eastAsiaTheme="minorEastAsia" w:hAnsiTheme="minorEastAsia" w:cs="仿宋_GB2312" w:hint="eastAsia"/>
          <w:sz w:val="24"/>
        </w:rPr>
        <w:t>项目采购活动提供本单位制造的货物（由本单位承担工程/提供服务），或者提供其他残疾人福利性单位制造的货物（不包括使用非残疾人福利性单位注册商标的货物）。</w:t>
      </w:r>
    </w:p>
    <w:p w:rsidR="009D65F1" w:rsidRDefault="008F4A7A">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本单位对上述声明的真实性负责。如有虚假，将依法承担相应责任。</w:t>
      </w:r>
    </w:p>
    <w:p w:rsidR="009D65F1" w:rsidRDefault="009D65F1">
      <w:pPr>
        <w:spacing w:line="360" w:lineRule="auto"/>
        <w:ind w:firstLineChars="200" w:firstLine="480"/>
        <w:rPr>
          <w:rFonts w:asciiTheme="minorEastAsia" w:eastAsiaTheme="minorEastAsia" w:hAnsiTheme="minorEastAsia" w:cs="仿宋_GB2312"/>
          <w:sz w:val="24"/>
        </w:rPr>
      </w:pPr>
    </w:p>
    <w:p w:rsidR="009D65F1" w:rsidRDefault="009D65F1">
      <w:pPr>
        <w:spacing w:line="360" w:lineRule="auto"/>
        <w:ind w:firstLineChars="200" w:firstLine="480"/>
        <w:rPr>
          <w:rFonts w:asciiTheme="minorEastAsia" w:eastAsiaTheme="minorEastAsia" w:hAnsiTheme="minorEastAsia" w:cs="仿宋_GB2312"/>
          <w:sz w:val="24"/>
        </w:rPr>
      </w:pPr>
    </w:p>
    <w:p w:rsidR="009D65F1" w:rsidRDefault="008F4A7A">
      <w:pPr>
        <w:tabs>
          <w:tab w:val="left" w:pos="4860"/>
        </w:tabs>
        <w:spacing w:line="360" w:lineRule="auto"/>
        <w:ind w:right="1560" w:firstLineChars="200" w:firstLine="480"/>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w:t>
      </w: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sz w:val="24"/>
        </w:rPr>
        <w:t>：</w:t>
      </w:r>
    </w:p>
    <w:p w:rsidR="009D65F1" w:rsidRDefault="008F4A7A">
      <w:pPr>
        <w:tabs>
          <w:tab w:val="left" w:pos="4860"/>
        </w:tabs>
        <w:spacing w:line="360" w:lineRule="auto"/>
        <w:ind w:right="1560" w:firstLineChars="200" w:firstLine="480"/>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日  期：</w:t>
      </w:r>
    </w:p>
    <w:p w:rsidR="009D65F1" w:rsidRDefault="009D65F1">
      <w:pPr>
        <w:spacing w:line="360" w:lineRule="auto"/>
        <w:ind w:firstLineChars="200" w:firstLine="480"/>
        <w:rPr>
          <w:rFonts w:asciiTheme="minorEastAsia" w:eastAsiaTheme="minorEastAsia" w:hAnsiTheme="minorEastAsia" w:cs="仿宋_GB2312"/>
          <w:sz w:val="24"/>
        </w:rPr>
      </w:pPr>
    </w:p>
    <w:p w:rsidR="009D65F1" w:rsidRDefault="008F4A7A">
      <w:pPr>
        <w:widowControl/>
        <w:adjustRightInd/>
        <w:jc w:val="left"/>
        <w:rPr>
          <w:rFonts w:asciiTheme="minorEastAsia" w:eastAsiaTheme="minorEastAsia" w:hAnsiTheme="minorEastAsia" w:cs="仿宋_GB2312"/>
          <w:b/>
          <w:sz w:val="32"/>
          <w:szCs w:val="32"/>
        </w:rPr>
      </w:pPr>
      <w:r>
        <w:rPr>
          <w:rFonts w:asciiTheme="minorEastAsia" w:eastAsiaTheme="minorEastAsia" w:hAnsiTheme="minorEastAsia" w:cs="仿宋_GB2312"/>
          <w:b/>
          <w:sz w:val="32"/>
          <w:szCs w:val="32"/>
        </w:rPr>
        <w:br w:type="page"/>
      </w:r>
    </w:p>
    <w:p w:rsidR="009D65F1" w:rsidRDefault="008F4A7A">
      <w:pPr>
        <w:autoSpaceDE w:val="0"/>
        <w:autoSpaceDN w:val="0"/>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32"/>
          <w:szCs w:val="32"/>
        </w:rPr>
        <w:lastRenderedPageBreak/>
        <w:t>附件4：</w:t>
      </w:r>
    </w:p>
    <w:p w:rsidR="009D65F1" w:rsidRDefault="009D65F1">
      <w:pPr>
        <w:spacing w:line="360" w:lineRule="auto"/>
        <w:jc w:val="left"/>
        <w:rPr>
          <w:rFonts w:asciiTheme="minorEastAsia" w:eastAsiaTheme="minorEastAsia" w:hAnsiTheme="minorEastAsia" w:cs="仿宋_GB2312"/>
          <w:b/>
          <w:sz w:val="24"/>
        </w:rPr>
      </w:pPr>
    </w:p>
    <w:p w:rsidR="009D65F1" w:rsidRDefault="008F4A7A">
      <w:pPr>
        <w:autoSpaceDE w:val="0"/>
        <w:autoSpaceDN w:val="0"/>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业务专用章使用说明函</w:t>
      </w:r>
    </w:p>
    <w:p w:rsidR="009D65F1" w:rsidRDefault="009D65F1">
      <w:pPr>
        <w:autoSpaceDE w:val="0"/>
        <w:autoSpaceDN w:val="0"/>
        <w:jc w:val="center"/>
        <w:rPr>
          <w:rFonts w:asciiTheme="minorEastAsia" w:eastAsiaTheme="minorEastAsia" w:hAnsiTheme="minorEastAsia"/>
          <w:b/>
          <w:bCs/>
          <w:sz w:val="32"/>
          <w:szCs w:val="32"/>
        </w:rPr>
      </w:pPr>
    </w:p>
    <w:p w:rsidR="009D65F1" w:rsidRDefault="008F4A7A">
      <w:pPr>
        <w:spacing w:line="360" w:lineRule="auto"/>
        <w:rPr>
          <w:rFonts w:asciiTheme="minorEastAsia" w:eastAsiaTheme="minorEastAsia" w:hAnsiTheme="minorEastAsia"/>
          <w:sz w:val="24"/>
        </w:rPr>
      </w:pPr>
      <w:r>
        <w:rPr>
          <w:rFonts w:asciiTheme="minorEastAsia" w:eastAsiaTheme="minorEastAsia" w:hAnsiTheme="minorEastAsia" w:cs="仿宋_GB2312" w:hint="eastAsia"/>
          <w:sz w:val="24"/>
        </w:rPr>
        <w:t>（采购人）、（采购代理机构）：</w:t>
      </w:r>
    </w:p>
    <w:p w:rsidR="009D65F1" w:rsidRDefault="008F4A7A">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仿宋_GB2312" w:hint="eastAsia"/>
          <w:kern w:val="0"/>
          <w:sz w:val="24"/>
          <w:lang w:val="zh-CN"/>
        </w:rPr>
        <w:t>我方</w:t>
      </w:r>
      <w:r>
        <w:rPr>
          <w:rFonts w:asciiTheme="minorEastAsia" w:eastAsiaTheme="minorEastAsia" w:hAnsiTheme="minorEastAsia" w:cs="仿宋_GB2312" w:hint="eastAsia"/>
          <w:kern w:val="0"/>
          <w:sz w:val="24"/>
          <w:u w:val="single"/>
          <w:lang w:val="zh-CN"/>
        </w:rPr>
        <w:t xml:space="preserve">                         </w:t>
      </w:r>
      <w:r>
        <w:rPr>
          <w:rFonts w:asciiTheme="minorEastAsia" w:eastAsiaTheme="minorEastAsia" w:hAnsiTheme="minorEastAsia" w:cs="仿宋_GB2312" w:hint="eastAsia"/>
          <w:sz w:val="24"/>
        </w:rPr>
        <w:t>(供应商全称)</w:t>
      </w:r>
      <w:r>
        <w:rPr>
          <w:rFonts w:asciiTheme="minorEastAsia" w:eastAsiaTheme="minorEastAsia" w:hAnsiTheme="minorEastAsia" w:hint="eastAsia"/>
          <w:sz w:val="24"/>
        </w:rPr>
        <w:t>是中华人民共和国依法登记注册的合法企业，</w:t>
      </w:r>
      <w:r>
        <w:rPr>
          <w:rFonts w:asciiTheme="minorEastAsia" w:eastAsiaTheme="minorEastAsia" w:hAnsiTheme="minorEastAsia" w:cs="宋体" w:hint="eastAsia"/>
          <w:bCs/>
          <w:sz w:val="24"/>
        </w:rPr>
        <w:t>在参加</w:t>
      </w:r>
      <w:r>
        <w:rPr>
          <w:rFonts w:asciiTheme="minorEastAsia" w:eastAsiaTheme="minorEastAsia" w:hAnsiTheme="minorEastAsia" w:cs="仿宋_GB2312" w:hint="eastAsia"/>
          <w:sz w:val="24"/>
        </w:rPr>
        <w:t>贵方组织的（项目名称）【项目编号：（采购编号）】</w:t>
      </w:r>
      <w:r>
        <w:rPr>
          <w:rFonts w:asciiTheme="minorEastAsia" w:eastAsiaTheme="minorEastAsia" w:hAnsiTheme="minorEastAsia" w:cs="宋体" w:hint="eastAsia"/>
          <w:bCs/>
          <w:sz w:val="24"/>
        </w:rPr>
        <w:t>采购活动中作如下说明：</w:t>
      </w:r>
      <w:r>
        <w:rPr>
          <w:rFonts w:asciiTheme="minorEastAsia" w:eastAsiaTheme="minorEastAsia" w:hAnsiTheme="minorEastAsia" w:cs="宋体" w:hint="eastAsia"/>
          <w:sz w:val="24"/>
        </w:rPr>
        <w:t>我方所使用的“</w:t>
      </w:r>
      <w:r>
        <w:rPr>
          <w:rFonts w:asciiTheme="minorEastAsia" w:eastAsiaTheme="minorEastAsia" w:hAnsiTheme="minorEastAsia" w:cs="仿宋_GB2312" w:hint="eastAsia"/>
          <w:sz w:val="24"/>
        </w:rPr>
        <w:t>XX</w:t>
      </w:r>
      <w:r>
        <w:rPr>
          <w:rFonts w:asciiTheme="minorEastAsia" w:eastAsiaTheme="minorEastAsia" w:hAnsiTheme="minorEastAsia" w:cs="宋体" w:hint="eastAsia"/>
          <w:sz w:val="24"/>
        </w:rPr>
        <w:t>专用章”与法定名称</w:t>
      </w:r>
      <w:proofErr w:type="gramStart"/>
      <w:r>
        <w:rPr>
          <w:rFonts w:asciiTheme="minorEastAsia" w:eastAsiaTheme="minorEastAsia" w:hAnsiTheme="minorEastAsia" w:cs="宋体" w:hint="eastAsia"/>
          <w:sz w:val="24"/>
        </w:rPr>
        <w:t>章具有</w:t>
      </w:r>
      <w:proofErr w:type="gramEnd"/>
      <w:r>
        <w:rPr>
          <w:rFonts w:asciiTheme="minorEastAsia" w:eastAsiaTheme="minorEastAsia" w:hAnsiTheme="minorEastAsia" w:cs="宋体" w:hint="eastAsia"/>
          <w:sz w:val="24"/>
        </w:rPr>
        <w:t>同等的法律效力，对使用“</w:t>
      </w:r>
      <w:r>
        <w:rPr>
          <w:rFonts w:asciiTheme="minorEastAsia" w:eastAsiaTheme="minorEastAsia" w:hAnsiTheme="minorEastAsia" w:cs="仿宋_GB2312" w:hint="eastAsia"/>
          <w:sz w:val="24"/>
        </w:rPr>
        <w:t>XX</w:t>
      </w:r>
      <w:r>
        <w:rPr>
          <w:rFonts w:asciiTheme="minorEastAsia" w:eastAsiaTheme="minorEastAsia" w:hAnsiTheme="minorEastAsia" w:cs="宋体" w:hint="eastAsia"/>
          <w:sz w:val="24"/>
        </w:rPr>
        <w:t xml:space="preserve">专用章”的行为予以完全承认，并愿意承担相应责任。   </w:t>
      </w:r>
    </w:p>
    <w:p w:rsidR="009D65F1" w:rsidRDefault="008F4A7A">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特此说明。</w:t>
      </w:r>
    </w:p>
    <w:p w:rsidR="009D65F1" w:rsidRDefault="009D65F1">
      <w:pPr>
        <w:spacing w:line="360" w:lineRule="auto"/>
        <w:ind w:firstLine="494"/>
        <w:rPr>
          <w:rFonts w:asciiTheme="minorEastAsia" w:eastAsiaTheme="minorEastAsia" w:hAnsiTheme="minorEastAsia" w:cs="宋体"/>
          <w:sz w:val="24"/>
        </w:rPr>
      </w:pPr>
    </w:p>
    <w:p w:rsidR="009D65F1" w:rsidRDefault="009D65F1">
      <w:pPr>
        <w:spacing w:line="360" w:lineRule="auto"/>
        <w:ind w:firstLine="494"/>
        <w:rPr>
          <w:rFonts w:asciiTheme="minorEastAsia" w:eastAsiaTheme="minorEastAsia" w:hAnsiTheme="minorEastAsia" w:cs="宋体"/>
          <w:sz w:val="24"/>
        </w:rPr>
      </w:pPr>
    </w:p>
    <w:p w:rsidR="009D65F1" w:rsidRDefault="009D65F1">
      <w:pPr>
        <w:spacing w:line="360" w:lineRule="auto"/>
        <w:ind w:firstLine="494"/>
        <w:rPr>
          <w:rFonts w:asciiTheme="minorEastAsia" w:eastAsiaTheme="minorEastAsia" w:hAnsiTheme="minorEastAsia" w:cs="宋体"/>
          <w:sz w:val="24"/>
        </w:rPr>
      </w:pPr>
    </w:p>
    <w:p w:rsidR="009D65F1" w:rsidRDefault="009D65F1">
      <w:pPr>
        <w:spacing w:line="360" w:lineRule="auto"/>
        <w:ind w:firstLine="494"/>
        <w:rPr>
          <w:rFonts w:asciiTheme="minorEastAsia" w:eastAsiaTheme="minorEastAsia" w:hAnsiTheme="minorEastAsia" w:cs="宋体"/>
          <w:sz w:val="24"/>
        </w:rPr>
      </w:pPr>
    </w:p>
    <w:p w:rsidR="009D65F1" w:rsidRDefault="008F4A7A">
      <w:pPr>
        <w:spacing w:line="360" w:lineRule="auto"/>
        <w:ind w:right="482" w:firstLineChars="1700" w:firstLine="4080"/>
        <w:rPr>
          <w:rFonts w:asciiTheme="minorEastAsia" w:eastAsiaTheme="minorEastAsia" w:hAnsiTheme="minorEastAsia" w:cs="宋体"/>
          <w:sz w:val="24"/>
        </w:rPr>
      </w:pPr>
      <w:r>
        <w:rPr>
          <w:rFonts w:asciiTheme="minorEastAsia" w:eastAsiaTheme="minorEastAsia" w:hAnsiTheme="minorEastAsia" w:cs="宋体" w:hint="eastAsia"/>
          <w:sz w:val="24"/>
        </w:rPr>
        <w:t>供应商（法定名称章）：</w:t>
      </w:r>
    </w:p>
    <w:p w:rsidR="009D65F1" w:rsidRDefault="008F4A7A">
      <w:pPr>
        <w:spacing w:line="360" w:lineRule="auto"/>
        <w:ind w:right="482" w:firstLineChars="1700" w:firstLine="4080"/>
        <w:rPr>
          <w:rFonts w:asciiTheme="minorEastAsia" w:eastAsiaTheme="minorEastAsia" w:hAnsiTheme="minorEastAsia" w:cs="宋体"/>
          <w:sz w:val="24"/>
        </w:rPr>
      </w:pPr>
      <w:r>
        <w:rPr>
          <w:rFonts w:asciiTheme="minorEastAsia" w:eastAsiaTheme="minorEastAsia" w:hAnsiTheme="minorEastAsia" w:cs="宋体" w:hint="eastAsia"/>
          <w:sz w:val="24"/>
        </w:rPr>
        <w:t>日期：       年     月     日</w:t>
      </w:r>
    </w:p>
    <w:p w:rsidR="009D65F1" w:rsidRDefault="008F4A7A">
      <w:pPr>
        <w:rPr>
          <w:rFonts w:asciiTheme="minorEastAsia" w:eastAsiaTheme="minorEastAsia" w:hAnsiTheme="minorEastAsia" w:cs="宋体"/>
          <w:sz w:val="24"/>
        </w:rPr>
      </w:pPr>
      <w:r>
        <w:rPr>
          <w:rFonts w:asciiTheme="minorEastAsia" w:eastAsiaTheme="minorEastAsia" w:hAnsiTheme="minorEastAsia" w:cs="宋体" w:hint="eastAsia"/>
          <w:b/>
          <w:bCs/>
          <w:sz w:val="24"/>
        </w:rPr>
        <w:t>附：</w:t>
      </w:r>
    </w:p>
    <w:p w:rsidR="009D65F1" w:rsidRDefault="008F4A7A">
      <w:pPr>
        <w:spacing w:line="360" w:lineRule="auto"/>
        <w:rPr>
          <w:rFonts w:asciiTheme="minorEastAsia" w:eastAsiaTheme="minorEastAsia" w:hAnsiTheme="minorEastAsia"/>
          <w:bCs/>
          <w:sz w:val="24"/>
        </w:rPr>
      </w:pPr>
      <w:r>
        <w:rPr>
          <w:rFonts w:asciiTheme="minorEastAsia" w:eastAsiaTheme="minorEastAsia" w:hAnsiTheme="minorEastAsia"/>
          <w:noProof/>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eastAsiaTheme="minorEastAsia" w:hAnsiTheme="minorEastAsia"/>
          <w:noProof/>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asciiTheme="minorEastAsia" w:eastAsiaTheme="minorEastAsia" w:hAnsiTheme="minorEastAsia" w:cs="宋体" w:hint="eastAsia"/>
          <w:sz w:val="24"/>
        </w:rPr>
        <w:t>供应商法定名称章（印模）                供应商“</w:t>
      </w:r>
      <w:r>
        <w:rPr>
          <w:rFonts w:asciiTheme="minorEastAsia" w:eastAsiaTheme="minorEastAsia" w:hAnsiTheme="minorEastAsia" w:cs="仿宋_GB2312" w:hint="eastAsia"/>
          <w:sz w:val="24"/>
        </w:rPr>
        <w:t>XX</w:t>
      </w:r>
      <w:r>
        <w:rPr>
          <w:rFonts w:asciiTheme="minorEastAsia" w:eastAsiaTheme="minorEastAsia" w:hAnsiTheme="minorEastAsia" w:cs="宋体" w:hint="eastAsia"/>
          <w:sz w:val="24"/>
        </w:rPr>
        <w:t>专用章”（印模）</w:t>
      </w:r>
    </w:p>
    <w:p w:rsidR="009D65F1" w:rsidRDefault="009D65F1">
      <w:pPr>
        <w:widowControl/>
        <w:spacing w:line="360" w:lineRule="auto"/>
        <w:ind w:firstLineChars="200" w:firstLine="480"/>
        <w:jc w:val="left"/>
        <w:rPr>
          <w:rFonts w:asciiTheme="minorEastAsia" w:eastAsiaTheme="minorEastAsia" w:hAnsiTheme="minorEastAsia" w:cs="宋体"/>
          <w:kern w:val="0"/>
          <w:sz w:val="24"/>
        </w:rPr>
      </w:pPr>
    </w:p>
    <w:p w:rsidR="009D65F1" w:rsidRDefault="009D65F1">
      <w:pPr>
        <w:snapToGrid w:val="0"/>
        <w:spacing w:line="360" w:lineRule="auto"/>
        <w:jc w:val="center"/>
        <w:rPr>
          <w:rFonts w:asciiTheme="minorEastAsia" w:eastAsiaTheme="minorEastAsia" w:hAnsiTheme="minorEastAsia" w:cs="仿宋_GB2312"/>
          <w:b/>
          <w:sz w:val="24"/>
        </w:rPr>
      </w:pPr>
    </w:p>
    <w:p w:rsidR="009D65F1" w:rsidRDefault="008F4A7A">
      <w:pPr>
        <w:widowControl/>
        <w:adjustRightInd/>
        <w:jc w:val="left"/>
        <w:rPr>
          <w:rFonts w:asciiTheme="minorEastAsia" w:eastAsiaTheme="minorEastAsia" w:hAnsiTheme="minorEastAsia" w:cs="仿宋_GB2312"/>
          <w:b/>
          <w:sz w:val="24"/>
        </w:rPr>
      </w:pPr>
      <w:r>
        <w:rPr>
          <w:rFonts w:asciiTheme="minorEastAsia" w:eastAsiaTheme="minorEastAsia" w:hAnsiTheme="minorEastAsia" w:cs="仿宋_GB2312"/>
          <w:b/>
          <w:sz w:val="24"/>
        </w:rPr>
        <w:br w:type="page"/>
      </w:r>
    </w:p>
    <w:p w:rsidR="009D65F1" w:rsidRDefault="008F4A7A">
      <w:pPr>
        <w:autoSpaceDE w:val="0"/>
        <w:autoSpaceDN w:val="0"/>
        <w:jc w:val="left"/>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lastRenderedPageBreak/>
        <w:t>附件5：</w:t>
      </w:r>
    </w:p>
    <w:p w:rsidR="009D65F1" w:rsidRDefault="009D65F1">
      <w:pPr>
        <w:spacing w:line="360" w:lineRule="auto"/>
        <w:jc w:val="center"/>
        <w:rPr>
          <w:rFonts w:ascii="宋体" w:hAnsi="宋体" w:cs="宋体"/>
          <w:b/>
          <w:sz w:val="32"/>
          <w:szCs w:val="32"/>
        </w:rPr>
      </w:pPr>
    </w:p>
    <w:p w:rsidR="009D65F1" w:rsidRDefault="008F4A7A">
      <w:pPr>
        <w:spacing w:line="360" w:lineRule="auto"/>
        <w:jc w:val="center"/>
        <w:rPr>
          <w:rFonts w:ascii="宋体" w:hAnsi="宋体" w:cs="宋体"/>
          <w:b/>
          <w:sz w:val="32"/>
          <w:szCs w:val="32"/>
        </w:rPr>
      </w:pPr>
      <w:r>
        <w:rPr>
          <w:rFonts w:ascii="宋体" w:hAnsi="宋体" w:cs="宋体" w:hint="eastAsia"/>
          <w:b/>
          <w:sz w:val="32"/>
          <w:szCs w:val="32"/>
        </w:rPr>
        <w:t>中小企业声明函（货物）</w:t>
      </w:r>
    </w:p>
    <w:p w:rsidR="009D65F1" w:rsidRDefault="008F4A7A">
      <w:pPr>
        <w:spacing w:line="360" w:lineRule="auto"/>
        <w:ind w:firstLineChars="200" w:firstLine="480"/>
        <w:rPr>
          <w:rFonts w:ascii="宋体" w:hAnsi="宋体" w:cs="宋体"/>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sz w:val="24"/>
          <w:u w:val="single"/>
        </w:rPr>
        <w:t xml:space="preserve">（采购人） </w:t>
      </w:r>
      <w:r>
        <w:rPr>
          <w:rFonts w:ascii="宋体" w:hAnsi="宋体" w:cs="宋体" w:hint="eastAsia"/>
          <w:sz w:val="24"/>
        </w:rPr>
        <w:t xml:space="preserve">的 </w:t>
      </w:r>
      <w:r>
        <w:rPr>
          <w:rFonts w:ascii="宋体" w:hAnsi="宋体" w:cs="宋体" w:hint="eastAsia"/>
          <w:sz w:val="24"/>
          <w:u w:val="single"/>
        </w:rPr>
        <w:t>（项目名称）</w:t>
      </w:r>
      <w:r>
        <w:rPr>
          <w:rFonts w:ascii="宋体" w:hAnsi="宋体" w:cs="宋体" w:hint="eastAsia"/>
          <w:sz w:val="24"/>
        </w:rPr>
        <w:t xml:space="preserve"> 采购活动，提供的货物全部由符合政策要求的中小企业制造。相关企业（含联合体中的中小企业、签订分包意向协议的中小企业）的具体情况如下：</w:t>
      </w:r>
    </w:p>
    <w:p w:rsidR="009D65F1" w:rsidRDefault="008F4A7A">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 xml:space="preserve"> ，属于 </w:t>
      </w:r>
      <w:r>
        <w:rPr>
          <w:rFonts w:ascii="宋体" w:hAnsi="宋体" w:cs="宋体" w:hint="eastAsia"/>
          <w:sz w:val="24"/>
          <w:u w:val="single"/>
        </w:rPr>
        <w:t>（采购文件中明确的所属行业）</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w:t>
      </w:r>
      <w:r>
        <w:rPr>
          <w:rFonts w:ascii="宋体" w:hAnsi="宋体" w:cs="宋体" w:hint="eastAsia"/>
          <w:sz w:val="24"/>
        </w:rPr>
        <w:t xml:space="preserve"> ；</w:t>
      </w:r>
    </w:p>
    <w:p w:rsidR="009D65F1" w:rsidRDefault="008F4A7A">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 xml:space="preserve"> ，属于 </w:t>
      </w:r>
      <w:r>
        <w:rPr>
          <w:rFonts w:ascii="宋体" w:hAnsi="宋体" w:cs="宋体" w:hint="eastAsia"/>
          <w:sz w:val="24"/>
          <w:u w:val="single"/>
        </w:rPr>
        <w:t>（采购文件中明确的所属行业）</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w:t>
      </w:r>
      <w:r>
        <w:rPr>
          <w:rFonts w:ascii="宋体" w:hAnsi="宋体" w:cs="宋体" w:hint="eastAsia"/>
          <w:sz w:val="24"/>
        </w:rPr>
        <w:t xml:space="preserve"> ；</w:t>
      </w:r>
    </w:p>
    <w:p w:rsidR="009D65F1" w:rsidRDefault="008F4A7A">
      <w:pPr>
        <w:spacing w:line="360" w:lineRule="auto"/>
        <w:ind w:firstLineChars="200" w:firstLine="480"/>
        <w:rPr>
          <w:rFonts w:ascii="宋体" w:hAnsi="宋体" w:cs="宋体"/>
          <w:sz w:val="24"/>
        </w:rPr>
      </w:pPr>
      <w:r>
        <w:rPr>
          <w:rFonts w:ascii="宋体" w:hAnsi="宋体" w:cs="宋体" w:hint="eastAsia"/>
          <w:sz w:val="24"/>
        </w:rPr>
        <w:t>……</w:t>
      </w:r>
    </w:p>
    <w:p w:rsidR="009D65F1" w:rsidRDefault="008F4A7A">
      <w:pPr>
        <w:spacing w:line="360" w:lineRule="auto"/>
        <w:ind w:firstLineChars="200" w:firstLine="480"/>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9D65F1" w:rsidRDefault="008F4A7A">
      <w:pPr>
        <w:spacing w:line="360" w:lineRule="auto"/>
        <w:ind w:firstLineChars="200" w:firstLine="480"/>
        <w:rPr>
          <w:rFonts w:ascii="宋体" w:hAnsi="宋体" w:cs="宋体"/>
          <w:sz w:val="24"/>
        </w:rPr>
      </w:pPr>
      <w:r>
        <w:rPr>
          <w:rFonts w:ascii="宋体" w:hAnsi="宋体" w:cs="宋体" w:hint="eastAsia"/>
          <w:sz w:val="24"/>
        </w:rPr>
        <w:t>本企业对上述声明内容的真实性负责。如有虚假，将依法承担相应责任。</w:t>
      </w:r>
    </w:p>
    <w:p w:rsidR="009D65F1" w:rsidRDefault="008F4A7A">
      <w:pPr>
        <w:snapToGrid w:val="0"/>
        <w:spacing w:line="360" w:lineRule="auto"/>
        <w:ind w:firstLineChars="2150" w:firstLine="5160"/>
        <w:rPr>
          <w:rFonts w:ascii="宋体" w:hAnsi="宋体" w:cs="宋体"/>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w:t>
      </w:r>
    </w:p>
    <w:p w:rsidR="009D65F1" w:rsidRDefault="008F4A7A">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9D65F1" w:rsidRDefault="008F4A7A">
      <w:pPr>
        <w:spacing w:line="360" w:lineRule="auto"/>
        <w:ind w:right="420" w:firstLineChars="200" w:firstLine="480"/>
        <w:rPr>
          <w:rFonts w:ascii="宋体" w:hAnsi="宋体" w:cs="宋体"/>
          <w:sz w:val="24"/>
        </w:rPr>
      </w:pPr>
      <w:r>
        <w:rPr>
          <w:rFonts w:ascii="宋体" w:hAnsi="宋体" w:cs="宋体" w:hint="eastAsia"/>
          <w:sz w:val="24"/>
        </w:rPr>
        <w:t>注：</w:t>
      </w:r>
    </w:p>
    <w:p w:rsidR="009D65F1" w:rsidRDefault="008F4A7A">
      <w:pPr>
        <w:spacing w:line="360" w:lineRule="auto"/>
        <w:ind w:right="420" w:firstLineChars="200" w:firstLine="480"/>
        <w:rPr>
          <w:rFonts w:ascii="宋体" w:hAnsi="宋体" w:cs="宋体"/>
          <w:sz w:val="24"/>
        </w:rPr>
      </w:pPr>
      <w:r>
        <w:rPr>
          <w:rFonts w:ascii="宋体" w:hAnsi="宋体" w:cs="宋体" w:hint="eastAsia"/>
          <w:sz w:val="24"/>
        </w:rPr>
        <w:t>1、填写要求：①“标的名称”、“采购文件中明确的所属行业”依据谈判文件第三部分供应商须知前附表中“采购标的及其对应的中小企业划分标准所属行业”的指引，逐一填写，不得缺漏；②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rsidR="009D65F1" w:rsidRDefault="008F4A7A">
      <w:pPr>
        <w:spacing w:line="360" w:lineRule="auto"/>
        <w:ind w:right="420" w:firstLineChars="200" w:firstLine="480"/>
        <w:rPr>
          <w:rFonts w:ascii="宋体" w:hAnsi="宋体" w:cs="宋体"/>
          <w:sz w:val="24"/>
        </w:rPr>
      </w:pPr>
      <w:r>
        <w:rPr>
          <w:rFonts w:ascii="宋体" w:hAnsi="宋体" w:cs="宋体" w:hint="eastAsia"/>
          <w:sz w:val="24"/>
        </w:rPr>
        <w:t>2、符合《关于促进残疾人就业政府采购政策的通知》（财库〔2017〕141号）规定的条件并提供《残疾人福利性单位声明函》（附件1）的残疾人福利性单位视</w:t>
      </w:r>
      <w:r>
        <w:rPr>
          <w:rFonts w:ascii="宋体" w:hAnsi="宋体" w:cs="宋体" w:hint="eastAsia"/>
          <w:sz w:val="24"/>
        </w:rPr>
        <w:lastRenderedPageBreak/>
        <w:t>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rsidR="009D65F1" w:rsidRDefault="009D65F1">
      <w:pPr>
        <w:spacing w:line="360" w:lineRule="auto"/>
        <w:rPr>
          <w:rFonts w:asciiTheme="minorEastAsia" w:eastAsiaTheme="minorEastAsia" w:hAnsiTheme="minorEastAsia" w:cs="仿宋_GB2312"/>
          <w:b/>
          <w:sz w:val="24"/>
        </w:rPr>
      </w:pPr>
    </w:p>
    <w:p w:rsidR="009D65F1" w:rsidRDefault="009D65F1">
      <w:pPr>
        <w:spacing w:line="360" w:lineRule="auto"/>
        <w:ind w:firstLineChars="200" w:firstLine="482"/>
        <w:rPr>
          <w:rFonts w:asciiTheme="minorEastAsia" w:eastAsiaTheme="minorEastAsia" w:hAnsiTheme="minorEastAsia" w:cs="仿宋_GB2312"/>
          <w:b/>
          <w:sz w:val="24"/>
        </w:rPr>
      </w:pPr>
    </w:p>
    <w:sectPr w:rsidR="009D65F1">
      <w:pgSz w:w="11906" w:h="16838"/>
      <w:pgMar w:top="779" w:right="1418" w:bottom="468"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51C" w:rsidRDefault="003B751C">
      <w:r>
        <w:separator/>
      </w:r>
    </w:p>
  </w:endnote>
  <w:endnote w:type="continuationSeparator" w:id="0">
    <w:p w:rsidR="003B751C" w:rsidRDefault="003B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HLHE E+ Futura Bk">
    <w:altName w:val="宋体"/>
    <w:charset w:val="86"/>
    <w:family w:val="swiss"/>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Futura Bk">
    <w:altName w:val="Segoe Print"/>
    <w:charset w:val="00"/>
    <w:family w:val="swiss"/>
    <w:pitch w:val="default"/>
    <w:sig w:usb0="00000000" w:usb1="00000000" w:usb2="00000000" w:usb3="00000000" w:csb0="00000011" w:csb1="00000000"/>
  </w:font>
  <w:font w:name="Arial (W1)">
    <w:altName w:val="Arial"/>
    <w:charset w:val="00"/>
    <w:family w:val="swiss"/>
    <w:pitch w:val="default"/>
    <w:sig w:usb0="00000000" w:usb1="0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Futura Hv">
    <w:altName w:val="Segoe Print"/>
    <w:charset w:val="00"/>
    <w:family w:val="swiss"/>
    <w:pitch w:val="default"/>
    <w:sig w:usb0="00000000" w:usb1="00000000" w:usb2="00000000" w:usb3="00000000" w:csb0="000001FB" w:csb1="00000000"/>
  </w:font>
  <w:font w:name="楷体">
    <w:panose1 w:val="02010609060101010101"/>
    <w:charset w:val="86"/>
    <w:family w:val="modern"/>
    <w:pitch w:val="fixed"/>
    <w:sig w:usb0="800002BF" w:usb1="38CF7CFA" w:usb2="00000016" w:usb3="00000000" w:csb0="0004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幼圆">
    <w:panose1 w:val="02010509060101010101"/>
    <w:charset w:val="86"/>
    <w:family w:val="modern"/>
    <w:pitch w:val="fixed"/>
    <w:sig w:usb0="00000001" w:usb1="080E0000" w:usb2="00000010" w:usb3="00000000" w:csb0="00040000" w:csb1="00000000"/>
  </w:font>
  <w:font w:name="Aldine401 BT">
    <w:altName w:val="Segoe Print"/>
    <w:charset w:val="00"/>
    <w:family w:val="roman"/>
    <w:pitch w:val="default"/>
    <w:sig w:usb0="00000000"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MS Sans Serif">
    <w:altName w:val="Arial"/>
    <w:charset w:val="00"/>
    <w:family w:val="swiss"/>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5F1" w:rsidRDefault="008F4A7A">
    <w:pPr>
      <w:pStyle w:val="af5"/>
      <w:framePr w:wrap="around" w:vAnchor="text" w:hAnchor="margin" w:xAlign="right" w:y="1"/>
      <w:rPr>
        <w:rStyle w:val="aff2"/>
      </w:rPr>
    </w:pPr>
    <w:r>
      <w:fldChar w:fldCharType="begin"/>
    </w:r>
    <w:r>
      <w:rPr>
        <w:rStyle w:val="aff2"/>
      </w:rPr>
      <w:instrText xml:space="preserve">PAGE  </w:instrText>
    </w:r>
    <w:r>
      <w:fldChar w:fldCharType="end"/>
    </w:r>
  </w:p>
  <w:p w:rsidR="009D65F1" w:rsidRDefault="009D65F1">
    <w:pPr>
      <w:pStyle w:val="af5"/>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5F1" w:rsidRDefault="008F4A7A">
    <w:pPr>
      <w:pStyle w:val="af5"/>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96467D">
      <w:rPr>
        <w:rFonts w:ascii="仿宋_GB2312" w:eastAsia="仿宋_GB2312"/>
        <w:noProof/>
        <w:kern w:val="0"/>
        <w:szCs w:val="21"/>
      </w:rPr>
      <w:t>96</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96467D">
      <w:rPr>
        <w:rFonts w:ascii="仿宋_GB2312" w:eastAsia="仿宋_GB2312"/>
        <w:noProof/>
        <w:kern w:val="0"/>
        <w:szCs w:val="21"/>
      </w:rPr>
      <w:t>104</w:t>
    </w:r>
    <w:r>
      <w:rPr>
        <w:rFonts w:ascii="仿宋_GB2312" w:eastAsia="仿宋_GB2312" w:hint="eastAsia"/>
        <w:kern w:val="0"/>
        <w:szCs w:val="21"/>
      </w:rPr>
      <w:fldChar w:fldCharType="end"/>
    </w:r>
    <w:bookmarkStart w:id="94" w:name="_Toc91899912"/>
    <w:bookmarkStart w:id="95" w:name="_Toc164085800"/>
    <w:bookmarkStart w:id="96" w:name="_Toc131845147"/>
    <w:bookmarkStart w:id="97" w:name="_Toc36110187"/>
    <w:r>
      <w:rPr>
        <w:rFonts w:ascii="仿宋_GB2312" w:eastAsia="仿宋_GB2312" w:hint="eastAsia"/>
        <w:kern w:val="0"/>
        <w:szCs w:val="21"/>
      </w:rPr>
      <w:t xml:space="preserve"> 页</w:t>
    </w:r>
    <w:bookmarkEnd w:id="94"/>
    <w:bookmarkEnd w:id="95"/>
    <w:bookmarkEnd w:id="96"/>
    <w:bookmarkEnd w:id="9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5F1" w:rsidRDefault="008F4A7A">
    <w:pPr>
      <w:pStyle w:val="af5"/>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93BF9">
      <w:rPr>
        <w:rFonts w:ascii="仿宋_GB2312" w:eastAsia="仿宋_GB2312"/>
        <w:noProof/>
        <w:kern w:val="0"/>
      </w:rPr>
      <w:t>42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93BF9">
      <w:rPr>
        <w:rFonts w:ascii="仿宋_GB2312" w:eastAsia="仿宋_GB2312"/>
        <w:noProof/>
        <w:kern w:val="0"/>
      </w:rPr>
      <w:t>104</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5F1" w:rsidRDefault="008F4A7A">
    <w:pPr>
      <w:pStyle w:val="af5"/>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6467D">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6467D">
      <w:rPr>
        <w:rFonts w:ascii="仿宋_GB2312" w:eastAsia="仿宋_GB2312"/>
        <w:noProof/>
        <w:kern w:val="0"/>
      </w:rPr>
      <w:t>104</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5F1" w:rsidRDefault="008F4A7A">
    <w:pPr>
      <w:pStyle w:val="af5"/>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Pr>
        <w:rFonts w:ascii="仿宋_GB2312" w:eastAsia="仿宋_GB2312"/>
        <w:kern w:val="0"/>
        <w:sz w:val="21"/>
        <w:szCs w:val="21"/>
      </w:rPr>
      <w:t>62</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96467D">
      <w:rPr>
        <w:rFonts w:ascii="仿宋_GB2312" w:eastAsia="仿宋_GB2312"/>
        <w:noProof/>
        <w:kern w:val="0"/>
        <w:sz w:val="21"/>
        <w:szCs w:val="21"/>
      </w:rPr>
      <w:t>104</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9D65F1" w:rsidRDefault="009D65F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5F1" w:rsidRDefault="008F4A7A">
    <w:pPr>
      <w:pStyle w:val="af5"/>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96467D">
      <w:rPr>
        <w:rFonts w:ascii="仿宋_GB2312" w:eastAsia="仿宋_GB2312"/>
        <w:noProof/>
        <w:kern w:val="0"/>
        <w:sz w:val="21"/>
        <w:szCs w:val="21"/>
      </w:rPr>
      <w:t>78</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96467D">
      <w:rPr>
        <w:rFonts w:ascii="仿宋_GB2312" w:eastAsia="仿宋_GB2312"/>
        <w:noProof/>
        <w:kern w:val="0"/>
        <w:sz w:val="21"/>
        <w:szCs w:val="21"/>
      </w:rPr>
      <w:t>104</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9D65F1" w:rsidRDefault="009D65F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5F1" w:rsidRDefault="008F4A7A">
    <w:pPr>
      <w:pStyle w:val="af5"/>
      <w:spacing w:after="12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Pr>
        <w:rFonts w:ascii="仿宋_GB2312" w:eastAsia="仿宋_GB2312"/>
        <w:kern w:val="0"/>
        <w:sz w:val="21"/>
        <w:szCs w:val="21"/>
      </w:rPr>
      <w:t>63</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96467D">
      <w:rPr>
        <w:rFonts w:ascii="仿宋_GB2312" w:eastAsia="仿宋_GB2312"/>
        <w:noProof/>
        <w:kern w:val="0"/>
        <w:sz w:val="21"/>
        <w:szCs w:val="21"/>
      </w:rPr>
      <w:t>104</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9D65F1" w:rsidRDefault="009D65F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5F1" w:rsidRDefault="008F4A7A">
    <w:pPr>
      <w:pStyle w:val="af5"/>
      <w:spacing w:after="12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96467D">
      <w:rPr>
        <w:rFonts w:ascii="仿宋_GB2312" w:eastAsia="仿宋_GB2312"/>
        <w:noProof/>
        <w:kern w:val="0"/>
        <w:sz w:val="21"/>
        <w:szCs w:val="21"/>
      </w:rPr>
      <w:t>79</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96467D">
      <w:rPr>
        <w:rFonts w:ascii="仿宋_GB2312" w:eastAsia="仿宋_GB2312"/>
        <w:noProof/>
        <w:kern w:val="0"/>
        <w:sz w:val="21"/>
        <w:szCs w:val="21"/>
      </w:rPr>
      <w:t>104</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9D65F1" w:rsidRDefault="009D65F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5F1" w:rsidRDefault="008F4A7A">
    <w:pPr>
      <w:pStyle w:val="af5"/>
      <w:framePr w:wrap="around" w:vAnchor="text" w:hAnchor="margin" w:xAlign="right" w:y="1"/>
      <w:rPr>
        <w:rStyle w:val="aff2"/>
      </w:rPr>
    </w:pPr>
    <w:r>
      <w:fldChar w:fldCharType="begin"/>
    </w:r>
    <w:r>
      <w:rPr>
        <w:rStyle w:val="aff2"/>
      </w:rPr>
      <w:instrText xml:space="preserve">PAGE  </w:instrText>
    </w:r>
    <w:r>
      <w:fldChar w:fldCharType="end"/>
    </w:r>
  </w:p>
  <w:p w:rsidR="009D65F1" w:rsidRDefault="009D65F1">
    <w:pPr>
      <w:pStyle w:val="af5"/>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5F1" w:rsidRDefault="008F4A7A">
    <w:pPr>
      <w:pStyle w:val="af5"/>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96467D">
      <w:rPr>
        <w:rFonts w:ascii="仿宋_GB2312" w:eastAsia="仿宋_GB2312"/>
        <w:noProof/>
        <w:kern w:val="0"/>
        <w:szCs w:val="21"/>
      </w:rPr>
      <w:t>104</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96467D">
      <w:rPr>
        <w:rFonts w:ascii="仿宋_GB2312" w:eastAsia="仿宋_GB2312"/>
        <w:noProof/>
        <w:kern w:val="0"/>
        <w:szCs w:val="21"/>
      </w:rPr>
      <w:t>104</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51C" w:rsidRDefault="003B751C">
      <w:r>
        <w:separator/>
      </w:r>
    </w:p>
  </w:footnote>
  <w:footnote w:type="continuationSeparator" w:id="0">
    <w:p w:rsidR="003B751C" w:rsidRDefault="003B7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5F1" w:rsidRDefault="008F4A7A">
    <w:pPr>
      <w:pStyle w:val="afd"/>
      <w:ind w:firstLineChars="100" w:firstLine="180"/>
      <w:jc w:val="both"/>
      <w:rPr>
        <w:rFonts w:ascii="仿宋_GB2312" w:eastAsia="仿宋_GB2312"/>
        <w:b w:val="0"/>
        <w:sz w:val="18"/>
        <w:u w:val="single"/>
      </w:rPr>
    </w:pPr>
    <w:r>
      <w:rPr>
        <w:rFonts w:eastAsia="仿宋_GB2312" w:hint="eastAsia"/>
        <w:b w:val="0"/>
        <w:i/>
        <w:sz w:val="18"/>
        <w:u w:val="single"/>
      </w:rPr>
      <w:t xml:space="preserve">                                                                     </w:t>
    </w:r>
    <w:r>
      <w:rPr>
        <w:rFonts w:eastAsia="仿宋_GB2312" w:hint="eastAsia"/>
        <w:b w:val="0"/>
        <w:sz w:val="18"/>
        <w:u w:val="single"/>
      </w:rPr>
      <w:t xml:space="preserve"> </w:t>
    </w:r>
    <w:r>
      <w:rPr>
        <w:rFonts w:eastAsia="仿宋_GB2312" w:hint="eastAsia"/>
        <w:b w:val="0"/>
        <w:sz w:val="18"/>
        <w:szCs w:val="18"/>
        <w:u w:val="single"/>
      </w:rPr>
      <w:t>北海市政府采购竞争性谈判文件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5F1" w:rsidRDefault="008F4A7A">
    <w:pPr>
      <w:pStyle w:val="af6"/>
      <w:jc w:val="right"/>
      <w:rPr>
        <w:rFonts w:eastAsia="仿宋_GB2312"/>
      </w:rPr>
    </w:pPr>
    <w:r>
      <w:rPr>
        <w:rFonts w:eastAsia="仿宋_GB2312" w:hint="eastAsia"/>
      </w:rPr>
      <w:t>北海市政府采购竞争性谈判文件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5F1" w:rsidRDefault="008F4A7A">
    <w:pPr>
      <w:pStyle w:val="af6"/>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rPr>
        <w:rFonts w:hint="eastAsia"/>
        <w:sz w:val="21"/>
        <w:szCs w:val="21"/>
      </w:rPr>
      <w:t>北海</w:t>
    </w:r>
    <w:r>
      <w:rPr>
        <w:sz w:val="21"/>
        <w:szCs w:val="21"/>
      </w:rPr>
      <w:t>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5F1" w:rsidRDefault="008F4A7A">
    <w:pPr>
      <w:pStyle w:val="af6"/>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9D65F1" w:rsidRDefault="008F4A7A">
    <w:pPr>
      <w:pStyle w:val="af6"/>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5F1" w:rsidRDefault="008F4A7A">
    <w:pPr>
      <w:pStyle w:val="af6"/>
      <w:spacing w:after="120"/>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rPr>
        <w:rFonts w:hint="eastAsia"/>
        <w:sz w:val="21"/>
        <w:szCs w:val="21"/>
      </w:rPr>
      <w:t>北海</w:t>
    </w:r>
    <w:r>
      <w:rPr>
        <w:sz w:val="21"/>
        <w:szCs w:val="21"/>
      </w:rPr>
      <w:t>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5F1" w:rsidRDefault="008F4A7A">
    <w:pPr>
      <w:pStyle w:val="af6"/>
      <w:spacing w:after="12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9D65F1" w:rsidRDefault="008F4A7A">
    <w:pPr>
      <w:pStyle w:val="af6"/>
      <w:spacing w:after="120"/>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5F1" w:rsidRDefault="008F4A7A">
    <w:pPr>
      <w:pStyle w:val="af6"/>
      <w:jc w:val="right"/>
      <w:rPr>
        <w:rFonts w:eastAsia="仿宋_GB2312"/>
      </w:rPr>
    </w:pPr>
    <w:r>
      <w:rPr>
        <w:rFonts w:eastAsia="仿宋_GB2312" w:hint="eastAsia"/>
        <w:iCs/>
      </w:rPr>
      <w:t>北海市政府采购竞争性谈判文件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5F1" w:rsidRDefault="008F4A7A">
    <w:pPr>
      <w:pStyle w:val="af6"/>
      <w:jc w:val="right"/>
      <w:rPr>
        <w:rFonts w:eastAsia="仿宋_GB2312"/>
      </w:rPr>
    </w:pPr>
    <w:r>
      <w:rPr>
        <w:rFonts w:eastAsia="仿宋_GB2312" w:hint="eastAsia"/>
        <w:iCs/>
      </w:rPr>
      <w:t>北海市政府采购竞争性谈判文件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486B2F"/>
    <w:multiLevelType w:val="singleLevel"/>
    <w:tmpl w:val="AB486B2F"/>
    <w:lvl w:ilvl="0">
      <w:start w:val="1"/>
      <w:numFmt w:val="lowerLetter"/>
      <w:suff w:val="space"/>
      <w:lvlText w:val="%1)"/>
      <w:lvlJc w:val="left"/>
    </w:lvl>
  </w:abstractNum>
  <w:abstractNum w:abstractNumId="1">
    <w:nsid w:val="B05EBFF6"/>
    <w:multiLevelType w:val="singleLevel"/>
    <w:tmpl w:val="B05EBFF6"/>
    <w:lvl w:ilvl="0">
      <w:start w:val="4"/>
      <w:numFmt w:val="decimal"/>
      <w:lvlText w:val="%1."/>
      <w:lvlJc w:val="left"/>
      <w:pPr>
        <w:tabs>
          <w:tab w:val="left" w:pos="312"/>
        </w:tabs>
      </w:pPr>
    </w:lvl>
  </w:abstractNum>
  <w:abstractNum w:abstractNumId="2">
    <w:nsid w:val="BD5DFE09"/>
    <w:multiLevelType w:val="singleLevel"/>
    <w:tmpl w:val="BD5DFE09"/>
    <w:lvl w:ilvl="0">
      <w:start w:val="1"/>
      <w:numFmt w:val="decimal"/>
      <w:suff w:val="nothing"/>
      <w:lvlText w:val="%1．"/>
      <w:lvlJc w:val="left"/>
    </w:lvl>
  </w:abstractNum>
  <w:abstractNum w:abstractNumId="3">
    <w:nsid w:val="FFFFFF81"/>
    <w:multiLevelType w:val="singleLevel"/>
    <w:tmpl w:val="FFFFFF81"/>
    <w:lvl w:ilvl="0">
      <w:start w:val="1"/>
      <w:numFmt w:val="bullet"/>
      <w:pStyle w:val="4"/>
      <w:lvlText w:val=""/>
      <w:lvlJc w:val="left"/>
      <w:pPr>
        <w:tabs>
          <w:tab w:val="left" w:pos="1440"/>
        </w:tabs>
        <w:ind w:left="1440" w:hanging="360"/>
      </w:pPr>
      <w:rPr>
        <w:rFonts w:ascii="Symbol" w:eastAsia="Symbol" w:hAnsi="Symbol" w:hint="default"/>
      </w:rPr>
    </w:lvl>
  </w:abstractNum>
  <w:abstractNum w:abstractNumId="4">
    <w:nsid w:val="00000007"/>
    <w:multiLevelType w:val="multilevel"/>
    <w:tmpl w:val="00000007"/>
    <w:lvl w:ilvl="0">
      <w:start w:val="1"/>
      <w:numFmt w:val="bullet"/>
      <w:pStyle w:val="a"/>
      <w:lvlText w:val=""/>
      <w:lvlJc w:val="left"/>
      <w:pPr>
        <w:tabs>
          <w:tab w:val="left" w:pos="840"/>
        </w:tabs>
        <w:ind w:left="840" w:hanging="420"/>
      </w:pPr>
      <w:rPr>
        <w:rFonts w:ascii="Wingdings" w:hAnsi="Wingdings" w:hint="default"/>
      </w:rPr>
    </w:lvl>
    <w:lvl w:ilvl="1">
      <w:start w:val="1"/>
      <w:numFmt w:val="bullet"/>
      <w:pStyle w:val="BulletedList"/>
      <w:lvlText w:val=""/>
      <w:lvlJc w:val="left"/>
      <w:pPr>
        <w:tabs>
          <w:tab w:val="left" w:pos="1260"/>
        </w:tabs>
        <w:ind w:left="1260" w:hanging="420"/>
      </w:pPr>
      <w:rPr>
        <w:rFonts w:ascii="Wingdings" w:hAnsi="Wingdings" w:hint="default"/>
      </w:rPr>
    </w:lvl>
    <w:lvl w:ilvl="2">
      <w:start w:val="1"/>
      <w:numFmt w:val="bullet"/>
      <w:pStyle w:val="MMTopic3"/>
      <w:lvlText w:val=""/>
      <w:lvlJc w:val="left"/>
      <w:pPr>
        <w:tabs>
          <w:tab w:val="left" w:pos="1680"/>
        </w:tabs>
        <w:ind w:left="1680" w:hanging="420"/>
      </w:pPr>
      <w:rPr>
        <w:rFonts w:ascii="Wingdings" w:hAnsi="Wingdings" w:hint="default"/>
      </w:rPr>
    </w:lvl>
    <w:lvl w:ilvl="3">
      <w:start w:val="1"/>
      <w:numFmt w:val="bullet"/>
      <w:pStyle w:val="a0"/>
      <w:lvlText w:val=""/>
      <w:lvlJc w:val="left"/>
      <w:pPr>
        <w:tabs>
          <w:tab w:val="left" w:pos="2100"/>
        </w:tabs>
        <w:ind w:left="2100" w:hanging="420"/>
      </w:pPr>
      <w:rPr>
        <w:rFonts w:ascii="Wingdings" w:hAnsi="Wingdings" w:hint="default"/>
      </w:rPr>
    </w:lvl>
    <w:lvl w:ilvl="4">
      <w:start w:val="1"/>
      <w:numFmt w:val="bullet"/>
      <w:pStyle w:val="MMTopic5"/>
      <w:lvlText w:val=""/>
      <w:lvlJc w:val="left"/>
      <w:pPr>
        <w:tabs>
          <w:tab w:val="left" w:pos="2520"/>
        </w:tabs>
        <w:ind w:left="2520" w:hanging="420"/>
      </w:pPr>
      <w:rPr>
        <w:rFonts w:ascii="Wingdings" w:hAnsi="Wingdings" w:hint="default"/>
      </w:rPr>
    </w:lvl>
    <w:lvl w:ilvl="5">
      <w:start w:val="1"/>
      <w:numFmt w:val="bullet"/>
      <w:pStyle w:val="a1"/>
      <w:lvlText w:val=""/>
      <w:lvlJc w:val="left"/>
      <w:pPr>
        <w:tabs>
          <w:tab w:val="left" w:pos="2940"/>
        </w:tabs>
        <w:ind w:left="2940" w:hanging="420"/>
      </w:pPr>
      <w:rPr>
        <w:rFonts w:ascii="Wingdings" w:hAnsi="Wingdings" w:hint="default"/>
      </w:rPr>
    </w:lvl>
    <w:lvl w:ilvl="6">
      <w:start w:val="1"/>
      <w:numFmt w:val="bullet"/>
      <w:pStyle w:val="a2"/>
      <w:lvlText w:val=""/>
      <w:lvlJc w:val="left"/>
      <w:pPr>
        <w:tabs>
          <w:tab w:val="left" w:pos="3360"/>
        </w:tabs>
        <w:ind w:left="3360" w:hanging="420"/>
      </w:pPr>
      <w:rPr>
        <w:rFonts w:ascii="Wingdings" w:hAnsi="Wingdings" w:hint="default"/>
      </w:rPr>
    </w:lvl>
    <w:lvl w:ilvl="7">
      <w:start w:val="1"/>
      <w:numFmt w:val="bullet"/>
      <w:pStyle w:val="a3"/>
      <w:lvlText w:val=""/>
      <w:lvlJc w:val="left"/>
      <w:pPr>
        <w:tabs>
          <w:tab w:val="left" w:pos="3780"/>
        </w:tabs>
        <w:ind w:left="3780" w:hanging="420"/>
      </w:pPr>
      <w:rPr>
        <w:rFonts w:ascii="Wingdings" w:hAnsi="Wingdings" w:hint="default"/>
      </w:rPr>
    </w:lvl>
    <w:lvl w:ilvl="8">
      <w:start w:val="1"/>
      <w:numFmt w:val="bullet"/>
      <w:pStyle w:val="a4"/>
      <w:lvlText w:val=""/>
      <w:lvlJc w:val="left"/>
      <w:pPr>
        <w:tabs>
          <w:tab w:val="left" w:pos="4200"/>
        </w:tabs>
        <w:ind w:left="4200" w:hanging="420"/>
      </w:pPr>
      <w:rPr>
        <w:rFonts w:ascii="Wingdings" w:hAnsi="Wingdings" w:hint="default"/>
      </w:rPr>
    </w:lvl>
  </w:abstractNum>
  <w:abstractNum w:abstractNumId="5">
    <w:nsid w:val="0000000A"/>
    <w:multiLevelType w:val="multilevel"/>
    <w:tmpl w:val="0000000A"/>
    <w:lvl w:ilvl="0">
      <w:start w:val="1"/>
      <w:numFmt w:val="decimal"/>
      <w:pStyle w:val="2"/>
      <w:lvlText w:val="%1"/>
      <w:lvlJc w:val="left"/>
      <w:pPr>
        <w:tabs>
          <w:tab w:val="left" w:pos="432"/>
        </w:tabs>
        <w:ind w:left="432" w:hanging="432"/>
      </w:pPr>
      <w:rPr>
        <w:lang w:val="en-US"/>
      </w:rPr>
    </w:lvl>
    <w:lvl w:ilvl="1">
      <w:start w:val="1"/>
      <w:numFmt w:val="decimal"/>
      <w:lvlText w:val="%1.%2"/>
      <w:lvlJc w:val="left"/>
      <w:pPr>
        <w:tabs>
          <w:tab w:val="left" w:pos="860"/>
        </w:tabs>
        <w:ind w:left="860"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6">
    <w:nsid w:val="00000027"/>
    <w:multiLevelType w:val="singleLevel"/>
    <w:tmpl w:val="00000027"/>
    <w:lvl w:ilvl="0">
      <w:numFmt w:val="bullet"/>
      <w:lvlText w:val="*"/>
      <w:lvlJc w:val="left"/>
    </w:lvl>
  </w:abstractNum>
  <w:abstractNum w:abstractNumId="7">
    <w:nsid w:val="11744E57"/>
    <w:multiLevelType w:val="multilevel"/>
    <w:tmpl w:val="11744E57"/>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pStyle w:val="40"/>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8">
    <w:nsid w:val="4E8212DA"/>
    <w:multiLevelType w:val="singleLevel"/>
    <w:tmpl w:val="4E8212DA"/>
    <w:lvl w:ilvl="0">
      <w:start w:val="1"/>
      <w:numFmt w:val="decimal"/>
      <w:lvlText w:val="%1、"/>
      <w:lvlJc w:val="left"/>
      <w:pPr>
        <w:tabs>
          <w:tab w:val="left" w:pos="840"/>
        </w:tabs>
        <w:ind w:left="840" w:hanging="360"/>
      </w:pPr>
      <w:rPr>
        <w:rFonts w:hint="default"/>
      </w:rPr>
    </w:lvl>
  </w:abstractNum>
  <w:abstractNum w:abstractNumId="9">
    <w:nsid w:val="578B3BD2"/>
    <w:multiLevelType w:val="multilevel"/>
    <w:tmpl w:val="578B3BD2"/>
    <w:lvl w:ilvl="0">
      <w:start w:val="1"/>
      <w:numFmt w:val="decimal"/>
      <w:pStyle w:val="10"/>
      <w:lvlText w:val="%1"/>
      <w:lvlJc w:val="left"/>
      <w:pPr>
        <w:tabs>
          <w:tab w:val="left" w:pos="480"/>
        </w:tabs>
        <w:ind w:left="480" w:hanging="480"/>
      </w:pPr>
      <w:rPr>
        <w:rFonts w:hint="eastAsia"/>
        <w:sz w:val="44"/>
        <w:szCs w:val="44"/>
      </w:rPr>
    </w:lvl>
    <w:lvl w:ilvl="1">
      <w:start w:val="1"/>
      <w:numFmt w:val="decimal"/>
      <w:pStyle w:val="20"/>
      <w:lvlText w:val="%1.%2"/>
      <w:lvlJc w:val="left"/>
      <w:pPr>
        <w:tabs>
          <w:tab w:val="left" w:pos="480"/>
        </w:tabs>
        <w:ind w:left="480" w:hanging="480"/>
      </w:pPr>
      <w:rPr>
        <w:rFonts w:hint="default"/>
        <w:sz w:val="32"/>
        <w:szCs w:val="32"/>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620"/>
        </w:tabs>
        <w:ind w:left="1620" w:hanging="720"/>
      </w:pPr>
      <w:rPr>
        <w:rFonts w:hint="default"/>
      </w:rPr>
    </w:lvl>
    <w:lvl w:ilvl="4">
      <w:start w:val="1"/>
      <w:numFmt w:val="decimal"/>
      <w:pStyle w:val="50"/>
      <w:lvlText w:val="%1.%2.%3.%4.%5"/>
      <w:lvlJc w:val="left"/>
      <w:pPr>
        <w:tabs>
          <w:tab w:val="left" w:pos="1080"/>
        </w:tabs>
        <w:ind w:left="1080" w:hanging="1080"/>
      </w:pPr>
      <w:rPr>
        <w:rFonts w:hint="default"/>
      </w:rPr>
    </w:lvl>
    <w:lvl w:ilvl="5">
      <w:start w:val="1"/>
      <w:numFmt w:val="decimal"/>
      <w:pStyle w:val="60"/>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nsid w:val="73596DCC"/>
    <w:multiLevelType w:val="multilevel"/>
    <w:tmpl w:val="73596DCC"/>
    <w:lvl w:ilvl="0">
      <w:start w:val="1"/>
      <w:numFmt w:val="bullet"/>
      <w:pStyle w:val="21"/>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7"/>
  </w:num>
  <w:num w:numId="2">
    <w:abstractNumId w:val="5"/>
  </w:num>
  <w:num w:numId="3">
    <w:abstractNumId w:val="3"/>
  </w:num>
  <w:num w:numId="4">
    <w:abstractNumId w:val="4"/>
  </w:num>
  <w:num w:numId="5">
    <w:abstractNumId w:val="9"/>
  </w:num>
  <w:num w:numId="6">
    <w:abstractNumId w:val="10"/>
  </w:num>
  <w:num w:numId="7">
    <w:abstractNumId w:val="1"/>
  </w:num>
  <w:num w:numId="8">
    <w:abstractNumId w:val="0"/>
  </w:num>
  <w:num w:numId="9">
    <w:abstractNumId w:val="2"/>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iMWYxY2Y2NjljNmNjYTdiY2UyZDkxZTA2YWE5YjEifQ=="/>
  </w:docVars>
  <w:rsids>
    <w:rsidRoot w:val="00172A27"/>
    <w:rsid w:val="0000133D"/>
    <w:rsid w:val="000031B4"/>
    <w:rsid w:val="0000488B"/>
    <w:rsid w:val="00005608"/>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464"/>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47F35"/>
    <w:rsid w:val="00050656"/>
    <w:rsid w:val="00051B54"/>
    <w:rsid w:val="00054D39"/>
    <w:rsid w:val="0005501B"/>
    <w:rsid w:val="000554C7"/>
    <w:rsid w:val="00055A61"/>
    <w:rsid w:val="00056118"/>
    <w:rsid w:val="000578A3"/>
    <w:rsid w:val="00057FC8"/>
    <w:rsid w:val="000600BA"/>
    <w:rsid w:val="00061A3C"/>
    <w:rsid w:val="000620B0"/>
    <w:rsid w:val="000624E3"/>
    <w:rsid w:val="000646CA"/>
    <w:rsid w:val="00064A21"/>
    <w:rsid w:val="00064D05"/>
    <w:rsid w:val="00065868"/>
    <w:rsid w:val="000665C4"/>
    <w:rsid w:val="00067821"/>
    <w:rsid w:val="0006785E"/>
    <w:rsid w:val="00067E1A"/>
    <w:rsid w:val="00070825"/>
    <w:rsid w:val="00071BF2"/>
    <w:rsid w:val="00072AED"/>
    <w:rsid w:val="00072C95"/>
    <w:rsid w:val="00072D2B"/>
    <w:rsid w:val="000730B1"/>
    <w:rsid w:val="00073860"/>
    <w:rsid w:val="00074528"/>
    <w:rsid w:val="00074B1F"/>
    <w:rsid w:val="00075D0E"/>
    <w:rsid w:val="00075F6A"/>
    <w:rsid w:val="000763F3"/>
    <w:rsid w:val="000768B4"/>
    <w:rsid w:val="00077607"/>
    <w:rsid w:val="00077756"/>
    <w:rsid w:val="000802C0"/>
    <w:rsid w:val="00080970"/>
    <w:rsid w:val="000839FB"/>
    <w:rsid w:val="00083DDA"/>
    <w:rsid w:val="0008580E"/>
    <w:rsid w:val="00085A0E"/>
    <w:rsid w:val="00086F8A"/>
    <w:rsid w:val="000904F6"/>
    <w:rsid w:val="00090D4C"/>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A76EA"/>
    <w:rsid w:val="000B0E04"/>
    <w:rsid w:val="000B3FC5"/>
    <w:rsid w:val="000B4B56"/>
    <w:rsid w:val="000B53F1"/>
    <w:rsid w:val="000B54C1"/>
    <w:rsid w:val="000B55D4"/>
    <w:rsid w:val="000B62AC"/>
    <w:rsid w:val="000B6BDF"/>
    <w:rsid w:val="000C053E"/>
    <w:rsid w:val="000C0A43"/>
    <w:rsid w:val="000C1ADE"/>
    <w:rsid w:val="000C1C38"/>
    <w:rsid w:val="000C222C"/>
    <w:rsid w:val="000C2264"/>
    <w:rsid w:val="000C33C8"/>
    <w:rsid w:val="000C4727"/>
    <w:rsid w:val="000C47AE"/>
    <w:rsid w:val="000C4F43"/>
    <w:rsid w:val="000C51AD"/>
    <w:rsid w:val="000C5374"/>
    <w:rsid w:val="000C5EC0"/>
    <w:rsid w:val="000C6688"/>
    <w:rsid w:val="000C7BEB"/>
    <w:rsid w:val="000C7F90"/>
    <w:rsid w:val="000D11E5"/>
    <w:rsid w:val="000D1957"/>
    <w:rsid w:val="000D1D28"/>
    <w:rsid w:val="000D2A10"/>
    <w:rsid w:val="000D34C8"/>
    <w:rsid w:val="000D34FD"/>
    <w:rsid w:val="000D3BB6"/>
    <w:rsid w:val="000D3BE5"/>
    <w:rsid w:val="000D3C37"/>
    <w:rsid w:val="000D5EA6"/>
    <w:rsid w:val="000D6C9F"/>
    <w:rsid w:val="000D6E3B"/>
    <w:rsid w:val="000D7560"/>
    <w:rsid w:val="000D7902"/>
    <w:rsid w:val="000D7CE0"/>
    <w:rsid w:val="000E1AEC"/>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E09"/>
    <w:rsid w:val="0010118C"/>
    <w:rsid w:val="0010125E"/>
    <w:rsid w:val="00101967"/>
    <w:rsid w:val="00104CAD"/>
    <w:rsid w:val="00104E5B"/>
    <w:rsid w:val="00104EEC"/>
    <w:rsid w:val="001050DC"/>
    <w:rsid w:val="001052A9"/>
    <w:rsid w:val="00105482"/>
    <w:rsid w:val="001055F5"/>
    <w:rsid w:val="00105BA9"/>
    <w:rsid w:val="00106658"/>
    <w:rsid w:val="00106C42"/>
    <w:rsid w:val="00107BBD"/>
    <w:rsid w:val="00107E1B"/>
    <w:rsid w:val="00111C7D"/>
    <w:rsid w:val="00112038"/>
    <w:rsid w:val="00112467"/>
    <w:rsid w:val="001127FF"/>
    <w:rsid w:val="00112B0B"/>
    <w:rsid w:val="00112B42"/>
    <w:rsid w:val="00114847"/>
    <w:rsid w:val="0011585B"/>
    <w:rsid w:val="00115B1A"/>
    <w:rsid w:val="001168F8"/>
    <w:rsid w:val="00117FA8"/>
    <w:rsid w:val="001228C8"/>
    <w:rsid w:val="0012419E"/>
    <w:rsid w:val="001243E9"/>
    <w:rsid w:val="001248EF"/>
    <w:rsid w:val="00124F76"/>
    <w:rsid w:val="00124FC4"/>
    <w:rsid w:val="001259B8"/>
    <w:rsid w:val="00127DAB"/>
    <w:rsid w:val="00131C2D"/>
    <w:rsid w:val="00132ED7"/>
    <w:rsid w:val="0013430A"/>
    <w:rsid w:val="001350F7"/>
    <w:rsid w:val="00135141"/>
    <w:rsid w:val="00135769"/>
    <w:rsid w:val="00135BE9"/>
    <w:rsid w:val="001374DC"/>
    <w:rsid w:val="0013773D"/>
    <w:rsid w:val="00140D7A"/>
    <w:rsid w:val="001430C3"/>
    <w:rsid w:val="00143E9B"/>
    <w:rsid w:val="00144649"/>
    <w:rsid w:val="001451BB"/>
    <w:rsid w:val="00145662"/>
    <w:rsid w:val="00145C6D"/>
    <w:rsid w:val="00146151"/>
    <w:rsid w:val="00147EA7"/>
    <w:rsid w:val="00151B2F"/>
    <w:rsid w:val="001524DC"/>
    <w:rsid w:val="001525E5"/>
    <w:rsid w:val="00153859"/>
    <w:rsid w:val="00153ED0"/>
    <w:rsid w:val="00155A91"/>
    <w:rsid w:val="00157432"/>
    <w:rsid w:val="00160051"/>
    <w:rsid w:val="00161053"/>
    <w:rsid w:val="00161185"/>
    <w:rsid w:val="00161853"/>
    <w:rsid w:val="00161C7D"/>
    <w:rsid w:val="00162E0E"/>
    <w:rsid w:val="00167594"/>
    <w:rsid w:val="001702BE"/>
    <w:rsid w:val="001706E4"/>
    <w:rsid w:val="0017105C"/>
    <w:rsid w:val="0017125C"/>
    <w:rsid w:val="00171622"/>
    <w:rsid w:val="00172077"/>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57B3"/>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608A"/>
    <w:rsid w:val="001A07F8"/>
    <w:rsid w:val="001A1D48"/>
    <w:rsid w:val="001A1F0E"/>
    <w:rsid w:val="001A1F2D"/>
    <w:rsid w:val="001A468D"/>
    <w:rsid w:val="001A473A"/>
    <w:rsid w:val="001A4996"/>
    <w:rsid w:val="001A5785"/>
    <w:rsid w:val="001A66A6"/>
    <w:rsid w:val="001A6BBB"/>
    <w:rsid w:val="001A79A2"/>
    <w:rsid w:val="001B13BF"/>
    <w:rsid w:val="001B16F5"/>
    <w:rsid w:val="001B1992"/>
    <w:rsid w:val="001B1BD9"/>
    <w:rsid w:val="001B1C1F"/>
    <w:rsid w:val="001B219B"/>
    <w:rsid w:val="001B2703"/>
    <w:rsid w:val="001B2ABD"/>
    <w:rsid w:val="001B4272"/>
    <w:rsid w:val="001B46B2"/>
    <w:rsid w:val="001B4CA8"/>
    <w:rsid w:val="001B572D"/>
    <w:rsid w:val="001B6D33"/>
    <w:rsid w:val="001B738E"/>
    <w:rsid w:val="001B7645"/>
    <w:rsid w:val="001B7B69"/>
    <w:rsid w:val="001C0616"/>
    <w:rsid w:val="001C0DD2"/>
    <w:rsid w:val="001C10BD"/>
    <w:rsid w:val="001C1B4A"/>
    <w:rsid w:val="001C1F01"/>
    <w:rsid w:val="001C232F"/>
    <w:rsid w:val="001C31F5"/>
    <w:rsid w:val="001C44BC"/>
    <w:rsid w:val="001C5885"/>
    <w:rsid w:val="001C6698"/>
    <w:rsid w:val="001D0AAC"/>
    <w:rsid w:val="001D1D55"/>
    <w:rsid w:val="001D21EF"/>
    <w:rsid w:val="001D330D"/>
    <w:rsid w:val="001D4AD3"/>
    <w:rsid w:val="001D5A94"/>
    <w:rsid w:val="001E07DA"/>
    <w:rsid w:val="001E1ABC"/>
    <w:rsid w:val="001E43FB"/>
    <w:rsid w:val="001E59FB"/>
    <w:rsid w:val="001E63F8"/>
    <w:rsid w:val="001E787E"/>
    <w:rsid w:val="001E78CC"/>
    <w:rsid w:val="001F087C"/>
    <w:rsid w:val="001F0DA4"/>
    <w:rsid w:val="001F0FD1"/>
    <w:rsid w:val="001F1F18"/>
    <w:rsid w:val="001F2F92"/>
    <w:rsid w:val="001F3396"/>
    <w:rsid w:val="001F6095"/>
    <w:rsid w:val="00200E37"/>
    <w:rsid w:val="00201EE3"/>
    <w:rsid w:val="00202D33"/>
    <w:rsid w:val="00202F99"/>
    <w:rsid w:val="00203C85"/>
    <w:rsid w:val="00205298"/>
    <w:rsid w:val="002054F4"/>
    <w:rsid w:val="00210B9C"/>
    <w:rsid w:val="00212CFB"/>
    <w:rsid w:val="00212E87"/>
    <w:rsid w:val="00213FC4"/>
    <w:rsid w:val="00214028"/>
    <w:rsid w:val="002141C3"/>
    <w:rsid w:val="002141DC"/>
    <w:rsid w:val="00214479"/>
    <w:rsid w:val="002144F3"/>
    <w:rsid w:val="00215918"/>
    <w:rsid w:val="00215A2A"/>
    <w:rsid w:val="00216387"/>
    <w:rsid w:val="00217427"/>
    <w:rsid w:val="00217DE5"/>
    <w:rsid w:val="002204BC"/>
    <w:rsid w:val="0022187F"/>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53"/>
    <w:rsid w:val="00247BA2"/>
    <w:rsid w:val="00251CB4"/>
    <w:rsid w:val="00252862"/>
    <w:rsid w:val="002531BD"/>
    <w:rsid w:val="002533FE"/>
    <w:rsid w:val="002537FC"/>
    <w:rsid w:val="002543EF"/>
    <w:rsid w:val="00255146"/>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67F38"/>
    <w:rsid w:val="00273C5F"/>
    <w:rsid w:val="00274C6D"/>
    <w:rsid w:val="002751CA"/>
    <w:rsid w:val="0027544D"/>
    <w:rsid w:val="00275C7D"/>
    <w:rsid w:val="002778AB"/>
    <w:rsid w:val="002802A5"/>
    <w:rsid w:val="0028166B"/>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1C6"/>
    <w:rsid w:val="002A02D6"/>
    <w:rsid w:val="002A07C4"/>
    <w:rsid w:val="002A0921"/>
    <w:rsid w:val="002A108E"/>
    <w:rsid w:val="002A123D"/>
    <w:rsid w:val="002A2001"/>
    <w:rsid w:val="002A30AD"/>
    <w:rsid w:val="002A4A80"/>
    <w:rsid w:val="002A4EB3"/>
    <w:rsid w:val="002A51D9"/>
    <w:rsid w:val="002A5275"/>
    <w:rsid w:val="002B2906"/>
    <w:rsid w:val="002B35C5"/>
    <w:rsid w:val="002B3870"/>
    <w:rsid w:val="002B50B3"/>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6CE"/>
    <w:rsid w:val="002E28A0"/>
    <w:rsid w:val="002E2E79"/>
    <w:rsid w:val="002E349A"/>
    <w:rsid w:val="002E3956"/>
    <w:rsid w:val="002E3D77"/>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2DD"/>
    <w:rsid w:val="00300AFA"/>
    <w:rsid w:val="00301A22"/>
    <w:rsid w:val="00303959"/>
    <w:rsid w:val="00303AB6"/>
    <w:rsid w:val="00304455"/>
    <w:rsid w:val="00304640"/>
    <w:rsid w:val="00304AC1"/>
    <w:rsid w:val="00305007"/>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0AAB"/>
    <w:rsid w:val="0032226B"/>
    <w:rsid w:val="00324B2F"/>
    <w:rsid w:val="00326106"/>
    <w:rsid w:val="003262E4"/>
    <w:rsid w:val="003269B7"/>
    <w:rsid w:val="003272E4"/>
    <w:rsid w:val="003301D9"/>
    <w:rsid w:val="00330FE8"/>
    <w:rsid w:val="00331461"/>
    <w:rsid w:val="003316A8"/>
    <w:rsid w:val="00331CC9"/>
    <w:rsid w:val="00331FE5"/>
    <w:rsid w:val="003320D7"/>
    <w:rsid w:val="00332D52"/>
    <w:rsid w:val="00333337"/>
    <w:rsid w:val="00333A28"/>
    <w:rsid w:val="00335868"/>
    <w:rsid w:val="0033631D"/>
    <w:rsid w:val="003365CB"/>
    <w:rsid w:val="0033701B"/>
    <w:rsid w:val="00341225"/>
    <w:rsid w:val="00341CEB"/>
    <w:rsid w:val="0034396F"/>
    <w:rsid w:val="0034458E"/>
    <w:rsid w:val="003448CA"/>
    <w:rsid w:val="00344BBF"/>
    <w:rsid w:val="00344F3C"/>
    <w:rsid w:val="00345644"/>
    <w:rsid w:val="00345D7A"/>
    <w:rsid w:val="00346B6D"/>
    <w:rsid w:val="00346BA3"/>
    <w:rsid w:val="00347356"/>
    <w:rsid w:val="00350896"/>
    <w:rsid w:val="00350C31"/>
    <w:rsid w:val="003519CD"/>
    <w:rsid w:val="00351A3A"/>
    <w:rsid w:val="00352A88"/>
    <w:rsid w:val="003536BF"/>
    <w:rsid w:val="0035455F"/>
    <w:rsid w:val="00355D8F"/>
    <w:rsid w:val="00357437"/>
    <w:rsid w:val="003577EF"/>
    <w:rsid w:val="00357F65"/>
    <w:rsid w:val="00360304"/>
    <w:rsid w:val="00361DB9"/>
    <w:rsid w:val="00362415"/>
    <w:rsid w:val="00365427"/>
    <w:rsid w:val="00365888"/>
    <w:rsid w:val="003669C8"/>
    <w:rsid w:val="00366CEB"/>
    <w:rsid w:val="00366D8A"/>
    <w:rsid w:val="003679D3"/>
    <w:rsid w:val="00367A87"/>
    <w:rsid w:val="00367F2C"/>
    <w:rsid w:val="003703CE"/>
    <w:rsid w:val="00371C6D"/>
    <w:rsid w:val="00372C89"/>
    <w:rsid w:val="00372E9A"/>
    <w:rsid w:val="00374677"/>
    <w:rsid w:val="0037632F"/>
    <w:rsid w:val="00377B26"/>
    <w:rsid w:val="003800B2"/>
    <w:rsid w:val="00381014"/>
    <w:rsid w:val="00381F60"/>
    <w:rsid w:val="00382F6C"/>
    <w:rsid w:val="00383AB0"/>
    <w:rsid w:val="00384814"/>
    <w:rsid w:val="00384C0A"/>
    <w:rsid w:val="00385B16"/>
    <w:rsid w:val="00385B65"/>
    <w:rsid w:val="0038637D"/>
    <w:rsid w:val="00386C07"/>
    <w:rsid w:val="00386F58"/>
    <w:rsid w:val="0038700D"/>
    <w:rsid w:val="0038701B"/>
    <w:rsid w:val="003871A7"/>
    <w:rsid w:val="00390C0D"/>
    <w:rsid w:val="00391447"/>
    <w:rsid w:val="003922DE"/>
    <w:rsid w:val="00393B84"/>
    <w:rsid w:val="00393C6A"/>
    <w:rsid w:val="003944EA"/>
    <w:rsid w:val="00394639"/>
    <w:rsid w:val="003962E6"/>
    <w:rsid w:val="00396831"/>
    <w:rsid w:val="00397EE1"/>
    <w:rsid w:val="003A03EF"/>
    <w:rsid w:val="003A12B6"/>
    <w:rsid w:val="003A20D5"/>
    <w:rsid w:val="003A24CC"/>
    <w:rsid w:val="003A2EE8"/>
    <w:rsid w:val="003A373C"/>
    <w:rsid w:val="003A3E10"/>
    <w:rsid w:val="003A3FD6"/>
    <w:rsid w:val="003A5378"/>
    <w:rsid w:val="003A5567"/>
    <w:rsid w:val="003A7E2B"/>
    <w:rsid w:val="003A7E40"/>
    <w:rsid w:val="003B0336"/>
    <w:rsid w:val="003B0A3A"/>
    <w:rsid w:val="003B452B"/>
    <w:rsid w:val="003B4810"/>
    <w:rsid w:val="003B514E"/>
    <w:rsid w:val="003B5581"/>
    <w:rsid w:val="003B5E0A"/>
    <w:rsid w:val="003B613B"/>
    <w:rsid w:val="003B636A"/>
    <w:rsid w:val="003B6AF1"/>
    <w:rsid w:val="003B751C"/>
    <w:rsid w:val="003B7D14"/>
    <w:rsid w:val="003C011C"/>
    <w:rsid w:val="003C2400"/>
    <w:rsid w:val="003C435B"/>
    <w:rsid w:val="003C4EBE"/>
    <w:rsid w:val="003C685A"/>
    <w:rsid w:val="003C6B25"/>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3FB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461A"/>
    <w:rsid w:val="00414909"/>
    <w:rsid w:val="00415034"/>
    <w:rsid w:val="00415B1A"/>
    <w:rsid w:val="00415F72"/>
    <w:rsid w:val="004160C1"/>
    <w:rsid w:val="0041690F"/>
    <w:rsid w:val="00416D41"/>
    <w:rsid w:val="00416E7D"/>
    <w:rsid w:val="00417264"/>
    <w:rsid w:val="00417FB3"/>
    <w:rsid w:val="004210C0"/>
    <w:rsid w:val="004211DD"/>
    <w:rsid w:val="00421442"/>
    <w:rsid w:val="00421762"/>
    <w:rsid w:val="00421D4B"/>
    <w:rsid w:val="00421D9F"/>
    <w:rsid w:val="00421ED8"/>
    <w:rsid w:val="004233AD"/>
    <w:rsid w:val="00423ABD"/>
    <w:rsid w:val="004246BC"/>
    <w:rsid w:val="00424F1A"/>
    <w:rsid w:val="00425724"/>
    <w:rsid w:val="00426B2C"/>
    <w:rsid w:val="00427FA8"/>
    <w:rsid w:val="004306D4"/>
    <w:rsid w:val="00431C44"/>
    <w:rsid w:val="00432827"/>
    <w:rsid w:val="00432ECA"/>
    <w:rsid w:val="00435515"/>
    <w:rsid w:val="004357B1"/>
    <w:rsid w:val="00436CCE"/>
    <w:rsid w:val="004379BB"/>
    <w:rsid w:val="00440262"/>
    <w:rsid w:val="00440814"/>
    <w:rsid w:val="00440844"/>
    <w:rsid w:val="004439F0"/>
    <w:rsid w:val="00443EDE"/>
    <w:rsid w:val="0044739A"/>
    <w:rsid w:val="004475F7"/>
    <w:rsid w:val="00447DFB"/>
    <w:rsid w:val="00450B22"/>
    <w:rsid w:val="00452AB8"/>
    <w:rsid w:val="004533CE"/>
    <w:rsid w:val="004543AB"/>
    <w:rsid w:val="00455F71"/>
    <w:rsid w:val="00456272"/>
    <w:rsid w:val="00457CF7"/>
    <w:rsid w:val="00457D37"/>
    <w:rsid w:val="00457ED4"/>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77C40"/>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97EE7"/>
    <w:rsid w:val="004A03DA"/>
    <w:rsid w:val="004A1DBC"/>
    <w:rsid w:val="004A1EA7"/>
    <w:rsid w:val="004A2C96"/>
    <w:rsid w:val="004A4125"/>
    <w:rsid w:val="004A5D1E"/>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1840"/>
    <w:rsid w:val="004C27CF"/>
    <w:rsid w:val="004C2CA7"/>
    <w:rsid w:val="004C38E3"/>
    <w:rsid w:val="004C45C8"/>
    <w:rsid w:val="004C612E"/>
    <w:rsid w:val="004C6C0A"/>
    <w:rsid w:val="004C7180"/>
    <w:rsid w:val="004C77FF"/>
    <w:rsid w:val="004D0223"/>
    <w:rsid w:val="004D12E8"/>
    <w:rsid w:val="004D138A"/>
    <w:rsid w:val="004D16A3"/>
    <w:rsid w:val="004D1E41"/>
    <w:rsid w:val="004D3B25"/>
    <w:rsid w:val="004D557D"/>
    <w:rsid w:val="004D6F29"/>
    <w:rsid w:val="004D7974"/>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10F8"/>
    <w:rsid w:val="005020F1"/>
    <w:rsid w:val="005039B8"/>
    <w:rsid w:val="00504CCC"/>
    <w:rsid w:val="0050537D"/>
    <w:rsid w:val="005079F5"/>
    <w:rsid w:val="0051037C"/>
    <w:rsid w:val="0051050F"/>
    <w:rsid w:val="00510DDC"/>
    <w:rsid w:val="00511427"/>
    <w:rsid w:val="005131A2"/>
    <w:rsid w:val="00513D8B"/>
    <w:rsid w:val="0051440E"/>
    <w:rsid w:val="00514F0B"/>
    <w:rsid w:val="00515621"/>
    <w:rsid w:val="005160EA"/>
    <w:rsid w:val="005173F3"/>
    <w:rsid w:val="00517AC8"/>
    <w:rsid w:val="00517C3E"/>
    <w:rsid w:val="005212F4"/>
    <w:rsid w:val="00521305"/>
    <w:rsid w:val="0052178F"/>
    <w:rsid w:val="00521908"/>
    <w:rsid w:val="00521C18"/>
    <w:rsid w:val="00523606"/>
    <w:rsid w:val="005251BE"/>
    <w:rsid w:val="005256D6"/>
    <w:rsid w:val="00525AD8"/>
    <w:rsid w:val="00525C01"/>
    <w:rsid w:val="00526429"/>
    <w:rsid w:val="005266C1"/>
    <w:rsid w:val="005267F4"/>
    <w:rsid w:val="00527317"/>
    <w:rsid w:val="00527ED6"/>
    <w:rsid w:val="00531064"/>
    <w:rsid w:val="005335A2"/>
    <w:rsid w:val="00533DEC"/>
    <w:rsid w:val="005363D3"/>
    <w:rsid w:val="00536B03"/>
    <w:rsid w:val="00537917"/>
    <w:rsid w:val="00537E83"/>
    <w:rsid w:val="005405B2"/>
    <w:rsid w:val="00540EE7"/>
    <w:rsid w:val="00541A22"/>
    <w:rsid w:val="005426B2"/>
    <w:rsid w:val="00542CD7"/>
    <w:rsid w:val="00543640"/>
    <w:rsid w:val="005444C6"/>
    <w:rsid w:val="005449D1"/>
    <w:rsid w:val="00544F05"/>
    <w:rsid w:val="005454B8"/>
    <w:rsid w:val="0054552C"/>
    <w:rsid w:val="00545B56"/>
    <w:rsid w:val="00545DB9"/>
    <w:rsid w:val="00546035"/>
    <w:rsid w:val="00546BF8"/>
    <w:rsid w:val="00550B7E"/>
    <w:rsid w:val="00551B96"/>
    <w:rsid w:val="00551EE7"/>
    <w:rsid w:val="005524ED"/>
    <w:rsid w:val="00554C03"/>
    <w:rsid w:val="005550F9"/>
    <w:rsid w:val="0055525C"/>
    <w:rsid w:val="00556386"/>
    <w:rsid w:val="00556441"/>
    <w:rsid w:val="0055693D"/>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4C1"/>
    <w:rsid w:val="00574E7B"/>
    <w:rsid w:val="005756E7"/>
    <w:rsid w:val="00576B5C"/>
    <w:rsid w:val="00580DFC"/>
    <w:rsid w:val="00581133"/>
    <w:rsid w:val="00581EC5"/>
    <w:rsid w:val="00581F85"/>
    <w:rsid w:val="00583D43"/>
    <w:rsid w:val="005846C3"/>
    <w:rsid w:val="00584F04"/>
    <w:rsid w:val="0058577D"/>
    <w:rsid w:val="005857F7"/>
    <w:rsid w:val="0058589A"/>
    <w:rsid w:val="005871F6"/>
    <w:rsid w:val="0058767F"/>
    <w:rsid w:val="00587D7B"/>
    <w:rsid w:val="005901B7"/>
    <w:rsid w:val="005904DB"/>
    <w:rsid w:val="00592825"/>
    <w:rsid w:val="005931BD"/>
    <w:rsid w:val="00593806"/>
    <w:rsid w:val="00594437"/>
    <w:rsid w:val="005955EB"/>
    <w:rsid w:val="0059683E"/>
    <w:rsid w:val="00596CFA"/>
    <w:rsid w:val="005975CE"/>
    <w:rsid w:val="005A068B"/>
    <w:rsid w:val="005A1A31"/>
    <w:rsid w:val="005A36C2"/>
    <w:rsid w:val="005A3719"/>
    <w:rsid w:val="005A399E"/>
    <w:rsid w:val="005A3A4F"/>
    <w:rsid w:val="005A3DD7"/>
    <w:rsid w:val="005A418C"/>
    <w:rsid w:val="005A48B5"/>
    <w:rsid w:val="005A4F48"/>
    <w:rsid w:val="005A5036"/>
    <w:rsid w:val="005A56BB"/>
    <w:rsid w:val="005A733D"/>
    <w:rsid w:val="005A7A32"/>
    <w:rsid w:val="005A7F85"/>
    <w:rsid w:val="005B102C"/>
    <w:rsid w:val="005B1AAB"/>
    <w:rsid w:val="005B2313"/>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12DE"/>
    <w:rsid w:val="005C2294"/>
    <w:rsid w:val="005C3344"/>
    <w:rsid w:val="005C4C71"/>
    <w:rsid w:val="005C4E4D"/>
    <w:rsid w:val="005C5A97"/>
    <w:rsid w:val="005C679D"/>
    <w:rsid w:val="005C6D5D"/>
    <w:rsid w:val="005D01C3"/>
    <w:rsid w:val="005D1D15"/>
    <w:rsid w:val="005D2578"/>
    <w:rsid w:val="005D266D"/>
    <w:rsid w:val="005D3327"/>
    <w:rsid w:val="005D5BCF"/>
    <w:rsid w:val="005D6D84"/>
    <w:rsid w:val="005D70A1"/>
    <w:rsid w:val="005D79F2"/>
    <w:rsid w:val="005E0988"/>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5F7D5B"/>
    <w:rsid w:val="00600FF9"/>
    <w:rsid w:val="006011E3"/>
    <w:rsid w:val="0060150C"/>
    <w:rsid w:val="00601F66"/>
    <w:rsid w:val="00601F8F"/>
    <w:rsid w:val="00603373"/>
    <w:rsid w:val="006036D0"/>
    <w:rsid w:val="006042CD"/>
    <w:rsid w:val="00604530"/>
    <w:rsid w:val="006054A5"/>
    <w:rsid w:val="006059E4"/>
    <w:rsid w:val="00605CAF"/>
    <w:rsid w:val="006062A0"/>
    <w:rsid w:val="00610260"/>
    <w:rsid w:val="0061098D"/>
    <w:rsid w:val="00611367"/>
    <w:rsid w:val="00611AC8"/>
    <w:rsid w:val="00611B59"/>
    <w:rsid w:val="00611FBA"/>
    <w:rsid w:val="0061272A"/>
    <w:rsid w:val="00613AA2"/>
    <w:rsid w:val="00613EDA"/>
    <w:rsid w:val="006155F1"/>
    <w:rsid w:val="00615FAB"/>
    <w:rsid w:val="006161D6"/>
    <w:rsid w:val="0061703E"/>
    <w:rsid w:val="00620055"/>
    <w:rsid w:val="006212D3"/>
    <w:rsid w:val="006217EF"/>
    <w:rsid w:val="0062213A"/>
    <w:rsid w:val="00623A5E"/>
    <w:rsid w:val="00625008"/>
    <w:rsid w:val="00625EAC"/>
    <w:rsid w:val="00626930"/>
    <w:rsid w:val="00626BAC"/>
    <w:rsid w:val="00626F04"/>
    <w:rsid w:val="006271C3"/>
    <w:rsid w:val="0063001E"/>
    <w:rsid w:val="00630527"/>
    <w:rsid w:val="00630D58"/>
    <w:rsid w:val="00631005"/>
    <w:rsid w:val="00632727"/>
    <w:rsid w:val="00633EF3"/>
    <w:rsid w:val="00635B73"/>
    <w:rsid w:val="006368A8"/>
    <w:rsid w:val="00636CC7"/>
    <w:rsid w:val="00637016"/>
    <w:rsid w:val="00637F27"/>
    <w:rsid w:val="00643F89"/>
    <w:rsid w:val="00644BED"/>
    <w:rsid w:val="00644E2E"/>
    <w:rsid w:val="00645CB4"/>
    <w:rsid w:val="00646BDC"/>
    <w:rsid w:val="00647DE9"/>
    <w:rsid w:val="00651F59"/>
    <w:rsid w:val="00652CF5"/>
    <w:rsid w:val="0065343E"/>
    <w:rsid w:val="00653C7C"/>
    <w:rsid w:val="006540B1"/>
    <w:rsid w:val="006558CD"/>
    <w:rsid w:val="00656CD4"/>
    <w:rsid w:val="00656D49"/>
    <w:rsid w:val="00656E4D"/>
    <w:rsid w:val="006576BA"/>
    <w:rsid w:val="0066057F"/>
    <w:rsid w:val="0066099B"/>
    <w:rsid w:val="00662401"/>
    <w:rsid w:val="00662D3D"/>
    <w:rsid w:val="00662F1F"/>
    <w:rsid w:val="0066408F"/>
    <w:rsid w:val="00664DB5"/>
    <w:rsid w:val="006673B9"/>
    <w:rsid w:val="0066790C"/>
    <w:rsid w:val="006700F1"/>
    <w:rsid w:val="006720BC"/>
    <w:rsid w:val="00672D0F"/>
    <w:rsid w:val="00673989"/>
    <w:rsid w:val="00673B64"/>
    <w:rsid w:val="00673FC1"/>
    <w:rsid w:val="00675430"/>
    <w:rsid w:val="00675749"/>
    <w:rsid w:val="0067601F"/>
    <w:rsid w:val="00676F15"/>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6584"/>
    <w:rsid w:val="00697062"/>
    <w:rsid w:val="006971F8"/>
    <w:rsid w:val="00697D5F"/>
    <w:rsid w:val="006A060C"/>
    <w:rsid w:val="006A150D"/>
    <w:rsid w:val="006A1526"/>
    <w:rsid w:val="006A3207"/>
    <w:rsid w:val="006A39D0"/>
    <w:rsid w:val="006A4321"/>
    <w:rsid w:val="006A60F0"/>
    <w:rsid w:val="006A61EE"/>
    <w:rsid w:val="006B0580"/>
    <w:rsid w:val="006B05DA"/>
    <w:rsid w:val="006B0F30"/>
    <w:rsid w:val="006B1D06"/>
    <w:rsid w:val="006B2823"/>
    <w:rsid w:val="006B33DB"/>
    <w:rsid w:val="006B4CF8"/>
    <w:rsid w:val="006B5FBC"/>
    <w:rsid w:val="006B6ED2"/>
    <w:rsid w:val="006C0230"/>
    <w:rsid w:val="006C09CC"/>
    <w:rsid w:val="006C09F4"/>
    <w:rsid w:val="006C1706"/>
    <w:rsid w:val="006C3EFE"/>
    <w:rsid w:val="006C4618"/>
    <w:rsid w:val="006C5D5D"/>
    <w:rsid w:val="006C6303"/>
    <w:rsid w:val="006C6D6B"/>
    <w:rsid w:val="006C6EBD"/>
    <w:rsid w:val="006D0681"/>
    <w:rsid w:val="006D0906"/>
    <w:rsid w:val="006D0A80"/>
    <w:rsid w:val="006D2874"/>
    <w:rsid w:val="006D312B"/>
    <w:rsid w:val="006D43C1"/>
    <w:rsid w:val="006D5442"/>
    <w:rsid w:val="006D6E4E"/>
    <w:rsid w:val="006E00E3"/>
    <w:rsid w:val="006E045C"/>
    <w:rsid w:val="006E065E"/>
    <w:rsid w:val="006E189B"/>
    <w:rsid w:val="006E2902"/>
    <w:rsid w:val="006E2F9D"/>
    <w:rsid w:val="006E37C6"/>
    <w:rsid w:val="006E41ED"/>
    <w:rsid w:val="006E448E"/>
    <w:rsid w:val="006E4667"/>
    <w:rsid w:val="006E5112"/>
    <w:rsid w:val="006E603B"/>
    <w:rsid w:val="006F1AE0"/>
    <w:rsid w:val="006F2046"/>
    <w:rsid w:val="006F30C9"/>
    <w:rsid w:val="006F41F4"/>
    <w:rsid w:val="006F5813"/>
    <w:rsid w:val="006F59A8"/>
    <w:rsid w:val="006F5A1D"/>
    <w:rsid w:val="006F71A6"/>
    <w:rsid w:val="006F7974"/>
    <w:rsid w:val="006F7C2C"/>
    <w:rsid w:val="00700D18"/>
    <w:rsid w:val="007010CB"/>
    <w:rsid w:val="0070168D"/>
    <w:rsid w:val="00701C36"/>
    <w:rsid w:val="0070283C"/>
    <w:rsid w:val="00703006"/>
    <w:rsid w:val="0070353F"/>
    <w:rsid w:val="0070415E"/>
    <w:rsid w:val="00704D34"/>
    <w:rsid w:val="00705060"/>
    <w:rsid w:val="00705351"/>
    <w:rsid w:val="007069AE"/>
    <w:rsid w:val="00706C89"/>
    <w:rsid w:val="00707967"/>
    <w:rsid w:val="00710257"/>
    <w:rsid w:val="007109E6"/>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D3F"/>
    <w:rsid w:val="00721FC3"/>
    <w:rsid w:val="00722A86"/>
    <w:rsid w:val="00722C69"/>
    <w:rsid w:val="0072388C"/>
    <w:rsid w:val="00726665"/>
    <w:rsid w:val="007266B9"/>
    <w:rsid w:val="00726921"/>
    <w:rsid w:val="00726B00"/>
    <w:rsid w:val="007278FE"/>
    <w:rsid w:val="00727AC5"/>
    <w:rsid w:val="00727C65"/>
    <w:rsid w:val="00731872"/>
    <w:rsid w:val="00731EA1"/>
    <w:rsid w:val="00733D6A"/>
    <w:rsid w:val="00734932"/>
    <w:rsid w:val="007364A3"/>
    <w:rsid w:val="007378FD"/>
    <w:rsid w:val="007413EB"/>
    <w:rsid w:val="00742D32"/>
    <w:rsid w:val="00742E9B"/>
    <w:rsid w:val="007444E6"/>
    <w:rsid w:val="0074592C"/>
    <w:rsid w:val="00745F41"/>
    <w:rsid w:val="00747578"/>
    <w:rsid w:val="00751073"/>
    <w:rsid w:val="00752188"/>
    <w:rsid w:val="0075281E"/>
    <w:rsid w:val="00752CC6"/>
    <w:rsid w:val="00754580"/>
    <w:rsid w:val="00754A29"/>
    <w:rsid w:val="00755BCF"/>
    <w:rsid w:val="00756C5F"/>
    <w:rsid w:val="00756D69"/>
    <w:rsid w:val="00757029"/>
    <w:rsid w:val="0076065E"/>
    <w:rsid w:val="0076093D"/>
    <w:rsid w:val="00760C5C"/>
    <w:rsid w:val="00761002"/>
    <w:rsid w:val="0076161B"/>
    <w:rsid w:val="00761CB5"/>
    <w:rsid w:val="0076228C"/>
    <w:rsid w:val="00763137"/>
    <w:rsid w:val="00763278"/>
    <w:rsid w:val="0076417E"/>
    <w:rsid w:val="007675DD"/>
    <w:rsid w:val="007705F0"/>
    <w:rsid w:val="00770A16"/>
    <w:rsid w:val="0077150D"/>
    <w:rsid w:val="00771CAC"/>
    <w:rsid w:val="00772036"/>
    <w:rsid w:val="0077230F"/>
    <w:rsid w:val="007739A3"/>
    <w:rsid w:val="00773BD9"/>
    <w:rsid w:val="00773CB0"/>
    <w:rsid w:val="00773D71"/>
    <w:rsid w:val="007752EB"/>
    <w:rsid w:val="00775526"/>
    <w:rsid w:val="007773A6"/>
    <w:rsid w:val="0077765A"/>
    <w:rsid w:val="00780032"/>
    <w:rsid w:val="00780E86"/>
    <w:rsid w:val="00781727"/>
    <w:rsid w:val="00781F96"/>
    <w:rsid w:val="007823F9"/>
    <w:rsid w:val="00782D32"/>
    <w:rsid w:val="007830E9"/>
    <w:rsid w:val="00783959"/>
    <w:rsid w:val="0078585F"/>
    <w:rsid w:val="00786CBB"/>
    <w:rsid w:val="0079038E"/>
    <w:rsid w:val="00790740"/>
    <w:rsid w:val="0079243B"/>
    <w:rsid w:val="00792909"/>
    <w:rsid w:val="00792A00"/>
    <w:rsid w:val="00792C3F"/>
    <w:rsid w:val="00792EE2"/>
    <w:rsid w:val="00793105"/>
    <w:rsid w:val="007931E8"/>
    <w:rsid w:val="00793333"/>
    <w:rsid w:val="00793E20"/>
    <w:rsid w:val="00794E46"/>
    <w:rsid w:val="00794FB6"/>
    <w:rsid w:val="007952DE"/>
    <w:rsid w:val="00795479"/>
    <w:rsid w:val="00796292"/>
    <w:rsid w:val="007972D5"/>
    <w:rsid w:val="007978E8"/>
    <w:rsid w:val="007A0789"/>
    <w:rsid w:val="007A130E"/>
    <w:rsid w:val="007A18B1"/>
    <w:rsid w:val="007A1BBD"/>
    <w:rsid w:val="007A1F08"/>
    <w:rsid w:val="007A2325"/>
    <w:rsid w:val="007A25FA"/>
    <w:rsid w:val="007A28B3"/>
    <w:rsid w:val="007A3520"/>
    <w:rsid w:val="007A3878"/>
    <w:rsid w:val="007A3D85"/>
    <w:rsid w:val="007A4576"/>
    <w:rsid w:val="007A54F6"/>
    <w:rsid w:val="007A5950"/>
    <w:rsid w:val="007A6D91"/>
    <w:rsid w:val="007A73CF"/>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351"/>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5CA"/>
    <w:rsid w:val="007D5BA2"/>
    <w:rsid w:val="007D5ED3"/>
    <w:rsid w:val="007D6FB9"/>
    <w:rsid w:val="007D7656"/>
    <w:rsid w:val="007E0A63"/>
    <w:rsid w:val="007E0C63"/>
    <w:rsid w:val="007E1DF8"/>
    <w:rsid w:val="007E404E"/>
    <w:rsid w:val="007E4EB3"/>
    <w:rsid w:val="007E50B4"/>
    <w:rsid w:val="007E54B8"/>
    <w:rsid w:val="007E54DB"/>
    <w:rsid w:val="007E6B25"/>
    <w:rsid w:val="007E6F55"/>
    <w:rsid w:val="007E7BF9"/>
    <w:rsid w:val="007E7DEA"/>
    <w:rsid w:val="007F0A65"/>
    <w:rsid w:val="007F2B4B"/>
    <w:rsid w:val="007F2C38"/>
    <w:rsid w:val="007F30C6"/>
    <w:rsid w:val="007F3240"/>
    <w:rsid w:val="007F3651"/>
    <w:rsid w:val="007F3752"/>
    <w:rsid w:val="007F4318"/>
    <w:rsid w:val="007F47DA"/>
    <w:rsid w:val="007F4E52"/>
    <w:rsid w:val="007F4F84"/>
    <w:rsid w:val="007F55A4"/>
    <w:rsid w:val="007F661E"/>
    <w:rsid w:val="007F6D6B"/>
    <w:rsid w:val="007F74DA"/>
    <w:rsid w:val="007F75BB"/>
    <w:rsid w:val="00800766"/>
    <w:rsid w:val="00800871"/>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38B"/>
    <w:rsid w:val="00821D85"/>
    <w:rsid w:val="0082207E"/>
    <w:rsid w:val="00823FFD"/>
    <w:rsid w:val="008241F0"/>
    <w:rsid w:val="0082427D"/>
    <w:rsid w:val="0082646C"/>
    <w:rsid w:val="00827E2A"/>
    <w:rsid w:val="00830052"/>
    <w:rsid w:val="008300D0"/>
    <w:rsid w:val="00830B9E"/>
    <w:rsid w:val="0083257C"/>
    <w:rsid w:val="00832DB6"/>
    <w:rsid w:val="00833307"/>
    <w:rsid w:val="00833583"/>
    <w:rsid w:val="00833B5B"/>
    <w:rsid w:val="00833E9A"/>
    <w:rsid w:val="00834FEF"/>
    <w:rsid w:val="00836323"/>
    <w:rsid w:val="00836492"/>
    <w:rsid w:val="008366FE"/>
    <w:rsid w:val="008404AA"/>
    <w:rsid w:val="00841F29"/>
    <w:rsid w:val="00842A0D"/>
    <w:rsid w:val="008460D2"/>
    <w:rsid w:val="008464E2"/>
    <w:rsid w:val="0084714B"/>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779"/>
    <w:rsid w:val="008749BF"/>
    <w:rsid w:val="00875542"/>
    <w:rsid w:val="00875C24"/>
    <w:rsid w:val="00875E14"/>
    <w:rsid w:val="0087677E"/>
    <w:rsid w:val="0087712C"/>
    <w:rsid w:val="00877C5D"/>
    <w:rsid w:val="00877CB6"/>
    <w:rsid w:val="0088093C"/>
    <w:rsid w:val="00882474"/>
    <w:rsid w:val="008824DF"/>
    <w:rsid w:val="008830EA"/>
    <w:rsid w:val="00884371"/>
    <w:rsid w:val="00884D47"/>
    <w:rsid w:val="00887392"/>
    <w:rsid w:val="00890C40"/>
    <w:rsid w:val="008911F7"/>
    <w:rsid w:val="00893385"/>
    <w:rsid w:val="00893F41"/>
    <w:rsid w:val="00894BBD"/>
    <w:rsid w:val="00894C79"/>
    <w:rsid w:val="0089558A"/>
    <w:rsid w:val="008972B6"/>
    <w:rsid w:val="008977E1"/>
    <w:rsid w:val="008A0115"/>
    <w:rsid w:val="008A2AF5"/>
    <w:rsid w:val="008A2F5A"/>
    <w:rsid w:val="008A47CE"/>
    <w:rsid w:val="008A5CBF"/>
    <w:rsid w:val="008A6BAE"/>
    <w:rsid w:val="008A7350"/>
    <w:rsid w:val="008B00ED"/>
    <w:rsid w:val="008B16E6"/>
    <w:rsid w:val="008B2042"/>
    <w:rsid w:val="008B25F1"/>
    <w:rsid w:val="008B3737"/>
    <w:rsid w:val="008B3F4B"/>
    <w:rsid w:val="008B69B8"/>
    <w:rsid w:val="008B7912"/>
    <w:rsid w:val="008C0335"/>
    <w:rsid w:val="008C094A"/>
    <w:rsid w:val="008C1077"/>
    <w:rsid w:val="008C1570"/>
    <w:rsid w:val="008C2059"/>
    <w:rsid w:val="008C2FA6"/>
    <w:rsid w:val="008C4C92"/>
    <w:rsid w:val="008C58E7"/>
    <w:rsid w:val="008C65F4"/>
    <w:rsid w:val="008C7368"/>
    <w:rsid w:val="008C7C81"/>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57F"/>
    <w:rsid w:val="008E7EAE"/>
    <w:rsid w:val="008F2F11"/>
    <w:rsid w:val="008F33A6"/>
    <w:rsid w:val="008F35EC"/>
    <w:rsid w:val="008F4377"/>
    <w:rsid w:val="008F4A7A"/>
    <w:rsid w:val="008F4FE8"/>
    <w:rsid w:val="008F4FED"/>
    <w:rsid w:val="008F6200"/>
    <w:rsid w:val="008F62F8"/>
    <w:rsid w:val="008F7292"/>
    <w:rsid w:val="008F7BE1"/>
    <w:rsid w:val="009000F2"/>
    <w:rsid w:val="0090079D"/>
    <w:rsid w:val="00900D2C"/>
    <w:rsid w:val="00901F0E"/>
    <w:rsid w:val="009028E5"/>
    <w:rsid w:val="0090408F"/>
    <w:rsid w:val="0090446A"/>
    <w:rsid w:val="00904DC3"/>
    <w:rsid w:val="00905469"/>
    <w:rsid w:val="00905ED9"/>
    <w:rsid w:val="0090629C"/>
    <w:rsid w:val="009065C6"/>
    <w:rsid w:val="00906EA2"/>
    <w:rsid w:val="00907278"/>
    <w:rsid w:val="009128B8"/>
    <w:rsid w:val="0091328F"/>
    <w:rsid w:val="00915679"/>
    <w:rsid w:val="009159C2"/>
    <w:rsid w:val="009175AF"/>
    <w:rsid w:val="00920A06"/>
    <w:rsid w:val="009221CB"/>
    <w:rsid w:val="00922320"/>
    <w:rsid w:val="00923643"/>
    <w:rsid w:val="0092517B"/>
    <w:rsid w:val="009258E9"/>
    <w:rsid w:val="009261DB"/>
    <w:rsid w:val="0092623E"/>
    <w:rsid w:val="00927388"/>
    <w:rsid w:val="00931C63"/>
    <w:rsid w:val="00931D10"/>
    <w:rsid w:val="00933680"/>
    <w:rsid w:val="0093386D"/>
    <w:rsid w:val="00935194"/>
    <w:rsid w:val="00935FF2"/>
    <w:rsid w:val="0094015D"/>
    <w:rsid w:val="00941828"/>
    <w:rsid w:val="009441DB"/>
    <w:rsid w:val="0094424D"/>
    <w:rsid w:val="0094568E"/>
    <w:rsid w:val="0094633F"/>
    <w:rsid w:val="009468C5"/>
    <w:rsid w:val="00947BA5"/>
    <w:rsid w:val="009504B5"/>
    <w:rsid w:val="00950805"/>
    <w:rsid w:val="009518D4"/>
    <w:rsid w:val="009520BC"/>
    <w:rsid w:val="00953573"/>
    <w:rsid w:val="009560DD"/>
    <w:rsid w:val="00957499"/>
    <w:rsid w:val="00957ED2"/>
    <w:rsid w:val="0096049C"/>
    <w:rsid w:val="00960DE4"/>
    <w:rsid w:val="00961A4F"/>
    <w:rsid w:val="00962639"/>
    <w:rsid w:val="00962C9E"/>
    <w:rsid w:val="009638E8"/>
    <w:rsid w:val="00963F03"/>
    <w:rsid w:val="00963F27"/>
    <w:rsid w:val="00964007"/>
    <w:rsid w:val="00964077"/>
    <w:rsid w:val="009643F4"/>
    <w:rsid w:val="0096467D"/>
    <w:rsid w:val="00964F5A"/>
    <w:rsid w:val="00966AD2"/>
    <w:rsid w:val="009675F5"/>
    <w:rsid w:val="00967FC5"/>
    <w:rsid w:val="009716D8"/>
    <w:rsid w:val="00971F54"/>
    <w:rsid w:val="00972057"/>
    <w:rsid w:val="0097227B"/>
    <w:rsid w:val="0097262E"/>
    <w:rsid w:val="00974022"/>
    <w:rsid w:val="00974FD1"/>
    <w:rsid w:val="0097564A"/>
    <w:rsid w:val="009772F2"/>
    <w:rsid w:val="009778CF"/>
    <w:rsid w:val="00977B97"/>
    <w:rsid w:val="009810BE"/>
    <w:rsid w:val="009819A7"/>
    <w:rsid w:val="009851F5"/>
    <w:rsid w:val="0098534B"/>
    <w:rsid w:val="0098764E"/>
    <w:rsid w:val="00987BE7"/>
    <w:rsid w:val="00987D58"/>
    <w:rsid w:val="009906D4"/>
    <w:rsid w:val="00990EB7"/>
    <w:rsid w:val="00990F5F"/>
    <w:rsid w:val="00991E03"/>
    <w:rsid w:val="00993135"/>
    <w:rsid w:val="00993AC7"/>
    <w:rsid w:val="00997044"/>
    <w:rsid w:val="009973CC"/>
    <w:rsid w:val="0099792B"/>
    <w:rsid w:val="009A106B"/>
    <w:rsid w:val="009A2B9F"/>
    <w:rsid w:val="009A2BF3"/>
    <w:rsid w:val="009A3C3E"/>
    <w:rsid w:val="009A45D1"/>
    <w:rsid w:val="009A7E7C"/>
    <w:rsid w:val="009B1C2B"/>
    <w:rsid w:val="009B2BF1"/>
    <w:rsid w:val="009B3564"/>
    <w:rsid w:val="009B3796"/>
    <w:rsid w:val="009B3D38"/>
    <w:rsid w:val="009B7505"/>
    <w:rsid w:val="009B7D45"/>
    <w:rsid w:val="009C0020"/>
    <w:rsid w:val="009C04DC"/>
    <w:rsid w:val="009C19FC"/>
    <w:rsid w:val="009C27F7"/>
    <w:rsid w:val="009C3BC4"/>
    <w:rsid w:val="009C424E"/>
    <w:rsid w:val="009C4708"/>
    <w:rsid w:val="009C47A3"/>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5F1"/>
    <w:rsid w:val="009D678C"/>
    <w:rsid w:val="009D7BC7"/>
    <w:rsid w:val="009D7E19"/>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4BC4"/>
    <w:rsid w:val="009F56C0"/>
    <w:rsid w:val="009F5C76"/>
    <w:rsid w:val="00A00E00"/>
    <w:rsid w:val="00A01221"/>
    <w:rsid w:val="00A012A8"/>
    <w:rsid w:val="00A016FF"/>
    <w:rsid w:val="00A0207F"/>
    <w:rsid w:val="00A04337"/>
    <w:rsid w:val="00A044AA"/>
    <w:rsid w:val="00A04D99"/>
    <w:rsid w:val="00A078F6"/>
    <w:rsid w:val="00A102F8"/>
    <w:rsid w:val="00A107F7"/>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177AC"/>
    <w:rsid w:val="00A22C3E"/>
    <w:rsid w:val="00A22C4D"/>
    <w:rsid w:val="00A24B05"/>
    <w:rsid w:val="00A25463"/>
    <w:rsid w:val="00A254AB"/>
    <w:rsid w:val="00A266CC"/>
    <w:rsid w:val="00A26DB4"/>
    <w:rsid w:val="00A3023E"/>
    <w:rsid w:val="00A305C5"/>
    <w:rsid w:val="00A30919"/>
    <w:rsid w:val="00A31FD2"/>
    <w:rsid w:val="00A32E53"/>
    <w:rsid w:val="00A3323E"/>
    <w:rsid w:val="00A33A02"/>
    <w:rsid w:val="00A33BDB"/>
    <w:rsid w:val="00A341AB"/>
    <w:rsid w:val="00A355F9"/>
    <w:rsid w:val="00A35AA9"/>
    <w:rsid w:val="00A364BC"/>
    <w:rsid w:val="00A3786A"/>
    <w:rsid w:val="00A402ED"/>
    <w:rsid w:val="00A40685"/>
    <w:rsid w:val="00A41123"/>
    <w:rsid w:val="00A41819"/>
    <w:rsid w:val="00A41C9A"/>
    <w:rsid w:val="00A41FF8"/>
    <w:rsid w:val="00A42F49"/>
    <w:rsid w:val="00A433DA"/>
    <w:rsid w:val="00A433E8"/>
    <w:rsid w:val="00A4424E"/>
    <w:rsid w:val="00A446F6"/>
    <w:rsid w:val="00A44A45"/>
    <w:rsid w:val="00A4534D"/>
    <w:rsid w:val="00A455B5"/>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9E6"/>
    <w:rsid w:val="00A66E28"/>
    <w:rsid w:val="00A66F66"/>
    <w:rsid w:val="00A70590"/>
    <w:rsid w:val="00A70DC6"/>
    <w:rsid w:val="00A71542"/>
    <w:rsid w:val="00A71FA0"/>
    <w:rsid w:val="00A72C1A"/>
    <w:rsid w:val="00A731E1"/>
    <w:rsid w:val="00A74021"/>
    <w:rsid w:val="00A7463E"/>
    <w:rsid w:val="00A762DA"/>
    <w:rsid w:val="00A765B1"/>
    <w:rsid w:val="00A76B41"/>
    <w:rsid w:val="00A772F2"/>
    <w:rsid w:val="00A77828"/>
    <w:rsid w:val="00A77ECD"/>
    <w:rsid w:val="00A8073D"/>
    <w:rsid w:val="00A807A2"/>
    <w:rsid w:val="00A80D02"/>
    <w:rsid w:val="00A812A8"/>
    <w:rsid w:val="00A829B3"/>
    <w:rsid w:val="00A82D32"/>
    <w:rsid w:val="00A82EAE"/>
    <w:rsid w:val="00A84F27"/>
    <w:rsid w:val="00A8519C"/>
    <w:rsid w:val="00A8733A"/>
    <w:rsid w:val="00A8783F"/>
    <w:rsid w:val="00A90A83"/>
    <w:rsid w:val="00A90B66"/>
    <w:rsid w:val="00A91D4B"/>
    <w:rsid w:val="00A920B2"/>
    <w:rsid w:val="00A92A96"/>
    <w:rsid w:val="00A92AF0"/>
    <w:rsid w:val="00A930F2"/>
    <w:rsid w:val="00A93510"/>
    <w:rsid w:val="00A937D5"/>
    <w:rsid w:val="00A93C70"/>
    <w:rsid w:val="00A94700"/>
    <w:rsid w:val="00A96126"/>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4854"/>
    <w:rsid w:val="00AB5030"/>
    <w:rsid w:val="00AB759A"/>
    <w:rsid w:val="00AB7B06"/>
    <w:rsid w:val="00AB7EAA"/>
    <w:rsid w:val="00AC0432"/>
    <w:rsid w:val="00AC2E6E"/>
    <w:rsid w:val="00AC4094"/>
    <w:rsid w:val="00AC42B6"/>
    <w:rsid w:val="00AC4AB7"/>
    <w:rsid w:val="00AC60EC"/>
    <w:rsid w:val="00AC6CD9"/>
    <w:rsid w:val="00AD0DDA"/>
    <w:rsid w:val="00AD2679"/>
    <w:rsid w:val="00AD3F3C"/>
    <w:rsid w:val="00AD4973"/>
    <w:rsid w:val="00AD5F0A"/>
    <w:rsid w:val="00AD6741"/>
    <w:rsid w:val="00AD6B4F"/>
    <w:rsid w:val="00AD7CFA"/>
    <w:rsid w:val="00AE11C1"/>
    <w:rsid w:val="00AE163D"/>
    <w:rsid w:val="00AE1C5C"/>
    <w:rsid w:val="00AE25D1"/>
    <w:rsid w:val="00AE2913"/>
    <w:rsid w:val="00AE2918"/>
    <w:rsid w:val="00AE315E"/>
    <w:rsid w:val="00AE31D9"/>
    <w:rsid w:val="00AE3CF0"/>
    <w:rsid w:val="00AE4337"/>
    <w:rsid w:val="00AE71EE"/>
    <w:rsid w:val="00AF03CF"/>
    <w:rsid w:val="00AF06B6"/>
    <w:rsid w:val="00AF0A0A"/>
    <w:rsid w:val="00AF1ED2"/>
    <w:rsid w:val="00AF1F4E"/>
    <w:rsid w:val="00AF3557"/>
    <w:rsid w:val="00AF35F0"/>
    <w:rsid w:val="00AF3D3C"/>
    <w:rsid w:val="00AF4CEE"/>
    <w:rsid w:val="00AF5D84"/>
    <w:rsid w:val="00AF672C"/>
    <w:rsid w:val="00AF6D69"/>
    <w:rsid w:val="00AF6F5E"/>
    <w:rsid w:val="00B00378"/>
    <w:rsid w:val="00B00E41"/>
    <w:rsid w:val="00B018BD"/>
    <w:rsid w:val="00B04678"/>
    <w:rsid w:val="00B04A04"/>
    <w:rsid w:val="00B04F00"/>
    <w:rsid w:val="00B05202"/>
    <w:rsid w:val="00B05203"/>
    <w:rsid w:val="00B05A66"/>
    <w:rsid w:val="00B05EFD"/>
    <w:rsid w:val="00B066FE"/>
    <w:rsid w:val="00B06912"/>
    <w:rsid w:val="00B06AF4"/>
    <w:rsid w:val="00B06D58"/>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147"/>
    <w:rsid w:val="00B26677"/>
    <w:rsid w:val="00B26C57"/>
    <w:rsid w:val="00B274E3"/>
    <w:rsid w:val="00B27B92"/>
    <w:rsid w:val="00B30563"/>
    <w:rsid w:val="00B30A76"/>
    <w:rsid w:val="00B3113A"/>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4BB"/>
    <w:rsid w:val="00B51520"/>
    <w:rsid w:val="00B5169E"/>
    <w:rsid w:val="00B517C2"/>
    <w:rsid w:val="00B518CE"/>
    <w:rsid w:val="00B52234"/>
    <w:rsid w:val="00B53623"/>
    <w:rsid w:val="00B536F5"/>
    <w:rsid w:val="00B53E98"/>
    <w:rsid w:val="00B547A9"/>
    <w:rsid w:val="00B5634D"/>
    <w:rsid w:val="00B56ECA"/>
    <w:rsid w:val="00B57093"/>
    <w:rsid w:val="00B60613"/>
    <w:rsid w:val="00B616E6"/>
    <w:rsid w:val="00B630F2"/>
    <w:rsid w:val="00B63E7A"/>
    <w:rsid w:val="00B64CFD"/>
    <w:rsid w:val="00B65582"/>
    <w:rsid w:val="00B66054"/>
    <w:rsid w:val="00B66B48"/>
    <w:rsid w:val="00B672EA"/>
    <w:rsid w:val="00B6747B"/>
    <w:rsid w:val="00B70200"/>
    <w:rsid w:val="00B71CF6"/>
    <w:rsid w:val="00B72CF0"/>
    <w:rsid w:val="00B740F6"/>
    <w:rsid w:val="00B74615"/>
    <w:rsid w:val="00B75035"/>
    <w:rsid w:val="00B75389"/>
    <w:rsid w:val="00B755B6"/>
    <w:rsid w:val="00B76B55"/>
    <w:rsid w:val="00B804F8"/>
    <w:rsid w:val="00B815D3"/>
    <w:rsid w:val="00B81780"/>
    <w:rsid w:val="00B83E76"/>
    <w:rsid w:val="00B8506D"/>
    <w:rsid w:val="00B86289"/>
    <w:rsid w:val="00B87F1C"/>
    <w:rsid w:val="00B91B61"/>
    <w:rsid w:val="00B93849"/>
    <w:rsid w:val="00B944E9"/>
    <w:rsid w:val="00B94896"/>
    <w:rsid w:val="00B949D8"/>
    <w:rsid w:val="00B94CDD"/>
    <w:rsid w:val="00B95B70"/>
    <w:rsid w:val="00B965F4"/>
    <w:rsid w:val="00B96F52"/>
    <w:rsid w:val="00B972DA"/>
    <w:rsid w:val="00B97660"/>
    <w:rsid w:val="00B97C76"/>
    <w:rsid w:val="00BA07F3"/>
    <w:rsid w:val="00BA15DC"/>
    <w:rsid w:val="00BA1602"/>
    <w:rsid w:val="00BA2C82"/>
    <w:rsid w:val="00BA2E8A"/>
    <w:rsid w:val="00BA583B"/>
    <w:rsid w:val="00BA5BCC"/>
    <w:rsid w:val="00BA5EC7"/>
    <w:rsid w:val="00BA6319"/>
    <w:rsid w:val="00BA63CE"/>
    <w:rsid w:val="00BA6551"/>
    <w:rsid w:val="00BA6791"/>
    <w:rsid w:val="00BA6E3C"/>
    <w:rsid w:val="00BA7227"/>
    <w:rsid w:val="00BA7CD7"/>
    <w:rsid w:val="00BA7D1F"/>
    <w:rsid w:val="00BB069A"/>
    <w:rsid w:val="00BB2E4E"/>
    <w:rsid w:val="00BB2E62"/>
    <w:rsid w:val="00BB36C9"/>
    <w:rsid w:val="00BB5886"/>
    <w:rsid w:val="00BB684B"/>
    <w:rsid w:val="00BB7D2E"/>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DD4"/>
    <w:rsid w:val="00BD7E5F"/>
    <w:rsid w:val="00BE0C55"/>
    <w:rsid w:val="00BE11A2"/>
    <w:rsid w:val="00BE1E29"/>
    <w:rsid w:val="00BE246C"/>
    <w:rsid w:val="00BE2657"/>
    <w:rsid w:val="00BE2CA1"/>
    <w:rsid w:val="00BE37AE"/>
    <w:rsid w:val="00BE73C3"/>
    <w:rsid w:val="00BE7B29"/>
    <w:rsid w:val="00BF03C0"/>
    <w:rsid w:val="00BF21D4"/>
    <w:rsid w:val="00BF2E46"/>
    <w:rsid w:val="00BF4A15"/>
    <w:rsid w:val="00BF4E27"/>
    <w:rsid w:val="00BF6D77"/>
    <w:rsid w:val="00C01444"/>
    <w:rsid w:val="00C01EF2"/>
    <w:rsid w:val="00C0378E"/>
    <w:rsid w:val="00C04258"/>
    <w:rsid w:val="00C05AFD"/>
    <w:rsid w:val="00C0724C"/>
    <w:rsid w:val="00C07AEF"/>
    <w:rsid w:val="00C07C11"/>
    <w:rsid w:val="00C07CC1"/>
    <w:rsid w:val="00C10015"/>
    <w:rsid w:val="00C122BA"/>
    <w:rsid w:val="00C12770"/>
    <w:rsid w:val="00C12D43"/>
    <w:rsid w:val="00C12ECB"/>
    <w:rsid w:val="00C14ABD"/>
    <w:rsid w:val="00C151E0"/>
    <w:rsid w:val="00C1677E"/>
    <w:rsid w:val="00C20051"/>
    <w:rsid w:val="00C20B86"/>
    <w:rsid w:val="00C21145"/>
    <w:rsid w:val="00C21E2A"/>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37411"/>
    <w:rsid w:val="00C3774E"/>
    <w:rsid w:val="00C405C8"/>
    <w:rsid w:val="00C41E09"/>
    <w:rsid w:val="00C42DBE"/>
    <w:rsid w:val="00C4360C"/>
    <w:rsid w:val="00C4414C"/>
    <w:rsid w:val="00C446AF"/>
    <w:rsid w:val="00C452DC"/>
    <w:rsid w:val="00C46564"/>
    <w:rsid w:val="00C50A02"/>
    <w:rsid w:val="00C512D1"/>
    <w:rsid w:val="00C51856"/>
    <w:rsid w:val="00C51B5E"/>
    <w:rsid w:val="00C531F6"/>
    <w:rsid w:val="00C54467"/>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00"/>
    <w:rsid w:val="00C73DE0"/>
    <w:rsid w:val="00C74609"/>
    <w:rsid w:val="00C749AB"/>
    <w:rsid w:val="00C75A8F"/>
    <w:rsid w:val="00C81716"/>
    <w:rsid w:val="00C82795"/>
    <w:rsid w:val="00C82AAA"/>
    <w:rsid w:val="00C832CB"/>
    <w:rsid w:val="00C84085"/>
    <w:rsid w:val="00C865B3"/>
    <w:rsid w:val="00C86964"/>
    <w:rsid w:val="00C8779E"/>
    <w:rsid w:val="00C87850"/>
    <w:rsid w:val="00C87BD0"/>
    <w:rsid w:val="00C90B95"/>
    <w:rsid w:val="00C90CA9"/>
    <w:rsid w:val="00C9354F"/>
    <w:rsid w:val="00C93B40"/>
    <w:rsid w:val="00C93D48"/>
    <w:rsid w:val="00C93DB5"/>
    <w:rsid w:val="00C95C6C"/>
    <w:rsid w:val="00C97DD7"/>
    <w:rsid w:val="00C97EF9"/>
    <w:rsid w:val="00CA0492"/>
    <w:rsid w:val="00CA0A04"/>
    <w:rsid w:val="00CA3CAB"/>
    <w:rsid w:val="00CA6A2E"/>
    <w:rsid w:val="00CA7C19"/>
    <w:rsid w:val="00CB01DF"/>
    <w:rsid w:val="00CB52A4"/>
    <w:rsid w:val="00CB537C"/>
    <w:rsid w:val="00CB5778"/>
    <w:rsid w:val="00CB6156"/>
    <w:rsid w:val="00CB6675"/>
    <w:rsid w:val="00CB6ABC"/>
    <w:rsid w:val="00CC03A0"/>
    <w:rsid w:val="00CC0915"/>
    <w:rsid w:val="00CC0CFC"/>
    <w:rsid w:val="00CC1AF5"/>
    <w:rsid w:val="00CC1B74"/>
    <w:rsid w:val="00CC2EB0"/>
    <w:rsid w:val="00CC2F38"/>
    <w:rsid w:val="00CC44F5"/>
    <w:rsid w:val="00CC5F95"/>
    <w:rsid w:val="00CC6A19"/>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1624"/>
    <w:rsid w:val="00CE2E2E"/>
    <w:rsid w:val="00CE3A51"/>
    <w:rsid w:val="00CE4FBA"/>
    <w:rsid w:val="00CE59F6"/>
    <w:rsid w:val="00CE71C3"/>
    <w:rsid w:val="00CE7684"/>
    <w:rsid w:val="00CE7ECB"/>
    <w:rsid w:val="00CF0AF0"/>
    <w:rsid w:val="00CF0E98"/>
    <w:rsid w:val="00CF1834"/>
    <w:rsid w:val="00CF2ACF"/>
    <w:rsid w:val="00CF345B"/>
    <w:rsid w:val="00CF475F"/>
    <w:rsid w:val="00CF5069"/>
    <w:rsid w:val="00CF5230"/>
    <w:rsid w:val="00CF7082"/>
    <w:rsid w:val="00D01590"/>
    <w:rsid w:val="00D0336E"/>
    <w:rsid w:val="00D0447A"/>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0C01"/>
    <w:rsid w:val="00D237E0"/>
    <w:rsid w:val="00D24EF4"/>
    <w:rsid w:val="00D25676"/>
    <w:rsid w:val="00D25F78"/>
    <w:rsid w:val="00D27129"/>
    <w:rsid w:val="00D2738C"/>
    <w:rsid w:val="00D279E7"/>
    <w:rsid w:val="00D3046D"/>
    <w:rsid w:val="00D31B07"/>
    <w:rsid w:val="00D32FA0"/>
    <w:rsid w:val="00D33039"/>
    <w:rsid w:val="00D33112"/>
    <w:rsid w:val="00D331CB"/>
    <w:rsid w:val="00D3426E"/>
    <w:rsid w:val="00D3634E"/>
    <w:rsid w:val="00D3746F"/>
    <w:rsid w:val="00D40217"/>
    <w:rsid w:val="00D40385"/>
    <w:rsid w:val="00D404CE"/>
    <w:rsid w:val="00D417C6"/>
    <w:rsid w:val="00D43406"/>
    <w:rsid w:val="00D43FAE"/>
    <w:rsid w:val="00D44259"/>
    <w:rsid w:val="00D44895"/>
    <w:rsid w:val="00D454D2"/>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49EA"/>
    <w:rsid w:val="00D753A9"/>
    <w:rsid w:val="00D75E10"/>
    <w:rsid w:val="00D76045"/>
    <w:rsid w:val="00D7682B"/>
    <w:rsid w:val="00D804C5"/>
    <w:rsid w:val="00D81146"/>
    <w:rsid w:val="00D81A28"/>
    <w:rsid w:val="00D82AB8"/>
    <w:rsid w:val="00D82B00"/>
    <w:rsid w:val="00D82BE4"/>
    <w:rsid w:val="00D82E05"/>
    <w:rsid w:val="00D82F67"/>
    <w:rsid w:val="00D83A05"/>
    <w:rsid w:val="00D83C0D"/>
    <w:rsid w:val="00D8650D"/>
    <w:rsid w:val="00D869C1"/>
    <w:rsid w:val="00D86EC6"/>
    <w:rsid w:val="00D87418"/>
    <w:rsid w:val="00D87460"/>
    <w:rsid w:val="00D87FE6"/>
    <w:rsid w:val="00D90BC3"/>
    <w:rsid w:val="00D90DB9"/>
    <w:rsid w:val="00D91337"/>
    <w:rsid w:val="00D915C9"/>
    <w:rsid w:val="00D91842"/>
    <w:rsid w:val="00D9198F"/>
    <w:rsid w:val="00D92A87"/>
    <w:rsid w:val="00D9384E"/>
    <w:rsid w:val="00D94C8D"/>
    <w:rsid w:val="00D95213"/>
    <w:rsid w:val="00D95AEB"/>
    <w:rsid w:val="00D96876"/>
    <w:rsid w:val="00D96B12"/>
    <w:rsid w:val="00D96F59"/>
    <w:rsid w:val="00DA061C"/>
    <w:rsid w:val="00DA099C"/>
    <w:rsid w:val="00DA0E81"/>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1D4"/>
    <w:rsid w:val="00DB3490"/>
    <w:rsid w:val="00DB4F12"/>
    <w:rsid w:val="00DB5256"/>
    <w:rsid w:val="00DB53A2"/>
    <w:rsid w:val="00DB6E8E"/>
    <w:rsid w:val="00DB6F96"/>
    <w:rsid w:val="00DB71B9"/>
    <w:rsid w:val="00DC080D"/>
    <w:rsid w:val="00DC0B56"/>
    <w:rsid w:val="00DC1395"/>
    <w:rsid w:val="00DC1BCB"/>
    <w:rsid w:val="00DC32FC"/>
    <w:rsid w:val="00DC43C4"/>
    <w:rsid w:val="00DC4F47"/>
    <w:rsid w:val="00DC6747"/>
    <w:rsid w:val="00DC6AF3"/>
    <w:rsid w:val="00DC740D"/>
    <w:rsid w:val="00DC7608"/>
    <w:rsid w:val="00DC761D"/>
    <w:rsid w:val="00DC761E"/>
    <w:rsid w:val="00DC7CFC"/>
    <w:rsid w:val="00DD0090"/>
    <w:rsid w:val="00DD1FC0"/>
    <w:rsid w:val="00DD2C42"/>
    <w:rsid w:val="00DD2D14"/>
    <w:rsid w:val="00DD3A99"/>
    <w:rsid w:val="00DD4344"/>
    <w:rsid w:val="00DD5B8C"/>
    <w:rsid w:val="00DD5DFA"/>
    <w:rsid w:val="00DD67EC"/>
    <w:rsid w:val="00DD6B56"/>
    <w:rsid w:val="00DD6F7F"/>
    <w:rsid w:val="00DE1A9D"/>
    <w:rsid w:val="00DE1CB1"/>
    <w:rsid w:val="00DE2073"/>
    <w:rsid w:val="00DE30AC"/>
    <w:rsid w:val="00DE368A"/>
    <w:rsid w:val="00DE3CF3"/>
    <w:rsid w:val="00DE4106"/>
    <w:rsid w:val="00DE5563"/>
    <w:rsid w:val="00DE6E4D"/>
    <w:rsid w:val="00DF043E"/>
    <w:rsid w:val="00DF05A0"/>
    <w:rsid w:val="00DF0E8F"/>
    <w:rsid w:val="00DF1BA8"/>
    <w:rsid w:val="00DF1F63"/>
    <w:rsid w:val="00DF25FE"/>
    <w:rsid w:val="00DF28F2"/>
    <w:rsid w:val="00DF2BFF"/>
    <w:rsid w:val="00DF48D9"/>
    <w:rsid w:val="00DF4FF1"/>
    <w:rsid w:val="00DF6628"/>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1502"/>
    <w:rsid w:val="00E1254C"/>
    <w:rsid w:val="00E12BDF"/>
    <w:rsid w:val="00E13326"/>
    <w:rsid w:val="00E14961"/>
    <w:rsid w:val="00E14D76"/>
    <w:rsid w:val="00E1768C"/>
    <w:rsid w:val="00E20CE7"/>
    <w:rsid w:val="00E217B1"/>
    <w:rsid w:val="00E222FA"/>
    <w:rsid w:val="00E24A62"/>
    <w:rsid w:val="00E24F52"/>
    <w:rsid w:val="00E279B2"/>
    <w:rsid w:val="00E30BD5"/>
    <w:rsid w:val="00E31143"/>
    <w:rsid w:val="00E31812"/>
    <w:rsid w:val="00E33954"/>
    <w:rsid w:val="00E3533E"/>
    <w:rsid w:val="00E35A45"/>
    <w:rsid w:val="00E36719"/>
    <w:rsid w:val="00E37C85"/>
    <w:rsid w:val="00E43006"/>
    <w:rsid w:val="00E43551"/>
    <w:rsid w:val="00E50809"/>
    <w:rsid w:val="00E50F0A"/>
    <w:rsid w:val="00E510CF"/>
    <w:rsid w:val="00E5151C"/>
    <w:rsid w:val="00E52AAB"/>
    <w:rsid w:val="00E533B0"/>
    <w:rsid w:val="00E5448E"/>
    <w:rsid w:val="00E54E0D"/>
    <w:rsid w:val="00E56795"/>
    <w:rsid w:val="00E57096"/>
    <w:rsid w:val="00E57932"/>
    <w:rsid w:val="00E57DA3"/>
    <w:rsid w:val="00E60811"/>
    <w:rsid w:val="00E61AA9"/>
    <w:rsid w:val="00E64050"/>
    <w:rsid w:val="00E6514D"/>
    <w:rsid w:val="00E65161"/>
    <w:rsid w:val="00E652C9"/>
    <w:rsid w:val="00E65700"/>
    <w:rsid w:val="00E6593B"/>
    <w:rsid w:val="00E66A4A"/>
    <w:rsid w:val="00E66A6F"/>
    <w:rsid w:val="00E672C6"/>
    <w:rsid w:val="00E675EE"/>
    <w:rsid w:val="00E7139A"/>
    <w:rsid w:val="00E71809"/>
    <w:rsid w:val="00E71D1E"/>
    <w:rsid w:val="00E71D98"/>
    <w:rsid w:val="00E728E2"/>
    <w:rsid w:val="00E74976"/>
    <w:rsid w:val="00E74CD6"/>
    <w:rsid w:val="00E75667"/>
    <w:rsid w:val="00E756D3"/>
    <w:rsid w:val="00E769CC"/>
    <w:rsid w:val="00E80AF8"/>
    <w:rsid w:val="00E827BB"/>
    <w:rsid w:val="00E82D24"/>
    <w:rsid w:val="00E8308F"/>
    <w:rsid w:val="00E8317B"/>
    <w:rsid w:val="00E8357D"/>
    <w:rsid w:val="00E84C04"/>
    <w:rsid w:val="00E84E4F"/>
    <w:rsid w:val="00E851DD"/>
    <w:rsid w:val="00E856A2"/>
    <w:rsid w:val="00E85AD2"/>
    <w:rsid w:val="00E86749"/>
    <w:rsid w:val="00E9036E"/>
    <w:rsid w:val="00E917B6"/>
    <w:rsid w:val="00E92292"/>
    <w:rsid w:val="00E92D0B"/>
    <w:rsid w:val="00E93195"/>
    <w:rsid w:val="00E93F21"/>
    <w:rsid w:val="00E9411C"/>
    <w:rsid w:val="00E9522C"/>
    <w:rsid w:val="00E95C2A"/>
    <w:rsid w:val="00E963BC"/>
    <w:rsid w:val="00E96D65"/>
    <w:rsid w:val="00E96FD1"/>
    <w:rsid w:val="00E97F7A"/>
    <w:rsid w:val="00EA0143"/>
    <w:rsid w:val="00EA089B"/>
    <w:rsid w:val="00EA2638"/>
    <w:rsid w:val="00EA2E21"/>
    <w:rsid w:val="00EA2F95"/>
    <w:rsid w:val="00EA380C"/>
    <w:rsid w:val="00EA47B5"/>
    <w:rsid w:val="00EA7308"/>
    <w:rsid w:val="00EB089C"/>
    <w:rsid w:val="00EB0BB0"/>
    <w:rsid w:val="00EB0C65"/>
    <w:rsid w:val="00EB169F"/>
    <w:rsid w:val="00EB1C6B"/>
    <w:rsid w:val="00EB2961"/>
    <w:rsid w:val="00EB2AE0"/>
    <w:rsid w:val="00EB2E1A"/>
    <w:rsid w:val="00EB3268"/>
    <w:rsid w:val="00EB3298"/>
    <w:rsid w:val="00EB3CE6"/>
    <w:rsid w:val="00EB3E92"/>
    <w:rsid w:val="00EB68E6"/>
    <w:rsid w:val="00EB69AB"/>
    <w:rsid w:val="00EB6D1C"/>
    <w:rsid w:val="00EB7B67"/>
    <w:rsid w:val="00EC2C7A"/>
    <w:rsid w:val="00EC328C"/>
    <w:rsid w:val="00EC339A"/>
    <w:rsid w:val="00EC3BEC"/>
    <w:rsid w:val="00EC5241"/>
    <w:rsid w:val="00EC594C"/>
    <w:rsid w:val="00EC5C7B"/>
    <w:rsid w:val="00EC66AA"/>
    <w:rsid w:val="00EC6B8F"/>
    <w:rsid w:val="00EC6E90"/>
    <w:rsid w:val="00EC7B48"/>
    <w:rsid w:val="00ED0257"/>
    <w:rsid w:val="00ED1339"/>
    <w:rsid w:val="00ED24C7"/>
    <w:rsid w:val="00ED3E65"/>
    <w:rsid w:val="00ED4448"/>
    <w:rsid w:val="00ED4EDF"/>
    <w:rsid w:val="00ED5981"/>
    <w:rsid w:val="00ED66B2"/>
    <w:rsid w:val="00ED71BA"/>
    <w:rsid w:val="00ED73A1"/>
    <w:rsid w:val="00ED78C5"/>
    <w:rsid w:val="00ED7CA2"/>
    <w:rsid w:val="00EE13DA"/>
    <w:rsid w:val="00EE3060"/>
    <w:rsid w:val="00EE332A"/>
    <w:rsid w:val="00EE5324"/>
    <w:rsid w:val="00EE55FA"/>
    <w:rsid w:val="00EE56E2"/>
    <w:rsid w:val="00EE5DB5"/>
    <w:rsid w:val="00EE6D45"/>
    <w:rsid w:val="00EE6E89"/>
    <w:rsid w:val="00EF0FE6"/>
    <w:rsid w:val="00EF11AA"/>
    <w:rsid w:val="00EF1C44"/>
    <w:rsid w:val="00EF1F4C"/>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AD9"/>
    <w:rsid w:val="00F16E1A"/>
    <w:rsid w:val="00F20197"/>
    <w:rsid w:val="00F20607"/>
    <w:rsid w:val="00F208BB"/>
    <w:rsid w:val="00F20D7A"/>
    <w:rsid w:val="00F210BE"/>
    <w:rsid w:val="00F21357"/>
    <w:rsid w:val="00F21A5D"/>
    <w:rsid w:val="00F21C13"/>
    <w:rsid w:val="00F21DEA"/>
    <w:rsid w:val="00F22796"/>
    <w:rsid w:val="00F238F7"/>
    <w:rsid w:val="00F23BA0"/>
    <w:rsid w:val="00F25641"/>
    <w:rsid w:val="00F25FE1"/>
    <w:rsid w:val="00F26065"/>
    <w:rsid w:val="00F30313"/>
    <w:rsid w:val="00F303BC"/>
    <w:rsid w:val="00F3059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47622"/>
    <w:rsid w:val="00F5052D"/>
    <w:rsid w:val="00F50BF0"/>
    <w:rsid w:val="00F51A82"/>
    <w:rsid w:val="00F5254B"/>
    <w:rsid w:val="00F53A44"/>
    <w:rsid w:val="00F54431"/>
    <w:rsid w:val="00F54466"/>
    <w:rsid w:val="00F54B29"/>
    <w:rsid w:val="00F551DB"/>
    <w:rsid w:val="00F559BE"/>
    <w:rsid w:val="00F55E46"/>
    <w:rsid w:val="00F56417"/>
    <w:rsid w:val="00F56EE7"/>
    <w:rsid w:val="00F56FEF"/>
    <w:rsid w:val="00F57521"/>
    <w:rsid w:val="00F57AC4"/>
    <w:rsid w:val="00F60938"/>
    <w:rsid w:val="00F61262"/>
    <w:rsid w:val="00F61606"/>
    <w:rsid w:val="00F62BD1"/>
    <w:rsid w:val="00F62CA8"/>
    <w:rsid w:val="00F63BF4"/>
    <w:rsid w:val="00F63C60"/>
    <w:rsid w:val="00F64991"/>
    <w:rsid w:val="00F65BA9"/>
    <w:rsid w:val="00F6630F"/>
    <w:rsid w:val="00F673C3"/>
    <w:rsid w:val="00F67E81"/>
    <w:rsid w:val="00F7062D"/>
    <w:rsid w:val="00F719B2"/>
    <w:rsid w:val="00F71C68"/>
    <w:rsid w:val="00F724E2"/>
    <w:rsid w:val="00F72A89"/>
    <w:rsid w:val="00F72B32"/>
    <w:rsid w:val="00F73E5D"/>
    <w:rsid w:val="00F74103"/>
    <w:rsid w:val="00F7425F"/>
    <w:rsid w:val="00F75BB5"/>
    <w:rsid w:val="00F7604C"/>
    <w:rsid w:val="00F81623"/>
    <w:rsid w:val="00F81D25"/>
    <w:rsid w:val="00F83045"/>
    <w:rsid w:val="00F83615"/>
    <w:rsid w:val="00F851B0"/>
    <w:rsid w:val="00F85329"/>
    <w:rsid w:val="00F878CD"/>
    <w:rsid w:val="00F8794A"/>
    <w:rsid w:val="00F87CEF"/>
    <w:rsid w:val="00F87E6B"/>
    <w:rsid w:val="00F90C1F"/>
    <w:rsid w:val="00F93231"/>
    <w:rsid w:val="00F93BF9"/>
    <w:rsid w:val="00F950B5"/>
    <w:rsid w:val="00F953D5"/>
    <w:rsid w:val="00F97A34"/>
    <w:rsid w:val="00F97EA1"/>
    <w:rsid w:val="00FA05C8"/>
    <w:rsid w:val="00FA0678"/>
    <w:rsid w:val="00FA107F"/>
    <w:rsid w:val="00FA23F7"/>
    <w:rsid w:val="00FA27EB"/>
    <w:rsid w:val="00FA4117"/>
    <w:rsid w:val="00FA672F"/>
    <w:rsid w:val="00FA7792"/>
    <w:rsid w:val="00FA7B61"/>
    <w:rsid w:val="00FB11FA"/>
    <w:rsid w:val="00FB18F8"/>
    <w:rsid w:val="00FB2F8E"/>
    <w:rsid w:val="00FB33F8"/>
    <w:rsid w:val="00FB39B0"/>
    <w:rsid w:val="00FB5183"/>
    <w:rsid w:val="00FB5A71"/>
    <w:rsid w:val="00FB6DF2"/>
    <w:rsid w:val="00FB7823"/>
    <w:rsid w:val="00FC08B3"/>
    <w:rsid w:val="00FC09D7"/>
    <w:rsid w:val="00FC1998"/>
    <w:rsid w:val="00FC3638"/>
    <w:rsid w:val="00FC391E"/>
    <w:rsid w:val="00FC3AB7"/>
    <w:rsid w:val="00FC4108"/>
    <w:rsid w:val="00FC448A"/>
    <w:rsid w:val="00FC453D"/>
    <w:rsid w:val="00FC4651"/>
    <w:rsid w:val="00FC4A89"/>
    <w:rsid w:val="00FC665F"/>
    <w:rsid w:val="00FC6D59"/>
    <w:rsid w:val="00FC78F5"/>
    <w:rsid w:val="00FD10B3"/>
    <w:rsid w:val="00FD11C3"/>
    <w:rsid w:val="00FD154E"/>
    <w:rsid w:val="00FD3742"/>
    <w:rsid w:val="00FD3A41"/>
    <w:rsid w:val="00FD3AE2"/>
    <w:rsid w:val="00FD5975"/>
    <w:rsid w:val="00FD5AE4"/>
    <w:rsid w:val="00FD5F25"/>
    <w:rsid w:val="00FD5FCE"/>
    <w:rsid w:val="00FD60BE"/>
    <w:rsid w:val="00FD6894"/>
    <w:rsid w:val="00FD6980"/>
    <w:rsid w:val="00FD6AF0"/>
    <w:rsid w:val="00FD7955"/>
    <w:rsid w:val="00FD79B8"/>
    <w:rsid w:val="00FD7FF9"/>
    <w:rsid w:val="00FE0AD1"/>
    <w:rsid w:val="00FE0BBF"/>
    <w:rsid w:val="00FE0C6C"/>
    <w:rsid w:val="00FE33DB"/>
    <w:rsid w:val="00FE37DD"/>
    <w:rsid w:val="00FE3C31"/>
    <w:rsid w:val="00FE4015"/>
    <w:rsid w:val="00FE44F5"/>
    <w:rsid w:val="00FE480D"/>
    <w:rsid w:val="00FE6227"/>
    <w:rsid w:val="00FE6A50"/>
    <w:rsid w:val="00FE705C"/>
    <w:rsid w:val="00FE70B2"/>
    <w:rsid w:val="00FF0B4F"/>
    <w:rsid w:val="00FF1AD3"/>
    <w:rsid w:val="00FF1F9A"/>
    <w:rsid w:val="00FF49F4"/>
    <w:rsid w:val="00FF651D"/>
    <w:rsid w:val="00FF68CA"/>
    <w:rsid w:val="010651D9"/>
    <w:rsid w:val="02273236"/>
    <w:rsid w:val="025E56A2"/>
    <w:rsid w:val="02DA0C0E"/>
    <w:rsid w:val="03DD35E4"/>
    <w:rsid w:val="05293F52"/>
    <w:rsid w:val="065A6178"/>
    <w:rsid w:val="06936A53"/>
    <w:rsid w:val="06F139CB"/>
    <w:rsid w:val="075562B7"/>
    <w:rsid w:val="07F6164B"/>
    <w:rsid w:val="086F3A03"/>
    <w:rsid w:val="087A1B7A"/>
    <w:rsid w:val="08E25136"/>
    <w:rsid w:val="096B2097"/>
    <w:rsid w:val="0A5B7E63"/>
    <w:rsid w:val="0AB05C44"/>
    <w:rsid w:val="0AC4372C"/>
    <w:rsid w:val="0C87121B"/>
    <w:rsid w:val="0DF702FE"/>
    <w:rsid w:val="0E3F698B"/>
    <w:rsid w:val="0F21508F"/>
    <w:rsid w:val="0F816ACD"/>
    <w:rsid w:val="0FB94501"/>
    <w:rsid w:val="10B047CF"/>
    <w:rsid w:val="10FC16EA"/>
    <w:rsid w:val="118963A1"/>
    <w:rsid w:val="127723A9"/>
    <w:rsid w:val="13072A44"/>
    <w:rsid w:val="14364968"/>
    <w:rsid w:val="14482F75"/>
    <w:rsid w:val="145044FA"/>
    <w:rsid w:val="16B37998"/>
    <w:rsid w:val="17984C53"/>
    <w:rsid w:val="186742B0"/>
    <w:rsid w:val="18917757"/>
    <w:rsid w:val="18B8174E"/>
    <w:rsid w:val="1A010203"/>
    <w:rsid w:val="1A0C1AF5"/>
    <w:rsid w:val="1B271AE2"/>
    <w:rsid w:val="1B2A271F"/>
    <w:rsid w:val="1B890139"/>
    <w:rsid w:val="1D266CE1"/>
    <w:rsid w:val="1D3963AF"/>
    <w:rsid w:val="1E714A66"/>
    <w:rsid w:val="1F5E4A20"/>
    <w:rsid w:val="1FE868A9"/>
    <w:rsid w:val="211E26D6"/>
    <w:rsid w:val="21283D08"/>
    <w:rsid w:val="217F486C"/>
    <w:rsid w:val="22A1430C"/>
    <w:rsid w:val="2442635E"/>
    <w:rsid w:val="2562785A"/>
    <w:rsid w:val="25642873"/>
    <w:rsid w:val="25B440B3"/>
    <w:rsid w:val="28172033"/>
    <w:rsid w:val="29A32DEA"/>
    <w:rsid w:val="2A9A3D46"/>
    <w:rsid w:val="2AA1365A"/>
    <w:rsid w:val="2BA13106"/>
    <w:rsid w:val="2BA62AD1"/>
    <w:rsid w:val="2DD15014"/>
    <w:rsid w:val="2FD25781"/>
    <w:rsid w:val="319C6071"/>
    <w:rsid w:val="32DB72BE"/>
    <w:rsid w:val="342B2019"/>
    <w:rsid w:val="342E63AB"/>
    <w:rsid w:val="345D260B"/>
    <w:rsid w:val="34817DEA"/>
    <w:rsid w:val="34EB2C4E"/>
    <w:rsid w:val="35802C35"/>
    <w:rsid w:val="365302AE"/>
    <w:rsid w:val="37632836"/>
    <w:rsid w:val="37F142D2"/>
    <w:rsid w:val="39A13F14"/>
    <w:rsid w:val="3C5F759A"/>
    <w:rsid w:val="3D096220"/>
    <w:rsid w:val="3D5C78D4"/>
    <w:rsid w:val="3FFF72A6"/>
    <w:rsid w:val="409323DF"/>
    <w:rsid w:val="42E1381E"/>
    <w:rsid w:val="42E84DCB"/>
    <w:rsid w:val="43FB717C"/>
    <w:rsid w:val="451E447A"/>
    <w:rsid w:val="45345B76"/>
    <w:rsid w:val="46D14EF4"/>
    <w:rsid w:val="472D24F1"/>
    <w:rsid w:val="47307808"/>
    <w:rsid w:val="47FC6FA4"/>
    <w:rsid w:val="486F747C"/>
    <w:rsid w:val="4932584A"/>
    <w:rsid w:val="49DB393D"/>
    <w:rsid w:val="4B3F37E6"/>
    <w:rsid w:val="4D861CF6"/>
    <w:rsid w:val="4FA118C2"/>
    <w:rsid w:val="507D0AD7"/>
    <w:rsid w:val="51A0432A"/>
    <w:rsid w:val="527140E5"/>
    <w:rsid w:val="5292508F"/>
    <w:rsid w:val="52A96B6F"/>
    <w:rsid w:val="530E5526"/>
    <w:rsid w:val="543641E6"/>
    <w:rsid w:val="545E423F"/>
    <w:rsid w:val="550764A4"/>
    <w:rsid w:val="551926E0"/>
    <w:rsid w:val="55C86280"/>
    <w:rsid w:val="561279B9"/>
    <w:rsid w:val="56515F3B"/>
    <w:rsid w:val="572B71CA"/>
    <w:rsid w:val="57E958DA"/>
    <w:rsid w:val="58AE4F0C"/>
    <w:rsid w:val="59F33756"/>
    <w:rsid w:val="5A2A7C7B"/>
    <w:rsid w:val="5C80234E"/>
    <w:rsid w:val="5E1400AF"/>
    <w:rsid w:val="5E261785"/>
    <w:rsid w:val="5ED66BCF"/>
    <w:rsid w:val="5FCC5339"/>
    <w:rsid w:val="5FE70807"/>
    <w:rsid w:val="60E53485"/>
    <w:rsid w:val="61054A27"/>
    <w:rsid w:val="611D2366"/>
    <w:rsid w:val="6179048C"/>
    <w:rsid w:val="61EE1B60"/>
    <w:rsid w:val="623844FE"/>
    <w:rsid w:val="62885958"/>
    <w:rsid w:val="64CE2EAA"/>
    <w:rsid w:val="64F74A9D"/>
    <w:rsid w:val="653A1254"/>
    <w:rsid w:val="662E75B1"/>
    <w:rsid w:val="66342C2E"/>
    <w:rsid w:val="663E784C"/>
    <w:rsid w:val="67B243BF"/>
    <w:rsid w:val="685867EC"/>
    <w:rsid w:val="6B3065CF"/>
    <w:rsid w:val="6E8E12EF"/>
    <w:rsid w:val="71D43752"/>
    <w:rsid w:val="72A67085"/>
    <w:rsid w:val="73DD6243"/>
    <w:rsid w:val="740C2E66"/>
    <w:rsid w:val="749C4185"/>
    <w:rsid w:val="75DA2C18"/>
    <w:rsid w:val="775319EF"/>
    <w:rsid w:val="790F1C77"/>
    <w:rsid w:val="79E92494"/>
    <w:rsid w:val="7A67303B"/>
    <w:rsid w:val="7AAB1D04"/>
    <w:rsid w:val="7ABA4368"/>
    <w:rsid w:val="7AF9616D"/>
    <w:rsid w:val="7AFA61C0"/>
    <w:rsid w:val="7B257FFD"/>
    <w:rsid w:val="7B660AC9"/>
    <w:rsid w:val="7C2B1DA5"/>
    <w:rsid w:val="7CC74272"/>
    <w:rsid w:val="7DF4317E"/>
    <w:rsid w:val="7E64308B"/>
    <w:rsid w:val="7F585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List" w:qFormat="1"/>
    <w:lsdException w:name="List Number" w:qFormat="1"/>
    <w:lsdException w:name="List 2" w:qFormat="1"/>
    <w:lsdException w:name="List 5" w:qFormat="1"/>
    <w:lsdException w:name="List Bullet 2"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unhideWhenUsed="1"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pPr>
      <w:widowControl w:val="0"/>
      <w:adjustRightInd w:val="0"/>
      <w:jc w:val="both"/>
    </w:pPr>
    <w:rPr>
      <w:kern w:val="2"/>
      <w:sz w:val="21"/>
      <w:szCs w:val="24"/>
    </w:rPr>
  </w:style>
  <w:style w:type="paragraph" w:styleId="1">
    <w:name w:val="heading 1"/>
    <w:basedOn w:val="a5"/>
    <w:next w:val="a5"/>
    <w:link w:val="1Char"/>
    <w:qFormat/>
    <w:pPr>
      <w:keepNext/>
      <w:keepLines/>
      <w:numPr>
        <w:numId w:val="1"/>
      </w:numPr>
      <w:spacing w:before="340" w:after="330" w:line="578" w:lineRule="auto"/>
      <w:outlineLvl w:val="0"/>
    </w:pPr>
    <w:rPr>
      <w:b/>
      <w:bCs/>
      <w:kern w:val="44"/>
      <w:sz w:val="44"/>
      <w:szCs w:val="44"/>
    </w:rPr>
  </w:style>
  <w:style w:type="paragraph" w:styleId="2">
    <w:name w:val="heading 2"/>
    <w:basedOn w:val="a5"/>
    <w:next w:val="a5"/>
    <w:uiPriority w:val="9"/>
    <w:qFormat/>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5"/>
    <w:next w:val="a5"/>
    <w:qFormat/>
    <w:pPr>
      <w:keepNext/>
      <w:keepLines/>
      <w:numPr>
        <w:ilvl w:val="2"/>
        <w:numId w:val="1"/>
      </w:numPr>
      <w:spacing w:before="260" w:after="260" w:line="416" w:lineRule="auto"/>
      <w:outlineLvl w:val="2"/>
    </w:pPr>
    <w:rPr>
      <w:b/>
      <w:bCs/>
      <w:sz w:val="32"/>
      <w:szCs w:val="32"/>
    </w:rPr>
  </w:style>
  <w:style w:type="paragraph" w:styleId="40">
    <w:name w:val="heading 4"/>
    <w:basedOn w:val="a5"/>
    <w:next w:val="a5"/>
    <w:link w:val="4Char"/>
    <w:qFormat/>
    <w:pPr>
      <w:keepNext/>
      <w:keepLines/>
      <w:numPr>
        <w:ilvl w:val="3"/>
        <w:numId w:val="1"/>
      </w:numPr>
      <w:spacing w:before="280" w:after="290" w:line="376" w:lineRule="auto"/>
      <w:outlineLvl w:val="3"/>
    </w:pPr>
    <w:rPr>
      <w:rFonts w:ascii="Arial" w:eastAsia="黑体" w:hAnsi="Arial"/>
      <w:b/>
      <w:bCs/>
      <w:sz w:val="28"/>
      <w:szCs w:val="28"/>
      <w:lang w:val="zh-CN"/>
    </w:rPr>
  </w:style>
  <w:style w:type="paragraph" w:styleId="5">
    <w:name w:val="heading 5"/>
    <w:basedOn w:val="a5"/>
    <w:next w:val="a5"/>
    <w:link w:val="5Char"/>
    <w:qFormat/>
    <w:pPr>
      <w:keepNext/>
      <w:keepLines/>
      <w:numPr>
        <w:ilvl w:val="4"/>
        <w:numId w:val="1"/>
      </w:numPr>
      <w:spacing w:before="280" w:after="290" w:line="376" w:lineRule="auto"/>
      <w:outlineLvl w:val="4"/>
    </w:pPr>
    <w:rPr>
      <w:b/>
      <w:bCs/>
      <w:sz w:val="28"/>
      <w:szCs w:val="28"/>
    </w:rPr>
  </w:style>
  <w:style w:type="paragraph" w:styleId="6">
    <w:name w:val="heading 6"/>
    <w:basedOn w:val="a5"/>
    <w:next w:val="a5"/>
    <w:link w:val="6Char"/>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5"/>
    <w:next w:val="a5"/>
    <w:link w:val="7Char"/>
    <w:qFormat/>
    <w:pPr>
      <w:keepNext/>
      <w:keepLines/>
      <w:numPr>
        <w:ilvl w:val="6"/>
        <w:numId w:val="1"/>
      </w:numPr>
      <w:spacing w:before="240" w:after="64" w:line="320" w:lineRule="auto"/>
      <w:outlineLvl w:val="6"/>
    </w:pPr>
    <w:rPr>
      <w:b/>
      <w:bCs/>
      <w:sz w:val="24"/>
    </w:rPr>
  </w:style>
  <w:style w:type="paragraph" w:styleId="8">
    <w:name w:val="heading 8"/>
    <w:basedOn w:val="a5"/>
    <w:next w:val="a5"/>
    <w:link w:val="8Char"/>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5"/>
    <w:next w:val="a5"/>
    <w:link w:val="9Char"/>
    <w:autoRedefine/>
    <w:qFormat/>
    <w:pPr>
      <w:keepNext/>
      <w:keepLines/>
      <w:numPr>
        <w:ilvl w:val="8"/>
        <w:numId w:val="1"/>
      </w:numPr>
      <w:spacing w:before="240" w:after="64" w:line="320" w:lineRule="auto"/>
      <w:outlineLvl w:val="8"/>
    </w:pPr>
    <w:rPr>
      <w:rFonts w:ascii="Arial" w:eastAsia="黑体" w:hAnsi="Arial"/>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70">
    <w:name w:val="toc 7"/>
    <w:basedOn w:val="a5"/>
    <w:next w:val="a5"/>
    <w:qFormat/>
    <w:pPr>
      <w:ind w:leftChars="1200" w:left="2520"/>
    </w:pPr>
  </w:style>
  <w:style w:type="paragraph" w:styleId="22">
    <w:name w:val="List Number 2"/>
    <w:basedOn w:val="a5"/>
    <w:qFormat/>
    <w:pPr>
      <w:widowControl/>
      <w:tabs>
        <w:tab w:val="left" w:pos="1697"/>
      </w:tabs>
      <w:adjustRightInd/>
      <w:spacing w:afterLines="50" w:after="156"/>
      <w:ind w:left="1697" w:hanging="420"/>
      <w:jc w:val="left"/>
    </w:pPr>
    <w:rPr>
      <w:kern w:val="0"/>
      <w:sz w:val="24"/>
      <w:szCs w:val="20"/>
    </w:rPr>
  </w:style>
  <w:style w:type="paragraph" w:styleId="4">
    <w:name w:val="List Bullet 4"/>
    <w:basedOn w:val="a5"/>
    <w:uiPriority w:val="99"/>
    <w:unhideWhenUsed/>
    <w:qFormat/>
    <w:pPr>
      <w:widowControl/>
      <w:numPr>
        <w:numId w:val="3"/>
      </w:numPr>
      <w:tabs>
        <w:tab w:val="clear" w:pos="1440"/>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9">
    <w:name w:val="List Number"/>
    <w:basedOn w:val="a5"/>
    <w:qFormat/>
    <w:pPr>
      <w:widowControl/>
      <w:tabs>
        <w:tab w:val="left" w:pos="390"/>
        <w:tab w:val="left" w:pos="454"/>
      </w:tabs>
      <w:adjustRightInd/>
      <w:spacing w:afterLines="50" w:after="156"/>
      <w:ind w:left="454" w:hanging="284"/>
      <w:jc w:val="left"/>
    </w:pPr>
    <w:rPr>
      <w:kern w:val="0"/>
      <w:sz w:val="24"/>
      <w:szCs w:val="20"/>
    </w:rPr>
  </w:style>
  <w:style w:type="paragraph" w:styleId="aa">
    <w:name w:val="Normal Indent"/>
    <w:basedOn w:val="a5"/>
    <w:link w:val="Char2"/>
    <w:qFormat/>
    <w:pPr>
      <w:widowControl/>
      <w:snapToGrid w:val="0"/>
      <w:spacing w:line="480" w:lineRule="exact"/>
      <w:ind w:firstLine="567"/>
    </w:pPr>
    <w:rPr>
      <w:rFonts w:ascii="宋体"/>
      <w:snapToGrid w:val="0"/>
      <w:color w:val="000000"/>
      <w:kern w:val="28"/>
      <w:sz w:val="28"/>
      <w:szCs w:val="20"/>
    </w:rPr>
  </w:style>
  <w:style w:type="paragraph" w:styleId="ab">
    <w:name w:val="caption"/>
    <w:basedOn w:val="a5"/>
    <w:next w:val="a5"/>
    <w:qFormat/>
    <w:rPr>
      <w:b/>
      <w:sz w:val="28"/>
      <w:szCs w:val="20"/>
    </w:rPr>
  </w:style>
  <w:style w:type="paragraph" w:styleId="51">
    <w:name w:val="index 5"/>
    <w:basedOn w:val="a5"/>
    <w:next w:val="a5"/>
    <w:qFormat/>
    <w:pPr>
      <w:adjustRightInd/>
      <w:ind w:leftChars="800" w:left="800" w:firstLineChars="200" w:firstLine="200"/>
    </w:pPr>
  </w:style>
  <w:style w:type="paragraph" w:styleId="ac">
    <w:name w:val="Document Map"/>
    <w:basedOn w:val="a5"/>
    <w:semiHidden/>
    <w:qFormat/>
    <w:pPr>
      <w:shd w:val="clear" w:color="auto" w:fill="000080"/>
    </w:pPr>
  </w:style>
  <w:style w:type="paragraph" w:styleId="ad">
    <w:name w:val="annotation text"/>
    <w:basedOn w:val="a5"/>
    <w:link w:val="Char1"/>
    <w:uiPriority w:val="99"/>
    <w:qFormat/>
    <w:pPr>
      <w:jc w:val="left"/>
    </w:pPr>
  </w:style>
  <w:style w:type="paragraph" w:styleId="ae">
    <w:name w:val="Salutation"/>
    <w:basedOn w:val="a5"/>
    <w:next w:val="a5"/>
    <w:link w:val="Char"/>
    <w:qFormat/>
    <w:rPr>
      <w:rFonts w:ascii="仿宋_GB2312" w:eastAsia="仿宋_GB2312"/>
      <w:sz w:val="28"/>
      <w:szCs w:val="20"/>
    </w:rPr>
  </w:style>
  <w:style w:type="paragraph" w:styleId="30">
    <w:name w:val="Body Text 3"/>
    <w:basedOn w:val="a5"/>
    <w:link w:val="3Char"/>
    <w:qFormat/>
    <w:pPr>
      <w:jc w:val="center"/>
    </w:pPr>
    <w:rPr>
      <w:szCs w:val="20"/>
    </w:rPr>
  </w:style>
  <w:style w:type="paragraph" w:styleId="af">
    <w:name w:val="Body Text"/>
    <w:basedOn w:val="a5"/>
    <w:link w:val="Char10"/>
    <w:qFormat/>
    <w:pPr>
      <w:autoSpaceDE w:val="0"/>
      <w:autoSpaceDN w:val="0"/>
      <w:spacing w:line="360" w:lineRule="auto"/>
    </w:pPr>
    <w:rPr>
      <w:rFonts w:ascii="宋体"/>
      <w:sz w:val="24"/>
      <w:szCs w:val="21"/>
      <w:lang w:val="zh-CN"/>
    </w:rPr>
  </w:style>
  <w:style w:type="paragraph" w:styleId="af0">
    <w:name w:val="Body Text Indent"/>
    <w:basedOn w:val="a5"/>
    <w:link w:val="Char11"/>
    <w:qFormat/>
    <w:pPr>
      <w:spacing w:line="480" w:lineRule="exact"/>
      <w:ind w:firstLineChars="200" w:firstLine="480"/>
    </w:pPr>
    <w:rPr>
      <w:rFonts w:ascii="宋体" w:hAnsi="宋体"/>
      <w:sz w:val="24"/>
    </w:rPr>
  </w:style>
  <w:style w:type="paragraph" w:styleId="31">
    <w:name w:val="List Number 3"/>
    <w:basedOn w:val="a5"/>
    <w:qFormat/>
    <w:pPr>
      <w:widowControl/>
      <w:tabs>
        <w:tab w:val="left" w:pos="360"/>
        <w:tab w:val="left" w:pos="482"/>
      </w:tabs>
      <w:adjustRightInd/>
      <w:spacing w:afterLines="50" w:after="156"/>
      <w:ind w:left="482" w:hanging="340"/>
      <w:jc w:val="left"/>
    </w:pPr>
    <w:rPr>
      <w:kern w:val="0"/>
      <w:sz w:val="24"/>
      <w:szCs w:val="20"/>
    </w:rPr>
  </w:style>
  <w:style w:type="paragraph" w:styleId="23">
    <w:name w:val="List 2"/>
    <w:basedOn w:val="a5"/>
    <w:qFormat/>
    <w:pPr>
      <w:adjustRightInd/>
      <w:spacing w:line="360" w:lineRule="auto"/>
      <w:ind w:leftChars="200" w:left="100" w:hangingChars="200" w:hanging="200"/>
    </w:pPr>
    <w:rPr>
      <w:rFonts w:eastAsia="微软雅黑"/>
    </w:rPr>
  </w:style>
  <w:style w:type="paragraph" w:styleId="af1">
    <w:name w:val="Block Text"/>
    <w:basedOn w:val="a5"/>
    <w:qFormat/>
    <w:pPr>
      <w:ind w:leftChars="-171" w:left="-359" w:rightChars="-244" w:right="-244" w:firstLineChars="239" w:firstLine="501"/>
    </w:pPr>
    <w:rPr>
      <w:rFonts w:ascii="仿宋_GB2312" w:eastAsia="仿宋_GB2312"/>
      <w:sz w:val="30"/>
      <w:szCs w:val="20"/>
    </w:rPr>
  </w:style>
  <w:style w:type="paragraph" w:styleId="24">
    <w:name w:val="List Bullet 2"/>
    <w:basedOn w:val="a5"/>
    <w:qFormat/>
    <w:pPr>
      <w:autoSpaceDE w:val="0"/>
      <w:autoSpaceDN w:val="0"/>
      <w:ind w:left="420"/>
      <w:jc w:val="left"/>
    </w:pPr>
    <w:rPr>
      <w:rFonts w:ascii="宋体" w:hAnsi="宋体"/>
      <w:color w:val="000000"/>
      <w:kern w:val="0"/>
      <w:sz w:val="24"/>
      <w:szCs w:val="20"/>
    </w:rPr>
  </w:style>
  <w:style w:type="paragraph" w:styleId="HTML">
    <w:name w:val="HTML Address"/>
    <w:basedOn w:val="a5"/>
    <w:link w:val="HTMLChar"/>
    <w:qFormat/>
    <w:pPr>
      <w:widowControl/>
      <w:adjustRightInd/>
      <w:ind w:firstLineChars="200" w:firstLine="200"/>
      <w:jc w:val="left"/>
    </w:pPr>
    <w:rPr>
      <w:rFonts w:ascii="宋体" w:hAnsi="宋体"/>
      <w:i/>
      <w:iCs/>
      <w:kern w:val="0"/>
      <w:sz w:val="24"/>
    </w:rPr>
  </w:style>
  <w:style w:type="paragraph" w:styleId="52">
    <w:name w:val="toc 5"/>
    <w:basedOn w:val="a5"/>
    <w:next w:val="a5"/>
    <w:qFormat/>
    <w:pPr>
      <w:ind w:leftChars="800" w:left="1680"/>
    </w:pPr>
  </w:style>
  <w:style w:type="paragraph" w:styleId="32">
    <w:name w:val="toc 3"/>
    <w:basedOn w:val="a5"/>
    <w:next w:val="a5"/>
    <w:autoRedefine/>
    <w:qFormat/>
    <w:pPr>
      <w:tabs>
        <w:tab w:val="right" w:leader="dot" w:pos="8268"/>
      </w:tabs>
      <w:spacing w:line="460" w:lineRule="exact"/>
      <w:ind w:leftChars="400" w:left="840" w:firstLine="482"/>
    </w:pPr>
    <w:rPr>
      <w:rFonts w:ascii="宋体" w:hAnsi="宋体"/>
    </w:rPr>
  </w:style>
  <w:style w:type="paragraph" w:styleId="af2">
    <w:name w:val="Plain Text"/>
    <w:basedOn w:val="a5"/>
    <w:link w:val="Char0"/>
    <w:qFormat/>
    <w:rPr>
      <w:rFonts w:ascii="宋体" w:hAnsi="Courier New"/>
      <w:szCs w:val="20"/>
    </w:rPr>
  </w:style>
  <w:style w:type="paragraph" w:styleId="41">
    <w:name w:val="List Number 4"/>
    <w:basedOn w:val="a5"/>
    <w:qFormat/>
    <w:pPr>
      <w:tabs>
        <w:tab w:val="left" w:pos="840"/>
      </w:tabs>
      <w:autoSpaceDE w:val="0"/>
      <w:autoSpaceDN w:val="0"/>
      <w:spacing w:line="360" w:lineRule="atLeast"/>
      <w:ind w:left="840" w:hanging="420"/>
    </w:pPr>
    <w:rPr>
      <w:kern w:val="0"/>
      <w:sz w:val="24"/>
    </w:rPr>
  </w:style>
  <w:style w:type="paragraph" w:styleId="80">
    <w:name w:val="toc 8"/>
    <w:basedOn w:val="a5"/>
    <w:next w:val="a5"/>
    <w:qFormat/>
    <w:pPr>
      <w:ind w:leftChars="1400" w:left="2940"/>
    </w:pPr>
  </w:style>
  <w:style w:type="paragraph" w:styleId="af3">
    <w:name w:val="Date"/>
    <w:basedOn w:val="a5"/>
    <w:next w:val="a5"/>
    <w:link w:val="Char3"/>
    <w:qFormat/>
    <w:pPr>
      <w:ind w:leftChars="2500" w:left="100"/>
    </w:pPr>
    <w:rPr>
      <w:rFonts w:ascii="宋体"/>
      <w:sz w:val="24"/>
      <w:szCs w:val="21"/>
      <w:lang w:val="zh-CN"/>
    </w:rPr>
  </w:style>
  <w:style w:type="paragraph" w:styleId="25">
    <w:name w:val="Body Text Indent 2"/>
    <w:basedOn w:val="a5"/>
    <w:link w:val="2Char"/>
    <w:qFormat/>
    <w:pPr>
      <w:spacing w:line="360" w:lineRule="auto"/>
      <w:ind w:firstLine="601"/>
      <w:textAlignment w:val="baseline"/>
    </w:pPr>
    <w:rPr>
      <w:rFonts w:ascii="宋体"/>
      <w:kern w:val="0"/>
      <w:sz w:val="28"/>
      <w:szCs w:val="20"/>
    </w:rPr>
  </w:style>
  <w:style w:type="paragraph" w:styleId="af4">
    <w:name w:val="Balloon Text"/>
    <w:basedOn w:val="a5"/>
    <w:link w:val="Char4"/>
    <w:semiHidden/>
    <w:qFormat/>
    <w:rPr>
      <w:sz w:val="18"/>
      <w:szCs w:val="18"/>
    </w:rPr>
  </w:style>
  <w:style w:type="paragraph" w:styleId="af5">
    <w:name w:val="footer"/>
    <w:basedOn w:val="a5"/>
    <w:link w:val="Char20"/>
    <w:uiPriority w:val="99"/>
    <w:qFormat/>
    <w:pPr>
      <w:tabs>
        <w:tab w:val="center" w:pos="4153"/>
        <w:tab w:val="right" w:pos="8306"/>
      </w:tabs>
      <w:snapToGrid w:val="0"/>
      <w:jc w:val="left"/>
    </w:pPr>
    <w:rPr>
      <w:sz w:val="18"/>
      <w:szCs w:val="18"/>
    </w:rPr>
  </w:style>
  <w:style w:type="paragraph" w:styleId="af6">
    <w:name w:val="header"/>
    <w:basedOn w:val="a5"/>
    <w:link w:val="Char21"/>
    <w:uiPriority w:val="99"/>
    <w:qFormat/>
    <w:pPr>
      <w:pBdr>
        <w:bottom w:val="single" w:sz="6" w:space="1" w:color="auto"/>
      </w:pBdr>
      <w:tabs>
        <w:tab w:val="center" w:pos="4153"/>
        <w:tab w:val="right" w:pos="8306"/>
      </w:tabs>
      <w:snapToGrid w:val="0"/>
      <w:jc w:val="center"/>
    </w:pPr>
    <w:rPr>
      <w:sz w:val="18"/>
      <w:szCs w:val="18"/>
    </w:rPr>
  </w:style>
  <w:style w:type="paragraph" w:styleId="af7">
    <w:name w:val="Signature"/>
    <w:basedOn w:val="a5"/>
    <w:link w:val="Char5"/>
    <w:qFormat/>
    <w:pPr>
      <w:spacing w:after="600" w:line="312" w:lineRule="atLeast"/>
      <w:jc w:val="center"/>
      <w:textAlignment w:val="baseline"/>
    </w:pPr>
    <w:rPr>
      <w:rFonts w:eastAsia="仿宋_GB2312"/>
      <w:kern w:val="0"/>
      <w:sz w:val="24"/>
      <w:szCs w:val="20"/>
    </w:rPr>
  </w:style>
  <w:style w:type="paragraph" w:styleId="11">
    <w:name w:val="toc 1"/>
    <w:basedOn w:val="a5"/>
    <w:next w:val="a5"/>
    <w:uiPriority w:val="39"/>
    <w:qFormat/>
  </w:style>
  <w:style w:type="paragraph" w:styleId="42">
    <w:name w:val="toc 4"/>
    <w:basedOn w:val="a5"/>
    <w:next w:val="a5"/>
    <w:qFormat/>
    <w:pPr>
      <w:ind w:leftChars="600" w:left="1260"/>
    </w:pPr>
  </w:style>
  <w:style w:type="paragraph" w:styleId="af8">
    <w:name w:val="index heading"/>
    <w:basedOn w:val="a5"/>
    <w:next w:val="12"/>
    <w:qFormat/>
    <w:pPr>
      <w:adjustRightInd/>
      <w:ind w:firstLineChars="200" w:firstLine="200"/>
    </w:pPr>
  </w:style>
  <w:style w:type="paragraph" w:styleId="12">
    <w:name w:val="index 1"/>
    <w:basedOn w:val="a5"/>
    <w:next w:val="a5"/>
    <w:qFormat/>
    <w:pPr>
      <w:adjustRightInd/>
      <w:spacing w:line="360" w:lineRule="auto"/>
      <w:ind w:firstLineChars="200" w:firstLine="200"/>
      <w:jc w:val="center"/>
    </w:pPr>
    <w:rPr>
      <w:sz w:val="24"/>
      <w:szCs w:val="20"/>
    </w:rPr>
  </w:style>
  <w:style w:type="paragraph" w:styleId="af9">
    <w:name w:val="Subtitle"/>
    <w:link w:val="Char6"/>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5"/>
    <w:qFormat/>
    <w:pPr>
      <w:tabs>
        <w:tab w:val="left" w:pos="902"/>
      </w:tabs>
      <w:adjustRightInd/>
      <w:spacing w:line="400" w:lineRule="exact"/>
      <w:ind w:left="902" w:hanging="420"/>
    </w:pPr>
    <w:rPr>
      <w:sz w:val="24"/>
      <w:szCs w:val="20"/>
    </w:rPr>
  </w:style>
  <w:style w:type="paragraph" w:styleId="afa">
    <w:name w:val="List"/>
    <w:basedOn w:val="a5"/>
    <w:qFormat/>
    <w:pPr>
      <w:ind w:left="200" w:hangingChars="200" w:hanging="200"/>
    </w:pPr>
  </w:style>
  <w:style w:type="paragraph" w:styleId="afb">
    <w:name w:val="footnote text"/>
    <w:basedOn w:val="aa"/>
    <w:link w:val="Char7"/>
    <w:qFormat/>
    <w:pPr>
      <w:adjustRightInd/>
      <w:snapToGrid/>
      <w:spacing w:before="60" w:after="60" w:line="300" w:lineRule="exact"/>
      <w:ind w:firstLine="0"/>
    </w:pPr>
    <w:rPr>
      <w:rFonts w:ascii="Times New Roman"/>
      <w:snapToGrid/>
      <w:color w:val="0000FF"/>
      <w:kern w:val="0"/>
      <w:sz w:val="21"/>
    </w:rPr>
  </w:style>
  <w:style w:type="paragraph" w:styleId="61">
    <w:name w:val="toc 6"/>
    <w:basedOn w:val="a5"/>
    <w:next w:val="a5"/>
    <w:qFormat/>
    <w:pPr>
      <w:ind w:leftChars="1000" w:left="2100"/>
    </w:pPr>
  </w:style>
  <w:style w:type="paragraph" w:styleId="54">
    <w:name w:val="List 5"/>
    <w:basedOn w:val="a5"/>
    <w:qFormat/>
    <w:pPr>
      <w:adjustRightInd/>
      <w:ind w:leftChars="800" w:left="100" w:hangingChars="200" w:hanging="200"/>
    </w:pPr>
  </w:style>
  <w:style w:type="paragraph" w:styleId="33">
    <w:name w:val="Body Text Indent 3"/>
    <w:basedOn w:val="a5"/>
    <w:link w:val="3Char0"/>
    <w:qFormat/>
    <w:pPr>
      <w:spacing w:line="360" w:lineRule="auto"/>
      <w:ind w:firstLine="420"/>
    </w:pPr>
    <w:rPr>
      <w:sz w:val="24"/>
      <w:szCs w:val="20"/>
    </w:rPr>
  </w:style>
  <w:style w:type="paragraph" w:styleId="26">
    <w:name w:val="toc 2"/>
    <w:basedOn w:val="a5"/>
    <w:next w:val="a5"/>
    <w:qFormat/>
    <w:pPr>
      <w:ind w:leftChars="200" w:left="420"/>
    </w:pPr>
  </w:style>
  <w:style w:type="paragraph" w:styleId="90">
    <w:name w:val="toc 9"/>
    <w:basedOn w:val="a5"/>
    <w:next w:val="a5"/>
    <w:qFormat/>
    <w:pPr>
      <w:ind w:leftChars="1600" w:left="3360"/>
    </w:pPr>
  </w:style>
  <w:style w:type="paragraph" w:styleId="27">
    <w:name w:val="Body Text 2"/>
    <w:basedOn w:val="a5"/>
    <w:qFormat/>
    <w:pPr>
      <w:spacing w:after="120" w:line="480" w:lineRule="auto"/>
    </w:pPr>
  </w:style>
  <w:style w:type="paragraph" w:styleId="HTML0">
    <w:name w:val="HTML Preformatted"/>
    <w:basedOn w:val="a5"/>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c">
    <w:name w:val="Normal (Web)"/>
    <w:basedOn w:val="a5"/>
    <w:uiPriority w:val="99"/>
    <w:qFormat/>
    <w:pPr>
      <w:widowControl/>
      <w:spacing w:before="100" w:beforeAutospacing="1" w:after="100" w:afterAutospacing="1"/>
      <w:jc w:val="left"/>
    </w:pPr>
    <w:rPr>
      <w:rFonts w:ascii="宋体" w:hAnsi="宋体"/>
      <w:kern w:val="0"/>
      <w:sz w:val="24"/>
    </w:rPr>
  </w:style>
  <w:style w:type="paragraph" w:styleId="afd">
    <w:name w:val="Title"/>
    <w:basedOn w:val="a5"/>
    <w:qFormat/>
    <w:pPr>
      <w:widowControl/>
      <w:overflowPunct w:val="0"/>
      <w:autoSpaceDE w:val="0"/>
      <w:autoSpaceDN w:val="0"/>
      <w:jc w:val="center"/>
      <w:textAlignment w:val="baseline"/>
    </w:pPr>
    <w:rPr>
      <w:b/>
      <w:kern w:val="0"/>
      <w:sz w:val="24"/>
      <w:szCs w:val="20"/>
      <w:lang w:val="en-GB"/>
    </w:rPr>
  </w:style>
  <w:style w:type="paragraph" w:styleId="afe">
    <w:name w:val="annotation subject"/>
    <w:basedOn w:val="ad"/>
    <w:next w:val="ad"/>
    <w:semiHidden/>
    <w:qFormat/>
    <w:rPr>
      <w:b/>
      <w:bCs/>
    </w:rPr>
  </w:style>
  <w:style w:type="paragraph" w:styleId="aff">
    <w:name w:val="Body Text First Indent"/>
    <w:basedOn w:val="af"/>
    <w:link w:val="Char8"/>
    <w:qFormat/>
    <w:pPr>
      <w:ind w:firstLine="420"/>
    </w:pPr>
    <w:rPr>
      <w:szCs w:val="20"/>
    </w:rPr>
  </w:style>
  <w:style w:type="paragraph" w:styleId="28">
    <w:name w:val="Body Text First Indent 2"/>
    <w:basedOn w:val="af0"/>
    <w:link w:val="2Char0"/>
    <w:qFormat/>
    <w:pPr>
      <w:adjustRightInd/>
      <w:spacing w:after="120" w:line="240" w:lineRule="auto"/>
      <w:ind w:leftChars="200" w:left="420" w:firstLine="210"/>
    </w:pPr>
    <w:rPr>
      <w:sz w:val="21"/>
    </w:rPr>
  </w:style>
  <w:style w:type="table" w:styleId="aff0">
    <w:name w:val="Table Grid"/>
    <w:basedOn w:val="a7"/>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autoRedefine/>
    <w:uiPriority w:val="22"/>
    <w:qFormat/>
    <w:rPr>
      <w:b/>
      <w:bCs/>
    </w:rPr>
  </w:style>
  <w:style w:type="character" w:styleId="aff2">
    <w:name w:val="page number"/>
    <w:basedOn w:val="a6"/>
    <w:qFormat/>
  </w:style>
  <w:style w:type="character" w:styleId="aff3">
    <w:name w:val="FollowedHyperlink"/>
    <w:qFormat/>
    <w:rPr>
      <w:rFonts w:ascii="Arial" w:eastAsia="黑体" w:hAnsi="Arial" w:cs="Arial"/>
      <w:snapToGrid w:val="0"/>
      <w:color w:val="000000"/>
      <w:kern w:val="0"/>
      <w:sz w:val="18"/>
      <w:szCs w:val="18"/>
      <w:u w:val="none"/>
    </w:rPr>
  </w:style>
  <w:style w:type="character" w:styleId="aff4">
    <w:name w:val="Emphasis"/>
    <w:qFormat/>
    <w:rPr>
      <w:color w:val="CC0033"/>
    </w:rPr>
  </w:style>
  <w:style w:type="character" w:styleId="aff5">
    <w:name w:val="line number"/>
    <w:basedOn w:val="a6"/>
    <w:qFormat/>
  </w:style>
  <w:style w:type="character" w:styleId="aff6">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7">
    <w:name w:val="annotation reference"/>
    <w:uiPriority w:val="99"/>
    <w:qFormat/>
    <w:rPr>
      <w:sz w:val="21"/>
      <w:szCs w:val="21"/>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8">
    <w:name w:val="冯"/>
    <w:basedOn w:val="a5"/>
    <w:link w:val="Char9"/>
    <w:qFormat/>
    <w:pPr>
      <w:widowControl/>
      <w:adjustRightInd/>
      <w:spacing w:line="360" w:lineRule="auto"/>
      <w:ind w:firstLineChars="200" w:firstLine="480"/>
    </w:pPr>
    <w:rPr>
      <w:rFonts w:ascii="宋体" w:hAnsi="宋体"/>
      <w:color w:val="000000"/>
      <w:kern w:val="0"/>
      <w:sz w:val="24"/>
    </w:rPr>
  </w:style>
  <w:style w:type="paragraph" w:customStyle="1" w:styleId="34">
    <w:name w:val="样式3"/>
    <w:basedOn w:val="29"/>
    <w:qFormat/>
    <w:pPr>
      <w:spacing w:beforeLines="100" w:before="312"/>
      <w:jc w:val="left"/>
    </w:pPr>
  </w:style>
  <w:style w:type="paragraph" w:customStyle="1" w:styleId="29">
    <w:name w:val="样式2"/>
    <w:basedOn w:val="a5"/>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P1">
    <w:name w:val="P1"/>
    <w:basedOn w:val="a5"/>
    <w:autoRedefine/>
    <w:qFormat/>
    <w:pPr>
      <w:adjustRightInd/>
      <w:spacing w:line="288" w:lineRule="auto"/>
      <w:ind w:firstLineChars="200" w:firstLine="425"/>
    </w:pPr>
  </w:style>
  <w:style w:type="paragraph" w:customStyle="1" w:styleId="Char1CharCharChar">
    <w:name w:val="Char1 Char Char Char"/>
    <w:basedOn w:val="a5"/>
    <w:qFormat/>
    <w:rPr>
      <w:rFonts w:ascii="Tahoma" w:hAnsi="Tahoma"/>
      <w:sz w:val="24"/>
      <w:szCs w:val="20"/>
    </w:rPr>
  </w:style>
  <w:style w:type="paragraph" w:customStyle="1" w:styleId="xl24">
    <w:name w:val="xl2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9">
    <w:name w:val="??"/>
    <w:qFormat/>
    <w:pPr>
      <w:widowControl w:val="0"/>
      <w:overflowPunct w:val="0"/>
      <w:autoSpaceDE w:val="0"/>
      <w:autoSpaceDN w:val="0"/>
      <w:adjustRightInd w:val="0"/>
      <w:jc w:val="both"/>
      <w:textAlignment w:val="baseline"/>
    </w:pPr>
    <w:rPr>
      <w:kern w:val="2"/>
      <w:sz w:val="21"/>
      <w:lang w:eastAsia="en-US"/>
    </w:rPr>
  </w:style>
  <w:style w:type="paragraph" w:customStyle="1" w:styleId="font9">
    <w:name w:val="font9"/>
    <w:basedOn w:val="a5"/>
    <w:qFormat/>
    <w:pPr>
      <w:widowControl/>
      <w:adjustRightInd/>
      <w:spacing w:before="100" w:beforeAutospacing="1" w:after="100" w:afterAutospacing="1"/>
      <w:jc w:val="left"/>
    </w:pPr>
    <w:rPr>
      <w:rFonts w:ascii="宋体" w:hAnsi="宋体" w:hint="eastAsia"/>
      <w:kern w:val="0"/>
      <w:sz w:val="20"/>
      <w:szCs w:val="20"/>
    </w:rPr>
  </w:style>
  <w:style w:type="paragraph" w:customStyle="1" w:styleId="220">
    <w:name w:val="正文文本 22"/>
    <w:basedOn w:val="a5"/>
    <w:qFormat/>
    <w:pPr>
      <w:widowControl/>
      <w:overflowPunct w:val="0"/>
      <w:autoSpaceDE w:val="0"/>
      <w:autoSpaceDN w:val="0"/>
      <w:ind w:left="720" w:hanging="720"/>
      <w:textAlignment w:val="baseline"/>
    </w:pPr>
    <w:rPr>
      <w:kern w:val="0"/>
      <w:sz w:val="24"/>
      <w:szCs w:val="20"/>
      <w:lang w:val="en-GB"/>
    </w:rPr>
  </w:style>
  <w:style w:type="paragraph" w:customStyle="1" w:styleId="71">
    <w:name w:val="样式7"/>
    <w:basedOn w:val="43"/>
    <w:next w:val="a5"/>
    <w:qFormat/>
    <w:pPr>
      <w:spacing w:afterLines="50" w:after="156"/>
      <w:jc w:val="left"/>
      <w:outlineLvl w:val="3"/>
    </w:pPr>
    <w:rPr>
      <w:sz w:val="24"/>
      <w:szCs w:val="24"/>
    </w:rPr>
  </w:style>
  <w:style w:type="paragraph" w:customStyle="1" w:styleId="43">
    <w:name w:val="样式4"/>
    <w:basedOn w:val="a5"/>
    <w:autoRedefine/>
    <w:qFormat/>
    <w:pPr>
      <w:spacing w:line="360" w:lineRule="auto"/>
      <w:ind w:firstLine="420"/>
      <w:jc w:val="center"/>
      <w:outlineLvl w:val="2"/>
    </w:pPr>
    <w:rPr>
      <w:rFonts w:ascii="仿宋_GB2312" w:eastAsia="仿宋_GB2312" w:hAnsi="仿宋"/>
      <w:b/>
      <w:sz w:val="32"/>
      <w:szCs w:val="32"/>
    </w:rPr>
  </w:style>
  <w:style w:type="paragraph" w:customStyle="1" w:styleId="BulletedList">
    <w:name w:val="Bulleted List"/>
    <w:basedOn w:val="a5"/>
    <w:qFormat/>
    <w:pPr>
      <w:numPr>
        <w:ilvl w:val="1"/>
        <w:numId w:val="4"/>
      </w:numPr>
      <w:adjustRightInd/>
    </w:pPr>
  </w:style>
  <w:style w:type="paragraph" w:customStyle="1" w:styleId="Char30">
    <w:name w:val="Char3"/>
    <w:basedOn w:val="a5"/>
    <w:qFormat/>
    <w:pPr>
      <w:adjustRightInd/>
    </w:pPr>
    <w:rPr>
      <w:rFonts w:ascii="仿宋_GB2312" w:eastAsia="仿宋_GB2312"/>
      <w:b/>
      <w:sz w:val="32"/>
      <w:szCs w:val="32"/>
    </w:rPr>
  </w:style>
  <w:style w:type="paragraph" w:customStyle="1" w:styleId="CharChar1CharCharCharCharCharChar">
    <w:name w:val="Char Char1 Char Char Char Char Char Char"/>
    <w:basedOn w:val="a5"/>
    <w:autoRedefine/>
    <w:qFormat/>
    <w:rPr>
      <w:rFonts w:ascii="仿宋_GB2312" w:eastAsia="仿宋_GB2312"/>
      <w:b/>
      <w:sz w:val="32"/>
      <w:szCs w:val="20"/>
    </w:rPr>
  </w:style>
  <w:style w:type="paragraph" w:customStyle="1" w:styleId="Chara">
    <w:name w:val="文本正文 Char"/>
    <w:basedOn w:val="a5"/>
    <w:autoRedefine/>
    <w:qFormat/>
    <w:pPr>
      <w:spacing w:line="360" w:lineRule="auto"/>
      <w:ind w:firstLineChars="200" w:firstLine="200"/>
    </w:pPr>
    <w:rPr>
      <w:kern w:val="0"/>
      <w:sz w:val="24"/>
      <w:szCs w:val="20"/>
    </w:rPr>
  </w:style>
  <w:style w:type="paragraph" w:customStyle="1" w:styleId="f9astyle88f9a">
    <w:name w:val="f9a style88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xl37">
    <w:name w:val="xl3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h">
    <w:name w:val="Th"/>
    <w:autoRedefine/>
    <w:qFormat/>
    <w:pPr>
      <w:keepNext/>
      <w:keepLines/>
      <w:spacing w:before="20" w:after="60" w:line="220" w:lineRule="exact"/>
      <w:ind w:left="240"/>
    </w:pPr>
    <w:rPr>
      <w:b/>
      <w:sz w:val="19"/>
      <w:lang w:eastAsia="en-US"/>
    </w:rPr>
  </w:style>
  <w:style w:type="paragraph" w:customStyle="1" w:styleId="affa">
    <w:name w:val="规划正文"/>
    <w:basedOn w:val="a5"/>
    <w:qFormat/>
    <w:pPr>
      <w:adjustRightInd/>
      <w:spacing w:beforeLines="100" w:before="312" w:line="360" w:lineRule="auto"/>
      <w:jc w:val="left"/>
    </w:pPr>
    <w:rPr>
      <w:rFonts w:ascii="Arial" w:eastAsia="仿宋_GB2312" w:hAnsi="Arial"/>
      <w:bCs/>
      <w:sz w:val="28"/>
    </w:rPr>
  </w:style>
  <w:style w:type="paragraph" w:customStyle="1" w:styleId="reader-word-layer">
    <w:name w:val="reader-word-layer"/>
    <w:basedOn w:val="a5"/>
    <w:autoRedefine/>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5"/>
    <w:qFormat/>
    <w:pPr>
      <w:numPr>
        <w:numId w:val="0"/>
      </w:num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13">
    <w:name w:val="正文首行缩进1"/>
    <w:basedOn w:val="af"/>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harCharCharCharCharChar">
    <w:name w:val="Char Char Char Char Char Char"/>
    <w:basedOn w:val="a5"/>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085085">
    <w:name w:val="样式 左侧:  0.85 厘米 首行缩进:  0.85 厘米"/>
    <w:basedOn w:val="a5"/>
    <w:qFormat/>
    <w:pPr>
      <w:adjustRightInd/>
      <w:spacing w:line="360" w:lineRule="auto"/>
      <w:ind w:firstLine="482"/>
    </w:pPr>
    <w:rPr>
      <w:rFonts w:cs="宋体"/>
      <w:sz w:val="24"/>
      <w:szCs w:val="20"/>
    </w:rPr>
  </w:style>
  <w:style w:type="paragraph" w:customStyle="1" w:styleId="Char12">
    <w:name w:val="Char1"/>
    <w:basedOn w:val="a5"/>
    <w:qFormat/>
    <w:rPr>
      <w:rFonts w:ascii="仿宋_GB2312" w:eastAsia="仿宋_GB2312"/>
      <w:b/>
      <w:sz w:val="32"/>
      <w:szCs w:val="32"/>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Default">
    <w:name w:val="Default"/>
    <w:link w:val="DefaultChar"/>
    <w:autoRedefine/>
    <w:qFormat/>
    <w:pPr>
      <w:widowControl w:val="0"/>
      <w:autoSpaceDE w:val="0"/>
      <w:autoSpaceDN w:val="0"/>
      <w:adjustRightInd w:val="0"/>
    </w:pPr>
    <w:rPr>
      <w:rFonts w:ascii="仿宋_GB2312" w:eastAsia="仿宋_GB2312" w:cs="仿宋_GB2312"/>
      <w:color w:val="000000"/>
      <w:sz w:val="24"/>
      <w:szCs w:val="24"/>
    </w:rPr>
  </w:style>
  <w:style w:type="paragraph" w:customStyle="1" w:styleId="2a">
    <w:name w:val="正文文字缩进2字"/>
    <w:basedOn w:val="af"/>
    <w:qFormat/>
    <w:pPr>
      <w:autoSpaceDE/>
      <w:autoSpaceDN/>
      <w:adjustRightInd/>
      <w:spacing w:before="60" w:after="60"/>
      <w:ind w:firstLineChars="200" w:firstLine="200"/>
    </w:pPr>
    <w:rPr>
      <w:rFonts w:ascii="Times New Roman"/>
      <w:szCs w:val="20"/>
      <w:lang w:val="en-US"/>
    </w:rPr>
  </w:style>
  <w:style w:type="paragraph" w:customStyle="1" w:styleId="a">
    <w:name w:val="正文 编号"/>
    <w:basedOn w:val="a5"/>
    <w:autoRedefine/>
    <w:qFormat/>
    <w:pPr>
      <w:widowControl/>
      <w:numPr>
        <w:numId w:val="4"/>
      </w:numPr>
      <w:spacing w:after="120" w:line="440" w:lineRule="exact"/>
      <w:jc w:val="left"/>
    </w:pPr>
    <w:rPr>
      <w:rFonts w:ascii="仿宋_GB2312" w:eastAsia="仿宋_GB2312" w:hAnsi="仿宋_GB2312"/>
      <w:sz w:val="24"/>
      <w:szCs w:val="20"/>
    </w:rPr>
  </w:style>
  <w:style w:type="paragraph" w:customStyle="1" w:styleId="GB2312015GBCharChar">
    <w:name w:val="样式 样式 正文文本缩进 + 仿宋_GB2312 小四 首行缩进:  0 厘米 行距: 1.5 倍行距 + (中文) 仿宋_GB... Char Char"/>
    <w:basedOn w:val="a5"/>
    <w:autoRedefine/>
    <w:qFormat/>
    <w:pPr>
      <w:spacing w:line="360" w:lineRule="auto"/>
      <w:ind w:firstLineChars="200" w:firstLine="480"/>
    </w:pPr>
    <w:rPr>
      <w:rFonts w:ascii="仿宋_GB2312" w:eastAsia="新宋体"/>
      <w:sz w:val="24"/>
      <w:szCs w:val="20"/>
    </w:rPr>
  </w:style>
  <w:style w:type="paragraph" w:customStyle="1" w:styleId="TableContents">
    <w:name w:val="Table Contents"/>
    <w:basedOn w:val="a5"/>
    <w:qFormat/>
    <w:pPr>
      <w:suppressAutoHyphens/>
      <w:autoSpaceDE w:val="0"/>
      <w:spacing w:after="120"/>
      <w:jc w:val="left"/>
    </w:pPr>
    <w:rPr>
      <w:rFonts w:ascii="Helvetica" w:hAnsi="Helvetica"/>
      <w:kern w:val="1"/>
      <w:sz w:val="20"/>
      <w:szCs w:val="20"/>
    </w:rPr>
  </w:style>
  <w:style w:type="paragraph" w:customStyle="1" w:styleId="44">
    <w:name w:val="标书标题4"/>
    <w:basedOn w:val="40"/>
    <w:qFormat/>
    <w:pPr>
      <w:keepLines w:val="0"/>
      <w:numPr>
        <w:numId w:val="0"/>
      </w:numPr>
      <w:snapToGrid w:val="0"/>
      <w:spacing w:before="0" w:after="0" w:line="300" w:lineRule="auto"/>
    </w:pPr>
    <w:rPr>
      <w:rFonts w:ascii="Arial Narrow" w:eastAsia="仿宋_GB2312" w:hAnsi="Arial Narrow"/>
      <w:bCs w:val="0"/>
      <w:color w:val="000000"/>
      <w:kern w:val="0"/>
      <w:szCs w:val="32"/>
      <w:lang w:val="en-US"/>
    </w:rPr>
  </w:style>
  <w:style w:type="paragraph" w:styleId="affb">
    <w:name w:val="List Paragraph"/>
    <w:basedOn w:val="a5"/>
    <w:autoRedefine/>
    <w:qFormat/>
    <w:pPr>
      <w:spacing w:line="360" w:lineRule="auto"/>
      <w:ind w:firstLineChars="200" w:firstLine="200"/>
    </w:pPr>
    <w:rPr>
      <w:rFonts w:eastAsia="楷体_GB2312" w:cs="Lucida Sans"/>
      <w:sz w:val="24"/>
    </w:rPr>
  </w:style>
  <w:style w:type="paragraph" w:customStyle="1" w:styleId="affc">
    <w:name w:val="章正文"/>
    <w:basedOn w:val="a5"/>
    <w:qFormat/>
    <w:pPr>
      <w:adjustRightInd/>
      <w:spacing w:beforeLines="50" w:before="156" w:after="120" w:line="300" w:lineRule="auto"/>
      <w:ind w:firstLineChars="200" w:firstLine="480"/>
    </w:pPr>
    <w:rPr>
      <w:rFonts w:ascii="Helvetica" w:hAnsi="Helvetica"/>
      <w:kern w:val="0"/>
      <w:sz w:val="24"/>
    </w:rPr>
  </w:style>
  <w:style w:type="paragraph" w:customStyle="1" w:styleId="Char2CharCharChar">
    <w:name w:val="Char2 Char Char Char"/>
    <w:basedOn w:val="a5"/>
    <w:autoRedefine/>
    <w:qFormat/>
    <w:rPr>
      <w:rFonts w:ascii="仿宋_GB2312" w:eastAsia="仿宋_GB2312"/>
      <w:b/>
      <w:sz w:val="32"/>
      <w:szCs w:val="32"/>
    </w:rPr>
  </w:style>
  <w:style w:type="paragraph" w:customStyle="1" w:styleId="xl35">
    <w:name w:val="xl35"/>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21">
    <w:name w:val="样式 正文文本缩进 + 左侧:  2 字符 首行缩进:  2 字符"/>
    <w:basedOn w:val="af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CharCharChar">
    <w:name w:val="Char Char Char"/>
    <w:basedOn w:val="a5"/>
    <w:qFormat/>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5"/>
    <w:qFormat/>
    <w:pPr>
      <w:adjustRightInd/>
    </w:pPr>
    <w:rPr>
      <w:rFonts w:ascii="Tahoma" w:hAnsi="Tahoma"/>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5"/>
    <w:autoRedefine/>
    <w:qFormat/>
    <w:rPr>
      <w:rFonts w:ascii="Tahoma" w:hAnsi="Tahoma"/>
      <w:sz w:val="24"/>
      <w:szCs w:val="20"/>
    </w:rPr>
  </w:style>
  <w:style w:type="paragraph" w:customStyle="1" w:styleId="2b">
    <w:name w:val="样式 正文缩进 + 首行缩进:  2 字符"/>
    <w:basedOn w:val="aa"/>
    <w:qFormat/>
    <w:pPr>
      <w:widowControl w:val="0"/>
      <w:adjustRightInd/>
      <w:snapToGrid/>
      <w:spacing w:line="360" w:lineRule="auto"/>
      <w:ind w:firstLineChars="200" w:firstLine="200"/>
    </w:pPr>
    <w:rPr>
      <w:rFonts w:ascii="Times New Roman" w:cs="宋体"/>
      <w:snapToGrid/>
      <w:color w:val="auto"/>
      <w:kern w:val="2"/>
      <w:sz w:val="24"/>
    </w:rPr>
  </w:style>
  <w:style w:type="paragraph" w:customStyle="1" w:styleId="CharCharCharChar1">
    <w:name w:val="Char Char Char Char1"/>
    <w:basedOn w:val="a5"/>
    <w:autoRedefine/>
    <w:qFormat/>
    <w:pPr>
      <w:tabs>
        <w:tab w:val="left" w:pos="0"/>
      </w:tabs>
      <w:adjustRightInd/>
      <w:ind w:firstLineChars="200" w:firstLine="200"/>
    </w:pPr>
    <w:rPr>
      <w:rFonts w:ascii="宋体" w:eastAsia="仿宋_GB2312" w:hAnsi="宋体"/>
      <w:sz w:val="28"/>
    </w:rPr>
  </w:style>
  <w:style w:type="paragraph" w:customStyle="1" w:styleId="14">
    <w:name w:val="部分1"/>
    <w:basedOn w:val="a5"/>
    <w:qFormat/>
    <w:pPr>
      <w:keepNext/>
      <w:pageBreakBefore/>
      <w:tabs>
        <w:tab w:val="left" w:pos="720"/>
      </w:tabs>
      <w:spacing w:line="360" w:lineRule="auto"/>
      <w:jc w:val="center"/>
      <w:outlineLvl w:val="0"/>
    </w:pPr>
    <w:rPr>
      <w:rFonts w:eastAsia="黑体"/>
      <w:b/>
      <w:kern w:val="44"/>
      <w:sz w:val="36"/>
      <w:szCs w:val="20"/>
    </w:rPr>
  </w:style>
  <w:style w:type="paragraph" w:customStyle="1" w:styleId="-51">
    <w:name w:val="浅色底纹 - 强调文字颜色 51"/>
    <w:semiHidden/>
    <w:qFormat/>
    <w:rPr>
      <w:kern w:val="2"/>
      <w:sz w:val="21"/>
      <w:szCs w:val="24"/>
    </w:rPr>
  </w:style>
  <w:style w:type="paragraph" w:customStyle="1" w:styleId="btcontent">
    <w:name w:val="bt_content"/>
    <w:basedOn w:val="a5"/>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15">
    <w:name w:val="批注框文本1"/>
    <w:basedOn w:val="a5"/>
    <w:qFormat/>
    <w:pPr>
      <w:autoSpaceDE w:val="0"/>
      <w:autoSpaceDN w:val="0"/>
      <w:spacing w:line="351" w:lineRule="atLeast"/>
      <w:ind w:firstLineChars="200" w:firstLine="419"/>
    </w:pPr>
    <w:rPr>
      <w:color w:val="000000"/>
      <w:kern w:val="0"/>
      <w:sz w:val="18"/>
      <w:szCs w:val="18"/>
    </w:rPr>
  </w:style>
  <w:style w:type="paragraph" w:customStyle="1" w:styleId="FA">
    <w:name w:val="FA正文"/>
    <w:basedOn w:val="a5"/>
    <w:autoRedefine/>
    <w:qFormat/>
    <w:pPr>
      <w:spacing w:line="360" w:lineRule="auto"/>
      <w:ind w:firstLineChars="200" w:firstLine="480"/>
    </w:pPr>
    <w:rPr>
      <w:rFonts w:hAnsi="宋体"/>
      <w:sz w:val="24"/>
      <w:szCs w:val="20"/>
    </w:rPr>
  </w:style>
  <w:style w:type="paragraph" w:customStyle="1" w:styleId="MMTopic4">
    <w:name w:val="MM Topic 4"/>
    <w:basedOn w:val="40"/>
    <w:qFormat/>
    <w:pPr>
      <w:numPr>
        <w:ilvl w:val="0"/>
        <w:numId w:val="0"/>
      </w:numPr>
      <w:tabs>
        <w:tab w:val="clear" w:pos="864"/>
        <w:tab w:val="left" w:pos="2100"/>
      </w:tabs>
      <w:adjustRightInd/>
      <w:ind w:left="2100" w:hanging="420"/>
    </w:pPr>
    <w:rPr>
      <w:lang w:val="en-US"/>
    </w:rPr>
  </w:style>
  <w:style w:type="paragraph" w:customStyle="1" w:styleId="CharChar1Char">
    <w:name w:val="Char Char1 Char"/>
    <w:basedOn w:val="a5"/>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affd">
    <w:name w:val="有符号正文"/>
    <w:basedOn w:val="a5"/>
    <w:qFormat/>
    <w:pPr>
      <w:adjustRightInd/>
      <w:spacing w:line="400" w:lineRule="exact"/>
      <w:ind w:firstLineChars="200" w:firstLine="200"/>
    </w:pPr>
    <w:rPr>
      <w:rFonts w:ascii="Arial" w:hAnsi="Arial"/>
    </w:rPr>
  </w:style>
  <w:style w:type="paragraph" w:customStyle="1" w:styleId="affe">
    <w:name w:val="小标题"/>
    <w:basedOn w:val="a5"/>
    <w:qFormat/>
    <w:pPr>
      <w:spacing w:before="120" w:line="360" w:lineRule="atLeast"/>
      <w:ind w:left="1134"/>
      <w:jc w:val="left"/>
      <w:textAlignment w:val="baseline"/>
    </w:pPr>
    <w:rPr>
      <w:rFonts w:eastAsia="黑体"/>
      <w:kern w:val="0"/>
      <w:szCs w:val="20"/>
    </w:rPr>
  </w:style>
  <w:style w:type="paragraph" w:customStyle="1" w:styleId="ParaChar">
    <w:name w:val="默认段落字体 Para Char"/>
    <w:basedOn w:val="a5"/>
    <w:qFormat/>
    <w:rPr>
      <w:rFonts w:ascii="Tahoma" w:hAnsi="Tahoma"/>
      <w:sz w:val="24"/>
      <w:szCs w:val="20"/>
    </w:rPr>
  </w:style>
  <w:style w:type="paragraph" w:customStyle="1" w:styleId="Char1CharCharChar2">
    <w:name w:val="Char1 Char Char Char2"/>
    <w:basedOn w:val="a5"/>
    <w:qFormat/>
    <w:pPr>
      <w:adjustRightInd/>
      <w:ind w:firstLineChars="200" w:firstLine="200"/>
    </w:pPr>
    <w:rPr>
      <w:rFonts w:ascii="Tahoma" w:hAnsi="Tahoma"/>
      <w:sz w:val="24"/>
      <w:szCs w:val="20"/>
    </w:rPr>
  </w:style>
  <w:style w:type="paragraph" w:customStyle="1" w:styleId="font7">
    <w:name w:val="font7"/>
    <w:basedOn w:val="a5"/>
    <w:autoRedefine/>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Bulletwithtext4">
    <w:name w:val="Bullet with text 4"/>
    <w:basedOn w:val="a5"/>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afff">
    <w:name w:val="注释"/>
    <w:basedOn w:val="a5"/>
    <w:qFormat/>
    <w:pPr>
      <w:adjustRightInd/>
      <w:spacing w:line="360" w:lineRule="auto"/>
      <w:ind w:firstLine="480"/>
    </w:pPr>
    <w:rPr>
      <w:sz w:val="24"/>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Char1CharCharCharCharCharCharCharCharChar">
    <w:name w:val="Char1 Char Char Char Char Char Char Char Char Char"/>
    <w:basedOn w:val="a5"/>
    <w:semiHidden/>
    <w:qFormat/>
    <w:pPr>
      <w:adjustRightInd/>
      <w:spacing w:before="240" w:after="120" w:line="288" w:lineRule="auto"/>
      <w:ind w:firstLineChars="200" w:firstLine="200"/>
      <w:jc w:val="left"/>
    </w:pPr>
    <w:rPr>
      <w:rFonts w:ascii="Tahoma" w:hAnsi="Tahoma"/>
      <w:sz w:val="24"/>
    </w:rPr>
  </w:style>
  <w:style w:type="paragraph" w:customStyle="1" w:styleId="trademark">
    <w:name w:val="trademark"/>
    <w:qFormat/>
    <w:pPr>
      <w:spacing w:after="60"/>
    </w:pPr>
    <w:rPr>
      <w:rFonts w:ascii="Futura Bk" w:hAnsi="Futura Bk"/>
      <w:sz w:val="15"/>
      <w:lang w:eastAsia="en-US"/>
    </w:rPr>
  </w:style>
  <w:style w:type="paragraph" w:customStyle="1" w:styleId="RFIHeading2ndLevel">
    <w:name w:val="RFI Heading 2nd Level"/>
    <w:basedOn w:val="a5"/>
    <w:autoRedefine/>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EB">
    <w:name w:val="EB_表格"/>
    <w:basedOn w:val="a5"/>
    <w:qFormat/>
    <w:pPr>
      <w:adjustRightInd/>
      <w:spacing w:line="300" w:lineRule="auto"/>
      <w:jc w:val="center"/>
    </w:pPr>
  </w:style>
  <w:style w:type="paragraph" w:customStyle="1" w:styleId="CharCharChar1Char">
    <w:name w:val="Char Char Char1 Char"/>
    <w:basedOn w:val="a5"/>
    <w:qFormat/>
    <w:rPr>
      <w:szCs w:val="20"/>
    </w:rPr>
  </w:style>
  <w:style w:type="paragraph" w:customStyle="1" w:styleId="afff0">
    <w:name w:val="封面文档标题"/>
    <w:basedOn w:val="a5"/>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ParaCharCharCharCharCharCharCharCharCharChar">
    <w:name w:val="默认段落字体 Para Char Char Char Char Char Char Char Char Char Char"/>
    <w:basedOn w:val="a5"/>
    <w:autoRedefine/>
    <w:qFormat/>
    <w:pPr>
      <w:adjustRightInd/>
    </w:pPr>
    <w:rPr>
      <w:rFonts w:ascii="Tahoma" w:hAnsi="Tahoma"/>
      <w:color w:val="000000"/>
      <w:sz w:val="24"/>
      <w:szCs w:val="20"/>
    </w:rPr>
  </w:style>
  <w:style w:type="paragraph" w:customStyle="1" w:styleId="afff1">
    <w:name w:val="章标题"/>
    <w:next w:val="afff2"/>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afff2">
    <w:name w:val="段"/>
    <w:qFormat/>
    <w:pPr>
      <w:autoSpaceDE w:val="0"/>
      <w:autoSpaceDN w:val="0"/>
      <w:ind w:firstLineChars="200" w:firstLine="200"/>
      <w:jc w:val="both"/>
    </w:pPr>
    <w:rPr>
      <w:rFonts w:ascii="宋体"/>
      <w:sz w:val="21"/>
    </w:rPr>
  </w:style>
  <w:style w:type="paragraph" w:customStyle="1" w:styleId="074">
    <w:name w:val="正文样式 首行缩进:  0.74 厘米"/>
    <w:basedOn w:val="a5"/>
    <w:qFormat/>
    <w:pPr>
      <w:adjustRightInd/>
      <w:spacing w:beforeLines="50" w:before="156" w:line="360" w:lineRule="auto"/>
      <w:ind w:firstLine="420"/>
    </w:pPr>
    <w:rPr>
      <w:rFonts w:cs="宋体"/>
      <w:sz w:val="24"/>
      <w:szCs w:val="20"/>
    </w:rPr>
  </w:style>
  <w:style w:type="paragraph" w:customStyle="1" w:styleId="L1">
    <w:name w:val="标准有序列表（L1）"/>
    <w:basedOn w:val="aa"/>
    <w:autoRedefine/>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11CharCharCharCharCharCharCharCharCharCharCharCharChar1">
    <w:name w:val="Char Char11 Char Char Char Char Char Char Char Char Char Char Char Char Char1"/>
    <w:basedOn w:val="a5"/>
    <w:autoRedefine/>
    <w:qFormat/>
    <w:pPr>
      <w:adjustRightInd/>
      <w:spacing w:line="360" w:lineRule="auto"/>
    </w:pPr>
    <w:rPr>
      <w:rFonts w:ascii="Arial" w:eastAsia="黑体" w:hAnsi="Arial" w:cs="Arial"/>
      <w:snapToGrid w:val="0"/>
      <w:kern w:val="0"/>
      <w:szCs w:val="21"/>
    </w:rPr>
  </w:style>
  <w:style w:type="paragraph" w:customStyle="1" w:styleId="afff3">
    <w:name w:val="表文字"/>
    <w:qFormat/>
    <w:rPr>
      <w:rFonts w:ascii="宋体"/>
      <w:kern w:val="2"/>
    </w:rPr>
  </w:style>
  <w:style w:type="paragraph" w:customStyle="1" w:styleId="35">
    <w:name w:val="正文3"/>
    <w:basedOn w:val="a5"/>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afff4">
    <w:name w:val="标准书眉_奇数页"/>
    <w:next w:val="a5"/>
    <w:qFormat/>
    <w:pPr>
      <w:tabs>
        <w:tab w:val="center" w:pos="4154"/>
        <w:tab w:val="right" w:pos="8306"/>
      </w:tabs>
      <w:spacing w:after="120"/>
      <w:jc w:val="right"/>
    </w:pPr>
    <w:rPr>
      <w:sz w:val="21"/>
    </w:rPr>
  </w:style>
  <w:style w:type="paragraph" w:customStyle="1" w:styleId="CharChar11CharCharCharCharCharCharCharCharCharCharCharCharCharCharCharCharChar">
    <w:name w:val="Char Char11 Char Char Char Char Char Char Char Char Char Char Char Char Char Char Char Char Char"/>
    <w:basedOn w:val="a5"/>
    <w:autoRedefine/>
    <w:qFormat/>
    <w:pPr>
      <w:adjustRightInd/>
      <w:spacing w:line="360" w:lineRule="auto"/>
    </w:pPr>
    <w:rPr>
      <w:rFonts w:ascii="Arial" w:eastAsia="黑体" w:hAnsi="Arial" w:cs="Arial"/>
      <w:snapToGrid w:val="0"/>
      <w:kern w:val="0"/>
      <w:szCs w:val="21"/>
    </w:rPr>
  </w:style>
  <w:style w:type="paragraph" w:customStyle="1" w:styleId="afff5">
    <w:name w:val="列表内容"/>
    <w:basedOn w:val="a5"/>
    <w:next w:val="a5"/>
    <w:qFormat/>
    <w:pPr>
      <w:widowControl/>
      <w:tabs>
        <w:tab w:val="left" w:pos="840"/>
      </w:tabs>
      <w:ind w:left="840" w:hanging="420"/>
      <w:jc w:val="left"/>
    </w:pPr>
    <w:rPr>
      <w:kern w:val="0"/>
      <w:sz w:val="18"/>
    </w:rPr>
  </w:style>
  <w:style w:type="paragraph" w:customStyle="1" w:styleId="45">
    <w:name w:val="正文4"/>
    <w:basedOn w:val="a5"/>
    <w:qFormat/>
    <w:pPr>
      <w:tabs>
        <w:tab w:val="left" w:pos="720"/>
      </w:tabs>
      <w:adjustRightInd/>
      <w:spacing w:before="60" w:after="60" w:line="360" w:lineRule="auto"/>
      <w:ind w:leftChars="400" w:left="575" w:hangingChars="175" w:hanging="175"/>
    </w:pPr>
    <w:rPr>
      <w:sz w:val="24"/>
    </w:rPr>
  </w:style>
  <w:style w:type="paragraph" w:customStyle="1" w:styleId="xl29">
    <w:name w:val="xl29"/>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bodytextbold">
    <w:name w:val="body text bold"/>
    <w:basedOn w:val="af"/>
    <w:autoRedefine/>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har2CharChar">
    <w:name w:val="Char2 Char Char"/>
    <w:basedOn w:val="a5"/>
    <w:autoRedefine/>
    <w:qFormat/>
    <w:pPr>
      <w:adjustRightInd/>
    </w:pPr>
    <w:rPr>
      <w:rFonts w:ascii="Tahoma" w:hAnsi="Tahoma"/>
      <w:sz w:val="24"/>
      <w:szCs w:val="20"/>
    </w:rPr>
  </w:style>
  <w:style w:type="paragraph" w:customStyle="1" w:styleId="afff6">
    <w:name w:val="样式"/>
    <w:basedOn w:val="a5"/>
    <w:autoRedefine/>
    <w:qFormat/>
    <w:pPr>
      <w:autoSpaceDE w:val="0"/>
      <w:autoSpaceDN w:val="0"/>
      <w:snapToGrid w:val="0"/>
      <w:spacing w:before="120" w:after="120" w:line="360" w:lineRule="auto"/>
    </w:pPr>
    <w:rPr>
      <w:rFonts w:ascii="宋体"/>
      <w:sz w:val="24"/>
      <w:szCs w:val="20"/>
    </w:rPr>
  </w:style>
  <w:style w:type="paragraph" w:customStyle="1" w:styleId="afff7">
    <w:name w:val="文章附标题"/>
    <w:basedOn w:val="a5"/>
    <w:autoRedefine/>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fff8">
    <w:name w:val="正文文字格式"/>
    <w:basedOn w:val="a5"/>
    <w:autoRedefine/>
    <w:qFormat/>
    <w:pPr>
      <w:adjustRightInd/>
      <w:spacing w:line="460" w:lineRule="exact"/>
      <w:ind w:firstLine="505"/>
      <w:jc w:val="left"/>
    </w:pPr>
    <w:rPr>
      <w:rFonts w:ascii="宋体"/>
      <w:kern w:val="24"/>
      <w:sz w:val="24"/>
      <w:szCs w:val="20"/>
    </w:rPr>
  </w:style>
  <w:style w:type="paragraph" w:customStyle="1" w:styleId="afff9">
    <w:name w:val="标书正文格式"/>
    <w:autoRedefine/>
    <w:qFormat/>
    <w:pPr>
      <w:spacing w:line="360" w:lineRule="auto"/>
      <w:ind w:firstLineChars="200" w:firstLine="200"/>
    </w:pPr>
    <w:rPr>
      <w:rFonts w:eastAsia="楷体_GB2312"/>
      <w:kern w:val="2"/>
      <w:sz w:val="24"/>
      <w:szCs w:val="24"/>
    </w:rPr>
  </w:style>
  <w:style w:type="paragraph" w:customStyle="1" w:styleId="CharChar1CharCharChar">
    <w:name w:val="Char Char1 Char Char Char"/>
    <w:basedOn w:val="a5"/>
    <w:autoRedefine/>
    <w:qFormat/>
    <w:rPr>
      <w:rFonts w:ascii="仿宋_GB2312" w:eastAsia="仿宋_GB2312"/>
      <w:b/>
      <w:sz w:val="32"/>
      <w:szCs w:val="20"/>
    </w:rPr>
  </w:style>
  <w:style w:type="paragraph" w:customStyle="1" w:styleId="Bullet">
    <w:name w:val="Bullet"/>
    <w:basedOn w:val="a5"/>
    <w:autoRedefine/>
    <w:qFormat/>
    <w:pPr>
      <w:widowControl/>
      <w:tabs>
        <w:tab w:val="left" w:pos="288"/>
      </w:tabs>
      <w:adjustRightInd/>
      <w:ind w:left="288" w:firstLineChars="200" w:hanging="360"/>
      <w:jc w:val="left"/>
    </w:pPr>
    <w:rPr>
      <w:rFonts w:ascii="Arial" w:hAnsi="Arial"/>
      <w:kern w:val="0"/>
      <w:sz w:val="20"/>
      <w:szCs w:val="20"/>
    </w:rPr>
  </w:style>
  <w:style w:type="paragraph" w:customStyle="1" w:styleId="WW-2">
    <w:name w:val="WW-正文文字缩进 2"/>
    <w:basedOn w:val="a5"/>
    <w:autoRedefine/>
    <w:qFormat/>
    <w:pPr>
      <w:suppressAutoHyphens/>
      <w:adjustRightInd/>
      <w:ind w:firstLine="420"/>
    </w:pPr>
    <w:rPr>
      <w:kern w:val="1"/>
      <w:szCs w:val="20"/>
    </w:rPr>
  </w:style>
  <w:style w:type="paragraph" w:customStyle="1" w:styleId="afffa">
    <w:name w:val="缺省文本"/>
    <w:basedOn w:val="a5"/>
    <w:autoRedefine/>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16">
    <w:name w:val="样式1"/>
    <w:basedOn w:val="a5"/>
    <w:autoRedefine/>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ParaCharCharCharChar">
    <w:name w:val="默认段落字体 Para Char Char Char Char"/>
    <w:basedOn w:val="a5"/>
    <w:autoRedefine/>
    <w:qFormat/>
    <w:pPr>
      <w:spacing w:line="360" w:lineRule="auto"/>
    </w:pPr>
    <w:rPr>
      <w:szCs w:val="20"/>
    </w:rPr>
  </w:style>
  <w:style w:type="paragraph" w:customStyle="1" w:styleId="CharChar11CharCharChar">
    <w:name w:val="Char Char11 Char Char Char"/>
    <w:basedOn w:val="a5"/>
    <w:autoRedefine/>
    <w:qFormat/>
    <w:pPr>
      <w:spacing w:line="360" w:lineRule="auto"/>
    </w:pPr>
    <w:rPr>
      <w:szCs w:val="20"/>
    </w:rPr>
  </w:style>
  <w:style w:type="paragraph" w:customStyle="1" w:styleId="xl41">
    <w:name w:val="xl41"/>
    <w:basedOn w:val="a5"/>
    <w:autoRedefine/>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font6">
    <w:name w:val="font6"/>
    <w:basedOn w:val="a5"/>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b">
    <w:name w:val="左对齐表格文字"/>
    <w:basedOn w:val="a5"/>
    <w:autoRedefine/>
    <w:qFormat/>
    <w:pPr>
      <w:adjustRightInd/>
      <w:ind w:firstLineChars="200" w:firstLine="200"/>
      <w:jc w:val="right"/>
    </w:pPr>
  </w:style>
  <w:style w:type="paragraph" w:customStyle="1" w:styleId="Picture">
    <w:name w:val="Picture"/>
    <w:basedOn w:val="a5"/>
    <w:next w:val="ab"/>
    <w:autoRedefine/>
    <w:qFormat/>
    <w:pPr>
      <w:keepNext/>
      <w:widowControl/>
      <w:adjustRightInd/>
      <w:ind w:firstLineChars="200" w:firstLine="200"/>
    </w:pPr>
    <w:rPr>
      <w:rFonts w:ascii="楷体" w:eastAsia="楷体" w:hAnsi="Arial"/>
      <w:b/>
      <w:spacing w:val="-5"/>
      <w:w w:val="98"/>
      <w:kern w:val="0"/>
      <w:sz w:val="24"/>
      <w:szCs w:val="20"/>
    </w:rPr>
  </w:style>
  <w:style w:type="paragraph" w:customStyle="1" w:styleId="PreformattedText">
    <w:name w:val="Preformatted Text"/>
    <w:basedOn w:val="a5"/>
    <w:autoRedefine/>
    <w:qFormat/>
    <w:pPr>
      <w:suppressAutoHyphens/>
      <w:adjustRightInd/>
      <w:ind w:firstLineChars="200" w:firstLine="200"/>
    </w:pPr>
    <w:rPr>
      <w:rFonts w:ascii="Cumberland" w:eastAsia="方正宋体" w:hAnsi="Cumberland"/>
      <w:kern w:val="1"/>
      <w:sz w:val="20"/>
      <w:szCs w:val="20"/>
      <w:lang w:eastAsia="ar-SA"/>
    </w:rPr>
  </w:style>
  <w:style w:type="paragraph" w:customStyle="1" w:styleId="afffc">
    <w:name w:val="规范正文"/>
    <w:basedOn w:val="a5"/>
    <w:autoRedefine/>
    <w:qFormat/>
    <w:pPr>
      <w:tabs>
        <w:tab w:val="left" w:pos="840"/>
      </w:tabs>
      <w:spacing w:beforeLines="50" w:before="156" w:line="360" w:lineRule="auto"/>
      <w:ind w:left="840" w:hanging="420"/>
      <w:textAlignment w:val="baseline"/>
    </w:pPr>
    <w:rPr>
      <w:szCs w:val="20"/>
    </w:rPr>
  </w:style>
  <w:style w:type="paragraph" w:customStyle="1" w:styleId="17">
    <w:name w:val="无间隔1"/>
    <w:link w:val="NoSpacingChar"/>
    <w:autoRedefine/>
    <w:uiPriority w:val="1"/>
    <w:qFormat/>
    <w:rPr>
      <w:rFonts w:ascii="Calibri" w:hAnsi="Calibri"/>
      <w:sz w:val="22"/>
      <w:szCs w:val="22"/>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style>
  <w:style w:type="paragraph" w:customStyle="1" w:styleId="4h4H4Fab-4T5RefHeading1rh1Headingsqlsect1230">
    <w:name w:val="样式 标题 4h4H4Fab-4T5Ref Heading 1rh1Heading sqlsect 1.2.3...."/>
    <w:basedOn w:val="40"/>
    <w:link w:val="4h4H4Fab-4T5RefHeading1rh1Headingsqlsect123Char0"/>
    <w:autoRedefine/>
    <w:qFormat/>
    <w:pPr>
      <w:numPr>
        <w:numId w:val="0"/>
      </w:num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a1">
    <w:name w:val="四级条标题"/>
    <w:basedOn w:val="afffd"/>
    <w:next w:val="afff2"/>
    <w:autoRedefine/>
    <w:qFormat/>
    <w:pPr>
      <w:numPr>
        <w:ilvl w:val="5"/>
        <w:numId w:val="4"/>
      </w:numPr>
      <w:outlineLvl w:val="5"/>
    </w:pPr>
  </w:style>
  <w:style w:type="paragraph" w:customStyle="1" w:styleId="afffd">
    <w:name w:val="三级条标题"/>
    <w:basedOn w:val="a0"/>
    <w:next w:val="afff2"/>
    <w:autoRedefine/>
    <w:qFormat/>
    <w:pPr>
      <w:numPr>
        <w:ilvl w:val="0"/>
        <w:numId w:val="0"/>
      </w:numPr>
      <w:tabs>
        <w:tab w:val="left" w:pos="2520"/>
      </w:tabs>
      <w:ind w:left="2520" w:hanging="420"/>
      <w:outlineLvl w:val="4"/>
    </w:pPr>
  </w:style>
  <w:style w:type="paragraph" w:customStyle="1" w:styleId="a0">
    <w:name w:val="二级条标题"/>
    <w:basedOn w:val="afffe"/>
    <w:next w:val="afff2"/>
    <w:autoRedefine/>
    <w:qFormat/>
    <w:pPr>
      <w:numPr>
        <w:ilvl w:val="3"/>
        <w:numId w:val="4"/>
      </w:numPr>
      <w:ind w:left="0"/>
      <w:outlineLvl w:val="3"/>
    </w:pPr>
  </w:style>
  <w:style w:type="paragraph" w:customStyle="1" w:styleId="afffe">
    <w:name w:val="一级条标题"/>
    <w:basedOn w:val="afff1"/>
    <w:next w:val="afff2"/>
    <w:autoRedefine/>
    <w:qFormat/>
    <w:pPr>
      <w:tabs>
        <w:tab w:val="clear" w:pos="1260"/>
        <w:tab w:val="left" w:pos="1680"/>
      </w:tabs>
      <w:spacing w:beforeLines="0" w:before="0" w:afterLines="0" w:after="0"/>
      <w:ind w:left="1680"/>
      <w:outlineLvl w:val="2"/>
    </w:pPr>
  </w:style>
  <w:style w:type="paragraph" w:customStyle="1" w:styleId="xl43">
    <w:name w:val="xl43"/>
    <w:basedOn w:val="a5"/>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
    <w:name w:val="标准小四"/>
    <w:basedOn w:val="a5"/>
    <w:autoRedefine/>
    <w:qFormat/>
    <w:pPr>
      <w:spacing w:line="360" w:lineRule="auto"/>
      <w:ind w:firstLineChars="200" w:firstLine="480"/>
    </w:pPr>
    <w:rPr>
      <w:rFonts w:ascii="Arial" w:hAnsi="Arial"/>
      <w:sz w:val="24"/>
      <w:szCs w:val="21"/>
    </w:rPr>
  </w:style>
  <w:style w:type="paragraph" w:customStyle="1" w:styleId="affff0">
    <w:name w:val="表格"/>
    <w:basedOn w:val="a5"/>
    <w:autoRedefine/>
    <w:qFormat/>
    <w:pPr>
      <w:snapToGrid w:val="0"/>
      <w:ind w:firstLineChars="21" w:firstLine="42"/>
    </w:pPr>
    <w:rPr>
      <w:rFonts w:ascii="宋体" w:hAnsi="宋体"/>
      <w:kern w:val="0"/>
      <w:sz w:val="20"/>
      <w:szCs w:val="20"/>
    </w:rPr>
  </w:style>
  <w:style w:type="paragraph" w:customStyle="1" w:styleId="xl26">
    <w:name w:val="xl26"/>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1">
    <w:name w:val="Char Char Char1"/>
    <w:basedOn w:val="a5"/>
    <w:autoRedefine/>
    <w:qFormat/>
    <w:pPr>
      <w:widowControl/>
      <w:spacing w:after="160" w:line="240" w:lineRule="exact"/>
      <w:jc w:val="left"/>
    </w:pPr>
    <w:rPr>
      <w:rFonts w:ascii="Verdana" w:hAnsi="Verdana"/>
      <w:kern w:val="0"/>
      <w:sz w:val="20"/>
      <w:szCs w:val="20"/>
      <w:lang w:eastAsia="en-US"/>
    </w:rPr>
  </w:style>
  <w:style w:type="paragraph" w:customStyle="1" w:styleId="affff1">
    <w:name w:val="Ñù"/>
    <w:autoRedefine/>
    <w:qFormat/>
    <w:pPr>
      <w:overflowPunct w:val="0"/>
      <w:autoSpaceDE w:val="0"/>
      <w:autoSpaceDN w:val="0"/>
      <w:adjustRightInd w:val="0"/>
      <w:spacing w:line="400" w:lineRule="exact"/>
      <w:jc w:val="both"/>
      <w:textAlignment w:val="baseline"/>
    </w:pPr>
    <w:rPr>
      <w:sz w:val="24"/>
    </w:rPr>
  </w:style>
  <w:style w:type="paragraph" w:customStyle="1" w:styleId="affff2">
    <w:name w:val="封面公司名"/>
    <w:autoRedefine/>
    <w:qFormat/>
    <w:pPr>
      <w:jc w:val="center"/>
    </w:pPr>
    <w:rPr>
      <w:rFonts w:ascii="Arial" w:eastAsia="楷体_GB2312" w:hAnsi="Arial" w:cs="宋体"/>
      <w:bCs/>
      <w:kern w:val="2"/>
      <w:sz w:val="28"/>
    </w:rPr>
  </w:style>
  <w:style w:type="paragraph" w:customStyle="1" w:styleId="Char2CharCharChar1">
    <w:name w:val="Char2 Char Char Char1"/>
    <w:basedOn w:val="a5"/>
    <w:autoRedefine/>
    <w:qFormat/>
    <w:rPr>
      <w:rFonts w:ascii="仿宋_GB2312" w:eastAsia="仿宋_GB2312"/>
      <w:b/>
      <w:sz w:val="32"/>
      <w:szCs w:val="32"/>
    </w:rPr>
  </w:style>
  <w:style w:type="paragraph" w:customStyle="1" w:styleId="xl25">
    <w:name w:val="xl25"/>
    <w:basedOn w:val="a5"/>
    <w:autoRedefine/>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55">
    <w:name w:val="样式5"/>
    <w:basedOn w:val="a5"/>
    <w:autoRedefine/>
    <w:qFormat/>
    <w:pPr>
      <w:spacing w:line="440" w:lineRule="exact"/>
      <w:ind w:left="2" w:firstLineChars="200" w:firstLine="480"/>
    </w:pPr>
    <w:rPr>
      <w:rFonts w:ascii="仿宋_GB2312" w:eastAsia="仿宋_GB2312" w:hAnsi="仿宋"/>
      <w:sz w:val="24"/>
    </w:rPr>
  </w:style>
  <w:style w:type="paragraph" w:customStyle="1" w:styleId="Char22">
    <w:name w:val="Char22"/>
    <w:basedOn w:val="a5"/>
    <w:autoRedefine/>
    <w:qFormat/>
    <w:pPr>
      <w:adjustRightInd/>
      <w:spacing w:line="360" w:lineRule="auto"/>
      <w:ind w:firstLineChars="200" w:firstLine="480"/>
    </w:pPr>
    <w:rPr>
      <w:rFonts w:ascii="仿宋_GB2312" w:eastAsia="仿宋_GB2312"/>
      <w:b/>
      <w:sz w:val="32"/>
      <w:szCs w:val="32"/>
    </w:rPr>
  </w:style>
  <w:style w:type="paragraph" w:customStyle="1" w:styleId="Char23">
    <w:name w:val="Char2"/>
    <w:basedOn w:val="a5"/>
    <w:autoRedefine/>
    <w:qFormat/>
    <w:rPr>
      <w:rFonts w:ascii="仿宋_GB2312" w:eastAsia="仿宋_GB2312"/>
      <w:b/>
      <w:sz w:val="32"/>
      <w:szCs w:val="32"/>
    </w:rPr>
  </w:style>
  <w:style w:type="paragraph" w:customStyle="1" w:styleId="button">
    <w:name w:val="button"/>
    <w:basedOn w:val="a5"/>
    <w:autoRedefine/>
    <w:qFormat/>
    <w:pPr>
      <w:widowControl/>
      <w:spacing w:before="100" w:beforeAutospacing="1" w:after="100" w:afterAutospacing="1"/>
      <w:jc w:val="left"/>
    </w:pPr>
    <w:rPr>
      <w:rFonts w:ascii="Arial Unicode MS" w:hAnsi="Arial Unicode MS"/>
      <w:color w:val="000000"/>
      <w:kern w:val="0"/>
      <w:sz w:val="24"/>
    </w:rPr>
  </w:style>
  <w:style w:type="paragraph" w:customStyle="1" w:styleId="affff3">
    <w:name w:val="小节"/>
    <w:basedOn w:val="3"/>
    <w:autoRedefine/>
    <w:qFormat/>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CharChar11CharCharCharCharCharCharCharCharCharCharCharCharCharCharChar">
    <w:name w:val="Char Char11 Char Char Char Char Char Char Char Char Char Char Char Char Char Char Char"/>
    <w:basedOn w:val="a5"/>
    <w:autoRedefine/>
    <w:qFormat/>
    <w:pPr>
      <w:adjustRightInd/>
      <w:spacing w:line="360" w:lineRule="auto"/>
    </w:pPr>
    <w:rPr>
      <w:rFonts w:ascii="Arial" w:eastAsia="黑体" w:hAnsi="Arial" w:cs="Arial"/>
      <w:snapToGrid w:val="0"/>
      <w:kern w:val="0"/>
      <w:szCs w:val="21"/>
    </w:rPr>
  </w:style>
  <w:style w:type="paragraph" w:customStyle="1" w:styleId="CharCharCharCharCharChar1">
    <w:name w:val="Char Char Char Char Char Char1"/>
    <w:basedOn w:val="a5"/>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affff4">
    <w:name w:val="!大节"/>
    <w:basedOn w:val="2"/>
    <w:autoRedefine/>
    <w:qFormat/>
    <w:pPr>
      <w:numPr>
        <w:numId w:val="0"/>
      </w:numPr>
      <w:spacing w:before="260" w:after="260" w:line="415" w:lineRule="auto"/>
      <w:ind w:left="420" w:hanging="420"/>
    </w:pPr>
    <w:rPr>
      <w:rFonts w:ascii="Arial" w:eastAsia="微软雅黑" w:hAnsi="Arial"/>
      <w:lang w:val="en-US"/>
    </w:rPr>
  </w:style>
  <w:style w:type="paragraph" w:customStyle="1" w:styleId="CharChar4CharChar">
    <w:name w:val="Char Char4 Char Char"/>
    <w:basedOn w:val="a5"/>
    <w:autoRedefine/>
    <w:qFormat/>
    <w:pPr>
      <w:widowControl/>
      <w:adjustRightInd/>
      <w:spacing w:after="160" w:line="240" w:lineRule="exact"/>
      <w:jc w:val="left"/>
    </w:pPr>
  </w:style>
  <w:style w:type="paragraph" w:customStyle="1" w:styleId="Char2CharChar1">
    <w:name w:val="Char2 Char Char1"/>
    <w:basedOn w:val="a5"/>
    <w:autoRedefine/>
    <w:qFormat/>
    <w:pPr>
      <w:adjustRightInd/>
    </w:pPr>
    <w:rPr>
      <w:rFonts w:ascii="Tahoma" w:hAnsi="Tahoma"/>
      <w:sz w:val="24"/>
      <w:szCs w:val="20"/>
    </w:rPr>
  </w:style>
  <w:style w:type="paragraph" w:customStyle="1" w:styleId="ParaCharCharCharCharCharCharChar">
    <w:name w:val="默认段落字体 Para Char Char Char Char Char Char Char"/>
    <w:basedOn w:val="a5"/>
    <w:autoRedefine/>
    <w:qFormat/>
    <w:rPr>
      <w:rFonts w:eastAsia="仿宋_GB2312"/>
      <w:sz w:val="28"/>
      <w:szCs w:val="20"/>
    </w:rPr>
  </w:style>
  <w:style w:type="paragraph" w:customStyle="1" w:styleId="1-21">
    <w:name w:val="中等深浅网格 1 - 强调文字颜色 21"/>
    <w:basedOn w:val="a5"/>
    <w:autoRedefine/>
    <w:qFormat/>
    <w:pPr>
      <w:spacing w:line="360" w:lineRule="auto"/>
      <w:ind w:firstLineChars="200" w:firstLine="200"/>
    </w:pPr>
    <w:rPr>
      <w:rFonts w:eastAsia="楷体_GB2312" w:cs="Lucida Sans"/>
      <w:sz w:val="24"/>
    </w:rPr>
  </w:style>
  <w:style w:type="paragraph" w:customStyle="1" w:styleId="210">
    <w:name w:val="正文21"/>
    <w:basedOn w:val="a5"/>
    <w:autoRedefine/>
    <w:qFormat/>
    <w:pPr>
      <w:adjustRightInd/>
      <w:spacing w:before="156" w:line="360" w:lineRule="auto"/>
      <w:ind w:firstLineChars="200" w:firstLine="510"/>
    </w:pPr>
    <w:rPr>
      <w:sz w:val="24"/>
      <w:szCs w:val="20"/>
    </w:rPr>
  </w:style>
  <w:style w:type="paragraph" w:customStyle="1" w:styleId="46">
    <w:name w:val="标题4_自定义"/>
    <w:basedOn w:val="40"/>
    <w:autoRedefine/>
    <w:qFormat/>
    <w:pPr>
      <w:numPr>
        <w:numId w:val="0"/>
      </w:numPr>
      <w:adjustRightInd/>
      <w:spacing w:before="0" w:after="0" w:line="360" w:lineRule="auto"/>
    </w:pPr>
    <w:rPr>
      <w:rFonts w:ascii="Verdana" w:eastAsia="Verdana"/>
      <w:sz w:val="21"/>
      <w:lang w:val="en-US"/>
    </w:rPr>
  </w:style>
  <w:style w:type="paragraph" w:customStyle="1" w:styleId="affff5">
    <w:name w:val="加粗正文"/>
    <w:basedOn w:val="a5"/>
    <w:autoRedefine/>
    <w:qFormat/>
    <w:pPr>
      <w:adjustRightInd/>
      <w:spacing w:beforeLines="50" w:before="156" w:afterLines="50" w:after="156" w:line="360" w:lineRule="auto"/>
      <w:ind w:firstLineChars="200" w:firstLine="422"/>
    </w:pPr>
    <w:rPr>
      <w:b/>
      <w:bCs/>
      <w:szCs w:val="21"/>
    </w:rPr>
  </w:style>
  <w:style w:type="paragraph" w:customStyle="1" w:styleId="affff6">
    <w:name w:val="标题五"/>
    <w:basedOn w:val="a5"/>
    <w:autoRedefine/>
    <w:qFormat/>
    <w:pPr>
      <w:adjustRightInd/>
      <w:spacing w:beforeLines="50" w:before="156" w:line="360" w:lineRule="auto"/>
    </w:pPr>
    <w:rPr>
      <w:b/>
      <w:sz w:val="24"/>
    </w:rPr>
  </w:style>
  <w:style w:type="paragraph" w:customStyle="1" w:styleId="3H3">
    <w:name w:val="样式 标题 3H3 + 两端对齐"/>
    <w:basedOn w:val="3"/>
    <w:autoRedefine/>
    <w:qFormat/>
    <w:pPr>
      <w:keepLines w:val="0"/>
      <w:numPr>
        <w:numId w:val="0"/>
      </w:numPr>
      <w:spacing w:before="0" w:after="0" w:line="240" w:lineRule="auto"/>
      <w:jc w:val="left"/>
    </w:pPr>
    <w:rPr>
      <w:rFonts w:cs="宋体"/>
      <w:sz w:val="21"/>
      <w:szCs w:val="20"/>
    </w:rPr>
  </w:style>
  <w:style w:type="paragraph" w:customStyle="1" w:styleId="CharChar11">
    <w:name w:val="Char Char11"/>
    <w:basedOn w:val="a5"/>
    <w:autoRedefine/>
    <w:qFormat/>
    <w:pPr>
      <w:spacing w:line="360" w:lineRule="auto"/>
    </w:pPr>
    <w:rPr>
      <w:szCs w:val="20"/>
    </w:rPr>
  </w:style>
  <w:style w:type="paragraph" w:customStyle="1" w:styleId="a20">
    <w:name w:val="a2"/>
    <w:basedOn w:val="a5"/>
    <w:autoRedefine/>
    <w:qFormat/>
    <w:pPr>
      <w:widowControl/>
      <w:adjustRightInd/>
      <w:spacing w:before="100" w:beforeAutospacing="1" w:after="100" w:afterAutospacing="1"/>
      <w:jc w:val="left"/>
    </w:pPr>
    <w:rPr>
      <w:rFonts w:ascii="宋体" w:hAnsi="宋体" w:cs="宋体"/>
      <w:kern w:val="0"/>
      <w:sz w:val="24"/>
    </w:rPr>
  </w:style>
  <w:style w:type="paragraph" w:customStyle="1" w:styleId="62">
    <w:name w:val="样式6"/>
    <w:basedOn w:val="af2"/>
    <w:autoRedefine/>
    <w:qFormat/>
    <w:pPr>
      <w:spacing w:line="460" w:lineRule="exact"/>
      <w:outlineLvl w:val="2"/>
    </w:pPr>
    <w:rPr>
      <w:rFonts w:ascii="仿宋_GB2312" w:eastAsia="仿宋_GB2312" w:hAnsi="宋体"/>
      <w:b/>
      <w:bCs/>
      <w:sz w:val="24"/>
      <w:szCs w:val="24"/>
    </w:rPr>
  </w:style>
  <w:style w:type="paragraph" w:customStyle="1" w:styleId="1h1H">
    <w:name w:val="样式 标题 1章节第一层h1H"/>
    <w:basedOn w:val="1"/>
    <w:autoRedefine/>
    <w:qFormat/>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affff7">
    <w:name w:val="±íÑùÊ½"/>
    <w:basedOn w:val="a5"/>
    <w:autoRedefine/>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xl40">
    <w:name w:val="xl40"/>
    <w:basedOn w:val="a5"/>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
    <w:name w:val="Char Char11 Char Char Char Char Char Char Char Char Char"/>
    <w:basedOn w:val="a5"/>
    <w:autoRedefine/>
    <w:qFormat/>
    <w:pPr>
      <w:spacing w:line="360" w:lineRule="auto"/>
    </w:pPr>
    <w:rPr>
      <w:szCs w:val="20"/>
    </w:rPr>
  </w:style>
  <w:style w:type="paragraph" w:customStyle="1" w:styleId="CharChar1CharCharChar1">
    <w:name w:val="Char Char1 Char Char Char1"/>
    <w:basedOn w:val="a5"/>
    <w:autoRedefine/>
    <w:qFormat/>
    <w:rPr>
      <w:rFonts w:ascii="仿宋_GB2312" w:eastAsia="仿宋_GB2312"/>
      <w:b/>
      <w:sz w:val="32"/>
      <w:szCs w:val="32"/>
    </w:rPr>
  </w:style>
  <w:style w:type="paragraph" w:customStyle="1" w:styleId="4PIM4H4h4bulletblbbH41H42H43H44H45H46H47H481">
    <w:name w:val="样式 标题 4PIM 4H4h4bulletblbbH41H42H43H44H45H46H47H48...1"/>
    <w:basedOn w:val="40"/>
    <w:autoRedefine/>
    <w:qFormat/>
    <w:pPr>
      <w:widowControl/>
      <w:jc w:val="left"/>
    </w:pPr>
    <w:rPr>
      <w:rFonts w:cs="宋体"/>
      <w:sz w:val="24"/>
      <w:szCs w:val="20"/>
    </w:rPr>
  </w:style>
  <w:style w:type="paragraph" w:customStyle="1" w:styleId="TableCell">
    <w:name w:val="Table Cell"/>
    <w:autoRedefine/>
    <w:qFormat/>
    <w:pPr>
      <w:adjustRightInd w:val="0"/>
      <w:snapToGrid w:val="0"/>
      <w:spacing w:before="20" w:after="20"/>
    </w:pPr>
    <w:rPr>
      <w:rFonts w:ascii="Courier New" w:hAnsi="Courier New"/>
      <w:sz w:val="24"/>
    </w:rPr>
  </w:style>
  <w:style w:type="paragraph" w:customStyle="1" w:styleId="2c">
    <w:name w:val="表格标题2"/>
    <w:basedOn w:val="affff8"/>
    <w:autoRedefine/>
    <w:qFormat/>
    <w:rPr>
      <w:b/>
    </w:rPr>
  </w:style>
  <w:style w:type="paragraph" w:customStyle="1" w:styleId="affff8">
    <w:name w:val="表格内文"/>
    <w:basedOn w:val="a5"/>
    <w:autoRedefine/>
    <w:qFormat/>
    <w:pPr>
      <w:adjustRightInd/>
      <w:spacing w:line="360" w:lineRule="auto"/>
    </w:pPr>
    <w:rPr>
      <w:rFonts w:ascii="宋体" w:hAnsi="宋体" w:cs="宋体"/>
      <w:color w:val="000000"/>
      <w:szCs w:val="20"/>
    </w:rPr>
  </w:style>
  <w:style w:type="paragraph" w:customStyle="1" w:styleId="CharCharCharCharCharCharChar">
    <w:name w:val="Char Char Char Char Char Char Char"/>
    <w:basedOn w:val="a5"/>
    <w:autoRedefine/>
    <w:qFormat/>
    <w:rPr>
      <w:rFonts w:ascii="仿宋_GB2312" w:eastAsia="仿宋_GB2312"/>
      <w:b/>
      <w:sz w:val="32"/>
      <w:szCs w:val="32"/>
    </w:rPr>
  </w:style>
  <w:style w:type="paragraph" w:customStyle="1" w:styleId="18">
    <w:name w:val="表格标题1"/>
    <w:basedOn w:val="a5"/>
    <w:autoRedefine/>
    <w:qFormat/>
    <w:pPr>
      <w:adjustRightInd/>
      <w:spacing w:line="360" w:lineRule="auto"/>
      <w:jc w:val="center"/>
    </w:pPr>
    <w:rPr>
      <w:rFonts w:ascii="宋体" w:hAnsi="宋体" w:cs="宋体"/>
      <w:b/>
      <w:bCs/>
      <w:color w:val="000000"/>
      <w:sz w:val="24"/>
      <w:szCs w:val="21"/>
    </w:rPr>
  </w:style>
  <w:style w:type="paragraph" w:customStyle="1" w:styleId="60">
    <w:name w:val="数字标题6"/>
    <w:basedOn w:val="6"/>
    <w:next w:val="a5"/>
    <w:autoRedefine/>
    <w:qFormat/>
    <w:pPr>
      <w:numPr>
        <w:numId w:val="5"/>
      </w:numPr>
      <w:tabs>
        <w:tab w:val="clear" w:pos="1152"/>
        <w:tab w:val="left" w:pos="480"/>
      </w:tabs>
    </w:pPr>
    <w:rPr>
      <w:rFonts w:ascii="Times New Roman" w:eastAsia="宋体" w:hAnsi="Times New Roman"/>
      <w:i/>
    </w:rPr>
  </w:style>
  <w:style w:type="paragraph" w:customStyle="1" w:styleId="Char3CharChar">
    <w:name w:val="Char3 Char Char"/>
    <w:basedOn w:val="a5"/>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d">
    <w:name w:val="列出段落2"/>
    <w:basedOn w:val="a5"/>
    <w:autoRedefine/>
    <w:qFormat/>
    <w:pPr>
      <w:adjustRightInd/>
      <w:ind w:firstLineChars="200" w:firstLine="420"/>
    </w:pPr>
    <w:rPr>
      <w:rFonts w:ascii="宋体" w:hAnsi="宋体"/>
      <w:sz w:val="24"/>
    </w:rPr>
  </w:style>
  <w:style w:type="paragraph" w:customStyle="1" w:styleId="Charb">
    <w:name w:val="金宏发行正文 Char"/>
    <w:basedOn w:val="a5"/>
    <w:autoRedefine/>
    <w:qFormat/>
    <w:pPr>
      <w:adjustRightInd/>
      <w:spacing w:line="500" w:lineRule="exact"/>
      <w:ind w:firstLineChars="200" w:firstLine="560"/>
    </w:pPr>
    <w:rPr>
      <w:rFonts w:eastAsia="仿宋_GB2312"/>
      <w:sz w:val="28"/>
      <w:szCs w:val="20"/>
    </w:rPr>
  </w:style>
  <w:style w:type="paragraph" w:customStyle="1" w:styleId="TOC1">
    <w:name w:val="TOC 标题1"/>
    <w:basedOn w:val="1"/>
    <w:next w:val="a5"/>
    <w:autoRedefine/>
    <w:uiPriority w:val="39"/>
    <w:unhideWhenUsed/>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xl38">
    <w:name w:val="xl38"/>
    <w:basedOn w:val="a5"/>
    <w:autoRedefine/>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2Char1">
    <w:name w:val="正文 首行缩进:  2 字符 Char"/>
    <w:basedOn w:val="a5"/>
    <w:autoRedefine/>
    <w:qFormat/>
    <w:pPr>
      <w:adjustRightInd/>
      <w:spacing w:line="360" w:lineRule="auto"/>
      <w:ind w:firstLine="480"/>
    </w:pPr>
    <w:rPr>
      <w:rFonts w:cs="宋体"/>
      <w:sz w:val="24"/>
      <w:szCs w:val="20"/>
    </w:rPr>
  </w:style>
  <w:style w:type="paragraph" w:customStyle="1" w:styleId="120">
    <w:name w:val="样式 正1 + 首行缩进:  2 字符"/>
    <w:basedOn w:val="a5"/>
    <w:autoRedefine/>
    <w:qFormat/>
    <w:pPr>
      <w:adjustRightInd/>
      <w:spacing w:line="360" w:lineRule="auto"/>
      <w:ind w:firstLineChars="200" w:firstLine="480"/>
    </w:pPr>
    <w:rPr>
      <w:rFonts w:ascii="仿宋_GB2312" w:eastAsia="仿宋_GB2312"/>
      <w:sz w:val="24"/>
    </w:rPr>
  </w:style>
  <w:style w:type="paragraph" w:customStyle="1" w:styleId="TableText">
    <w:name w:val="Table Text"/>
    <w:basedOn w:val="a5"/>
    <w:autoRedefine/>
    <w:qFormat/>
    <w:pPr>
      <w:widowControl/>
      <w:spacing w:before="60" w:after="60"/>
      <w:jc w:val="left"/>
    </w:pPr>
    <w:rPr>
      <w:kern w:val="0"/>
      <w:sz w:val="24"/>
    </w:rPr>
  </w:style>
  <w:style w:type="paragraph" w:customStyle="1" w:styleId="font5">
    <w:name w:val="font5"/>
    <w:basedOn w:val="a5"/>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32">
    <w:name w:val="xl32"/>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CharChar">
    <w:name w:val="Char Char Char Char Char Char Char Char Char Char"/>
    <w:basedOn w:val="a5"/>
    <w:autoRedefine/>
    <w:qFormat/>
    <w:rPr>
      <w:rFonts w:ascii="仿宋_GB2312" w:eastAsia="仿宋_GB2312"/>
      <w:b/>
      <w:sz w:val="32"/>
      <w:szCs w:val="32"/>
    </w:rPr>
  </w:style>
  <w:style w:type="paragraph" w:customStyle="1" w:styleId="MMTitle">
    <w:name w:val="MM Title"/>
    <w:basedOn w:val="afd"/>
    <w:autoRedefine/>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9">
    <w:name w:val="正文文字表格居中"/>
    <w:basedOn w:val="a5"/>
    <w:next w:val="27"/>
    <w:autoRedefine/>
    <w:qFormat/>
    <w:pPr>
      <w:snapToGrid w:val="0"/>
      <w:spacing w:line="360" w:lineRule="auto"/>
    </w:pPr>
    <w:rPr>
      <w:rFonts w:ascii="宋体"/>
      <w:b/>
      <w:sz w:val="24"/>
      <w:szCs w:val="20"/>
    </w:rPr>
  </w:style>
  <w:style w:type="paragraph" w:customStyle="1" w:styleId="affffa">
    <w:name w:val="模板普通正文"/>
    <w:basedOn w:val="af0"/>
    <w:autoRedefine/>
    <w:qFormat/>
    <w:pPr>
      <w:adjustRightInd/>
      <w:spacing w:beforeLines="50" w:before="156" w:after="10" w:line="360" w:lineRule="auto"/>
      <w:ind w:firstLineChars="175" w:firstLine="175"/>
      <w:jc w:val="left"/>
    </w:pPr>
    <w:rPr>
      <w:rFonts w:ascii="Times New Roman" w:hAnsi="Times New Roman"/>
    </w:rPr>
  </w:style>
  <w:style w:type="paragraph" w:customStyle="1" w:styleId="211">
    <w:name w:val="正文文本 21"/>
    <w:basedOn w:val="a5"/>
    <w:autoRedefine/>
    <w:qFormat/>
    <w:pPr>
      <w:widowControl/>
      <w:overflowPunct w:val="0"/>
      <w:autoSpaceDE w:val="0"/>
      <w:autoSpaceDN w:val="0"/>
      <w:ind w:left="720" w:hanging="720"/>
      <w:textAlignment w:val="baseline"/>
    </w:pPr>
    <w:rPr>
      <w:kern w:val="0"/>
      <w:sz w:val="24"/>
      <w:szCs w:val="20"/>
      <w:lang w:val="en-GB"/>
    </w:rPr>
  </w:style>
  <w:style w:type="paragraph" w:customStyle="1" w:styleId="affffb">
    <w:name w:val="小节标题"/>
    <w:basedOn w:val="a5"/>
    <w:autoRedefine/>
    <w:qFormat/>
    <w:pPr>
      <w:autoSpaceDE w:val="0"/>
      <w:autoSpaceDN w:val="0"/>
      <w:spacing w:before="175" w:after="102" w:line="351" w:lineRule="atLeast"/>
      <w:ind w:firstLineChars="200" w:firstLine="200"/>
    </w:pPr>
    <w:rPr>
      <w:color w:val="000000"/>
      <w:kern w:val="0"/>
      <w:szCs w:val="21"/>
    </w:rPr>
  </w:style>
  <w:style w:type="paragraph" w:customStyle="1" w:styleId="xl31">
    <w:name w:val="xl31"/>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c">
    <w:name w:val="Char"/>
    <w:basedOn w:val="a5"/>
    <w:autoRedefine/>
    <w:qFormat/>
    <w:rPr>
      <w:rFonts w:ascii="仿宋_GB2312" w:eastAsia="仿宋_GB2312"/>
      <w:b/>
      <w:sz w:val="32"/>
      <w:szCs w:val="32"/>
    </w:rPr>
  </w:style>
  <w:style w:type="paragraph" w:customStyle="1" w:styleId="affffc">
    <w:name w:val="冯广丽"/>
    <w:basedOn w:val="a5"/>
    <w:link w:val="Chard"/>
    <w:autoRedefine/>
    <w:qFormat/>
    <w:pPr>
      <w:adjustRightInd/>
      <w:spacing w:line="360" w:lineRule="auto"/>
      <w:ind w:firstLineChars="200" w:firstLine="480"/>
    </w:pPr>
    <w:rPr>
      <w:rFonts w:ascii="宋体" w:hAnsi="宋体"/>
      <w:sz w:val="24"/>
      <w:szCs w:val="22"/>
    </w:rPr>
  </w:style>
  <w:style w:type="paragraph" w:customStyle="1" w:styleId="Char40">
    <w:name w:val="Char4"/>
    <w:basedOn w:val="a5"/>
    <w:autoRedefine/>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Char31">
    <w:name w:val="Char31"/>
    <w:basedOn w:val="a5"/>
    <w:autoRedefine/>
    <w:qFormat/>
    <w:pPr>
      <w:adjustRightInd/>
      <w:ind w:firstLineChars="200" w:firstLine="200"/>
    </w:pPr>
    <w:rPr>
      <w:rFonts w:ascii="Tahoma" w:hAnsi="Tahoma"/>
      <w:sz w:val="24"/>
      <w:szCs w:val="20"/>
    </w:rPr>
  </w:style>
  <w:style w:type="paragraph" w:customStyle="1" w:styleId="CharChar11CharCharChar1">
    <w:name w:val="Char Char11 Char Char Char1"/>
    <w:basedOn w:val="a5"/>
    <w:autoRedefine/>
    <w:qFormat/>
    <w:pPr>
      <w:spacing w:line="360" w:lineRule="auto"/>
    </w:pPr>
    <w:rPr>
      <w:szCs w:val="20"/>
    </w:rPr>
  </w:style>
  <w:style w:type="paragraph" w:customStyle="1" w:styleId="GB2312106">
    <w:name w:val="样式 仿宋_GB2312 小三 左侧:  1.06 厘米"/>
    <w:basedOn w:val="a5"/>
    <w:autoRedefine/>
    <w:qFormat/>
    <w:pPr>
      <w:spacing w:line="360" w:lineRule="auto"/>
      <w:ind w:left="601"/>
    </w:pPr>
    <w:rPr>
      <w:rFonts w:ascii="仿宋_GB2312" w:eastAsia="仿宋_GB2312"/>
      <w:sz w:val="24"/>
      <w:szCs w:val="20"/>
    </w:rPr>
  </w:style>
  <w:style w:type="paragraph" w:customStyle="1" w:styleId="Style236">
    <w:name w:val="_Style 236"/>
    <w:autoRedefine/>
    <w:qFormat/>
    <w:rPr>
      <w:kern w:val="2"/>
      <w:sz w:val="21"/>
    </w:rPr>
  </w:style>
  <w:style w:type="paragraph" w:customStyle="1" w:styleId="affffd">
    <w:name w:val="金宏发行正文"/>
    <w:basedOn w:val="a5"/>
    <w:autoRedefine/>
    <w:qFormat/>
    <w:pPr>
      <w:adjustRightInd/>
      <w:spacing w:line="500" w:lineRule="exact"/>
      <w:ind w:firstLineChars="200" w:firstLine="560"/>
    </w:pPr>
    <w:rPr>
      <w:rFonts w:eastAsia="仿宋_GB2312"/>
      <w:sz w:val="28"/>
      <w:szCs w:val="20"/>
    </w:rPr>
  </w:style>
  <w:style w:type="paragraph" w:customStyle="1" w:styleId="affffe">
    <w:name w:val="前言、引言标题"/>
    <w:next w:val="a5"/>
    <w:autoRedefine/>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
    <w:name w:val="正文文字缩进项目"/>
    <w:basedOn w:val="af0"/>
    <w:autoRedefine/>
    <w:qFormat/>
    <w:pPr>
      <w:tabs>
        <w:tab w:val="left" w:pos="840"/>
      </w:tabs>
      <w:adjustRightInd/>
      <w:spacing w:after="120" w:line="240" w:lineRule="auto"/>
      <w:ind w:firstLineChars="0" w:firstLine="0"/>
    </w:pPr>
    <w:rPr>
      <w:rFonts w:ascii="Tahoma" w:hAnsi="Tahoma"/>
      <w:sz w:val="22"/>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5"/>
    <w:autoRedefine/>
    <w:qFormat/>
    <w:pPr>
      <w:spacing w:line="360" w:lineRule="auto"/>
    </w:pPr>
    <w:rPr>
      <w:kern w:val="0"/>
      <w:sz w:val="24"/>
      <w:szCs w:val="20"/>
    </w:rPr>
  </w:style>
  <w:style w:type="paragraph" w:customStyle="1" w:styleId="legal">
    <w:name w:val="legal"/>
    <w:basedOn w:val="a5"/>
    <w:autoRedefine/>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afffff0">
    <w:name w:val="文章标题"/>
    <w:next w:val="affff2"/>
    <w:autoRedefine/>
    <w:qFormat/>
    <w:pPr>
      <w:spacing w:beforeLines="800" w:before="2496" w:afterLines="100" w:after="312"/>
      <w:jc w:val="center"/>
    </w:pPr>
    <w:rPr>
      <w:rFonts w:ascii="Arial" w:eastAsia="黑体" w:hAnsi="Arial" w:cs="宋体"/>
      <w:bCs/>
      <w:kern w:val="2"/>
      <w:sz w:val="52"/>
    </w:rPr>
  </w:style>
  <w:style w:type="paragraph" w:customStyle="1" w:styleId="47">
    <w:name w:val="4"/>
    <w:basedOn w:val="a5"/>
    <w:next w:val="25"/>
    <w:autoRedefine/>
    <w:qFormat/>
    <w:pPr>
      <w:spacing w:after="120" w:line="480" w:lineRule="auto"/>
      <w:ind w:leftChars="200" w:left="420"/>
    </w:pPr>
    <w:rPr>
      <w:sz w:val="24"/>
      <w:szCs w:val="20"/>
    </w:rPr>
  </w:style>
  <w:style w:type="paragraph" w:customStyle="1" w:styleId="2e">
    <w:name w:val="目录2"/>
    <w:basedOn w:val="a5"/>
    <w:autoRedefine/>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CharCharCharCharCharCharCharCharChar1Char">
    <w:name w:val="Char Char Char Char Char Char Char Char Char Char Char1 Char"/>
    <w:basedOn w:val="a5"/>
    <w:autoRedefine/>
    <w:qFormat/>
    <w:pPr>
      <w:adjustRightInd/>
    </w:pPr>
    <w:rPr>
      <w:rFonts w:ascii="Tahoma" w:hAnsi="Tahoma"/>
      <w:sz w:val="24"/>
    </w:rPr>
  </w:style>
  <w:style w:type="paragraph" w:customStyle="1" w:styleId="81">
    <w:name w:val="样式8"/>
    <w:basedOn w:val="a5"/>
    <w:autoRedefine/>
    <w:qFormat/>
    <w:pPr>
      <w:spacing w:beforeLines="50" w:before="156" w:afterLines="50" w:after="156"/>
      <w:ind w:firstLineChars="200" w:firstLine="200"/>
      <w:outlineLvl w:val="4"/>
    </w:pPr>
    <w:rPr>
      <w:rFonts w:ascii="仿宋_GB2312" w:eastAsia="仿宋_GB2312" w:hAnsi="宋体"/>
      <w:b/>
      <w:bCs/>
      <w:sz w:val="24"/>
    </w:rPr>
  </w:style>
  <w:style w:type="paragraph" w:customStyle="1" w:styleId="afffff1">
    <w:name w:val="标书表格字体格式"/>
    <w:next w:val="afff9"/>
    <w:autoRedefine/>
    <w:qFormat/>
    <w:rPr>
      <w:kern w:val="2"/>
      <w:sz w:val="21"/>
      <w:szCs w:val="24"/>
    </w:rPr>
  </w:style>
  <w:style w:type="paragraph" w:customStyle="1" w:styleId="150">
    <w:name w:val="样式 微软雅黑 行距: 1.5 倍行距"/>
    <w:basedOn w:val="a5"/>
    <w:autoRedefine/>
    <w:qFormat/>
    <w:pPr>
      <w:adjustRightInd/>
      <w:spacing w:line="360" w:lineRule="auto"/>
      <w:ind w:firstLineChars="200" w:firstLine="480"/>
    </w:pPr>
    <w:rPr>
      <w:rFonts w:ascii="微软雅黑" w:eastAsia="微软雅黑" w:hAnsi="宋体" w:cs="宋体"/>
      <w:sz w:val="24"/>
      <w:szCs w:val="20"/>
    </w:rPr>
  </w:style>
  <w:style w:type="paragraph" w:customStyle="1" w:styleId="xl23">
    <w:name w:val="xl23"/>
    <w:basedOn w:val="a5"/>
    <w:autoRedefine/>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19">
    <w:name w:val="正文1"/>
    <w:basedOn w:val="32"/>
    <w:autoRedefine/>
    <w:qFormat/>
    <w:pPr>
      <w:ind w:leftChars="0" w:left="0" w:firstLineChars="200" w:firstLine="480"/>
    </w:pPr>
    <w:rPr>
      <w:rFonts w:ascii="仿宋_GB2312" w:eastAsia="仿宋_GB2312" w:hAnsi="Courier New"/>
      <w:kern w:val="28"/>
      <w:sz w:val="24"/>
    </w:rPr>
  </w:style>
  <w:style w:type="paragraph" w:customStyle="1" w:styleId="afffff2">
    <w:name w:val="带编号样式"/>
    <w:basedOn w:val="Chara"/>
    <w:autoRedefine/>
    <w:qFormat/>
    <w:pPr>
      <w:tabs>
        <w:tab w:val="left" w:pos="840"/>
      </w:tabs>
      <w:snapToGrid w:val="0"/>
      <w:ind w:left="840" w:firstLineChars="0" w:firstLine="0"/>
    </w:pPr>
    <w:rPr>
      <w:rFonts w:ascii="仿宋_GB2312" w:eastAsia="仿宋_GB2312"/>
      <w:color w:val="000000"/>
    </w:rPr>
  </w:style>
  <w:style w:type="paragraph" w:customStyle="1" w:styleId="2f">
    <w:name w:val="正文文字 2"/>
    <w:basedOn w:val="Default"/>
    <w:next w:val="Default"/>
    <w:autoRedefine/>
    <w:qFormat/>
    <w:rPr>
      <w:rFonts w:ascii="宋体" w:eastAsia="宋体" w:cs="Times New Roman"/>
      <w:color w:val="auto"/>
    </w:rPr>
  </w:style>
  <w:style w:type="paragraph" w:customStyle="1" w:styleId="style82f9af9af9a">
    <w:name w:val="style82 f9a f9a f9a"/>
    <w:basedOn w:val="a5"/>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3h33rdlevel3Heading3-oldH3l3CTheading3Headin">
    <w:name w:val="样式 标题 3h33rd level3Heading 3 - oldH3l3CTheading 3Headin..."/>
    <w:basedOn w:val="3"/>
    <w:autoRedefine/>
    <w:qFormat/>
    <w:pPr>
      <w:snapToGrid w:val="0"/>
      <w:ind w:left="0" w:firstLine="0"/>
      <w:jc w:val="left"/>
    </w:pPr>
    <w:rPr>
      <w:rFonts w:eastAsia="黑体" w:cs="宋体"/>
      <w:sz w:val="28"/>
      <w:szCs w:val="20"/>
    </w:rPr>
  </w:style>
  <w:style w:type="paragraph" w:customStyle="1" w:styleId="Char50">
    <w:name w:val="Char5"/>
    <w:basedOn w:val="a5"/>
    <w:autoRedefine/>
    <w:qFormat/>
    <w:rPr>
      <w:rFonts w:ascii="仿宋_GB2312" w:eastAsia="仿宋_GB2312"/>
      <w:b/>
      <w:sz w:val="32"/>
      <w:szCs w:val="32"/>
    </w:rPr>
  </w:style>
  <w:style w:type="paragraph" w:customStyle="1" w:styleId="solutionfonts1">
    <w:name w:val="solutionfonts1"/>
    <w:basedOn w:val="a5"/>
    <w:autoRedefine/>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tableheading">
    <w:name w:val="tableheading"/>
    <w:basedOn w:val="a5"/>
    <w:autoRedefine/>
    <w:qFormat/>
    <w:pPr>
      <w:widowControl/>
      <w:adjustRightInd/>
      <w:spacing w:before="100" w:beforeAutospacing="1" w:after="100" w:afterAutospacing="1"/>
      <w:jc w:val="left"/>
    </w:pPr>
    <w:rPr>
      <w:rFonts w:ascii="宋体" w:hAnsi="宋体" w:cs="宋体"/>
      <w:kern w:val="0"/>
      <w:sz w:val="24"/>
    </w:rPr>
  </w:style>
  <w:style w:type="paragraph" w:customStyle="1" w:styleId="ItemList">
    <w:name w:val="Item List"/>
    <w:link w:val="ItemListChar"/>
    <w:autoRedefine/>
    <w:qFormat/>
    <w:pPr>
      <w:spacing w:after="156" w:line="360" w:lineRule="auto"/>
      <w:ind w:firstLineChars="202" w:firstLine="424"/>
      <w:jc w:val="both"/>
    </w:pPr>
    <w:rPr>
      <w:rFonts w:ascii="Arial"/>
      <w:bCs/>
      <w:sz w:val="21"/>
      <w:szCs w:val="21"/>
    </w:rPr>
  </w:style>
  <w:style w:type="paragraph" w:customStyle="1" w:styleId="CharChar11CharCharCharCharCharCharCharCharCharCharCharCharChar">
    <w:name w:val="Char Char11 Char Char Char Char Char Char Char Char Char Char Char Char Char"/>
    <w:basedOn w:val="a5"/>
    <w:autoRedefine/>
    <w:qFormat/>
    <w:pPr>
      <w:adjustRightInd/>
      <w:spacing w:line="360" w:lineRule="auto"/>
    </w:pPr>
    <w:rPr>
      <w:rFonts w:ascii="Arial" w:eastAsia="黑体" w:hAnsi="Arial"/>
      <w:snapToGrid w:val="0"/>
      <w:kern w:val="0"/>
      <w:sz w:val="20"/>
      <w:szCs w:val="21"/>
    </w:rPr>
  </w:style>
  <w:style w:type="paragraph" w:customStyle="1" w:styleId="2GB231215">
    <w:name w:val="样式 正文文本缩进 2 + 仿宋_GB2312 黑色 行距: 1.5 倍行距"/>
    <w:basedOn w:val="25"/>
    <w:autoRedefine/>
    <w:qFormat/>
    <w:pPr>
      <w:adjustRightInd/>
      <w:ind w:firstLineChars="200" w:firstLine="560"/>
      <w:textAlignment w:val="auto"/>
    </w:pPr>
    <w:rPr>
      <w:rFonts w:hAnsi="宋体" w:cs="宋体"/>
      <w:color w:val="000000"/>
      <w:kern w:val="2"/>
      <w:sz w:val="24"/>
    </w:rPr>
  </w:style>
  <w:style w:type="paragraph" w:customStyle="1" w:styleId="CharChar11CharCharCharCharCharCharCharCharCharCharCharCharCharCharChar1">
    <w:name w:val="Char Char11 Char Char Char Char Char Char Char Char Char Char Char Char Char Char Char1"/>
    <w:basedOn w:val="a5"/>
    <w:autoRedefine/>
    <w:qFormat/>
    <w:pPr>
      <w:adjustRightInd/>
      <w:spacing w:line="360" w:lineRule="auto"/>
    </w:pPr>
    <w:rPr>
      <w:rFonts w:ascii="Arial" w:eastAsia="黑体" w:hAnsi="Arial" w:cs="Arial"/>
      <w:snapToGrid w:val="0"/>
      <w:kern w:val="0"/>
      <w:szCs w:val="21"/>
    </w:rPr>
  </w:style>
  <w:style w:type="paragraph" w:customStyle="1" w:styleId="2f0">
    <w:name w:val="样式 首行缩进:  2 字符"/>
    <w:basedOn w:val="a5"/>
    <w:autoRedefine/>
    <w:qFormat/>
    <w:pPr>
      <w:snapToGrid w:val="0"/>
      <w:spacing w:line="360" w:lineRule="auto"/>
    </w:pPr>
    <w:rPr>
      <w:rFonts w:ascii="仿宋_GB2312" w:eastAsia="仿宋_GB2312" w:hAnsi="宋体" w:cs="宋体"/>
      <w:color w:val="000000"/>
      <w:kern w:val="0"/>
      <w:sz w:val="28"/>
      <w:szCs w:val="21"/>
    </w:rPr>
  </w:style>
  <w:style w:type="paragraph" w:customStyle="1" w:styleId="CharChar1CharCharCharCharCharChar1">
    <w:name w:val="Char Char1 Char Char Char Char Char Char1"/>
    <w:basedOn w:val="a5"/>
    <w:autoRedefine/>
    <w:qFormat/>
    <w:rPr>
      <w:rFonts w:ascii="仿宋_GB2312" w:eastAsia="仿宋_GB2312"/>
      <w:b/>
      <w:sz w:val="32"/>
      <w:szCs w:val="20"/>
    </w:rPr>
  </w:style>
  <w:style w:type="paragraph" w:customStyle="1" w:styleId="CharCharCharCharCharCharCharCharCharCharCharChar1Char">
    <w:name w:val="Char Char Char Char Char Char Char Char Char Char Char Char1 Char"/>
    <w:basedOn w:val="a5"/>
    <w:autoRedefine/>
    <w:qFormat/>
    <w:rPr>
      <w:rFonts w:ascii="Tahoma" w:hAnsi="Tahoma" w:cs="仿宋_GB2312"/>
      <w:sz w:val="24"/>
      <w:szCs w:val="20"/>
    </w:rPr>
  </w:style>
  <w:style w:type="paragraph" w:customStyle="1" w:styleId="2f1">
    <w:name w:val="表格项目符号 2"/>
    <w:basedOn w:val="24"/>
    <w:autoRedefine/>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5"/>
    <w:autoRedefine/>
    <w:qFormat/>
    <w:pPr>
      <w:spacing w:line="360" w:lineRule="auto"/>
    </w:pPr>
    <w:rPr>
      <w:kern w:val="0"/>
      <w:sz w:val="24"/>
      <w:szCs w:val="20"/>
    </w:rPr>
  </w:style>
  <w:style w:type="paragraph" w:customStyle="1" w:styleId="22H2Heading2HiddenHeading2CCBSheading22ndlev">
    <w:name w:val="样式 标题 2标题2H2Heading 2 HiddenHeading 2 CCBSheading 22nd lev..."/>
    <w:basedOn w:val="2"/>
    <w:autoRedefine/>
    <w:qFormat/>
    <w:pPr>
      <w:widowControl/>
      <w:spacing w:before="260" w:after="260" w:line="416" w:lineRule="auto"/>
      <w:ind w:left="0" w:firstLine="0"/>
    </w:pPr>
    <w:rPr>
      <w:rFonts w:ascii="Arial" w:eastAsia="黑体" w:hAnsi="Arial"/>
      <w:sz w:val="30"/>
      <w:szCs w:val="21"/>
    </w:rPr>
  </w:style>
  <w:style w:type="paragraph" w:customStyle="1" w:styleId="main">
    <w:name w:val="main"/>
    <w:basedOn w:val="a5"/>
    <w:autoRedefine/>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f2">
    <w:name w:val="样式 正文文本缩进 + 段前: 2 字符"/>
    <w:basedOn w:val="a5"/>
    <w:autoRedefine/>
    <w:qFormat/>
    <w:pPr>
      <w:adjustRightInd/>
      <w:ind w:leftChars="200" w:left="420"/>
      <w:jc w:val="left"/>
    </w:pPr>
    <w:rPr>
      <w:sz w:val="28"/>
      <w:szCs w:val="20"/>
      <w:lang w:eastAsia="zh-TW"/>
    </w:rPr>
  </w:style>
  <w:style w:type="paragraph" w:customStyle="1" w:styleId="Char1CharCharChar3">
    <w:name w:val="Char1 Char Char Char3"/>
    <w:basedOn w:val="a5"/>
    <w:autoRedefine/>
    <w:qFormat/>
    <w:pPr>
      <w:adjustRightInd/>
      <w:ind w:firstLineChars="200" w:firstLine="200"/>
    </w:pPr>
    <w:rPr>
      <w:rFonts w:ascii="Tahoma" w:hAnsi="Tahoma"/>
      <w:sz w:val="24"/>
      <w:szCs w:val="20"/>
    </w:rPr>
  </w:style>
  <w:style w:type="paragraph" w:customStyle="1" w:styleId="Style271">
    <w:name w:val="_Style 271"/>
    <w:basedOn w:val="1"/>
    <w:next w:val="a5"/>
    <w:autoRedefine/>
    <w:uiPriority w:val="39"/>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1Char1">
    <w:name w:val="Char Char Char Char Char Char Char Char Char Char Char Char1 Char1"/>
    <w:basedOn w:val="a5"/>
    <w:autoRedefine/>
    <w:qFormat/>
    <w:rPr>
      <w:rFonts w:ascii="Tahoma" w:hAnsi="Tahoma" w:cs="仿宋_GB2312"/>
      <w:sz w:val="24"/>
      <w:szCs w:val="20"/>
    </w:rPr>
  </w:style>
  <w:style w:type="paragraph" w:customStyle="1" w:styleId="CharChar1Char1">
    <w:name w:val="Char Char1 Char1"/>
    <w:basedOn w:val="a5"/>
    <w:autoRedefine/>
    <w:qFormat/>
    <w:rPr>
      <w:rFonts w:ascii="仿宋_GB2312" w:eastAsia="仿宋_GB2312"/>
      <w:b/>
      <w:sz w:val="32"/>
      <w:szCs w:val="32"/>
    </w:rPr>
  </w:style>
  <w:style w:type="paragraph" w:customStyle="1" w:styleId="ListParagraph11">
    <w:name w:val="List Paragraph11"/>
    <w:basedOn w:val="a5"/>
    <w:autoRedefine/>
    <w:qFormat/>
    <w:pPr>
      <w:adjustRightInd/>
      <w:spacing w:line="360" w:lineRule="auto"/>
      <w:ind w:firstLineChars="200" w:firstLine="420"/>
    </w:pPr>
    <w:rPr>
      <w:rFonts w:ascii="Calibri" w:hAnsi="Calibri"/>
      <w:sz w:val="24"/>
      <w:szCs w:val="22"/>
    </w:rPr>
  </w:style>
  <w:style w:type="paragraph" w:customStyle="1" w:styleId="a3">
    <w:name w:val="插图题注"/>
    <w:next w:val="a5"/>
    <w:autoRedefine/>
    <w:qFormat/>
    <w:pPr>
      <w:numPr>
        <w:ilvl w:val="7"/>
        <w:numId w:val="4"/>
      </w:numPr>
      <w:spacing w:afterLines="100" w:after="312"/>
      <w:ind w:left="1089" w:hanging="369"/>
      <w:jc w:val="center"/>
    </w:pPr>
    <w:rPr>
      <w:rFonts w:ascii="Arial" w:hAnsi="Arial"/>
      <w:sz w:val="18"/>
      <w:szCs w:val="18"/>
    </w:rPr>
  </w:style>
  <w:style w:type="paragraph" w:customStyle="1" w:styleId="BulletingFirstIndent1">
    <w:name w:val="Bulleting First Indent 1"/>
    <w:basedOn w:val="aff"/>
    <w:autoRedefine/>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CharChar1">
    <w:name w:val="Char Char1"/>
    <w:basedOn w:val="a5"/>
    <w:autoRedefine/>
    <w:qFormat/>
    <w:pPr>
      <w:widowControl/>
      <w:spacing w:after="160" w:line="240" w:lineRule="exact"/>
      <w:jc w:val="left"/>
    </w:pPr>
    <w:rPr>
      <w:rFonts w:eastAsia="仿宋_GB2312"/>
      <w:sz w:val="28"/>
    </w:rPr>
  </w:style>
  <w:style w:type="paragraph" w:customStyle="1" w:styleId="afffff3">
    <w:name w:val="单元格居中"/>
    <w:basedOn w:val="a5"/>
    <w:autoRedefine/>
    <w:qFormat/>
    <w:pPr>
      <w:adjustRightInd/>
      <w:spacing w:line="360" w:lineRule="auto"/>
      <w:jc w:val="center"/>
    </w:pPr>
    <w:rPr>
      <w:sz w:val="24"/>
    </w:rPr>
  </w:style>
  <w:style w:type="paragraph" w:customStyle="1" w:styleId="1a">
    <w:name w:val="正文缩进1"/>
    <w:basedOn w:val="a5"/>
    <w:next w:val="af0"/>
    <w:autoRedefine/>
    <w:qFormat/>
    <w:pPr>
      <w:autoSpaceDE w:val="0"/>
      <w:autoSpaceDN w:val="0"/>
      <w:snapToGrid w:val="0"/>
      <w:spacing w:after="120" w:line="360" w:lineRule="auto"/>
      <w:ind w:leftChars="200" w:left="420" w:firstLineChars="200" w:firstLine="480"/>
    </w:pPr>
    <w:rPr>
      <w:sz w:val="24"/>
      <w:szCs w:val="21"/>
    </w:rPr>
  </w:style>
  <w:style w:type="paragraph" w:customStyle="1" w:styleId="1Level1HeadPIM1SectionHeadh1l11Heading0Datash">
    <w:name w:val="样式 标题 1Level 1 HeadPIM 1Section Headh1l11Heading 0Datash..."/>
    <w:basedOn w:val="1"/>
    <w:autoRedefine/>
    <w:qFormat/>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CharCharCharCharCharCharCharCharChar">
    <w:name w:val="Char Char Char Char Char Char Char Char Char"/>
    <w:basedOn w:val="a5"/>
    <w:autoRedefine/>
    <w:qFormat/>
    <w:pPr>
      <w:adjustRightInd/>
      <w:ind w:firstLineChars="200" w:firstLine="200"/>
    </w:pPr>
    <w:rPr>
      <w:rFonts w:ascii="Tahoma" w:hAnsi="Tahoma"/>
      <w:sz w:val="24"/>
      <w:szCs w:val="20"/>
    </w:rPr>
  </w:style>
  <w:style w:type="paragraph" w:customStyle="1" w:styleId="CharCharCharChar">
    <w:name w:val="Char Char Char Char"/>
    <w:basedOn w:val="a5"/>
    <w:autoRedefine/>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4">
    <w:name w:val="小项目标题"/>
    <w:basedOn w:val="a5"/>
    <w:autoRedefine/>
    <w:qFormat/>
    <w:pPr>
      <w:adjustRightInd/>
      <w:spacing w:before="100" w:beforeAutospacing="1" w:after="100" w:afterAutospacing="1" w:line="360" w:lineRule="auto"/>
      <w:ind w:leftChars="200" w:left="480" w:firstLineChars="200" w:firstLine="200"/>
      <w:jc w:val="left"/>
    </w:pPr>
    <w:rPr>
      <w:sz w:val="24"/>
    </w:rPr>
  </w:style>
  <w:style w:type="paragraph" w:customStyle="1" w:styleId="MMEmpty">
    <w:name w:val="MM Empty"/>
    <w:basedOn w:val="a5"/>
    <w:autoRedefine/>
    <w:qFormat/>
    <w:pPr>
      <w:adjustRightInd/>
    </w:pPr>
  </w:style>
  <w:style w:type="paragraph" w:customStyle="1" w:styleId="afffff5">
    <w:name w:val="文档正文"/>
    <w:basedOn w:val="a5"/>
    <w:autoRedefine/>
    <w:qFormat/>
    <w:pPr>
      <w:spacing w:line="480" w:lineRule="atLeast"/>
      <w:ind w:firstLine="567"/>
      <w:textAlignment w:val="baseline"/>
    </w:pPr>
    <w:rPr>
      <w:kern w:val="0"/>
      <w:sz w:val="24"/>
      <w:szCs w:val="20"/>
    </w:rPr>
  </w:style>
  <w:style w:type="paragraph" w:customStyle="1" w:styleId="CharChar11CharCharCharCharCharCharCharCharCharCharChar">
    <w:name w:val="Char Char11 Char Char Char Char Char Char Char Char Char Char Char"/>
    <w:basedOn w:val="a5"/>
    <w:autoRedefine/>
    <w:qFormat/>
    <w:pPr>
      <w:adjustRightInd/>
      <w:spacing w:line="360" w:lineRule="auto"/>
    </w:pPr>
    <w:rPr>
      <w:rFonts w:ascii="Arial" w:eastAsia="黑体" w:hAnsi="Arial" w:cs="Arial"/>
      <w:snapToGrid w:val="0"/>
      <w:kern w:val="0"/>
      <w:szCs w:val="21"/>
    </w:rPr>
  </w:style>
  <w:style w:type="paragraph" w:customStyle="1" w:styleId="CharChar1CharChar1CharChar1">
    <w:name w:val="Char Char1 Char Char1 Char Char1"/>
    <w:basedOn w:val="a5"/>
    <w:autoRedefine/>
    <w:qFormat/>
    <w:pPr>
      <w:tabs>
        <w:tab w:val="left" w:pos="840"/>
      </w:tabs>
      <w:ind w:left="840" w:hanging="420"/>
    </w:pPr>
    <w:rPr>
      <w:rFonts w:ascii="Tahoma" w:hAnsi="Tahoma"/>
      <w:sz w:val="24"/>
    </w:rPr>
  </w:style>
  <w:style w:type="paragraph" w:customStyle="1" w:styleId="2H2h2Underrubrik1prop2l2ChapterTitlesect12DONO">
    <w:name w:val="样式 标题 2H2h2Underrubrik1prop2l2Chapter Titlesect 1.2DO NO..."/>
    <w:basedOn w:val="2"/>
    <w:autoRedefine/>
    <w:qFormat/>
    <w:pPr>
      <w:numPr>
        <w:numId w:val="0"/>
      </w:numPr>
      <w:spacing w:before="120" w:after="120"/>
      <w:ind w:left="425" w:hanging="425"/>
    </w:pPr>
    <w:rPr>
      <w:rFonts w:ascii="微软雅黑" w:eastAsia="微软雅黑" w:hAnsi="微软雅黑" w:cs="宋体"/>
      <w:szCs w:val="20"/>
      <w:lang w:val="en-US"/>
    </w:rPr>
  </w:style>
  <w:style w:type="paragraph" w:customStyle="1" w:styleId="CharCharCharCharCharCharCharCharCharChar1">
    <w:name w:val="Char Char Char Char Char Char Char Char Char Char1"/>
    <w:basedOn w:val="a5"/>
    <w:autoRedefine/>
    <w:qFormat/>
    <w:rPr>
      <w:rFonts w:ascii="仿宋_GB2312" w:eastAsia="仿宋_GB2312"/>
      <w:b/>
      <w:sz w:val="32"/>
      <w:szCs w:val="32"/>
    </w:rPr>
  </w:style>
  <w:style w:type="paragraph" w:customStyle="1" w:styleId="gf1">
    <w:name w:val="gf正文1"/>
    <w:basedOn w:val="a5"/>
    <w:autoRedefine/>
    <w:qFormat/>
    <w:pPr>
      <w:tabs>
        <w:tab w:val="left" w:pos="3240"/>
        <w:tab w:val="left" w:pos="3960"/>
      </w:tabs>
      <w:snapToGrid w:val="0"/>
      <w:spacing w:line="360" w:lineRule="auto"/>
      <w:ind w:firstLineChars="200" w:firstLine="480"/>
    </w:pPr>
    <w:rPr>
      <w:rFonts w:ascii="宋体" w:hAnsi="宋体" w:cs="宋体"/>
      <w:sz w:val="24"/>
    </w:rPr>
  </w:style>
  <w:style w:type="paragraph" w:customStyle="1" w:styleId="ParaCharCharChar1Char">
    <w:name w:val="默认段落字体 Para Char Char Char1 Char"/>
    <w:basedOn w:val="a5"/>
    <w:autoRedefine/>
    <w:qFormat/>
    <w:pPr>
      <w:spacing w:line="240" w:lineRule="atLeast"/>
      <w:ind w:left="420" w:firstLine="420"/>
    </w:pPr>
    <w:rPr>
      <w:sz w:val="24"/>
    </w:rPr>
  </w:style>
  <w:style w:type="paragraph" w:styleId="afffff6">
    <w:name w:val="No Spacing"/>
    <w:autoRedefine/>
    <w:qFormat/>
    <w:pPr>
      <w:widowControl w:val="0"/>
      <w:jc w:val="both"/>
    </w:pPr>
    <w:rPr>
      <w:rFonts w:ascii="Calibri" w:hAnsi="Calibri"/>
      <w:kern w:val="2"/>
      <w:sz w:val="21"/>
      <w:szCs w:val="22"/>
    </w:rPr>
  </w:style>
  <w:style w:type="paragraph" w:customStyle="1" w:styleId="xl39">
    <w:name w:val="xl39"/>
    <w:basedOn w:val="a5"/>
    <w:autoRedefine/>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1CharCharChar5">
    <w:name w:val="Char1 Char Char Char5"/>
    <w:basedOn w:val="a5"/>
    <w:autoRedefine/>
    <w:qFormat/>
    <w:pPr>
      <w:adjustRightInd/>
      <w:ind w:firstLineChars="200" w:firstLine="200"/>
    </w:pPr>
    <w:rPr>
      <w:rFonts w:ascii="Tahoma" w:hAnsi="Tahoma"/>
      <w:sz w:val="24"/>
      <w:szCs w:val="20"/>
    </w:rPr>
  </w:style>
  <w:style w:type="paragraph" w:customStyle="1" w:styleId="CharCharCharCharCharCharChar1">
    <w:name w:val="Char Char Char Char Char Char Char1"/>
    <w:basedOn w:val="a5"/>
    <w:autoRedefine/>
    <w:qFormat/>
    <w:rPr>
      <w:rFonts w:ascii="仿宋_GB2312" w:eastAsia="仿宋_GB2312"/>
      <w:b/>
      <w:sz w:val="32"/>
      <w:szCs w:val="32"/>
    </w:rPr>
  </w:style>
  <w:style w:type="paragraph" w:customStyle="1" w:styleId="Z5">
    <w:name w:val="Z5"/>
    <w:basedOn w:val="a5"/>
    <w:next w:val="a5"/>
    <w:autoRedefine/>
    <w:qFormat/>
    <w:pPr>
      <w:tabs>
        <w:tab w:val="left" w:pos="2100"/>
      </w:tabs>
      <w:adjustRightInd/>
      <w:spacing w:before="240"/>
      <w:ind w:firstLineChars="200" w:firstLine="200"/>
      <w:outlineLvl w:val="4"/>
    </w:pPr>
    <w:rPr>
      <w:rFonts w:ascii="Tahoma" w:eastAsia="幼圆" w:hAnsi="Tahoma"/>
    </w:rPr>
  </w:style>
  <w:style w:type="paragraph" w:customStyle="1" w:styleId="afffff7">
    <w:name w:val="正文表标题"/>
    <w:next w:val="afff2"/>
    <w:autoRedefine/>
    <w:qFormat/>
    <w:pPr>
      <w:tabs>
        <w:tab w:val="left" w:pos="840"/>
      </w:tabs>
      <w:ind w:left="840" w:hanging="420"/>
      <w:jc w:val="center"/>
    </w:pPr>
    <w:rPr>
      <w:rFonts w:ascii="黑体" w:eastAsia="黑体"/>
      <w:sz w:val="21"/>
    </w:rPr>
  </w:style>
  <w:style w:type="paragraph" w:customStyle="1" w:styleId="RFIHeading3rdLevel">
    <w:name w:val="RFI Heading 3rd Level"/>
    <w:basedOn w:val="a5"/>
    <w:autoRedefine/>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8">
    <w:name w:val="四号　首行缩进"/>
    <w:basedOn w:val="a5"/>
    <w:autoRedefine/>
    <w:qFormat/>
    <w:pPr>
      <w:adjustRightInd/>
      <w:spacing w:line="360" w:lineRule="auto"/>
    </w:pPr>
    <w:rPr>
      <w:rFonts w:ascii="宋体" w:hAnsi="宋体"/>
      <w:szCs w:val="20"/>
    </w:rPr>
  </w:style>
  <w:style w:type="paragraph" w:customStyle="1" w:styleId="DefaultText">
    <w:name w:val="Default Text"/>
    <w:basedOn w:val="a5"/>
    <w:autoRedefine/>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xl34">
    <w:name w:val="xl34"/>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9">
    <w:name w:val="首行缩进"/>
    <w:basedOn w:val="a5"/>
    <w:autoRedefine/>
    <w:qFormat/>
    <w:pPr>
      <w:spacing w:line="360" w:lineRule="auto"/>
      <w:ind w:firstLineChars="200" w:firstLine="480"/>
    </w:pPr>
    <w:rPr>
      <w:rFonts w:ascii="宋体"/>
      <w:sz w:val="24"/>
      <w:szCs w:val="20"/>
    </w:rPr>
  </w:style>
  <w:style w:type="paragraph" w:customStyle="1" w:styleId="Char1CharCharChar1">
    <w:name w:val="Char1 Char Char Char1"/>
    <w:basedOn w:val="a5"/>
    <w:autoRedefine/>
    <w:qFormat/>
    <w:pPr>
      <w:adjustRightInd/>
      <w:ind w:firstLineChars="200" w:firstLine="200"/>
    </w:pPr>
    <w:rPr>
      <w:rFonts w:ascii="Tahoma" w:hAnsi="Tahoma"/>
      <w:sz w:val="24"/>
      <w:szCs w:val="20"/>
    </w:rPr>
  </w:style>
  <w:style w:type="paragraph" w:customStyle="1" w:styleId="MMTopic2">
    <w:name w:val="MM Topic 2"/>
    <w:basedOn w:val="2"/>
    <w:autoRedefine/>
    <w:qFormat/>
    <w:pPr>
      <w:numPr>
        <w:numId w:val="0"/>
      </w:numPr>
      <w:tabs>
        <w:tab w:val="clear" w:pos="432"/>
        <w:tab w:val="left" w:pos="860"/>
        <w:tab w:val="left" w:pos="1260"/>
      </w:tabs>
      <w:ind w:left="1260" w:hanging="420"/>
    </w:pPr>
    <w:rPr>
      <w:rFonts w:ascii="Arial" w:eastAsia="黑体" w:hAnsi="Arial"/>
      <w:lang w:val="en-US"/>
    </w:rPr>
  </w:style>
  <w:style w:type="paragraph" w:customStyle="1" w:styleId="xl42">
    <w:name w:val="xl42"/>
    <w:basedOn w:val="a5"/>
    <w:autoRedefine/>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2110">
    <w:name w:val="样式 样式2 + 左侧:  1 字符 右侧:  1 字符"/>
    <w:basedOn w:val="29"/>
    <w:autoRedefine/>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afffffa">
    <w:name w:val="正文首行缩进两字"/>
    <w:autoRedefine/>
    <w:qFormat/>
    <w:pPr>
      <w:spacing w:afterLines="50" w:after="156" w:line="300" w:lineRule="auto"/>
      <w:ind w:rightChars="100" w:right="210" w:firstLineChars="218" w:firstLine="523"/>
    </w:pPr>
    <w:rPr>
      <w:sz w:val="24"/>
      <w:szCs w:val="24"/>
    </w:rPr>
  </w:style>
  <w:style w:type="paragraph" w:customStyle="1" w:styleId="CharCharCharCharCharChar1Char">
    <w:name w:val="Char Char Char Char Char Char1 Char"/>
    <w:basedOn w:val="a5"/>
    <w:autoRedefine/>
    <w:qFormat/>
    <w:pPr>
      <w:widowControl/>
      <w:spacing w:after="160" w:line="240" w:lineRule="exact"/>
      <w:jc w:val="left"/>
    </w:pPr>
    <w:rPr>
      <w:rFonts w:ascii="Verdana" w:hAnsi="Verdana"/>
      <w:kern w:val="0"/>
      <w:szCs w:val="20"/>
      <w:lang w:eastAsia="en-US"/>
    </w:rPr>
  </w:style>
  <w:style w:type="paragraph" w:customStyle="1" w:styleId="afffffb">
    <w:name w:val="哈哈正文"/>
    <w:basedOn w:val="a5"/>
    <w:link w:val="Chare"/>
    <w:autoRedefine/>
    <w:qFormat/>
    <w:pPr>
      <w:adjustRightInd/>
      <w:spacing w:line="360" w:lineRule="auto"/>
      <w:ind w:firstLineChars="200" w:firstLine="200"/>
    </w:pPr>
    <w:rPr>
      <w:rFonts w:ascii="宋体" w:hAnsi="宋体"/>
      <w:sz w:val="24"/>
      <w:szCs w:val="20"/>
    </w:rPr>
  </w:style>
  <w:style w:type="paragraph" w:customStyle="1" w:styleId="ListParagraph1">
    <w:name w:val="List Paragraph1"/>
    <w:basedOn w:val="a5"/>
    <w:autoRedefine/>
    <w:uiPriority w:val="34"/>
    <w:qFormat/>
    <w:pPr>
      <w:spacing w:line="360" w:lineRule="auto"/>
      <w:ind w:firstLineChars="200" w:firstLine="200"/>
    </w:pPr>
    <w:rPr>
      <w:rFonts w:eastAsia="楷体_GB2312" w:cs="Lucida Sans"/>
      <w:sz w:val="24"/>
    </w:rPr>
  </w:style>
  <w:style w:type="paragraph" w:customStyle="1" w:styleId="afffffc">
    <w:name w:val="标准正文"/>
    <w:basedOn w:val="a5"/>
    <w:autoRedefine/>
    <w:qFormat/>
    <w:pPr>
      <w:tabs>
        <w:tab w:val="left" w:pos="780"/>
      </w:tabs>
      <w:adjustRightInd/>
      <w:spacing w:line="360" w:lineRule="auto"/>
      <w:ind w:leftChars="200" w:left="200" w:firstLineChars="200" w:firstLine="200"/>
    </w:pPr>
    <w:rPr>
      <w:sz w:val="24"/>
    </w:rPr>
  </w:style>
  <w:style w:type="paragraph" w:customStyle="1" w:styleId="font8">
    <w:name w:val="font8"/>
    <w:basedOn w:val="a5"/>
    <w:autoRedefine/>
    <w:qFormat/>
    <w:pPr>
      <w:widowControl/>
      <w:adjustRightInd/>
      <w:spacing w:before="100" w:beforeAutospacing="1" w:after="100" w:afterAutospacing="1"/>
      <w:jc w:val="left"/>
    </w:pPr>
    <w:rPr>
      <w:color w:val="000000"/>
      <w:kern w:val="0"/>
      <w:sz w:val="20"/>
      <w:szCs w:val="20"/>
    </w:rPr>
  </w:style>
  <w:style w:type="paragraph" w:customStyle="1" w:styleId="subhead">
    <w:name w:val="subhead"/>
    <w:autoRedefine/>
    <w:qFormat/>
    <w:pPr>
      <w:spacing w:after="120" w:line="300" w:lineRule="exact"/>
    </w:pPr>
    <w:rPr>
      <w:rFonts w:ascii="Arial" w:hAnsi="Arial"/>
      <w:b/>
      <w:sz w:val="26"/>
      <w:lang w:eastAsia="en-US"/>
    </w:rPr>
  </w:style>
  <w:style w:type="paragraph" w:customStyle="1" w:styleId="CharChar11CharCharCharCharCharCharCharCharChar1">
    <w:name w:val="Char Char11 Char Char Char Char Char Char Char Char Char1"/>
    <w:basedOn w:val="a5"/>
    <w:autoRedefine/>
    <w:qFormat/>
    <w:pPr>
      <w:spacing w:line="360" w:lineRule="auto"/>
    </w:pPr>
    <w:rPr>
      <w:szCs w:val="20"/>
    </w:rPr>
  </w:style>
  <w:style w:type="paragraph" w:customStyle="1" w:styleId="CharChar11CharCharCharCharCharCharCharCharCharCharChar1">
    <w:name w:val="Char Char11 Char Char Char Char Char Char Char Char Char Char Char1"/>
    <w:basedOn w:val="a5"/>
    <w:autoRedefine/>
    <w:qFormat/>
    <w:pPr>
      <w:adjustRightInd/>
      <w:spacing w:line="360" w:lineRule="auto"/>
    </w:pPr>
    <w:rPr>
      <w:rFonts w:ascii="Arial" w:eastAsia="黑体" w:hAnsi="Arial" w:cs="Arial"/>
      <w:snapToGrid w:val="0"/>
      <w:kern w:val="0"/>
      <w:szCs w:val="21"/>
    </w:rPr>
  </w:style>
  <w:style w:type="paragraph" w:customStyle="1" w:styleId="21">
    <w:name w:val="正文 项目2"/>
    <w:basedOn w:val="afffffd"/>
    <w:autoRedefine/>
    <w:qFormat/>
    <w:pPr>
      <w:numPr>
        <w:numId w:val="6"/>
      </w:numPr>
      <w:spacing w:after="0"/>
    </w:pPr>
  </w:style>
  <w:style w:type="paragraph" w:customStyle="1" w:styleId="afffffd">
    <w:name w:val="正文 项目"/>
    <w:basedOn w:val="a5"/>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1Char1">
    <w:name w:val="Char Char Char1 Char1"/>
    <w:basedOn w:val="a5"/>
    <w:autoRedefine/>
    <w:qFormat/>
    <w:rPr>
      <w:szCs w:val="20"/>
    </w:rPr>
  </w:style>
  <w:style w:type="paragraph" w:customStyle="1" w:styleId="afffffe">
    <w:name w:val="标准正文格式"/>
    <w:basedOn w:val="a5"/>
    <w:autoRedefine/>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6">
    <w:name w:val="目录3"/>
    <w:basedOn w:val="a5"/>
    <w:autoRedefine/>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affffff">
    <w:name w:val="封面"/>
    <w:basedOn w:val="a5"/>
    <w:autoRedefine/>
    <w:qFormat/>
    <w:pPr>
      <w:spacing w:line="360" w:lineRule="atLeast"/>
      <w:jc w:val="right"/>
      <w:textAlignment w:val="baseline"/>
    </w:pPr>
    <w:rPr>
      <w:rFonts w:ascii="Symbol" w:hAnsi="Symbol"/>
      <w:kern w:val="0"/>
      <w:szCs w:val="20"/>
    </w:rPr>
  </w:style>
  <w:style w:type="paragraph" w:customStyle="1" w:styleId="2f3">
    <w:name w:val="正文（缩进2汉字）"/>
    <w:basedOn w:val="a5"/>
    <w:link w:val="2Char2"/>
    <w:autoRedefine/>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37">
    <w:name w:val="数字标题3"/>
    <w:basedOn w:val="3"/>
    <w:next w:val="a5"/>
    <w:autoRedefine/>
    <w:qFormat/>
    <w:pPr>
      <w:numPr>
        <w:numId w:val="0"/>
      </w:numPr>
      <w:spacing w:line="240" w:lineRule="auto"/>
    </w:pPr>
    <w:rPr>
      <w:sz w:val="28"/>
      <w:szCs w:val="28"/>
    </w:rPr>
  </w:style>
  <w:style w:type="paragraph" w:customStyle="1" w:styleId="CharChar11CharCharCharCharCharCharCharCharCharCharCharCharCharCharCharCharChar1">
    <w:name w:val="Char Char11 Char Char Char Char Char Char Char Char Char Char Char Char Char Char Char Char Char1"/>
    <w:basedOn w:val="a5"/>
    <w:autoRedefine/>
    <w:qFormat/>
    <w:pPr>
      <w:adjustRightInd/>
      <w:spacing w:line="360" w:lineRule="auto"/>
    </w:pPr>
    <w:rPr>
      <w:rFonts w:ascii="Arial" w:eastAsia="黑体" w:hAnsi="Arial" w:cs="Arial"/>
      <w:snapToGrid w:val="0"/>
      <w:kern w:val="0"/>
      <w:szCs w:val="21"/>
    </w:rPr>
  </w:style>
  <w:style w:type="paragraph" w:customStyle="1" w:styleId="style3">
    <w:name w:val="style3"/>
    <w:basedOn w:val="a5"/>
    <w:autoRedefine/>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4">
    <w:name w:val="正文（首行缩进2字符）"/>
    <w:basedOn w:val="a5"/>
    <w:autoRedefine/>
    <w:qFormat/>
    <w:pPr>
      <w:adjustRightInd/>
      <w:spacing w:line="360" w:lineRule="auto"/>
      <w:ind w:firstLineChars="200" w:firstLine="480"/>
    </w:pPr>
    <w:rPr>
      <w:sz w:val="24"/>
      <w:szCs w:val="20"/>
    </w:rPr>
  </w:style>
  <w:style w:type="paragraph" w:customStyle="1" w:styleId="affffff0">
    <w:name w:val="封面华为技术"/>
    <w:basedOn w:val="a5"/>
    <w:autoRedefine/>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affffff1">
    <w:name w:val="正文段"/>
    <w:basedOn w:val="a5"/>
    <w:autoRedefine/>
    <w:qFormat/>
    <w:pPr>
      <w:widowControl/>
      <w:snapToGrid w:val="0"/>
      <w:spacing w:afterLines="50" w:after="156"/>
      <w:ind w:firstLineChars="200" w:firstLine="200"/>
    </w:pPr>
    <w:rPr>
      <w:kern w:val="0"/>
      <w:sz w:val="24"/>
      <w:szCs w:val="20"/>
    </w:rPr>
  </w:style>
  <w:style w:type="paragraph" w:customStyle="1" w:styleId="Test2">
    <w:name w:val="Test2"/>
    <w:basedOn w:val="2"/>
    <w:autoRedefine/>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20">
    <w:name w:val="数字标题2"/>
    <w:basedOn w:val="2"/>
    <w:next w:val="a5"/>
    <w:autoRedefine/>
    <w:qFormat/>
    <w:pPr>
      <w:numPr>
        <w:ilvl w:val="1"/>
        <w:numId w:val="5"/>
      </w:numPr>
      <w:tabs>
        <w:tab w:val="clear" w:pos="432"/>
      </w:tabs>
    </w:pPr>
    <w:rPr>
      <w:rFonts w:ascii="Times New Roman" w:eastAsia="宋体"/>
      <w:i/>
      <w:sz w:val="36"/>
      <w:szCs w:val="36"/>
      <w:lang w:val="en-US"/>
    </w:rPr>
  </w:style>
  <w:style w:type="paragraph" w:customStyle="1" w:styleId="-11">
    <w:name w:val="彩色列表 - 强调文字颜色 11"/>
    <w:basedOn w:val="a5"/>
    <w:autoRedefine/>
    <w:qFormat/>
    <w:pPr>
      <w:adjustRightInd/>
      <w:ind w:firstLineChars="200" w:firstLine="420"/>
    </w:pPr>
    <w:rPr>
      <w:rFonts w:ascii="Calibri" w:hAnsi="Calibri"/>
      <w:szCs w:val="22"/>
    </w:rPr>
  </w:style>
  <w:style w:type="paragraph" w:customStyle="1" w:styleId="48">
    <w:name w:val="数字标题4"/>
    <w:basedOn w:val="40"/>
    <w:autoRedefine/>
    <w:qFormat/>
    <w:pPr>
      <w:numPr>
        <w:numId w:val="0"/>
      </w:num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CharCharCharCharCharChar1Char1">
    <w:name w:val="Char Char Char Char Char Char1 Char1"/>
    <w:basedOn w:val="a5"/>
    <w:autoRedefine/>
    <w:qFormat/>
    <w:pPr>
      <w:widowControl/>
      <w:spacing w:after="160" w:line="240" w:lineRule="exact"/>
      <w:jc w:val="left"/>
    </w:pPr>
    <w:rPr>
      <w:rFonts w:ascii="Verdana" w:hAnsi="Verdana"/>
      <w:kern w:val="0"/>
      <w:szCs w:val="20"/>
      <w:lang w:eastAsia="en-US"/>
    </w:rPr>
  </w:style>
  <w:style w:type="paragraph" w:customStyle="1" w:styleId="1b">
    <w:name w:val="样式1 + (中宋体"/>
    <w:basedOn w:val="16"/>
    <w:autoRedefine/>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2">
    <w:name w:val="仿宋正文"/>
    <w:basedOn w:val="a5"/>
    <w:link w:val="Charf"/>
    <w:autoRedefine/>
    <w:qFormat/>
    <w:pPr>
      <w:adjustRightInd/>
      <w:spacing w:line="360" w:lineRule="auto"/>
      <w:ind w:firstLineChars="200" w:firstLine="480"/>
    </w:pPr>
    <w:rPr>
      <w:rFonts w:ascii="仿宋_GB2312" w:eastAsia="仿宋_GB2312"/>
      <w:sz w:val="24"/>
      <w:szCs w:val="20"/>
    </w:rPr>
  </w:style>
  <w:style w:type="paragraph" w:customStyle="1" w:styleId="affffff3">
    <w:name w:val="正文（标题三）"/>
    <w:basedOn w:val="a5"/>
    <w:autoRedefine/>
    <w:qFormat/>
    <w:pPr>
      <w:spacing w:line="360" w:lineRule="auto"/>
      <w:ind w:firstLineChars="200" w:firstLine="200"/>
    </w:pPr>
    <w:rPr>
      <w:sz w:val="24"/>
    </w:rPr>
  </w:style>
  <w:style w:type="paragraph" w:customStyle="1" w:styleId="MMTopic3">
    <w:name w:val="MM Topic 3"/>
    <w:basedOn w:val="3"/>
    <w:autoRedefine/>
    <w:qFormat/>
    <w:pPr>
      <w:numPr>
        <w:numId w:val="4"/>
      </w:numPr>
      <w:tabs>
        <w:tab w:val="clear" w:pos="900"/>
        <w:tab w:val="left" w:pos="840"/>
      </w:tabs>
      <w:adjustRightInd/>
    </w:pPr>
  </w:style>
  <w:style w:type="paragraph" w:customStyle="1" w:styleId="BodyCopy">
    <w:name w:val="Body Copy"/>
    <w:basedOn w:val="a5"/>
    <w:autoRedefine/>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affffff4">
    <w:name w:val="图中文字"/>
    <w:basedOn w:val="a5"/>
    <w:autoRedefine/>
    <w:qFormat/>
    <w:pPr>
      <w:snapToGrid w:val="0"/>
      <w:spacing w:line="0" w:lineRule="atLeast"/>
      <w:ind w:firstLineChars="200" w:firstLine="200"/>
      <w:jc w:val="center"/>
    </w:pPr>
    <w:rPr>
      <w:sz w:val="24"/>
      <w:szCs w:val="20"/>
    </w:rPr>
  </w:style>
  <w:style w:type="paragraph" w:customStyle="1" w:styleId="affffff5">
    <w:name w:val="正文－恩普"/>
    <w:basedOn w:val="aa"/>
    <w:autoRedefine/>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210">
    <w:name w:val="Char21"/>
    <w:basedOn w:val="a5"/>
    <w:autoRedefine/>
    <w:qFormat/>
    <w:pPr>
      <w:adjustRightInd/>
      <w:ind w:firstLineChars="200" w:firstLine="200"/>
    </w:pPr>
    <w:rPr>
      <w:rFonts w:ascii="仿宋_GB2312" w:eastAsia="仿宋_GB2312"/>
      <w:b/>
      <w:sz w:val="32"/>
      <w:szCs w:val="32"/>
    </w:rPr>
  </w:style>
  <w:style w:type="paragraph" w:customStyle="1" w:styleId="xl28">
    <w:name w:val="xl28"/>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dyf">
    <w:name w:val="标题4-dyf"/>
    <w:basedOn w:val="40"/>
    <w:link w:val="4-dyfChar"/>
    <w:autoRedefine/>
    <w:qFormat/>
    <w:pPr>
      <w:numPr>
        <w:numId w:val="0"/>
      </w:num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Char1CharCharChar4">
    <w:name w:val="Char1 Char Char Char4"/>
    <w:basedOn w:val="a5"/>
    <w:autoRedefine/>
    <w:qFormat/>
    <w:pPr>
      <w:adjustRightInd/>
      <w:ind w:firstLineChars="200" w:firstLine="200"/>
    </w:pPr>
    <w:rPr>
      <w:rFonts w:ascii="Tahoma" w:hAnsi="Tahoma"/>
      <w:sz w:val="24"/>
      <w:szCs w:val="20"/>
    </w:rPr>
  </w:style>
  <w:style w:type="paragraph" w:customStyle="1" w:styleId="CharChar11CharCharCharCharCharCharCharCharCharCharCharCharChar11">
    <w:name w:val="Char Char11 Char Char Char Char Char Char Char Char Char Char Char Char Char11"/>
    <w:basedOn w:val="a5"/>
    <w:autoRedefine/>
    <w:qFormat/>
    <w:pPr>
      <w:adjustRightInd/>
      <w:spacing w:line="360" w:lineRule="auto"/>
    </w:pPr>
    <w:rPr>
      <w:rFonts w:ascii="Arial" w:eastAsia="黑体" w:hAnsi="Arial" w:cs="Arial"/>
      <w:snapToGrid w:val="0"/>
      <w:kern w:val="0"/>
      <w:szCs w:val="21"/>
    </w:rPr>
  </w:style>
  <w:style w:type="paragraph" w:customStyle="1" w:styleId="152">
    <w:name w:val="样式 宋体 行距: 1.5 倍行距 首行缩进:  2 字符"/>
    <w:basedOn w:val="a5"/>
    <w:autoRedefine/>
    <w:qFormat/>
    <w:pPr>
      <w:adjustRightInd/>
      <w:spacing w:line="360" w:lineRule="auto"/>
      <w:ind w:firstLineChars="200" w:firstLine="420"/>
    </w:pPr>
    <w:rPr>
      <w:rFonts w:ascii="宋体" w:hAnsi="宋体"/>
      <w:sz w:val="24"/>
      <w:szCs w:val="20"/>
    </w:rPr>
  </w:style>
  <w:style w:type="paragraph" w:customStyle="1" w:styleId="Char230">
    <w:name w:val="Char23"/>
    <w:basedOn w:val="a5"/>
    <w:autoRedefine/>
    <w:qFormat/>
    <w:rPr>
      <w:rFonts w:ascii="仿宋_GB2312" w:eastAsia="仿宋_GB2312"/>
      <w:b/>
      <w:sz w:val="32"/>
      <w:szCs w:val="32"/>
    </w:rPr>
  </w:style>
  <w:style w:type="paragraph" w:customStyle="1" w:styleId="-110">
    <w:name w:val="彩色底纹 - 强调文字颜色 11"/>
    <w:autoRedefine/>
    <w:qFormat/>
    <w:rPr>
      <w:kern w:val="2"/>
      <w:sz w:val="21"/>
      <w:szCs w:val="24"/>
    </w:rPr>
  </w:style>
  <w:style w:type="paragraph" w:customStyle="1" w:styleId="07415">
    <w:name w:val="样式 小四 首行缩进:  0.74 厘米 行距: 1.5 倍行距"/>
    <w:basedOn w:val="a5"/>
    <w:autoRedefine/>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CharCharChar">
    <w:name w:val="Char3 Char Char Char Char Char Char"/>
    <w:basedOn w:val="a5"/>
    <w:autoRedefine/>
    <w:qFormat/>
    <w:pPr>
      <w:adjustRightInd/>
      <w:spacing w:line="360" w:lineRule="auto"/>
    </w:pPr>
    <w:rPr>
      <w:rFonts w:ascii="Arial" w:eastAsia="黑体" w:hAnsi="Arial" w:cs="Arial"/>
      <w:snapToGrid w:val="0"/>
      <w:kern w:val="0"/>
      <w:szCs w:val="21"/>
    </w:rPr>
  </w:style>
  <w:style w:type="paragraph" w:customStyle="1" w:styleId="affffff6">
    <w:name w:val="此正文"/>
    <w:basedOn w:val="a5"/>
    <w:link w:val="Charf0"/>
    <w:autoRedefine/>
    <w:qFormat/>
    <w:pPr>
      <w:adjustRightInd/>
      <w:spacing w:line="360" w:lineRule="auto"/>
      <w:ind w:firstLineChars="200" w:firstLine="200"/>
    </w:pPr>
    <w:rPr>
      <w:sz w:val="24"/>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CharChar1CharCharCharCharCharCharCharCharCharCharCharCharCharCharChar">
    <w:name w:val="Char Char1 Char Char Char Char Char Char Char Char Char Char Char Char Char Char Char"/>
    <w:basedOn w:val="a5"/>
    <w:autoRedefine/>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3CharCharChar">
    <w:name w:val="Char3 Char Char Char"/>
    <w:basedOn w:val="a5"/>
    <w:autoRedefine/>
    <w:qFormat/>
    <w:pPr>
      <w:widowControl/>
      <w:adjustRightInd/>
      <w:spacing w:after="160" w:line="240" w:lineRule="exact"/>
      <w:jc w:val="left"/>
    </w:pPr>
    <w:rPr>
      <w:szCs w:val="20"/>
    </w:rPr>
  </w:style>
  <w:style w:type="paragraph" w:customStyle="1" w:styleId="1c">
    <w:name w:val="标1"/>
    <w:basedOn w:val="a5"/>
    <w:autoRedefine/>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Normal0">
    <w:name w:val="Normal0"/>
    <w:autoRedefine/>
    <w:qFormat/>
    <w:rPr>
      <w:lang w:eastAsia="en-US"/>
    </w:rPr>
  </w:style>
  <w:style w:type="paragraph" w:customStyle="1" w:styleId="zTableCellBody">
    <w:name w:val="zTableCellBody"/>
    <w:basedOn w:val="a5"/>
    <w:autoRedefine/>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a10">
    <w:name w:val="a1"/>
    <w:basedOn w:val="a5"/>
    <w:autoRedefine/>
    <w:qFormat/>
    <w:pPr>
      <w:widowControl/>
      <w:spacing w:line="300" w:lineRule="atLeast"/>
      <w:jc w:val="left"/>
    </w:pPr>
    <w:rPr>
      <w:rFonts w:ascii="宋体" w:hAnsi="宋体"/>
      <w:kern w:val="0"/>
      <w:sz w:val="18"/>
      <w:szCs w:val="20"/>
    </w:rPr>
  </w:style>
  <w:style w:type="paragraph" w:customStyle="1" w:styleId="charttext">
    <w:name w:val="chart text"/>
    <w:basedOn w:val="a5"/>
    <w:autoRedefine/>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affffff7">
    <w:name w:val="插图说明"/>
    <w:basedOn w:val="a5"/>
    <w:autoRedefine/>
    <w:qFormat/>
    <w:pPr>
      <w:spacing w:after="240"/>
      <w:ind w:firstLineChars="200" w:firstLine="200"/>
      <w:jc w:val="center"/>
      <w:textAlignment w:val="baseline"/>
    </w:pPr>
    <w:rPr>
      <w:rFonts w:eastAsia="黑体"/>
      <w:sz w:val="24"/>
      <w:szCs w:val="20"/>
    </w:rPr>
  </w:style>
  <w:style w:type="paragraph" w:customStyle="1" w:styleId="Affffff8">
    <w:name w:val="正文 A"/>
    <w:autoRedefine/>
    <w:qFormat/>
    <w:pPr>
      <w:widowControl w:val="0"/>
      <w:jc w:val="both"/>
    </w:pPr>
    <w:rPr>
      <w:rFonts w:ascii="Calibri" w:eastAsia="Calibri" w:hAnsi="Calibri" w:cs="Calibri"/>
      <w:color w:val="000000"/>
      <w:kern w:val="2"/>
      <w:sz w:val="21"/>
      <w:szCs w:val="21"/>
      <w:u w:color="000000"/>
    </w:rPr>
  </w:style>
  <w:style w:type="paragraph" w:customStyle="1" w:styleId="Thf">
    <w:name w:val="Thf"/>
    <w:basedOn w:val="Th"/>
    <w:autoRedefine/>
    <w:qFormat/>
    <w:pPr>
      <w:ind w:left="0"/>
    </w:pPr>
  </w:style>
  <w:style w:type="paragraph" w:customStyle="1" w:styleId="Char3CharCharCharCharCharChar1">
    <w:name w:val="Char3 Char Char Char Char Char Char1"/>
    <w:basedOn w:val="a5"/>
    <w:autoRedefine/>
    <w:qFormat/>
    <w:pPr>
      <w:adjustRightInd/>
      <w:spacing w:line="360" w:lineRule="auto"/>
    </w:pPr>
    <w:rPr>
      <w:rFonts w:ascii="Arial" w:eastAsia="黑体" w:hAnsi="Arial" w:cs="Arial"/>
      <w:snapToGrid w:val="0"/>
      <w:kern w:val="0"/>
      <w:szCs w:val="21"/>
    </w:rPr>
  </w:style>
  <w:style w:type="paragraph" w:customStyle="1" w:styleId="La0b">
    <w:name w:val="La0b"/>
    <w:basedOn w:val="a5"/>
    <w:autoRedefine/>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9">
    <w:name w:val="文章总标题"/>
    <w:basedOn w:val="a5"/>
    <w:autoRedefine/>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tabletext0">
    <w:name w:val="tabletext"/>
    <w:basedOn w:val="a5"/>
    <w:autoRedefine/>
    <w:qFormat/>
    <w:pPr>
      <w:widowControl/>
      <w:spacing w:before="100" w:beforeAutospacing="1" w:after="100" w:afterAutospacing="1"/>
      <w:jc w:val="left"/>
    </w:pPr>
    <w:rPr>
      <w:rFonts w:ascii="宋体" w:hAnsi="宋体" w:cs="宋体"/>
      <w:kern w:val="0"/>
      <w:sz w:val="24"/>
    </w:rPr>
  </w:style>
  <w:style w:type="paragraph" w:customStyle="1" w:styleId="Style12">
    <w:name w:val="_Style 12"/>
    <w:basedOn w:val="ac"/>
    <w:autoRedefine/>
    <w:qFormat/>
    <w:pPr>
      <w:snapToGrid w:val="0"/>
      <w:spacing w:line="360" w:lineRule="auto"/>
    </w:pPr>
  </w:style>
  <w:style w:type="paragraph" w:customStyle="1" w:styleId="a4">
    <w:name w:val="表格题注"/>
    <w:next w:val="a5"/>
    <w:autoRedefine/>
    <w:qFormat/>
    <w:pPr>
      <w:keepLines/>
      <w:numPr>
        <w:ilvl w:val="8"/>
        <w:numId w:val="4"/>
      </w:numPr>
      <w:spacing w:beforeLines="100" w:before="312"/>
      <w:ind w:left="1089" w:hanging="369"/>
      <w:jc w:val="center"/>
    </w:pPr>
    <w:rPr>
      <w:rFonts w:ascii="Arial" w:hAnsi="Arial"/>
      <w:sz w:val="18"/>
      <w:szCs w:val="18"/>
    </w:rPr>
  </w:style>
  <w:style w:type="paragraph" w:customStyle="1" w:styleId="410">
    <w:name w:val="标题 41"/>
    <w:basedOn w:val="a5"/>
    <w:next w:val="a5"/>
    <w:autoRedefine/>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2f5">
    <w:name w:val="标书标题2"/>
    <w:basedOn w:val="2"/>
    <w:autoRedefine/>
    <w:qFormat/>
    <w:pPr>
      <w:keepLines w:val="0"/>
      <w:widowControl/>
      <w:numPr>
        <w:numId w:val="0"/>
      </w:numPr>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CharChar">
    <w:name w:val="Char Char"/>
    <w:basedOn w:val="a5"/>
    <w:autoRedefine/>
    <w:qFormat/>
    <w:pPr>
      <w:spacing w:line="360" w:lineRule="auto"/>
    </w:pPr>
    <w:rPr>
      <w:rFonts w:ascii="Tahoma" w:hAnsi="Tahoma"/>
      <w:sz w:val="24"/>
      <w:szCs w:val="20"/>
    </w:rPr>
  </w:style>
  <w:style w:type="paragraph" w:customStyle="1" w:styleId="1d">
    <w:name w:val="列出段落1"/>
    <w:basedOn w:val="a5"/>
    <w:autoRedefine/>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autoRedefine/>
    <w:qFormat/>
    <w:pPr>
      <w:keepLines w:val="0"/>
      <w:pageBreakBefore/>
      <w:numPr>
        <w:numId w:val="0"/>
      </w:numPr>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12">
    <w:name w:val="彩色列表 - 强调文字颜色 12"/>
    <w:basedOn w:val="a5"/>
    <w:autoRedefine/>
    <w:qFormat/>
    <w:pPr>
      <w:adjustRightInd/>
      <w:ind w:firstLineChars="200" w:firstLine="420"/>
    </w:pPr>
    <w:rPr>
      <w:rFonts w:ascii="Calibri" w:hAnsi="Calibri"/>
      <w:szCs w:val="22"/>
    </w:rPr>
  </w:style>
  <w:style w:type="paragraph" w:customStyle="1" w:styleId="affffffa">
    <w:name w:val="正文文字缩进"/>
    <w:basedOn w:val="a5"/>
    <w:autoRedefine/>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Char19">
    <w:name w:val="Char19"/>
    <w:basedOn w:val="a5"/>
    <w:autoRedefine/>
    <w:qFormat/>
    <w:pPr>
      <w:adjustRightInd/>
    </w:pPr>
    <w:rPr>
      <w:szCs w:val="20"/>
    </w:rPr>
  </w:style>
  <w:style w:type="paragraph" w:customStyle="1" w:styleId="CSS1Char">
    <w:name w:val="CSS1级正文 Char"/>
    <w:basedOn w:val="af"/>
    <w:autoRedefine/>
    <w:qFormat/>
    <w:pPr>
      <w:autoSpaceDE/>
      <w:autoSpaceDN/>
      <w:snapToGrid w:val="0"/>
      <w:ind w:firstLineChars="200" w:firstLine="480"/>
    </w:pPr>
    <w:rPr>
      <w:rFonts w:ascii="Times New Roman"/>
      <w:szCs w:val="24"/>
      <w:lang w:val="en-US"/>
    </w:rPr>
  </w:style>
  <w:style w:type="paragraph" w:customStyle="1" w:styleId="affffffb">
    <w:name w:val="正文（首行缩进）"/>
    <w:basedOn w:val="af0"/>
    <w:autoRedefin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dashbullet">
    <w:name w:val="dash bullet"/>
    <w:autoRedefine/>
    <w:qFormat/>
    <w:pPr>
      <w:tabs>
        <w:tab w:val="left" w:pos="187"/>
        <w:tab w:val="left" w:pos="360"/>
      </w:tabs>
      <w:spacing w:after="20"/>
      <w:ind w:left="374" w:hanging="187"/>
    </w:pPr>
    <w:rPr>
      <w:rFonts w:ascii="Futura Bk" w:hAnsi="Futura Bk"/>
      <w:sz w:val="18"/>
      <w:lang w:eastAsia="en-US"/>
    </w:rPr>
  </w:style>
  <w:style w:type="paragraph" w:customStyle="1" w:styleId="affffffc">
    <w:name w:val="表格（小）"/>
    <w:basedOn w:val="a5"/>
    <w:autoRedefine/>
    <w:qFormat/>
    <w:pPr>
      <w:adjustRightInd/>
      <w:snapToGrid w:val="0"/>
      <w:spacing w:line="300" w:lineRule="auto"/>
    </w:pPr>
    <w:rPr>
      <w:rFonts w:eastAsia="仿宋"/>
      <w:szCs w:val="21"/>
    </w:rPr>
  </w:style>
  <w:style w:type="paragraph" w:customStyle="1" w:styleId="xl33">
    <w:name w:val="xl33"/>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3CharChar1">
    <w:name w:val="Char3 Char Char1"/>
    <w:basedOn w:val="a5"/>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30">
    <w:name w:val="xl30"/>
    <w:basedOn w:val="a5"/>
    <w:autoRedefine/>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xl27">
    <w:name w:val="xl27"/>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2">
    <w:name w:val="Char Char Char Char2"/>
    <w:basedOn w:val="a5"/>
    <w:autoRedefine/>
    <w:qFormat/>
    <w:rPr>
      <w:rFonts w:ascii="Tahoma" w:hAnsi="Tahoma"/>
      <w:sz w:val="24"/>
      <w:szCs w:val="20"/>
    </w:rPr>
  </w:style>
  <w:style w:type="paragraph" w:customStyle="1" w:styleId="p0">
    <w:name w:val="p0"/>
    <w:basedOn w:val="a5"/>
    <w:autoRedefine/>
    <w:qFormat/>
    <w:pPr>
      <w:widowControl/>
      <w:adjustRightInd/>
    </w:pPr>
    <w:rPr>
      <w:kern w:val="0"/>
      <w:szCs w:val="21"/>
    </w:rPr>
  </w:style>
  <w:style w:type="paragraph" w:customStyle="1" w:styleId="affffffd">
    <w:name w:val="封面表格文本"/>
    <w:basedOn w:val="a5"/>
    <w:autoRedefine/>
    <w:qFormat/>
    <w:pPr>
      <w:autoSpaceDE w:val="0"/>
      <w:autoSpaceDN w:val="0"/>
      <w:ind w:firstLineChars="200" w:firstLine="200"/>
      <w:jc w:val="center"/>
    </w:pPr>
    <w:rPr>
      <w:rFonts w:ascii="Arial" w:hAnsi="Arial"/>
      <w:kern w:val="0"/>
      <w:szCs w:val="21"/>
    </w:rPr>
  </w:style>
  <w:style w:type="paragraph" w:customStyle="1" w:styleId="91">
    <w:name w:val="9"/>
    <w:autoRedefine/>
    <w:qFormat/>
    <w:pPr>
      <w:widowControl w:val="0"/>
      <w:autoSpaceDE w:val="0"/>
      <w:autoSpaceDN w:val="0"/>
      <w:adjustRightInd w:val="0"/>
      <w:jc w:val="both"/>
    </w:pPr>
    <w:rPr>
      <w:rFonts w:ascii="宋体"/>
      <w:b/>
      <w:bCs/>
      <w:color w:val="000000"/>
      <w:spacing w:val="15"/>
      <w:sz w:val="18"/>
      <w:szCs w:val="18"/>
    </w:rPr>
  </w:style>
  <w:style w:type="paragraph" w:customStyle="1" w:styleId="affffffe">
    <w:name w:val="默认段落样式"/>
    <w:basedOn w:val="2f6"/>
    <w:autoRedefine/>
    <w:qFormat/>
    <w:pPr>
      <w:spacing w:before="0"/>
      <w:ind w:firstLine="480"/>
      <w:outlineLvl w:val="2"/>
    </w:pPr>
    <w:rPr>
      <w:rFonts w:ascii="仿宋_GB2312" w:eastAsia="仿宋_GB2312" w:hAnsi="宋体"/>
      <w:color w:val="000000"/>
      <w:szCs w:val="24"/>
    </w:rPr>
  </w:style>
  <w:style w:type="paragraph" w:customStyle="1" w:styleId="2f6">
    <w:name w:val="正文2"/>
    <w:basedOn w:val="a5"/>
    <w:link w:val="2CharChar"/>
    <w:autoRedefine/>
    <w:qFormat/>
    <w:pPr>
      <w:spacing w:before="156" w:line="360" w:lineRule="auto"/>
      <w:ind w:firstLineChars="200" w:firstLine="510"/>
    </w:pPr>
    <w:rPr>
      <w:sz w:val="24"/>
      <w:szCs w:val="20"/>
    </w:rPr>
  </w:style>
  <w:style w:type="paragraph" w:customStyle="1" w:styleId="1e">
    <w:name w:val="目录1"/>
    <w:basedOn w:val="a5"/>
    <w:autoRedefine/>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afffffff">
    <w:name w:val="ÕýÎÄÊ×ÐÐËõ½ø"/>
    <w:basedOn w:val="a5"/>
    <w:autoRedefine/>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f0">
    <w:name w:val="目录标题"/>
    <w:basedOn w:val="a5"/>
    <w:autoRedefine/>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bullet0">
    <w:name w:val="bullet"/>
    <w:basedOn w:val="a5"/>
    <w:autoRedefine/>
    <w:qFormat/>
    <w:pPr>
      <w:tabs>
        <w:tab w:val="left" w:pos="840"/>
      </w:tabs>
      <w:adjustRightInd/>
      <w:ind w:left="840" w:hanging="420"/>
    </w:pPr>
  </w:style>
  <w:style w:type="paragraph" w:customStyle="1" w:styleId="a2">
    <w:name w:val="五级条标题"/>
    <w:basedOn w:val="a1"/>
    <w:next w:val="afff2"/>
    <w:autoRedefine/>
    <w:qFormat/>
    <w:pPr>
      <w:numPr>
        <w:ilvl w:val="6"/>
      </w:numPr>
      <w:tabs>
        <w:tab w:val="clear" w:pos="2940"/>
      </w:tabs>
      <w:outlineLvl w:val="6"/>
    </w:pPr>
  </w:style>
  <w:style w:type="paragraph" w:customStyle="1" w:styleId="CharCharCharCharCharCharCharChar">
    <w:name w:val="Char Char Char Char Char Char Char Char"/>
    <w:basedOn w:val="a5"/>
    <w:autoRedefine/>
    <w:qFormat/>
    <w:pPr>
      <w:tabs>
        <w:tab w:val="left" w:pos="360"/>
      </w:tabs>
    </w:pPr>
    <w:rPr>
      <w:sz w:val="24"/>
      <w:szCs w:val="20"/>
    </w:rPr>
  </w:style>
  <w:style w:type="paragraph" w:customStyle="1" w:styleId="Body">
    <w:name w:val="Body"/>
    <w:basedOn w:val="a5"/>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50">
    <w:name w:val="数字标题5"/>
    <w:basedOn w:val="5"/>
    <w:next w:val="a5"/>
    <w:autoRedefine/>
    <w:qFormat/>
    <w:pPr>
      <w:numPr>
        <w:numId w:val="5"/>
      </w:numPr>
      <w:tabs>
        <w:tab w:val="clear" w:pos="1008"/>
        <w:tab w:val="left" w:pos="480"/>
      </w:tabs>
    </w:pPr>
  </w:style>
  <w:style w:type="paragraph" w:customStyle="1" w:styleId="subhead2">
    <w:name w:val="subhead 2"/>
    <w:autoRedefine/>
    <w:qFormat/>
    <w:pPr>
      <w:spacing w:after="60" w:line="240" w:lineRule="exact"/>
    </w:pPr>
    <w:rPr>
      <w:rFonts w:ascii="Arial" w:hAnsi="Arial"/>
      <w:b/>
      <w:sz w:val="22"/>
      <w:lang w:eastAsia="en-US"/>
    </w:rPr>
  </w:style>
  <w:style w:type="paragraph" w:customStyle="1" w:styleId="afffffff1">
    <w:name w:val="公文正文"/>
    <w:basedOn w:val="a5"/>
    <w:autoRedefine/>
    <w:qFormat/>
    <w:pPr>
      <w:adjustRightInd/>
      <w:spacing w:before="156" w:line="360" w:lineRule="auto"/>
      <w:ind w:firstLineChars="200" w:firstLine="360"/>
    </w:pPr>
    <w:rPr>
      <w:rFonts w:ascii="仿宋_GB2312" w:eastAsia="仿宋_GB2312"/>
      <w:sz w:val="24"/>
    </w:rPr>
  </w:style>
  <w:style w:type="paragraph" w:customStyle="1" w:styleId="afffffff2">
    <w:name w:val="普通正文"/>
    <w:basedOn w:val="a5"/>
    <w:autoRedefine/>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3">
    <w:name w:val="表格文字"/>
    <w:basedOn w:val="a5"/>
    <w:next w:val="aa"/>
    <w:autoRedefine/>
    <w:qFormat/>
    <w:pPr>
      <w:adjustRightInd/>
      <w:ind w:firstLineChars="200" w:firstLine="200"/>
    </w:pPr>
    <w:rPr>
      <w:rFonts w:ascii="Arial" w:hAnsi="Arial"/>
      <w:spacing w:val="-5"/>
      <w:kern w:val="0"/>
      <w:sz w:val="24"/>
      <w:szCs w:val="20"/>
    </w:rPr>
  </w:style>
  <w:style w:type="paragraph" w:customStyle="1" w:styleId="0">
    <w:name w:val="0"/>
    <w:basedOn w:val="a5"/>
    <w:autoRedefine/>
    <w:qFormat/>
    <w:pPr>
      <w:widowControl/>
    </w:pPr>
    <w:rPr>
      <w:kern w:val="0"/>
      <w:sz w:val="24"/>
      <w:szCs w:val="20"/>
    </w:rPr>
  </w:style>
  <w:style w:type="paragraph" w:customStyle="1" w:styleId="Char111">
    <w:name w:val="Char111"/>
    <w:basedOn w:val="a5"/>
    <w:qFormat/>
    <w:pPr>
      <w:widowControl/>
      <w:spacing w:after="160" w:line="240" w:lineRule="exact"/>
      <w:jc w:val="left"/>
    </w:pPr>
    <w:rPr>
      <w:rFonts w:ascii="Verdana" w:eastAsia="仿宋_GB2312" w:hAnsi="Verdana"/>
      <w:kern w:val="0"/>
      <w:sz w:val="24"/>
      <w:szCs w:val="20"/>
      <w:lang w:eastAsia="en-US"/>
    </w:rPr>
  </w:style>
  <w:style w:type="paragraph" w:customStyle="1" w:styleId="b1101b">
    <w:name w:val="b11_01b"/>
    <w:basedOn w:val="a5"/>
    <w:next w:val="a5"/>
    <w:link w:val="b1101bChar"/>
    <w:autoRedefine/>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MMTopic5">
    <w:name w:val="MM Topic 5"/>
    <w:basedOn w:val="5"/>
    <w:autoRedefine/>
    <w:qFormat/>
    <w:pPr>
      <w:numPr>
        <w:numId w:val="4"/>
      </w:numPr>
      <w:tabs>
        <w:tab w:val="clear" w:pos="1008"/>
        <w:tab w:val="left" w:pos="840"/>
      </w:tabs>
      <w:adjustRightInd/>
    </w:pPr>
  </w:style>
  <w:style w:type="paragraph" w:customStyle="1" w:styleId="33Charh33BoldHeadbh1level3PIM3">
    <w:name w:val="样式 标题 3标题 3 Char第二层条h33Bold Headbh章标题1小标题level_3PIM 3..."/>
    <w:basedOn w:val="3"/>
    <w:autoRedefine/>
    <w:qFormat/>
    <w:pPr>
      <w:numPr>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afffffff4">
    <w:name w:val="方案正文"/>
    <w:basedOn w:val="a5"/>
    <w:autoRedefine/>
    <w:qFormat/>
    <w:pPr>
      <w:snapToGrid w:val="0"/>
      <w:spacing w:line="324" w:lineRule="auto"/>
      <w:ind w:firstLineChars="200" w:firstLine="482"/>
    </w:pPr>
    <w:rPr>
      <w:rFonts w:ascii="仿宋_GB2312" w:eastAsia="仿宋_GB2312"/>
      <w:b/>
      <w:color w:val="000000"/>
      <w:sz w:val="24"/>
      <w:szCs w:val="20"/>
    </w:rPr>
  </w:style>
  <w:style w:type="paragraph" w:customStyle="1" w:styleId="10">
    <w:name w:val="数字标题1"/>
    <w:basedOn w:val="1"/>
    <w:next w:val="a5"/>
    <w:autoRedefine/>
    <w:qFormat/>
    <w:pPr>
      <w:numPr>
        <w:numId w:val="5"/>
      </w:numPr>
      <w:tabs>
        <w:tab w:val="clear" w:pos="432"/>
      </w:tabs>
    </w:pPr>
  </w:style>
  <w:style w:type="paragraph" w:customStyle="1" w:styleId="Char1CharCharChar6">
    <w:name w:val="Char1 Char Char Char6"/>
    <w:basedOn w:val="a5"/>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38">
    <w:name w:val="标书标题3"/>
    <w:basedOn w:val="3"/>
    <w:autoRedefine/>
    <w:qFormat/>
    <w:pPr>
      <w:keepLines w:val="0"/>
      <w:widowControl/>
      <w:numPr>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GB231215">
    <w:name w:val="样式 仿宋_GB2312 三号 加粗 黑色 居中 行距: 1.5 倍行距"/>
    <w:basedOn w:val="a5"/>
    <w:autoRedefine/>
    <w:qFormat/>
    <w:pPr>
      <w:spacing w:line="360" w:lineRule="auto"/>
      <w:jc w:val="center"/>
    </w:pPr>
    <w:rPr>
      <w:rFonts w:ascii="仿宋_GB2312" w:eastAsia="仿宋_GB2312" w:cs="宋体"/>
      <w:b/>
      <w:bCs/>
      <w:color w:val="000000"/>
      <w:sz w:val="28"/>
      <w:szCs w:val="20"/>
    </w:rPr>
  </w:style>
  <w:style w:type="paragraph" w:customStyle="1" w:styleId="afffffff5">
    <w:name w:val="节标题"/>
    <w:basedOn w:val="a5"/>
    <w:autoRedefine/>
    <w:qFormat/>
    <w:pPr>
      <w:autoSpaceDE w:val="0"/>
      <w:autoSpaceDN w:val="0"/>
      <w:spacing w:line="289" w:lineRule="atLeast"/>
      <w:ind w:firstLineChars="200" w:firstLine="200"/>
      <w:jc w:val="center"/>
    </w:pPr>
    <w:rPr>
      <w:color w:val="000000"/>
      <w:kern w:val="0"/>
      <w:sz w:val="28"/>
      <w:szCs w:val="28"/>
    </w:rPr>
  </w:style>
  <w:style w:type="paragraph" w:customStyle="1" w:styleId="style25">
    <w:name w:val="style25"/>
    <w:basedOn w:val="a5"/>
    <w:autoRedefine/>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6">
    <w:name w:val="表格文字（大）"/>
    <w:basedOn w:val="a5"/>
    <w:autoRedefine/>
    <w:qFormat/>
    <w:pPr>
      <w:adjustRightInd/>
      <w:spacing w:before="20" w:after="20"/>
      <w:ind w:firstLineChars="200" w:firstLine="200"/>
    </w:pPr>
    <w:rPr>
      <w:rFonts w:ascii="Century Gothic" w:hAnsi="Century Gothic"/>
      <w:sz w:val="24"/>
      <w:szCs w:val="20"/>
    </w:rPr>
  </w:style>
  <w:style w:type="paragraph" w:customStyle="1" w:styleId="49">
    <w:name w:val="目录4"/>
    <w:basedOn w:val="a5"/>
    <w:autoRedefine/>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MMTopic1">
    <w:name w:val="MM Topic 1"/>
    <w:basedOn w:val="1"/>
    <w:autoRedefine/>
    <w:qFormat/>
    <w:pPr>
      <w:numPr>
        <w:numId w:val="0"/>
      </w:numPr>
      <w:tabs>
        <w:tab w:val="clear" w:pos="432"/>
        <w:tab w:val="left" w:pos="840"/>
      </w:tabs>
      <w:adjustRightInd/>
      <w:ind w:left="840" w:hanging="420"/>
    </w:pPr>
  </w:style>
  <w:style w:type="paragraph" w:customStyle="1" w:styleId="CharCharCharCharCharCharCharChar1">
    <w:name w:val="Char Char Char Char Char Char Char Char1"/>
    <w:basedOn w:val="a5"/>
    <w:autoRedefine/>
    <w:qFormat/>
    <w:pPr>
      <w:tabs>
        <w:tab w:val="left" w:pos="360"/>
      </w:tabs>
    </w:pPr>
    <w:rPr>
      <w:sz w:val="24"/>
      <w:szCs w:val="20"/>
    </w:rPr>
  </w:style>
  <w:style w:type="paragraph" w:customStyle="1" w:styleId="afffffff7">
    <w:name w:val="正文格式"/>
    <w:basedOn w:val="a5"/>
    <w:autoRedefine/>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3CharCharChar1">
    <w:name w:val="Char3 Char Char Char1"/>
    <w:basedOn w:val="a5"/>
    <w:autoRedefine/>
    <w:qFormat/>
    <w:pPr>
      <w:widowControl/>
      <w:adjustRightInd/>
      <w:spacing w:after="160" w:line="240" w:lineRule="exact"/>
      <w:jc w:val="left"/>
    </w:pPr>
    <w:rPr>
      <w:szCs w:val="20"/>
    </w:rPr>
  </w:style>
  <w:style w:type="paragraph" w:customStyle="1" w:styleId="CharChar12">
    <w:name w:val="Char Char12"/>
    <w:basedOn w:val="a5"/>
    <w:autoRedefine/>
    <w:qFormat/>
    <w:pPr>
      <w:widowControl/>
      <w:spacing w:after="160" w:line="240" w:lineRule="exact"/>
      <w:jc w:val="left"/>
    </w:pPr>
    <w:rPr>
      <w:rFonts w:eastAsia="仿宋_GB2312"/>
      <w:sz w:val="28"/>
    </w:rPr>
  </w:style>
  <w:style w:type="paragraph" w:customStyle="1" w:styleId="-510">
    <w:name w:val="深色列表 - 强调文字颜色 51"/>
    <w:basedOn w:val="a5"/>
    <w:autoRedefine/>
    <w:qFormat/>
    <w:pPr>
      <w:adjustRightInd/>
      <w:spacing w:line="360" w:lineRule="auto"/>
      <w:ind w:firstLineChars="200" w:firstLine="200"/>
    </w:pPr>
    <w:rPr>
      <w:rFonts w:eastAsia="楷体_GB2312" w:cs="Lucida Sans"/>
      <w:sz w:val="24"/>
    </w:rPr>
  </w:style>
  <w:style w:type="paragraph" w:customStyle="1" w:styleId="afffffff8">
    <w:name w:val="说明"/>
    <w:basedOn w:val="a5"/>
    <w:autoRedefine/>
    <w:qFormat/>
    <w:pPr>
      <w:autoSpaceDE w:val="0"/>
      <w:autoSpaceDN w:val="0"/>
      <w:spacing w:line="440" w:lineRule="exact"/>
      <w:ind w:firstLineChars="200" w:firstLine="200"/>
    </w:pPr>
    <w:rPr>
      <w:rFonts w:ascii="宋体"/>
      <w:b/>
      <w:bCs/>
      <w:i/>
      <w:iCs/>
      <w:color w:val="0000FF"/>
      <w:kern w:val="0"/>
      <w:sz w:val="24"/>
    </w:rPr>
  </w:style>
  <w:style w:type="paragraph" w:customStyle="1" w:styleId="2111">
    <w:name w:val="正文文本 211"/>
    <w:basedOn w:val="a5"/>
    <w:autoRedefine/>
    <w:qFormat/>
    <w:pPr>
      <w:widowControl/>
      <w:overflowPunct w:val="0"/>
      <w:autoSpaceDE w:val="0"/>
      <w:autoSpaceDN w:val="0"/>
      <w:ind w:left="720" w:hanging="720"/>
      <w:textAlignment w:val="baseline"/>
    </w:pPr>
    <w:rPr>
      <w:kern w:val="0"/>
      <w:sz w:val="24"/>
      <w:szCs w:val="20"/>
      <w:lang w:val="en-GB"/>
    </w:rPr>
  </w:style>
  <w:style w:type="paragraph" w:customStyle="1" w:styleId="afffffff9">
    <w:name w:val="单元格左对齐"/>
    <w:basedOn w:val="a5"/>
    <w:autoRedefine/>
    <w:qFormat/>
    <w:pPr>
      <w:adjustRightInd/>
      <w:spacing w:line="360" w:lineRule="auto"/>
    </w:pPr>
    <w:rPr>
      <w:sz w:val="24"/>
    </w:rPr>
  </w:style>
  <w:style w:type="paragraph" w:customStyle="1" w:styleId="Char110">
    <w:name w:val="Char11"/>
    <w:basedOn w:val="a5"/>
    <w:autoRedefine/>
    <w:qFormat/>
    <w:pPr>
      <w:tabs>
        <w:tab w:val="left" w:pos="432"/>
      </w:tabs>
      <w:adjustRightInd/>
      <w:spacing w:beforeLines="50" w:before="156" w:afterLines="50" w:after="156"/>
      <w:ind w:left="432" w:firstLineChars="200" w:hanging="432"/>
    </w:pPr>
    <w:rPr>
      <w:sz w:val="24"/>
    </w:rPr>
  </w:style>
  <w:style w:type="paragraph" w:customStyle="1" w:styleId="xl36">
    <w:name w:val="xl36"/>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character" w:customStyle="1" w:styleId="Charf1">
    <w:name w:val="正文文本 Char"/>
    <w:qFormat/>
    <w:rPr>
      <w:rFonts w:eastAsia="宋体"/>
      <w:kern w:val="2"/>
      <w:sz w:val="24"/>
      <w:szCs w:val="24"/>
      <w:lang w:val="en-US" w:eastAsia="zh-CN" w:bidi="ar-SA"/>
    </w:rPr>
  </w:style>
  <w:style w:type="character" w:customStyle="1" w:styleId="myp1111">
    <w:name w:val="myp1111"/>
    <w:autoRedefine/>
    <w:qFormat/>
    <w:rPr>
      <w:rFonts w:ascii="ˎ̥" w:hAnsi="ˎ̥" w:hint="default"/>
      <w:color w:val="000000"/>
      <w:sz w:val="20"/>
      <w:szCs w:val="20"/>
      <w:u w:val="none"/>
    </w:rPr>
  </w:style>
  <w:style w:type="character" w:customStyle="1" w:styleId="mdeck">
    <w:name w:val="mdeck"/>
    <w:autoRedefine/>
    <w:qFormat/>
    <w:rPr>
      <w:rFonts w:ascii="仿宋_GB2312" w:eastAsia="微软雅黑"/>
      <w:b/>
      <w:kern w:val="2"/>
      <w:sz w:val="32"/>
      <w:szCs w:val="32"/>
      <w:lang w:val="en-US" w:eastAsia="zh-CN" w:bidi="ar-SA"/>
    </w:rPr>
  </w:style>
  <w:style w:type="character" w:customStyle="1" w:styleId="Char5">
    <w:name w:val="签名 Char"/>
    <w:link w:val="af7"/>
    <w:qFormat/>
    <w:rPr>
      <w:rFonts w:eastAsia="仿宋_GB2312"/>
      <w:sz w:val="24"/>
    </w:rPr>
  </w:style>
  <w:style w:type="character" w:customStyle="1" w:styleId="tw4winMark">
    <w:name w:val="tw4winMark"/>
    <w:autoRedefine/>
    <w:qFormat/>
    <w:rPr>
      <w:rFonts w:ascii="Courier New" w:hAnsi="Courier New" w:cs="Courier New"/>
      <w:vanish/>
      <w:color w:val="800080"/>
      <w:sz w:val="24"/>
      <w:szCs w:val="24"/>
      <w:vertAlign w:val="subscript"/>
    </w:rPr>
  </w:style>
  <w:style w:type="character" w:customStyle="1" w:styleId="CharChar9">
    <w:name w:val="Char Char9"/>
    <w:autoRedefine/>
    <w:qFormat/>
    <w:rPr>
      <w:rFonts w:ascii="Times New Roman" w:eastAsia="宋体" w:hAnsi="Times New Roman" w:cs="Times New Roman"/>
      <w:b/>
      <w:bCs/>
      <w:kern w:val="2"/>
      <w:sz w:val="32"/>
      <w:szCs w:val="32"/>
      <w:lang w:val="en-US" w:eastAsia="zh-CN" w:bidi="ar-SA"/>
    </w:rPr>
  </w:style>
  <w:style w:type="character" w:customStyle="1" w:styleId="BalloonTextChar">
    <w:name w:val="Balloon Text Char"/>
    <w:autoRedefine/>
    <w:semiHidden/>
    <w:qFormat/>
    <w:locked/>
    <w:rPr>
      <w:rFonts w:eastAsia="宋体"/>
      <w:kern w:val="2"/>
      <w:sz w:val="18"/>
      <w:szCs w:val="18"/>
      <w:lang w:val="en-US" w:eastAsia="zh-CN" w:bidi="ar-SA"/>
    </w:rPr>
  </w:style>
  <w:style w:type="character" w:customStyle="1" w:styleId="Charf2">
    <w:name w:val="正文非缩进 Char"/>
    <w:autoRedefine/>
    <w:qFormat/>
    <w:rPr>
      <w:rFonts w:ascii="宋体" w:eastAsia="宋体"/>
      <w:snapToGrid w:val="0"/>
      <w:color w:val="000000"/>
      <w:kern w:val="28"/>
      <w:sz w:val="28"/>
      <w:lang w:val="en-US" w:eastAsia="zh-CN" w:bidi="ar-SA"/>
    </w:rPr>
  </w:style>
  <w:style w:type="character" w:customStyle="1" w:styleId="Charf0">
    <w:name w:val="此正文 Char"/>
    <w:link w:val="affffff6"/>
    <w:autoRedefine/>
    <w:qFormat/>
    <w:rPr>
      <w:kern w:val="2"/>
      <w:sz w:val="24"/>
      <w:szCs w:val="24"/>
    </w:rPr>
  </w:style>
  <w:style w:type="character" w:customStyle="1" w:styleId="CharChar0">
    <w:name w:val="Ò³Ã¼ Char Char"/>
    <w:autoRedefine/>
    <w:qFormat/>
    <w:rPr>
      <w:rFonts w:eastAsia="宋体"/>
      <w:kern w:val="2"/>
      <w:sz w:val="18"/>
      <w:lang w:val="en-US" w:eastAsia="zh-CN" w:bidi="ar-SA"/>
    </w:rPr>
  </w:style>
  <w:style w:type="character" w:customStyle="1" w:styleId="style91">
    <w:name w:val="style91"/>
    <w:qFormat/>
    <w:rPr>
      <w:color w:val="333333"/>
    </w:rPr>
  </w:style>
  <w:style w:type="character" w:customStyle="1" w:styleId="1Char0">
    <w:name w:val="标书1 Char"/>
    <w:qFormat/>
    <w:rPr>
      <w:rFonts w:eastAsia="宋体"/>
      <w:b/>
      <w:bCs/>
      <w:kern w:val="44"/>
      <w:sz w:val="44"/>
      <w:szCs w:val="44"/>
      <w:lang w:val="en-US" w:eastAsia="zh-CN" w:bidi="ar-SA"/>
    </w:rPr>
  </w:style>
  <w:style w:type="character" w:customStyle="1" w:styleId="ca-131">
    <w:name w:val="ca-131"/>
    <w:autoRedefine/>
    <w:qFormat/>
    <w:rPr>
      <w:rFonts w:ascii="仿宋_GB2312" w:eastAsia="仿宋_GB2312" w:hint="eastAsia"/>
      <w:b/>
      <w:bCs/>
      <w:color w:val="000000"/>
      <w:spacing w:val="-20"/>
      <w:sz w:val="24"/>
      <w:szCs w:val="24"/>
    </w:rPr>
  </w:style>
  <w:style w:type="character" w:customStyle="1" w:styleId="Charf3">
    <w:name w:val="标书正文格式 Char"/>
    <w:qFormat/>
    <w:rPr>
      <w:rFonts w:eastAsia="楷体_GB2312"/>
      <w:kern w:val="2"/>
      <w:sz w:val="24"/>
      <w:szCs w:val="24"/>
      <w:lang w:bidi="ar-SA"/>
    </w:rPr>
  </w:style>
  <w:style w:type="character" w:customStyle="1" w:styleId="CharChar6">
    <w:name w:val="Char Char6"/>
    <w:autoRedefine/>
    <w:qFormat/>
    <w:rPr>
      <w:rFonts w:eastAsia="宋体"/>
      <w:kern w:val="2"/>
      <w:sz w:val="21"/>
      <w:szCs w:val="24"/>
      <w:lang w:val="en-US" w:eastAsia="zh-CN" w:bidi="ar-SA"/>
    </w:rPr>
  </w:style>
  <w:style w:type="character" w:customStyle="1" w:styleId="2CharChar">
    <w:name w:val="正文2 Char Char"/>
    <w:link w:val="2f6"/>
    <w:autoRedefine/>
    <w:qFormat/>
    <w:rPr>
      <w:rFonts w:eastAsia="宋体"/>
      <w:kern w:val="2"/>
      <w:sz w:val="24"/>
      <w:lang w:val="en-US" w:eastAsia="zh-CN" w:bidi="ar-SA"/>
    </w:rPr>
  </w:style>
  <w:style w:type="character" w:customStyle="1" w:styleId="content">
    <w:name w:val="content"/>
    <w:qFormat/>
  </w:style>
  <w:style w:type="character" w:customStyle="1" w:styleId="2Char3">
    <w:name w:val="正文文本 2 Char"/>
    <w:autoRedefine/>
    <w:qFormat/>
    <w:rPr>
      <w:rFonts w:eastAsia="宋体"/>
      <w:kern w:val="2"/>
      <w:sz w:val="21"/>
      <w:szCs w:val="24"/>
      <w:lang w:val="en-US" w:eastAsia="zh-CN" w:bidi="ar-SA"/>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Charf4">
    <w:name w:val="首行缩进 Char"/>
    <w:qFormat/>
    <w:rPr>
      <w:rFonts w:ascii="宋体" w:eastAsia="宋体"/>
      <w:kern w:val="2"/>
      <w:sz w:val="24"/>
      <w:lang w:val="en-US" w:eastAsia="zh-CN" w:bidi="ar-SA"/>
    </w:rPr>
  </w:style>
  <w:style w:type="character" w:customStyle="1" w:styleId="bod1">
    <w:name w:val="bod1"/>
    <w:autoRedefine/>
    <w:qFormat/>
    <w:rPr>
      <w:rFonts w:ascii="MS Sans Serif" w:eastAsia="微软雅黑" w:hAnsi="MS Sans Serif" w:cs="Times New Roman"/>
      <w:b/>
      <w:color w:val="000000"/>
      <w:kern w:val="2"/>
      <w:sz w:val="20"/>
      <w:szCs w:val="20"/>
      <w:lang w:val="en-US" w:eastAsia="zh-CN" w:bidi="ar-SA"/>
    </w:rPr>
  </w:style>
  <w:style w:type="character" w:customStyle="1" w:styleId="CharChar10">
    <w:name w:val="普通文字 Char Char1"/>
    <w:qFormat/>
    <w:rPr>
      <w:rFonts w:ascii="宋体" w:hAnsi="Courier New"/>
      <w:kern w:val="2"/>
      <w:sz w:val="21"/>
    </w:rPr>
  </w:style>
  <w:style w:type="character" w:customStyle="1" w:styleId="Footer-EvenChar">
    <w:name w:val="Footer-Even Char"/>
    <w:autoRedefine/>
    <w:qFormat/>
    <w:rPr>
      <w:rFonts w:eastAsia="宋体"/>
      <w:kern w:val="2"/>
      <w:sz w:val="18"/>
      <w:lang w:val="en-US" w:eastAsia="zh-CN" w:bidi="ar-SA"/>
    </w:rPr>
  </w:style>
  <w:style w:type="character" w:customStyle="1" w:styleId="dandyrentitle1">
    <w:name w:val="dandyren_title1"/>
    <w:qFormat/>
    <w:rPr>
      <w:b/>
      <w:bCs/>
      <w:color w:val="FF6633"/>
      <w:sz w:val="18"/>
      <w:szCs w:val="18"/>
    </w:rPr>
  </w:style>
  <w:style w:type="character" w:customStyle="1" w:styleId="3Char2">
    <w:name w:val="标题 3 Char2"/>
    <w:autoRedefine/>
    <w:qFormat/>
    <w:rPr>
      <w:rFonts w:eastAsia="宋体"/>
      <w:b/>
      <w:bCs/>
      <w:kern w:val="2"/>
      <w:sz w:val="32"/>
      <w:szCs w:val="32"/>
      <w:lang w:val="en-US" w:eastAsia="zh-CN" w:bidi="ar-SA"/>
    </w:rPr>
  </w:style>
  <w:style w:type="character" w:customStyle="1" w:styleId="gray6">
    <w:name w:val="gray6"/>
    <w:basedOn w:val="a6"/>
    <w:qFormat/>
  </w:style>
  <w:style w:type="character" w:customStyle="1" w:styleId="Charf5">
    <w:name w:val="标准正文格式 Char"/>
    <w:autoRedefine/>
    <w:qFormat/>
    <w:rPr>
      <w:rFonts w:ascii="宋体" w:eastAsia="仿宋_GB2312" w:cs="宋体"/>
      <w:color w:val="000000"/>
      <w:sz w:val="24"/>
      <w:lang w:val="en-US" w:eastAsia="zh-CN" w:bidi="ar-SA"/>
    </w:rPr>
  </w:style>
  <w:style w:type="character" w:customStyle="1" w:styleId="CharChar3">
    <w:name w:val="Char Char3"/>
    <w:autoRedefine/>
    <w:qFormat/>
    <w:rPr>
      <w:rFonts w:eastAsia="宋体"/>
      <w:kern w:val="2"/>
      <w:sz w:val="21"/>
      <w:szCs w:val="24"/>
      <w:lang w:val="en-US" w:eastAsia="zh-CN" w:bidi="ar-SA"/>
    </w:rPr>
  </w:style>
  <w:style w:type="character" w:customStyle="1" w:styleId="px14">
    <w:name w:val="px14"/>
    <w:autoRedefine/>
    <w:qFormat/>
    <w:rPr>
      <w:rFonts w:ascii="仿宋_GB2312" w:eastAsia="微软雅黑" w:cs="Times New Roman"/>
      <w:b/>
      <w:kern w:val="2"/>
      <w:sz w:val="32"/>
      <w:szCs w:val="32"/>
      <w:lang w:val="en-US" w:eastAsia="zh-CN" w:bidi="ar-SA"/>
    </w:rPr>
  </w:style>
  <w:style w:type="character" w:customStyle="1" w:styleId="txt">
    <w:name w:val="txt"/>
    <w:autoRedefine/>
    <w:qFormat/>
    <w:rPr>
      <w:rFonts w:ascii="仿宋_GB2312" w:eastAsia="微软雅黑"/>
      <w:b/>
      <w:kern w:val="2"/>
      <w:sz w:val="32"/>
      <w:szCs w:val="32"/>
      <w:lang w:val="en-US" w:eastAsia="zh-CN" w:bidi="ar-SA"/>
    </w:rPr>
  </w:style>
  <w:style w:type="character" w:customStyle="1" w:styleId="Charf">
    <w:name w:val="仿宋正文 Char"/>
    <w:link w:val="affffff2"/>
    <w:qFormat/>
    <w:rPr>
      <w:rFonts w:ascii="仿宋_GB2312" w:eastAsia="仿宋_GB2312"/>
      <w:kern w:val="2"/>
      <w:sz w:val="24"/>
      <w:lang w:val="en-US" w:eastAsia="zh-CN" w:bidi="ar-SA"/>
    </w:rPr>
  </w:style>
  <w:style w:type="character" w:customStyle="1" w:styleId="CommentTextChar">
    <w:name w:val="Comment Text Char"/>
    <w:semiHidden/>
    <w:qFormat/>
    <w:locked/>
    <w:rPr>
      <w:rFonts w:ascii="宋体" w:eastAsia="宋体" w:hAnsi="宋体"/>
      <w:kern w:val="2"/>
      <w:sz w:val="24"/>
      <w:lang w:val="en-US" w:eastAsia="zh-CN" w:bidi="ar-SA"/>
    </w:rPr>
  </w:style>
  <w:style w:type="character" w:customStyle="1" w:styleId="tw4winExternal">
    <w:name w:val="tw4winExternal"/>
    <w:autoRedefine/>
    <w:qFormat/>
    <w:rPr>
      <w:rFonts w:ascii="Courier New" w:hAnsi="Courier New" w:cs="Courier New"/>
      <w:color w:val="808080"/>
    </w:rPr>
  </w:style>
  <w:style w:type="character" w:customStyle="1" w:styleId="CharChar100">
    <w:name w:val="Char Char10"/>
    <w:semiHidden/>
    <w:qFormat/>
    <w:rPr>
      <w:rFonts w:ascii="宋体" w:hAnsi="宋体"/>
      <w:kern w:val="2"/>
      <w:sz w:val="21"/>
      <w:szCs w:val="24"/>
    </w:rPr>
  </w:style>
  <w:style w:type="character" w:customStyle="1" w:styleId="Bold">
    <w:name w:val="Bold"/>
    <w:autoRedefine/>
    <w:qFormat/>
    <w:rPr>
      <w:rFonts w:ascii="Arial" w:eastAsia="黑体" w:hAnsi="Arial" w:cs="Times New Roman"/>
      <w:b/>
      <w:kern w:val="2"/>
      <w:sz w:val="32"/>
      <w:szCs w:val="32"/>
      <w:lang w:val="en-US" w:eastAsia="zh-CN" w:bidi="ar-SA"/>
    </w:rPr>
  </w:style>
  <w:style w:type="character" w:customStyle="1" w:styleId="FontStyle82">
    <w:name w:val="Font Style82"/>
    <w:uiPriority w:val="99"/>
    <w:qFormat/>
    <w:rPr>
      <w:rFonts w:ascii="宋体" w:eastAsia="宋体" w:cs="宋体"/>
      <w:color w:val="000000"/>
      <w:sz w:val="14"/>
      <w:szCs w:val="14"/>
    </w:rPr>
  </w:style>
  <w:style w:type="character" w:customStyle="1" w:styleId="2Char4">
    <w:name w:val="标题 2 Char"/>
    <w:qFormat/>
    <w:rPr>
      <w:rFonts w:ascii="Arial" w:eastAsia="黑体" w:hAnsi="Arial"/>
      <w:b/>
      <w:kern w:val="2"/>
      <w:sz w:val="32"/>
      <w:lang w:val="en-US" w:eastAsia="zh-CN"/>
    </w:rPr>
  </w:style>
  <w:style w:type="character" w:customStyle="1" w:styleId="h3Char">
    <w:name w:val="h3 Char"/>
    <w:autoRedefine/>
    <w:qFormat/>
    <w:rPr>
      <w:rFonts w:eastAsia="宋体"/>
      <w:b/>
      <w:kern w:val="2"/>
      <w:sz w:val="32"/>
      <w:lang w:val="en-US" w:eastAsia="zh-CN" w:bidi="ar-SA"/>
    </w:rPr>
  </w:style>
  <w:style w:type="character" w:customStyle="1" w:styleId="Char13">
    <w:name w:val="页眉 Char1"/>
    <w:autoRedefine/>
    <w:qFormat/>
    <w:rPr>
      <w:rFonts w:eastAsia="宋体"/>
      <w:kern w:val="2"/>
      <w:sz w:val="18"/>
      <w:szCs w:val="18"/>
      <w:lang w:val="en-US" w:eastAsia="zh-CN" w:bidi="ar-SA"/>
    </w:rPr>
  </w:style>
  <w:style w:type="character" w:customStyle="1" w:styleId="8Char">
    <w:name w:val="标题 8 Char"/>
    <w:link w:val="8"/>
    <w:autoRedefine/>
    <w:qFormat/>
    <w:rPr>
      <w:rFonts w:ascii="Arial" w:eastAsia="黑体" w:hAnsi="Arial"/>
      <w:kern w:val="2"/>
      <w:sz w:val="24"/>
      <w:szCs w:val="24"/>
    </w:rPr>
  </w:style>
  <w:style w:type="character" w:customStyle="1" w:styleId="Chard">
    <w:name w:val="冯广丽 Char"/>
    <w:link w:val="affffc"/>
    <w:autoRedefine/>
    <w:qFormat/>
    <w:rPr>
      <w:rFonts w:ascii="宋体" w:hAnsi="宋体"/>
      <w:kern w:val="2"/>
      <w:sz w:val="24"/>
      <w:szCs w:val="22"/>
    </w:rPr>
  </w:style>
  <w:style w:type="character" w:customStyle="1" w:styleId="Char7">
    <w:name w:val="脚注文本 Char"/>
    <w:link w:val="afb"/>
    <w:autoRedefine/>
    <w:qFormat/>
    <w:rPr>
      <w:color w:val="0000FF"/>
      <w:sz w:val="21"/>
    </w:rPr>
  </w:style>
  <w:style w:type="character" w:customStyle="1" w:styleId="font12gray1">
    <w:name w:val="font12gray1"/>
    <w:autoRedefine/>
    <w:qFormat/>
    <w:rPr>
      <w:rFonts w:ascii="仿宋_GB2312" w:eastAsia="微软雅黑"/>
      <w:b/>
      <w:spacing w:val="300"/>
      <w:kern w:val="2"/>
      <w:sz w:val="18"/>
      <w:szCs w:val="18"/>
      <w:lang w:val="en-US" w:eastAsia="zh-CN" w:bidi="ar-SA"/>
    </w:rPr>
  </w:style>
  <w:style w:type="character" w:customStyle="1" w:styleId="Char11">
    <w:name w:val="正文文本缩进 Char1"/>
    <w:link w:val="af0"/>
    <w:autoRedefine/>
    <w:qFormat/>
    <w:rPr>
      <w:rFonts w:ascii="宋体" w:hAnsi="宋体"/>
      <w:kern w:val="2"/>
      <w:sz w:val="24"/>
      <w:szCs w:val="24"/>
    </w:rPr>
  </w:style>
  <w:style w:type="character" w:customStyle="1" w:styleId="Charf6">
    <w:name w:val="方案正文 Char"/>
    <w:autoRedefine/>
    <w:qFormat/>
    <w:rPr>
      <w:rFonts w:ascii="仿宋_GB2312" w:eastAsia="仿宋_GB2312"/>
      <w:b/>
      <w:color w:val="000000"/>
      <w:kern w:val="2"/>
      <w:sz w:val="24"/>
      <w:lang w:val="en-US" w:eastAsia="zh-CN" w:bidi="ar-SA"/>
    </w:rPr>
  </w:style>
  <w:style w:type="character" w:customStyle="1" w:styleId="ItemListChar">
    <w:name w:val="Item List Char"/>
    <w:link w:val="ItemList"/>
    <w:autoRedefine/>
    <w:qFormat/>
    <w:rPr>
      <w:rFonts w:ascii="Arial"/>
      <w:bCs/>
      <w:sz w:val="21"/>
      <w:szCs w:val="21"/>
      <w:lang w:val="en-US" w:eastAsia="zh-CN" w:bidi="ar-SA"/>
    </w:rPr>
  </w:style>
  <w:style w:type="character" w:customStyle="1" w:styleId="NormalIndentCharChar">
    <w:name w:val="Normal Indent Char Char"/>
    <w:autoRedefine/>
    <w:qFormat/>
    <w:rPr>
      <w:rFonts w:eastAsia="宋体"/>
      <w:kern w:val="2"/>
      <w:sz w:val="21"/>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CharChar121">
    <w:name w:val="Char Char121"/>
    <w:autoRedefine/>
    <w:qFormat/>
    <w:rPr>
      <w:rFonts w:ascii="仿宋_GB2312" w:eastAsia="仿宋_GB2312"/>
      <w:b/>
      <w:bCs/>
      <w:kern w:val="2"/>
      <w:sz w:val="24"/>
      <w:szCs w:val="24"/>
      <w:lang w:val="zh-CN" w:eastAsia="zh-CN" w:bidi="ar-SA"/>
    </w:rPr>
  </w:style>
  <w:style w:type="character" w:customStyle="1" w:styleId="7Char">
    <w:name w:val="标题 7 Char"/>
    <w:link w:val="7"/>
    <w:autoRedefine/>
    <w:qFormat/>
    <w:rPr>
      <w:b/>
      <w:bCs/>
      <w:kern w:val="2"/>
      <w:sz w:val="24"/>
      <w:szCs w:val="24"/>
    </w:rPr>
  </w:style>
  <w:style w:type="character" w:customStyle="1" w:styleId="Char">
    <w:name w:val="称呼 Char"/>
    <w:link w:val="ae"/>
    <w:autoRedefine/>
    <w:qFormat/>
    <w:rPr>
      <w:rFonts w:ascii="仿宋_GB2312" w:eastAsia="仿宋_GB2312"/>
      <w:kern w:val="2"/>
      <w:sz w:val="28"/>
    </w:rPr>
  </w:style>
  <w:style w:type="character" w:customStyle="1" w:styleId="Charf7">
    <w:name w:val="正文 项目 Char"/>
    <w:autoRedefine/>
    <w:qFormat/>
    <w:rPr>
      <w:rFonts w:ascii="仿宋_GB2312" w:eastAsia="仿宋_GB2312" w:hAnsi="仿宋_GB2312"/>
      <w:kern w:val="2"/>
      <w:sz w:val="24"/>
      <w:lang w:bidi="ar-SA"/>
    </w:rPr>
  </w:style>
  <w:style w:type="character" w:customStyle="1" w:styleId="Char14">
    <w:name w:val="普通文字 Char1"/>
    <w:qFormat/>
    <w:rPr>
      <w:rFonts w:ascii="宋体" w:eastAsia="宋体" w:hAnsi="Courier New"/>
      <w:kern w:val="2"/>
      <w:sz w:val="21"/>
      <w:lang w:val="en-US" w:eastAsia="zh-CN"/>
    </w:rPr>
  </w:style>
  <w:style w:type="character" w:customStyle="1" w:styleId="1Char1">
    <w:name w:val="正文1 Char1"/>
    <w:qFormat/>
    <w:rPr>
      <w:rFonts w:ascii="仿宋_GB2312" w:eastAsia="仿宋_GB2312" w:hAnsi="Courier New"/>
      <w:kern w:val="28"/>
      <w:sz w:val="24"/>
      <w:szCs w:val="24"/>
    </w:rPr>
  </w:style>
  <w:style w:type="character" w:customStyle="1" w:styleId="hei16b1">
    <w:name w:val="hei16b1"/>
    <w:qFormat/>
    <w:rPr>
      <w:rFonts w:ascii="Arial" w:hAnsi="Arial" w:cs="Arial" w:hint="default"/>
      <w:b/>
      <w:bCs/>
      <w:color w:val="000000"/>
      <w:sz w:val="24"/>
      <w:szCs w:val="24"/>
    </w:rPr>
  </w:style>
  <w:style w:type="character" w:customStyle="1" w:styleId="c7style3">
    <w:name w:val="c7 style3"/>
    <w:autoRedefine/>
    <w:qFormat/>
  </w:style>
  <w:style w:type="character" w:customStyle="1" w:styleId="Char6">
    <w:name w:val="副标题 Char"/>
    <w:link w:val="af9"/>
    <w:qFormat/>
    <w:rPr>
      <w:rFonts w:ascii="Arial" w:eastAsia="隶书" w:hAnsi="Arial"/>
      <w:b/>
      <w:bCs/>
      <w:kern w:val="28"/>
      <w:sz w:val="44"/>
      <w:szCs w:val="32"/>
      <w:lang w:val="en-US" w:eastAsia="zh-CN" w:bidi="ar-SA"/>
    </w:rPr>
  </w:style>
  <w:style w:type="character" w:customStyle="1" w:styleId="Char0">
    <w:name w:val="纯文本 Char"/>
    <w:link w:val="af2"/>
    <w:autoRedefine/>
    <w:qFormat/>
    <w:rPr>
      <w:rFonts w:ascii="宋体" w:eastAsia="宋体" w:hAnsi="Courier New" w:cs="Arial"/>
      <w:snapToGrid w:val="0"/>
      <w:kern w:val="2"/>
      <w:sz w:val="21"/>
      <w:szCs w:val="21"/>
      <w:lang w:val="en-US" w:eastAsia="zh-CN" w:bidi="ar-SA"/>
    </w:rPr>
  </w:style>
  <w:style w:type="character" w:customStyle="1" w:styleId="Char15">
    <w:name w:val="表正文 Char1"/>
    <w:autoRedefine/>
    <w:qFormat/>
    <w:rPr>
      <w:rFonts w:ascii="宋体" w:eastAsia="宋体"/>
      <w:snapToGrid w:val="0"/>
      <w:color w:val="000000"/>
      <w:kern w:val="28"/>
      <w:sz w:val="28"/>
    </w:rPr>
  </w:style>
  <w:style w:type="character" w:customStyle="1" w:styleId="CharChar5">
    <w:name w:val="Char Char5"/>
    <w:qFormat/>
    <w:rPr>
      <w:rFonts w:ascii="宋体" w:eastAsia="宋体" w:hAnsi="Courier New"/>
      <w:kern w:val="2"/>
      <w:sz w:val="21"/>
      <w:lang w:val="en-US" w:eastAsia="zh-CN"/>
    </w:rPr>
  </w:style>
  <w:style w:type="character" w:customStyle="1" w:styleId="1CharChar">
    <w:name w:val="标题 1 Char Char"/>
    <w:autoRedefine/>
    <w:qFormat/>
    <w:rPr>
      <w:rFonts w:ascii="宋体" w:eastAsia="宋体" w:hAnsi="宋体" w:hint="eastAsia"/>
      <w:b/>
      <w:spacing w:val="-2"/>
      <w:sz w:val="24"/>
      <w:lang w:val="en-US" w:eastAsia="zh-CN" w:bidi="ar-SA"/>
    </w:rPr>
  </w:style>
  <w:style w:type="character" w:customStyle="1" w:styleId="CharChar4">
    <w:name w:val="Char Char4"/>
    <w:autoRedefine/>
    <w:qFormat/>
    <w:rPr>
      <w:rFonts w:eastAsia="宋体"/>
      <w:b/>
      <w:sz w:val="24"/>
      <w:lang w:val="en-GB" w:eastAsia="zh-CN" w:bidi="ar-SA"/>
    </w:rPr>
  </w:style>
  <w:style w:type="character" w:customStyle="1" w:styleId="zbggmainstyle9">
    <w:name w:val="zbggmain style9"/>
    <w:qFormat/>
  </w:style>
  <w:style w:type="character" w:customStyle="1" w:styleId="HeaderChar">
    <w:name w:val="Header Char"/>
    <w:autoRedefine/>
    <w:semiHidden/>
    <w:qFormat/>
    <w:locked/>
    <w:rPr>
      <w:rFonts w:eastAsia="宋体"/>
      <w:kern w:val="2"/>
      <w:sz w:val="18"/>
      <w:szCs w:val="18"/>
      <w:lang w:val="en-US" w:eastAsia="zh-CN" w:bidi="ar-SA"/>
    </w:rPr>
  </w:style>
  <w:style w:type="character" w:customStyle="1" w:styleId="afffffffa">
    <w:name w:val="样式 宋体"/>
    <w:autoRedefine/>
    <w:qFormat/>
    <w:rPr>
      <w:rFonts w:ascii="宋体" w:hAnsi="宋体"/>
      <w:sz w:val="24"/>
    </w:rPr>
  </w:style>
  <w:style w:type="character" w:customStyle="1" w:styleId="Chare">
    <w:name w:val="哈哈正文 Char"/>
    <w:link w:val="afffffb"/>
    <w:autoRedefine/>
    <w:qFormat/>
    <w:rPr>
      <w:rFonts w:ascii="宋体" w:eastAsia="宋体" w:hAnsi="宋体"/>
      <w:kern w:val="2"/>
      <w:sz w:val="24"/>
      <w:lang w:bidi="ar-SA"/>
    </w:rPr>
  </w:style>
  <w:style w:type="character" w:customStyle="1" w:styleId="Charf8">
    <w:name w:val="标题 Char"/>
    <w:autoRedefine/>
    <w:qFormat/>
    <w:rPr>
      <w:rFonts w:eastAsia="宋体"/>
      <w:b/>
      <w:sz w:val="24"/>
      <w:lang w:val="en-GB" w:eastAsia="zh-CN" w:bidi="ar-SA"/>
    </w:rPr>
  </w:style>
  <w:style w:type="character" w:customStyle="1" w:styleId="CharCharChar0">
    <w:name w:val="纯文本 Char Char Char"/>
    <w:autoRedefine/>
    <w:qFormat/>
    <w:rPr>
      <w:rFonts w:ascii="宋体" w:eastAsia="宋体" w:hAnsi="Courier New"/>
      <w:kern w:val="2"/>
      <w:sz w:val="21"/>
      <w:lang w:val="en-US" w:eastAsia="zh-CN" w:bidi="ar-SA"/>
    </w:rPr>
  </w:style>
  <w:style w:type="character" w:customStyle="1" w:styleId="Charf9">
    <w:name w:val="正文 编号 Char"/>
    <w:qFormat/>
    <w:rPr>
      <w:rFonts w:ascii="仿宋_GB2312" w:eastAsia="仿宋_GB2312" w:hAnsi="仿宋_GB2312"/>
      <w:kern w:val="2"/>
      <w:sz w:val="24"/>
      <w:lang w:bidi="ar-SA"/>
    </w:rPr>
  </w:style>
  <w:style w:type="character" w:customStyle="1" w:styleId="Charfa">
    <w:name w:val="插图说明 Char"/>
    <w:autoRedefine/>
    <w:qFormat/>
    <w:rPr>
      <w:rFonts w:eastAsia="黑体"/>
      <w:sz w:val="24"/>
      <w:lang w:val="en-US" w:eastAsia="zh-CN"/>
    </w:rPr>
  </w:style>
  <w:style w:type="character" w:customStyle="1" w:styleId="2Char0">
    <w:name w:val="正文首行缩进 2 Char"/>
    <w:link w:val="28"/>
    <w:autoRedefine/>
    <w:qFormat/>
    <w:rPr>
      <w:rFonts w:ascii="宋体" w:hAnsi="宋体"/>
      <w:kern w:val="2"/>
      <w:sz w:val="21"/>
      <w:szCs w:val="24"/>
    </w:rPr>
  </w:style>
  <w:style w:type="character" w:customStyle="1" w:styleId="2Char">
    <w:name w:val="正文文本缩进 2 Char"/>
    <w:link w:val="25"/>
    <w:autoRedefine/>
    <w:qFormat/>
    <w:rPr>
      <w:rFonts w:ascii="宋体"/>
      <w:sz w:val="28"/>
    </w:rPr>
  </w:style>
  <w:style w:type="character" w:customStyle="1" w:styleId="Charfb">
    <w:name w:val="公文正文 Char"/>
    <w:autoRedefine/>
    <w:qFormat/>
    <w:rPr>
      <w:rFonts w:ascii="仿宋_GB2312" w:eastAsia="仿宋_GB2312"/>
      <w:kern w:val="2"/>
      <w:sz w:val="24"/>
      <w:szCs w:val="24"/>
      <w:lang w:val="en-US" w:eastAsia="zh-CN" w:bidi="ar-SA"/>
    </w:rPr>
  </w:style>
  <w:style w:type="character" w:customStyle="1" w:styleId="CharChar41">
    <w:name w:val="Char Char41"/>
    <w:autoRedefine/>
    <w:qFormat/>
    <w:rPr>
      <w:rFonts w:eastAsia="宋体"/>
      <w:b/>
      <w:sz w:val="24"/>
      <w:lang w:val="en-GB" w:eastAsia="zh-CN" w:bidi="ar-SA"/>
    </w:rPr>
  </w:style>
  <w:style w:type="character" w:customStyle="1" w:styleId="unnamed31">
    <w:name w:val="unnamed31"/>
    <w:autoRedefine/>
    <w:qFormat/>
    <w:rPr>
      <w:rFonts w:ascii="Tahoma" w:eastAsia="宋体" w:hAnsi="Tahoma"/>
      <w:b/>
      <w:kern w:val="2"/>
      <w:sz w:val="24"/>
      <w:szCs w:val="32"/>
      <w:u w:val="none"/>
      <w:lang w:val="en-US" w:eastAsia="zh-CN" w:bidi="ar-SA"/>
    </w:rPr>
  </w:style>
  <w:style w:type="character" w:customStyle="1" w:styleId="CharChar91">
    <w:name w:val="Char Char91"/>
    <w:qFormat/>
    <w:rPr>
      <w:rFonts w:eastAsia="宋体"/>
      <w:kern w:val="2"/>
      <w:sz w:val="18"/>
      <w:szCs w:val="18"/>
      <w:lang w:val="en-US" w:eastAsia="zh-CN" w:bidi="ar-SA"/>
    </w:rPr>
  </w:style>
  <w:style w:type="character" w:customStyle="1" w:styleId="Footer-EvenChar1">
    <w:name w:val="Footer-Even Char1"/>
    <w:autoRedefine/>
    <w:qFormat/>
    <w:rPr>
      <w:rFonts w:eastAsia="宋体"/>
      <w:kern w:val="2"/>
      <w:sz w:val="18"/>
      <w:szCs w:val="18"/>
      <w:lang w:val="en-US" w:eastAsia="zh-CN"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javascript">
    <w:name w:val="javascript"/>
    <w:autoRedefine/>
    <w:qFormat/>
  </w:style>
  <w:style w:type="character" w:customStyle="1" w:styleId="Charfc">
    <w:name w:val="列出段落 Char"/>
    <w:autoRedefine/>
    <w:uiPriority w:val="34"/>
    <w:qFormat/>
    <w:rPr>
      <w:rFonts w:eastAsia="楷体_GB2312" w:cs="Lucida Sans"/>
      <w:kern w:val="2"/>
      <w:sz w:val="24"/>
      <w:szCs w:val="24"/>
      <w:lang w:val="en-US" w:eastAsia="zh-CN" w:bidi="ar-SA"/>
    </w:rPr>
  </w:style>
  <w:style w:type="character" w:customStyle="1" w:styleId="Char10">
    <w:name w:val="正文文本 Char1"/>
    <w:link w:val="af"/>
    <w:qFormat/>
    <w:rPr>
      <w:rFonts w:ascii="宋体" w:eastAsia="宋体" w:hAnsi="Arial" w:cs="Arial"/>
      <w:snapToGrid w:val="0"/>
      <w:kern w:val="2"/>
      <w:sz w:val="24"/>
      <w:szCs w:val="21"/>
      <w:lang w:val="zh-CN" w:eastAsia="zh-CN" w:bidi="ar-SA"/>
    </w:rPr>
  </w:style>
  <w:style w:type="character" w:customStyle="1" w:styleId="Charfd">
    <w:name w:val="标书表格字体格式 Char"/>
    <w:qFormat/>
    <w:rPr>
      <w:kern w:val="2"/>
      <w:sz w:val="21"/>
      <w:szCs w:val="24"/>
      <w:lang w:bidi="ar-SA"/>
    </w:rPr>
  </w:style>
  <w:style w:type="character" w:customStyle="1" w:styleId="Char32">
    <w:name w:val="普通文字 Char3"/>
    <w:qFormat/>
    <w:rPr>
      <w:rFonts w:ascii="宋体" w:eastAsia="宋体" w:hAnsi="Courier New"/>
      <w:kern w:val="2"/>
      <w:sz w:val="21"/>
      <w:lang w:val="en-US" w:eastAsia="zh-CN" w:bidi="ar-SA"/>
    </w:rPr>
  </w:style>
  <w:style w:type="character" w:customStyle="1" w:styleId="hCharChar1">
    <w:name w:val="h Char Char1"/>
    <w:autoRedefine/>
    <w:qFormat/>
    <w:rPr>
      <w:rFonts w:eastAsia="宋体"/>
      <w:kern w:val="2"/>
      <w:sz w:val="18"/>
      <w:szCs w:val="18"/>
      <w:lang w:val="en-US" w:eastAsia="zh-CN" w:bidi="ar-SA"/>
    </w:rPr>
  </w:style>
  <w:style w:type="character" w:customStyle="1" w:styleId="Char9">
    <w:name w:val="冯 Char"/>
    <w:link w:val="aff8"/>
    <w:qFormat/>
    <w:rPr>
      <w:rFonts w:ascii="宋体" w:hAnsi="宋体"/>
      <w:color w:val="000000"/>
      <w:sz w:val="24"/>
      <w:szCs w:val="24"/>
    </w:rPr>
  </w:style>
  <w:style w:type="character" w:customStyle="1" w:styleId="highlight1">
    <w:name w:val="highlight1"/>
    <w:autoRedefine/>
    <w:qFormat/>
    <w:rPr>
      <w:rFonts w:ascii="仿宋_GB2312" w:eastAsia="微软雅黑"/>
      <w:b/>
      <w:kern w:val="2"/>
      <w:sz w:val="23"/>
      <w:szCs w:val="23"/>
      <w:lang w:val="en-US" w:eastAsia="zh-CN" w:bidi="ar-SA"/>
    </w:rPr>
  </w:style>
  <w:style w:type="character" w:customStyle="1" w:styleId="6Char0">
    <w:name w:val="样式6 Char"/>
    <w:autoRedefine/>
    <w:qFormat/>
    <w:rPr>
      <w:rFonts w:ascii="仿宋_GB2312" w:eastAsia="仿宋_GB2312" w:hAnsi="宋体"/>
      <w:b/>
      <w:bCs/>
      <w:kern w:val="2"/>
      <w:sz w:val="24"/>
      <w:szCs w:val="24"/>
      <w:lang w:val="en-US" w:eastAsia="zh-CN" w:bidi="ar-SA"/>
    </w:rPr>
  </w:style>
  <w:style w:type="character" w:customStyle="1" w:styleId="9Char">
    <w:name w:val="标题 9 Char"/>
    <w:link w:val="9"/>
    <w:autoRedefine/>
    <w:qFormat/>
    <w:rPr>
      <w:rFonts w:ascii="Arial" w:eastAsia="黑体" w:hAnsi="Arial"/>
      <w:kern w:val="2"/>
      <w:sz w:val="21"/>
      <w:szCs w:val="21"/>
    </w:rPr>
  </w:style>
  <w:style w:type="character" w:customStyle="1" w:styleId="md">
    <w:name w:val="md"/>
    <w:basedOn w:val="a6"/>
    <w:qFormat/>
  </w:style>
  <w:style w:type="character" w:customStyle="1" w:styleId="myp11">
    <w:name w:val="myp11"/>
    <w:autoRedefine/>
    <w:qFormat/>
    <w:rPr>
      <w:rFonts w:ascii="仿宋_GB2312" w:eastAsia="微软雅黑"/>
      <w:b/>
      <w:kern w:val="2"/>
      <w:sz w:val="32"/>
      <w:szCs w:val="32"/>
      <w:lang w:val="en-US" w:eastAsia="zh-CN" w:bidi="ar-SA"/>
    </w:rPr>
  </w:style>
  <w:style w:type="character" w:customStyle="1" w:styleId="CharChar13">
    <w:name w:val="Ò³Ã¼ Char Char1"/>
    <w:qFormat/>
    <w:rPr>
      <w:rFonts w:eastAsia="宋体"/>
      <w:kern w:val="2"/>
      <w:sz w:val="18"/>
      <w:szCs w:val="18"/>
      <w:lang w:val="en-US" w:eastAsia="zh-CN" w:bidi="ar-SA"/>
    </w:rPr>
  </w:style>
  <w:style w:type="character" w:customStyle="1" w:styleId="tw4winTerm">
    <w:name w:val="tw4winTerm"/>
    <w:autoRedefine/>
    <w:qFormat/>
    <w:rPr>
      <w:color w:val="0000FF"/>
    </w:rPr>
  </w:style>
  <w:style w:type="character" w:customStyle="1" w:styleId="CharChar2">
    <w:name w:val="表格 Char Char"/>
    <w:autoRedefine/>
    <w:qFormat/>
    <w:rPr>
      <w:rFonts w:ascii="宋体" w:eastAsia="宋体" w:hAnsi="宋体"/>
      <w:lang w:bidi="ar-SA"/>
    </w:rPr>
  </w:style>
  <w:style w:type="character" w:customStyle="1" w:styleId="8Char0">
    <w:name w:val="样式8 Char"/>
    <w:autoRedefine/>
    <w:qFormat/>
    <w:rPr>
      <w:rFonts w:ascii="仿宋_GB2312" w:eastAsia="仿宋_GB2312" w:hAnsi="宋体"/>
      <w:b/>
      <w:bCs/>
      <w:kern w:val="2"/>
      <w:sz w:val="24"/>
      <w:szCs w:val="24"/>
    </w:rPr>
  </w:style>
  <w:style w:type="character" w:customStyle="1" w:styleId="5Char0">
    <w:name w:val="样式5 Char"/>
    <w:autoRedefine/>
    <w:qFormat/>
    <w:rPr>
      <w:rFonts w:ascii="仿宋_GB2312" w:eastAsia="仿宋_GB2312" w:hAnsi="仿宋"/>
      <w:kern w:val="2"/>
      <w:sz w:val="24"/>
      <w:szCs w:val="24"/>
    </w:rPr>
  </w:style>
  <w:style w:type="character" w:customStyle="1" w:styleId="Char16">
    <w:name w:val="页脚 Char1"/>
    <w:autoRedefine/>
    <w:qFormat/>
    <w:rPr>
      <w:rFonts w:eastAsia="宋体"/>
      <w:kern w:val="2"/>
      <w:sz w:val="18"/>
      <w:szCs w:val="18"/>
      <w:lang w:val="en-US" w:eastAsia="zh-CN" w:bidi="ar-SA"/>
    </w:rPr>
  </w:style>
  <w:style w:type="character" w:customStyle="1" w:styleId="tw4winJump">
    <w:name w:val="tw4winJump"/>
    <w:qFormat/>
    <w:rPr>
      <w:rFonts w:ascii="Courier New" w:hAnsi="Courier New" w:cs="Courier New"/>
      <w:color w:val="008080"/>
    </w:rPr>
  </w:style>
  <w:style w:type="character" w:customStyle="1" w:styleId="Charfe">
    <w:name w:val="批注文字 Char"/>
    <w:autoRedefine/>
    <w:uiPriority w:val="99"/>
    <w:qFormat/>
    <w:rPr>
      <w:kern w:val="2"/>
      <w:sz w:val="21"/>
      <w:szCs w:val="24"/>
    </w:rPr>
  </w:style>
  <w:style w:type="character" w:customStyle="1" w:styleId="CharChar122">
    <w:name w:val="Char Char122"/>
    <w:qFormat/>
    <w:rPr>
      <w:rFonts w:ascii="仿宋_GB2312" w:eastAsia="仿宋_GB2312"/>
      <w:b/>
      <w:bCs/>
      <w:kern w:val="2"/>
      <w:sz w:val="24"/>
      <w:szCs w:val="24"/>
      <w:lang w:val="zh-CN" w:eastAsia="zh-CN" w:bidi="ar-SA"/>
    </w:rPr>
  </w:style>
  <w:style w:type="character" w:customStyle="1" w:styleId="NoSpacingChar">
    <w:name w:val="No Spacing Char"/>
    <w:link w:val="17"/>
    <w:uiPriority w:val="1"/>
    <w:qFormat/>
    <w:rPr>
      <w:rFonts w:ascii="Calibri" w:hAnsi="Calibri"/>
      <w:sz w:val="22"/>
      <w:szCs w:val="22"/>
      <w:lang w:val="en-US" w:eastAsia="zh-CN" w:bidi="ar-SA"/>
    </w:rPr>
  </w:style>
  <w:style w:type="character" w:customStyle="1" w:styleId="CharChar21">
    <w:name w:val="Char Char21"/>
    <w:autoRedefine/>
    <w:qFormat/>
    <w:rPr>
      <w:rFonts w:ascii="宋体" w:eastAsia="宋体" w:hAnsi="Courier New"/>
      <w:kern w:val="2"/>
      <w:sz w:val="21"/>
      <w:lang w:val="en-US" w:eastAsia="zh-CN" w:bidi="ar-SA"/>
    </w:rPr>
  </w:style>
  <w:style w:type="character" w:customStyle="1" w:styleId="CharChar8">
    <w:name w:val="Char Char8"/>
    <w:autoRedefine/>
    <w:qFormat/>
    <w:rPr>
      <w:rFonts w:eastAsia="宋体"/>
      <w:b/>
      <w:sz w:val="24"/>
      <w:lang w:val="en-GB" w:eastAsia="zh-CN"/>
    </w:rPr>
  </w:style>
  <w:style w:type="character" w:customStyle="1" w:styleId="font21">
    <w:name w:val="font21"/>
    <w:autoRedefine/>
    <w:qFormat/>
    <w:rPr>
      <w:rFonts w:ascii="宋体" w:eastAsia="宋体" w:hAnsi="宋体" w:hint="eastAsia"/>
      <w:kern w:val="2"/>
      <w:sz w:val="28"/>
      <w:szCs w:val="28"/>
      <w:lang w:val="en-US" w:eastAsia="zh-CN" w:bidi="ar-SA"/>
    </w:rPr>
  </w:style>
  <w:style w:type="character" w:customStyle="1" w:styleId="2Char5">
    <w:name w:val="正文2 Char"/>
    <w:autoRedefine/>
    <w:qFormat/>
    <w:rPr>
      <w:rFonts w:eastAsia="宋体"/>
      <w:kern w:val="2"/>
      <w:sz w:val="24"/>
      <w:lang w:val="en-US" w:eastAsia="zh-CN" w:bidi="ar-SA"/>
    </w:rPr>
  </w:style>
  <w:style w:type="character" w:customStyle="1" w:styleId="big1">
    <w:name w:val="big1"/>
    <w:qFormat/>
    <w:rPr>
      <w:rFonts w:ascii="宋体" w:eastAsia="宋体" w:hAnsi="宋体" w:hint="eastAsia"/>
      <w:color w:val="333333"/>
      <w:sz w:val="22"/>
      <w:szCs w:val="22"/>
    </w:rPr>
  </w:style>
  <w:style w:type="character" w:customStyle="1" w:styleId="BodyTextchCharChar">
    <w:name w:val="Body Text(ch) Char Char"/>
    <w:qFormat/>
    <w:rPr>
      <w:rFonts w:ascii="宋体"/>
      <w:kern w:val="2"/>
      <w:sz w:val="24"/>
      <w:szCs w:val="21"/>
      <w:lang w:val="zh-CN"/>
    </w:rPr>
  </w:style>
  <w:style w:type="character" w:customStyle="1" w:styleId="blue1">
    <w:name w:val="blue1"/>
    <w:basedOn w:val="a6"/>
    <w:qFormat/>
  </w:style>
  <w:style w:type="character" w:customStyle="1" w:styleId="2Char6">
    <w:name w:val="正文 项目2 Char"/>
    <w:basedOn w:val="Charf7"/>
    <w:autoRedefine/>
    <w:qFormat/>
    <w:rPr>
      <w:rFonts w:ascii="仿宋_GB2312" w:eastAsia="仿宋_GB2312" w:hAnsi="仿宋_GB2312"/>
      <w:kern w:val="2"/>
      <w:sz w:val="24"/>
      <w:lang w:bidi="ar-SA"/>
    </w:rPr>
  </w:style>
  <w:style w:type="character" w:customStyle="1" w:styleId="solutionfonts">
    <w:name w:val="solutionfonts"/>
    <w:autoRedefine/>
    <w:qFormat/>
  </w:style>
  <w:style w:type="character" w:customStyle="1" w:styleId="CharChar81">
    <w:name w:val="Char Char81"/>
    <w:autoRedefine/>
    <w:qFormat/>
    <w:rPr>
      <w:rFonts w:eastAsia="宋体"/>
      <w:b/>
      <w:sz w:val="24"/>
      <w:lang w:val="en-GB" w:eastAsia="zh-CN"/>
    </w:rPr>
  </w:style>
  <w:style w:type="character" w:customStyle="1" w:styleId="CharChar20">
    <w:name w:val="Char Char2"/>
    <w:qFormat/>
    <w:rPr>
      <w:rFonts w:eastAsia="宋体"/>
      <w:b/>
      <w:bCs/>
      <w:kern w:val="2"/>
      <w:sz w:val="21"/>
      <w:szCs w:val="24"/>
      <w:lang w:val="en-US" w:eastAsia="zh-CN" w:bidi="ar-SA"/>
    </w:rPr>
  </w:style>
  <w:style w:type="character" w:customStyle="1" w:styleId="HTMLChar0">
    <w:name w:val="HTML 预设格式 Char"/>
    <w:link w:val="HTML0"/>
    <w:autoRedefine/>
    <w:qFormat/>
    <w:rPr>
      <w:rFonts w:ascii="黑体" w:eastAsia="黑体" w:hAnsi="Courier New"/>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8">
    <w:name w:val="正文首行缩进 Char"/>
    <w:link w:val="aff"/>
    <w:autoRedefine/>
    <w:qFormat/>
    <w:rPr>
      <w:rFonts w:ascii="宋体"/>
      <w:kern w:val="2"/>
      <w:sz w:val="24"/>
      <w:lang w:val="zh-CN"/>
    </w:rPr>
  </w:style>
  <w:style w:type="character" w:customStyle="1" w:styleId="2CharChar0">
    <w:name w:val="标题 2 Char Char"/>
    <w:qFormat/>
    <w:rPr>
      <w:rFonts w:ascii="楷体_GB2312" w:eastAsia="楷体_GB2312" w:hAnsi="Arial"/>
      <w:b/>
      <w:bCs/>
      <w:kern w:val="2"/>
      <w:sz w:val="24"/>
      <w:szCs w:val="32"/>
      <w:lang w:val="en-US" w:eastAsia="zh-CN" w:bidi="ar-SA"/>
    </w:rPr>
  </w:style>
  <w:style w:type="character" w:customStyle="1" w:styleId="pt141">
    <w:name w:val="pt141"/>
    <w:autoRedefine/>
    <w:qFormat/>
    <w:rPr>
      <w:color w:val="330066"/>
      <w:sz w:val="22"/>
      <w:szCs w:val="22"/>
    </w:rPr>
  </w:style>
  <w:style w:type="character" w:customStyle="1" w:styleId="hCharChar">
    <w:name w:val="h Char Char"/>
    <w:autoRedefine/>
    <w:qFormat/>
    <w:rPr>
      <w:rFonts w:eastAsia="宋体"/>
      <w:kern w:val="2"/>
      <w:sz w:val="18"/>
      <w:lang w:val="en-US" w:eastAsia="zh-CN" w:bidi="ar-SA"/>
    </w:rPr>
  </w:style>
  <w:style w:type="character" w:customStyle="1" w:styleId="1Char">
    <w:name w:val="标题 1 Char"/>
    <w:link w:val="1"/>
    <w:autoRedefine/>
    <w:qFormat/>
    <w:rPr>
      <w:b/>
      <w:bCs/>
      <w:kern w:val="44"/>
      <w:sz w:val="44"/>
      <w:szCs w:val="44"/>
    </w:rPr>
  </w:style>
  <w:style w:type="character" w:customStyle="1" w:styleId="Charff">
    <w:name w:val="页眉 Char"/>
    <w:autoRedefine/>
    <w:qFormat/>
    <w:rPr>
      <w:rFonts w:eastAsia="仿宋_GB2312"/>
      <w:kern w:val="2"/>
      <w:sz w:val="18"/>
      <w:lang w:val="en-US" w:eastAsia="zh-CN"/>
    </w:rPr>
  </w:style>
  <w:style w:type="character" w:customStyle="1" w:styleId="b1101bChar">
    <w:name w:val="b11_01b Char"/>
    <w:link w:val="b1101b"/>
    <w:autoRedefine/>
    <w:qFormat/>
    <w:rPr>
      <w:rFonts w:ascii="Verdana" w:hAnsi="Verdana"/>
      <w:b/>
      <w:bCs/>
      <w:color w:val="4A82CA"/>
      <w:sz w:val="17"/>
      <w:szCs w:val="17"/>
    </w:rPr>
  </w:style>
  <w:style w:type="character" w:customStyle="1" w:styleId="4-dyfChar">
    <w:name w:val="标题4-dyf Char"/>
    <w:link w:val="4-dyf"/>
    <w:qFormat/>
    <w:rPr>
      <w:rFonts w:ascii="Cambria" w:hAnsi="Cambria"/>
      <w:b/>
      <w:bCs/>
      <w:color w:val="000000"/>
      <w:kern w:val="2"/>
      <w:sz w:val="21"/>
      <w:szCs w:val="21"/>
    </w:rPr>
  </w:style>
  <w:style w:type="character" w:customStyle="1" w:styleId="Charff0">
    <w:name w:val="批注主题 Char"/>
    <w:autoRedefine/>
    <w:qFormat/>
    <w:rPr>
      <w:rFonts w:eastAsia="宋体"/>
      <w:b/>
      <w:bCs/>
      <w:kern w:val="2"/>
      <w:sz w:val="21"/>
      <w:szCs w:val="24"/>
      <w:lang w:val="en-US" w:eastAsia="zh-CN" w:bidi="ar-SA"/>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Charff1">
    <w:name w:val="正文首行缩进两字 Char"/>
    <w:autoRedefine/>
    <w:qFormat/>
    <w:rPr>
      <w:sz w:val="24"/>
      <w:szCs w:val="24"/>
      <w:lang w:val="en-US" w:eastAsia="zh-CN" w:bidi="ar-SA"/>
    </w:rPr>
  </w:style>
  <w:style w:type="character" w:customStyle="1" w:styleId="CharChar51">
    <w:name w:val="Char Char51"/>
    <w:autoRedefine/>
    <w:qFormat/>
    <w:rPr>
      <w:rFonts w:ascii="宋体" w:eastAsia="宋体" w:hAnsi="Courier New"/>
      <w:kern w:val="2"/>
      <w:sz w:val="21"/>
      <w:lang w:val="en-US" w:eastAsia="zh-CN"/>
    </w:rPr>
  </w:style>
  <w:style w:type="character" w:customStyle="1" w:styleId="Charff2">
    <w:name w:val="带编号样式 Char"/>
    <w:autoRedefine/>
    <w:qFormat/>
    <w:rPr>
      <w:rFonts w:ascii="仿宋_GB2312" w:eastAsia="仿宋_GB2312"/>
      <w:color w:val="000000"/>
      <w:sz w:val="24"/>
      <w:lang w:bidi="ar-SA"/>
    </w:rPr>
  </w:style>
  <w:style w:type="character" w:customStyle="1" w:styleId="4Char0">
    <w:name w:val="样式4 Char"/>
    <w:qFormat/>
    <w:rPr>
      <w:rFonts w:ascii="仿宋_GB2312" w:eastAsia="仿宋_GB2312" w:hAnsi="仿宋"/>
      <w:b/>
      <w:kern w:val="2"/>
      <w:sz w:val="32"/>
      <w:szCs w:val="32"/>
      <w:lang w:bidi="ar-SA"/>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PIChar">
    <w:name w:val="PI Char"/>
    <w:autoRedefine/>
    <w:qFormat/>
    <w:rPr>
      <w:rFonts w:ascii="宋体" w:eastAsia="宋体" w:hAnsi="宋体"/>
      <w:kern w:val="2"/>
      <w:sz w:val="24"/>
      <w:szCs w:val="24"/>
      <w:lang w:val="en-US" w:eastAsia="zh-CN" w:bidi="ar-SA"/>
    </w:rPr>
  </w:style>
  <w:style w:type="character" w:customStyle="1" w:styleId="CharChar111">
    <w:name w:val="Char Char111"/>
    <w:autoRedefine/>
    <w:qFormat/>
    <w:locked/>
    <w:rPr>
      <w:rFonts w:ascii="宋体" w:eastAsia="宋体" w:hAnsi="宋体"/>
      <w:b/>
      <w:kern w:val="2"/>
      <w:sz w:val="24"/>
      <w:szCs w:val="24"/>
      <w:lang w:val="en-US" w:eastAsia="zh-CN" w:bidi="ar-SA"/>
    </w:rPr>
  </w:style>
  <w:style w:type="character" w:customStyle="1" w:styleId="DocumentMapChar">
    <w:name w:val="Document Map Char"/>
    <w:autoRedefine/>
    <w:semiHidden/>
    <w:qFormat/>
    <w:locked/>
    <w:rPr>
      <w:rFonts w:eastAsia="宋体"/>
      <w:kern w:val="2"/>
      <w:sz w:val="21"/>
      <w:szCs w:val="24"/>
      <w:lang w:val="en-US" w:eastAsia="zh-CN" w:bidi="ar-SA"/>
    </w:rPr>
  </w:style>
  <w:style w:type="character" w:customStyle="1" w:styleId="Charff3">
    <w:name w:val="正文文本缩进 Char"/>
    <w:qFormat/>
    <w:rPr>
      <w:rFonts w:ascii="宋体" w:hAnsi="宋体"/>
      <w:kern w:val="2"/>
      <w:sz w:val="24"/>
      <w:szCs w:val="24"/>
    </w:rPr>
  </w:style>
  <w:style w:type="character" w:customStyle="1" w:styleId="CharChar7">
    <w:name w:val="文本正文 Char Char"/>
    <w:autoRedefine/>
    <w:qFormat/>
    <w:locked/>
    <w:rPr>
      <w:sz w:val="24"/>
      <w:lang w:bidi="ar-SA"/>
    </w:rPr>
  </w:style>
  <w:style w:type="character" w:customStyle="1" w:styleId="7Char0">
    <w:name w:val="样式7 Char"/>
    <w:autoRedefine/>
    <w:qFormat/>
    <w:rPr>
      <w:rFonts w:ascii="仿宋_GB2312" w:eastAsia="仿宋_GB2312" w:hAnsi="仿宋"/>
      <w:b/>
      <w:kern w:val="2"/>
      <w:sz w:val="24"/>
      <w:szCs w:val="24"/>
    </w:rPr>
  </w:style>
  <w:style w:type="character" w:customStyle="1" w:styleId="3Char3">
    <w:name w:val="样式3 Char"/>
    <w:basedOn w:val="2Char7"/>
    <w:autoRedefine/>
    <w:qFormat/>
    <w:rPr>
      <w:rFonts w:ascii="仿宋_GB2312" w:eastAsia="仿宋_GB2312" w:hAnsi="仿宋" w:cs="仿宋_GB2312"/>
      <w:b/>
      <w:bCs/>
      <w:sz w:val="32"/>
      <w:szCs w:val="30"/>
      <w:lang w:val="zh-CN"/>
    </w:rPr>
  </w:style>
  <w:style w:type="character" w:customStyle="1" w:styleId="2Char7">
    <w:name w:val="样式2 Char"/>
    <w:qFormat/>
    <w:rPr>
      <w:rFonts w:ascii="仿宋_GB2312" w:eastAsia="仿宋_GB2312" w:hAnsi="仿宋" w:cs="仿宋_GB2312"/>
      <w:b/>
      <w:bCs/>
      <w:sz w:val="32"/>
      <w:szCs w:val="30"/>
      <w:lang w:val="zh-CN"/>
    </w:rPr>
  </w:style>
  <w:style w:type="character" w:customStyle="1" w:styleId="CharChara">
    <w:name w:val="二级标题 Char Char"/>
    <w:qFormat/>
    <w:rPr>
      <w:rFonts w:ascii="宋体" w:eastAsia="宋体" w:hAnsi="宋体"/>
      <w:b/>
      <w:snapToGrid w:val="0"/>
      <w:kern w:val="2"/>
      <w:sz w:val="24"/>
      <w:szCs w:val="24"/>
      <w:lang w:val="en-US" w:eastAsia="zh-CN" w:bidi="ar-SA"/>
    </w:rPr>
  </w:style>
  <w:style w:type="character" w:customStyle="1" w:styleId="TableTextChar1">
    <w:name w:val="Table Text Char1"/>
    <w:autoRedefine/>
    <w:qFormat/>
    <w:rPr>
      <w:rFonts w:eastAsia="宋体"/>
      <w:sz w:val="24"/>
      <w:szCs w:val="24"/>
      <w:lang w:val="en-US" w:eastAsia="zh-CN" w:bidi="ar-SA"/>
    </w:rPr>
  </w:style>
  <w:style w:type="character" w:customStyle="1" w:styleId="shadow11">
    <w:name w:val="shadow11"/>
    <w:autoRedefine/>
    <w:qFormat/>
    <w:rPr>
      <w:color w:val="000000"/>
      <w:sz w:val="21"/>
    </w:rPr>
  </w:style>
  <w:style w:type="character" w:customStyle="1" w:styleId="HTMLChar">
    <w:name w:val="HTML 地址 Char"/>
    <w:link w:val="HTML"/>
    <w:autoRedefine/>
    <w:qFormat/>
    <w:rPr>
      <w:rFonts w:ascii="宋体" w:hAnsi="宋体"/>
      <w:i/>
      <w:iCs/>
      <w:sz w:val="24"/>
      <w:szCs w:val="24"/>
    </w:rPr>
  </w:style>
  <w:style w:type="character" w:customStyle="1" w:styleId="CharChar22">
    <w:name w:val="Char Char22"/>
    <w:autoRedefine/>
    <w:qFormat/>
    <w:rPr>
      <w:rFonts w:eastAsia="宋体"/>
      <w:b/>
      <w:bCs/>
      <w:kern w:val="2"/>
      <w:sz w:val="21"/>
      <w:szCs w:val="24"/>
      <w:lang w:val="en-US" w:eastAsia="zh-CN" w:bidi="ar-SA"/>
    </w:rPr>
  </w:style>
  <w:style w:type="character" w:customStyle="1" w:styleId="5Char">
    <w:name w:val="标题 5 Char"/>
    <w:link w:val="5"/>
    <w:autoRedefine/>
    <w:qFormat/>
    <w:rPr>
      <w:b/>
      <w:bCs/>
      <w:kern w:val="2"/>
      <w:sz w:val="28"/>
      <w:szCs w:val="28"/>
    </w:rPr>
  </w:style>
  <w:style w:type="character" w:customStyle="1" w:styleId="h3Char1">
    <w:name w:val="h3 Char1"/>
    <w:qFormat/>
    <w:rPr>
      <w:rFonts w:eastAsia="宋体"/>
      <w:b/>
      <w:bCs/>
      <w:kern w:val="2"/>
      <w:sz w:val="32"/>
      <w:szCs w:val="32"/>
      <w:lang w:bidi="ar-SA"/>
    </w:rPr>
  </w:style>
  <w:style w:type="character" w:customStyle="1" w:styleId="FACharChar">
    <w:name w:val="FA正文 Char Char"/>
    <w:qFormat/>
    <w:rPr>
      <w:rFonts w:hAnsi="宋体"/>
      <w:kern w:val="2"/>
      <w:sz w:val="24"/>
      <w:lang w:bidi="ar-SA"/>
    </w:rPr>
  </w:style>
  <w:style w:type="character" w:customStyle="1" w:styleId="CharChar70">
    <w:name w:val="Char Char7"/>
    <w:autoRedefine/>
    <w:semiHidden/>
    <w:qFormat/>
    <w:rPr>
      <w:rFonts w:eastAsia="宋体"/>
      <w:kern w:val="2"/>
      <w:sz w:val="21"/>
      <w:szCs w:val="24"/>
      <w:lang w:val="en-US" w:eastAsia="zh-CN" w:bidi="ar-SA"/>
    </w:rPr>
  </w:style>
  <w:style w:type="character" w:customStyle="1" w:styleId="hui">
    <w:name w:val="hui"/>
    <w:basedOn w:val="a6"/>
    <w:autoRedefine/>
    <w:qFormat/>
  </w:style>
  <w:style w:type="character" w:customStyle="1" w:styleId="Charff4">
    <w:name w:val="正文缩进 Char"/>
    <w:qFormat/>
    <w:rPr>
      <w:rFonts w:eastAsia="宋体"/>
      <w:kern w:val="2"/>
      <w:sz w:val="21"/>
      <w:lang w:val="en-US" w:eastAsia="zh-CN"/>
    </w:rPr>
  </w:style>
  <w:style w:type="character" w:customStyle="1" w:styleId="1Char2">
    <w:name w:val="正文1 Char"/>
    <w:autoRedefine/>
    <w:qFormat/>
    <w:rPr>
      <w:rFonts w:ascii="宋体" w:eastAsia="宋体"/>
      <w:snapToGrid w:val="0"/>
      <w:color w:val="000000"/>
      <w:kern w:val="28"/>
      <w:sz w:val="28"/>
      <w:lang w:val="en-US" w:eastAsia="zh-CN" w:bidi="ar-SA"/>
    </w:rPr>
  </w:style>
  <w:style w:type="character" w:customStyle="1" w:styleId="CharChar61">
    <w:name w:val="Char Char61"/>
    <w:autoRedefine/>
    <w:qFormat/>
    <w:rPr>
      <w:rFonts w:eastAsia="宋体"/>
      <w:kern w:val="2"/>
      <w:sz w:val="21"/>
      <w:szCs w:val="24"/>
      <w:lang w:val="en-US" w:eastAsia="zh-CN" w:bidi="ar-SA"/>
    </w:rPr>
  </w:style>
  <w:style w:type="character" w:customStyle="1" w:styleId="3Char">
    <w:name w:val="正文文本 3 Char"/>
    <w:link w:val="30"/>
    <w:autoRedefine/>
    <w:qFormat/>
    <w:rPr>
      <w:kern w:val="2"/>
      <w:sz w:val="21"/>
    </w:rPr>
  </w:style>
  <w:style w:type="character" w:customStyle="1" w:styleId="message1">
    <w:name w:val="message1"/>
    <w:qFormat/>
    <w:rPr>
      <w:rFonts w:ascii="Tahoma" w:hAnsi="Tahoma" w:cs="Tahoma" w:hint="default"/>
      <w:sz w:val="18"/>
      <w:szCs w:val="18"/>
    </w:rPr>
  </w:style>
  <w:style w:type="character" w:customStyle="1" w:styleId="DONOTTRANSLATE">
    <w:name w:val="DO_NOT_TRANSLATE"/>
    <w:autoRedefine/>
    <w:qFormat/>
    <w:rPr>
      <w:rFonts w:ascii="Courier New" w:hAnsi="Courier New" w:cs="Courier New"/>
      <w:color w:val="800000"/>
    </w:rPr>
  </w:style>
  <w:style w:type="character" w:customStyle="1" w:styleId="unnamed11">
    <w:name w:val="unnamed11"/>
    <w:qFormat/>
    <w:rPr>
      <w:sz w:val="20"/>
      <w:szCs w:val="20"/>
    </w:rPr>
  </w:style>
  <w:style w:type="character" w:customStyle="1" w:styleId="tw4winInternal">
    <w:name w:val="tw4winInternal"/>
    <w:autoRedefine/>
    <w:qFormat/>
    <w:rPr>
      <w:rFonts w:ascii="Courier New" w:hAnsi="Courier New" w:cs="Courier New"/>
      <w:color w:val="FF0000"/>
    </w:rPr>
  </w:style>
  <w:style w:type="character" w:customStyle="1" w:styleId="2Char2">
    <w:name w:val="正文（缩进2汉字） Char"/>
    <w:link w:val="2f3"/>
    <w:autoRedefine/>
    <w:qFormat/>
    <w:rPr>
      <w:rFonts w:ascii="宋体"/>
    </w:rPr>
  </w:style>
  <w:style w:type="character" w:customStyle="1" w:styleId="Charff5">
    <w:name w:val="页脚 Char"/>
    <w:qFormat/>
    <w:rPr>
      <w:rFonts w:eastAsia="仿宋_GB2312"/>
      <w:kern w:val="2"/>
      <w:sz w:val="18"/>
      <w:lang w:val="en-US" w:eastAsia="zh-CN"/>
    </w:rPr>
  </w:style>
  <w:style w:type="character" w:customStyle="1" w:styleId="3Char0">
    <w:name w:val="正文文本缩进 3 Char"/>
    <w:link w:val="33"/>
    <w:autoRedefine/>
    <w:qFormat/>
    <w:rPr>
      <w:kern w:val="2"/>
      <w:sz w:val="24"/>
    </w:rPr>
  </w:style>
  <w:style w:type="character" w:customStyle="1" w:styleId="Char17">
    <w:name w:val="正文缩进 Char1"/>
    <w:autoRedefine/>
    <w:qFormat/>
    <w:rPr>
      <w:rFonts w:ascii="宋体" w:eastAsia="宋体"/>
      <w:snapToGrid w:val="0"/>
      <w:color w:val="000000"/>
      <w:kern w:val="28"/>
      <w:sz w:val="28"/>
      <w:lang w:val="en-US" w:eastAsia="zh-CN" w:bidi="ar-SA"/>
    </w:rPr>
  </w:style>
  <w:style w:type="character" w:customStyle="1" w:styleId="style36">
    <w:name w:val="style36"/>
    <w:basedOn w:val="a6"/>
    <w:autoRedefine/>
    <w:qFormat/>
  </w:style>
  <w:style w:type="character" w:customStyle="1" w:styleId="hui3">
    <w:name w:val="hui3"/>
    <w:qFormat/>
    <w:rPr>
      <w:color w:val="333333"/>
    </w:rPr>
  </w:style>
  <w:style w:type="character" w:customStyle="1" w:styleId="apple-converted-space">
    <w:name w:val="apple-converted-space"/>
    <w:autoRedefine/>
    <w:qFormat/>
  </w:style>
  <w:style w:type="character" w:customStyle="1" w:styleId="Charff6">
    <w:name w:val="文档结构图 Char"/>
    <w:qFormat/>
    <w:rPr>
      <w:rFonts w:eastAsia="宋体"/>
      <w:kern w:val="2"/>
      <w:sz w:val="21"/>
      <w:szCs w:val="24"/>
      <w:lang w:val="en-US" w:eastAsia="zh-CN" w:bidi="ar-SA"/>
    </w:rPr>
  </w:style>
  <w:style w:type="character" w:customStyle="1" w:styleId="Char33">
    <w:name w:val="正文非缩进 Char3"/>
    <w:autoRedefine/>
    <w:qFormat/>
    <w:rPr>
      <w:rFonts w:ascii="宋体" w:eastAsia="宋体"/>
      <w:snapToGrid w:val="0"/>
      <w:color w:val="000000"/>
      <w:kern w:val="28"/>
      <w:sz w:val="28"/>
      <w:lang w:val="en-US" w:eastAsia="zh-CN" w:bidi="ar-SA"/>
    </w:rPr>
  </w:style>
  <w:style w:type="character" w:customStyle="1" w:styleId="dectext1">
    <w:name w:val="dectext1"/>
    <w:autoRedefine/>
    <w:qFormat/>
    <w:rPr>
      <w:rFonts w:ascii="宋体" w:eastAsia="宋体" w:hAnsi="宋体"/>
      <w:color w:val="333333"/>
      <w:sz w:val="21"/>
      <w:szCs w:val="21"/>
      <w:u w:val="none"/>
    </w:rPr>
  </w:style>
  <w:style w:type="character" w:customStyle="1" w:styleId="Char18">
    <w:name w:val="副标题 Char1"/>
    <w:autoRedefine/>
    <w:qFormat/>
    <w:rPr>
      <w:rFonts w:ascii="Cambria" w:eastAsia="宋体" w:hAnsi="Cambria" w:cs="Times New Roman"/>
      <w:b/>
      <w:bCs/>
      <w:snapToGrid w:val="0"/>
      <w:kern w:val="28"/>
      <w:sz w:val="32"/>
      <w:szCs w:val="32"/>
    </w:rPr>
  </w:style>
  <w:style w:type="character" w:customStyle="1" w:styleId="f141">
    <w:name w:val="f141"/>
    <w:qFormat/>
    <w:rPr>
      <w:rFonts w:ascii="Tahoma" w:eastAsia="宋体" w:hAnsi="Tahoma"/>
      <w:b/>
      <w:kern w:val="2"/>
      <w:sz w:val="21"/>
      <w:szCs w:val="21"/>
      <w:lang w:val="en-US" w:eastAsia="zh-CN" w:bidi="ar-SA"/>
    </w:rPr>
  </w:style>
  <w:style w:type="character" w:customStyle="1" w:styleId="Char3">
    <w:name w:val="日期 Char"/>
    <w:link w:val="af3"/>
    <w:autoRedefine/>
    <w:qFormat/>
    <w:rPr>
      <w:rFonts w:ascii="宋体"/>
      <w:kern w:val="2"/>
      <w:sz w:val="24"/>
      <w:szCs w:val="21"/>
      <w:lang w:val="zh-CN"/>
    </w:rPr>
  </w:style>
  <w:style w:type="character" w:customStyle="1" w:styleId="4Char">
    <w:name w:val="标题 4 Char"/>
    <w:link w:val="40"/>
    <w:autoRedefine/>
    <w:qFormat/>
    <w:rPr>
      <w:rFonts w:ascii="Arial" w:eastAsia="黑体" w:hAnsi="Arial"/>
      <w:b/>
      <w:bCs/>
      <w:kern w:val="2"/>
      <w:sz w:val="28"/>
      <w:szCs w:val="28"/>
      <w:lang w:val="zh-CN"/>
    </w:rPr>
  </w:style>
  <w:style w:type="character" w:customStyle="1" w:styleId="afffffffb">
    <w:name w:val="链接"/>
    <w:qFormat/>
    <w:rPr>
      <w:color w:val="0000FF"/>
      <w:sz w:val="21"/>
      <w:szCs w:val="21"/>
      <w:u w:val="single"/>
    </w:rPr>
  </w:style>
  <w:style w:type="character" w:customStyle="1" w:styleId="CharCharCharCharCharChar0">
    <w:name w:val="正文首行缩进 Char Char Char Char Char Char"/>
    <w:autoRedefine/>
    <w:qFormat/>
    <w:rPr>
      <w:rFonts w:ascii="宋体" w:eastAsia="宋体"/>
      <w:kern w:val="2"/>
      <w:sz w:val="24"/>
      <w:lang w:val="zh-CN" w:bidi="ar-SA"/>
    </w:rPr>
  </w:style>
  <w:style w:type="character" w:customStyle="1" w:styleId="tw4winError">
    <w:name w:val="tw4winError"/>
    <w:qFormat/>
    <w:rPr>
      <w:rFonts w:ascii="Courier New" w:hAnsi="Courier New" w:cs="Courier New"/>
      <w:color w:val="00FF00"/>
      <w:sz w:val="40"/>
      <w:szCs w:val="40"/>
    </w:rPr>
  </w:style>
  <w:style w:type="character" w:customStyle="1" w:styleId="UsedbyWordfortextofHelpfootnotesCharChar">
    <w:name w:val="Used by Word for text of Help footnotes Char Char"/>
    <w:semiHidden/>
    <w:qFormat/>
    <w:rPr>
      <w:rFonts w:ascii="Times New Roman" w:eastAsia="宋体" w:hAnsi="Times New Roman" w:cs="Times New Roman"/>
      <w:sz w:val="20"/>
      <w:szCs w:val="20"/>
    </w:rPr>
  </w:style>
  <w:style w:type="character" w:customStyle="1" w:styleId="CharChar31">
    <w:name w:val="Char Char31"/>
    <w:autoRedefine/>
    <w:semiHidden/>
    <w:qFormat/>
    <w:rPr>
      <w:rFonts w:ascii="Times New Roman" w:eastAsia="宋体" w:hAnsi="Times New Roman" w:cs="Times New Roman"/>
      <w:b/>
      <w:kern w:val="2"/>
      <w:sz w:val="32"/>
      <w:szCs w:val="24"/>
      <w:lang w:val="en-US" w:eastAsia="zh-CN" w:bidi="ar-SA"/>
    </w:rPr>
  </w:style>
  <w:style w:type="character" w:customStyle="1" w:styleId="Charff7">
    <w:name w:val="表正文 Char"/>
    <w:autoRedefine/>
    <w:qFormat/>
    <w:rPr>
      <w:rFonts w:ascii="宋体" w:eastAsia="宋体"/>
      <w:snapToGrid w:val="0"/>
      <w:color w:val="000000"/>
      <w:kern w:val="28"/>
      <w:sz w:val="28"/>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pt9">
    <w:name w:val="pt9"/>
    <w:autoRedefine/>
    <w:qFormat/>
    <w:rPr>
      <w:rFonts w:ascii="仿宋_GB2312" w:eastAsia="微软雅黑"/>
      <w:b/>
      <w:kern w:val="2"/>
      <w:sz w:val="32"/>
      <w:szCs w:val="32"/>
      <w:lang w:val="en-US" w:eastAsia="zh-CN" w:bidi="ar-SA"/>
    </w:rPr>
  </w:style>
  <w:style w:type="character" w:customStyle="1" w:styleId="large1">
    <w:name w:val="large1"/>
    <w:qFormat/>
    <w:rPr>
      <w:rFonts w:ascii="宋体" w:eastAsia="宋体" w:hAnsi="宋体" w:hint="eastAsia"/>
      <w:sz w:val="21"/>
      <w:szCs w:val="21"/>
    </w:rPr>
  </w:style>
  <w:style w:type="character" w:customStyle="1" w:styleId="4h4H4Fab-4T5RefHeading1rh1Headingsqlsect123Char">
    <w:name w:val="样式 样式 标题 4h4H4Fab-4T5Ref Heading 1rh1Heading sqlsect 1.2.3.... +... Char"/>
    <w:link w:val="4h4H4Fab-4T5RefHeading1rh1Headingsqlsect123"/>
    <w:autoRedefine/>
    <w:qFormat/>
    <w:rPr>
      <w:rFonts w:ascii="微软雅黑" w:eastAsia="微软雅黑" w:hAnsi="微软雅黑"/>
      <w:b/>
      <w:bCs/>
      <w:kern w:val="2"/>
      <w:sz w:val="24"/>
      <w:szCs w:val="28"/>
    </w:rPr>
  </w:style>
  <w:style w:type="character" w:customStyle="1" w:styleId="4Char1">
    <w:name w:val="标题 4 Char1"/>
    <w:autoRedefine/>
    <w:uiPriority w:val="9"/>
    <w:semiHidden/>
    <w:qFormat/>
    <w:rPr>
      <w:rFonts w:ascii="Cambria" w:eastAsia="宋体" w:hAnsi="Cambria" w:cs="Times New Roman"/>
      <w:b/>
      <w:bCs/>
      <w:kern w:val="2"/>
      <w:sz w:val="28"/>
      <w:szCs w:val="28"/>
    </w:rPr>
  </w:style>
  <w:style w:type="character" w:customStyle="1" w:styleId="tw4winPopup">
    <w:name w:val="tw4winPopup"/>
    <w:autoRedefine/>
    <w:qFormat/>
    <w:rPr>
      <w:rFonts w:ascii="Courier New" w:hAnsi="Courier New" w:cs="Courier New"/>
      <w:color w:val="008000"/>
    </w:rPr>
  </w:style>
  <w:style w:type="character" w:customStyle="1" w:styleId="6Char">
    <w:name w:val="标题 6 Char"/>
    <w:link w:val="6"/>
    <w:qFormat/>
    <w:rPr>
      <w:rFonts w:ascii="Arial" w:eastAsia="黑体" w:hAnsi="Arial"/>
      <w:b/>
      <w:bCs/>
      <w:kern w:val="2"/>
      <w:sz w:val="24"/>
      <w:szCs w:val="24"/>
    </w:rPr>
  </w:style>
  <w:style w:type="character" w:customStyle="1" w:styleId="Char2">
    <w:name w:val="正文缩进 Char2"/>
    <w:link w:val="aa"/>
    <w:autoRedefine/>
    <w:qFormat/>
    <w:rPr>
      <w:rFonts w:ascii="宋体" w:eastAsia="宋体"/>
      <w:snapToGrid w:val="0"/>
      <w:color w:val="000000"/>
      <w:kern w:val="28"/>
      <w:sz w:val="28"/>
      <w:lang w:val="en-US" w:eastAsia="zh-CN" w:bidi="ar-SA"/>
    </w:rPr>
  </w:style>
  <w:style w:type="character" w:customStyle="1" w:styleId="Char1">
    <w:name w:val="批注文字 Char1"/>
    <w:link w:val="ad"/>
    <w:autoRedefine/>
    <w:uiPriority w:val="99"/>
    <w:qFormat/>
    <w:rPr>
      <w:kern w:val="2"/>
      <w:sz w:val="21"/>
      <w:szCs w:val="24"/>
    </w:rPr>
  </w:style>
  <w:style w:type="character" w:customStyle="1" w:styleId="Char4">
    <w:name w:val="批注框文本 Char"/>
    <w:link w:val="af4"/>
    <w:semiHidden/>
    <w:qFormat/>
    <w:rPr>
      <w:kern w:val="2"/>
      <w:sz w:val="18"/>
      <w:szCs w:val="18"/>
    </w:rPr>
  </w:style>
  <w:style w:type="character" w:customStyle="1" w:styleId="FooterChar">
    <w:name w:val="Footer Char"/>
    <w:autoRedefine/>
    <w:qFormat/>
    <w:locked/>
    <w:rPr>
      <w:rFonts w:eastAsia="宋体"/>
      <w:kern w:val="2"/>
      <w:sz w:val="18"/>
      <w:lang w:val="en-US" w:eastAsia="zh-CN" w:bidi="ar-SA"/>
    </w:rPr>
  </w:style>
  <w:style w:type="paragraph" w:customStyle="1" w:styleId="trseditor">
    <w:name w:val="trs_editor"/>
    <w:basedOn w:val="a5"/>
    <w:autoRedefine/>
    <w:qFormat/>
    <w:pPr>
      <w:widowControl/>
      <w:adjustRightInd/>
      <w:spacing w:before="100" w:beforeAutospacing="1" w:after="100" w:afterAutospacing="1"/>
      <w:jc w:val="left"/>
    </w:pPr>
    <w:rPr>
      <w:rFonts w:ascii="宋体" w:hAnsi="宋体" w:cs="宋体"/>
      <w:kern w:val="0"/>
      <w:sz w:val="24"/>
    </w:rPr>
  </w:style>
  <w:style w:type="paragraph" w:customStyle="1" w:styleId="110">
    <w:name w:val="索引 11"/>
    <w:basedOn w:val="a5"/>
    <w:next w:val="a5"/>
    <w:autoRedefine/>
    <w:qFormat/>
    <w:pPr>
      <w:adjustRightInd/>
      <w:spacing w:line="360" w:lineRule="auto"/>
    </w:pPr>
    <w:rPr>
      <w:rFonts w:ascii="仿宋_GB2312" w:eastAsia="仿宋_GB2312"/>
      <w:sz w:val="24"/>
      <w:szCs w:val="20"/>
    </w:rPr>
  </w:style>
  <w:style w:type="paragraph" w:customStyle="1" w:styleId="CharChar28">
    <w:name w:val="Char Char28"/>
    <w:basedOn w:val="a5"/>
    <w:qFormat/>
    <w:pPr>
      <w:adjustRightInd/>
      <w:snapToGrid w:val="0"/>
      <w:spacing w:line="360" w:lineRule="auto"/>
    </w:pPr>
    <w:rPr>
      <w:rFonts w:ascii="Arial" w:eastAsia="黑体" w:hAnsi="Arial"/>
      <w:snapToGrid w:val="0"/>
      <w:kern w:val="0"/>
      <w:sz w:val="20"/>
      <w:szCs w:val="21"/>
    </w:rPr>
  </w:style>
  <w:style w:type="paragraph" w:customStyle="1" w:styleId="00">
    <w:name w:val="纯文本_0_0"/>
    <w:basedOn w:val="a5"/>
    <w:link w:val="Char00"/>
    <w:autoRedefine/>
    <w:qFormat/>
    <w:pPr>
      <w:adjustRightInd/>
    </w:pPr>
    <w:rPr>
      <w:rFonts w:ascii="宋体" w:hAnsi="Courier New"/>
      <w:szCs w:val="21"/>
    </w:rPr>
  </w:style>
  <w:style w:type="character" w:customStyle="1" w:styleId="Char00">
    <w:name w:val="纯文本 Char_0"/>
    <w:link w:val="00"/>
    <w:autoRedefine/>
    <w:qFormat/>
    <w:rPr>
      <w:rFonts w:ascii="宋体" w:hAnsi="Courier New"/>
      <w:kern w:val="2"/>
      <w:sz w:val="21"/>
      <w:szCs w:val="21"/>
      <w:lang w:val="en-US" w:eastAsia="zh-CN"/>
    </w:rPr>
  </w:style>
  <w:style w:type="character" w:customStyle="1" w:styleId="Char1a">
    <w:name w:val="纯文本 Char1"/>
    <w:link w:val="1f"/>
    <w:autoRedefine/>
    <w:qFormat/>
    <w:rPr>
      <w:rFonts w:ascii="宋体" w:hAnsi="Courier New"/>
    </w:rPr>
  </w:style>
  <w:style w:type="paragraph" w:customStyle="1" w:styleId="1f">
    <w:name w:val="纯文本1"/>
    <w:basedOn w:val="a5"/>
    <w:link w:val="Char1a"/>
    <w:autoRedefine/>
    <w:qFormat/>
    <w:pPr>
      <w:adjustRightInd/>
    </w:pPr>
    <w:rPr>
      <w:rFonts w:ascii="宋体" w:hAnsi="Courier New"/>
      <w:kern w:val="0"/>
      <w:sz w:val="20"/>
      <w:szCs w:val="20"/>
    </w:rPr>
  </w:style>
  <w:style w:type="paragraph" w:customStyle="1" w:styleId="CharCharCharCharCharCharChar2">
    <w:name w:val="Char Char Char Char Char Char Char2"/>
    <w:basedOn w:val="a5"/>
    <w:autoRedefine/>
    <w:qFormat/>
    <w:rPr>
      <w:rFonts w:ascii="仿宋_GB2312" w:eastAsia="仿宋_GB2312"/>
      <w:b/>
      <w:sz w:val="32"/>
      <w:szCs w:val="32"/>
    </w:rPr>
  </w:style>
  <w:style w:type="paragraph" w:customStyle="1" w:styleId="CharChar1CharCharCharCharCharChar2">
    <w:name w:val="Char Char1 Char Char Char Char Char Char2"/>
    <w:basedOn w:val="a5"/>
    <w:qFormat/>
    <w:rPr>
      <w:rFonts w:ascii="仿宋_GB2312" w:eastAsia="仿宋_GB2312"/>
      <w:b/>
      <w:sz w:val="32"/>
      <w:szCs w:val="20"/>
    </w:rPr>
  </w:style>
  <w:style w:type="paragraph" w:customStyle="1" w:styleId="1f0">
    <w:name w:val="修订1"/>
    <w:autoRedefine/>
    <w:hidden/>
    <w:uiPriority w:val="99"/>
    <w:unhideWhenUsed/>
    <w:qFormat/>
    <w:rPr>
      <w:kern w:val="2"/>
      <w:sz w:val="21"/>
      <w:szCs w:val="24"/>
    </w:rPr>
  </w:style>
  <w:style w:type="character" w:customStyle="1" w:styleId="DefaultChar">
    <w:name w:val="Default Char"/>
    <w:link w:val="Default"/>
    <w:autoRedefine/>
    <w:qFormat/>
    <w:rPr>
      <w:rFonts w:ascii="仿宋_GB2312" w:eastAsia="仿宋_GB2312" w:cs="仿宋_GB2312"/>
      <w:color w:val="000000"/>
      <w:sz w:val="24"/>
      <w:szCs w:val="24"/>
    </w:rPr>
  </w:style>
  <w:style w:type="paragraph" w:customStyle="1" w:styleId="TOC71">
    <w:name w:val="TOC 71"/>
    <w:next w:val="a5"/>
    <w:autoRedefine/>
    <w:qFormat/>
    <w:pPr>
      <w:wordWrap w:val="0"/>
      <w:ind w:left="2550"/>
      <w:jc w:val="both"/>
    </w:pPr>
    <w:rPr>
      <w:sz w:val="21"/>
      <w:szCs w:val="22"/>
    </w:rPr>
  </w:style>
  <w:style w:type="character" w:customStyle="1" w:styleId="font61">
    <w:name w:val="font61"/>
    <w:basedOn w:val="a6"/>
    <w:autoRedefine/>
    <w:qFormat/>
    <w:rPr>
      <w:rFonts w:ascii="仿宋" w:eastAsia="仿宋" w:hAnsi="仿宋" w:cs="仿宋" w:hint="eastAsia"/>
      <w:snapToGrid w:val="0"/>
      <w:color w:val="000000"/>
      <w:kern w:val="0"/>
      <w:sz w:val="20"/>
      <w:szCs w:val="20"/>
      <w:u w:val="none"/>
    </w:rPr>
  </w:style>
  <w:style w:type="character" w:customStyle="1" w:styleId="font11">
    <w:name w:val="font11"/>
    <w:basedOn w:val="a6"/>
    <w:autoRedefine/>
    <w:qFormat/>
    <w:rPr>
      <w:rFonts w:ascii="Times New Roman" w:eastAsia="黑体" w:hAnsi="Times New Roman" w:cs="Times New Roman" w:hint="default"/>
      <w:snapToGrid w:val="0"/>
      <w:color w:val="000000"/>
      <w:kern w:val="0"/>
      <w:sz w:val="22"/>
      <w:szCs w:val="22"/>
      <w:u w:val="none"/>
    </w:rPr>
  </w:style>
  <w:style w:type="paragraph" w:customStyle="1" w:styleId="text-tag">
    <w:name w:val="text-tag"/>
    <w:basedOn w:val="a5"/>
    <w:autoRedefine/>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Charff8">
    <w:name w:val="*正文 Char"/>
    <w:link w:val="afffffffc"/>
    <w:qFormat/>
    <w:locked/>
    <w:rPr>
      <w:rFonts w:ascii="宋体" w:hAnsi="宋体"/>
      <w:sz w:val="24"/>
    </w:rPr>
  </w:style>
  <w:style w:type="paragraph" w:customStyle="1" w:styleId="afffffffc">
    <w:name w:val="*正文"/>
    <w:basedOn w:val="a5"/>
    <w:link w:val="Charff8"/>
    <w:qFormat/>
    <w:pPr>
      <w:snapToGrid w:val="0"/>
      <w:spacing w:line="360" w:lineRule="auto"/>
      <w:ind w:firstLine="482"/>
      <w:jc w:val="left"/>
    </w:pPr>
    <w:rPr>
      <w:rFonts w:ascii="宋体" w:hAnsi="宋体"/>
      <w:kern w:val="0"/>
      <w:sz w:val="24"/>
      <w:szCs w:val="20"/>
    </w:rPr>
  </w:style>
  <w:style w:type="character" w:customStyle="1" w:styleId="Char34">
    <w:name w:val="正文文本缩进 Char3"/>
    <w:autoRedefine/>
    <w:qFormat/>
    <w:rPr>
      <w:rFonts w:ascii="宋体" w:hAnsi="宋体"/>
      <w:kern w:val="2"/>
      <w:sz w:val="24"/>
      <w:szCs w:val="24"/>
    </w:rPr>
  </w:style>
  <w:style w:type="table" w:customStyle="1" w:styleId="1f1">
    <w:name w:val="网格型1"/>
    <w:basedOn w:val="a7"/>
    <w:autoRedefine/>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0">
    <w:name w:val="页脚 Char2"/>
    <w:link w:val="af5"/>
    <w:uiPriority w:val="99"/>
    <w:qFormat/>
    <w:locked/>
    <w:rPr>
      <w:kern w:val="2"/>
      <w:sz w:val="18"/>
      <w:szCs w:val="18"/>
    </w:rPr>
  </w:style>
  <w:style w:type="character" w:customStyle="1" w:styleId="Char21">
    <w:name w:val="页眉 Char2"/>
    <w:link w:val="af6"/>
    <w:autoRedefine/>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List" w:qFormat="1"/>
    <w:lsdException w:name="List Number" w:qFormat="1"/>
    <w:lsdException w:name="List 2" w:qFormat="1"/>
    <w:lsdException w:name="List 5" w:qFormat="1"/>
    <w:lsdException w:name="List Bullet 2"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unhideWhenUsed="1"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pPr>
      <w:widowControl w:val="0"/>
      <w:adjustRightInd w:val="0"/>
      <w:jc w:val="both"/>
    </w:pPr>
    <w:rPr>
      <w:kern w:val="2"/>
      <w:sz w:val="21"/>
      <w:szCs w:val="24"/>
    </w:rPr>
  </w:style>
  <w:style w:type="paragraph" w:styleId="1">
    <w:name w:val="heading 1"/>
    <w:basedOn w:val="a5"/>
    <w:next w:val="a5"/>
    <w:link w:val="1Char"/>
    <w:qFormat/>
    <w:pPr>
      <w:keepNext/>
      <w:keepLines/>
      <w:numPr>
        <w:numId w:val="1"/>
      </w:numPr>
      <w:spacing w:before="340" w:after="330" w:line="578" w:lineRule="auto"/>
      <w:outlineLvl w:val="0"/>
    </w:pPr>
    <w:rPr>
      <w:b/>
      <w:bCs/>
      <w:kern w:val="44"/>
      <w:sz w:val="44"/>
      <w:szCs w:val="44"/>
    </w:rPr>
  </w:style>
  <w:style w:type="paragraph" w:styleId="2">
    <w:name w:val="heading 2"/>
    <w:basedOn w:val="a5"/>
    <w:next w:val="a5"/>
    <w:uiPriority w:val="9"/>
    <w:qFormat/>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5"/>
    <w:next w:val="a5"/>
    <w:qFormat/>
    <w:pPr>
      <w:keepNext/>
      <w:keepLines/>
      <w:numPr>
        <w:ilvl w:val="2"/>
        <w:numId w:val="1"/>
      </w:numPr>
      <w:spacing w:before="260" w:after="260" w:line="416" w:lineRule="auto"/>
      <w:outlineLvl w:val="2"/>
    </w:pPr>
    <w:rPr>
      <w:b/>
      <w:bCs/>
      <w:sz w:val="32"/>
      <w:szCs w:val="32"/>
    </w:rPr>
  </w:style>
  <w:style w:type="paragraph" w:styleId="40">
    <w:name w:val="heading 4"/>
    <w:basedOn w:val="a5"/>
    <w:next w:val="a5"/>
    <w:link w:val="4Char"/>
    <w:qFormat/>
    <w:pPr>
      <w:keepNext/>
      <w:keepLines/>
      <w:numPr>
        <w:ilvl w:val="3"/>
        <w:numId w:val="1"/>
      </w:numPr>
      <w:spacing w:before="280" w:after="290" w:line="376" w:lineRule="auto"/>
      <w:outlineLvl w:val="3"/>
    </w:pPr>
    <w:rPr>
      <w:rFonts w:ascii="Arial" w:eastAsia="黑体" w:hAnsi="Arial"/>
      <w:b/>
      <w:bCs/>
      <w:sz w:val="28"/>
      <w:szCs w:val="28"/>
      <w:lang w:val="zh-CN"/>
    </w:rPr>
  </w:style>
  <w:style w:type="paragraph" w:styleId="5">
    <w:name w:val="heading 5"/>
    <w:basedOn w:val="a5"/>
    <w:next w:val="a5"/>
    <w:link w:val="5Char"/>
    <w:qFormat/>
    <w:pPr>
      <w:keepNext/>
      <w:keepLines/>
      <w:numPr>
        <w:ilvl w:val="4"/>
        <w:numId w:val="1"/>
      </w:numPr>
      <w:spacing w:before="280" w:after="290" w:line="376" w:lineRule="auto"/>
      <w:outlineLvl w:val="4"/>
    </w:pPr>
    <w:rPr>
      <w:b/>
      <w:bCs/>
      <w:sz w:val="28"/>
      <w:szCs w:val="28"/>
    </w:rPr>
  </w:style>
  <w:style w:type="paragraph" w:styleId="6">
    <w:name w:val="heading 6"/>
    <w:basedOn w:val="a5"/>
    <w:next w:val="a5"/>
    <w:link w:val="6Char"/>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5"/>
    <w:next w:val="a5"/>
    <w:link w:val="7Char"/>
    <w:qFormat/>
    <w:pPr>
      <w:keepNext/>
      <w:keepLines/>
      <w:numPr>
        <w:ilvl w:val="6"/>
        <w:numId w:val="1"/>
      </w:numPr>
      <w:spacing w:before="240" w:after="64" w:line="320" w:lineRule="auto"/>
      <w:outlineLvl w:val="6"/>
    </w:pPr>
    <w:rPr>
      <w:b/>
      <w:bCs/>
      <w:sz w:val="24"/>
    </w:rPr>
  </w:style>
  <w:style w:type="paragraph" w:styleId="8">
    <w:name w:val="heading 8"/>
    <w:basedOn w:val="a5"/>
    <w:next w:val="a5"/>
    <w:link w:val="8Char"/>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5"/>
    <w:next w:val="a5"/>
    <w:link w:val="9Char"/>
    <w:autoRedefine/>
    <w:qFormat/>
    <w:pPr>
      <w:keepNext/>
      <w:keepLines/>
      <w:numPr>
        <w:ilvl w:val="8"/>
        <w:numId w:val="1"/>
      </w:numPr>
      <w:spacing w:before="240" w:after="64" w:line="320" w:lineRule="auto"/>
      <w:outlineLvl w:val="8"/>
    </w:pPr>
    <w:rPr>
      <w:rFonts w:ascii="Arial" w:eastAsia="黑体" w:hAnsi="Arial"/>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70">
    <w:name w:val="toc 7"/>
    <w:basedOn w:val="a5"/>
    <w:next w:val="a5"/>
    <w:qFormat/>
    <w:pPr>
      <w:ind w:leftChars="1200" w:left="2520"/>
    </w:pPr>
  </w:style>
  <w:style w:type="paragraph" w:styleId="22">
    <w:name w:val="List Number 2"/>
    <w:basedOn w:val="a5"/>
    <w:qFormat/>
    <w:pPr>
      <w:widowControl/>
      <w:tabs>
        <w:tab w:val="left" w:pos="1697"/>
      </w:tabs>
      <w:adjustRightInd/>
      <w:spacing w:afterLines="50" w:after="156"/>
      <w:ind w:left="1697" w:hanging="420"/>
      <w:jc w:val="left"/>
    </w:pPr>
    <w:rPr>
      <w:kern w:val="0"/>
      <w:sz w:val="24"/>
      <w:szCs w:val="20"/>
    </w:rPr>
  </w:style>
  <w:style w:type="paragraph" w:styleId="4">
    <w:name w:val="List Bullet 4"/>
    <w:basedOn w:val="a5"/>
    <w:uiPriority w:val="99"/>
    <w:unhideWhenUsed/>
    <w:qFormat/>
    <w:pPr>
      <w:widowControl/>
      <w:numPr>
        <w:numId w:val="3"/>
      </w:numPr>
      <w:tabs>
        <w:tab w:val="clear" w:pos="1440"/>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9">
    <w:name w:val="List Number"/>
    <w:basedOn w:val="a5"/>
    <w:qFormat/>
    <w:pPr>
      <w:widowControl/>
      <w:tabs>
        <w:tab w:val="left" w:pos="390"/>
        <w:tab w:val="left" w:pos="454"/>
      </w:tabs>
      <w:adjustRightInd/>
      <w:spacing w:afterLines="50" w:after="156"/>
      <w:ind w:left="454" w:hanging="284"/>
      <w:jc w:val="left"/>
    </w:pPr>
    <w:rPr>
      <w:kern w:val="0"/>
      <w:sz w:val="24"/>
      <w:szCs w:val="20"/>
    </w:rPr>
  </w:style>
  <w:style w:type="paragraph" w:styleId="aa">
    <w:name w:val="Normal Indent"/>
    <w:basedOn w:val="a5"/>
    <w:link w:val="Char2"/>
    <w:qFormat/>
    <w:pPr>
      <w:widowControl/>
      <w:snapToGrid w:val="0"/>
      <w:spacing w:line="480" w:lineRule="exact"/>
      <w:ind w:firstLine="567"/>
    </w:pPr>
    <w:rPr>
      <w:rFonts w:ascii="宋体"/>
      <w:snapToGrid w:val="0"/>
      <w:color w:val="000000"/>
      <w:kern w:val="28"/>
      <w:sz w:val="28"/>
      <w:szCs w:val="20"/>
    </w:rPr>
  </w:style>
  <w:style w:type="paragraph" w:styleId="ab">
    <w:name w:val="caption"/>
    <w:basedOn w:val="a5"/>
    <w:next w:val="a5"/>
    <w:qFormat/>
    <w:rPr>
      <w:b/>
      <w:sz w:val="28"/>
      <w:szCs w:val="20"/>
    </w:rPr>
  </w:style>
  <w:style w:type="paragraph" w:styleId="51">
    <w:name w:val="index 5"/>
    <w:basedOn w:val="a5"/>
    <w:next w:val="a5"/>
    <w:qFormat/>
    <w:pPr>
      <w:adjustRightInd/>
      <w:ind w:leftChars="800" w:left="800" w:firstLineChars="200" w:firstLine="200"/>
    </w:pPr>
  </w:style>
  <w:style w:type="paragraph" w:styleId="ac">
    <w:name w:val="Document Map"/>
    <w:basedOn w:val="a5"/>
    <w:semiHidden/>
    <w:qFormat/>
    <w:pPr>
      <w:shd w:val="clear" w:color="auto" w:fill="000080"/>
    </w:pPr>
  </w:style>
  <w:style w:type="paragraph" w:styleId="ad">
    <w:name w:val="annotation text"/>
    <w:basedOn w:val="a5"/>
    <w:link w:val="Char1"/>
    <w:uiPriority w:val="99"/>
    <w:qFormat/>
    <w:pPr>
      <w:jc w:val="left"/>
    </w:pPr>
  </w:style>
  <w:style w:type="paragraph" w:styleId="ae">
    <w:name w:val="Salutation"/>
    <w:basedOn w:val="a5"/>
    <w:next w:val="a5"/>
    <w:link w:val="Char"/>
    <w:qFormat/>
    <w:rPr>
      <w:rFonts w:ascii="仿宋_GB2312" w:eastAsia="仿宋_GB2312"/>
      <w:sz w:val="28"/>
      <w:szCs w:val="20"/>
    </w:rPr>
  </w:style>
  <w:style w:type="paragraph" w:styleId="30">
    <w:name w:val="Body Text 3"/>
    <w:basedOn w:val="a5"/>
    <w:link w:val="3Char"/>
    <w:qFormat/>
    <w:pPr>
      <w:jc w:val="center"/>
    </w:pPr>
    <w:rPr>
      <w:szCs w:val="20"/>
    </w:rPr>
  </w:style>
  <w:style w:type="paragraph" w:styleId="af">
    <w:name w:val="Body Text"/>
    <w:basedOn w:val="a5"/>
    <w:link w:val="Char10"/>
    <w:qFormat/>
    <w:pPr>
      <w:autoSpaceDE w:val="0"/>
      <w:autoSpaceDN w:val="0"/>
      <w:spacing w:line="360" w:lineRule="auto"/>
    </w:pPr>
    <w:rPr>
      <w:rFonts w:ascii="宋体"/>
      <w:sz w:val="24"/>
      <w:szCs w:val="21"/>
      <w:lang w:val="zh-CN"/>
    </w:rPr>
  </w:style>
  <w:style w:type="paragraph" w:styleId="af0">
    <w:name w:val="Body Text Indent"/>
    <w:basedOn w:val="a5"/>
    <w:link w:val="Char11"/>
    <w:qFormat/>
    <w:pPr>
      <w:spacing w:line="480" w:lineRule="exact"/>
      <w:ind w:firstLineChars="200" w:firstLine="480"/>
    </w:pPr>
    <w:rPr>
      <w:rFonts w:ascii="宋体" w:hAnsi="宋体"/>
      <w:sz w:val="24"/>
    </w:rPr>
  </w:style>
  <w:style w:type="paragraph" w:styleId="31">
    <w:name w:val="List Number 3"/>
    <w:basedOn w:val="a5"/>
    <w:qFormat/>
    <w:pPr>
      <w:widowControl/>
      <w:tabs>
        <w:tab w:val="left" w:pos="360"/>
        <w:tab w:val="left" w:pos="482"/>
      </w:tabs>
      <w:adjustRightInd/>
      <w:spacing w:afterLines="50" w:after="156"/>
      <w:ind w:left="482" w:hanging="340"/>
      <w:jc w:val="left"/>
    </w:pPr>
    <w:rPr>
      <w:kern w:val="0"/>
      <w:sz w:val="24"/>
      <w:szCs w:val="20"/>
    </w:rPr>
  </w:style>
  <w:style w:type="paragraph" w:styleId="23">
    <w:name w:val="List 2"/>
    <w:basedOn w:val="a5"/>
    <w:qFormat/>
    <w:pPr>
      <w:adjustRightInd/>
      <w:spacing w:line="360" w:lineRule="auto"/>
      <w:ind w:leftChars="200" w:left="100" w:hangingChars="200" w:hanging="200"/>
    </w:pPr>
    <w:rPr>
      <w:rFonts w:eastAsia="微软雅黑"/>
    </w:rPr>
  </w:style>
  <w:style w:type="paragraph" w:styleId="af1">
    <w:name w:val="Block Text"/>
    <w:basedOn w:val="a5"/>
    <w:qFormat/>
    <w:pPr>
      <w:ind w:leftChars="-171" w:left="-359" w:rightChars="-244" w:right="-244" w:firstLineChars="239" w:firstLine="501"/>
    </w:pPr>
    <w:rPr>
      <w:rFonts w:ascii="仿宋_GB2312" w:eastAsia="仿宋_GB2312"/>
      <w:sz w:val="30"/>
      <w:szCs w:val="20"/>
    </w:rPr>
  </w:style>
  <w:style w:type="paragraph" w:styleId="24">
    <w:name w:val="List Bullet 2"/>
    <w:basedOn w:val="a5"/>
    <w:qFormat/>
    <w:pPr>
      <w:autoSpaceDE w:val="0"/>
      <w:autoSpaceDN w:val="0"/>
      <w:ind w:left="420"/>
      <w:jc w:val="left"/>
    </w:pPr>
    <w:rPr>
      <w:rFonts w:ascii="宋体" w:hAnsi="宋体"/>
      <w:color w:val="000000"/>
      <w:kern w:val="0"/>
      <w:sz w:val="24"/>
      <w:szCs w:val="20"/>
    </w:rPr>
  </w:style>
  <w:style w:type="paragraph" w:styleId="HTML">
    <w:name w:val="HTML Address"/>
    <w:basedOn w:val="a5"/>
    <w:link w:val="HTMLChar"/>
    <w:qFormat/>
    <w:pPr>
      <w:widowControl/>
      <w:adjustRightInd/>
      <w:ind w:firstLineChars="200" w:firstLine="200"/>
      <w:jc w:val="left"/>
    </w:pPr>
    <w:rPr>
      <w:rFonts w:ascii="宋体" w:hAnsi="宋体"/>
      <w:i/>
      <w:iCs/>
      <w:kern w:val="0"/>
      <w:sz w:val="24"/>
    </w:rPr>
  </w:style>
  <w:style w:type="paragraph" w:styleId="52">
    <w:name w:val="toc 5"/>
    <w:basedOn w:val="a5"/>
    <w:next w:val="a5"/>
    <w:qFormat/>
    <w:pPr>
      <w:ind w:leftChars="800" w:left="1680"/>
    </w:pPr>
  </w:style>
  <w:style w:type="paragraph" w:styleId="32">
    <w:name w:val="toc 3"/>
    <w:basedOn w:val="a5"/>
    <w:next w:val="a5"/>
    <w:autoRedefine/>
    <w:qFormat/>
    <w:pPr>
      <w:tabs>
        <w:tab w:val="right" w:leader="dot" w:pos="8268"/>
      </w:tabs>
      <w:spacing w:line="460" w:lineRule="exact"/>
      <w:ind w:leftChars="400" w:left="840" w:firstLine="482"/>
    </w:pPr>
    <w:rPr>
      <w:rFonts w:ascii="宋体" w:hAnsi="宋体"/>
    </w:rPr>
  </w:style>
  <w:style w:type="paragraph" w:styleId="af2">
    <w:name w:val="Plain Text"/>
    <w:basedOn w:val="a5"/>
    <w:link w:val="Char0"/>
    <w:qFormat/>
    <w:rPr>
      <w:rFonts w:ascii="宋体" w:hAnsi="Courier New"/>
      <w:szCs w:val="20"/>
    </w:rPr>
  </w:style>
  <w:style w:type="paragraph" w:styleId="41">
    <w:name w:val="List Number 4"/>
    <w:basedOn w:val="a5"/>
    <w:qFormat/>
    <w:pPr>
      <w:tabs>
        <w:tab w:val="left" w:pos="840"/>
      </w:tabs>
      <w:autoSpaceDE w:val="0"/>
      <w:autoSpaceDN w:val="0"/>
      <w:spacing w:line="360" w:lineRule="atLeast"/>
      <w:ind w:left="840" w:hanging="420"/>
    </w:pPr>
    <w:rPr>
      <w:kern w:val="0"/>
      <w:sz w:val="24"/>
    </w:rPr>
  </w:style>
  <w:style w:type="paragraph" w:styleId="80">
    <w:name w:val="toc 8"/>
    <w:basedOn w:val="a5"/>
    <w:next w:val="a5"/>
    <w:qFormat/>
    <w:pPr>
      <w:ind w:leftChars="1400" w:left="2940"/>
    </w:pPr>
  </w:style>
  <w:style w:type="paragraph" w:styleId="af3">
    <w:name w:val="Date"/>
    <w:basedOn w:val="a5"/>
    <w:next w:val="a5"/>
    <w:link w:val="Char3"/>
    <w:qFormat/>
    <w:pPr>
      <w:ind w:leftChars="2500" w:left="100"/>
    </w:pPr>
    <w:rPr>
      <w:rFonts w:ascii="宋体"/>
      <w:sz w:val="24"/>
      <w:szCs w:val="21"/>
      <w:lang w:val="zh-CN"/>
    </w:rPr>
  </w:style>
  <w:style w:type="paragraph" w:styleId="25">
    <w:name w:val="Body Text Indent 2"/>
    <w:basedOn w:val="a5"/>
    <w:link w:val="2Char"/>
    <w:qFormat/>
    <w:pPr>
      <w:spacing w:line="360" w:lineRule="auto"/>
      <w:ind w:firstLine="601"/>
      <w:textAlignment w:val="baseline"/>
    </w:pPr>
    <w:rPr>
      <w:rFonts w:ascii="宋体"/>
      <w:kern w:val="0"/>
      <w:sz w:val="28"/>
      <w:szCs w:val="20"/>
    </w:rPr>
  </w:style>
  <w:style w:type="paragraph" w:styleId="af4">
    <w:name w:val="Balloon Text"/>
    <w:basedOn w:val="a5"/>
    <w:link w:val="Char4"/>
    <w:semiHidden/>
    <w:qFormat/>
    <w:rPr>
      <w:sz w:val="18"/>
      <w:szCs w:val="18"/>
    </w:rPr>
  </w:style>
  <w:style w:type="paragraph" w:styleId="af5">
    <w:name w:val="footer"/>
    <w:basedOn w:val="a5"/>
    <w:link w:val="Char20"/>
    <w:uiPriority w:val="99"/>
    <w:qFormat/>
    <w:pPr>
      <w:tabs>
        <w:tab w:val="center" w:pos="4153"/>
        <w:tab w:val="right" w:pos="8306"/>
      </w:tabs>
      <w:snapToGrid w:val="0"/>
      <w:jc w:val="left"/>
    </w:pPr>
    <w:rPr>
      <w:sz w:val="18"/>
      <w:szCs w:val="18"/>
    </w:rPr>
  </w:style>
  <w:style w:type="paragraph" w:styleId="af6">
    <w:name w:val="header"/>
    <w:basedOn w:val="a5"/>
    <w:link w:val="Char21"/>
    <w:uiPriority w:val="99"/>
    <w:qFormat/>
    <w:pPr>
      <w:pBdr>
        <w:bottom w:val="single" w:sz="6" w:space="1" w:color="auto"/>
      </w:pBdr>
      <w:tabs>
        <w:tab w:val="center" w:pos="4153"/>
        <w:tab w:val="right" w:pos="8306"/>
      </w:tabs>
      <w:snapToGrid w:val="0"/>
      <w:jc w:val="center"/>
    </w:pPr>
    <w:rPr>
      <w:sz w:val="18"/>
      <w:szCs w:val="18"/>
    </w:rPr>
  </w:style>
  <w:style w:type="paragraph" w:styleId="af7">
    <w:name w:val="Signature"/>
    <w:basedOn w:val="a5"/>
    <w:link w:val="Char5"/>
    <w:qFormat/>
    <w:pPr>
      <w:spacing w:after="600" w:line="312" w:lineRule="atLeast"/>
      <w:jc w:val="center"/>
      <w:textAlignment w:val="baseline"/>
    </w:pPr>
    <w:rPr>
      <w:rFonts w:eastAsia="仿宋_GB2312"/>
      <w:kern w:val="0"/>
      <w:sz w:val="24"/>
      <w:szCs w:val="20"/>
    </w:rPr>
  </w:style>
  <w:style w:type="paragraph" w:styleId="11">
    <w:name w:val="toc 1"/>
    <w:basedOn w:val="a5"/>
    <w:next w:val="a5"/>
    <w:uiPriority w:val="39"/>
    <w:qFormat/>
  </w:style>
  <w:style w:type="paragraph" w:styleId="42">
    <w:name w:val="toc 4"/>
    <w:basedOn w:val="a5"/>
    <w:next w:val="a5"/>
    <w:qFormat/>
    <w:pPr>
      <w:ind w:leftChars="600" w:left="1260"/>
    </w:pPr>
  </w:style>
  <w:style w:type="paragraph" w:styleId="af8">
    <w:name w:val="index heading"/>
    <w:basedOn w:val="a5"/>
    <w:next w:val="12"/>
    <w:qFormat/>
    <w:pPr>
      <w:adjustRightInd/>
      <w:ind w:firstLineChars="200" w:firstLine="200"/>
    </w:pPr>
  </w:style>
  <w:style w:type="paragraph" w:styleId="12">
    <w:name w:val="index 1"/>
    <w:basedOn w:val="a5"/>
    <w:next w:val="a5"/>
    <w:qFormat/>
    <w:pPr>
      <w:adjustRightInd/>
      <w:spacing w:line="360" w:lineRule="auto"/>
      <w:ind w:firstLineChars="200" w:firstLine="200"/>
      <w:jc w:val="center"/>
    </w:pPr>
    <w:rPr>
      <w:sz w:val="24"/>
      <w:szCs w:val="20"/>
    </w:rPr>
  </w:style>
  <w:style w:type="paragraph" w:styleId="af9">
    <w:name w:val="Subtitle"/>
    <w:link w:val="Char6"/>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5"/>
    <w:qFormat/>
    <w:pPr>
      <w:tabs>
        <w:tab w:val="left" w:pos="902"/>
      </w:tabs>
      <w:adjustRightInd/>
      <w:spacing w:line="400" w:lineRule="exact"/>
      <w:ind w:left="902" w:hanging="420"/>
    </w:pPr>
    <w:rPr>
      <w:sz w:val="24"/>
      <w:szCs w:val="20"/>
    </w:rPr>
  </w:style>
  <w:style w:type="paragraph" w:styleId="afa">
    <w:name w:val="List"/>
    <w:basedOn w:val="a5"/>
    <w:qFormat/>
    <w:pPr>
      <w:ind w:left="200" w:hangingChars="200" w:hanging="200"/>
    </w:pPr>
  </w:style>
  <w:style w:type="paragraph" w:styleId="afb">
    <w:name w:val="footnote text"/>
    <w:basedOn w:val="aa"/>
    <w:link w:val="Char7"/>
    <w:qFormat/>
    <w:pPr>
      <w:adjustRightInd/>
      <w:snapToGrid/>
      <w:spacing w:before="60" w:after="60" w:line="300" w:lineRule="exact"/>
      <w:ind w:firstLine="0"/>
    </w:pPr>
    <w:rPr>
      <w:rFonts w:ascii="Times New Roman"/>
      <w:snapToGrid/>
      <w:color w:val="0000FF"/>
      <w:kern w:val="0"/>
      <w:sz w:val="21"/>
    </w:rPr>
  </w:style>
  <w:style w:type="paragraph" w:styleId="61">
    <w:name w:val="toc 6"/>
    <w:basedOn w:val="a5"/>
    <w:next w:val="a5"/>
    <w:qFormat/>
    <w:pPr>
      <w:ind w:leftChars="1000" w:left="2100"/>
    </w:pPr>
  </w:style>
  <w:style w:type="paragraph" w:styleId="54">
    <w:name w:val="List 5"/>
    <w:basedOn w:val="a5"/>
    <w:qFormat/>
    <w:pPr>
      <w:adjustRightInd/>
      <w:ind w:leftChars="800" w:left="100" w:hangingChars="200" w:hanging="200"/>
    </w:pPr>
  </w:style>
  <w:style w:type="paragraph" w:styleId="33">
    <w:name w:val="Body Text Indent 3"/>
    <w:basedOn w:val="a5"/>
    <w:link w:val="3Char0"/>
    <w:qFormat/>
    <w:pPr>
      <w:spacing w:line="360" w:lineRule="auto"/>
      <w:ind w:firstLine="420"/>
    </w:pPr>
    <w:rPr>
      <w:sz w:val="24"/>
      <w:szCs w:val="20"/>
    </w:rPr>
  </w:style>
  <w:style w:type="paragraph" w:styleId="26">
    <w:name w:val="toc 2"/>
    <w:basedOn w:val="a5"/>
    <w:next w:val="a5"/>
    <w:qFormat/>
    <w:pPr>
      <w:ind w:leftChars="200" w:left="420"/>
    </w:pPr>
  </w:style>
  <w:style w:type="paragraph" w:styleId="90">
    <w:name w:val="toc 9"/>
    <w:basedOn w:val="a5"/>
    <w:next w:val="a5"/>
    <w:qFormat/>
    <w:pPr>
      <w:ind w:leftChars="1600" w:left="3360"/>
    </w:pPr>
  </w:style>
  <w:style w:type="paragraph" w:styleId="27">
    <w:name w:val="Body Text 2"/>
    <w:basedOn w:val="a5"/>
    <w:qFormat/>
    <w:pPr>
      <w:spacing w:after="120" w:line="480" w:lineRule="auto"/>
    </w:pPr>
  </w:style>
  <w:style w:type="paragraph" w:styleId="HTML0">
    <w:name w:val="HTML Preformatted"/>
    <w:basedOn w:val="a5"/>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c">
    <w:name w:val="Normal (Web)"/>
    <w:basedOn w:val="a5"/>
    <w:uiPriority w:val="99"/>
    <w:qFormat/>
    <w:pPr>
      <w:widowControl/>
      <w:spacing w:before="100" w:beforeAutospacing="1" w:after="100" w:afterAutospacing="1"/>
      <w:jc w:val="left"/>
    </w:pPr>
    <w:rPr>
      <w:rFonts w:ascii="宋体" w:hAnsi="宋体"/>
      <w:kern w:val="0"/>
      <w:sz w:val="24"/>
    </w:rPr>
  </w:style>
  <w:style w:type="paragraph" w:styleId="afd">
    <w:name w:val="Title"/>
    <w:basedOn w:val="a5"/>
    <w:qFormat/>
    <w:pPr>
      <w:widowControl/>
      <w:overflowPunct w:val="0"/>
      <w:autoSpaceDE w:val="0"/>
      <w:autoSpaceDN w:val="0"/>
      <w:jc w:val="center"/>
      <w:textAlignment w:val="baseline"/>
    </w:pPr>
    <w:rPr>
      <w:b/>
      <w:kern w:val="0"/>
      <w:sz w:val="24"/>
      <w:szCs w:val="20"/>
      <w:lang w:val="en-GB"/>
    </w:rPr>
  </w:style>
  <w:style w:type="paragraph" w:styleId="afe">
    <w:name w:val="annotation subject"/>
    <w:basedOn w:val="ad"/>
    <w:next w:val="ad"/>
    <w:semiHidden/>
    <w:qFormat/>
    <w:rPr>
      <w:b/>
      <w:bCs/>
    </w:rPr>
  </w:style>
  <w:style w:type="paragraph" w:styleId="aff">
    <w:name w:val="Body Text First Indent"/>
    <w:basedOn w:val="af"/>
    <w:link w:val="Char8"/>
    <w:qFormat/>
    <w:pPr>
      <w:ind w:firstLine="420"/>
    </w:pPr>
    <w:rPr>
      <w:szCs w:val="20"/>
    </w:rPr>
  </w:style>
  <w:style w:type="paragraph" w:styleId="28">
    <w:name w:val="Body Text First Indent 2"/>
    <w:basedOn w:val="af0"/>
    <w:link w:val="2Char0"/>
    <w:qFormat/>
    <w:pPr>
      <w:adjustRightInd/>
      <w:spacing w:after="120" w:line="240" w:lineRule="auto"/>
      <w:ind w:leftChars="200" w:left="420" w:firstLine="210"/>
    </w:pPr>
    <w:rPr>
      <w:sz w:val="21"/>
    </w:rPr>
  </w:style>
  <w:style w:type="table" w:styleId="aff0">
    <w:name w:val="Table Grid"/>
    <w:basedOn w:val="a7"/>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autoRedefine/>
    <w:uiPriority w:val="22"/>
    <w:qFormat/>
    <w:rPr>
      <w:b/>
      <w:bCs/>
    </w:rPr>
  </w:style>
  <w:style w:type="character" w:styleId="aff2">
    <w:name w:val="page number"/>
    <w:basedOn w:val="a6"/>
    <w:qFormat/>
  </w:style>
  <w:style w:type="character" w:styleId="aff3">
    <w:name w:val="FollowedHyperlink"/>
    <w:qFormat/>
    <w:rPr>
      <w:rFonts w:ascii="Arial" w:eastAsia="黑体" w:hAnsi="Arial" w:cs="Arial"/>
      <w:snapToGrid w:val="0"/>
      <w:color w:val="000000"/>
      <w:kern w:val="0"/>
      <w:sz w:val="18"/>
      <w:szCs w:val="18"/>
      <w:u w:val="none"/>
    </w:rPr>
  </w:style>
  <w:style w:type="character" w:styleId="aff4">
    <w:name w:val="Emphasis"/>
    <w:qFormat/>
    <w:rPr>
      <w:color w:val="CC0033"/>
    </w:rPr>
  </w:style>
  <w:style w:type="character" w:styleId="aff5">
    <w:name w:val="line number"/>
    <w:basedOn w:val="a6"/>
    <w:qFormat/>
  </w:style>
  <w:style w:type="character" w:styleId="aff6">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7">
    <w:name w:val="annotation reference"/>
    <w:uiPriority w:val="99"/>
    <w:qFormat/>
    <w:rPr>
      <w:sz w:val="21"/>
      <w:szCs w:val="21"/>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8">
    <w:name w:val="冯"/>
    <w:basedOn w:val="a5"/>
    <w:link w:val="Char9"/>
    <w:qFormat/>
    <w:pPr>
      <w:widowControl/>
      <w:adjustRightInd/>
      <w:spacing w:line="360" w:lineRule="auto"/>
      <w:ind w:firstLineChars="200" w:firstLine="480"/>
    </w:pPr>
    <w:rPr>
      <w:rFonts w:ascii="宋体" w:hAnsi="宋体"/>
      <w:color w:val="000000"/>
      <w:kern w:val="0"/>
      <w:sz w:val="24"/>
    </w:rPr>
  </w:style>
  <w:style w:type="paragraph" w:customStyle="1" w:styleId="34">
    <w:name w:val="样式3"/>
    <w:basedOn w:val="29"/>
    <w:qFormat/>
    <w:pPr>
      <w:spacing w:beforeLines="100" w:before="312"/>
      <w:jc w:val="left"/>
    </w:pPr>
  </w:style>
  <w:style w:type="paragraph" w:customStyle="1" w:styleId="29">
    <w:name w:val="样式2"/>
    <w:basedOn w:val="a5"/>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P1">
    <w:name w:val="P1"/>
    <w:basedOn w:val="a5"/>
    <w:autoRedefine/>
    <w:qFormat/>
    <w:pPr>
      <w:adjustRightInd/>
      <w:spacing w:line="288" w:lineRule="auto"/>
      <w:ind w:firstLineChars="200" w:firstLine="425"/>
    </w:pPr>
  </w:style>
  <w:style w:type="paragraph" w:customStyle="1" w:styleId="Char1CharCharChar">
    <w:name w:val="Char1 Char Char Char"/>
    <w:basedOn w:val="a5"/>
    <w:qFormat/>
    <w:rPr>
      <w:rFonts w:ascii="Tahoma" w:hAnsi="Tahoma"/>
      <w:sz w:val="24"/>
      <w:szCs w:val="20"/>
    </w:rPr>
  </w:style>
  <w:style w:type="paragraph" w:customStyle="1" w:styleId="xl24">
    <w:name w:val="xl2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9">
    <w:name w:val="??"/>
    <w:qFormat/>
    <w:pPr>
      <w:widowControl w:val="0"/>
      <w:overflowPunct w:val="0"/>
      <w:autoSpaceDE w:val="0"/>
      <w:autoSpaceDN w:val="0"/>
      <w:adjustRightInd w:val="0"/>
      <w:jc w:val="both"/>
      <w:textAlignment w:val="baseline"/>
    </w:pPr>
    <w:rPr>
      <w:kern w:val="2"/>
      <w:sz w:val="21"/>
      <w:lang w:eastAsia="en-US"/>
    </w:rPr>
  </w:style>
  <w:style w:type="paragraph" w:customStyle="1" w:styleId="font9">
    <w:name w:val="font9"/>
    <w:basedOn w:val="a5"/>
    <w:qFormat/>
    <w:pPr>
      <w:widowControl/>
      <w:adjustRightInd/>
      <w:spacing w:before="100" w:beforeAutospacing="1" w:after="100" w:afterAutospacing="1"/>
      <w:jc w:val="left"/>
    </w:pPr>
    <w:rPr>
      <w:rFonts w:ascii="宋体" w:hAnsi="宋体" w:hint="eastAsia"/>
      <w:kern w:val="0"/>
      <w:sz w:val="20"/>
      <w:szCs w:val="20"/>
    </w:rPr>
  </w:style>
  <w:style w:type="paragraph" w:customStyle="1" w:styleId="220">
    <w:name w:val="正文文本 22"/>
    <w:basedOn w:val="a5"/>
    <w:qFormat/>
    <w:pPr>
      <w:widowControl/>
      <w:overflowPunct w:val="0"/>
      <w:autoSpaceDE w:val="0"/>
      <w:autoSpaceDN w:val="0"/>
      <w:ind w:left="720" w:hanging="720"/>
      <w:textAlignment w:val="baseline"/>
    </w:pPr>
    <w:rPr>
      <w:kern w:val="0"/>
      <w:sz w:val="24"/>
      <w:szCs w:val="20"/>
      <w:lang w:val="en-GB"/>
    </w:rPr>
  </w:style>
  <w:style w:type="paragraph" w:customStyle="1" w:styleId="71">
    <w:name w:val="样式7"/>
    <w:basedOn w:val="43"/>
    <w:next w:val="a5"/>
    <w:qFormat/>
    <w:pPr>
      <w:spacing w:afterLines="50" w:after="156"/>
      <w:jc w:val="left"/>
      <w:outlineLvl w:val="3"/>
    </w:pPr>
    <w:rPr>
      <w:sz w:val="24"/>
      <w:szCs w:val="24"/>
    </w:rPr>
  </w:style>
  <w:style w:type="paragraph" w:customStyle="1" w:styleId="43">
    <w:name w:val="样式4"/>
    <w:basedOn w:val="a5"/>
    <w:autoRedefine/>
    <w:qFormat/>
    <w:pPr>
      <w:spacing w:line="360" w:lineRule="auto"/>
      <w:ind w:firstLine="420"/>
      <w:jc w:val="center"/>
      <w:outlineLvl w:val="2"/>
    </w:pPr>
    <w:rPr>
      <w:rFonts w:ascii="仿宋_GB2312" w:eastAsia="仿宋_GB2312" w:hAnsi="仿宋"/>
      <w:b/>
      <w:sz w:val="32"/>
      <w:szCs w:val="32"/>
    </w:rPr>
  </w:style>
  <w:style w:type="paragraph" w:customStyle="1" w:styleId="BulletedList">
    <w:name w:val="Bulleted List"/>
    <w:basedOn w:val="a5"/>
    <w:qFormat/>
    <w:pPr>
      <w:numPr>
        <w:ilvl w:val="1"/>
        <w:numId w:val="4"/>
      </w:numPr>
      <w:adjustRightInd/>
    </w:pPr>
  </w:style>
  <w:style w:type="paragraph" w:customStyle="1" w:styleId="Char30">
    <w:name w:val="Char3"/>
    <w:basedOn w:val="a5"/>
    <w:qFormat/>
    <w:pPr>
      <w:adjustRightInd/>
    </w:pPr>
    <w:rPr>
      <w:rFonts w:ascii="仿宋_GB2312" w:eastAsia="仿宋_GB2312"/>
      <w:b/>
      <w:sz w:val="32"/>
      <w:szCs w:val="32"/>
    </w:rPr>
  </w:style>
  <w:style w:type="paragraph" w:customStyle="1" w:styleId="CharChar1CharCharCharCharCharChar">
    <w:name w:val="Char Char1 Char Char Char Char Char Char"/>
    <w:basedOn w:val="a5"/>
    <w:autoRedefine/>
    <w:qFormat/>
    <w:rPr>
      <w:rFonts w:ascii="仿宋_GB2312" w:eastAsia="仿宋_GB2312"/>
      <w:b/>
      <w:sz w:val="32"/>
      <w:szCs w:val="20"/>
    </w:rPr>
  </w:style>
  <w:style w:type="paragraph" w:customStyle="1" w:styleId="Chara">
    <w:name w:val="文本正文 Char"/>
    <w:basedOn w:val="a5"/>
    <w:autoRedefine/>
    <w:qFormat/>
    <w:pPr>
      <w:spacing w:line="360" w:lineRule="auto"/>
      <w:ind w:firstLineChars="200" w:firstLine="200"/>
    </w:pPr>
    <w:rPr>
      <w:kern w:val="0"/>
      <w:sz w:val="24"/>
      <w:szCs w:val="20"/>
    </w:rPr>
  </w:style>
  <w:style w:type="paragraph" w:customStyle="1" w:styleId="f9astyle88f9a">
    <w:name w:val="f9a style88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xl37">
    <w:name w:val="xl3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h">
    <w:name w:val="Th"/>
    <w:autoRedefine/>
    <w:qFormat/>
    <w:pPr>
      <w:keepNext/>
      <w:keepLines/>
      <w:spacing w:before="20" w:after="60" w:line="220" w:lineRule="exact"/>
      <w:ind w:left="240"/>
    </w:pPr>
    <w:rPr>
      <w:b/>
      <w:sz w:val="19"/>
      <w:lang w:eastAsia="en-US"/>
    </w:rPr>
  </w:style>
  <w:style w:type="paragraph" w:customStyle="1" w:styleId="affa">
    <w:name w:val="规划正文"/>
    <w:basedOn w:val="a5"/>
    <w:qFormat/>
    <w:pPr>
      <w:adjustRightInd/>
      <w:spacing w:beforeLines="100" w:before="312" w:line="360" w:lineRule="auto"/>
      <w:jc w:val="left"/>
    </w:pPr>
    <w:rPr>
      <w:rFonts w:ascii="Arial" w:eastAsia="仿宋_GB2312" w:hAnsi="Arial"/>
      <w:bCs/>
      <w:sz w:val="28"/>
    </w:rPr>
  </w:style>
  <w:style w:type="paragraph" w:customStyle="1" w:styleId="reader-word-layer">
    <w:name w:val="reader-word-layer"/>
    <w:basedOn w:val="a5"/>
    <w:autoRedefine/>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5"/>
    <w:qFormat/>
    <w:pPr>
      <w:numPr>
        <w:numId w:val="0"/>
      </w:num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13">
    <w:name w:val="正文首行缩进1"/>
    <w:basedOn w:val="af"/>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harCharCharCharCharChar">
    <w:name w:val="Char Char Char Char Char Char"/>
    <w:basedOn w:val="a5"/>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085085">
    <w:name w:val="样式 左侧:  0.85 厘米 首行缩进:  0.85 厘米"/>
    <w:basedOn w:val="a5"/>
    <w:qFormat/>
    <w:pPr>
      <w:adjustRightInd/>
      <w:spacing w:line="360" w:lineRule="auto"/>
      <w:ind w:firstLine="482"/>
    </w:pPr>
    <w:rPr>
      <w:rFonts w:cs="宋体"/>
      <w:sz w:val="24"/>
      <w:szCs w:val="20"/>
    </w:rPr>
  </w:style>
  <w:style w:type="paragraph" w:customStyle="1" w:styleId="Char12">
    <w:name w:val="Char1"/>
    <w:basedOn w:val="a5"/>
    <w:qFormat/>
    <w:rPr>
      <w:rFonts w:ascii="仿宋_GB2312" w:eastAsia="仿宋_GB2312"/>
      <w:b/>
      <w:sz w:val="32"/>
      <w:szCs w:val="32"/>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Default">
    <w:name w:val="Default"/>
    <w:link w:val="DefaultChar"/>
    <w:autoRedefine/>
    <w:qFormat/>
    <w:pPr>
      <w:widowControl w:val="0"/>
      <w:autoSpaceDE w:val="0"/>
      <w:autoSpaceDN w:val="0"/>
      <w:adjustRightInd w:val="0"/>
    </w:pPr>
    <w:rPr>
      <w:rFonts w:ascii="仿宋_GB2312" w:eastAsia="仿宋_GB2312" w:cs="仿宋_GB2312"/>
      <w:color w:val="000000"/>
      <w:sz w:val="24"/>
      <w:szCs w:val="24"/>
    </w:rPr>
  </w:style>
  <w:style w:type="paragraph" w:customStyle="1" w:styleId="2a">
    <w:name w:val="正文文字缩进2字"/>
    <w:basedOn w:val="af"/>
    <w:qFormat/>
    <w:pPr>
      <w:autoSpaceDE/>
      <w:autoSpaceDN/>
      <w:adjustRightInd/>
      <w:spacing w:before="60" w:after="60"/>
      <w:ind w:firstLineChars="200" w:firstLine="200"/>
    </w:pPr>
    <w:rPr>
      <w:rFonts w:ascii="Times New Roman"/>
      <w:szCs w:val="20"/>
      <w:lang w:val="en-US"/>
    </w:rPr>
  </w:style>
  <w:style w:type="paragraph" w:customStyle="1" w:styleId="a">
    <w:name w:val="正文 编号"/>
    <w:basedOn w:val="a5"/>
    <w:autoRedefine/>
    <w:qFormat/>
    <w:pPr>
      <w:widowControl/>
      <w:numPr>
        <w:numId w:val="4"/>
      </w:numPr>
      <w:spacing w:after="120" w:line="440" w:lineRule="exact"/>
      <w:jc w:val="left"/>
    </w:pPr>
    <w:rPr>
      <w:rFonts w:ascii="仿宋_GB2312" w:eastAsia="仿宋_GB2312" w:hAnsi="仿宋_GB2312"/>
      <w:sz w:val="24"/>
      <w:szCs w:val="20"/>
    </w:rPr>
  </w:style>
  <w:style w:type="paragraph" w:customStyle="1" w:styleId="GB2312015GBCharChar">
    <w:name w:val="样式 样式 正文文本缩进 + 仿宋_GB2312 小四 首行缩进:  0 厘米 行距: 1.5 倍行距 + (中文) 仿宋_GB... Char Char"/>
    <w:basedOn w:val="a5"/>
    <w:autoRedefine/>
    <w:qFormat/>
    <w:pPr>
      <w:spacing w:line="360" w:lineRule="auto"/>
      <w:ind w:firstLineChars="200" w:firstLine="480"/>
    </w:pPr>
    <w:rPr>
      <w:rFonts w:ascii="仿宋_GB2312" w:eastAsia="新宋体"/>
      <w:sz w:val="24"/>
      <w:szCs w:val="20"/>
    </w:rPr>
  </w:style>
  <w:style w:type="paragraph" w:customStyle="1" w:styleId="TableContents">
    <w:name w:val="Table Contents"/>
    <w:basedOn w:val="a5"/>
    <w:qFormat/>
    <w:pPr>
      <w:suppressAutoHyphens/>
      <w:autoSpaceDE w:val="0"/>
      <w:spacing w:after="120"/>
      <w:jc w:val="left"/>
    </w:pPr>
    <w:rPr>
      <w:rFonts w:ascii="Helvetica" w:hAnsi="Helvetica"/>
      <w:kern w:val="1"/>
      <w:sz w:val="20"/>
      <w:szCs w:val="20"/>
    </w:rPr>
  </w:style>
  <w:style w:type="paragraph" w:customStyle="1" w:styleId="44">
    <w:name w:val="标书标题4"/>
    <w:basedOn w:val="40"/>
    <w:qFormat/>
    <w:pPr>
      <w:keepLines w:val="0"/>
      <w:numPr>
        <w:numId w:val="0"/>
      </w:numPr>
      <w:snapToGrid w:val="0"/>
      <w:spacing w:before="0" w:after="0" w:line="300" w:lineRule="auto"/>
    </w:pPr>
    <w:rPr>
      <w:rFonts w:ascii="Arial Narrow" w:eastAsia="仿宋_GB2312" w:hAnsi="Arial Narrow"/>
      <w:bCs w:val="0"/>
      <w:color w:val="000000"/>
      <w:kern w:val="0"/>
      <w:szCs w:val="32"/>
      <w:lang w:val="en-US"/>
    </w:rPr>
  </w:style>
  <w:style w:type="paragraph" w:styleId="affb">
    <w:name w:val="List Paragraph"/>
    <w:basedOn w:val="a5"/>
    <w:autoRedefine/>
    <w:qFormat/>
    <w:pPr>
      <w:spacing w:line="360" w:lineRule="auto"/>
      <w:ind w:firstLineChars="200" w:firstLine="200"/>
    </w:pPr>
    <w:rPr>
      <w:rFonts w:eastAsia="楷体_GB2312" w:cs="Lucida Sans"/>
      <w:sz w:val="24"/>
    </w:rPr>
  </w:style>
  <w:style w:type="paragraph" w:customStyle="1" w:styleId="affc">
    <w:name w:val="章正文"/>
    <w:basedOn w:val="a5"/>
    <w:qFormat/>
    <w:pPr>
      <w:adjustRightInd/>
      <w:spacing w:beforeLines="50" w:before="156" w:after="120" w:line="300" w:lineRule="auto"/>
      <w:ind w:firstLineChars="200" w:firstLine="480"/>
    </w:pPr>
    <w:rPr>
      <w:rFonts w:ascii="Helvetica" w:hAnsi="Helvetica"/>
      <w:kern w:val="0"/>
      <w:sz w:val="24"/>
    </w:rPr>
  </w:style>
  <w:style w:type="paragraph" w:customStyle="1" w:styleId="Char2CharCharChar">
    <w:name w:val="Char2 Char Char Char"/>
    <w:basedOn w:val="a5"/>
    <w:autoRedefine/>
    <w:qFormat/>
    <w:rPr>
      <w:rFonts w:ascii="仿宋_GB2312" w:eastAsia="仿宋_GB2312"/>
      <w:b/>
      <w:sz w:val="32"/>
      <w:szCs w:val="32"/>
    </w:rPr>
  </w:style>
  <w:style w:type="paragraph" w:customStyle="1" w:styleId="xl35">
    <w:name w:val="xl35"/>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21">
    <w:name w:val="样式 正文文本缩进 + 左侧:  2 字符 首行缩进:  2 字符"/>
    <w:basedOn w:val="af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CharCharChar">
    <w:name w:val="Char Char Char"/>
    <w:basedOn w:val="a5"/>
    <w:qFormat/>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5"/>
    <w:qFormat/>
    <w:pPr>
      <w:adjustRightInd/>
    </w:pPr>
    <w:rPr>
      <w:rFonts w:ascii="Tahoma" w:hAnsi="Tahoma"/>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5"/>
    <w:autoRedefine/>
    <w:qFormat/>
    <w:rPr>
      <w:rFonts w:ascii="Tahoma" w:hAnsi="Tahoma"/>
      <w:sz w:val="24"/>
      <w:szCs w:val="20"/>
    </w:rPr>
  </w:style>
  <w:style w:type="paragraph" w:customStyle="1" w:styleId="2b">
    <w:name w:val="样式 正文缩进 + 首行缩进:  2 字符"/>
    <w:basedOn w:val="aa"/>
    <w:qFormat/>
    <w:pPr>
      <w:widowControl w:val="0"/>
      <w:adjustRightInd/>
      <w:snapToGrid/>
      <w:spacing w:line="360" w:lineRule="auto"/>
      <w:ind w:firstLineChars="200" w:firstLine="200"/>
    </w:pPr>
    <w:rPr>
      <w:rFonts w:ascii="Times New Roman" w:cs="宋体"/>
      <w:snapToGrid/>
      <w:color w:val="auto"/>
      <w:kern w:val="2"/>
      <w:sz w:val="24"/>
    </w:rPr>
  </w:style>
  <w:style w:type="paragraph" w:customStyle="1" w:styleId="CharCharCharChar1">
    <w:name w:val="Char Char Char Char1"/>
    <w:basedOn w:val="a5"/>
    <w:autoRedefine/>
    <w:qFormat/>
    <w:pPr>
      <w:tabs>
        <w:tab w:val="left" w:pos="0"/>
      </w:tabs>
      <w:adjustRightInd/>
      <w:ind w:firstLineChars="200" w:firstLine="200"/>
    </w:pPr>
    <w:rPr>
      <w:rFonts w:ascii="宋体" w:eastAsia="仿宋_GB2312" w:hAnsi="宋体"/>
      <w:sz w:val="28"/>
    </w:rPr>
  </w:style>
  <w:style w:type="paragraph" w:customStyle="1" w:styleId="14">
    <w:name w:val="部分1"/>
    <w:basedOn w:val="a5"/>
    <w:qFormat/>
    <w:pPr>
      <w:keepNext/>
      <w:pageBreakBefore/>
      <w:tabs>
        <w:tab w:val="left" w:pos="720"/>
      </w:tabs>
      <w:spacing w:line="360" w:lineRule="auto"/>
      <w:jc w:val="center"/>
      <w:outlineLvl w:val="0"/>
    </w:pPr>
    <w:rPr>
      <w:rFonts w:eastAsia="黑体"/>
      <w:b/>
      <w:kern w:val="44"/>
      <w:sz w:val="36"/>
      <w:szCs w:val="20"/>
    </w:rPr>
  </w:style>
  <w:style w:type="paragraph" w:customStyle="1" w:styleId="-51">
    <w:name w:val="浅色底纹 - 强调文字颜色 51"/>
    <w:semiHidden/>
    <w:qFormat/>
    <w:rPr>
      <w:kern w:val="2"/>
      <w:sz w:val="21"/>
      <w:szCs w:val="24"/>
    </w:rPr>
  </w:style>
  <w:style w:type="paragraph" w:customStyle="1" w:styleId="btcontent">
    <w:name w:val="bt_content"/>
    <w:basedOn w:val="a5"/>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15">
    <w:name w:val="批注框文本1"/>
    <w:basedOn w:val="a5"/>
    <w:qFormat/>
    <w:pPr>
      <w:autoSpaceDE w:val="0"/>
      <w:autoSpaceDN w:val="0"/>
      <w:spacing w:line="351" w:lineRule="atLeast"/>
      <w:ind w:firstLineChars="200" w:firstLine="419"/>
    </w:pPr>
    <w:rPr>
      <w:color w:val="000000"/>
      <w:kern w:val="0"/>
      <w:sz w:val="18"/>
      <w:szCs w:val="18"/>
    </w:rPr>
  </w:style>
  <w:style w:type="paragraph" w:customStyle="1" w:styleId="FA">
    <w:name w:val="FA正文"/>
    <w:basedOn w:val="a5"/>
    <w:autoRedefine/>
    <w:qFormat/>
    <w:pPr>
      <w:spacing w:line="360" w:lineRule="auto"/>
      <w:ind w:firstLineChars="200" w:firstLine="480"/>
    </w:pPr>
    <w:rPr>
      <w:rFonts w:hAnsi="宋体"/>
      <w:sz w:val="24"/>
      <w:szCs w:val="20"/>
    </w:rPr>
  </w:style>
  <w:style w:type="paragraph" w:customStyle="1" w:styleId="MMTopic4">
    <w:name w:val="MM Topic 4"/>
    <w:basedOn w:val="40"/>
    <w:qFormat/>
    <w:pPr>
      <w:numPr>
        <w:ilvl w:val="0"/>
        <w:numId w:val="0"/>
      </w:numPr>
      <w:tabs>
        <w:tab w:val="clear" w:pos="864"/>
        <w:tab w:val="left" w:pos="2100"/>
      </w:tabs>
      <w:adjustRightInd/>
      <w:ind w:left="2100" w:hanging="420"/>
    </w:pPr>
    <w:rPr>
      <w:lang w:val="en-US"/>
    </w:rPr>
  </w:style>
  <w:style w:type="paragraph" w:customStyle="1" w:styleId="CharChar1Char">
    <w:name w:val="Char Char1 Char"/>
    <w:basedOn w:val="a5"/>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affd">
    <w:name w:val="有符号正文"/>
    <w:basedOn w:val="a5"/>
    <w:qFormat/>
    <w:pPr>
      <w:adjustRightInd/>
      <w:spacing w:line="400" w:lineRule="exact"/>
      <w:ind w:firstLineChars="200" w:firstLine="200"/>
    </w:pPr>
    <w:rPr>
      <w:rFonts w:ascii="Arial" w:hAnsi="Arial"/>
    </w:rPr>
  </w:style>
  <w:style w:type="paragraph" w:customStyle="1" w:styleId="affe">
    <w:name w:val="小标题"/>
    <w:basedOn w:val="a5"/>
    <w:qFormat/>
    <w:pPr>
      <w:spacing w:before="120" w:line="360" w:lineRule="atLeast"/>
      <w:ind w:left="1134"/>
      <w:jc w:val="left"/>
      <w:textAlignment w:val="baseline"/>
    </w:pPr>
    <w:rPr>
      <w:rFonts w:eastAsia="黑体"/>
      <w:kern w:val="0"/>
      <w:szCs w:val="20"/>
    </w:rPr>
  </w:style>
  <w:style w:type="paragraph" w:customStyle="1" w:styleId="ParaChar">
    <w:name w:val="默认段落字体 Para Char"/>
    <w:basedOn w:val="a5"/>
    <w:qFormat/>
    <w:rPr>
      <w:rFonts w:ascii="Tahoma" w:hAnsi="Tahoma"/>
      <w:sz w:val="24"/>
      <w:szCs w:val="20"/>
    </w:rPr>
  </w:style>
  <w:style w:type="paragraph" w:customStyle="1" w:styleId="Char1CharCharChar2">
    <w:name w:val="Char1 Char Char Char2"/>
    <w:basedOn w:val="a5"/>
    <w:qFormat/>
    <w:pPr>
      <w:adjustRightInd/>
      <w:ind w:firstLineChars="200" w:firstLine="200"/>
    </w:pPr>
    <w:rPr>
      <w:rFonts w:ascii="Tahoma" w:hAnsi="Tahoma"/>
      <w:sz w:val="24"/>
      <w:szCs w:val="20"/>
    </w:rPr>
  </w:style>
  <w:style w:type="paragraph" w:customStyle="1" w:styleId="font7">
    <w:name w:val="font7"/>
    <w:basedOn w:val="a5"/>
    <w:autoRedefine/>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Bulletwithtext4">
    <w:name w:val="Bullet with text 4"/>
    <w:basedOn w:val="a5"/>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afff">
    <w:name w:val="注释"/>
    <w:basedOn w:val="a5"/>
    <w:qFormat/>
    <w:pPr>
      <w:adjustRightInd/>
      <w:spacing w:line="360" w:lineRule="auto"/>
      <w:ind w:firstLine="480"/>
    </w:pPr>
    <w:rPr>
      <w:sz w:val="24"/>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Char1CharCharCharCharCharCharCharCharChar">
    <w:name w:val="Char1 Char Char Char Char Char Char Char Char Char"/>
    <w:basedOn w:val="a5"/>
    <w:semiHidden/>
    <w:qFormat/>
    <w:pPr>
      <w:adjustRightInd/>
      <w:spacing w:before="240" w:after="120" w:line="288" w:lineRule="auto"/>
      <w:ind w:firstLineChars="200" w:firstLine="200"/>
      <w:jc w:val="left"/>
    </w:pPr>
    <w:rPr>
      <w:rFonts w:ascii="Tahoma" w:hAnsi="Tahoma"/>
      <w:sz w:val="24"/>
    </w:rPr>
  </w:style>
  <w:style w:type="paragraph" w:customStyle="1" w:styleId="trademark">
    <w:name w:val="trademark"/>
    <w:qFormat/>
    <w:pPr>
      <w:spacing w:after="60"/>
    </w:pPr>
    <w:rPr>
      <w:rFonts w:ascii="Futura Bk" w:hAnsi="Futura Bk"/>
      <w:sz w:val="15"/>
      <w:lang w:eastAsia="en-US"/>
    </w:rPr>
  </w:style>
  <w:style w:type="paragraph" w:customStyle="1" w:styleId="RFIHeading2ndLevel">
    <w:name w:val="RFI Heading 2nd Level"/>
    <w:basedOn w:val="a5"/>
    <w:autoRedefine/>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EB">
    <w:name w:val="EB_表格"/>
    <w:basedOn w:val="a5"/>
    <w:qFormat/>
    <w:pPr>
      <w:adjustRightInd/>
      <w:spacing w:line="300" w:lineRule="auto"/>
      <w:jc w:val="center"/>
    </w:pPr>
  </w:style>
  <w:style w:type="paragraph" w:customStyle="1" w:styleId="CharCharChar1Char">
    <w:name w:val="Char Char Char1 Char"/>
    <w:basedOn w:val="a5"/>
    <w:qFormat/>
    <w:rPr>
      <w:szCs w:val="20"/>
    </w:rPr>
  </w:style>
  <w:style w:type="paragraph" w:customStyle="1" w:styleId="afff0">
    <w:name w:val="封面文档标题"/>
    <w:basedOn w:val="a5"/>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ParaCharCharCharCharCharCharCharCharCharChar">
    <w:name w:val="默认段落字体 Para Char Char Char Char Char Char Char Char Char Char"/>
    <w:basedOn w:val="a5"/>
    <w:autoRedefine/>
    <w:qFormat/>
    <w:pPr>
      <w:adjustRightInd/>
    </w:pPr>
    <w:rPr>
      <w:rFonts w:ascii="Tahoma" w:hAnsi="Tahoma"/>
      <w:color w:val="000000"/>
      <w:sz w:val="24"/>
      <w:szCs w:val="20"/>
    </w:rPr>
  </w:style>
  <w:style w:type="paragraph" w:customStyle="1" w:styleId="afff1">
    <w:name w:val="章标题"/>
    <w:next w:val="afff2"/>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afff2">
    <w:name w:val="段"/>
    <w:qFormat/>
    <w:pPr>
      <w:autoSpaceDE w:val="0"/>
      <w:autoSpaceDN w:val="0"/>
      <w:ind w:firstLineChars="200" w:firstLine="200"/>
      <w:jc w:val="both"/>
    </w:pPr>
    <w:rPr>
      <w:rFonts w:ascii="宋体"/>
      <w:sz w:val="21"/>
    </w:rPr>
  </w:style>
  <w:style w:type="paragraph" w:customStyle="1" w:styleId="074">
    <w:name w:val="正文样式 首行缩进:  0.74 厘米"/>
    <w:basedOn w:val="a5"/>
    <w:qFormat/>
    <w:pPr>
      <w:adjustRightInd/>
      <w:spacing w:beforeLines="50" w:before="156" w:line="360" w:lineRule="auto"/>
      <w:ind w:firstLine="420"/>
    </w:pPr>
    <w:rPr>
      <w:rFonts w:cs="宋体"/>
      <w:sz w:val="24"/>
      <w:szCs w:val="20"/>
    </w:rPr>
  </w:style>
  <w:style w:type="paragraph" w:customStyle="1" w:styleId="L1">
    <w:name w:val="标准有序列表（L1）"/>
    <w:basedOn w:val="aa"/>
    <w:autoRedefine/>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11CharCharCharCharCharCharCharCharCharCharCharCharChar1">
    <w:name w:val="Char Char11 Char Char Char Char Char Char Char Char Char Char Char Char Char1"/>
    <w:basedOn w:val="a5"/>
    <w:autoRedefine/>
    <w:qFormat/>
    <w:pPr>
      <w:adjustRightInd/>
      <w:spacing w:line="360" w:lineRule="auto"/>
    </w:pPr>
    <w:rPr>
      <w:rFonts w:ascii="Arial" w:eastAsia="黑体" w:hAnsi="Arial" w:cs="Arial"/>
      <w:snapToGrid w:val="0"/>
      <w:kern w:val="0"/>
      <w:szCs w:val="21"/>
    </w:rPr>
  </w:style>
  <w:style w:type="paragraph" w:customStyle="1" w:styleId="afff3">
    <w:name w:val="表文字"/>
    <w:qFormat/>
    <w:rPr>
      <w:rFonts w:ascii="宋体"/>
      <w:kern w:val="2"/>
    </w:rPr>
  </w:style>
  <w:style w:type="paragraph" w:customStyle="1" w:styleId="35">
    <w:name w:val="正文3"/>
    <w:basedOn w:val="a5"/>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afff4">
    <w:name w:val="标准书眉_奇数页"/>
    <w:next w:val="a5"/>
    <w:qFormat/>
    <w:pPr>
      <w:tabs>
        <w:tab w:val="center" w:pos="4154"/>
        <w:tab w:val="right" w:pos="8306"/>
      </w:tabs>
      <w:spacing w:after="120"/>
      <w:jc w:val="right"/>
    </w:pPr>
    <w:rPr>
      <w:sz w:val="21"/>
    </w:rPr>
  </w:style>
  <w:style w:type="paragraph" w:customStyle="1" w:styleId="CharChar11CharCharCharCharCharCharCharCharCharCharCharCharCharCharCharCharChar">
    <w:name w:val="Char Char11 Char Char Char Char Char Char Char Char Char Char Char Char Char Char Char Char Char"/>
    <w:basedOn w:val="a5"/>
    <w:autoRedefine/>
    <w:qFormat/>
    <w:pPr>
      <w:adjustRightInd/>
      <w:spacing w:line="360" w:lineRule="auto"/>
    </w:pPr>
    <w:rPr>
      <w:rFonts w:ascii="Arial" w:eastAsia="黑体" w:hAnsi="Arial" w:cs="Arial"/>
      <w:snapToGrid w:val="0"/>
      <w:kern w:val="0"/>
      <w:szCs w:val="21"/>
    </w:rPr>
  </w:style>
  <w:style w:type="paragraph" w:customStyle="1" w:styleId="afff5">
    <w:name w:val="列表内容"/>
    <w:basedOn w:val="a5"/>
    <w:next w:val="a5"/>
    <w:qFormat/>
    <w:pPr>
      <w:widowControl/>
      <w:tabs>
        <w:tab w:val="left" w:pos="840"/>
      </w:tabs>
      <w:ind w:left="840" w:hanging="420"/>
      <w:jc w:val="left"/>
    </w:pPr>
    <w:rPr>
      <w:kern w:val="0"/>
      <w:sz w:val="18"/>
    </w:rPr>
  </w:style>
  <w:style w:type="paragraph" w:customStyle="1" w:styleId="45">
    <w:name w:val="正文4"/>
    <w:basedOn w:val="a5"/>
    <w:qFormat/>
    <w:pPr>
      <w:tabs>
        <w:tab w:val="left" w:pos="720"/>
      </w:tabs>
      <w:adjustRightInd/>
      <w:spacing w:before="60" w:after="60" w:line="360" w:lineRule="auto"/>
      <w:ind w:leftChars="400" w:left="575" w:hangingChars="175" w:hanging="175"/>
    </w:pPr>
    <w:rPr>
      <w:sz w:val="24"/>
    </w:rPr>
  </w:style>
  <w:style w:type="paragraph" w:customStyle="1" w:styleId="xl29">
    <w:name w:val="xl29"/>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bodytextbold">
    <w:name w:val="body text bold"/>
    <w:basedOn w:val="af"/>
    <w:autoRedefine/>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har2CharChar">
    <w:name w:val="Char2 Char Char"/>
    <w:basedOn w:val="a5"/>
    <w:autoRedefine/>
    <w:qFormat/>
    <w:pPr>
      <w:adjustRightInd/>
    </w:pPr>
    <w:rPr>
      <w:rFonts w:ascii="Tahoma" w:hAnsi="Tahoma"/>
      <w:sz w:val="24"/>
      <w:szCs w:val="20"/>
    </w:rPr>
  </w:style>
  <w:style w:type="paragraph" w:customStyle="1" w:styleId="afff6">
    <w:name w:val="样式"/>
    <w:basedOn w:val="a5"/>
    <w:autoRedefine/>
    <w:qFormat/>
    <w:pPr>
      <w:autoSpaceDE w:val="0"/>
      <w:autoSpaceDN w:val="0"/>
      <w:snapToGrid w:val="0"/>
      <w:spacing w:before="120" w:after="120" w:line="360" w:lineRule="auto"/>
    </w:pPr>
    <w:rPr>
      <w:rFonts w:ascii="宋体"/>
      <w:sz w:val="24"/>
      <w:szCs w:val="20"/>
    </w:rPr>
  </w:style>
  <w:style w:type="paragraph" w:customStyle="1" w:styleId="afff7">
    <w:name w:val="文章附标题"/>
    <w:basedOn w:val="a5"/>
    <w:autoRedefine/>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fff8">
    <w:name w:val="正文文字格式"/>
    <w:basedOn w:val="a5"/>
    <w:autoRedefine/>
    <w:qFormat/>
    <w:pPr>
      <w:adjustRightInd/>
      <w:spacing w:line="460" w:lineRule="exact"/>
      <w:ind w:firstLine="505"/>
      <w:jc w:val="left"/>
    </w:pPr>
    <w:rPr>
      <w:rFonts w:ascii="宋体"/>
      <w:kern w:val="24"/>
      <w:sz w:val="24"/>
      <w:szCs w:val="20"/>
    </w:rPr>
  </w:style>
  <w:style w:type="paragraph" w:customStyle="1" w:styleId="afff9">
    <w:name w:val="标书正文格式"/>
    <w:autoRedefine/>
    <w:qFormat/>
    <w:pPr>
      <w:spacing w:line="360" w:lineRule="auto"/>
      <w:ind w:firstLineChars="200" w:firstLine="200"/>
    </w:pPr>
    <w:rPr>
      <w:rFonts w:eastAsia="楷体_GB2312"/>
      <w:kern w:val="2"/>
      <w:sz w:val="24"/>
      <w:szCs w:val="24"/>
    </w:rPr>
  </w:style>
  <w:style w:type="paragraph" w:customStyle="1" w:styleId="CharChar1CharCharChar">
    <w:name w:val="Char Char1 Char Char Char"/>
    <w:basedOn w:val="a5"/>
    <w:autoRedefine/>
    <w:qFormat/>
    <w:rPr>
      <w:rFonts w:ascii="仿宋_GB2312" w:eastAsia="仿宋_GB2312"/>
      <w:b/>
      <w:sz w:val="32"/>
      <w:szCs w:val="20"/>
    </w:rPr>
  </w:style>
  <w:style w:type="paragraph" w:customStyle="1" w:styleId="Bullet">
    <w:name w:val="Bullet"/>
    <w:basedOn w:val="a5"/>
    <w:autoRedefine/>
    <w:qFormat/>
    <w:pPr>
      <w:widowControl/>
      <w:tabs>
        <w:tab w:val="left" w:pos="288"/>
      </w:tabs>
      <w:adjustRightInd/>
      <w:ind w:left="288" w:firstLineChars="200" w:hanging="360"/>
      <w:jc w:val="left"/>
    </w:pPr>
    <w:rPr>
      <w:rFonts w:ascii="Arial" w:hAnsi="Arial"/>
      <w:kern w:val="0"/>
      <w:sz w:val="20"/>
      <w:szCs w:val="20"/>
    </w:rPr>
  </w:style>
  <w:style w:type="paragraph" w:customStyle="1" w:styleId="WW-2">
    <w:name w:val="WW-正文文字缩进 2"/>
    <w:basedOn w:val="a5"/>
    <w:autoRedefine/>
    <w:qFormat/>
    <w:pPr>
      <w:suppressAutoHyphens/>
      <w:adjustRightInd/>
      <w:ind w:firstLine="420"/>
    </w:pPr>
    <w:rPr>
      <w:kern w:val="1"/>
      <w:szCs w:val="20"/>
    </w:rPr>
  </w:style>
  <w:style w:type="paragraph" w:customStyle="1" w:styleId="afffa">
    <w:name w:val="缺省文本"/>
    <w:basedOn w:val="a5"/>
    <w:autoRedefine/>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16">
    <w:name w:val="样式1"/>
    <w:basedOn w:val="a5"/>
    <w:autoRedefine/>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ParaCharCharCharChar">
    <w:name w:val="默认段落字体 Para Char Char Char Char"/>
    <w:basedOn w:val="a5"/>
    <w:autoRedefine/>
    <w:qFormat/>
    <w:pPr>
      <w:spacing w:line="360" w:lineRule="auto"/>
    </w:pPr>
    <w:rPr>
      <w:szCs w:val="20"/>
    </w:rPr>
  </w:style>
  <w:style w:type="paragraph" w:customStyle="1" w:styleId="CharChar11CharCharChar">
    <w:name w:val="Char Char11 Char Char Char"/>
    <w:basedOn w:val="a5"/>
    <w:autoRedefine/>
    <w:qFormat/>
    <w:pPr>
      <w:spacing w:line="360" w:lineRule="auto"/>
    </w:pPr>
    <w:rPr>
      <w:szCs w:val="20"/>
    </w:rPr>
  </w:style>
  <w:style w:type="paragraph" w:customStyle="1" w:styleId="xl41">
    <w:name w:val="xl41"/>
    <w:basedOn w:val="a5"/>
    <w:autoRedefine/>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font6">
    <w:name w:val="font6"/>
    <w:basedOn w:val="a5"/>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b">
    <w:name w:val="左对齐表格文字"/>
    <w:basedOn w:val="a5"/>
    <w:autoRedefine/>
    <w:qFormat/>
    <w:pPr>
      <w:adjustRightInd/>
      <w:ind w:firstLineChars="200" w:firstLine="200"/>
      <w:jc w:val="right"/>
    </w:pPr>
  </w:style>
  <w:style w:type="paragraph" w:customStyle="1" w:styleId="Picture">
    <w:name w:val="Picture"/>
    <w:basedOn w:val="a5"/>
    <w:next w:val="ab"/>
    <w:autoRedefine/>
    <w:qFormat/>
    <w:pPr>
      <w:keepNext/>
      <w:widowControl/>
      <w:adjustRightInd/>
      <w:ind w:firstLineChars="200" w:firstLine="200"/>
    </w:pPr>
    <w:rPr>
      <w:rFonts w:ascii="楷体" w:eastAsia="楷体" w:hAnsi="Arial"/>
      <w:b/>
      <w:spacing w:val="-5"/>
      <w:w w:val="98"/>
      <w:kern w:val="0"/>
      <w:sz w:val="24"/>
      <w:szCs w:val="20"/>
    </w:rPr>
  </w:style>
  <w:style w:type="paragraph" w:customStyle="1" w:styleId="PreformattedText">
    <w:name w:val="Preformatted Text"/>
    <w:basedOn w:val="a5"/>
    <w:autoRedefine/>
    <w:qFormat/>
    <w:pPr>
      <w:suppressAutoHyphens/>
      <w:adjustRightInd/>
      <w:ind w:firstLineChars="200" w:firstLine="200"/>
    </w:pPr>
    <w:rPr>
      <w:rFonts w:ascii="Cumberland" w:eastAsia="方正宋体" w:hAnsi="Cumberland"/>
      <w:kern w:val="1"/>
      <w:sz w:val="20"/>
      <w:szCs w:val="20"/>
      <w:lang w:eastAsia="ar-SA"/>
    </w:rPr>
  </w:style>
  <w:style w:type="paragraph" w:customStyle="1" w:styleId="afffc">
    <w:name w:val="规范正文"/>
    <w:basedOn w:val="a5"/>
    <w:autoRedefine/>
    <w:qFormat/>
    <w:pPr>
      <w:tabs>
        <w:tab w:val="left" w:pos="840"/>
      </w:tabs>
      <w:spacing w:beforeLines="50" w:before="156" w:line="360" w:lineRule="auto"/>
      <w:ind w:left="840" w:hanging="420"/>
      <w:textAlignment w:val="baseline"/>
    </w:pPr>
    <w:rPr>
      <w:szCs w:val="20"/>
    </w:rPr>
  </w:style>
  <w:style w:type="paragraph" w:customStyle="1" w:styleId="17">
    <w:name w:val="无间隔1"/>
    <w:link w:val="NoSpacingChar"/>
    <w:autoRedefine/>
    <w:uiPriority w:val="1"/>
    <w:qFormat/>
    <w:rPr>
      <w:rFonts w:ascii="Calibri" w:hAnsi="Calibri"/>
      <w:sz w:val="22"/>
      <w:szCs w:val="22"/>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style>
  <w:style w:type="paragraph" w:customStyle="1" w:styleId="4h4H4Fab-4T5RefHeading1rh1Headingsqlsect1230">
    <w:name w:val="样式 标题 4h4H4Fab-4T5Ref Heading 1rh1Heading sqlsect 1.2.3...."/>
    <w:basedOn w:val="40"/>
    <w:link w:val="4h4H4Fab-4T5RefHeading1rh1Headingsqlsect123Char0"/>
    <w:autoRedefine/>
    <w:qFormat/>
    <w:pPr>
      <w:numPr>
        <w:numId w:val="0"/>
      </w:num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a1">
    <w:name w:val="四级条标题"/>
    <w:basedOn w:val="afffd"/>
    <w:next w:val="afff2"/>
    <w:autoRedefine/>
    <w:qFormat/>
    <w:pPr>
      <w:numPr>
        <w:ilvl w:val="5"/>
        <w:numId w:val="4"/>
      </w:numPr>
      <w:outlineLvl w:val="5"/>
    </w:pPr>
  </w:style>
  <w:style w:type="paragraph" w:customStyle="1" w:styleId="afffd">
    <w:name w:val="三级条标题"/>
    <w:basedOn w:val="a0"/>
    <w:next w:val="afff2"/>
    <w:autoRedefine/>
    <w:qFormat/>
    <w:pPr>
      <w:numPr>
        <w:ilvl w:val="0"/>
        <w:numId w:val="0"/>
      </w:numPr>
      <w:tabs>
        <w:tab w:val="left" w:pos="2520"/>
      </w:tabs>
      <w:ind w:left="2520" w:hanging="420"/>
      <w:outlineLvl w:val="4"/>
    </w:pPr>
  </w:style>
  <w:style w:type="paragraph" w:customStyle="1" w:styleId="a0">
    <w:name w:val="二级条标题"/>
    <w:basedOn w:val="afffe"/>
    <w:next w:val="afff2"/>
    <w:autoRedefine/>
    <w:qFormat/>
    <w:pPr>
      <w:numPr>
        <w:ilvl w:val="3"/>
        <w:numId w:val="4"/>
      </w:numPr>
      <w:ind w:left="0"/>
      <w:outlineLvl w:val="3"/>
    </w:pPr>
  </w:style>
  <w:style w:type="paragraph" w:customStyle="1" w:styleId="afffe">
    <w:name w:val="一级条标题"/>
    <w:basedOn w:val="afff1"/>
    <w:next w:val="afff2"/>
    <w:autoRedefine/>
    <w:qFormat/>
    <w:pPr>
      <w:tabs>
        <w:tab w:val="clear" w:pos="1260"/>
        <w:tab w:val="left" w:pos="1680"/>
      </w:tabs>
      <w:spacing w:beforeLines="0" w:before="0" w:afterLines="0" w:after="0"/>
      <w:ind w:left="1680"/>
      <w:outlineLvl w:val="2"/>
    </w:pPr>
  </w:style>
  <w:style w:type="paragraph" w:customStyle="1" w:styleId="xl43">
    <w:name w:val="xl43"/>
    <w:basedOn w:val="a5"/>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
    <w:name w:val="标准小四"/>
    <w:basedOn w:val="a5"/>
    <w:autoRedefine/>
    <w:qFormat/>
    <w:pPr>
      <w:spacing w:line="360" w:lineRule="auto"/>
      <w:ind w:firstLineChars="200" w:firstLine="480"/>
    </w:pPr>
    <w:rPr>
      <w:rFonts w:ascii="Arial" w:hAnsi="Arial"/>
      <w:sz w:val="24"/>
      <w:szCs w:val="21"/>
    </w:rPr>
  </w:style>
  <w:style w:type="paragraph" w:customStyle="1" w:styleId="affff0">
    <w:name w:val="表格"/>
    <w:basedOn w:val="a5"/>
    <w:autoRedefine/>
    <w:qFormat/>
    <w:pPr>
      <w:snapToGrid w:val="0"/>
      <w:ind w:firstLineChars="21" w:firstLine="42"/>
    </w:pPr>
    <w:rPr>
      <w:rFonts w:ascii="宋体" w:hAnsi="宋体"/>
      <w:kern w:val="0"/>
      <w:sz w:val="20"/>
      <w:szCs w:val="20"/>
    </w:rPr>
  </w:style>
  <w:style w:type="paragraph" w:customStyle="1" w:styleId="xl26">
    <w:name w:val="xl26"/>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1">
    <w:name w:val="Char Char Char1"/>
    <w:basedOn w:val="a5"/>
    <w:autoRedefine/>
    <w:qFormat/>
    <w:pPr>
      <w:widowControl/>
      <w:spacing w:after="160" w:line="240" w:lineRule="exact"/>
      <w:jc w:val="left"/>
    </w:pPr>
    <w:rPr>
      <w:rFonts w:ascii="Verdana" w:hAnsi="Verdana"/>
      <w:kern w:val="0"/>
      <w:sz w:val="20"/>
      <w:szCs w:val="20"/>
      <w:lang w:eastAsia="en-US"/>
    </w:rPr>
  </w:style>
  <w:style w:type="paragraph" w:customStyle="1" w:styleId="affff1">
    <w:name w:val="Ñù"/>
    <w:autoRedefine/>
    <w:qFormat/>
    <w:pPr>
      <w:overflowPunct w:val="0"/>
      <w:autoSpaceDE w:val="0"/>
      <w:autoSpaceDN w:val="0"/>
      <w:adjustRightInd w:val="0"/>
      <w:spacing w:line="400" w:lineRule="exact"/>
      <w:jc w:val="both"/>
      <w:textAlignment w:val="baseline"/>
    </w:pPr>
    <w:rPr>
      <w:sz w:val="24"/>
    </w:rPr>
  </w:style>
  <w:style w:type="paragraph" w:customStyle="1" w:styleId="affff2">
    <w:name w:val="封面公司名"/>
    <w:autoRedefine/>
    <w:qFormat/>
    <w:pPr>
      <w:jc w:val="center"/>
    </w:pPr>
    <w:rPr>
      <w:rFonts w:ascii="Arial" w:eastAsia="楷体_GB2312" w:hAnsi="Arial" w:cs="宋体"/>
      <w:bCs/>
      <w:kern w:val="2"/>
      <w:sz w:val="28"/>
    </w:rPr>
  </w:style>
  <w:style w:type="paragraph" w:customStyle="1" w:styleId="Char2CharCharChar1">
    <w:name w:val="Char2 Char Char Char1"/>
    <w:basedOn w:val="a5"/>
    <w:autoRedefine/>
    <w:qFormat/>
    <w:rPr>
      <w:rFonts w:ascii="仿宋_GB2312" w:eastAsia="仿宋_GB2312"/>
      <w:b/>
      <w:sz w:val="32"/>
      <w:szCs w:val="32"/>
    </w:rPr>
  </w:style>
  <w:style w:type="paragraph" w:customStyle="1" w:styleId="xl25">
    <w:name w:val="xl25"/>
    <w:basedOn w:val="a5"/>
    <w:autoRedefine/>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55">
    <w:name w:val="样式5"/>
    <w:basedOn w:val="a5"/>
    <w:autoRedefine/>
    <w:qFormat/>
    <w:pPr>
      <w:spacing w:line="440" w:lineRule="exact"/>
      <w:ind w:left="2" w:firstLineChars="200" w:firstLine="480"/>
    </w:pPr>
    <w:rPr>
      <w:rFonts w:ascii="仿宋_GB2312" w:eastAsia="仿宋_GB2312" w:hAnsi="仿宋"/>
      <w:sz w:val="24"/>
    </w:rPr>
  </w:style>
  <w:style w:type="paragraph" w:customStyle="1" w:styleId="Char22">
    <w:name w:val="Char22"/>
    <w:basedOn w:val="a5"/>
    <w:autoRedefine/>
    <w:qFormat/>
    <w:pPr>
      <w:adjustRightInd/>
      <w:spacing w:line="360" w:lineRule="auto"/>
      <w:ind w:firstLineChars="200" w:firstLine="480"/>
    </w:pPr>
    <w:rPr>
      <w:rFonts w:ascii="仿宋_GB2312" w:eastAsia="仿宋_GB2312"/>
      <w:b/>
      <w:sz w:val="32"/>
      <w:szCs w:val="32"/>
    </w:rPr>
  </w:style>
  <w:style w:type="paragraph" w:customStyle="1" w:styleId="Char23">
    <w:name w:val="Char2"/>
    <w:basedOn w:val="a5"/>
    <w:autoRedefine/>
    <w:qFormat/>
    <w:rPr>
      <w:rFonts w:ascii="仿宋_GB2312" w:eastAsia="仿宋_GB2312"/>
      <w:b/>
      <w:sz w:val="32"/>
      <w:szCs w:val="32"/>
    </w:rPr>
  </w:style>
  <w:style w:type="paragraph" w:customStyle="1" w:styleId="button">
    <w:name w:val="button"/>
    <w:basedOn w:val="a5"/>
    <w:autoRedefine/>
    <w:qFormat/>
    <w:pPr>
      <w:widowControl/>
      <w:spacing w:before="100" w:beforeAutospacing="1" w:after="100" w:afterAutospacing="1"/>
      <w:jc w:val="left"/>
    </w:pPr>
    <w:rPr>
      <w:rFonts w:ascii="Arial Unicode MS" w:hAnsi="Arial Unicode MS"/>
      <w:color w:val="000000"/>
      <w:kern w:val="0"/>
      <w:sz w:val="24"/>
    </w:rPr>
  </w:style>
  <w:style w:type="paragraph" w:customStyle="1" w:styleId="affff3">
    <w:name w:val="小节"/>
    <w:basedOn w:val="3"/>
    <w:autoRedefine/>
    <w:qFormat/>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CharChar11CharCharCharCharCharCharCharCharCharCharCharCharCharCharChar">
    <w:name w:val="Char Char11 Char Char Char Char Char Char Char Char Char Char Char Char Char Char Char"/>
    <w:basedOn w:val="a5"/>
    <w:autoRedefine/>
    <w:qFormat/>
    <w:pPr>
      <w:adjustRightInd/>
      <w:spacing w:line="360" w:lineRule="auto"/>
    </w:pPr>
    <w:rPr>
      <w:rFonts w:ascii="Arial" w:eastAsia="黑体" w:hAnsi="Arial" w:cs="Arial"/>
      <w:snapToGrid w:val="0"/>
      <w:kern w:val="0"/>
      <w:szCs w:val="21"/>
    </w:rPr>
  </w:style>
  <w:style w:type="paragraph" w:customStyle="1" w:styleId="CharCharCharCharCharChar1">
    <w:name w:val="Char Char Char Char Char Char1"/>
    <w:basedOn w:val="a5"/>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affff4">
    <w:name w:val="!大节"/>
    <w:basedOn w:val="2"/>
    <w:autoRedefine/>
    <w:qFormat/>
    <w:pPr>
      <w:numPr>
        <w:numId w:val="0"/>
      </w:numPr>
      <w:spacing w:before="260" w:after="260" w:line="415" w:lineRule="auto"/>
      <w:ind w:left="420" w:hanging="420"/>
    </w:pPr>
    <w:rPr>
      <w:rFonts w:ascii="Arial" w:eastAsia="微软雅黑" w:hAnsi="Arial"/>
      <w:lang w:val="en-US"/>
    </w:rPr>
  </w:style>
  <w:style w:type="paragraph" w:customStyle="1" w:styleId="CharChar4CharChar">
    <w:name w:val="Char Char4 Char Char"/>
    <w:basedOn w:val="a5"/>
    <w:autoRedefine/>
    <w:qFormat/>
    <w:pPr>
      <w:widowControl/>
      <w:adjustRightInd/>
      <w:spacing w:after="160" w:line="240" w:lineRule="exact"/>
      <w:jc w:val="left"/>
    </w:pPr>
  </w:style>
  <w:style w:type="paragraph" w:customStyle="1" w:styleId="Char2CharChar1">
    <w:name w:val="Char2 Char Char1"/>
    <w:basedOn w:val="a5"/>
    <w:autoRedefine/>
    <w:qFormat/>
    <w:pPr>
      <w:adjustRightInd/>
    </w:pPr>
    <w:rPr>
      <w:rFonts w:ascii="Tahoma" w:hAnsi="Tahoma"/>
      <w:sz w:val="24"/>
      <w:szCs w:val="20"/>
    </w:rPr>
  </w:style>
  <w:style w:type="paragraph" w:customStyle="1" w:styleId="ParaCharCharCharCharCharCharChar">
    <w:name w:val="默认段落字体 Para Char Char Char Char Char Char Char"/>
    <w:basedOn w:val="a5"/>
    <w:autoRedefine/>
    <w:qFormat/>
    <w:rPr>
      <w:rFonts w:eastAsia="仿宋_GB2312"/>
      <w:sz w:val="28"/>
      <w:szCs w:val="20"/>
    </w:rPr>
  </w:style>
  <w:style w:type="paragraph" w:customStyle="1" w:styleId="1-21">
    <w:name w:val="中等深浅网格 1 - 强调文字颜色 21"/>
    <w:basedOn w:val="a5"/>
    <w:autoRedefine/>
    <w:qFormat/>
    <w:pPr>
      <w:spacing w:line="360" w:lineRule="auto"/>
      <w:ind w:firstLineChars="200" w:firstLine="200"/>
    </w:pPr>
    <w:rPr>
      <w:rFonts w:eastAsia="楷体_GB2312" w:cs="Lucida Sans"/>
      <w:sz w:val="24"/>
    </w:rPr>
  </w:style>
  <w:style w:type="paragraph" w:customStyle="1" w:styleId="210">
    <w:name w:val="正文21"/>
    <w:basedOn w:val="a5"/>
    <w:autoRedefine/>
    <w:qFormat/>
    <w:pPr>
      <w:adjustRightInd/>
      <w:spacing w:before="156" w:line="360" w:lineRule="auto"/>
      <w:ind w:firstLineChars="200" w:firstLine="510"/>
    </w:pPr>
    <w:rPr>
      <w:sz w:val="24"/>
      <w:szCs w:val="20"/>
    </w:rPr>
  </w:style>
  <w:style w:type="paragraph" w:customStyle="1" w:styleId="46">
    <w:name w:val="标题4_自定义"/>
    <w:basedOn w:val="40"/>
    <w:autoRedefine/>
    <w:qFormat/>
    <w:pPr>
      <w:numPr>
        <w:numId w:val="0"/>
      </w:numPr>
      <w:adjustRightInd/>
      <w:spacing w:before="0" w:after="0" w:line="360" w:lineRule="auto"/>
    </w:pPr>
    <w:rPr>
      <w:rFonts w:ascii="Verdana" w:eastAsia="Verdana"/>
      <w:sz w:val="21"/>
      <w:lang w:val="en-US"/>
    </w:rPr>
  </w:style>
  <w:style w:type="paragraph" w:customStyle="1" w:styleId="affff5">
    <w:name w:val="加粗正文"/>
    <w:basedOn w:val="a5"/>
    <w:autoRedefine/>
    <w:qFormat/>
    <w:pPr>
      <w:adjustRightInd/>
      <w:spacing w:beforeLines="50" w:before="156" w:afterLines="50" w:after="156" w:line="360" w:lineRule="auto"/>
      <w:ind w:firstLineChars="200" w:firstLine="422"/>
    </w:pPr>
    <w:rPr>
      <w:b/>
      <w:bCs/>
      <w:szCs w:val="21"/>
    </w:rPr>
  </w:style>
  <w:style w:type="paragraph" w:customStyle="1" w:styleId="affff6">
    <w:name w:val="标题五"/>
    <w:basedOn w:val="a5"/>
    <w:autoRedefine/>
    <w:qFormat/>
    <w:pPr>
      <w:adjustRightInd/>
      <w:spacing w:beforeLines="50" w:before="156" w:line="360" w:lineRule="auto"/>
    </w:pPr>
    <w:rPr>
      <w:b/>
      <w:sz w:val="24"/>
    </w:rPr>
  </w:style>
  <w:style w:type="paragraph" w:customStyle="1" w:styleId="3H3">
    <w:name w:val="样式 标题 3H3 + 两端对齐"/>
    <w:basedOn w:val="3"/>
    <w:autoRedefine/>
    <w:qFormat/>
    <w:pPr>
      <w:keepLines w:val="0"/>
      <w:numPr>
        <w:numId w:val="0"/>
      </w:numPr>
      <w:spacing w:before="0" w:after="0" w:line="240" w:lineRule="auto"/>
      <w:jc w:val="left"/>
    </w:pPr>
    <w:rPr>
      <w:rFonts w:cs="宋体"/>
      <w:sz w:val="21"/>
      <w:szCs w:val="20"/>
    </w:rPr>
  </w:style>
  <w:style w:type="paragraph" w:customStyle="1" w:styleId="CharChar11">
    <w:name w:val="Char Char11"/>
    <w:basedOn w:val="a5"/>
    <w:autoRedefine/>
    <w:qFormat/>
    <w:pPr>
      <w:spacing w:line="360" w:lineRule="auto"/>
    </w:pPr>
    <w:rPr>
      <w:szCs w:val="20"/>
    </w:rPr>
  </w:style>
  <w:style w:type="paragraph" w:customStyle="1" w:styleId="a20">
    <w:name w:val="a2"/>
    <w:basedOn w:val="a5"/>
    <w:autoRedefine/>
    <w:qFormat/>
    <w:pPr>
      <w:widowControl/>
      <w:adjustRightInd/>
      <w:spacing w:before="100" w:beforeAutospacing="1" w:after="100" w:afterAutospacing="1"/>
      <w:jc w:val="left"/>
    </w:pPr>
    <w:rPr>
      <w:rFonts w:ascii="宋体" w:hAnsi="宋体" w:cs="宋体"/>
      <w:kern w:val="0"/>
      <w:sz w:val="24"/>
    </w:rPr>
  </w:style>
  <w:style w:type="paragraph" w:customStyle="1" w:styleId="62">
    <w:name w:val="样式6"/>
    <w:basedOn w:val="af2"/>
    <w:autoRedefine/>
    <w:qFormat/>
    <w:pPr>
      <w:spacing w:line="460" w:lineRule="exact"/>
      <w:outlineLvl w:val="2"/>
    </w:pPr>
    <w:rPr>
      <w:rFonts w:ascii="仿宋_GB2312" w:eastAsia="仿宋_GB2312" w:hAnsi="宋体"/>
      <w:b/>
      <w:bCs/>
      <w:sz w:val="24"/>
      <w:szCs w:val="24"/>
    </w:rPr>
  </w:style>
  <w:style w:type="paragraph" w:customStyle="1" w:styleId="1h1H">
    <w:name w:val="样式 标题 1章节第一层h1H"/>
    <w:basedOn w:val="1"/>
    <w:autoRedefine/>
    <w:qFormat/>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affff7">
    <w:name w:val="±íÑùÊ½"/>
    <w:basedOn w:val="a5"/>
    <w:autoRedefine/>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xl40">
    <w:name w:val="xl40"/>
    <w:basedOn w:val="a5"/>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
    <w:name w:val="Char Char11 Char Char Char Char Char Char Char Char Char"/>
    <w:basedOn w:val="a5"/>
    <w:autoRedefine/>
    <w:qFormat/>
    <w:pPr>
      <w:spacing w:line="360" w:lineRule="auto"/>
    </w:pPr>
    <w:rPr>
      <w:szCs w:val="20"/>
    </w:rPr>
  </w:style>
  <w:style w:type="paragraph" w:customStyle="1" w:styleId="CharChar1CharCharChar1">
    <w:name w:val="Char Char1 Char Char Char1"/>
    <w:basedOn w:val="a5"/>
    <w:autoRedefine/>
    <w:qFormat/>
    <w:rPr>
      <w:rFonts w:ascii="仿宋_GB2312" w:eastAsia="仿宋_GB2312"/>
      <w:b/>
      <w:sz w:val="32"/>
      <w:szCs w:val="32"/>
    </w:rPr>
  </w:style>
  <w:style w:type="paragraph" w:customStyle="1" w:styleId="4PIM4H4h4bulletblbbH41H42H43H44H45H46H47H481">
    <w:name w:val="样式 标题 4PIM 4H4h4bulletblbbH41H42H43H44H45H46H47H48...1"/>
    <w:basedOn w:val="40"/>
    <w:autoRedefine/>
    <w:qFormat/>
    <w:pPr>
      <w:widowControl/>
      <w:jc w:val="left"/>
    </w:pPr>
    <w:rPr>
      <w:rFonts w:cs="宋体"/>
      <w:sz w:val="24"/>
      <w:szCs w:val="20"/>
    </w:rPr>
  </w:style>
  <w:style w:type="paragraph" w:customStyle="1" w:styleId="TableCell">
    <w:name w:val="Table Cell"/>
    <w:autoRedefine/>
    <w:qFormat/>
    <w:pPr>
      <w:adjustRightInd w:val="0"/>
      <w:snapToGrid w:val="0"/>
      <w:spacing w:before="20" w:after="20"/>
    </w:pPr>
    <w:rPr>
      <w:rFonts w:ascii="Courier New" w:hAnsi="Courier New"/>
      <w:sz w:val="24"/>
    </w:rPr>
  </w:style>
  <w:style w:type="paragraph" w:customStyle="1" w:styleId="2c">
    <w:name w:val="表格标题2"/>
    <w:basedOn w:val="affff8"/>
    <w:autoRedefine/>
    <w:qFormat/>
    <w:rPr>
      <w:b/>
    </w:rPr>
  </w:style>
  <w:style w:type="paragraph" w:customStyle="1" w:styleId="affff8">
    <w:name w:val="表格内文"/>
    <w:basedOn w:val="a5"/>
    <w:autoRedefine/>
    <w:qFormat/>
    <w:pPr>
      <w:adjustRightInd/>
      <w:spacing w:line="360" w:lineRule="auto"/>
    </w:pPr>
    <w:rPr>
      <w:rFonts w:ascii="宋体" w:hAnsi="宋体" w:cs="宋体"/>
      <w:color w:val="000000"/>
      <w:szCs w:val="20"/>
    </w:rPr>
  </w:style>
  <w:style w:type="paragraph" w:customStyle="1" w:styleId="CharCharCharCharCharCharChar">
    <w:name w:val="Char Char Char Char Char Char Char"/>
    <w:basedOn w:val="a5"/>
    <w:autoRedefine/>
    <w:qFormat/>
    <w:rPr>
      <w:rFonts w:ascii="仿宋_GB2312" w:eastAsia="仿宋_GB2312"/>
      <w:b/>
      <w:sz w:val="32"/>
      <w:szCs w:val="32"/>
    </w:rPr>
  </w:style>
  <w:style w:type="paragraph" w:customStyle="1" w:styleId="18">
    <w:name w:val="表格标题1"/>
    <w:basedOn w:val="a5"/>
    <w:autoRedefine/>
    <w:qFormat/>
    <w:pPr>
      <w:adjustRightInd/>
      <w:spacing w:line="360" w:lineRule="auto"/>
      <w:jc w:val="center"/>
    </w:pPr>
    <w:rPr>
      <w:rFonts w:ascii="宋体" w:hAnsi="宋体" w:cs="宋体"/>
      <w:b/>
      <w:bCs/>
      <w:color w:val="000000"/>
      <w:sz w:val="24"/>
      <w:szCs w:val="21"/>
    </w:rPr>
  </w:style>
  <w:style w:type="paragraph" w:customStyle="1" w:styleId="60">
    <w:name w:val="数字标题6"/>
    <w:basedOn w:val="6"/>
    <w:next w:val="a5"/>
    <w:autoRedefine/>
    <w:qFormat/>
    <w:pPr>
      <w:numPr>
        <w:numId w:val="5"/>
      </w:numPr>
      <w:tabs>
        <w:tab w:val="clear" w:pos="1152"/>
        <w:tab w:val="left" w:pos="480"/>
      </w:tabs>
    </w:pPr>
    <w:rPr>
      <w:rFonts w:ascii="Times New Roman" w:eastAsia="宋体" w:hAnsi="Times New Roman"/>
      <w:i/>
    </w:rPr>
  </w:style>
  <w:style w:type="paragraph" w:customStyle="1" w:styleId="Char3CharChar">
    <w:name w:val="Char3 Char Char"/>
    <w:basedOn w:val="a5"/>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d">
    <w:name w:val="列出段落2"/>
    <w:basedOn w:val="a5"/>
    <w:autoRedefine/>
    <w:qFormat/>
    <w:pPr>
      <w:adjustRightInd/>
      <w:ind w:firstLineChars="200" w:firstLine="420"/>
    </w:pPr>
    <w:rPr>
      <w:rFonts w:ascii="宋体" w:hAnsi="宋体"/>
      <w:sz w:val="24"/>
    </w:rPr>
  </w:style>
  <w:style w:type="paragraph" w:customStyle="1" w:styleId="Charb">
    <w:name w:val="金宏发行正文 Char"/>
    <w:basedOn w:val="a5"/>
    <w:autoRedefine/>
    <w:qFormat/>
    <w:pPr>
      <w:adjustRightInd/>
      <w:spacing w:line="500" w:lineRule="exact"/>
      <w:ind w:firstLineChars="200" w:firstLine="560"/>
    </w:pPr>
    <w:rPr>
      <w:rFonts w:eastAsia="仿宋_GB2312"/>
      <w:sz w:val="28"/>
      <w:szCs w:val="20"/>
    </w:rPr>
  </w:style>
  <w:style w:type="paragraph" w:customStyle="1" w:styleId="TOC1">
    <w:name w:val="TOC 标题1"/>
    <w:basedOn w:val="1"/>
    <w:next w:val="a5"/>
    <w:autoRedefine/>
    <w:uiPriority w:val="39"/>
    <w:unhideWhenUsed/>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xl38">
    <w:name w:val="xl38"/>
    <w:basedOn w:val="a5"/>
    <w:autoRedefine/>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2Char1">
    <w:name w:val="正文 首行缩进:  2 字符 Char"/>
    <w:basedOn w:val="a5"/>
    <w:autoRedefine/>
    <w:qFormat/>
    <w:pPr>
      <w:adjustRightInd/>
      <w:spacing w:line="360" w:lineRule="auto"/>
      <w:ind w:firstLine="480"/>
    </w:pPr>
    <w:rPr>
      <w:rFonts w:cs="宋体"/>
      <w:sz w:val="24"/>
      <w:szCs w:val="20"/>
    </w:rPr>
  </w:style>
  <w:style w:type="paragraph" w:customStyle="1" w:styleId="120">
    <w:name w:val="样式 正1 + 首行缩进:  2 字符"/>
    <w:basedOn w:val="a5"/>
    <w:autoRedefine/>
    <w:qFormat/>
    <w:pPr>
      <w:adjustRightInd/>
      <w:spacing w:line="360" w:lineRule="auto"/>
      <w:ind w:firstLineChars="200" w:firstLine="480"/>
    </w:pPr>
    <w:rPr>
      <w:rFonts w:ascii="仿宋_GB2312" w:eastAsia="仿宋_GB2312"/>
      <w:sz w:val="24"/>
    </w:rPr>
  </w:style>
  <w:style w:type="paragraph" w:customStyle="1" w:styleId="TableText">
    <w:name w:val="Table Text"/>
    <w:basedOn w:val="a5"/>
    <w:autoRedefine/>
    <w:qFormat/>
    <w:pPr>
      <w:widowControl/>
      <w:spacing w:before="60" w:after="60"/>
      <w:jc w:val="left"/>
    </w:pPr>
    <w:rPr>
      <w:kern w:val="0"/>
      <w:sz w:val="24"/>
    </w:rPr>
  </w:style>
  <w:style w:type="paragraph" w:customStyle="1" w:styleId="font5">
    <w:name w:val="font5"/>
    <w:basedOn w:val="a5"/>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32">
    <w:name w:val="xl32"/>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CharChar">
    <w:name w:val="Char Char Char Char Char Char Char Char Char Char"/>
    <w:basedOn w:val="a5"/>
    <w:autoRedefine/>
    <w:qFormat/>
    <w:rPr>
      <w:rFonts w:ascii="仿宋_GB2312" w:eastAsia="仿宋_GB2312"/>
      <w:b/>
      <w:sz w:val="32"/>
      <w:szCs w:val="32"/>
    </w:rPr>
  </w:style>
  <w:style w:type="paragraph" w:customStyle="1" w:styleId="MMTitle">
    <w:name w:val="MM Title"/>
    <w:basedOn w:val="afd"/>
    <w:autoRedefine/>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9">
    <w:name w:val="正文文字表格居中"/>
    <w:basedOn w:val="a5"/>
    <w:next w:val="27"/>
    <w:autoRedefine/>
    <w:qFormat/>
    <w:pPr>
      <w:snapToGrid w:val="0"/>
      <w:spacing w:line="360" w:lineRule="auto"/>
    </w:pPr>
    <w:rPr>
      <w:rFonts w:ascii="宋体"/>
      <w:b/>
      <w:sz w:val="24"/>
      <w:szCs w:val="20"/>
    </w:rPr>
  </w:style>
  <w:style w:type="paragraph" w:customStyle="1" w:styleId="affffa">
    <w:name w:val="模板普通正文"/>
    <w:basedOn w:val="af0"/>
    <w:autoRedefine/>
    <w:qFormat/>
    <w:pPr>
      <w:adjustRightInd/>
      <w:spacing w:beforeLines="50" w:before="156" w:after="10" w:line="360" w:lineRule="auto"/>
      <w:ind w:firstLineChars="175" w:firstLine="175"/>
      <w:jc w:val="left"/>
    </w:pPr>
    <w:rPr>
      <w:rFonts w:ascii="Times New Roman" w:hAnsi="Times New Roman"/>
    </w:rPr>
  </w:style>
  <w:style w:type="paragraph" w:customStyle="1" w:styleId="211">
    <w:name w:val="正文文本 21"/>
    <w:basedOn w:val="a5"/>
    <w:autoRedefine/>
    <w:qFormat/>
    <w:pPr>
      <w:widowControl/>
      <w:overflowPunct w:val="0"/>
      <w:autoSpaceDE w:val="0"/>
      <w:autoSpaceDN w:val="0"/>
      <w:ind w:left="720" w:hanging="720"/>
      <w:textAlignment w:val="baseline"/>
    </w:pPr>
    <w:rPr>
      <w:kern w:val="0"/>
      <w:sz w:val="24"/>
      <w:szCs w:val="20"/>
      <w:lang w:val="en-GB"/>
    </w:rPr>
  </w:style>
  <w:style w:type="paragraph" w:customStyle="1" w:styleId="affffb">
    <w:name w:val="小节标题"/>
    <w:basedOn w:val="a5"/>
    <w:autoRedefine/>
    <w:qFormat/>
    <w:pPr>
      <w:autoSpaceDE w:val="0"/>
      <w:autoSpaceDN w:val="0"/>
      <w:spacing w:before="175" w:after="102" w:line="351" w:lineRule="atLeast"/>
      <w:ind w:firstLineChars="200" w:firstLine="200"/>
    </w:pPr>
    <w:rPr>
      <w:color w:val="000000"/>
      <w:kern w:val="0"/>
      <w:szCs w:val="21"/>
    </w:rPr>
  </w:style>
  <w:style w:type="paragraph" w:customStyle="1" w:styleId="xl31">
    <w:name w:val="xl31"/>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c">
    <w:name w:val="Char"/>
    <w:basedOn w:val="a5"/>
    <w:autoRedefine/>
    <w:qFormat/>
    <w:rPr>
      <w:rFonts w:ascii="仿宋_GB2312" w:eastAsia="仿宋_GB2312"/>
      <w:b/>
      <w:sz w:val="32"/>
      <w:szCs w:val="32"/>
    </w:rPr>
  </w:style>
  <w:style w:type="paragraph" w:customStyle="1" w:styleId="affffc">
    <w:name w:val="冯广丽"/>
    <w:basedOn w:val="a5"/>
    <w:link w:val="Chard"/>
    <w:autoRedefine/>
    <w:qFormat/>
    <w:pPr>
      <w:adjustRightInd/>
      <w:spacing w:line="360" w:lineRule="auto"/>
      <w:ind w:firstLineChars="200" w:firstLine="480"/>
    </w:pPr>
    <w:rPr>
      <w:rFonts w:ascii="宋体" w:hAnsi="宋体"/>
      <w:sz w:val="24"/>
      <w:szCs w:val="22"/>
    </w:rPr>
  </w:style>
  <w:style w:type="paragraph" w:customStyle="1" w:styleId="Char40">
    <w:name w:val="Char4"/>
    <w:basedOn w:val="a5"/>
    <w:autoRedefine/>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Char31">
    <w:name w:val="Char31"/>
    <w:basedOn w:val="a5"/>
    <w:autoRedefine/>
    <w:qFormat/>
    <w:pPr>
      <w:adjustRightInd/>
      <w:ind w:firstLineChars="200" w:firstLine="200"/>
    </w:pPr>
    <w:rPr>
      <w:rFonts w:ascii="Tahoma" w:hAnsi="Tahoma"/>
      <w:sz w:val="24"/>
      <w:szCs w:val="20"/>
    </w:rPr>
  </w:style>
  <w:style w:type="paragraph" w:customStyle="1" w:styleId="CharChar11CharCharChar1">
    <w:name w:val="Char Char11 Char Char Char1"/>
    <w:basedOn w:val="a5"/>
    <w:autoRedefine/>
    <w:qFormat/>
    <w:pPr>
      <w:spacing w:line="360" w:lineRule="auto"/>
    </w:pPr>
    <w:rPr>
      <w:szCs w:val="20"/>
    </w:rPr>
  </w:style>
  <w:style w:type="paragraph" w:customStyle="1" w:styleId="GB2312106">
    <w:name w:val="样式 仿宋_GB2312 小三 左侧:  1.06 厘米"/>
    <w:basedOn w:val="a5"/>
    <w:autoRedefine/>
    <w:qFormat/>
    <w:pPr>
      <w:spacing w:line="360" w:lineRule="auto"/>
      <w:ind w:left="601"/>
    </w:pPr>
    <w:rPr>
      <w:rFonts w:ascii="仿宋_GB2312" w:eastAsia="仿宋_GB2312"/>
      <w:sz w:val="24"/>
      <w:szCs w:val="20"/>
    </w:rPr>
  </w:style>
  <w:style w:type="paragraph" w:customStyle="1" w:styleId="Style236">
    <w:name w:val="_Style 236"/>
    <w:autoRedefine/>
    <w:qFormat/>
    <w:rPr>
      <w:kern w:val="2"/>
      <w:sz w:val="21"/>
    </w:rPr>
  </w:style>
  <w:style w:type="paragraph" w:customStyle="1" w:styleId="affffd">
    <w:name w:val="金宏发行正文"/>
    <w:basedOn w:val="a5"/>
    <w:autoRedefine/>
    <w:qFormat/>
    <w:pPr>
      <w:adjustRightInd/>
      <w:spacing w:line="500" w:lineRule="exact"/>
      <w:ind w:firstLineChars="200" w:firstLine="560"/>
    </w:pPr>
    <w:rPr>
      <w:rFonts w:eastAsia="仿宋_GB2312"/>
      <w:sz w:val="28"/>
      <w:szCs w:val="20"/>
    </w:rPr>
  </w:style>
  <w:style w:type="paragraph" w:customStyle="1" w:styleId="affffe">
    <w:name w:val="前言、引言标题"/>
    <w:next w:val="a5"/>
    <w:autoRedefine/>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
    <w:name w:val="正文文字缩进项目"/>
    <w:basedOn w:val="af0"/>
    <w:autoRedefine/>
    <w:qFormat/>
    <w:pPr>
      <w:tabs>
        <w:tab w:val="left" w:pos="840"/>
      </w:tabs>
      <w:adjustRightInd/>
      <w:spacing w:after="120" w:line="240" w:lineRule="auto"/>
      <w:ind w:firstLineChars="0" w:firstLine="0"/>
    </w:pPr>
    <w:rPr>
      <w:rFonts w:ascii="Tahoma" w:hAnsi="Tahoma"/>
      <w:sz w:val="22"/>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5"/>
    <w:autoRedefine/>
    <w:qFormat/>
    <w:pPr>
      <w:spacing w:line="360" w:lineRule="auto"/>
    </w:pPr>
    <w:rPr>
      <w:kern w:val="0"/>
      <w:sz w:val="24"/>
      <w:szCs w:val="20"/>
    </w:rPr>
  </w:style>
  <w:style w:type="paragraph" w:customStyle="1" w:styleId="legal">
    <w:name w:val="legal"/>
    <w:basedOn w:val="a5"/>
    <w:autoRedefine/>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afffff0">
    <w:name w:val="文章标题"/>
    <w:next w:val="affff2"/>
    <w:autoRedefine/>
    <w:qFormat/>
    <w:pPr>
      <w:spacing w:beforeLines="800" w:before="2496" w:afterLines="100" w:after="312"/>
      <w:jc w:val="center"/>
    </w:pPr>
    <w:rPr>
      <w:rFonts w:ascii="Arial" w:eastAsia="黑体" w:hAnsi="Arial" w:cs="宋体"/>
      <w:bCs/>
      <w:kern w:val="2"/>
      <w:sz w:val="52"/>
    </w:rPr>
  </w:style>
  <w:style w:type="paragraph" w:customStyle="1" w:styleId="47">
    <w:name w:val="4"/>
    <w:basedOn w:val="a5"/>
    <w:next w:val="25"/>
    <w:autoRedefine/>
    <w:qFormat/>
    <w:pPr>
      <w:spacing w:after="120" w:line="480" w:lineRule="auto"/>
      <w:ind w:leftChars="200" w:left="420"/>
    </w:pPr>
    <w:rPr>
      <w:sz w:val="24"/>
      <w:szCs w:val="20"/>
    </w:rPr>
  </w:style>
  <w:style w:type="paragraph" w:customStyle="1" w:styleId="2e">
    <w:name w:val="目录2"/>
    <w:basedOn w:val="a5"/>
    <w:autoRedefine/>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CharCharCharCharCharCharCharCharChar1Char">
    <w:name w:val="Char Char Char Char Char Char Char Char Char Char Char1 Char"/>
    <w:basedOn w:val="a5"/>
    <w:autoRedefine/>
    <w:qFormat/>
    <w:pPr>
      <w:adjustRightInd/>
    </w:pPr>
    <w:rPr>
      <w:rFonts w:ascii="Tahoma" w:hAnsi="Tahoma"/>
      <w:sz w:val="24"/>
    </w:rPr>
  </w:style>
  <w:style w:type="paragraph" w:customStyle="1" w:styleId="81">
    <w:name w:val="样式8"/>
    <w:basedOn w:val="a5"/>
    <w:autoRedefine/>
    <w:qFormat/>
    <w:pPr>
      <w:spacing w:beforeLines="50" w:before="156" w:afterLines="50" w:after="156"/>
      <w:ind w:firstLineChars="200" w:firstLine="200"/>
      <w:outlineLvl w:val="4"/>
    </w:pPr>
    <w:rPr>
      <w:rFonts w:ascii="仿宋_GB2312" w:eastAsia="仿宋_GB2312" w:hAnsi="宋体"/>
      <w:b/>
      <w:bCs/>
      <w:sz w:val="24"/>
    </w:rPr>
  </w:style>
  <w:style w:type="paragraph" w:customStyle="1" w:styleId="afffff1">
    <w:name w:val="标书表格字体格式"/>
    <w:next w:val="afff9"/>
    <w:autoRedefine/>
    <w:qFormat/>
    <w:rPr>
      <w:kern w:val="2"/>
      <w:sz w:val="21"/>
      <w:szCs w:val="24"/>
    </w:rPr>
  </w:style>
  <w:style w:type="paragraph" w:customStyle="1" w:styleId="150">
    <w:name w:val="样式 微软雅黑 行距: 1.5 倍行距"/>
    <w:basedOn w:val="a5"/>
    <w:autoRedefine/>
    <w:qFormat/>
    <w:pPr>
      <w:adjustRightInd/>
      <w:spacing w:line="360" w:lineRule="auto"/>
      <w:ind w:firstLineChars="200" w:firstLine="480"/>
    </w:pPr>
    <w:rPr>
      <w:rFonts w:ascii="微软雅黑" w:eastAsia="微软雅黑" w:hAnsi="宋体" w:cs="宋体"/>
      <w:sz w:val="24"/>
      <w:szCs w:val="20"/>
    </w:rPr>
  </w:style>
  <w:style w:type="paragraph" w:customStyle="1" w:styleId="xl23">
    <w:name w:val="xl23"/>
    <w:basedOn w:val="a5"/>
    <w:autoRedefine/>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19">
    <w:name w:val="正文1"/>
    <w:basedOn w:val="32"/>
    <w:autoRedefine/>
    <w:qFormat/>
    <w:pPr>
      <w:ind w:leftChars="0" w:left="0" w:firstLineChars="200" w:firstLine="480"/>
    </w:pPr>
    <w:rPr>
      <w:rFonts w:ascii="仿宋_GB2312" w:eastAsia="仿宋_GB2312" w:hAnsi="Courier New"/>
      <w:kern w:val="28"/>
      <w:sz w:val="24"/>
    </w:rPr>
  </w:style>
  <w:style w:type="paragraph" w:customStyle="1" w:styleId="afffff2">
    <w:name w:val="带编号样式"/>
    <w:basedOn w:val="Chara"/>
    <w:autoRedefine/>
    <w:qFormat/>
    <w:pPr>
      <w:tabs>
        <w:tab w:val="left" w:pos="840"/>
      </w:tabs>
      <w:snapToGrid w:val="0"/>
      <w:ind w:left="840" w:firstLineChars="0" w:firstLine="0"/>
    </w:pPr>
    <w:rPr>
      <w:rFonts w:ascii="仿宋_GB2312" w:eastAsia="仿宋_GB2312"/>
      <w:color w:val="000000"/>
    </w:rPr>
  </w:style>
  <w:style w:type="paragraph" w:customStyle="1" w:styleId="2f">
    <w:name w:val="正文文字 2"/>
    <w:basedOn w:val="Default"/>
    <w:next w:val="Default"/>
    <w:autoRedefine/>
    <w:qFormat/>
    <w:rPr>
      <w:rFonts w:ascii="宋体" w:eastAsia="宋体" w:cs="Times New Roman"/>
      <w:color w:val="auto"/>
    </w:rPr>
  </w:style>
  <w:style w:type="paragraph" w:customStyle="1" w:styleId="style82f9af9af9a">
    <w:name w:val="style82 f9a f9a f9a"/>
    <w:basedOn w:val="a5"/>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3h33rdlevel3Heading3-oldH3l3CTheading3Headin">
    <w:name w:val="样式 标题 3h33rd level3Heading 3 - oldH3l3CTheading 3Headin..."/>
    <w:basedOn w:val="3"/>
    <w:autoRedefine/>
    <w:qFormat/>
    <w:pPr>
      <w:snapToGrid w:val="0"/>
      <w:ind w:left="0" w:firstLine="0"/>
      <w:jc w:val="left"/>
    </w:pPr>
    <w:rPr>
      <w:rFonts w:eastAsia="黑体" w:cs="宋体"/>
      <w:sz w:val="28"/>
      <w:szCs w:val="20"/>
    </w:rPr>
  </w:style>
  <w:style w:type="paragraph" w:customStyle="1" w:styleId="Char50">
    <w:name w:val="Char5"/>
    <w:basedOn w:val="a5"/>
    <w:autoRedefine/>
    <w:qFormat/>
    <w:rPr>
      <w:rFonts w:ascii="仿宋_GB2312" w:eastAsia="仿宋_GB2312"/>
      <w:b/>
      <w:sz w:val="32"/>
      <w:szCs w:val="32"/>
    </w:rPr>
  </w:style>
  <w:style w:type="paragraph" w:customStyle="1" w:styleId="solutionfonts1">
    <w:name w:val="solutionfonts1"/>
    <w:basedOn w:val="a5"/>
    <w:autoRedefine/>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tableheading">
    <w:name w:val="tableheading"/>
    <w:basedOn w:val="a5"/>
    <w:autoRedefine/>
    <w:qFormat/>
    <w:pPr>
      <w:widowControl/>
      <w:adjustRightInd/>
      <w:spacing w:before="100" w:beforeAutospacing="1" w:after="100" w:afterAutospacing="1"/>
      <w:jc w:val="left"/>
    </w:pPr>
    <w:rPr>
      <w:rFonts w:ascii="宋体" w:hAnsi="宋体" w:cs="宋体"/>
      <w:kern w:val="0"/>
      <w:sz w:val="24"/>
    </w:rPr>
  </w:style>
  <w:style w:type="paragraph" w:customStyle="1" w:styleId="ItemList">
    <w:name w:val="Item List"/>
    <w:link w:val="ItemListChar"/>
    <w:autoRedefine/>
    <w:qFormat/>
    <w:pPr>
      <w:spacing w:after="156" w:line="360" w:lineRule="auto"/>
      <w:ind w:firstLineChars="202" w:firstLine="424"/>
      <w:jc w:val="both"/>
    </w:pPr>
    <w:rPr>
      <w:rFonts w:ascii="Arial"/>
      <w:bCs/>
      <w:sz w:val="21"/>
      <w:szCs w:val="21"/>
    </w:rPr>
  </w:style>
  <w:style w:type="paragraph" w:customStyle="1" w:styleId="CharChar11CharCharCharCharCharCharCharCharCharCharCharCharChar">
    <w:name w:val="Char Char11 Char Char Char Char Char Char Char Char Char Char Char Char Char"/>
    <w:basedOn w:val="a5"/>
    <w:autoRedefine/>
    <w:qFormat/>
    <w:pPr>
      <w:adjustRightInd/>
      <w:spacing w:line="360" w:lineRule="auto"/>
    </w:pPr>
    <w:rPr>
      <w:rFonts w:ascii="Arial" w:eastAsia="黑体" w:hAnsi="Arial"/>
      <w:snapToGrid w:val="0"/>
      <w:kern w:val="0"/>
      <w:sz w:val="20"/>
      <w:szCs w:val="21"/>
    </w:rPr>
  </w:style>
  <w:style w:type="paragraph" w:customStyle="1" w:styleId="2GB231215">
    <w:name w:val="样式 正文文本缩进 2 + 仿宋_GB2312 黑色 行距: 1.5 倍行距"/>
    <w:basedOn w:val="25"/>
    <w:autoRedefine/>
    <w:qFormat/>
    <w:pPr>
      <w:adjustRightInd/>
      <w:ind w:firstLineChars="200" w:firstLine="560"/>
      <w:textAlignment w:val="auto"/>
    </w:pPr>
    <w:rPr>
      <w:rFonts w:hAnsi="宋体" w:cs="宋体"/>
      <w:color w:val="000000"/>
      <w:kern w:val="2"/>
      <w:sz w:val="24"/>
    </w:rPr>
  </w:style>
  <w:style w:type="paragraph" w:customStyle="1" w:styleId="CharChar11CharCharCharCharCharCharCharCharCharCharCharCharCharCharChar1">
    <w:name w:val="Char Char11 Char Char Char Char Char Char Char Char Char Char Char Char Char Char Char1"/>
    <w:basedOn w:val="a5"/>
    <w:autoRedefine/>
    <w:qFormat/>
    <w:pPr>
      <w:adjustRightInd/>
      <w:spacing w:line="360" w:lineRule="auto"/>
    </w:pPr>
    <w:rPr>
      <w:rFonts w:ascii="Arial" w:eastAsia="黑体" w:hAnsi="Arial" w:cs="Arial"/>
      <w:snapToGrid w:val="0"/>
      <w:kern w:val="0"/>
      <w:szCs w:val="21"/>
    </w:rPr>
  </w:style>
  <w:style w:type="paragraph" w:customStyle="1" w:styleId="2f0">
    <w:name w:val="样式 首行缩进:  2 字符"/>
    <w:basedOn w:val="a5"/>
    <w:autoRedefine/>
    <w:qFormat/>
    <w:pPr>
      <w:snapToGrid w:val="0"/>
      <w:spacing w:line="360" w:lineRule="auto"/>
    </w:pPr>
    <w:rPr>
      <w:rFonts w:ascii="仿宋_GB2312" w:eastAsia="仿宋_GB2312" w:hAnsi="宋体" w:cs="宋体"/>
      <w:color w:val="000000"/>
      <w:kern w:val="0"/>
      <w:sz w:val="28"/>
      <w:szCs w:val="21"/>
    </w:rPr>
  </w:style>
  <w:style w:type="paragraph" w:customStyle="1" w:styleId="CharChar1CharCharCharCharCharChar1">
    <w:name w:val="Char Char1 Char Char Char Char Char Char1"/>
    <w:basedOn w:val="a5"/>
    <w:autoRedefine/>
    <w:qFormat/>
    <w:rPr>
      <w:rFonts w:ascii="仿宋_GB2312" w:eastAsia="仿宋_GB2312"/>
      <w:b/>
      <w:sz w:val="32"/>
      <w:szCs w:val="20"/>
    </w:rPr>
  </w:style>
  <w:style w:type="paragraph" w:customStyle="1" w:styleId="CharCharCharCharCharCharCharCharCharCharCharChar1Char">
    <w:name w:val="Char Char Char Char Char Char Char Char Char Char Char Char1 Char"/>
    <w:basedOn w:val="a5"/>
    <w:autoRedefine/>
    <w:qFormat/>
    <w:rPr>
      <w:rFonts w:ascii="Tahoma" w:hAnsi="Tahoma" w:cs="仿宋_GB2312"/>
      <w:sz w:val="24"/>
      <w:szCs w:val="20"/>
    </w:rPr>
  </w:style>
  <w:style w:type="paragraph" w:customStyle="1" w:styleId="2f1">
    <w:name w:val="表格项目符号 2"/>
    <w:basedOn w:val="24"/>
    <w:autoRedefine/>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5"/>
    <w:autoRedefine/>
    <w:qFormat/>
    <w:pPr>
      <w:spacing w:line="360" w:lineRule="auto"/>
    </w:pPr>
    <w:rPr>
      <w:kern w:val="0"/>
      <w:sz w:val="24"/>
      <w:szCs w:val="20"/>
    </w:rPr>
  </w:style>
  <w:style w:type="paragraph" w:customStyle="1" w:styleId="22H2Heading2HiddenHeading2CCBSheading22ndlev">
    <w:name w:val="样式 标题 2标题2H2Heading 2 HiddenHeading 2 CCBSheading 22nd lev..."/>
    <w:basedOn w:val="2"/>
    <w:autoRedefine/>
    <w:qFormat/>
    <w:pPr>
      <w:widowControl/>
      <w:spacing w:before="260" w:after="260" w:line="416" w:lineRule="auto"/>
      <w:ind w:left="0" w:firstLine="0"/>
    </w:pPr>
    <w:rPr>
      <w:rFonts w:ascii="Arial" w:eastAsia="黑体" w:hAnsi="Arial"/>
      <w:sz w:val="30"/>
      <w:szCs w:val="21"/>
    </w:rPr>
  </w:style>
  <w:style w:type="paragraph" w:customStyle="1" w:styleId="main">
    <w:name w:val="main"/>
    <w:basedOn w:val="a5"/>
    <w:autoRedefine/>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f2">
    <w:name w:val="样式 正文文本缩进 + 段前: 2 字符"/>
    <w:basedOn w:val="a5"/>
    <w:autoRedefine/>
    <w:qFormat/>
    <w:pPr>
      <w:adjustRightInd/>
      <w:ind w:leftChars="200" w:left="420"/>
      <w:jc w:val="left"/>
    </w:pPr>
    <w:rPr>
      <w:sz w:val="28"/>
      <w:szCs w:val="20"/>
      <w:lang w:eastAsia="zh-TW"/>
    </w:rPr>
  </w:style>
  <w:style w:type="paragraph" w:customStyle="1" w:styleId="Char1CharCharChar3">
    <w:name w:val="Char1 Char Char Char3"/>
    <w:basedOn w:val="a5"/>
    <w:autoRedefine/>
    <w:qFormat/>
    <w:pPr>
      <w:adjustRightInd/>
      <w:ind w:firstLineChars="200" w:firstLine="200"/>
    </w:pPr>
    <w:rPr>
      <w:rFonts w:ascii="Tahoma" w:hAnsi="Tahoma"/>
      <w:sz w:val="24"/>
      <w:szCs w:val="20"/>
    </w:rPr>
  </w:style>
  <w:style w:type="paragraph" w:customStyle="1" w:styleId="Style271">
    <w:name w:val="_Style 271"/>
    <w:basedOn w:val="1"/>
    <w:next w:val="a5"/>
    <w:autoRedefine/>
    <w:uiPriority w:val="39"/>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1Char1">
    <w:name w:val="Char Char Char Char Char Char Char Char Char Char Char Char1 Char1"/>
    <w:basedOn w:val="a5"/>
    <w:autoRedefine/>
    <w:qFormat/>
    <w:rPr>
      <w:rFonts w:ascii="Tahoma" w:hAnsi="Tahoma" w:cs="仿宋_GB2312"/>
      <w:sz w:val="24"/>
      <w:szCs w:val="20"/>
    </w:rPr>
  </w:style>
  <w:style w:type="paragraph" w:customStyle="1" w:styleId="CharChar1Char1">
    <w:name w:val="Char Char1 Char1"/>
    <w:basedOn w:val="a5"/>
    <w:autoRedefine/>
    <w:qFormat/>
    <w:rPr>
      <w:rFonts w:ascii="仿宋_GB2312" w:eastAsia="仿宋_GB2312"/>
      <w:b/>
      <w:sz w:val="32"/>
      <w:szCs w:val="32"/>
    </w:rPr>
  </w:style>
  <w:style w:type="paragraph" w:customStyle="1" w:styleId="ListParagraph11">
    <w:name w:val="List Paragraph11"/>
    <w:basedOn w:val="a5"/>
    <w:autoRedefine/>
    <w:qFormat/>
    <w:pPr>
      <w:adjustRightInd/>
      <w:spacing w:line="360" w:lineRule="auto"/>
      <w:ind w:firstLineChars="200" w:firstLine="420"/>
    </w:pPr>
    <w:rPr>
      <w:rFonts w:ascii="Calibri" w:hAnsi="Calibri"/>
      <w:sz w:val="24"/>
      <w:szCs w:val="22"/>
    </w:rPr>
  </w:style>
  <w:style w:type="paragraph" w:customStyle="1" w:styleId="a3">
    <w:name w:val="插图题注"/>
    <w:next w:val="a5"/>
    <w:autoRedefine/>
    <w:qFormat/>
    <w:pPr>
      <w:numPr>
        <w:ilvl w:val="7"/>
        <w:numId w:val="4"/>
      </w:numPr>
      <w:spacing w:afterLines="100" w:after="312"/>
      <w:ind w:left="1089" w:hanging="369"/>
      <w:jc w:val="center"/>
    </w:pPr>
    <w:rPr>
      <w:rFonts w:ascii="Arial" w:hAnsi="Arial"/>
      <w:sz w:val="18"/>
      <w:szCs w:val="18"/>
    </w:rPr>
  </w:style>
  <w:style w:type="paragraph" w:customStyle="1" w:styleId="BulletingFirstIndent1">
    <w:name w:val="Bulleting First Indent 1"/>
    <w:basedOn w:val="aff"/>
    <w:autoRedefine/>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CharChar1">
    <w:name w:val="Char Char1"/>
    <w:basedOn w:val="a5"/>
    <w:autoRedefine/>
    <w:qFormat/>
    <w:pPr>
      <w:widowControl/>
      <w:spacing w:after="160" w:line="240" w:lineRule="exact"/>
      <w:jc w:val="left"/>
    </w:pPr>
    <w:rPr>
      <w:rFonts w:eastAsia="仿宋_GB2312"/>
      <w:sz w:val="28"/>
    </w:rPr>
  </w:style>
  <w:style w:type="paragraph" w:customStyle="1" w:styleId="afffff3">
    <w:name w:val="单元格居中"/>
    <w:basedOn w:val="a5"/>
    <w:autoRedefine/>
    <w:qFormat/>
    <w:pPr>
      <w:adjustRightInd/>
      <w:spacing w:line="360" w:lineRule="auto"/>
      <w:jc w:val="center"/>
    </w:pPr>
    <w:rPr>
      <w:sz w:val="24"/>
    </w:rPr>
  </w:style>
  <w:style w:type="paragraph" w:customStyle="1" w:styleId="1a">
    <w:name w:val="正文缩进1"/>
    <w:basedOn w:val="a5"/>
    <w:next w:val="af0"/>
    <w:autoRedefine/>
    <w:qFormat/>
    <w:pPr>
      <w:autoSpaceDE w:val="0"/>
      <w:autoSpaceDN w:val="0"/>
      <w:snapToGrid w:val="0"/>
      <w:spacing w:after="120" w:line="360" w:lineRule="auto"/>
      <w:ind w:leftChars="200" w:left="420" w:firstLineChars="200" w:firstLine="480"/>
    </w:pPr>
    <w:rPr>
      <w:sz w:val="24"/>
      <w:szCs w:val="21"/>
    </w:rPr>
  </w:style>
  <w:style w:type="paragraph" w:customStyle="1" w:styleId="1Level1HeadPIM1SectionHeadh1l11Heading0Datash">
    <w:name w:val="样式 标题 1Level 1 HeadPIM 1Section Headh1l11Heading 0Datash..."/>
    <w:basedOn w:val="1"/>
    <w:autoRedefine/>
    <w:qFormat/>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CharCharCharCharCharCharCharCharChar">
    <w:name w:val="Char Char Char Char Char Char Char Char Char"/>
    <w:basedOn w:val="a5"/>
    <w:autoRedefine/>
    <w:qFormat/>
    <w:pPr>
      <w:adjustRightInd/>
      <w:ind w:firstLineChars="200" w:firstLine="200"/>
    </w:pPr>
    <w:rPr>
      <w:rFonts w:ascii="Tahoma" w:hAnsi="Tahoma"/>
      <w:sz w:val="24"/>
      <w:szCs w:val="20"/>
    </w:rPr>
  </w:style>
  <w:style w:type="paragraph" w:customStyle="1" w:styleId="CharCharCharChar">
    <w:name w:val="Char Char Char Char"/>
    <w:basedOn w:val="a5"/>
    <w:autoRedefine/>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4">
    <w:name w:val="小项目标题"/>
    <w:basedOn w:val="a5"/>
    <w:autoRedefine/>
    <w:qFormat/>
    <w:pPr>
      <w:adjustRightInd/>
      <w:spacing w:before="100" w:beforeAutospacing="1" w:after="100" w:afterAutospacing="1" w:line="360" w:lineRule="auto"/>
      <w:ind w:leftChars="200" w:left="480" w:firstLineChars="200" w:firstLine="200"/>
      <w:jc w:val="left"/>
    </w:pPr>
    <w:rPr>
      <w:sz w:val="24"/>
    </w:rPr>
  </w:style>
  <w:style w:type="paragraph" w:customStyle="1" w:styleId="MMEmpty">
    <w:name w:val="MM Empty"/>
    <w:basedOn w:val="a5"/>
    <w:autoRedefine/>
    <w:qFormat/>
    <w:pPr>
      <w:adjustRightInd/>
    </w:pPr>
  </w:style>
  <w:style w:type="paragraph" w:customStyle="1" w:styleId="afffff5">
    <w:name w:val="文档正文"/>
    <w:basedOn w:val="a5"/>
    <w:autoRedefine/>
    <w:qFormat/>
    <w:pPr>
      <w:spacing w:line="480" w:lineRule="atLeast"/>
      <w:ind w:firstLine="567"/>
      <w:textAlignment w:val="baseline"/>
    </w:pPr>
    <w:rPr>
      <w:kern w:val="0"/>
      <w:sz w:val="24"/>
      <w:szCs w:val="20"/>
    </w:rPr>
  </w:style>
  <w:style w:type="paragraph" w:customStyle="1" w:styleId="CharChar11CharCharCharCharCharCharCharCharCharCharChar">
    <w:name w:val="Char Char11 Char Char Char Char Char Char Char Char Char Char Char"/>
    <w:basedOn w:val="a5"/>
    <w:autoRedefine/>
    <w:qFormat/>
    <w:pPr>
      <w:adjustRightInd/>
      <w:spacing w:line="360" w:lineRule="auto"/>
    </w:pPr>
    <w:rPr>
      <w:rFonts w:ascii="Arial" w:eastAsia="黑体" w:hAnsi="Arial" w:cs="Arial"/>
      <w:snapToGrid w:val="0"/>
      <w:kern w:val="0"/>
      <w:szCs w:val="21"/>
    </w:rPr>
  </w:style>
  <w:style w:type="paragraph" w:customStyle="1" w:styleId="CharChar1CharChar1CharChar1">
    <w:name w:val="Char Char1 Char Char1 Char Char1"/>
    <w:basedOn w:val="a5"/>
    <w:autoRedefine/>
    <w:qFormat/>
    <w:pPr>
      <w:tabs>
        <w:tab w:val="left" w:pos="840"/>
      </w:tabs>
      <w:ind w:left="840" w:hanging="420"/>
    </w:pPr>
    <w:rPr>
      <w:rFonts w:ascii="Tahoma" w:hAnsi="Tahoma"/>
      <w:sz w:val="24"/>
    </w:rPr>
  </w:style>
  <w:style w:type="paragraph" w:customStyle="1" w:styleId="2H2h2Underrubrik1prop2l2ChapterTitlesect12DONO">
    <w:name w:val="样式 标题 2H2h2Underrubrik1prop2l2Chapter Titlesect 1.2DO NO..."/>
    <w:basedOn w:val="2"/>
    <w:autoRedefine/>
    <w:qFormat/>
    <w:pPr>
      <w:numPr>
        <w:numId w:val="0"/>
      </w:numPr>
      <w:spacing w:before="120" w:after="120"/>
      <w:ind w:left="425" w:hanging="425"/>
    </w:pPr>
    <w:rPr>
      <w:rFonts w:ascii="微软雅黑" w:eastAsia="微软雅黑" w:hAnsi="微软雅黑" w:cs="宋体"/>
      <w:szCs w:val="20"/>
      <w:lang w:val="en-US"/>
    </w:rPr>
  </w:style>
  <w:style w:type="paragraph" w:customStyle="1" w:styleId="CharCharCharCharCharCharCharCharCharChar1">
    <w:name w:val="Char Char Char Char Char Char Char Char Char Char1"/>
    <w:basedOn w:val="a5"/>
    <w:autoRedefine/>
    <w:qFormat/>
    <w:rPr>
      <w:rFonts w:ascii="仿宋_GB2312" w:eastAsia="仿宋_GB2312"/>
      <w:b/>
      <w:sz w:val="32"/>
      <w:szCs w:val="32"/>
    </w:rPr>
  </w:style>
  <w:style w:type="paragraph" w:customStyle="1" w:styleId="gf1">
    <w:name w:val="gf正文1"/>
    <w:basedOn w:val="a5"/>
    <w:autoRedefine/>
    <w:qFormat/>
    <w:pPr>
      <w:tabs>
        <w:tab w:val="left" w:pos="3240"/>
        <w:tab w:val="left" w:pos="3960"/>
      </w:tabs>
      <w:snapToGrid w:val="0"/>
      <w:spacing w:line="360" w:lineRule="auto"/>
      <w:ind w:firstLineChars="200" w:firstLine="480"/>
    </w:pPr>
    <w:rPr>
      <w:rFonts w:ascii="宋体" w:hAnsi="宋体" w:cs="宋体"/>
      <w:sz w:val="24"/>
    </w:rPr>
  </w:style>
  <w:style w:type="paragraph" w:customStyle="1" w:styleId="ParaCharCharChar1Char">
    <w:name w:val="默认段落字体 Para Char Char Char1 Char"/>
    <w:basedOn w:val="a5"/>
    <w:autoRedefine/>
    <w:qFormat/>
    <w:pPr>
      <w:spacing w:line="240" w:lineRule="atLeast"/>
      <w:ind w:left="420" w:firstLine="420"/>
    </w:pPr>
    <w:rPr>
      <w:sz w:val="24"/>
    </w:rPr>
  </w:style>
  <w:style w:type="paragraph" w:styleId="afffff6">
    <w:name w:val="No Spacing"/>
    <w:autoRedefine/>
    <w:qFormat/>
    <w:pPr>
      <w:widowControl w:val="0"/>
      <w:jc w:val="both"/>
    </w:pPr>
    <w:rPr>
      <w:rFonts w:ascii="Calibri" w:hAnsi="Calibri"/>
      <w:kern w:val="2"/>
      <w:sz w:val="21"/>
      <w:szCs w:val="22"/>
    </w:rPr>
  </w:style>
  <w:style w:type="paragraph" w:customStyle="1" w:styleId="xl39">
    <w:name w:val="xl39"/>
    <w:basedOn w:val="a5"/>
    <w:autoRedefine/>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1CharCharChar5">
    <w:name w:val="Char1 Char Char Char5"/>
    <w:basedOn w:val="a5"/>
    <w:autoRedefine/>
    <w:qFormat/>
    <w:pPr>
      <w:adjustRightInd/>
      <w:ind w:firstLineChars="200" w:firstLine="200"/>
    </w:pPr>
    <w:rPr>
      <w:rFonts w:ascii="Tahoma" w:hAnsi="Tahoma"/>
      <w:sz w:val="24"/>
      <w:szCs w:val="20"/>
    </w:rPr>
  </w:style>
  <w:style w:type="paragraph" w:customStyle="1" w:styleId="CharCharCharCharCharCharChar1">
    <w:name w:val="Char Char Char Char Char Char Char1"/>
    <w:basedOn w:val="a5"/>
    <w:autoRedefine/>
    <w:qFormat/>
    <w:rPr>
      <w:rFonts w:ascii="仿宋_GB2312" w:eastAsia="仿宋_GB2312"/>
      <w:b/>
      <w:sz w:val="32"/>
      <w:szCs w:val="32"/>
    </w:rPr>
  </w:style>
  <w:style w:type="paragraph" w:customStyle="1" w:styleId="Z5">
    <w:name w:val="Z5"/>
    <w:basedOn w:val="a5"/>
    <w:next w:val="a5"/>
    <w:autoRedefine/>
    <w:qFormat/>
    <w:pPr>
      <w:tabs>
        <w:tab w:val="left" w:pos="2100"/>
      </w:tabs>
      <w:adjustRightInd/>
      <w:spacing w:before="240"/>
      <w:ind w:firstLineChars="200" w:firstLine="200"/>
      <w:outlineLvl w:val="4"/>
    </w:pPr>
    <w:rPr>
      <w:rFonts w:ascii="Tahoma" w:eastAsia="幼圆" w:hAnsi="Tahoma"/>
    </w:rPr>
  </w:style>
  <w:style w:type="paragraph" w:customStyle="1" w:styleId="afffff7">
    <w:name w:val="正文表标题"/>
    <w:next w:val="afff2"/>
    <w:autoRedefine/>
    <w:qFormat/>
    <w:pPr>
      <w:tabs>
        <w:tab w:val="left" w:pos="840"/>
      </w:tabs>
      <w:ind w:left="840" w:hanging="420"/>
      <w:jc w:val="center"/>
    </w:pPr>
    <w:rPr>
      <w:rFonts w:ascii="黑体" w:eastAsia="黑体"/>
      <w:sz w:val="21"/>
    </w:rPr>
  </w:style>
  <w:style w:type="paragraph" w:customStyle="1" w:styleId="RFIHeading3rdLevel">
    <w:name w:val="RFI Heading 3rd Level"/>
    <w:basedOn w:val="a5"/>
    <w:autoRedefine/>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8">
    <w:name w:val="四号　首行缩进"/>
    <w:basedOn w:val="a5"/>
    <w:autoRedefine/>
    <w:qFormat/>
    <w:pPr>
      <w:adjustRightInd/>
      <w:spacing w:line="360" w:lineRule="auto"/>
    </w:pPr>
    <w:rPr>
      <w:rFonts w:ascii="宋体" w:hAnsi="宋体"/>
      <w:szCs w:val="20"/>
    </w:rPr>
  </w:style>
  <w:style w:type="paragraph" w:customStyle="1" w:styleId="DefaultText">
    <w:name w:val="Default Text"/>
    <w:basedOn w:val="a5"/>
    <w:autoRedefine/>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xl34">
    <w:name w:val="xl34"/>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9">
    <w:name w:val="首行缩进"/>
    <w:basedOn w:val="a5"/>
    <w:autoRedefine/>
    <w:qFormat/>
    <w:pPr>
      <w:spacing w:line="360" w:lineRule="auto"/>
      <w:ind w:firstLineChars="200" w:firstLine="480"/>
    </w:pPr>
    <w:rPr>
      <w:rFonts w:ascii="宋体"/>
      <w:sz w:val="24"/>
      <w:szCs w:val="20"/>
    </w:rPr>
  </w:style>
  <w:style w:type="paragraph" w:customStyle="1" w:styleId="Char1CharCharChar1">
    <w:name w:val="Char1 Char Char Char1"/>
    <w:basedOn w:val="a5"/>
    <w:autoRedefine/>
    <w:qFormat/>
    <w:pPr>
      <w:adjustRightInd/>
      <w:ind w:firstLineChars="200" w:firstLine="200"/>
    </w:pPr>
    <w:rPr>
      <w:rFonts w:ascii="Tahoma" w:hAnsi="Tahoma"/>
      <w:sz w:val="24"/>
      <w:szCs w:val="20"/>
    </w:rPr>
  </w:style>
  <w:style w:type="paragraph" w:customStyle="1" w:styleId="MMTopic2">
    <w:name w:val="MM Topic 2"/>
    <w:basedOn w:val="2"/>
    <w:autoRedefine/>
    <w:qFormat/>
    <w:pPr>
      <w:numPr>
        <w:numId w:val="0"/>
      </w:numPr>
      <w:tabs>
        <w:tab w:val="clear" w:pos="432"/>
        <w:tab w:val="left" w:pos="860"/>
        <w:tab w:val="left" w:pos="1260"/>
      </w:tabs>
      <w:ind w:left="1260" w:hanging="420"/>
    </w:pPr>
    <w:rPr>
      <w:rFonts w:ascii="Arial" w:eastAsia="黑体" w:hAnsi="Arial"/>
      <w:lang w:val="en-US"/>
    </w:rPr>
  </w:style>
  <w:style w:type="paragraph" w:customStyle="1" w:styleId="xl42">
    <w:name w:val="xl42"/>
    <w:basedOn w:val="a5"/>
    <w:autoRedefine/>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2110">
    <w:name w:val="样式 样式2 + 左侧:  1 字符 右侧:  1 字符"/>
    <w:basedOn w:val="29"/>
    <w:autoRedefine/>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afffffa">
    <w:name w:val="正文首行缩进两字"/>
    <w:autoRedefine/>
    <w:qFormat/>
    <w:pPr>
      <w:spacing w:afterLines="50" w:after="156" w:line="300" w:lineRule="auto"/>
      <w:ind w:rightChars="100" w:right="210" w:firstLineChars="218" w:firstLine="523"/>
    </w:pPr>
    <w:rPr>
      <w:sz w:val="24"/>
      <w:szCs w:val="24"/>
    </w:rPr>
  </w:style>
  <w:style w:type="paragraph" w:customStyle="1" w:styleId="CharCharCharCharCharChar1Char">
    <w:name w:val="Char Char Char Char Char Char1 Char"/>
    <w:basedOn w:val="a5"/>
    <w:autoRedefine/>
    <w:qFormat/>
    <w:pPr>
      <w:widowControl/>
      <w:spacing w:after="160" w:line="240" w:lineRule="exact"/>
      <w:jc w:val="left"/>
    </w:pPr>
    <w:rPr>
      <w:rFonts w:ascii="Verdana" w:hAnsi="Verdana"/>
      <w:kern w:val="0"/>
      <w:szCs w:val="20"/>
      <w:lang w:eastAsia="en-US"/>
    </w:rPr>
  </w:style>
  <w:style w:type="paragraph" w:customStyle="1" w:styleId="afffffb">
    <w:name w:val="哈哈正文"/>
    <w:basedOn w:val="a5"/>
    <w:link w:val="Chare"/>
    <w:autoRedefine/>
    <w:qFormat/>
    <w:pPr>
      <w:adjustRightInd/>
      <w:spacing w:line="360" w:lineRule="auto"/>
      <w:ind w:firstLineChars="200" w:firstLine="200"/>
    </w:pPr>
    <w:rPr>
      <w:rFonts w:ascii="宋体" w:hAnsi="宋体"/>
      <w:sz w:val="24"/>
      <w:szCs w:val="20"/>
    </w:rPr>
  </w:style>
  <w:style w:type="paragraph" w:customStyle="1" w:styleId="ListParagraph1">
    <w:name w:val="List Paragraph1"/>
    <w:basedOn w:val="a5"/>
    <w:autoRedefine/>
    <w:uiPriority w:val="34"/>
    <w:qFormat/>
    <w:pPr>
      <w:spacing w:line="360" w:lineRule="auto"/>
      <w:ind w:firstLineChars="200" w:firstLine="200"/>
    </w:pPr>
    <w:rPr>
      <w:rFonts w:eastAsia="楷体_GB2312" w:cs="Lucida Sans"/>
      <w:sz w:val="24"/>
    </w:rPr>
  </w:style>
  <w:style w:type="paragraph" w:customStyle="1" w:styleId="afffffc">
    <w:name w:val="标准正文"/>
    <w:basedOn w:val="a5"/>
    <w:autoRedefine/>
    <w:qFormat/>
    <w:pPr>
      <w:tabs>
        <w:tab w:val="left" w:pos="780"/>
      </w:tabs>
      <w:adjustRightInd/>
      <w:spacing w:line="360" w:lineRule="auto"/>
      <w:ind w:leftChars="200" w:left="200" w:firstLineChars="200" w:firstLine="200"/>
    </w:pPr>
    <w:rPr>
      <w:sz w:val="24"/>
    </w:rPr>
  </w:style>
  <w:style w:type="paragraph" w:customStyle="1" w:styleId="font8">
    <w:name w:val="font8"/>
    <w:basedOn w:val="a5"/>
    <w:autoRedefine/>
    <w:qFormat/>
    <w:pPr>
      <w:widowControl/>
      <w:adjustRightInd/>
      <w:spacing w:before="100" w:beforeAutospacing="1" w:after="100" w:afterAutospacing="1"/>
      <w:jc w:val="left"/>
    </w:pPr>
    <w:rPr>
      <w:color w:val="000000"/>
      <w:kern w:val="0"/>
      <w:sz w:val="20"/>
      <w:szCs w:val="20"/>
    </w:rPr>
  </w:style>
  <w:style w:type="paragraph" w:customStyle="1" w:styleId="subhead">
    <w:name w:val="subhead"/>
    <w:autoRedefine/>
    <w:qFormat/>
    <w:pPr>
      <w:spacing w:after="120" w:line="300" w:lineRule="exact"/>
    </w:pPr>
    <w:rPr>
      <w:rFonts w:ascii="Arial" w:hAnsi="Arial"/>
      <w:b/>
      <w:sz w:val="26"/>
      <w:lang w:eastAsia="en-US"/>
    </w:rPr>
  </w:style>
  <w:style w:type="paragraph" w:customStyle="1" w:styleId="CharChar11CharCharCharCharCharCharCharCharChar1">
    <w:name w:val="Char Char11 Char Char Char Char Char Char Char Char Char1"/>
    <w:basedOn w:val="a5"/>
    <w:autoRedefine/>
    <w:qFormat/>
    <w:pPr>
      <w:spacing w:line="360" w:lineRule="auto"/>
    </w:pPr>
    <w:rPr>
      <w:szCs w:val="20"/>
    </w:rPr>
  </w:style>
  <w:style w:type="paragraph" w:customStyle="1" w:styleId="CharChar11CharCharCharCharCharCharCharCharCharCharChar1">
    <w:name w:val="Char Char11 Char Char Char Char Char Char Char Char Char Char Char1"/>
    <w:basedOn w:val="a5"/>
    <w:autoRedefine/>
    <w:qFormat/>
    <w:pPr>
      <w:adjustRightInd/>
      <w:spacing w:line="360" w:lineRule="auto"/>
    </w:pPr>
    <w:rPr>
      <w:rFonts w:ascii="Arial" w:eastAsia="黑体" w:hAnsi="Arial" w:cs="Arial"/>
      <w:snapToGrid w:val="0"/>
      <w:kern w:val="0"/>
      <w:szCs w:val="21"/>
    </w:rPr>
  </w:style>
  <w:style w:type="paragraph" w:customStyle="1" w:styleId="21">
    <w:name w:val="正文 项目2"/>
    <w:basedOn w:val="afffffd"/>
    <w:autoRedefine/>
    <w:qFormat/>
    <w:pPr>
      <w:numPr>
        <w:numId w:val="6"/>
      </w:numPr>
      <w:spacing w:after="0"/>
    </w:pPr>
  </w:style>
  <w:style w:type="paragraph" w:customStyle="1" w:styleId="afffffd">
    <w:name w:val="正文 项目"/>
    <w:basedOn w:val="a5"/>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1Char1">
    <w:name w:val="Char Char Char1 Char1"/>
    <w:basedOn w:val="a5"/>
    <w:autoRedefine/>
    <w:qFormat/>
    <w:rPr>
      <w:szCs w:val="20"/>
    </w:rPr>
  </w:style>
  <w:style w:type="paragraph" w:customStyle="1" w:styleId="afffffe">
    <w:name w:val="标准正文格式"/>
    <w:basedOn w:val="a5"/>
    <w:autoRedefine/>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6">
    <w:name w:val="目录3"/>
    <w:basedOn w:val="a5"/>
    <w:autoRedefine/>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affffff">
    <w:name w:val="封面"/>
    <w:basedOn w:val="a5"/>
    <w:autoRedefine/>
    <w:qFormat/>
    <w:pPr>
      <w:spacing w:line="360" w:lineRule="atLeast"/>
      <w:jc w:val="right"/>
      <w:textAlignment w:val="baseline"/>
    </w:pPr>
    <w:rPr>
      <w:rFonts w:ascii="Symbol" w:hAnsi="Symbol"/>
      <w:kern w:val="0"/>
      <w:szCs w:val="20"/>
    </w:rPr>
  </w:style>
  <w:style w:type="paragraph" w:customStyle="1" w:styleId="2f3">
    <w:name w:val="正文（缩进2汉字）"/>
    <w:basedOn w:val="a5"/>
    <w:link w:val="2Char2"/>
    <w:autoRedefine/>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37">
    <w:name w:val="数字标题3"/>
    <w:basedOn w:val="3"/>
    <w:next w:val="a5"/>
    <w:autoRedefine/>
    <w:qFormat/>
    <w:pPr>
      <w:numPr>
        <w:numId w:val="0"/>
      </w:numPr>
      <w:spacing w:line="240" w:lineRule="auto"/>
    </w:pPr>
    <w:rPr>
      <w:sz w:val="28"/>
      <w:szCs w:val="28"/>
    </w:rPr>
  </w:style>
  <w:style w:type="paragraph" w:customStyle="1" w:styleId="CharChar11CharCharCharCharCharCharCharCharCharCharCharCharCharCharCharCharChar1">
    <w:name w:val="Char Char11 Char Char Char Char Char Char Char Char Char Char Char Char Char Char Char Char Char1"/>
    <w:basedOn w:val="a5"/>
    <w:autoRedefine/>
    <w:qFormat/>
    <w:pPr>
      <w:adjustRightInd/>
      <w:spacing w:line="360" w:lineRule="auto"/>
    </w:pPr>
    <w:rPr>
      <w:rFonts w:ascii="Arial" w:eastAsia="黑体" w:hAnsi="Arial" w:cs="Arial"/>
      <w:snapToGrid w:val="0"/>
      <w:kern w:val="0"/>
      <w:szCs w:val="21"/>
    </w:rPr>
  </w:style>
  <w:style w:type="paragraph" w:customStyle="1" w:styleId="style3">
    <w:name w:val="style3"/>
    <w:basedOn w:val="a5"/>
    <w:autoRedefine/>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4">
    <w:name w:val="正文（首行缩进2字符）"/>
    <w:basedOn w:val="a5"/>
    <w:autoRedefine/>
    <w:qFormat/>
    <w:pPr>
      <w:adjustRightInd/>
      <w:spacing w:line="360" w:lineRule="auto"/>
      <w:ind w:firstLineChars="200" w:firstLine="480"/>
    </w:pPr>
    <w:rPr>
      <w:sz w:val="24"/>
      <w:szCs w:val="20"/>
    </w:rPr>
  </w:style>
  <w:style w:type="paragraph" w:customStyle="1" w:styleId="affffff0">
    <w:name w:val="封面华为技术"/>
    <w:basedOn w:val="a5"/>
    <w:autoRedefine/>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affffff1">
    <w:name w:val="正文段"/>
    <w:basedOn w:val="a5"/>
    <w:autoRedefine/>
    <w:qFormat/>
    <w:pPr>
      <w:widowControl/>
      <w:snapToGrid w:val="0"/>
      <w:spacing w:afterLines="50" w:after="156"/>
      <w:ind w:firstLineChars="200" w:firstLine="200"/>
    </w:pPr>
    <w:rPr>
      <w:kern w:val="0"/>
      <w:sz w:val="24"/>
      <w:szCs w:val="20"/>
    </w:rPr>
  </w:style>
  <w:style w:type="paragraph" w:customStyle="1" w:styleId="Test2">
    <w:name w:val="Test2"/>
    <w:basedOn w:val="2"/>
    <w:autoRedefine/>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20">
    <w:name w:val="数字标题2"/>
    <w:basedOn w:val="2"/>
    <w:next w:val="a5"/>
    <w:autoRedefine/>
    <w:qFormat/>
    <w:pPr>
      <w:numPr>
        <w:ilvl w:val="1"/>
        <w:numId w:val="5"/>
      </w:numPr>
      <w:tabs>
        <w:tab w:val="clear" w:pos="432"/>
      </w:tabs>
    </w:pPr>
    <w:rPr>
      <w:rFonts w:ascii="Times New Roman" w:eastAsia="宋体"/>
      <w:i/>
      <w:sz w:val="36"/>
      <w:szCs w:val="36"/>
      <w:lang w:val="en-US"/>
    </w:rPr>
  </w:style>
  <w:style w:type="paragraph" w:customStyle="1" w:styleId="-11">
    <w:name w:val="彩色列表 - 强调文字颜色 11"/>
    <w:basedOn w:val="a5"/>
    <w:autoRedefine/>
    <w:qFormat/>
    <w:pPr>
      <w:adjustRightInd/>
      <w:ind w:firstLineChars="200" w:firstLine="420"/>
    </w:pPr>
    <w:rPr>
      <w:rFonts w:ascii="Calibri" w:hAnsi="Calibri"/>
      <w:szCs w:val="22"/>
    </w:rPr>
  </w:style>
  <w:style w:type="paragraph" w:customStyle="1" w:styleId="48">
    <w:name w:val="数字标题4"/>
    <w:basedOn w:val="40"/>
    <w:autoRedefine/>
    <w:qFormat/>
    <w:pPr>
      <w:numPr>
        <w:numId w:val="0"/>
      </w:num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CharCharCharCharCharChar1Char1">
    <w:name w:val="Char Char Char Char Char Char1 Char1"/>
    <w:basedOn w:val="a5"/>
    <w:autoRedefine/>
    <w:qFormat/>
    <w:pPr>
      <w:widowControl/>
      <w:spacing w:after="160" w:line="240" w:lineRule="exact"/>
      <w:jc w:val="left"/>
    </w:pPr>
    <w:rPr>
      <w:rFonts w:ascii="Verdana" w:hAnsi="Verdana"/>
      <w:kern w:val="0"/>
      <w:szCs w:val="20"/>
      <w:lang w:eastAsia="en-US"/>
    </w:rPr>
  </w:style>
  <w:style w:type="paragraph" w:customStyle="1" w:styleId="1b">
    <w:name w:val="样式1 + (中宋体"/>
    <w:basedOn w:val="16"/>
    <w:autoRedefine/>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2">
    <w:name w:val="仿宋正文"/>
    <w:basedOn w:val="a5"/>
    <w:link w:val="Charf"/>
    <w:autoRedefine/>
    <w:qFormat/>
    <w:pPr>
      <w:adjustRightInd/>
      <w:spacing w:line="360" w:lineRule="auto"/>
      <w:ind w:firstLineChars="200" w:firstLine="480"/>
    </w:pPr>
    <w:rPr>
      <w:rFonts w:ascii="仿宋_GB2312" w:eastAsia="仿宋_GB2312"/>
      <w:sz w:val="24"/>
      <w:szCs w:val="20"/>
    </w:rPr>
  </w:style>
  <w:style w:type="paragraph" w:customStyle="1" w:styleId="affffff3">
    <w:name w:val="正文（标题三）"/>
    <w:basedOn w:val="a5"/>
    <w:autoRedefine/>
    <w:qFormat/>
    <w:pPr>
      <w:spacing w:line="360" w:lineRule="auto"/>
      <w:ind w:firstLineChars="200" w:firstLine="200"/>
    </w:pPr>
    <w:rPr>
      <w:sz w:val="24"/>
    </w:rPr>
  </w:style>
  <w:style w:type="paragraph" w:customStyle="1" w:styleId="MMTopic3">
    <w:name w:val="MM Topic 3"/>
    <w:basedOn w:val="3"/>
    <w:autoRedefine/>
    <w:qFormat/>
    <w:pPr>
      <w:numPr>
        <w:numId w:val="4"/>
      </w:numPr>
      <w:tabs>
        <w:tab w:val="clear" w:pos="900"/>
        <w:tab w:val="left" w:pos="840"/>
      </w:tabs>
      <w:adjustRightInd/>
    </w:pPr>
  </w:style>
  <w:style w:type="paragraph" w:customStyle="1" w:styleId="BodyCopy">
    <w:name w:val="Body Copy"/>
    <w:basedOn w:val="a5"/>
    <w:autoRedefine/>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affffff4">
    <w:name w:val="图中文字"/>
    <w:basedOn w:val="a5"/>
    <w:autoRedefine/>
    <w:qFormat/>
    <w:pPr>
      <w:snapToGrid w:val="0"/>
      <w:spacing w:line="0" w:lineRule="atLeast"/>
      <w:ind w:firstLineChars="200" w:firstLine="200"/>
      <w:jc w:val="center"/>
    </w:pPr>
    <w:rPr>
      <w:sz w:val="24"/>
      <w:szCs w:val="20"/>
    </w:rPr>
  </w:style>
  <w:style w:type="paragraph" w:customStyle="1" w:styleId="affffff5">
    <w:name w:val="正文－恩普"/>
    <w:basedOn w:val="aa"/>
    <w:autoRedefine/>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210">
    <w:name w:val="Char21"/>
    <w:basedOn w:val="a5"/>
    <w:autoRedefine/>
    <w:qFormat/>
    <w:pPr>
      <w:adjustRightInd/>
      <w:ind w:firstLineChars="200" w:firstLine="200"/>
    </w:pPr>
    <w:rPr>
      <w:rFonts w:ascii="仿宋_GB2312" w:eastAsia="仿宋_GB2312"/>
      <w:b/>
      <w:sz w:val="32"/>
      <w:szCs w:val="32"/>
    </w:rPr>
  </w:style>
  <w:style w:type="paragraph" w:customStyle="1" w:styleId="xl28">
    <w:name w:val="xl28"/>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dyf">
    <w:name w:val="标题4-dyf"/>
    <w:basedOn w:val="40"/>
    <w:link w:val="4-dyfChar"/>
    <w:autoRedefine/>
    <w:qFormat/>
    <w:pPr>
      <w:numPr>
        <w:numId w:val="0"/>
      </w:num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Char1CharCharChar4">
    <w:name w:val="Char1 Char Char Char4"/>
    <w:basedOn w:val="a5"/>
    <w:autoRedefine/>
    <w:qFormat/>
    <w:pPr>
      <w:adjustRightInd/>
      <w:ind w:firstLineChars="200" w:firstLine="200"/>
    </w:pPr>
    <w:rPr>
      <w:rFonts w:ascii="Tahoma" w:hAnsi="Tahoma"/>
      <w:sz w:val="24"/>
      <w:szCs w:val="20"/>
    </w:rPr>
  </w:style>
  <w:style w:type="paragraph" w:customStyle="1" w:styleId="CharChar11CharCharCharCharCharCharCharCharCharCharCharCharChar11">
    <w:name w:val="Char Char11 Char Char Char Char Char Char Char Char Char Char Char Char Char11"/>
    <w:basedOn w:val="a5"/>
    <w:autoRedefine/>
    <w:qFormat/>
    <w:pPr>
      <w:adjustRightInd/>
      <w:spacing w:line="360" w:lineRule="auto"/>
    </w:pPr>
    <w:rPr>
      <w:rFonts w:ascii="Arial" w:eastAsia="黑体" w:hAnsi="Arial" w:cs="Arial"/>
      <w:snapToGrid w:val="0"/>
      <w:kern w:val="0"/>
      <w:szCs w:val="21"/>
    </w:rPr>
  </w:style>
  <w:style w:type="paragraph" w:customStyle="1" w:styleId="152">
    <w:name w:val="样式 宋体 行距: 1.5 倍行距 首行缩进:  2 字符"/>
    <w:basedOn w:val="a5"/>
    <w:autoRedefine/>
    <w:qFormat/>
    <w:pPr>
      <w:adjustRightInd/>
      <w:spacing w:line="360" w:lineRule="auto"/>
      <w:ind w:firstLineChars="200" w:firstLine="420"/>
    </w:pPr>
    <w:rPr>
      <w:rFonts w:ascii="宋体" w:hAnsi="宋体"/>
      <w:sz w:val="24"/>
      <w:szCs w:val="20"/>
    </w:rPr>
  </w:style>
  <w:style w:type="paragraph" w:customStyle="1" w:styleId="Char230">
    <w:name w:val="Char23"/>
    <w:basedOn w:val="a5"/>
    <w:autoRedefine/>
    <w:qFormat/>
    <w:rPr>
      <w:rFonts w:ascii="仿宋_GB2312" w:eastAsia="仿宋_GB2312"/>
      <w:b/>
      <w:sz w:val="32"/>
      <w:szCs w:val="32"/>
    </w:rPr>
  </w:style>
  <w:style w:type="paragraph" w:customStyle="1" w:styleId="-110">
    <w:name w:val="彩色底纹 - 强调文字颜色 11"/>
    <w:autoRedefine/>
    <w:qFormat/>
    <w:rPr>
      <w:kern w:val="2"/>
      <w:sz w:val="21"/>
      <w:szCs w:val="24"/>
    </w:rPr>
  </w:style>
  <w:style w:type="paragraph" w:customStyle="1" w:styleId="07415">
    <w:name w:val="样式 小四 首行缩进:  0.74 厘米 行距: 1.5 倍行距"/>
    <w:basedOn w:val="a5"/>
    <w:autoRedefine/>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CharCharChar">
    <w:name w:val="Char3 Char Char Char Char Char Char"/>
    <w:basedOn w:val="a5"/>
    <w:autoRedefine/>
    <w:qFormat/>
    <w:pPr>
      <w:adjustRightInd/>
      <w:spacing w:line="360" w:lineRule="auto"/>
    </w:pPr>
    <w:rPr>
      <w:rFonts w:ascii="Arial" w:eastAsia="黑体" w:hAnsi="Arial" w:cs="Arial"/>
      <w:snapToGrid w:val="0"/>
      <w:kern w:val="0"/>
      <w:szCs w:val="21"/>
    </w:rPr>
  </w:style>
  <w:style w:type="paragraph" w:customStyle="1" w:styleId="affffff6">
    <w:name w:val="此正文"/>
    <w:basedOn w:val="a5"/>
    <w:link w:val="Charf0"/>
    <w:autoRedefine/>
    <w:qFormat/>
    <w:pPr>
      <w:adjustRightInd/>
      <w:spacing w:line="360" w:lineRule="auto"/>
      <w:ind w:firstLineChars="200" w:firstLine="200"/>
    </w:pPr>
    <w:rPr>
      <w:sz w:val="24"/>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CharChar1CharCharCharCharCharCharCharCharCharCharCharCharCharCharChar">
    <w:name w:val="Char Char1 Char Char Char Char Char Char Char Char Char Char Char Char Char Char Char"/>
    <w:basedOn w:val="a5"/>
    <w:autoRedefine/>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3CharCharChar">
    <w:name w:val="Char3 Char Char Char"/>
    <w:basedOn w:val="a5"/>
    <w:autoRedefine/>
    <w:qFormat/>
    <w:pPr>
      <w:widowControl/>
      <w:adjustRightInd/>
      <w:spacing w:after="160" w:line="240" w:lineRule="exact"/>
      <w:jc w:val="left"/>
    </w:pPr>
    <w:rPr>
      <w:szCs w:val="20"/>
    </w:rPr>
  </w:style>
  <w:style w:type="paragraph" w:customStyle="1" w:styleId="1c">
    <w:name w:val="标1"/>
    <w:basedOn w:val="a5"/>
    <w:autoRedefine/>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Normal0">
    <w:name w:val="Normal0"/>
    <w:autoRedefine/>
    <w:qFormat/>
    <w:rPr>
      <w:lang w:eastAsia="en-US"/>
    </w:rPr>
  </w:style>
  <w:style w:type="paragraph" w:customStyle="1" w:styleId="zTableCellBody">
    <w:name w:val="zTableCellBody"/>
    <w:basedOn w:val="a5"/>
    <w:autoRedefine/>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a10">
    <w:name w:val="a1"/>
    <w:basedOn w:val="a5"/>
    <w:autoRedefine/>
    <w:qFormat/>
    <w:pPr>
      <w:widowControl/>
      <w:spacing w:line="300" w:lineRule="atLeast"/>
      <w:jc w:val="left"/>
    </w:pPr>
    <w:rPr>
      <w:rFonts w:ascii="宋体" w:hAnsi="宋体"/>
      <w:kern w:val="0"/>
      <w:sz w:val="18"/>
      <w:szCs w:val="20"/>
    </w:rPr>
  </w:style>
  <w:style w:type="paragraph" w:customStyle="1" w:styleId="charttext">
    <w:name w:val="chart text"/>
    <w:basedOn w:val="a5"/>
    <w:autoRedefine/>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affffff7">
    <w:name w:val="插图说明"/>
    <w:basedOn w:val="a5"/>
    <w:autoRedefine/>
    <w:qFormat/>
    <w:pPr>
      <w:spacing w:after="240"/>
      <w:ind w:firstLineChars="200" w:firstLine="200"/>
      <w:jc w:val="center"/>
      <w:textAlignment w:val="baseline"/>
    </w:pPr>
    <w:rPr>
      <w:rFonts w:eastAsia="黑体"/>
      <w:sz w:val="24"/>
      <w:szCs w:val="20"/>
    </w:rPr>
  </w:style>
  <w:style w:type="paragraph" w:customStyle="1" w:styleId="Affffff8">
    <w:name w:val="正文 A"/>
    <w:autoRedefine/>
    <w:qFormat/>
    <w:pPr>
      <w:widowControl w:val="0"/>
      <w:jc w:val="both"/>
    </w:pPr>
    <w:rPr>
      <w:rFonts w:ascii="Calibri" w:eastAsia="Calibri" w:hAnsi="Calibri" w:cs="Calibri"/>
      <w:color w:val="000000"/>
      <w:kern w:val="2"/>
      <w:sz w:val="21"/>
      <w:szCs w:val="21"/>
      <w:u w:color="000000"/>
    </w:rPr>
  </w:style>
  <w:style w:type="paragraph" w:customStyle="1" w:styleId="Thf">
    <w:name w:val="Thf"/>
    <w:basedOn w:val="Th"/>
    <w:autoRedefine/>
    <w:qFormat/>
    <w:pPr>
      <w:ind w:left="0"/>
    </w:pPr>
  </w:style>
  <w:style w:type="paragraph" w:customStyle="1" w:styleId="Char3CharCharCharCharCharChar1">
    <w:name w:val="Char3 Char Char Char Char Char Char1"/>
    <w:basedOn w:val="a5"/>
    <w:autoRedefine/>
    <w:qFormat/>
    <w:pPr>
      <w:adjustRightInd/>
      <w:spacing w:line="360" w:lineRule="auto"/>
    </w:pPr>
    <w:rPr>
      <w:rFonts w:ascii="Arial" w:eastAsia="黑体" w:hAnsi="Arial" w:cs="Arial"/>
      <w:snapToGrid w:val="0"/>
      <w:kern w:val="0"/>
      <w:szCs w:val="21"/>
    </w:rPr>
  </w:style>
  <w:style w:type="paragraph" w:customStyle="1" w:styleId="La0b">
    <w:name w:val="La0b"/>
    <w:basedOn w:val="a5"/>
    <w:autoRedefine/>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9">
    <w:name w:val="文章总标题"/>
    <w:basedOn w:val="a5"/>
    <w:autoRedefine/>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tabletext0">
    <w:name w:val="tabletext"/>
    <w:basedOn w:val="a5"/>
    <w:autoRedefine/>
    <w:qFormat/>
    <w:pPr>
      <w:widowControl/>
      <w:spacing w:before="100" w:beforeAutospacing="1" w:after="100" w:afterAutospacing="1"/>
      <w:jc w:val="left"/>
    </w:pPr>
    <w:rPr>
      <w:rFonts w:ascii="宋体" w:hAnsi="宋体" w:cs="宋体"/>
      <w:kern w:val="0"/>
      <w:sz w:val="24"/>
    </w:rPr>
  </w:style>
  <w:style w:type="paragraph" w:customStyle="1" w:styleId="Style12">
    <w:name w:val="_Style 12"/>
    <w:basedOn w:val="ac"/>
    <w:autoRedefine/>
    <w:qFormat/>
    <w:pPr>
      <w:snapToGrid w:val="0"/>
      <w:spacing w:line="360" w:lineRule="auto"/>
    </w:pPr>
  </w:style>
  <w:style w:type="paragraph" w:customStyle="1" w:styleId="a4">
    <w:name w:val="表格题注"/>
    <w:next w:val="a5"/>
    <w:autoRedefine/>
    <w:qFormat/>
    <w:pPr>
      <w:keepLines/>
      <w:numPr>
        <w:ilvl w:val="8"/>
        <w:numId w:val="4"/>
      </w:numPr>
      <w:spacing w:beforeLines="100" w:before="312"/>
      <w:ind w:left="1089" w:hanging="369"/>
      <w:jc w:val="center"/>
    </w:pPr>
    <w:rPr>
      <w:rFonts w:ascii="Arial" w:hAnsi="Arial"/>
      <w:sz w:val="18"/>
      <w:szCs w:val="18"/>
    </w:rPr>
  </w:style>
  <w:style w:type="paragraph" w:customStyle="1" w:styleId="410">
    <w:name w:val="标题 41"/>
    <w:basedOn w:val="a5"/>
    <w:next w:val="a5"/>
    <w:autoRedefine/>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2f5">
    <w:name w:val="标书标题2"/>
    <w:basedOn w:val="2"/>
    <w:autoRedefine/>
    <w:qFormat/>
    <w:pPr>
      <w:keepLines w:val="0"/>
      <w:widowControl/>
      <w:numPr>
        <w:numId w:val="0"/>
      </w:numPr>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CharChar">
    <w:name w:val="Char Char"/>
    <w:basedOn w:val="a5"/>
    <w:autoRedefine/>
    <w:qFormat/>
    <w:pPr>
      <w:spacing w:line="360" w:lineRule="auto"/>
    </w:pPr>
    <w:rPr>
      <w:rFonts w:ascii="Tahoma" w:hAnsi="Tahoma"/>
      <w:sz w:val="24"/>
      <w:szCs w:val="20"/>
    </w:rPr>
  </w:style>
  <w:style w:type="paragraph" w:customStyle="1" w:styleId="1d">
    <w:name w:val="列出段落1"/>
    <w:basedOn w:val="a5"/>
    <w:autoRedefine/>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autoRedefine/>
    <w:qFormat/>
    <w:pPr>
      <w:keepLines w:val="0"/>
      <w:pageBreakBefore/>
      <w:numPr>
        <w:numId w:val="0"/>
      </w:numPr>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12">
    <w:name w:val="彩色列表 - 强调文字颜色 12"/>
    <w:basedOn w:val="a5"/>
    <w:autoRedefine/>
    <w:qFormat/>
    <w:pPr>
      <w:adjustRightInd/>
      <w:ind w:firstLineChars="200" w:firstLine="420"/>
    </w:pPr>
    <w:rPr>
      <w:rFonts w:ascii="Calibri" w:hAnsi="Calibri"/>
      <w:szCs w:val="22"/>
    </w:rPr>
  </w:style>
  <w:style w:type="paragraph" w:customStyle="1" w:styleId="affffffa">
    <w:name w:val="正文文字缩进"/>
    <w:basedOn w:val="a5"/>
    <w:autoRedefine/>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Char19">
    <w:name w:val="Char19"/>
    <w:basedOn w:val="a5"/>
    <w:autoRedefine/>
    <w:qFormat/>
    <w:pPr>
      <w:adjustRightInd/>
    </w:pPr>
    <w:rPr>
      <w:szCs w:val="20"/>
    </w:rPr>
  </w:style>
  <w:style w:type="paragraph" w:customStyle="1" w:styleId="CSS1Char">
    <w:name w:val="CSS1级正文 Char"/>
    <w:basedOn w:val="af"/>
    <w:autoRedefine/>
    <w:qFormat/>
    <w:pPr>
      <w:autoSpaceDE/>
      <w:autoSpaceDN/>
      <w:snapToGrid w:val="0"/>
      <w:ind w:firstLineChars="200" w:firstLine="480"/>
    </w:pPr>
    <w:rPr>
      <w:rFonts w:ascii="Times New Roman"/>
      <w:szCs w:val="24"/>
      <w:lang w:val="en-US"/>
    </w:rPr>
  </w:style>
  <w:style w:type="paragraph" w:customStyle="1" w:styleId="affffffb">
    <w:name w:val="正文（首行缩进）"/>
    <w:basedOn w:val="af0"/>
    <w:autoRedefin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dashbullet">
    <w:name w:val="dash bullet"/>
    <w:autoRedefine/>
    <w:qFormat/>
    <w:pPr>
      <w:tabs>
        <w:tab w:val="left" w:pos="187"/>
        <w:tab w:val="left" w:pos="360"/>
      </w:tabs>
      <w:spacing w:after="20"/>
      <w:ind w:left="374" w:hanging="187"/>
    </w:pPr>
    <w:rPr>
      <w:rFonts w:ascii="Futura Bk" w:hAnsi="Futura Bk"/>
      <w:sz w:val="18"/>
      <w:lang w:eastAsia="en-US"/>
    </w:rPr>
  </w:style>
  <w:style w:type="paragraph" w:customStyle="1" w:styleId="affffffc">
    <w:name w:val="表格（小）"/>
    <w:basedOn w:val="a5"/>
    <w:autoRedefine/>
    <w:qFormat/>
    <w:pPr>
      <w:adjustRightInd/>
      <w:snapToGrid w:val="0"/>
      <w:spacing w:line="300" w:lineRule="auto"/>
    </w:pPr>
    <w:rPr>
      <w:rFonts w:eastAsia="仿宋"/>
      <w:szCs w:val="21"/>
    </w:rPr>
  </w:style>
  <w:style w:type="paragraph" w:customStyle="1" w:styleId="xl33">
    <w:name w:val="xl33"/>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3CharChar1">
    <w:name w:val="Char3 Char Char1"/>
    <w:basedOn w:val="a5"/>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30">
    <w:name w:val="xl30"/>
    <w:basedOn w:val="a5"/>
    <w:autoRedefine/>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xl27">
    <w:name w:val="xl27"/>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2">
    <w:name w:val="Char Char Char Char2"/>
    <w:basedOn w:val="a5"/>
    <w:autoRedefine/>
    <w:qFormat/>
    <w:rPr>
      <w:rFonts w:ascii="Tahoma" w:hAnsi="Tahoma"/>
      <w:sz w:val="24"/>
      <w:szCs w:val="20"/>
    </w:rPr>
  </w:style>
  <w:style w:type="paragraph" w:customStyle="1" w:styleId="p0">
    <w:name w:val="p0"/>
    <w:basedOn w:val="a5"/>
    <w:autoRedefine/>
    <w:qFormat/>
    <w:pPr>
      <w:widowControl/>
      <w:adjustRightInd/>
    </w:pPr>
    <w:rPr>
      <w:kern w:val="0"/>
      <w:szCs w:val="21"/>
    </w:rPr>
  </w:style>
  <w:style w:type="paragraph" w:customStyle="1" w:styleId="affffffd">
    <w:name w:val="封面表格文本"/>
    <w:basedOn w:val="a5"/>
    <w:autoRedefine/>
    <w:qFormat/>
    <w:pPr>
      <w:autoSpaceDE w:val="0"/>
      <w:autoSpaceDN w:val="0"/>
      <w:ind w:firstLineChars="200" w:firstLine="200"/>
      <w:jc w:val="center"/>
    </w:pPr>
    <w:rPr>
      <w:rFonts w:ascii="Arial" w:hAnsi="Arial"/>
      <w:kern w:val="0"/>
      <w:szCs w:val="21"/>
    </w:rPr>
  </w:style>
  <w:style w:type="paragraph" w:customStyle="1" w:styleId="91">
    <w:name w:val="9"/>
    <w:autoRedefine/>
    <w:qFormat/>
    <w:pPr>
      <w:widowControl w:val="0"/>
      <w:autoSpaceDE w:val="0"/>
      <w:autoSpaceDN w:val="0"/>
      <w:adjustRightInd w:val="0"/>
      <w:jc w:val="both"/>
    </w:pPr>
    <w:rPr>
      <w:rFonts w:ascii="宋体"/>
      <w:b/>
      <w:bCs/>
      <w:color w:val="000000"/>
      <w:spacing w:val="15"/>
      <w:sz w:val="18"/>
      <w:szCs w:val="18"/>
    </w:rPr>
  </w:style>
  <w:style w:type="paragraph" w:customStyle="1" w:styleId="affffffe">
    <w:name w:val="默认段落样式"/>
    <w:basedOn w:val="2f6"/>
    <w:autoRedefine/>
    <w:qFormat/>
    <w:pPr>
      <w:spacing w:before="0"/>
      <w:ind w:firstLine="480"/>
      <w:outlineLvl w:val="2"/>
    </w:pPr>
    <w:rPr>
      <w:rFonts w:ascii="仿宋_GB2312" w:eastAsia="仿宋_GB2312" w:hAnsi="宋体"/>
      <w:color w:val="000000"/>
      <w:szCs w:val="24"/>
    </w:rPr>
  </w:style>
  <w:style w:type="paragraph" w:customStyle="1" w:styleId="2f6">
    <w:name w:val="正文2"/>
    <w:basedOn w:val="a5"/>
    <w:link w:val="2CharChar"/>
    <w:autoRedefine/>
    <w:qFormat/>
    <w:pPr>
      <w:spacing w:before="156" w:line="360" w:lineRule="auto"/>
      <w:ind w:firstLineChars="200" w:firstLine="510"/>
    </w:pPr>
    <w:rPr>
      <w:sz w:val="24"/>
      <w:szCs w:val="20"/>
    </w:rPr>
  </w:style>
  <w:style w:type="paragraph" w:customStyle="1" w:styleId="1e">
    <w:name w:val="目录1"/>
    <w:basedOn w:val="a5"/>
    <w:autoRedefine/>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afffffff">
    <w:name w:val="ÕýÎÄÊ×ÐÐËõ½ø"/>
    <w:basedOn w:val="a5"/>
    <w:autoRedefine/>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f0">
    <w:name w:val="目录标题"/>
    <w:basedOn w:val="a5"/>
    <w:autoRedefine/>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bullet0">
    <w:name w:val="bullet"/>
    <w:basedOn w:val="a5"/>
    <w:autoRedefine/>
    <w:qFormat/>
    <w:pPr>
      <w:tabs>
        <w:tab w:val="left" w:pos="840"/>
      </w:tabs>
      <w:adjustRightInd/>
      <w:ind w:left="840" w:hanging="420"/>
    </w:pPr>
  </w:style>
  <w:style w:type="paragraph" w:customStyle="1" w:styleId="a2">
    <w:name w:val="五级条标题"/>
    <w:basedOn w:val="a1"/>
    <w:next w:val="afff2"/>
    <w:autoRedefine/>
    <w:qFormat/>
    <w:pPr>
      <w:numPr>
        <w:ilvl w:val="6"/>
      </w:numPr>
      <w:tabs>
        <w:tab w:val="clear" w:pos="2940"/>
      </w:tabs>
      <w:outlineLvl w:val="6"/>
    </w:pPr>
  </w:style>
  <w:style w:type="paragraph" w:customStyle="1" w:styleId="CharCharCharCharCharCharCharChar">
    <w:name w:val="Char Char Char Char Char Char Char Char"/>
    <w:basedOn w:val="a5"/>
    <w:autoRedefine/>
    <w:qFormat/>
    <w:pPr>
      <w:tabs>
        <w:tab w:val="left" w:pos="360"/>
      </w:tabs>
    </w:pPr>
    <w:rPr>
      <w:sz w:val="24"/>
      <w:szCs w:val="20"/>
    </w:rPr>
  </w:style>
  <w:style w:type="paragraph" w:customStyle="1" w:styleId="Body">
    <w:name w:val="Body"/>
    <w:basedOn w:val="a5"/>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50">
    <w:name w:val="数字标题5"/>
    <w:basedOn w:val="5"/>
    <w:next w:val="a5"/>
    <w:autoRedefine/>
    <w:qFormat/>
    <w:pPr>
      <w:numPr>
        <w:numId w:val="5"/>
      </w:numPr>
      <w:tabs>
        <w:tab w:val="clear" w:pos="1008"/>
        <w:tab w:val="left" w:pos="480"/>
      </w:tabs>
    </w:pPr>
  </w:style>
  <w:style w:type="paragraph" w:customStyle="1" w:styleId="subhead2">
    <w:name w:val="subhead 2"/>
    <w:autoRedefine/>
    <w:qFormat/>
    <w:pPr>
      <w:spacing w:after="60" w:line="240" w:lineRule="exact"/>
    </w:pPr>
    <w:rPr>
      <w:rFonts w:ascii="Arial" w:hAnsi="Arial"/>
      <w:b/>
      <w:sz w:val="22"/>
      <w:lang w:eastAsia="en-US"/>
    </w:rPr>
  </w:style>
  <w:style w:type="paragraph" w:customStyle="1" w:styleId="afffffff1">
    <w:name w:val="公文正文"/>
    <w:basedOn w:val="a5"/>
    <w:autoRedefine/>
    <w:qFormat/>
    <w:pPr>
      <w:adjustRightInd/>
      <w:spacing w:before="156" w:line="360" w:lineRule="auto"/>
      <w:ind w:firstLineChars="200" w:firstLine="360"/>
    </w:pPr>
    <w:rPr>
      <w:rFonts w:ascii="仿宋_GB2312" w:eastAsia="仿宋_GB2312"/>
      <w:sz w:val="24"/>
    </w:rPr>
  </w:style>
  <w:style w:type="paragraph" w:customStyle="1" w:styleId="afffffff2">
    <w:name w:val="普通正文"/>
    <w:basedOn w:val="a5"/>
    <w:autoRedefine/>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3">
    <w:name w:val="表格文字"/>
    <w:basedOn w:val="a5"/>
    <w:next w:val="aa"/>
    <w:autoRedefine/>
    <w:qFormat/>
    <w:pPr>
      <w:adjustRightInd/>
      <w:ind w:firstLineChars="200" w:firstLine="200"/>
    </w:pPr>
    <w:rPr>
      <w:rFonts w:ascii="Arial" w:hAnsi="Arial"/>
      <w:spacing w:val="-5"/>
      <w:kern w:val="0"/>
      <w:sz w:val="24"/>
      <w:szCs w:val="20"/>
    </w:rPr>
  </w:style>
  <w:style w:type="paragraph" w:customStyle="1" w:styleId="0">
    <w:name w:val="0"/>
    <w:basedOn w:val="a5"/>
    <w:autoRedefine/>
    <w:qFormat/>
    <w:pPr>
      <w:widowControl/>
    </w:pPr>
    <w:rPr>
      <w:kern w:val="0"/>
      <w:sz w:val="24"/>
      <w:szCs w:val="20"/>
    </w:rPr>
  </w:style>
  <w:style w:type="paragraph" w:customStyle="1" w:styleId="Char111">
    <w:name w:val="Char111"/>
    <w:basedOn w:val="a5"/>
    <w:qFormat/>
    <w:pPr>
      <w:widowControl/>
      <w:spacing w:after="160" w:line="240" w:lineRule="exact"/>
      <w:jc w:val="left"/>
    </w:pPr>
    <w:rPr>
      <w:rFonts w:ascii="Verdana" w:eastAsia="仿宋_GB2312" w:hAnsi="Verdana"/>
      <w:kern w:val="0"/>
      <w:sz w:val="24"/>
      <w:szCs w:val="20"/>
      <w:lang w:eastAsia="en-US"/>
    </w:rPr>
  </w:style>
  <w:style w:type="paragraph" w:customStyle="1" w:styleId="b1101b">
    <w:name w:val="b11_01b"/>
    <w:basedOn w:val="a5"/>
    <w:next w:val="a5"/>
    <w:link w:val="b1101bChar"/>
    <w:autoRedefine/>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MMTopic5">
    <w:name w:val="MM Topic 5"/>
    <w:basedOn w:val="5"/>
    <w:autoRedefine/>
    <w:qFormat/>
    <w:pPr>
      <w:numPr>
        <w:numId w:val="4"/>
      </w:numPr>
      <w:tabs>
        <w:tab w:val="clear" w:pos="1008"/>
        <w:tab w:val="left" w:pos="840"/>
      </w:tabs>
      <w:adjustRightInd/>
    </w:pPr>
  </w:style>
  <w:style w:type="paragraph" w:customStyle="1" w:styleId="33Charh33BoldHeadbh1level3PIM3">
    <w:name w:val="样式 标题 3标题 3 Char第二层条h33Bold Headbh章标题1小标题level_3PIM 3..."/>
    <w:basedOn w:val="3"/>
    <w:autoRedefine/>
    <w:qFormat/>
    <w:pPr>
      <w:numPr>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afffffff4">
    <w:name w:val="方案正文"/>
    <w:basedOn w:val="a5"/>
    <w:autoRedefine/>
    <w:qFormat/>
    <w:pPr>
      <w:snapToGrid w:val="0"/>
      <w:spacing w:line="324" w:lineRule="auto"/>
      <w:ind w:firstLineChars="200" w:firstLine="482"/>
    </w:pPr>
    <w:rPr>
      <w:rFonts w:ascii="仿宋_GB2312" w:eastAsia="仿宋_GB2312"/>
      <w:b/>
      <w:color w:val="000000"/>
      <w:sz w:val="24"/>
      <w:szCs w:val="20"/>
    </w:rPr>
  </w:style>
  <w:style w:type="paragraph" w:customStyle="1" w:styleId="10">
    <w:name w:val="数字标题1"/>
    <w:basedOn w:val="1"/>
    <w:next w:val="a5"/>
    <w:autoRedefine/>
    <w:qFormat/>
    <w:pPr>
      <w:numPr>
        <w:numId w:val="5"/>
      </w:numPr>
      <w:tabs>
        <w:tab w:val="clear" w:pos="432"/>
      </w:tabs>
    </w:pPr>
  </w:style>
  <w:style w:type="paragraph" w:customStyle="1" w:styleId="Char1CharCharChar6">
    <w:name w:val="Char1 Char Char Char6"/>
    <w:basedOn w:val="a5"/>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38">
    <w:name w:val="标书标题3"/>
    <w:basedOn w:val="3"/>
    <w:autoRedefine/>
    <w:qFormat/>
    <w:pPr>
      <w:keepLines w:val="0"/>
      <w:widowControl/>
      <w:numPr>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GB231215">
    <w:name w:val="样式 仿宋_GB2312 三号 加粗 黑色 居中 行距: 1.5 倍行距"/>
    <w:basedOn w:val="a5"/>
    <w:autoRedefine/>
    <w:qFormat/>
    <w:pPr>
      <w:spacing w:line="360" w:lineRule="auto"/>
      <w:jc w:val="center"/>
    </w:pPr>
    <w:rPr>
      <w:rFonts w:ascii="仿宋_GB2312" w:eastAsia="仿宋_GB2312" w:cs="宋体"/>
      <w:b/>
      <w:bCs/>
      <w:color w:val="000000"/>
      <w:sz w:val="28"/>
      <w:szCs w:val="20"/>
    </w:rPr>
  </w:style>
  <w:style w:type="paragraph" w:customStyle="1" w:styleId="afffffff5">
    <w:name w:val="节标题"/>
    <w:basedOn w:val="a5"/>
    <w:autoRedefine/>
    <w:qFormat/>
    <w:pPr>
      <w:autoSpaceDE w:val="0"/>
      <w:autoSpaceDN w:val="0"/>
      <w:spacing w:line="289" w:lineRule="atLeast"/>
      <w:ind w:firstLineChars="200" w:firstLine="200"/>
      <w:jc w:val="center"/>
    </w:pPr>
    <w:rPr>
      <w:color w:val="000000"/>
      <w:kern w:val="0"/>
      <w:sz w:val="28"/>
      <w:szCs w:val="28"/>
    </w:rPr>
  </w:style>
  <w:style w:type="paragraph" w:customStyle="1" w:styleId="style25">
    <w:name w:val="style25"/>
    <w:basedOn w:val="a5"/>
    <w:autoRedefine/>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6">
    <w:name w:val="表格文字（大）"/>
    <w:basedOn w:val="a5"/>
    <w:autoRedefine/>
    <w:qFormat/>
    <w:pPr>
      <w:adjustRightInd/>
      <w:spacing w:before="20" w:after="20"/>
      <w:ind w:firstLineChars="200" w:firstLine="200"/>
    </w:pPr>
    <w:rPr>
      <w:rFonts w:ascii="Century Gothic" w:hAnsi="Century Gothic"/>
      <w:sz w:val="24"/>
      <w:szCs w:val="20"/>
    </w:rPr>
  </w:style>
  <w:style w:type="paragraph" w:customStyle="1" w:styleId="49">
    <w:name w:val="目录4"/>
    <w:basedOn w:val="a5"/>
    <w:autoRedefine/>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MMTopic1">
    <w:name w:val="MM Topic 1"/>
    <w:basedOn w:val="1"/>
    <w:autoRedefine/>
    <w:qFormat/>
    <w:pPr>
      <w:numPr>
        <w:numId w:val="0"/>
      </w:numPr>
      <w:tabs>
        <w:tab w:val="clear" w:pos="432"/>
        <w:tab w:val="left" w:pos="840"/>
      </w:tabs>
      <w:adjustRightInd/>
      <w:ind w:left="840" w:hanging="420"/>
    </w:pPr>
  </w:style>
  <w:style w:type="paragraph" w:customStyle="1" w:styleId="CharCharCharCharCharCharCharChar1">
    <w:name w:val="Char Char Char Char Char Char Char Char1"/>
    <w:basedOn w:val="a5"/>
    <w:autoRedefine/>
    <w:qFormat/>
    <w:pPr>
      <w:tabs>
        <w:tab w:val="left" w:pos="360"/>
      </w:tabs>
    </w:pPr>
    <w:rPr>
      <w:sz w:val="24"/>
      <w:szCs w:val="20"/>
    </w:rPr>
  </w:style>
  <w:style w:type="paragraph" w:customStyle="1" w:styleId="afffffff7">
    <w:name w:val="正文格式"/>
    <w:basedOn w:val="a5"/>
    <w:autoRedefine/>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3CharCharChar1">
    <w:name w:val="Char3 Char Char Char1"/>
    <w:basedOn w:val="a5"/>
    <w:autoRedefine/>
    <w:qFormat/>
    <w:pPr>
      <w:widowControl/>
      <w:adjustRightInd/>
      <w:spacing w:after="160" w:line="240" w:lineRule="exact"/>
      <w:jc w:val="left"/>
    </w:pPr>
    <w:rPr>
      <w:szCs w:val="20"/>
    </w:rPr>
  </w:style>
  <w:style w:type="paragraph" w:customStyle="1" w:styleId="CharChar12">
    <w:name w:val="Char Char12"/>
    <w:basedOn w:val="a5"/>
    <w:autoRedefine/>
    <w:qFormat/>
    <w:pPr>
      <w:widowControl/>
      <w:spacing w:after="160" w:line="240" w:lineRule="exact"/>
      <w:jc w:val="left"/>
    </w:pPr>
    <w:rPr>
      <w:rFonts w:eastAsia="仿宋_GB2312"/>
      <w:sz w:val="28"/>
    </w:rPr>
  </w:style>
  <w:style w:type="paragraph" w:customStyle="1" w:styleId="-510">
    <w:name w:val="深色列表 - 强调文字颜色 51"/>
    <w:basedOn w:val="a5"/>
    <w:autoRedefine/>
    <w:qFormat/>
    <w:pPr>
      <w:adjustRightInd/>
      <w:spacing w:line="360" w:lineRule="auto"/>
      <w:ind w:firstLineChars="200" w:firstLine="200"/>
    </w:pPr>
    <w:rPr>
      <w:rFonts w:eastAsia="楷体_GB2312" w:cs="Lucida Sans"/>
      <w:sz w:val="24"/>
    </w:rPr>
  </w:style>
  <w:style w:type="paragraph" w:customStyle="1" w:styleId="afffffff8">
    <w:name w:val="说明"/>
    <w:basedOn w:val="a5"/>
    <w:autoRedefine/>
    <w:qFormat/>
    <w:pPr>
      <w:autoSpaceDE w:val="0"/>
      <w:autoSpaceDN w:val="0"/>
      <w:spacing w:line="440" w:lineRule="exact"/>
      <w:ind w:firstLineChars="200" w:firstLine="200"/>
    </w:pPr>
    <w:rPr>
      <w:rFonts w:ascii="宋体"/>
      <w:b/>
      <w:bCs/>
      <w:i/>
      <w:iCs/>
      <w:color w:val="0000FF"/>
      <w:kern w:val="0"/>
      <w:sz w:val="24"/>
    </w:rPr>
  </w:style>
  <w:style w:type="paragraph" w:customStyle="1" w:styleId="2111">
    <w:name w:val="正文文本 211"/>
    <w:basedOn w:val="a5"/>
    <w:autoRedefine/>
    <w:qFormat/>
    <w:pPr>
      <w:widowControl/>
      <w:overflowPunct w:val="0"/>
      <w:autoSpaceDE w:val="0"/>
      <w:autoSpaceDN w:val="0"/>
      <w:ind w:left="720" w:hanging="720"/>
      <w:textAlignment w:val="baseline"/>
    </w:pPr>
    <w:rPr>
      <w:kern w:val="0"/>
      <w:sz w:val="24"/>
      <w:szCs w:val="20"/>
      <w:lang w:val="en-GB"/>
    </w:rPr>
  </w:style>
  <w:style w:type="paragraph" w:customStyle="1" w:styleId="afffffff9">
    <w:name w:val="单元格左对齐"/>
    <w:basedOn w:val="a5"/>
    <w:autoRedefine/>
    <w:qFormat/>
    <w:pPr>
      <w:adjustRightInd/>
      <w:spacing w:line="360" w:lineRule="auto"/>
    </w:pPr>
    <w:rPr>
      <w:sz w:val="24"/>
    </w:rPr>
  </w:style>
  <w:style w:type="paragraph" w:customStyle="1" w:styleId="Char110">
    <w:name w:val="Char11"/>
    <w:basedOn w:val="a5"/>
    <w:autoRedefine/>
    <w:qFormat/>
    <w:pPr>
      <w:tabs>
        <w:tab w:val="left" w:pos="432"/>
      </w:tabs>
      <w:adjustRightInd/>
      <w:spacing w:beforeLines="50" w:before="156" w:afterLines="50" w:after="156"/>
      <w:ind w:left="432" w:firstLineChars="200" w:hanging="432"/>
    </w:pPr>
    <w:rPr>
      <w:sz w:val="24"/>
    </w:rPr>
  </w:style>
  <w:style w:type="paragraph" w:customStyle="1" w:styleId="xl36">
    <w:name w:val="xl36"/>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character" w:customStyle="1" w:styleId="Charf1">
    <w:name w:val="正文文本 Char"/>
    <w:qFormat/>
    <w:rPr>
      <w:rFonts w:eastAsia="宋体"/>
      <w:kern w:val="2"/>
      <w:sz w:val="24"/>
      <w:szCs w:val="24"/>
      <w:lang w:val="en-US" w:eastAsia="zh-CN" w:bidi="ar-SA"/>
    </w:rPr>
  </w:style>
  <w:style w:type="character" w:customStyle="1" w:styleId="myp1111">
    <w:name w:val="myp1111"/>
    <w:autoRedefine/>
    <w:qFormat/>
    <w:rPr>
      <w:rFonts w:ascii="ˎ̥" w:hAnsi="ˎ̥" w:hint="default"/>
      <w:color w:val="000000"/>
      <w:sz w:val="20"/>
      <w:szCs w:val="20"/>
      <w:u w:val="none"/>
    </w:rPr>
  </w:style>
  <w:style w:type="character" w:customStyle="1" w:styleId="mdeck">
    <w:name w:val="mdeck"/>
    <w:autoRedefine/>
    <w:qFormat/>
    <w:rPr>
      <w:rFonts w:ascii="仿宋_GB2312" w:eastAsia="微软雅黑"/>
      <w:b/>
      <w:kern w:val="2"/>
      <w:sz w:val="32"/>
      <w:szCs w:val="32"/>
      <w:lang w:val="en-US" w:eastAsia="zh-CN" w:bidi="ar-SA"/>
    </w:rPr>
  </w:style>
  <w:style w:type="character" w:customStyle="1" w:styleId="Char5">
    <w:name w:val="签名 Char"/>
    <w:link w:val="af7"/>
    <w:qFormat/>
    <w:rPr>
      <w:rFonts w:eastAsia="仿宋_GB2312"/>
      <w:sz w:val="24"/>
    </w:rPr>
  </w:style>
  <w:style w:type="character" w:customStyle="1" w:styleId="tw4winMark">
    <w:name w:val="tw4winMark"/>
    <w:autoRedefine/>
    <w:qFormat/>
    <w:rPr>
      <w:rFonts w:ascii="Courier New" w:hAnsi="Courier New" w:cs="Courier New"/>
      <w:vanish/>
      <w:color w:val="800080"/>
      <w:sz w:val="24"/>
      <w:szCs w:val="24"/>
      <w:vertAlign w:val="subscript"/>
    </w:rPr>
  </w:style>
  <w:style w:type="character" w:customStyle="1" w:styleId="CharChar9">
    <w:name w:val="Char Char9"/>
    <w:autoRedefine/>
    <w:qFormat/>
    <w:rPr>
      <w:rFonts w:ascii="Times New Roman" w:eastAsia="宋体" w:hAnsi="Times New Roman" w:cs="Times New Roman"/>
      <w:b/>
      <w:bCs/>
      <w:kern w:val="2"/>
      <w:sz w:val="32"/>
      <w:szCs w:val="32"/>
      <w:lang w:val="en-US" w:eastAsia="zh-CN" w:bidi="ar-SA"/>
    </w:rPr>
  </w:style>
  <w:style w:type="character" w:customStyle="1" w:styleId="BalloonTextChar">
    <w:name w:val="Balloon Text Char"/>
    <w:autoRedefine/>
    <w:semiHidden/>
    <w:qFormat/>
    <w:locked/>
    <w:rPr>
      <w:rFonts w:eastAsia="宋体"/>
      <w:kern w:val="2"/>
      <w:sz w:val="18"/>
      <w:szCs w:val="18"/>
      <w:lang w:val="en-US" w:eastAsia="zh-CN" w:bidi="ar-SA"/>
    </w:rPr>
  </w:style>
  <w:style w:type="character" w:customStyle="1" w:styleId="Charf2">
    <w:name w:val="正文非缩进 Char"/>
    <w:autoRedefine/>
    <w:qFormat/>
    <w:rPr>
      <w:rFonts w:ascii="宋体" w:eastAsia="宋体"/>
      <w:snapToGrid w:val="0"/>
      <w:color w:val="000000"/>
      <w:kern w:val="28"/>
      <w:sz w:val="28"/>
      <w:lang w:val="en-US" w:eastAsia="zh-CN" w:bidi="ar-SA"/>
    </w:rPr>
  </w:style>
  <w:style w:type="character" w:customStyle="1" w:styleId="Charf0">
    <w:name w:val="此正文 Char"/>
    <w:link w:val="affffff6"/>
    <w:autoRedefine/>
    <w:qFormat/>
    <w:rPr>
      <w:kern w:val="2"/>
      <w:sz w:val="24"/>
      <w:szCs w:val="24"/>
    </w:rPr>
  </w:style>
  <w:style w:type="character" w:customStyle="1" w:styleId="CharChar0">
    <w:name w:val="Ò³Ã¼ Char Char"/>
    <w:autoRedefine/>
    <w:qFormat/>
    <w:rPr>
      <w:rFonts w:eastAsia="宋体"/>
      <w:kern w:val="2"/>
      <w:sz w:val="18"/>
      <w:lang w:val="en-US" w:eastAsia="zh-CN" w:bidi="ar-SA"/>
    </w:rPr>
  </w:style>
  <w:style w:type="character" w:customStyle="1" w:styleId="style91">
    <w:name w:val="style91"/>
    <w:qFormat/>
    <w:rPr>
      <w:color w:val="333333"/>
    </w:rPr>
  </w:style>
  <w:style w:type="character" w:customStyle="1" w:styleId="1Char0">
    <w:name w:val="标书1 Char"/>
    <w:qFormat/>
    <w:rPr>
      <w:rFonts w:eastAsia="宋体"/>
      <w:b/>
      <w:bCs/>
      <w:kern w:val="44"/>
      <w:sz w:val="44"/>
      <w:szCs w:val="44"/>
      <w:lang w:val="en-US" w:eastAsia="zh-CN" w:bidi="ar-SA"/>
    </w:rPr>
  </w:style>
  <w:style w:type="character" w:customStyle="1" w:styleId="ca-131">
    <w:name w:val="ca-131"/>
    <w:autoRedefine/>
    <w:qFormat/>
    <w:rPr>
      <w:rFonts w:ascii="仿宋_GB2312" w:eastAsia="仿宋_GB2312" w:hint="eastAsia"/>
      <w:b/>
      <w:bCs/>
      <w:color w:val="000000"/>
      <w:spacing w:val="-20"/>
      <w:sz w:val="24"/>
      <w:szCs w:val="24"/>
    </w:rPr>
  </w:style>
  <w:style w:type="character" w:customStyle="1" w:styleId="Charf3">
    <w:name w:val="标书正文格式 Char"/>
    <w:qFormat/>
    <w:rPr>
      <w:rFonts w:eastAsia="楷体_GB2312"/>
      <w:kern w:val="2"/>
      <w:sz w:val="24"/>
      <w:szCs w:val="24"/>
      <w:lang w:bidi="ar-SA"/>
    </w:rPr>
  </w:style>
  <w:style w:type="character" w:customStyle="1" w:styleId="CharChar6">
    <w:name w:val="Char Char6"/>
    <w:autoRedefine/>
    <w:qFormat/>
    <w:rPr>
      <w:rFonts w:eastAsia="宋体"/>
      <w:kern w:val="2"/>
      <w:sz w:val="21"/>
      <w:szCs w:val="24"/>
      <w:lang w:val="en-US" w:eastAsia="zh-CN" w:bidi="ar-SA"/>
    </w:rPr>
  </w:style>
  <w:style w:type="character" w:customStyle="1" w:styleId="2CharChar">
    <w:name w:val="正文2 Char Char"/>
    <w:link w:val="2f6"/>
    <w:autoRedefine/>
    <w:qFormat/>
    <w:rPr>
      <w:rFonts w:eastAsia="宋体"/>
      <w:kern w:val="2"/>
      <w:sz w:val="24"/>
      <w:lang w:val="en-US" w:eastAsia="zh-CN" w:bidi="ar-SA"/>
    </w:rPr>
  </w:style>
  <w:style w:type="character" w:customStyle="1" w:styleId="content">
    <w:name w:val="content"/>
    <w:qFormat/>
  </w:style>
  <w:style w:type="character" w:customStyle="1" w:styleId="2Char3">
    <w:name w:val="正文文本 2 Char"/>
    <w:autoRedefine/>
    <w:qFormat/>
    <w:rPr>
      <w:rFonts w:eastAsia="宋体"/>
      <w:kern w:val="2"/>
      <w:sz w:val="21"/>
      <w:szCs w:val="24"/>
      <w:lang w:val="en-US" w:eastAsia="zh-CN" w:bidi="ar-SA"/>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Charf4">
    <w:name w:val="首行缩进 Char"/>
    <w:qFormat/>
    <w:rPr>
      <w:rFonts w:ascii="宋体" w:eastAsia="宋体"/>
      <w:kern w:val="2"/>
      <w:sz w:val="24"/>
      <w:lang w:val="en-US" w:eastAsia="zh-CN" w:bidi="ar-SA"/>
    </w:rPr>
  </w:style>
  <w:style w:type="character" w:customStyle="1" w:styleId="bod1">
    <w:name w:val="bod1"/>
    <w:autoRedefine/>
    <w:qFormat/>
    <w:rPr>
      <w:rFonts w:ascii="MS Sans Serif" w:eastAsia="微软雅黑" w:hAnsi="MS Sans Serif" w:cs="Times New Roman"/>
      <w:b/>
      <w:color w:val="000000"/>
      <w:kern w:val="2"/>
      <w:sz w:val="20"/>
      <w:szCs w:val="20"/>
      <w:lang w:val="en-US" w:eastAsia="zh-CN" w:bidi="ar-SA"/>
    </w:rPr>
  </w:style>
  <w:style w:type="character" w:customStyle="1" w:styleId="CharChar10">
    <w:name w:val="普通文字 Char Char1"/>
    <w:qFormat/>
    <w:rPr>
      <w:rFonts w:ascii="宋体" w:hAnsi="Courier New"/>
      <w:kern w:val="2"/>
      <w:sz w:val="21"/>
    </w:rPr>
  </w:style>
  <w:style w:type="character" w:customStyle="1" w:styleId="Footer-EvenChar">
    <w:name w:val="Footer-Even Char"/>
    <w:autoRedefine/>
    <w:qFormat/>
    <w:rPr>
      <w:rFonts w:eastAsia="宋体"/>
      <w:kern w:val="2"/>
      <w:sz w:val="18"/>
      <w:lang w:val="en-US" w:eastAsia="zh-CN" w:bidi="ar-SA"/>
    </w:rPr>
  </w:style>
  <w:style w:type="character" w:customStyle="1" w:styleId="dandyrentitle1">
    <w:name w:val="dandyren_title1"/>
    <w:qFormat/>
    <w:rPr>
      <w:b/>
      <w:bCs/>
      <w:color w:val="FF6633"/>
      <w:sz w:val="18"/>
      <w:szCs w:val="18"/>
    </w:rPr>
  </w:style>
  <w:style w:type="character" w:customStyle="1" w:styleId="3Char2">
    <w:name w:val="标题 3 Char2"/>
    <w:autoRedefine/>
    <w:qFormat/>
    <w:rPr>
      <w:rFonts w:eastAsia="宋体"/>
      <w:b/>
      <w:bCs/>
      <w:kern w:val="2"/>
      <w:sz w:val="32"/>
      <w:szCs w:val="32"/>
      <w:lang w:val="en-US" w:eastAsia="zh-CN" w:bidi="ar-SA"/>
    </w:rPr>
  </w:style>
  <w:style w:type="character" w:customStyle="1" w:styleId="gray6">
    <w:name w:val="gray6"/>
    <w:basedOn w:val="a6"/>
    <w:qFormat/>
  </w:style>
  <w:style w:type="character" w:customStyle="1" w:styleId="Charf5">
    <w:name w:val="标准正文格式 Char"/>
    <w:autoRedefine/>
    <w:qFormat/>
    <w:rPr>
      <w:rFonts w:ascii="宋体" w:eastAsia="仿宋_GB2312" w:cs="宋体"/>
      <w:color w:val="000000"/>
      <w:sz w:val="24"/>
      <w:lang w:val="en-US" w:eastAsia="zh-CN" w:bidi="ar-SA"/>
    </w:rPr>
  </w:style>
  <w:style w:type="character" w:customStyle="1" w:styleId="CharChar3">
    <w:name w:val="Char Char3"/>
    <w:autoRedefine/>
    <w:qFormat/>
    <w:rPr>
      <w:rFonts w:eastAsia="宋体"/>
      <w:kern w:val="2"/>
      <w:sz w:val="21"/>
      <w:szCs w:val="24"/>
      <w:lang w:val="en-US" w:eastAsia="zh-CN" w:bidi="ar-SA"/>
    </w:rPr>
  </w:style>
  <w:style w:type="character" w:customStyle="1" w:styleId="px14">
    <w:name w:val="px14"/>
    <w:autoRedefine/>
    <w:qFormat/>
    <w:rPr>
      <w:rFonts w:ascii="仿宋_GB2312" w:eastAsia="微软雅黑" w:cs="Times New Roman"/>
      <w:b/>
      <w:kern w:val="2"/>
      <w:sz w:val="32"/>
      <w:szCs w:val="32"/>
      <w:lang w:val="en-US" w:eastAsia="zh-CN" w:bidi="ar-SA"/>
    </w:rPr>
  </w:style>
  <w:style w:type="character" w:customStyle="1" w:styleId="txt">
    <w:name w:val="txt"/>
    <w:autoRedefine/>
    <w:qFormat/>
    <w:rPr>
      <w:rFonts w:ascii="仿宋_GB2312" w:eastAsia="微软雅黑"/>
      <w:b/>
      <w:kern w:val="2"/>
      <w:sz w:val="32"/>
      <w:szCs w:val="32"/>
      <w:lang w:val="en-US" w:eastAsia="zh-CN" w:bidi="ar-SA"/>
    </w:rPr>
  </w:style>
  <w:style w:type="character" w:customStyle="1" w:styleId="Charf">
    <w:name w:val="仿宋正文 Char"/>
    <w:link w:val="affffff2"/>
    <w:qFormat/>
    <w:rPr>
      <w:rFonts w:ascii="仿宋_GB2312" w:eastAsia="仿宋_GB2312"/>
      <w:kern w:val="2"/>
      <w:sz w:val="24"/>
      <w:lang w:val="en-US" w:eastAsia="zh-CN" w:bidi="ar-SA"/>
    </w:rPr>
  </w:style>
  <w:style w:type="character" w:customStyle="1" w:styleId="CommentTextChar">
    <w:name w:val="Comment Text Char"/>
    <w:semiHidden/>
    <w:qFormat/>
    <w:locked/>
    <w:rPr>
      <w:rFonts w:ascii="宋体" w:eastAsia="宋体" w:hAnsi="宋体"/>
      <w:kern w:val="2"/>
      <w:sz w:val="24"/>
      <w:lang w:val="en-US" w:eastAsia="zh-CN" w:bidi="ar-SA"/>
    </w:rPr>
  </w:style>
  <w:style w:type="character" w:customStyle="1" w:styleId="tw4winExternal">
    <w:name w:val="tw4winExternal"/>
    <w:autoRedefine/>
    <w:qFormat/>
    <w:rPr>
      <w:rFonts w:ascii="Courier New" w:hAnsi="Courier New" w:cs="Courier New"/>
      <w:color w:val="808080"/>
    </w:rPr>
  </w:style>
  <w:style w:type="character" w:customStyle="1" w:styleId="CharChar100">
    <w:name w:val="Char Char10"/>
    <w:semiHidden/>
    <w:qFormat/>
    <w:rPr>
      <w:rFonts w:ascii="宋体" w:hAnsi="宋体"/>
      <w:kern w:val="2"/>
      <w:sz w:val="21"/>
      <w:szCs w:val="24"/>
    </w:rPr>
  </w:style>
  <w:style w:type="character" w:customStyle="1" w:styleId="Bold">
    <w:name w:val="Bold"/>
    <w:autoRedefine/>
    <w:qFormat/>
    <w:rPr>
      <w:rFonts w:ascii="Arial" w:eastAsia="黑体" w:hAnsi="Arial" w:cs="Times New Roman"/>
      <w:b/>
      <w:kern w:val="2"/>
      <w:sz w:val="32"/>
      <w:szCs w:val="32"/>
      <w:lang w:val="en-US" w:eastAsia="zh-CN" w:bidi="ar-SA"/>
    </w:rPr>
  </w:style>
  <w:style w:type="character" w:customStyle="1" w:styleId="FontStyle82">
    <w:name w:val="Font Style82"/>
    <w:uiPriority w:val="99"/>
    <w:qFormat/>
    <w:rPr>
      <w:rFonts w:ascii="宋体" w:eastAsia="宋体" w:cs="宋体"/>
      <w:color w:val="000000"/>
      <w:sz w:val="14"/>
      <w:szCs w:val="14"/>
    </w:rPr>
  </w:style>
  <w:style w:type="character" w:customStyle="1" w:styleId="2Char4">
    <w:name w:val="标题 2 Char"/>
    <w:qFormat/>
    <w:rPr>
      <w:rFonts w:ascii="Arial" w:eastAsia="黑体" w:hAnsi="Arial"/>
      <w:b/>
      <w:kern w:val="2"/>
      <w:sz w:val="32"/>
      <w:lang w:val="en-US" w:eastAsia="zh-CN"/>
    </w:rPr>
  </w:style>
  <w:style w:type="character" w:customStyle="1" w:styleId="h3Char">
    <w:name w:val="h3 Char"/>
    <w:autoRedefine/>
    <w:qFormat/>
    <w:rPr>
      <w:rFonts w:eastAsia="宋体"/>
      <w:b/>
      <w:kern w:val="2"/>
      <w:sz w:val="32"/>
      <w:lang w:val="en-US" w:eastAsia="zh-CN" w:bidi="ar-SA"/>
    </w:rPr>
  </w:style>
  <w:style w:type="character" w:customStyle="1" w:styleId="Char13">
    <w:name w:val="页眉 Char1"/>
    <w:autoRedefine/>
    <w:qFormat/>
    <w:rPr>
      <w:rFonts w:eastAsia="宋体"/>
      <w:kern w:val="2"/>
      <w:sz w:val="18"/>
      <w:szCs w:val="18"/>
      <w:lang w:val="en-US" w:eastAsia="zh-CN" w:bidi="ar-SA"/>
    </w:rPr>
  </w:style>
  <w:style w:type="character" w:customStyle="1" w:styleId="8Char">
    <w:name w:val="标题 8 Char"/>
    <w:link w:val="8"/>
    <w:autoRedefine/>
    <w:qFormat/>
    <w:rPr>
      <w:rFonts w:ascii="Arial" w:eastAsia="黑体" w:hAnsi="Arial"/>
      <w:kern w:val="2"/>
      <w:sz w:val="24"/>
      <w:szCs w:val="24"/>
    </w:rPr>
  </w:style>
  <w:style w:type="character" w:customStyle="1" w:styleId="Chard">
    <w:name w:val="冯广丽 Char"/>
    <w:link w:val="affffc"/>
    <w:autoRedefine/>
    <w:qFormat/>
    <w:rPr>
      <w:rFonts w:ascii="宋体" w:hAnsi="宋体"/>
      <w:kern w:val="2"/>
      <w:sz w:val="24"/>
      <w:szCs w:val="22"/>
    </w:rPr>
  </w:style>
  <w:style w:type="character" w:customStyle="1" w:styleId="Char7">
    <w:name w:val="脚注文本 Char"/>
    <w:link w:val="afb"/>
    <w:autoRedefine/>
    <w:qFormat/>
    <w:rPr>
      <w:color w:val="0000FF"/>
      <w:sz w:val="21"/>
    </w:rPr>
  </w:style>
  <w:style w:type="character" w:customStyle="1" w:styleId="font12gray1">
    <w:name w:val="font12gray1"/>
    <w:autoRedefine/>
    <w:qFormat/>
    <w:rPr>
      <w:rFonts w:ascii="仿宋_GB2312" w:eastAsia="微软雅黑"/>
      <w:b/>
      <w:spacing w:val="300"/>
      <w:kern w:val="2"/>
      <w:sz w:val="18"/>
      <w:szCs w:val="18"/>
      <w:lang w:val="en-US" w:eastAsia="zh-CN" w:bidi="ar-SA"/>
    </w:rPr>
  </w:style>
  <w:style w:type="character" w:customStyle="1" w:styleId="Char11">
    <w:name w:val="正文文本缩进 Char1"/>
    <w:link w:val="af0"/>
    <w:autoRedefine/>
    <w:qFormat/>
    <w:rPr>
      <w:rFonts w:ascii="宋体" w:hAnsi="宋体"/>
      <w:kern w:val="2"/>
      <w:sz w:val="24"/>
      <w:szCs w:val="24"/>
    </w:rPr>
  </w:style>
  <w:style w:type="character" w:customStyle="1" w:styleId="Charf6">
    <w:name w:val="方案正文 Char"/>
    <w:autoRedefine/>
    <w:qFormat/>
    <w:rPr>
      <w:rFonts w:ascii="仿宋_GB2312" w:eastAsia="仿宋_GB2312"/>
      <w:b/>
      <w:color w:val="000000"/>
      <w:kern w:val="2"/>
      <w:sz w:val="24"/>
      <w:lang w:val="en-US" w:eastAsia="zh-CN" w:bidi="ar-SA"/>
    </w:rPr>
  </w:style>
  <w:style w:type="character" w:customStyle="1" w:styleId="ItemListChar">
    <w:name w:val="Item List Char"/>
    <w:link w:val="ItemList"/>
    <w:autoRedefine/>
    <w:qFormat/>
    <w:rPr>
      <w:rFonts w:ascii="Arial"/>
      <w:bCs/>
      <w:sz w:val="21"/>
      <w:szCs w:val="21"/>
      <w:lang w:val="en-US" w:eastAsia="zh-CN" w:bidi="ar-SA"/>
    </w:rPr>
  </w:style>
  <w:style w:type="character" w:customStyle="1" w:styleId="NormalIndentCharChar">
    <w:name w:val="Normal Indent Char Char"/>
    <w:autoRedefine/>
    <w:qFormat/>
    <w:rPr>
      <w:rFonts w:eastAsia="宋体"/>
      <w:kern w:val="2"/>
      <w:sz w:val="21"/>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CharChar121">
    <w:name w:val="Char Char121"/>
    <w:autoRedefine/>
    <w:qFormat/>
    <w:rPr>
      <w:rFonts w:ascii="仿宋_GB2312" w:eastAsia="仿宋_GB2312"/>
      <w:b/>
      <w:bCs/>
      <w:kern w:val="2"/>
      <w:sz w:val="24"/>
      <w:szCs w:val="24"/>
      <w:lang w:val="zh-CN" w:eastAsia="zh-CN" w:bidi="ar-SA"/>
    </w:rPr>
  </w:style>
  <w:style w:type="character" w:customStyle="1" w:styleId="7Char">
    <w:name w:val="标题 7 Char"/>
    <w:link w:val="7"/>
    <w:autoRedefine/>
    <w:qFormat/>
    <w:rPr>
      <w:b/>
      <w:bCs/>
      <w:kern w:val="2"/>
      <w:sz w:val="24"/>
      <w:szCs w:val="24"/>
    </w:rPr>
  </w:style>
  <w:style w:type="character" w:customStyle="1" w:styleId="Char">
    <w:name w:val="称呼 Char"/>
    <w:link w:val="ae"/>
    <w:autoRedefine/>
    <w:qFormat/>
    <w:rPr>
      <w:rFonts w:ascii="仿宋_GB2312" w:eastAsia="仿宋_GB2312"/>
      <w:kern w:val="2"/>
      <w:sz w:val="28"/>
    </w:rPr>
  </w:style>
  <w:style w:type="character" w:customStyle="1" w:styleId="Charf7">
    <w:name w:val="正文 项目 Char"/>
    <w:autoRedefine/>
    <w:qFormat/>
    <w:rPr>
      <w:rFonts w:ascii="仿宋_GB2312" w:eastAsia="仿宋_GB2312" w:hAnsi="仿宋_GB2312"/>
      <w:kern w:val="2"/>
      <w:sz w:val="24"/>
      <w:lang w:bidi="ar-SA"/>
    </w:rPr>
  </w:style>
  <w:style w:type="character" w:customStyle="1" w:styleId="Char14">
    <w:name w:val="普通文字 Char1"/>
    <w:qFormat/>
    <w:rPr>
      <w:rFonts w:ascii="宋体" w:eastAsia="宋体" w:hAnsi="Courier New"/>
      <w:kern w:val="2"/>
      <w:sz w:val="21"/>
      <w:lang w:val="en-US" w:eastAsia="zh-CN"/>
    </w:rPr>
  </w:style>
  <w:style w:type="character" w:customStyle="1" w:styleId="1Char1">
    <w:name w:val="正文1 Char1"/>
    <w:qFormat/>
    <w:rPr>
      <w:rFonts w:ascii="仿宋_GB2312" w:eastAsia="仿宋_GB2312" w:hAnsi="Courier New"/>
      <w:kern w:val="28"/>
      <w:sz w:val="24"/>
      <w:szCs w:val="24"/>
    </w:rPr>
  </w:style>
  <w:style w:type="character" w:customStyle="1" w:styleId="hei16b1">
    <w:name w:val="hei16b1"/>
    <w:qFormat/>
    <w:rPr>
      <w:rFonts w:ascii="Arial" w:hAnsi="Arial" w:cs="Arial" w:hint="default"/>
      <w:b/>
      <w:bCs/>
      <w:color w:val="000000"/>
      <w:sz w:val="24"/>
      <w:szCs w:val="24"/>
    </w:rPr>
  </w:style>
  <w:style w:type="character" w:customStyle="1" w:styleId="c7style3">
    <w:name w:val="c7 style3"/>
    <w:autoRedefine/>
    <w:qFormat/>
  </w:style>
  <w:style w:type="character" w:customStyle="1" w:styleId="Char6">
    <w:name w:val="副标题 Char"/>
    <w:link w:val="af9"/>
    <w:qFormat/>
    <w:rPr>
      <w:rFonts w:ascii="Arial" w:eastAsia="隶书" w:hAnsi="Arial"/>
      <w:b/>
      <w:bCs/>
      <w:kern w:val="28"/>
      <w:sz w:val="44"/>
      <w:szCs w:val="32"/>
      <w:lang w:val="en-US" w:eastAsia="zh-CN" w:bidi="ar-SA"/>
    </w:rPr>
  </w:style>
  <w:style w:type="character" w:customStyle="1" w:styleId="Char0">
    <w:name w:val="纯文本 Char"/>
    <w:link w:val="af2"/>
    <w:autoRedefine/>
    <w:qFormat/>
    <w:rPr>
      <w:rFonts w:ascii="宋体" w:eastAsia="宋体" w:hAnsi="Courier New" w:cs="Arial"/>
      <w:snapToGrid w:val="0"/>
      <w:kern w:val="2"/>
      <w:sz w:val="21"/>
      <w:szCs w:val="21"/>
      <w:lang w:val="en-US" w:eastAsia="zh-CN" w:bidi="ar-SA"/>
    </w:rPr>
  </w:style>
  <w:style w:type="character" w:customStyle="1" w:styleId="Char15">
    <w:name w:val="表正文 Char1"/>
    <w:autoRedefine/>
    <w:qFormat/>
    <w:rPr>
      <w:rFonts w:ascii="宋体" w:eastAsia="宋体"/>
      <w:snapToGrid w:val="0"/>
      <w:color w:val="000000"/>
      <w:kern w:val="28"/>
      <w:sz w:val="28"/>
    </w:rPr>
  </w:style>
  <w:style w:type="character" w:customStyle="1" w:styleId="CharChar5">
    <w:name w:val="Char Char5"/>
    <w:qFormat/>
    <w:rPr>
      <w:rFonts w:ascii="宋体" w:eastAsia="宋体" w:hAnsi="Courier New"/>
      <w:kern w:val="2"/>
      <w:sz w:val="21"/>
      <w:lang w:val="en-US" w:eastAsia="zh-CN"/>
    </w:rPr>
  </w:style>
  <w:style w:type="character" w:customStyle="1" w:styleId="1CharChar">
    <w:name w:val="标题 1 Char Char"/>
    <w:autoRedefine/>
    <w:qFormat/>
    <w:rPr>
      <w:rFonts w:ascii="宋体" w:eastAsia="宋体" w:hAnsi="宋体" w:hint="eastAsia"/>
      <w:b/>
      <w:spacing w:val="-2"/>
      <w:sz w:val="24"/>
      <w:lang w:val="en-US" w:eastAsia="zh-CN" w:bidi="ar-SA"/>
    </w:rPr>
  </w:style>
  <w:style w:type="character" w:customStyle="1" w:styleId="CharChar4">
    <w:name w:val="Char Char4"/>
    <w:autoRedefine/>
    <w:qFormat/>
    <w:rPr>
      <w:rFonts w:eastAsia="宋体"/>
      <w:b/>
      <w:sz w:val="24"/>
      <w:lang w:val="en-GB" w:eastAsia="zh-CN" w:bidi="ar-SA"/>
    </w:rPr>
  </w:style>
  <w:style w:type="character" w:customStyle="1" w:styleId="zbggmainstyle9">
    <w:name w:val="zbggmain style9"/>
    <w:qFormat/>
  </w:style>
  <w:style w:type="character" w:customStyle="1" w:styleId="HeaderChar">
    <w:name w:val="Header Char"/>
    <w:autoRedefine/>
    <w:semiHidden/>
    <w:qFormat/>
    <w:locked/>
    <w:rPr>
      <w:rFonts w:eastAsia="宋体"/>
      <w:kern w:val="2"/>
      <w:sz w:val="18"/>
      <w:szCs w:val="18"/>
      <w:lang w:val="en-US" w:eastAsia="zh-CN" w:bidi="ar-SA"/>
    </w:rPr>
  </w:style>
  <w:style w:type="character" w:customStyle="1" w:styleId="afffffffa">
    <w:name w:val="样式 宋体"/>
    <w:autoRedefine/>
    <w:qFormat/>
    <w:rPr>
      <w:rFonts w:ascii="宋体" w:hAnsi="宋体"/>
      <w:sz w:val="24"/>
    </w:rPr>
  </w:style>
  <w:style w:type="character" w:customStyle="1" w:styleId="Chare">
    <w:name w:val="哈哈正文 Char"/>
    <w:link w:val="afffffb"/>
    <w:autoRedefine/>
    <w:qFormat/>
    <w:rPr>
      <w:rFonts w:ascii="宋体" w:eastAsia="宋体" w:hAnsi="宋体"/>
      <w:kern w:val="2"/>
      <w:sz w:val="24"/>
      <w:lang w:bidi="ar-SA"/>
    </w:rPr>
  </w:style>
  <w:style w:type="character" w:customStyle="1" w:styleId="Charf8">
    <w:name w:val="标题 Char"/>
    <w:autoRedefine/>
    <w:qFormat/>
    <w:rPr>
      <w:rFonts w:eastAsia="宋体"/>
      <w:b/>
      <w:sz w:val="24"/>
      <w:lang w:val="en-GB" w:eastAsia="zh-CN" w:bidi="ar-SA"/>
    </w:rPr>
  </w:style>
  <w:style w:type="character" w:customStyle="1" w:styleId="CharCharChar0">
    <w:name w:val="纯文本 Char Char Char"/>
    <w:autoRedefine/>
    <w:qFormat/>
    <w:rPr>
      <w:rFonts w:ascii="宋体" w:eastAsia="宋体" w:hAnsi="Courier New"/>
      <w:kern w:val="2"/>
      <w:sz w:val="21"/>
      <w:lang w:val="en-US" w:eastAsia="zh-CN" w:bidi="ar-SA"/>
    </w:rPr>
  </w:style>
  <w:style w:type="character" w:customStyle="1" w:styleId="Charf9">
    <w:name w:val="正文 编号 Char"/>
    <w:qFormat/>
    <w:rPr>
      <w:rFonts w:ascii="仿宋_GB2312" w:eastAsia="仿宋_GB2312" w:hAnsi="仿宋_GB2312"/>
      <w:kern w:val="2"/>
      <w:sz w:val="24"/>
      <w:lang w:bidi="ar-SA"/>
    </w:rPr>
  </w:style>
  <w:style w:type="character" w:customStyle="1" w:styleId="Charfa">
    <w:name w:val="插图说明 Char"/>
    <w:autoRedefine/>
    <w:qFormat/>
    <w:rPr>
      <w:rFonts w:eastAsia="黑体"/>
      <w:sz w:val="24"/>
      <w:lang w:val="en-US" w:eastAsia="zh-CN"/>
    </w:rPr>
  </w:style>
  <w:style w:type="character" w:customStyle="1" w:styleId="2Char0">
    <w:name w:val="正文首行缩进 2 Char"/>
    <w:link w:val="28"/>
    <w:autoRedefine/>
    <w:qFormat/>
    <w:rPr>
      <w:rFonts w:ascii="宋体" w:hAnsi="宋体"/>
      <w:kern w:val="2"/>
      <w:sz w:val="21"/>
      <w:szCs w:val="24"/>
    </w:rPr>
  </w:style>
  <w:style w:type="character" w:customStyle="1" w:styleId="2Char">
    <w:name w:val="正文文本缩进 2 Char"/>
    <w:link w:val="25"/>
    <w:autoRedefine/>
    <w:qFormat/>
    <w:rPr>
      <w:rFonts w:ascii="宋体"/>
      <w:sz w:val="28"/>
    </w:rPr>
  </w:style>
  <w:style w:type="character" w:customStyle="1" w:styleId="Charfb">
    <w:name w:val="公文正文 Char"/>
    <w:autoRedefine/>
    <w:qFormat/>
    <w:rPr>
      <w:rFonts w:ascii="仿宋_GB2312" w:eastAsia="仿宋_GB2312"/>
      <w:kern w:val="2"/>
      <w:sz w:val="24"/>
      <w:szCs w:val="24"/>
      <w:lang w:val="en-US" w:eastAsia="zh-CN" w:bidi="ar-SA"/>
    </w:rPr>
  </w:style>
  <w:style w:type="character" w:customStyle="1" w:styleId="CharChar41">
    <w:name w:val="Char Char41"/>
    <w:autoRedefine/>
    <w:qFormat/>
    <w:rPr>
      <w:rFonts w:eastAsia="宋体"/>
      <w:b/>
      <w:sz w:val="24"/>
      <w:lang w:val="en-GB" w:eastAsia="zh-CN" w:bidi="ar-SA"/>
    </w:rPr>
  </w:style>
  <w:style w:type="character" w:customStyle="1" w:styleId="unnamed31">
    <w:name w:val="unnamed31"/>
    <w:autoRedefine/>
    <w:qFormat/>
    <w:rPr>
      <w:rFonts w:ascii="Tahoma" w:eastAsia="宋体" w:hAnsi="Tahoma"/>
      <w:b/>
      <w:kern w:val="2"/>
      <w:sz w:val="24"/>
      <w:szCs w:val="32"/>
      <w:u w:val="none"/>
      <w:lang w:val="en-US" w:eastAsia="zh-CN" w:bidi="ar-SA"/>
    </w:rPr>
  </w:style>
  <w:style w:type="character" w:customStyle="1" w:styleId="CharChar91">
    <w:name w:val="Char Char91"/>
    <w:qFormat/>
    <w:rPr>
      <w:rFonts w:eastAsia="宋体"/>
      <w:kern w:val="2"/>
      <w:sz w:val="18"/>
      <w:szCs w:val="18"/>
      <w:lang w:val="en-US" w:eastAsia="zh-CN" w:bidi="ar-SA"/>
    </w:rPr>
  </w:style>
  <w:style w:type="character" w:customStyle="1" w:styleId="Footer-EvenChar1">
    <w:name w:val="Footer-Even Char1"/>
    <w:autoRedefine/>
    <w:qFormat/>
    <w:rPr>
      <w:rFonts w:eastAsia="宋体"/>
      <w:kern w:val="2"/>
      <w:sz w:val="18"/>
      <w:szCs w:val="18"/>
      <w:lang w:val="en-US" w:eastAsia="zh-CN"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javascript">
    <w:name w:val="javascript"/>
    <w:autoRedefine/>
    <w:qFormat/>
  </w:style>
  <w:style w:type="character" w:customStyle="1" w:styleId="Charfc">
    <w:name w:val="列出段落 Char"/>
    <w:autoRedefine/>
    <w:uiPriority w:val="34"/>
    <w:qFormat/>
    <w:rPr>
      <w:rFonts w:eastAsia="楷体_GB2312" w:cs="Lucida Sans"/>
      <w:kern w:val="2"/>
      <w:sz w:val="24"/>
      <w:szCs w:val="24"/>
      <w:lang w:val="en-US" w:eastAsia="zh-CN" w:bidi="ar-SA"/>
    </w:rPr>
  </w:style>
  <w:style w:type="character" w:customStyle="1" w:styleId="Char10">
    <w:name w:val="正文文本 Char1"/>
    <w:link w:val="af"/>
    <w:qFormat/>
    <w:rPr>
      <w:rFonts w:ascii="宋体" w:eastAsia="宋体" w:hAnsi="Arial" w:cs="Arial"/>
      <w:snapToGrid w:val="0"/>
      <w:kern w:val="2"/>
      <w:sz w:val="24"/>
      <w:szCs w:val="21"/>
      <w:lang w:val="zh-CN" w:eastAsia="zh-CN" w:bidi="ar-SA"/>
    </w:rPr>
  </w:style>
  <w:style w:type="character" w:customStyle="1" w:styleId="Charfd">
    <w:name w:val="标书表格字体格式 Char"/>
    <w:qFormat/>
    <w:rPr>
      <w:kern w:val="2"/>
      <w:sz w:val="21"/>
      <w:szCs w:val="24"/>
      <w:lang w:bidi="ar-SA"/>
    </w:rPr>
  </w:style>
  <w:style w:type="character" w:customStyle="1" w:styleId="Char32">
    <w:name w:val="普通文字 Char3"/>
    <w:qFormat/>
    <w:rPr>
      <w:rFonts w:ascii="宋体" w:eastAsia="宋体" w:hAnsi="Courier New"/>
      <w:kern w:val="2"/>
      <w:sz w:val="21"/>
      <w:lang w:val="en-US" w:eastAsia="zh-CN" w:bidi="ar-SA"/>
    </w:rPr>
  </w:style>
  <w:style w:type="character" w:customStyle="1" w:styleId="hCharChar1">
    <w:name w:val="h Char Char1"/>
    <w:autoRedefine/>
    <w:qFormat/>
    <w:rPr>
      <w:rFonts w:eastAsia="宋体"/>
      <w:kern w:val="2"/>
      <w:sz w:val="18"/>
      <w:szCs w:val="18"/>
      <w:lang w:val="en-US" w:eastAsia="zh-CN" w:bidi="ar-SA"/>
    </w:rPr>
  </w:style>
  <w:style w:type="character" w:customStyle="1" w:styleId="Char9">
    <w:name w:val="冯 Char"/>
    <w:link w:val="aff8"/>
    <w:qFormat/>
    <w:rPr>
      <w:rFonts w:ascii="宋体" w:hAnsi="宋体"/>
      <w:color w:val="000000"/>
      <w:sz w:val="24"/>
      <w:szCs w:val="24"/>
    </w:rPr>
  </w:style>
  <w:style w:type="character" w:customStyle="1" w:styleId="highlight1">
    <w:name w:val="highlight1"/>
    <w:autoRedefine/>
    <w:qFormat/>
    <w:rPr>
      <w:rFonts w:ascii="仿宋_GB2312" w:eastAsia="微软雅黑"/>
      <w:b/>
      <w:kern w:val="2"/>
      <w:sz w:val="23"/>
      <w:szCs w:val="23"/>
      <w:lang w:val="en-US" w:eastAsia="zh-CN" w:bidi="ar-SA"/>
    </w:rPr>
  </w:style>
  <w:style w:type="character" w:customStyle="1" w:styleId="6Char0">
    <w:name w:val="样式6 Char"/>
    <w:autoRedefine/>
    <w:qFormat/>
    <w:rPr>
      <w:rFonts w:ascii="仿宋_GB2312" w:eastAsia="仿宋_GB2312" w:hAnsi="宋体"/>
      <w:b/>
      <w:bCs/>
      <w:kern w:val="2"/>
      <w:sz w:val="24"/>
      <w:szCs w:val="24"/>
      <w:lang w:val="en-US" w:eastAsia="zh-CN" w:bidi="ar-SA"/>
    </w:rPr>
  </w:style>
  <w:style w:type="character" w:customStyle="1" w:styleId="9Char">
    <w:name w:val="标题 9 Char"/>
    <w:link w:val="9"/>
    <w:autoRedefine/>
    <w:qFormat/>
    <w:rPr>
      <w:rFonts w:ascii="Arial" w:eastAsia="黑体" w:hAnsi="Arial"/>
      <w:kern w:val="2"/>
      <w:sz w:val="21"/>
      <w:szCs w:val="21"/>
    </w:rPr>
  </w:style>
  <w:style w:type="character" w:customStyle="1" w:styleId="md">
    <w:name w:val="md"/>
    <w:basedOn w:val="a6"/>
    <w:qFormat/>
  </w:style>
  <w:style w:type="character" w:customStyle="1" w:styleId="myp11">
    <w:name w:val="myp11"/>
    <w:autoRedefine/>
    <w:qFormat/>
    <w:rPr>
      <w:rFonts w:ascii="仿宋_GB2312" w:eastAsia="微软雅黑"/>
      <w:b/>
      <w:kern w:val="2"/>
      <w:sz w:val="32"/>
      <w:szCs w:val="32"/>
      <w:lang w:val="en-US" w:eastAsia="zh-CN" w:bidi="ar-SA"/>
    </w:rPr>
  </w:style>
  <w:style w:type="character" w:customStyle="1" w:styleId="CharChar13">
    <w:name w:val="Ò³Ã¼ Char Char1"/>
    <w:qFormat/>
    <w:rPr>
      <w:rFonts w:eastAsia="宋体"/>
      <w:kern w:val="2"/>
      <w:sz w:val="18"/>
      <w:szCs w:val="18"/>
      <w:lang w:val="en-US" w:eastAsia="zh-CN" w:bidi="ar-SA"/>
    </w:rPr>
  </w:style>
  <w:style w:type="character" w:customStyle="1" w:styleId="tw4winTerm">
    <w:name w:val="tw4winTerm"/>
    <w:autoRedefine/>
    <w:qFormat/>
    <w:rPr>
      <w:color w:val="0000FF"/>
    </w:rPr>
  </w:style>
  <w:style w:type="character" w:customStyle="1" w:styleId="CharChar2">
    <w:name w:val="表格 Char Char"/>
    <w:autoRedefine/>
    <w:qFormat/>
    <w:rPr>
      <w:rFonts w:ascii="宋体" w:eastAsia="宋体" w:hAnsi="宋体"/>
      <w:lang w:bidi="ar-SA"/>
    </w:rPr>
  </w:style>
  <w:style w:type="character" w:customStyle="1" w:styleId="8Char0">
    <w:name w:val="样式8 Char"/>
    <w:autoRedefine/>
    <w:qFormat/>
    <w:rPr>
      <w:rFonts w:ascii="仿宋_GB2312" w:eastAsia="仿宋_GB2312" w:hAnsi="宋体"/>
      <w:b/>
      <w:bCs/>
      <w:kern w:val="2"/>
      <w:sz w:val="24"/>
      <w:szCs w:val="24"/>
    </w:rPr>
  </w:style>
  <w:style w:type="character" w:customStyle="1" w:styleId="5Char0">
    <w:name w:val="样式5 Char"/>
    <w:autoRedefine/>
    <w:qFormat/>
    <w:rPr>
      <w:rFonts w:ascii="仿宋_GB2312" w:eastAsia="仿宋_GB2312" w:hAnsi="仿宋"/>
      <w:kern w:val="2"/>
      <w:sz w:val="24"/>
      <w:szCs w:val="24"/>
    </w:rPr>
  </w:style>
  <w:style w:type="character" w:customStyle="1" w:styleId="Char16">
    <w:name w:val="页脚 Char1"/>
    <w:autoRedefine/>
    <w:qFormat/>
    <w:rPr>
      <w:rFonts w:eastAsia="宋体"/>
      <w:kern w:val="2"/>
      <w:sz w:val="18"/>
      <w:szCs w:val="18"/>
      <w:lang w:val="en-US" w:eastAsia="zh-CN" w:bidi="ar-SA"/>
    </w:rPr>
  </w:style>
  <w:style w:type="character" w:customStyle="1" w:styleId="tw4winJump">
    <w:name w:val="tw4winJump"/>
    <w:qFormat/>
    <w:rPr>
      <w:rFonts w:ascii="Courier New" w:hAnsi="Courier New" w:cs="Courier New"/>
      <w:color w:val="008080"/>
    </w:rPr>
  </w:style>
  <w:style w:type="character" w:customStyle="1" w:styleId="Charfe">
    <w:name w:val="批注文字 Char"/>
    <w:autoRedefine/>
    <w:uiPriority w:val="99"/>
    <w:qFormat/>
    <w:rPr>
      <w:kern w:val="2"/>
      <w:sz w:val="21"/>
      <w:szCs w:val="24"/>
    </w:rPr>
  </w:style>
  <w:style w:type="character" w:customStyle="1" w:styleId="CharChar122">
    <w:name w:val="Char Char122"/>
    <w:qFormat/>
    <w:rPr>
      <w:rFonts w:ascii="仿宋_GB2312" w:eastAsia="仿宋_GB2312"/>
      <w:b/>
      <w:bCs/>
      <w:kern w:val="2"/>
      <w:sz w:val="24"/>
      <w:szCs w:val="24"/>
      <w:lang w:val="zh-CN" w:eastAsia="zh-CN" w:bidi="ar-SA"/>
    </w:rPr>
  </w:style>
  <w:style w:type="character" w:customStyle="1" w:styleId="NoSpacingChar">
    <w:name w:val="No Spacing Char"/>
    <w:link w:val="17"/>
    <w:uiPriority w:val="1"/>
    <w:qFormat/>
    <w:rPr>
      <w:rFonts w:ascii="Calibri" w:hAnsi="Calibri"/>
      <w:sz w:val="22"/>
      <w:szCs w:val="22"/>
      <w:lang w:val="en-US" w:eastAsia="zh-CN" w:bidi="ar-SA"/>
    </w:rPr>
  </w:style>
  <w:style w:type="character" w:customStyle="1" w:styleId="CharChar21">
    <w:name w:val="Char Char21"/>
    <w:autoRedefine/>
    <w:qFormat/>
    <w:rPr>
      <w:rFonts w:ascii="宋体" w:eastAsia="宋体" w:hAnsi="Courier New"/>
      <w:kern w:val="2"/>
      <w:sz w:val="21"/>
      <w:lang w:val="en-US" w:eastAsia="zh-CN" w:bidi="ar-SA"/>
    </w:rPr>
  </w:style>
  <w:style w:type="character" w:customStyle="1" w:styleId="CharChar8">
    <w:name w:val="Char Char8"/>
    <w:autoRedefine/>
    <w:qFormat/>
    <w:rPr>
      <w:rFonts w:eastAsia="宋体"/>
      <w:b/>
      <w:sz w:val="24"/>
      <w:lang w:val="en-GB" w:eastAsia="zh-CN"/>
    </w:rPr>
  </w:style>
  <w:style w:type="character" w:customStyle="1" w:styleId="font21">
    <w:name w:val="font21"/>
    <w:autoRedefine/>
    <w:qFormat/>
    <w:rPr>
      <w:rFonts w:ascii="宋体" w:eastAsia="宋体" w:hAnsi="宋体" w:hint="eastAsia"/>
      <w:kern w:val="2"/>
      <w:sz w:val="28"/>
      <w:szCs w:val="28"/>
      <w:lang w:val="en-US" w:eastAsia="zh-CN" w:bidi="ar-SA"/>
    </w:rPr>
  </w:style>
  <w:style w:type="character" w:customStyle="1" w:styleId="2Char5">
    <w:name w:val="正文2 Char"/>
    <w:autoRedefine/>
    <w:qFormat/>
    <w:rPr>
      <w:rFonts w:eastAsia="宋体"/>
      <w:kern w:val="2"/>
      <w:sz w:val="24"/>
      <w:lang w:val="en-US" w:eastAsia="zh-CN" w:bidi="ar-SA"/>
    </w:rPr>
  </w:style>
  <w:style w:type="character" w:customStyle="1" w:styleId="big1">
    <w:name w:val="big1"/>
    <w:qFormat/>
    <w:rPr>
      <w:rFonts w:ascii="宋体" w:eastAsia="宋体" w:hAnsi="宋体" w:hint="eastAsia"/>
      <w:color w:val="333333"/>
      <w:sz w:val="22"/>
      <w:szCs w:val="22"/>
    </w:rPr>
  </w:style>
  <w:style w:type="character" w:customStyle="1" w:styleId="BodyTextchCharChar">
    <w:name w:val="Body Text(ch) Char Char"/>
    <w:qFormat/>
    <w:rPr>
      <w:rFonts w:ascii="宋体"/>
      <w:kern w:val="2"/>
      <w:sz w:val="24"/>
      <w:szCs w:val="21"/>
      <w:lang w:val="zh-CN"/>
    </w:rPr>
  </w:style>
  <w:style w:type="character" w:customStyle="1" w:styleId="blue1">
    <w:name w:val="blue1"/>
    <w:basedOn w:val="a6"/>
    <w:qFormat/>
  </w:style>
  <w:style w:type="character" w:customStyle="1" w:styleId="2Char6">
    <w:name w:val="正文 项目2 Char"/>
    <w:basedOn w:val="Charf7"/>
    <w:autoRedefine/>
    <w:qFormat/>
    <w:rPr>
      <w:rFonts w:ascii="仿宋_GB2312" w:eastAsia="仿宋_GB2312" w:hAnsi="仿宋_GB2312"/>
      <w:kern w:val="2"/>
      <w:sz w:val="24"/>
      <w:lang w:bidi="ar-SA"/>
    </w:rPr>
  </w:style>
  <w:style w:type="character" w:customStyle="1" w:styleId="solutionfonts">
    <w:name w:val="solutionfonts"/>
    <w:autoRedefine/>
    <w:qFormat/>
  </w:style>
  <w:style w:type="character" w:customStyle="1" w:styleId="CharChar81">
    <w:name w:val="Char Char81"/>
    <w:autoRedefine/>
    <w:qFormat/>
    <w:rPr>
      <w:rFonts w:eastAsia="宋体"/>
      <w:b/>
      <w:sz w:val="24"/>
      <w:lang w:val="en-GB" w:eastAsia="zh-CN"/>
    </w:rPr>
  </w:style>
  <w:style w:type="character" w:customStyle="1" w:styleId="CharChar20">
    <w:name w:val="Char Char2"/>
    <w:qFormat/>
    <w:rPr>
      <w:rFonts w:eastAsia="宋体"/>
      <w:b/>
      <w:bCs/>
      <w:kern w:val="2"/>
      <w:sz w:val="21"/>
      <w:szCs w:val="24"/>
      <w:lang w:val="en-US" w:eastAsia="zh-CN" w:bidi="ar-SA"/>
    </w:rPr>
  </w:style>
  <w:style w:type="character" w:customStyle="1" w:styleId="HTMLChar0">
    <w:name w:val="HTML 预设格式 Char"/>
    <w:link w:val="HTML0"/>
    <w:autoRedefine/>
    <w:qFormat/>
    <w:rPr>
      <w:rFonts w:ascii="黑体" w:eastAsia="黑体" w:hAnsi="Courier New"/>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8">
    <w:name w:val="正文首行缩进 Char"/>
    <w:link w:val="aff"/>
    <w:autoRedefine/>
    <w:qFormat/>
    <w:rPr>
      <w:rFonts w:ascii="宋体"/>
      <w:kern w:val="2"/>
      <w:sz w:val="24"/>
      <w:lang w:val="zh-CN"/>
    </w:rPr>
  </w:style>
  <w:style w:type="character" w:customStyle="1" w:styleId="2CharChar0">
    <w:name w:val="标题 2 Char Char"/>
    <w:qFormat/>
    <w:rPr>
      <w:rFonts w:ascii="楷体_GB2312" w:eastAsia="楷体_GB2312" w:hAnsi="Arial"/>
      <w:b/>
      <w:bCs/>
      <w:kern w:val="2"/>
      <w:sz w:val="24"/>
      <w:szCs w:val="32"/>
      <w:lang w:val="en-US" w:eastAsia="zh-CN" w:bidi="ar-SA"/>
    </w:rPr>
  </w:style>
  <w:style w:type="character" w:customStyle="1" w:styleId="pt141">
    <w:name w:val="pt141"/>
    <w:autoRedefine/>
    <w:qFormat/>
    <w:rPr>
      <w:color w:val="330066"/>
      <w:sz w:val="22"/>
      <w:szCs w:val="22"/>
    </w:rPr>
  </w:style>
  <w:style w:type="character" w:customStyle="1" w:styleId="hCharChar">
    <w:name w:val="h Char Char"/>
    <w:autoRedefine/>
    <w:qFormat/>
    <w:rPr>
      <w:rFonts w:eastAsia="宋体"/>
      <w:kern w:val="2"/>
      <w:sz w:val="18"/>
      <w:lang w:val="en-US" w:eastAsia="zh-CN" w:bidi="ar-SA"/>
    </w:rPr>
  </w:style>
  <w:style w:type="character" w:customStyle="1" w:styleId="1Char">
    <w:name w:val="标题 1 Char"/>
    <w:link w:val="1"/>
    <w:autoRedefine/>
    <w:qFormat/>
    <w:rPr>
      <w:b/>
      <w:bCs/>
      <w:kern w:val="44"/>
      <w:sz w:val="44"/>
      <w:szCs w:val="44"/>
    </w:rPr>
  </w:style>
  <w:style w:type="character" w:customStyle="1" w:styleId="Charff">
    <w:name w:val="页眉 Char"/>
    <w:autoRedefine/>
    <w:qFormat/>
    <w:rPr>
      <w:rFonts w:eastAsia="仿宋_GB2312"/>
      <w:kern w:val="2"/>
      <w:sz w:val="18"/>
      <w:lang w:val="en-US" w:eastAsia="zh-CN"/>
    </w:rPr>
  </w:style>
  <w:style w:type="character" w:customStyle="1" w:styleId="b1101bChar">
    <w:name w:val="b11_01b Char"/>
    <w:link w:val="b1101b"/>
    <w:autoRedefine/>
    <w:qFormat/>
    <w:rPr>
      <w:rFonts w:ascii="Verdana" w:hAnsi="Verdana"/>
      <w:b/>
      <w:bCs/>
      <w:color w:val="4A82CA"/>
      <w:sz w:val="17"/>
      <w:szCs w:val="17"/>
    </w:rPr>
  </w:style>
  <w:style w:type="character" w:customStyle="1" w:styleId="4-dyfChar">
    <w:name w:val="标题4-dyf Char"/>
    <w:link w:val="4-dyf"/>
    <w:qFormat/>
    <w:rPr>
      <w:rFonts w:ascii="Cambria" w:hAnsi="Cambria"/>
      <w:b/>
      <w:bCs/>
      <w:color w:val="000000"/>
      <w:kern w:val="2"/>
      <w:sz w:val="21"/>
      <w:szCs w:val="21"/>
    </w:rPr>
  </w:style>
  <w:style w:type="character" w:customStyle="1" w:styleId="Charff0">
    <w:name w:val="批注主题 Char"/>
    <w:autoRedefine/>
    <w:qFormat/>
    <w:rPr>
      <w:rFonts w:eastAsia="宋体"/>
      <w:b/>
      <w:bCs/>
      <w:kern w:val="2"/>
      <w:sz w:val="21"/>
      <w:szCs w:val="24"/>
      <w:lang w:val="en-US" w:eastAsia="zh-CN" w:bidi="ar-SA"/>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Charff1">
    <w:name w:val="正文首行缩进两字 Char"/>
    <w:autoRedefine/>
    <w:qFormat/>
    <w:rPr>
      <w:sz w:val="24"/>
      <w:szCs w:val="24"/>
      <w:lang w:val="en-US" w:eastAsia="zh-CN" w:bidi="ar-SA"/>
    </w:rPr>
  </w:style>
  <w:style w:type="character" w:customStyle="1" w:styleId="CharChar51">
    <w:name w:val="Char Char51"/>
    <w:autoRedefine/>
    <w:qFormat/>
    <w:rPr>
      <w:rFonts w:ascii="宋体" w:eastAsia="宋体" w:hAnsi="Courier New"/>
      <w:kern w:val="2"/>
      <w:sz w:val="21"/>
      <w:lang w:val="en-US" w:eastAsia="zh-CN"/>
    </w:rPr>
  </w:style>
  <w:style w:type="character" w:customStyle="1" w:styleId="Charff2">
    <w:name w:val="带编号样式 Char"/>
    <w:autoRedefine/>
    <w:qFormat/>
    <w:rPr>
      <w:rFonts w:ascii="仿宋_GB2312" w:eastAsia="仿宋_GB2312"/>
      <w:color w:val="000000"/>
      <w:sz w:val="24"/>
      <w:lang w:bidi="ar-SA"/>
    </w:rPr>
  </w:style>
  <w:style w:type="character" w:customStyle="1" w:styleId="4Char0">
    <w:name w:val="样式4 Char"/>
    <w:qFormat/>
    <w:rPr>
      <w:rFonts w:ascii="仿宋_GB2312" w:eastAsia="仿宋_GB2312" w:hAnsi="仿宋"/>
      <w:b/>
      <w:kern w:val="2"/>
      <w:sz w:val="32"/>
      <w:szCs w:val="32"/>
      <w:lang w:bidi="ar-SA"/>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PIChar">
    <w:name w:val="PI Char"/>
    <w:autoRedefine/>
    <w:qFormat/>
    <w:rPr>
      <w:rFonts w:ascii="宋体" w:eastAsia="宋体" w:hAnsi="宋体"/>
      <w:kern w:val="2"/>
      <w:sz w:val="24"/>
      <w:szCs w:val="24"/>
      <w:lang w:val="en-US" w:eastAsia="zh-CN" w:bidi="ar-SA"/>
    </w:rPr>
  </w:style>
  <w:style w:type="character" w:customStyle="1" w:styleId="CharChar111">
    <w:name w:val="Char Char111"/>
    <w:autoRedefine/>
    <w:qFormat/>
    <w:locked/>
    <w:rPr>
      <w:rFonts w:ascii="宋体" w:eastAsia="宋体" w:hAnsi="宋体"/>
      <w:b/>
      <w:kern w:val="2"/>
      <w:sz w:val="24"/>
      <w:szCs w:val="24"/>
      <w:lang w:val="en-US" w:eastAsia="zh-CN" w:bidi="ar-SA"/>
    </w:rPr>
  </w:style>
  <w:style w:type="character" w:customStyle="1" w:styleId="DocumentMapChar">
    <w:name w:val="Document Map Char"/>
    <w:autoRedefine/>
    <w:semiHidden/>
    <w:qFormat/>
    <w:locked/>
    <w:rPr>
      <w:rFonts w:eastAsia="宋体"/>
      <w:kern w:val="2"/>
      <w:sz w:val="21"/>
      <w:szCs w:val="24"/>
      <w:lang w:val="en-US" w:eastAsia="zh-CN" w:bidi="ar-SA"/>
    </w:rPr>
  </w:style>
  <w:style w:type="character" w:customStyle="1" w:styleId="Charff3">
    <w:name w:val="正文文本缩进 Char"/>
    <w:qFormat/>
    <w:rPr>
      <w:rFonts w:ascii="宋体" w:hAnsi="宋体"/>
      <w:kern w:val="2"/>
      <w:sz w:val="24"/>
      <w:szCs w:val="24"/>
    </w:rPr>
  </w:style>
  <w:style w:type="character" w:customStyle="1" w:styleId="CharChar7">
    <w:name w:val="文本正文 Char Char"/>
    <w:autoRedefine/>
    <w:qFormat/>
    <w:locked/>
    <w:rPr>
      <w:sz w:val="24"/>
      <w:lang w:bidi="ar-SA"/>
    </w:rPr>
  </w:style>
  <w:style w:type="character" w:customStyle="1" w:styleId="7Char0">
    <w:name w:val="样式7 Char"/>
    <w:autoRedefine/>
    <w:qFormat/>
    <w:rPr>
      <w:rFonts w:ascii="仿宋_GB2312" w:eastAsia="仿宋_GB2312" w:hAnsi="仿宋"/>
      <w:b/>
      <w:kern w:val="2"/>
      <w:sz w:val="24"/>
      <w:szCs w:val="24"/>
    </w:rPr>
  </w:style>
  <w:style w:type="character" w:customStyle="1" w:styleId="3Char3">
    <w:name w:val="样式3 Char"/>
    <w:basedOn w:val="2Char7"/>
    <w:autoRedefine/>
    <w:qFormat/>
    <w:rPr>
      <w:rFonts w:ascii="仿宋_GB2312" w:eastAsia="仿宋_GB2312" w:hAnsi="仿宋" w:cs="仿宋_GB2312"/>
      <w:b/>
      <w:bCs/>
      <w:sz w:val="32"/>
      <w:szCs w:val="30"/>
      <w:lang w:val="zh-CN"/>
    </w:rPr>
  </w:style>
  <w:style w:type="character" w:customStyle="1" w:styleId="2Char7">
    <w:name w:val="样式2 Char"/>
    <w:qFormat/>
    <w:rPr>
      <w:rFonts w:ascii="仿宋_GB2312" w:eastAsia="仿宋_GB2312" w:hAnsi="仿宋" w:cs="仿宋_GB2312"/>
      <w:b/>
      <w:bCs/>
      <w:sz w:val="32"/>
      <w:szCs w:val="30"/>
      <w:lang w:val="zh-CN"/>
    </w:rPr>
  </w:style>
  <w:style w:type="character" w:customStyle="1" w:styleId="CharChara">
    <w:name w:val="二级标题 Char Char"/>
    <w:qFormat/>
    <w:rPr>
      <w:rFonts w:ascii="宋体" w:eastAsia="宋体" w:hAnsi="宋体"/>
      <w:b/>
      <w:snapToGrid w:val="0"/>
      <w:kern w:val="2"/>
      <w:sz w:val="24"/>
      <w:szCs w:val="24"/>
      <w:lang w:val="en-US" w:eastAsia="zh-CN" w:bidi="ar-SA"/>
    </w:rPr>
  </w:style>
  <w:style w:type="character" w:customStyle="1" w:styleId="TableTextChar1">
    <w:name w:val="Table Text Char1"/>
    <w:autoRedefine/>
    <w:qFormat/>
    <w:rPr>
      <w:rFonts w:eastAsia="宋体"/>
      <w:sz w:val="24"/>
      <w:szCs w:val="24"/>
      <w:lang w:val="en-US" w:eastAsia="zh-CN" w:bidi="ar-SA"/>
    </w:rPr>
  </w:style>
  <w:style w:type="character" w:customStyle="1" w:styleId="shadow11">
    <w:name w:val="shadow11"/>
    <w:autoRedefine/>
    <w:qFormat/>
    <w:rPr>
      <w:color w:val="000000"/>
      <w:sz w:val="21"/>
    </w:rPr>
  </w:style>
  <w:style w:type="character" w:customStyle="1" w:styleId="HTMLChar">
    <w:name w:val="HTML 地址 Char"/>
    <w:link w:val="HTML"/>
    <w:autoRedefine/>
    <w:qFormat/>
    <w:rPr>
      <w:rFonts w:ascii="宋体" w:hAnsi="宋体"/>
      <w:i/>
      <w:iCs/>
      <w:sz w:val="24"/>
      <w:szCs w:val="24"/>
    </w:rPr>
  </w:style>
  <w:style w:type="character" w:customStyle="1" w:styleId="CharChar22">
    <w:name w:val="Char Char22"/>
    <w:autoRedefine/>
    <w:qFormat/>
    <w:rPr>
      <w:rFonts w:eastAsia="宋体"/>
      <w:b/>
      <w:bCs/>
      <w:kern w:val="2"/>
      <w:sz w:val="21"/>
      <w:szCs w:val="24"/>
      <w:lang w:val="en-US" w:eastAsia="zh-CN" w:bidi="ar-SA"/>
    </w:rPr>
  </w:style>
  <w:style w:type="character" w:customStyle="1" w:styleId="5Char">
    <w:name w:val="标题 5 Char"/>
    <w:link w:val="5"/>
    <w:autoRedefine/>
    <w:qFormat/>
    <w:rPr>
      <w:b/>
      <w:bCs/>
      <w:kern w:val="2"/>
      <w:sz w:val="28"/>
      <w:szCs w:val="28"/>
    </w:rPr>
  </w:style>
  <w:style w:type="character" w:customStyle="1" w:styleId="h3Char1">
    <w:name w:val="h3 Char1"/>
    <w:qFormat/>
    <w:rPr>
      <w:rFonts w:eastAsia="宋体"/>
      <w:b/>
      <w:bCs/>
      <w:kern w:val="2"/>
      <w:sz w:val="32"/>
      <w:szCs w:val="32"/>
      <w:lang w:bidi="ar-SA"/>
    </w:rPr>
  </w:style>
  <w:style w:type="character" w:customStyle="1" w:styleId="FACharChar">
    <w:name w:val="FA正文 Char Char"/>
    <w:qFormat/>
    <w:rPr>
      <w:rFonts w:hAnsi="宋体"/>
      <w:kern w:val="2"/>
      <w:sz w:val="24"/>
      <w:lang w:bidi="ar-SA"/>
    </w:rPr>
  </w:style>
  <w:style w:type="character" w:customStyle="1" w:styleId="CharChar70">
    <w:name w:val="Char Char7"/>
    <w:autoRedefine/>
    <w:semiHidden/>
    <w:qFormat/>
    <w:rPr>
      <w:rFonts w:eastAsia="宋体"/>
      <w:kern w:val="2"/>
      <w:sz w:val="21"/>
      <w:szCs w:val="24"/>
      <w:lang w:val="en-US" w:eastAsia="zh-CN" w:bidi="ar-SA"/>
    </w:rPr>
  </w:style>
  <w:style w:type="character" w:customStyle="1" w:styleId="hui">
    <w:name w:val="hui"/>
    <w:basedOn w:val="a6"/>
    <w:autoRedefine/>
    <w:qFormat/>
  </w:style>
  <w:style w:type="character" w:customStyle="1" w:styleId="Charff4">
    <w:name w:val="正文缩进 Char"/>
    <w:qFormat/>
    <w:rPr>
      <w:rFonts w:eastAsia="宋体"/>
      <w:kern w:val="2"/>
      <w:sz w:val="21"/>
      <w:lang w:val="en-US" w:eastAsia="zh-CN"/>
    </w:rPr>
  </w:style>
  <w:style w:type="character" w:customStyle="1" w:styleId="1Char2">
    <w:name w:val="正文1 Char"/>
    <w:autoRedefine/>
    <w:qFormat/>
    <w:rPr>
      <w:rFonts w:ascii="宋体" w:eastAsia="宋体"/>
      <w:snapToGrid w:val="0"/>
      <w:color w:val="000000"/>
      <w:kern w:val="28"/>
      <w:sz w:val="28"/>
      <w:lang w:val="en-US" w:eastAsia="zh-CN" w:bidi="ar-SA"/>
    </w:rPr>
  </w:style>
  <w:style w:type="character" w:customStyle="1" w:styleId="CharChar61">
    <w:name w:val="Char Char61"/>
    <w:autoRedefine/>
    <w:qFormat/>
    <w:rPr>
      <w:rFonts w:eastAsia="宋体"/>
      <w:kern w:val="2"/>
      <w:sz w:val="21"/>
      <w:szCs w:val="24"/>
      <w:lang w:val="en-US" w:eastAsia="zh-CN" w:bidi="ar-SA"/>
    </w:rPr>
  </w:style>
  <w:style w:type="character" w:customStyle="1" w:styleId="3Char">
    <w:name w:val="正文文本 3 Char"/>
    <w:link w:val="30"/>
    <w:autoRedefine/>
    <w:qFormat/>
    <w:rPr>
      <w:kern w:val="2"/>
      <w:sz w:val="21"/>
    </w:rPr>
  </w:style>
  <w:style w:type="character" w:customStyle="1" w:styleId="message1">
    <w:name w:val="message1"/>
    <w:qFormat/>
    <w:rPr>
      <w:rFonts w:ascii="Tahoma" w:hAnsi="Tahoma" w:cs="Tahoma" w:hint="default"/>
      <w:sz w:val="18"/>
      <w:szCs w:val="18"/>
    </w:rPr>
  </w:style>
  <w:style w:type="character" w:customStyle="1" w:styleId="DONOTTRANSLATE">
    <w:name w:val="DO_NOT_TRANSLATE"/>
    <w:autoRedefine/>
    <w:qFormat/>
    <w:rPr>
      <w:rFonts w:ascii="Courier New" w:hAnsi="Courier New" w:cs="Courier New"/>
      <w:color w:val="800000"/>
    </w:rPr>
  </w:style>
  <w:style w:type="character" w:customStyle="1" w:styleId="unnamed11">
    <w:name w:val="unnamed11"/>
    <w:qFormat/>
    <w:rPr>
      <w:sz w:val="20"/>
      <w:szCs w:val="20"/>
    </w:rPr>
  </w:style>
  <w:style w:type="character" w:customStyle="1" w:styleId="tw4winInternal">
    <w:name w:val="tw4winInternal"/>
    <w:autoRedefine/>
    <w:qFormat/>
    <w:rPr>
      <w:rFonts w:ascii="Courier New" w:hAnsi="Courier New" w:cs="Courier New"/>
      <w:color w:val="FF0000"/>
    </w:rPr>
  </w:style>
  <w:style w:type="character" w:customStyle="1" w:styleId="2Char2">
    <w:name w:val="正文（缩进2汉字） Char"/>
    <w:link w:val="2f3"/>
    <w:autoRedefine/>
    <w:qFormat/>
    <w:rPr>
      <w:rFonts w:ascii="宋体"/>
    </w:rPr>
  </w:style>
  <w:style w:type="character" w:customStyle="1" w:styleId="Charff5">
    <w:name w:val="页脚 Char"/>
    <w:qFormat/>
    <w:rPr>
      <w:rFonts w:eastAsia="仿宋_GB2312"/>
      <w:kern w:val="2"/>
      <w:sz w:val="18"/>
      <w:lang w:val="en-US" w:eastAsia="zh-CN"/>
    </w:rPr>
  </w:style>
  <w:style w:type="character" w:customStyle="1" w:styleId="3Char0">
    <w:name w:val="正文文本缩进 3 Char"/>
    <w:link w:val="33"/>
    <w:autoRedefine/>
    <w:qFormat/>
    <w:rPr>
      <w:kern w:val="2"/>
      <w:sz w:val="24"/>
    </w:rPr>
  </w:style>
  <w:style w:type="character" w:customStyle="1" w:styleId="Char17">
    <w:name w:val="正文缩进 Char1"/>
    <w:autoRedefine/>
    <w:qFormat/>
    <w:rPr>
      <w:rFonts w:ascii="宋体" w:eastAsia="宋体"/>
      <w:snapToGrid w:val="0"/>
      <w:color w:val="000000"/>
      <w:kern w:val="28"/>
      <w:sz w:val="28"/>
      <w:lang w:val="en-US" w:eastAsia="zh-CN" w:bidi="ar-SA"/>
    </w:rPr>
  </w:style>
  <w:style w:type="character" w:customStyle="1" w:styleId="style36">
    <w:name w:val="style36"/>
    <w:basedOn w:val="a6"/>
    <w:autoRedefine/>
    <w:qFormat/>
  </w:style>
  <w:style w:type="character" w:customStyle="1" w:styleId="hui3">
    <w:name w:val="hui3"/>
    <w:qFormat/>
    <w:rPr>
      <w:color w:val="333333"/>
    </w:rPr>
  </w:style>
  <w:style w:type="character" w:customStyle="1" w:styleId="apple-converted-space">
    <w:name w:val="apple-converted-space"/>
    <w:autoRedefine/>
    <w:qFormat/>
  </w:style>
  <w:style w:type="character" w:customStyle="1" w:styleId="Charff6">
    <w:name w:val="文档结构图 Char"/>
    <w:qFormat/>
    <w:rPr>
      <w:rFonts w:eastAsia="宋体"/>
      <w:kern w:val="2"/>
      <w:sz w:val="21"/>
      <w:szCs w:val="24"/>
      <w:lang w:val="en-US" w:eastAsia="zh-CN" w:bidi="ar-SA"/>
    </w:rPr>
  </w:style>
  <w:style w:type="character" w:customStyle="1" w:styleId="Char33">
    <w:name w:val="正文非缩进 Char3"/>
    <w:autoRedefine/>
    <w:qFormat/>
    <w:rPr>
      <w:rFonts w:ascii="宋体" w:eastAsia="宋体"/>
      <w:snapToGrid w:val="0"/>
      <w:color w:val="000000"/>
      <w:kern w:val="28"/>
      <w:sz w:val="28"/>
      <w:lang w:val="en-US" w:eastAsia="zh-CN" w:bidi="ar-SA"/>
    </w:rPr>
  </w:style>
  <w:style w:type="character" w:customStyle="1" w:styleId="dectext1">
    <w:name w:val="dectext1"/>
    <w:autoRedefine/>
    <w:qFormat/>
    <w:rPr>
      <w:rFonts w:ascii="宋体" w:eastAsia="宋体" w:hAnsi="宋体"/>
      <w:color w:val="333333"/>
      <w:sz w:val="21"/>
      <w:szCs w:val="21"/>
      <w:u w:val="none"/>
    </w:rPr>
  </w:style>
  <w:style w:type="character" w:customStyle="1" w:styleId="Char18">
    <w:name w:val="副标题 Char1"/>
    <w:autoRedefine/>
    <w:qFormat/>
    <w:rPr>
      <w:rFonts w:ascii="Cambria" w:eastAsia="宋体" w:hAnsi="Cambria" w:cs="Times New Roman"/>
      <w:b/>
      <w:bCs/>
      <w:snapToGrid w:val="0"/>
      <w:kern w:val="28"/>
      <w:sz w:val="32"/>
      <w:szCs w:val="32"/>
    </w:rPr>
  </w:style>
  <w:style w:type="character" w:customStyle="1" w:styleId="f141">
    <w:name w:val="f141"/>
    <w:qFormat/>
    <w:rPr>
      <w:rFonts w:ascii="Tahoma" w:eastAsia="宋体" w:hAnsi="Tahoma"/>
      <w:b/>
      <w:kern w:val="2"/>
      <w:sz w:val="21"/>
      <w:szCs w:val="21"/>
      <w:lang w:val="en-US" w:eastAsia="zh-CN" w:bidi="ar-SA"/>
    </w:rPr>
  </w:style>
  <w:style w:type="character" w:customStyle="1" w:styleId="Char3">
    <w:name w:val="日期 Char"/>
    <w:link w:val="af3"/>
    <w:autoRedefine/>
    <w:qFormat/>
    <w:rPr>
      <w:rFonts w:ascii="宋体"/>
      <w:kern w:val="2"/>
      <w:sz w:val="24"/>
      <w:szCs w:val="21"/>
      <w:lang w:val="zh-CN"/>
    </w:rPr>
  </w:style>
  <w:style w:type="character" w:customStyle="1" w:styleId="4Char">
    <w:name w:val="标题 4 Char"/>
    <w:link w:val="40"/>
    <w:autoRedefine/>
    <w:qFormat/>
    <w:rPr>
      <w:rFonts w:ascii="Arial" w:eastAsia="黑体" w:hAnsi="Arial"/>
      <w:b/>
      <w:bCs/>
      <w:kern w:val="2"/>
      <w:sz w:val="28"/>
      <w:szCs w:val="28"/>
      <w:lang w:val="zh-CN"/>
    </w:rPr>
  </w:style>
  <w:style w:type="character" w:customStyle="1" w:styleId="afffffffb">
    <w:name w:val="链接"/>
    <w:qFormat/>
    <w:rPr>
      <w:color w:val="0000FF"/>
      <w:sz w:val="21"/>
      <w:szCs w:val="21"/>
      <w:u w:val="single"/>
    </w:rPr>
  </w:style>
  <w:style w:type="character" w:customStyle="1" w:styleId="CharCharCharCharCharChar0">
    <w:name w:val="正文首行缩进 Char Char Char Char Char Char"/>
    <w:autoRedefine/>
    <w:qFormat/>
    <w:rPr>
      <w:rFonts w:ascii="宋体" w:eastAsia="宋体"/>
      <w:kern w:val="2"/>
      <w:sz w:val="24"/>
      <w:lang w:val="zh-CN" w:bidi="ar-SA"/>
    </w:rPr>
  </w:style>
  <w:style w:type="character" w:customStyle="1" w:styleId="tw4winError">
    <w:name w:val="tw4winError"/>
    <w:qFormat/>
    <w:rPr>
      <w:rFonts w:ascii="Courier New" w:hAnsi="Courier New" w:cs="Courier New"/>
      <w:color w:val="00FF00"/>
      <w:sz w:val="40"/>
      <w:szCs w:val="40"/>
    </w:rPr>
  </w:style>
  <w:style w:type="character" w:customStyle="1" w:styleId="UsedbyWordfortextofHelpfootnotesCharChar">
    <w:name w:val="Used by Word for text of Help footnotes Char Char"/>
    <w:semiHidden/>
    <w:qFormat/>
    <w:rPr>
      <w:rFonts w:ascii="Times New Roman" w:eastAsia="宋体" w:hAnsi="Times New Roman" w:cs="Times New Roman"/>
      <w:sz w:val="20"/>
      <w:szCs w:val="20"/>
    </w:rPr>
  </w:style>
  <w:style w:type="character" w:customStyle="1" w:styleId="CharChar31">
    <w:name w:val="Char Char31"/>
    <w:autoRedefine/>
    <w:semiHidden/>
    <w:qFormat/>
    <w:rPr>
      <w:rFonts w:ascii="Times New Roman" w:eastAsia="宋体" w:hAnsi="Times New Roman" w:cs="Times New Roman"/>
      <w:b/>
      <w:kern w:val="2"/>
      <w:sz w:val="32"/>
      <w:szCs w:val="24"/>
      <w:lang w:val="en-US" w:eastAsia="zh-CN" w:bidi="ar-SA"/>
    </w:rPr>
  </w:style>
  <w:style w:type="character" w:customStyle="1" w:styleId="Charff7">
    <w:name w:val="表正文 Char"/>
    <w:autoRedefine/>
    <w:qFormat/>
    <w:rPr>
      <w:rFonts w:ascii="宋体" w:eastAsia="宋体"/>
      <w:snapToGrid w:val="0"/>
      <w:color w:val="000000"/>
      <w:kern w:val="28"/>
      <w:sz w:val="28"/>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pt9">
    <w:name w:val="pt9"/>
    <w:autoRedefine/>
    <w:qFormat/>
    <w:rPr>
      <w:rFonts w:ascii="仿宋_GB2312" w:eastAsia="微软雅黑"/>
      <w:b/>
      <w:kern w:val="2"/>
      <w:sz w:val="32"/>
      <w:szCs w:val="32"/>
      <w:lang w:val="en-US" w:eastAsia="zh-CN" w:bidi="ar-SA"/>
    </w:rPr>
  </w:style>
  <w:style w:type="character" w:customStyle="1" w:styleId="large1">
    <w:name w:val="large1"/>
    <w:qFormat/>
    <w:rPr>
      <w:rFonts w:ascii="宋体" w:eastAsia="宋体" w:hAnsi="宋体" w:hint="eastAsia"/>
      <w:sz w:val="21"/>
      <w:szCs w:val="21"/>
    </w:rPr>
  </w:style>
  <w:style w:type="character" w:customStyle="1" w:styleId="4h4H4Fab-4T5RefHeading1rh1Headingsqlsect123Char">
    <w:name w:val="样式 样式 标题 4h4H4Fab-4T5Ref Heading 1rh1Heading sqlsect 1.2.3.... +... Char"/>
    <w:link w:val="4h4H4Fab-4T5RefHeading1rh1Headingsqlsect123"/>
    <w:autoRedefine/>
    <w:qFormat/>
    <w:rPr>
      <w:rFonts w:ascii="微软雅黑" w:eastAsia="微软雅黑" w:hAnsi="微软雅黑"/>
      <w:b/>
      <w:bCs/>
      <w:kern w:val="2"/>
      <w:sz w:val="24"/>
      <w:szCs w:val="28"/>
    </w:rPr>
  </w:style>
  <w:style w:type="character" w:customStyle="1" w:styleId="4Char1">
    <w:name w:val="标题 4 Char1"/>
    <w:autoRedefine/>
    <w:uiPriority w:val="9"/>
    <w:semiHidden/>
    <w:qFormat/>
    <w:rPr>
      <w:rFonts w:ascii="Cambria" w:eastAsia="宋体" w:hAnsi="Cambria" w:cs="Times New Roman"/>
      <w:b/>
      <w:bCs/>
      <w:kern w:val="2"/>
      <w:sz w:val="28"/>
      <w:szCs w:val="28"/>
    </w:rPr>
  </w:style>
  <w:style w:type="character" w:customStyle="1" w:styleId="tw4winPopup">
    <w:name w:val="tw4winPopup"/>
    <w:autoRedefine/>
    <w:qFormat/>
    <w:rPr>
      <w:rFonts w:ascii="Courier New" w:hAnsi="Courier New" w:cs="Courier New"/>
      <w:color w:val="008000"/>
    </w:rPr>
  </w:style>
  <w:style w:type="character" w:customStyle="1" w:styleId="6Char">
    <w:name w:val="标题 6 Char"/>
    <w:link w:val="6"/>
    <w:qFormat/>
    <w:rPr>
      <w:rFonts w:ascii="Arial" w:eastAsia="黑体" w:hAnsi="Arial"/>
      <w:b/>
      <w:bCs/>
      <w:kern w:val="2"/>
      <w:sz w:val="24"/>
      <w:szCs w:val="24"/>
    </w:rPr>
  </w:style>
  <w:style w:type="character" w:customStyle="1" w:styleId="Char2">
    <w:name w:val="正文缩进 Char2"/>
    <w:link w:val="aa"/>
    <w:autoRedefine/>
    <w:qFormat/>
    <w:rPr>
      <w:rFonts w:ascii="宋体" w:eastAsia="宋体"/>
      <w:snapToGrid w:val="0"/>
      <w:color w:val="000000"/>
      <w:kern w:val="28"/>
      <w:sz w:val="28"/>
      <w:lang w:val="en-US" w:eastAsia="zh-CN" w:bidi="ar-SA"/>
    </w:rPr>
  </w:style>
  <w:style w:type="character" w:customStyle="1" w:styleId="Char1">
    <w:name w:val="批注文字 Char1"/>
    <w:link w:val="ad"/>
    <w:autoRedefine/>
    <w:uiPriority w:val="99"/>
    <w:qFormat/>
    <w:rPr>
      <w:kern w:val="2"/>
      <w:sz w:val="21"/>
      <w:szCs w:val="24"/>
    </w:rPr>
  </w:style>
  <w:style w:type="character" w:customStyle="1" w:styleId="Char4">
    <w:name w:val="批注框文本 Char"/>
    <w:link w:val="af4"/>
    <w:semiHidden/>
    <w:qFormat/>
    <w:rPr>
      <w:kern w:val="2"/>
      <w:sz w:val="18"/>
      <w:szCs w:val="18"/>
    </w:rPr>
  </w:style>
  <w:style w:type="character" w:customStyle="1" w:styleId="FooterChar">
    <w:name w:val="Footer Char"/>
    <w:autoRedefine/>
    <w:qFormat/>
    <w:locked/>
    <w:rPr>
      <w:rFonts w:eastAsia="宋体"/>
      <w:kern w:val="2"/>
      <w:sz w:val="18"/>
      <w:lang w:val="en-US" w:eastAsia="zh-CN" w:bidi="ar-SA"/>
    </w:rPr>
  </w:style>
  <w:style w:type="paragraph" w:customStyle="1" w:styleId="trseditor">
    <w:name w:val="trs_editor"/>
    <w:basedOn w:val="a5"/>
    <w:autoRedefine/>
    <w:qFormat/>
    <w:pPr>
      <w:widowControl/>
      <w:adjustRightInd/>
      <w:spacing w:before="100" w:beforeAutospacing="1" w:after="100" w:afterAutospacing="1"/>
      <w:jc w:val="left"/>
    </w:pPr>
    <w:rPr>
      <w:rFonts w:ascii="宋体" w:hAnsi="宋体" w:cs="宋体"/>
      <w:kern w:val="0"/>
      <w:sz w:val="24"/>
    </w:rPr>
  </w:style>
  <w:style w:type="paragraph" w:customStyle="1" w:styleId="110">
    <w:name w:val="索引 11"/>
    <w:basedOn w:val="a5"/>
    <w:next w:val="a5"/>
    <w:autoRedefine/>
    <w:qFormat/>
    <w:pPr>
      <w:adjustRightInd/>
      <w:spacing w:line="360" w:lineRule="auto"/>
    </w:pPr>
    <w:rPr>
      <w:rFonts w:ascii="仿宋_GB2312" w:eastAsia="仿宋_GB2312"/>
      <w:sz w:val="24"/>
      <w:szCs w:val="20"/>
    </w:rPr>
  </w:style>
  <w:style w:type="paragraph" w:customStyle="1" w:styleId="CharChar28">
    <w:name w:val="Char Char28"/>
    <w:basedOn w:val="a5"/>
    <w:qFormat/>
    <w:pPr>
      <w:adjustRightInd/>
      <w:snapToGrid w:val="0"/>
      <w:spacing w:line="360" w:lineRule="auto"/>
    </w:pPr>
    <w:rPr>
      <w:rFonts w:ascii="Arial" w:eastAsia="黑体" w:hAnsi="Arial"/>
      <w:snapToGrid w:val="0"/>
      <w:kern w:val="0"/>
      <w:sz w:val="20"/>
      <w:szCs w:val="21"/>
    </w:rPr>
  </w:style>
  <w:style w:type="paragraph" w:customStyle="1" w:styleId="00">
    <w:name w:val="纯文本_0_0"/>
    <w:basedOn w:val="a5"/>
    <w:link w:val="Char00"/>
    <w:autoRedefine/>
    <w:qFormat/>
    <w:pPr>
      <w:adjustRightInd/>
    </w:pPr>
    <w:rPr>
      <w:rFonts w:ascii="宋体" w:hAnsi="Courier New"/>
      <w:szCs w:val="21"/>
    </w:rPr>
  </w:style>
  <w:style w:type="character" w:customStyle="1" w:styleId="Char00">
    <w:name w:val="纯文本 Char_0"/>
    <w:link w:val="00"/>
    <w:autoRedefine/>
    <w:qFormat/>
    <w:rPr>
      <w:rFonts w:ascii="宋体" w:hAnsi="Courier New"/>
      <w:kern w:val="2"/>
      <w:sz w:val="21"/>
      <w:szCs w:val="21"/>
      <w:lang w:val="en-US" w:eastAsia="zh-CN"/>
    </w:rPr>
  </w:style>
  <w:style w:type="character" w:customStyle="1" w:styleId="Char1a">
    <w:name w:val="纯文本 Char1"/>
    <w:link w:val="1f"/>
    <w:autoRedefine/>
    <w:qFormat/>
    <w:rPr>
      <w:rFonts w:ascii="宋体" w:hAnsi="Courier New"/>
    </w:rPr>
  </w:style>
  <w:style w:type="paragraph" w:customStyle="1" w:styleId="1f">
    <w:name w:val="纯文本1"/>
    <w:basedOn w:val="a5"/>
    <w:link w:val="Char1a"/>
    <w:autoRedefine/>
    <w:qFormat/>
    <w:pPr>
      <w:adjustRightInd/>
    </w:pPr>
    <w:rPr>
      <w:rFonts w:ascii="宋体" w:hAnsi="Courier New"/>
      <w:kern w:val="0"/>
      <w:sz w:val="20"/>
      <w:szCs w:val="20"/>
    </w:rPr>
  </w:style>
  <w:style w:type="paragraph" w:customStyle="1" w:styleId="CharCharCharCharCharCharChar2">
    <w:name w:val="Char Char Char Char Char Char Char2"/>
    <w:basedOn w:val="a5"/>
    <w:autoRedefine/>
    <w:qFormat/>
    <w:rPr>
      <w:rFonts w:ascii="仿宋_GB2312" w:eastAsia="仿宋_GB2312"/>
      <w:b/>
      <w:sz w:val="32"/>
      <w:szCs w:val="32"/>
    </w:rPr>
  </w:style>
  <w:style w:type="paragraph" w:customStyle="1" w:styleId="CharChar1CharCharCharCharCharChar2">
    <w:name w:val="Char Char1 Char Char Char Char Char Char2"/>
    <w:basedOn w:val="a5"/>
    <w:qFormat/>
    <w:rPr>
      <w:rFonts w:ascii="仿宋_GB2312" w:eastAsia="仿宋_GB2312"/>
      <w:b/>
      <w:sz w:val="32"/>
      <w:szCs w:val="20"/>
    </w:rPr>
  </w:style>
  <w:style w:type="paragraph" w:customStyle="1" w:styleId="1f0">
    <w:name w:val="修订1"/>
    <w:autoRedefine/>
    <w:hidden/>
    <w:uiPriority w:val="99"/>
    <w:unhideWhenUsed/>
    <w:qFormat/>
    <w:rPr>
      <w:kern w:val="2"/>
      <w:sz w:val="21"/>
      <w:szCs w:val="24"/>
    </w:rPr>
  </w:style>
  <w:style w:type="character" w:customStyle="1" w:styleId="DefaultChar">
    <w:name w:val="Default Char"/>
    <w:link w:val="Default"/>
    <w:autoRedefine/>
    <w:qFormat/>
    <w:rPr>
      <w:rFonts w:ascii="仿宋_GB2312" w:eastAsia="仿宋_GB2312" w:cs="仿宋_GB2312"/>
      <w:color w:val="000000"/>
      <w:sz w:val="24"/>
      <w:szCs w:val="24"/>
    </w:rPr>
  </w:style>
  <w:style w:type="paragraph" w:customStyle="1" w:styleId="TOC71">
    <w:name w:val="TOC 71"/>
    <w:next w:val="a5"/>
    <w:autoRedefine/>
    <w:qFormat/>
    <w:pPr>
      <w:wordWrap w:val="0"/>
      <w:ind w:left="2550"/>
      <w:jc w:val="both"/>
    </w:pPr>
    <w:rPr>
      <w:sz w:val="21"/>
      <w:szCs w:val="22"/>
    </w:rPr>
  </w:style>
  <w:style w:type="character" w:customStyle="1" w:styleId="font61">
    <w:name w:val="font61"/>
    <w:basedOn w:val="a6"/>
    <w:autoRedefine/>
    <w:qFormat/>
    <w:rPr>
      <w:rFonts w:ascii="仿宋" w:eastAsia="仿宋" w:hAnsi="仿宋" w:cs="仿宋" w:hint="eastAsia"/>
      <w:snapToGrid w:val="0"/>
      <w:color w:val="000000"/>
      <w:kern w:val="0"/>
      <w:sz w:val="20"/>
      <w:szCs w:val="20"/>
      <w:u w:val="none"/>
    </w:rPr>
  </w:style>
  <w:style w:type="character" w:customStyle="1" w:styleId="font11">
    <w:name w:val="font11"/>
    <w:basedOn w:val="a6"/>
    <w:autoRedefine/>
    <w:qFormat/>
    <w:rPr>
      <w:rFonts w:ascii="Times New Roman" w:eastAsia="黑体" w:hAnsi="Times New Roman" w:cs="Times New Roman" w:hint="default"/>
      <w:snapToGrid w:val="0"/>
      <w:color w:val="000000"/>
      <w:kern w:val="0"/>
      <w:sz w:val="22"/>
      <w:szCs w:val="22"/>
      <w:u w:val="none"/>
    </w:rPr>
  </w:style>
  <w:style w:type="paragraph" w:customStyle="1" w:styleId="text-tag">
    <w:name w:val="text-tag"/>
    <w:basedOn w:val="a5"/>
    <w:autoRedefine/>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Charff8">
    <w:name w:val="*正文 Char"/>
    <w:link w:val="afffffffc"/>
    <w:qFormat/>
    <w:locked/>
    <w:rPr>
      <w:rFonts w:ascii="宋体" w:hAnsi="宋体"/>
      <w:sz w:val="24"/>
    </w:rPr>
  </w:style>
  <w:style w:type="paragraph" w:customStyle="1" w:styleId="afffffffc">
    <w:name w:val="*正文"/>
    <w:basedOn w:val="a5"/>
    <w:link w:val="Charff8"/>
    <w:qFormat/>
    <w:pPr>
      <w:snapToGrid w:val="0"/>
      <w:spacing w:line="360" w:lineRule="auto"/>
      <w:ind w:firstLine="482"/>
      <w:jc w:val="left"/>
    </w:pPr>
    <w:rPr>
      <w:rFonts w:ascii="宋体" w:hAnsi="宋体"/>
      <w:kern w:val="0"/>
      <w:sz w:val="24"/>
      <w:szCs w:val="20"/>
    </w:rPr>
  </w:style>
  <w:style w:type="character" w:customStyle="1" w:styleId="Char34">
    <w:name w:val="正文文本缩进 Char3"/>
    <w:autoRedefine/>
    <w:qFormat/>
    <w:rPr>
      <w:rFonts w:ascii="宋体" w:hAnsi="宋体"/>
      <w:kern w:val="2"/>
      <w:sz w:val="24"/>
      <w:szCs w:val="24"/>
    </w:rPr>
  </w:style>
  <w:style w:type="table" w:customStyle="1" w:styleId="1f1">
    <w:name w:val="网格型1"/>
    <w:basedOn w:val="a7"/>
    <w:autoRedefine/>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0">
    <w:name w:val="页脚 Char2"/>
    <w:link w:val="af5"/>
    <w:uiPriority w:val="99"/>
    <w:qFormat/>
    <w:locked/>
    <w:rPr>
      <w:kern w:val="2"/>
      <w:sz w:val="18"/>
      <w:szCs w:val="18"/>
    </w:rPr>
  </w:style>
  <w:style w:type="character" w:customStyle="1" w:styleId="Char21">
    <w:name w:val="页眉 Char2"/>
    <w:link w:val="af6"/>
    <w:autoRedefine/>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yperlink" Target="https://jinrong.gcy.zfcg.gxzf.gov.cn/finance/loan/gx" TargetMode="Externa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editchina.gov.cn" TargetMode="External"/><Relationship Id="rId24" Type="http://schemas.openxmlformats.org/officeDocument/2006/relationships/header" Target="header6.xm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yperlink" Target="http://www.creditchina.gov.cn" TargetMode="Externa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1BEE11-778C-4850-BC91-37A14D559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10142</Words>
  <Characters>57813</Characters>
  <Application>Microsoft Office Word</Application>
  <DocSecurity>0</DocSecurity>
  <Lines>481</Lines>
  <Paragraphs>135</Paragraphs>
  <ScaleCrop>false</ScaleCrop>
  <Company>杭州市国内经济合作办公室</Company>
  <LinksUpToDate>false</LinksUpToDate>
  <CharactersWithSpaces>67820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北海市政府采购中心</dc:title>
  <dc:creator>北海市政府采购中心</dc:creator>
  <cp:lastModifiedBy>China</cp:lastModifiedBy>
  <cp:revision>1168</cp:revision>
  <cp:lastPrinted>2025-06-30T07:19:00Z</cp:lastPrinted>
  <dcterms:created xsi:type="dcterms:W3CDTF">2015-04-27T09:52:00Z</dcterms:created>
  <dcterms:modified xsi:type="dcterms:W3CDTF">2025-06-30T07:39:00Z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AA87984EC6184EFEA323F95B7D510A65_13</vt:lpwstr>
  </property>
  <property fmtid="{D5CDD505-2E9C-101B-9397-08002B2CF9AE}" pid="4" name="KSOTemplateDocerSaveRecord">
    <vt:lpwstr>eyJoZGlkIjoiYjFlMTNmYzYyOGU5YWU1Yjc0OWIxNDIyOTk2YTliMjgiLCJ1c2VySWQiOiIxMDMzNTg0Mzg0In0=</vt:lpwstr>
  </property>
</Properties>
</file>