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317DE">
      <w:pPr>
        <w:adjustRightInd/>
        <w:spacing w:line="360" w:lineRule="auto"/>
        <w:jc w:val="center"/>
        <w:rPr>
          <w:rFonts w:cs="仿宋_GB2312" w:asciiTheme="minorEastAsia" w:hAnsiTheme="minorEastAsia" w:eastAsiaTheme="minorEastAsia"/>
          <w:b/>
          <w:color w:val="auto"/>
          <w:sz w:val="44"/>
          <w:szCs w:val="44"/>
          <w:highlight w:val="none"/>
        </w:rPr>
      </w:pPr>
      <w:bookmarkStart w:id="175" w:name="_GoBack"/>
    </w:p>
    <w:p w14:paraId="10677556">
      <w:pPr>
        <w:spacing w:line="360" w:lineRule="auto"/>
        <w:jc w:val="center"/>
        <w:rPr>
          <w:rFonts w:hint="default" w:ascii="宋体" w:hAnsi="宋体" w:cs="仿宋_GB2312"/>
          <w:b/>
          <w:bCs/>
          <w:color w:val="auto"/>
          <w:w w:val="95"/>
          <w:sz w:val="52"/>
          <w:szCs w:val="52"/>
          <w:highlight w:val="none"/>
          <w:lang w:val="en-US" w:eastAsia="zh-CN"/>
        </w:rPr>
      </w:pPr>
      <w:r>
        <w:rPr>
          <w:rFonts w:hint="eastAsia" w:ascii="宋体" w:hAnsi="宋体" w:cs="仿宋_GB2312"/>
          <w:b/>
          <w:bCs/>
          <w:color w:val="auto"/>
          <w:w w:val="95"/>
          <w:sz w:val="52"/>
          <w:szCs w:val="52"/>
          <w:highlight w:val="none"/>
          <w:lang w:val="zh-CN" w:eastAsia="zh-CN"/>
        </w:rPr>
        <w:t>海上牧场申报材料编制服务项目</w:t>
      </w:r>
    </w:p>
    <w:p w14:paraId="25BA923E">
      <w:pPr>
        <w:adjustRightInd/>
        <w:spacing w:line="360" w:lineRule="auto"/>
        <w:jc w:val="center"/>
        <w:rPr>
          <w:rFonts w:cs="仿宋_GB2312" w:asciiTheme="minorEastAsia" w:hAnsiTheme="minorEastAsia" w:eastAsiaTheme="minorEastAsia"/>
          <w:b/>
          <w:color w:val="auto"/>
          <w:sz w:val="60"/>
          <w:szCs w:val="60"/>
          <w:highlight w:val="none"/>
        </w:rPr>
      </w:pPr>
      <w:r>
        <w:rPr>
          <w:rFonts w:hint="eastAsia" w:cs="仿宋_GB2312" w:asciiTheme="minorEastAsia" w:hAnsiTheme="minorEastAsia" w:eastAsiaTheme="minorEastAsia"/>
          <w:b/>
          <w:bCs/>
          <w:color w:val="auto"/>
          <w:w w:val="95"/>
          <w:sz w:val="60"/>
          <w:szCs w:val="60"/>
          <w:highlight w:val="none"/>
          <w:lang w:val="zh-CN"/>
        </w:rPr>
        <w:t>竞争性磋商</w:t>
      </w:r>
      <w:r>
        <w:rPr>
          <w:rFonts w:hint="eastAsia" w:cs="仿宋_GB2312" w:asciiTheme="minorEastAsia" w:hAnsiTheme="minorEastAsia" w:eastAsiaTheme="minorEastAsia"/>
          <w:b/>
          <w:color w:val="auto"/>
          <w:sz w:val="60"/>
          <w:szCs w:val="60"/>
          <w:highlight w:val="none"/>
        </w:rPr>
        <w:t>文件</w:t>
      </w:r>
    </w:p>
    <w:p w14:paraId="67502DF1">
      <w:pPr>
        <w:adjustRightInd/>
        <w:spacing w:line="360" w:lineRule="auto"/>
        <w:jc w:val="center"/>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lang w:eastAsia="zh-CN"/>
        </w:rPr>
        <w:drawing>
          <wp:inline distT="0" distB="0" distL="114300" distR="114300">
            <wp:extent cx="1641475" cy="1644015"/>
            <wp:effectExtent l="0" t="0" r="15875" b="13335"/>
            <wp:docPr id="20" name="图片 20" descr="a71b7dfbdd1443345c8fce859a41e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a71b7dfbdd1443345c8fce859a41ee1"/>
                    <pic:cNvPicPr>
                      <a:picLocks noChangeAspect="1"/>
                    </pic:cNvPicPr>
                  </pic:nvPicPr>
                  <pic:blipFill>
                    <a:blip r:embed="rId12"/>
                    <a:stretch>
                      <a:fillRect/>
                    </a:stretch>
                  </pic:blipFill>
                  <pic:spPr>
                    <a:xfrm>
                      <a:off x="0" y="0"/>
                      <a:ext cx="1641475" cy="1644015"/>
                    </a:xfrm>
                    <a:prstGeom prst="rect">
                      <a:avLst/>
                    </a:prstGeom>
                    <a:noFill/>
                    <a:ln>
                      <a:noFill/>
                    </a:ln>
                  </pic:spPr>
                </pic:pic>
              </a:graphicData>
            </a:graphic>
          </wp:inline>
        </w:drawing>
      </w:r>
    </w:p>
    <w:p w14:paraId="0664D51E">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14:paraId="4C1DF8BD">
      <w:pPr>
        <w:snapToGrid w:val="0"/>
        <w:spacing w:line="360" w:lineRule="auto"/>
        <w:jc w:val="center"/>
        <w:rPr>
          <w:rFonts w:cs="仿宋_GB2312" w:asciiTheme="minorEastAsia" w:hAnsiTheme="minorEastAsia" w:eastAsiaTheme="minorEastAsia"/>
          <w:color w:val="auto"/>
          <w:sz w:val="30"/>
          <w:szCs w:val="30"/>
          <w:highlight w:val="none"/>
        </w:rPr>
      </w:pPr>
    </w:p>
    <w:p w14:paraId="40729807">
      <w:pPr>
        <w:snapToGrid w:val="0"/>
        <w:spacing w:line="360" w:lineRule="auto"/>
        <w:jc w:val="center"/>
        <w:rPr>
          <w:rFonts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color w:val="auto"/>
          <w:sz w:val="30"/>
          <w:szCs w:val="30"/>
          <w:highlight w:val="none"/>
        </w:rPr>
        <w:t>项目编号:BHZC2025-C3-020052-BHZG</w:t>
      </w:r>
    </w:p>
    <w:p w14:paraId="79AAB620">
      <w:pPr>
        <w:pStyle w:val="183"/>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3C5E9651">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14:paraId="56A85C64">
      <w:pPr>
        <w:snapToGrid w:val="0"/>
        <w:spacing w:line="360" w:lineRule="auto"/>
        <w:jc w:val="center"/>
        <w:rPr>
          <w:rFonts w:cs="仿宋_GB2312" w:asciiTheme="minorEastAsia" w:hAnsiTheme="minorEastAsia" w:eastAsiaTheme="minorEastAsia"/>
          <w:color w:val="auto"/>
          <w:sz w:val="32"/>
          <w:szCs w:val="32"/>
          <w:highlight w:val="none"/>
        </w:rPr>
      </w:pPr>
    </w:p>
    <w:p w14:paraId="0C9247C4">
      <w:pPr>
        <w:adjustRightInd w:val="0"/>
        <w:snapToGrid w:val="0"/>
        <w:spacing w:line="480" w:lineRule="auto"/>
        <w:ind w:firstLine="960" w:firstLineChars="300"/>
        <w:jc w:val="both"/>
        <w:rPr>
          <w:rFonts w:hint="eastAsia" w:ascii="宋体" w:hAnsi="宋体" w:eastAsia="宋体" w:cs="仿宋_GB2312"/>
          <w:color w:val="auto"/>
          <w:sz w:val="32"/>
          <w:szCs w:val="32"/>
          <w:highlight w:val="none"/>
          <w:lang w:eastAsia="zh-CN"/>
        </w:rPr>
      </w:pPr>
      <w:r>
        <w:rPr>
          <w:rFonts w:hint="eastAsia" w:ascii="宋体" w:hAnsi="宋体" w:cs="宋体"/>
          <w:color w:val="auto"/>
          <w:sz w:val="32"/>
          <w:szCs w:val="32"/>
          <w:highlight w:val="none"/>
          <w:lang w:eastAsia="zh-CN"/>
        </w:rPr>
        <w:t>采购人：北海市海城区海洋局</w:t>
      </w:r>
    </w:p>
    <w:p w14:paraId="0CA48F23">
      <w:pPr>
        <w:adjustRightInd w:val="0"/>
        <w:spacing w:line="480" w:lineRule="auto"/>
        <w:ind w:firstLine="960" w:firstLineChars="300"/>
        <w:jc w:val="both"/>
        <w:rPr>
          <w:rFonts w:hint="eastAsia" w:ascii="宋体" w:hAnsi="宋体" w:cs="宋体"/>
          <w:bCs/>
          <w:color w:val="auto"/>
          <w:sz w:val="32"/>
          <w:szCs w:val="32"/>
          <w:highlight w:val="none"/>
          <w:lang w:eastAsia="zh-CN"/>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eastAsia="zh-CN"/>
        </w:rPr>
        <w:t>：北海中桂工程管理咨询有限公司</w:t>
      </w:r>
    </w:p>
    <w:p w14:paraId="7B37A87C">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w:t>
      </w:r>
      <w:r>
        <w:rPr>
          <w:rFonts w:hint="eastAsia" w:cs="仿宋_GB2312" w:asciiTheme="minorEastAsia" w:hAnsiTheme="minorEastAsia" w:eastAsiaTheme="minorEastAsia"/>
          <w:bCs/>
          <w:color w:val="auto"/>
          <w:sz w:val="32"/>
          <w:szCs w:val="32"/>
          <w:highlight w:val="none"/>
          <w:lang w:eastAsia="zh-CN"/>
        </w:rPr>
        <w:t>五</w:t>
      </w:r>
      <w:r>
        <w:rPr>
          <w:rFonts w:hint="eastAsia" w:cs="仿宋_GB2312" w:asciiTheme="minorEastAsia" w:hAnsiTheme="minorEastAsia" w:eastAsiaTheme="minorEastAsia"/>
          <w:bCs/>
          <w:color w:val="auto"/>
          <w:sz w:val="32"/>
          <w:szCs w:val="32"/>
          <w:highlight w:val="none"/>
        </w:rPr>
        <w:t>年</w:t>
      </w:r>
      <w:r>
        <w:rPr>
          <w:rFonts w:hint="eastAsia" w:cs="仿宋_GB2312" w:asciiTheme="minorEastAsia" w:hAnsiTheme="minorEastAsia" w:eastAsiaTheme="minorEastAsia"/>
          <w:bCs/>
          <w:color w:val="auto"/>
          <w:sz w:val="32"/>
          <w:szCs w:val="32"/>
          <w:highlight w:val="none"/>
          <w:lang w:val="en-US" w:eastAsia="zh-CN"/>
        </w:rPr>
        <w:t>十一</w:t>
      </w:r>
      <w:r>
        <w:rPr>
          <w:rFonts w:hint="eastAsia" w:cs="仿宋_GB2312" w:asciiTheme="minorEastAsia" w:hAnsiTheme="minorEastAsia" w:eastAsiaTheme="minorEastAsia"/>
          <w:bCs/>
          <w:color w:val="auto"/>
          <w:sz w:val="32"/>
          <w:szCs w:val="32"/>
          <w:highlight w:val="none"/>
        </w:rPr>
        <w:t>月</w:t>
      </w:r>
      <w:r>
        <w:rPr>
          <w:rFonts w:hint="eastAsia" w:cs="仿宋_GB2312" w:asciiTheme="minorEastAsia" w:hAnsiTheme="minorEastAsia" w:eastAsiaTheme="minorEastAsia"/>
          <w:bCs/>
          <w:color w:val="auto"/>
          <w:sz w:val="32"/>
          <w:szCs w:val="32"/>
          <w:highlight w:val="none"/>
          <w:lang w:eastAsia="zh-CN"/>
        </w:rPr>
        <w:t>二十一</w:t>
      </w:r>
      <w:r>
        <w:rPr>
          <w:rFonts w:hint="eastAsia" w:cs="仿宋_GB2312" w:asciiTheme="minorEastAsia" w:hAnsiTheme="minorEastAsia" w:eastAsiaTheme="minorEastAsia"/>
          <w:bCs/>
          <w:color w:val="auto"/>
          <w:sz w:val="32"/>
          <w:szCs w:val="32"/>
          <w:highlight w:val="none"/>
        </w:rPr>
        <w:t>日</w:t>
      </w:r>
    </w:p>
    <w:p w14:paraId="0CCAA3E6">
      <w:pPr>
        <w:tabs>
          <w:tab w:val="left" w:pos="2268"/>
        </w:tabs>
        <w:spacing w:line="360" w:lineRule="auto"/>
        <w:jc w:val="center"/>
        <w:rPr>
          <w:rFonts w:cs="仿宋_GB2312" w:asciiTheme="minorEastAsia" w:hAnsiTheme="minorEastAsia" w:eastAsiaTheme="minorEastAsia"/>
          <w:color w:val="auto"/>
          <w:sz w:val="24"/>
          <w:highlight w:val="none"/>
        </w:rPr>
        <w:sectPr>
          <w:footerReference r:id="rId3" w:type="even"/>
          <w:pgSz w:w="11906" w:h="16838"/>
          <w:pgMar w:top="1247" w:right="1418" w:bottom="1276" w:left="1418" w:header="851" w:footer="992" w:gutter="0"/>
          <w:cols w:space="720" w:num="1"/>
          <w:titlePg/>
          <w:docGrid w:linePitch="312" w:charSpace="0"/>
        </w:sectPr>
      </w:pPr>
    </w:p>
    <w:p w14:paraId="01375426">
      <w:pPr>
        <w:pStyle w:val="5"/>
        <w:numPr>
          <w:ilvl w:val="3"/>
          <w:numId w:val="0"/>
        </w:numPr>
        <w:ind w:leftChars="0"/>
        <w:rPr>
          <w:color w:val="auto"/>
          <w:highlight w:val="none"/>
        </w:rPr>
      </w:pPr>
    </w:p>
    <w:p w14:paraId="32FBAA10">
      <w:pPr>
        <w:spacing w:line="360" w:lineRule="auto"/>
        <w:jc w:val="center"/>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b/>
          <w:color w:val="auto"/>
          <w:sz w:val="48"/>
          <w:szCs w:val="48"/>
          <w:highlight w:val="none"/>
        </w:rPr>
        <w:t>目  录</w:t>
      </w:r>
      <w:bookmarkStart w:id="0" w:name="_Hlt91233176"/>
      <w:bookmarkEnd w:id="0"/>
      <w:bookmarkStart w:id="1"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w:instrText>
      </w:r>
      <w:r>
        <w:rPr>
          <w:rFonts w:hint="eastAsia" w:cs="仿宋_GB2312" w:asciiTheme="minorEastAsia" w:hAnsiTheme="minorEastAsia" w:eastAsiaTheme="minorEastAsia"/>
          <w:color w:val="auto"/>
          <w:sz w:val="32"/>
          <w:szCs w:val="32"/>
          <w:highlight w:val="none"/>
        </w:rPr>
        <w:instrText xml:space="preserve">TOC \o "1-1" \h \z \u</w:instrText>
      </w:r>
      <w:r>
        <w:rPr>
          <w:rFonts w:cs="仿宋_GB2312" w:asciiTheme="minorEastAsia" w:hAnsiTheme="minorEastAsia" w:eastAsiaTheme="minorEastAsia"/>
          <w:color w:val="auto"/>
          <w:sz w:val="32"/>
          <w:szCs w:val="32"/>
          <w:highlight w:val="none"/>
        </w:rPr>
        <w:instrText xml:space="preserve"> </w:instrText>
      </w:r>
      <w:r>
        <w:rPr>
          <w:rFonts w:cs="仿宋_GB2312" w:asciiTheme="minorEastAsia" w:hAnsiTheme="minorEastAsia" w:eastAsiaTheme="minorEastAsia"/>
          <w:color w:val="auto"/>
          <w:sz w:val="32"/>
          <w:szCs w:val="32"/>
          <w:highlight w:val="none"/>
        </w:rPr>
        <w:fldChar w:fldCharType="separate"/>
      </w:r>
    </w:p>
    <w:sdt>
      <w:sdtPr>
        <w:rPr>
          <w:rFonts w:ascii="宋体" w:hAnsi="宋体" w:eastAsia="宋体" w:cs="Times New Roman"/>
          <w:color w:val="auto"/>
          <w:kern w:val="2"/>
          <w:sz w:val="21"/>
          <w:szCs w:val="24"/>
          <w:highlight w:val="none"/>
          <w:lang w:val="en-US" w:eastAsia="zh-CN" w:bidi="ar-SA"/>
        </w:rPr>
        <w:id w:val="147452485"/>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64403EE9">
          <w:pPr>
            <w:spacing w:before="0" w:beforeLines="0" w:after="0" w:afterLines="0" w:line="240" w:lineRule="auto"/>
            <w:ind w:left="0" w:leftChars="0" w:right="0" w:rightChars="0" w:firstLine="0" w:firstLineChars="0"/>
            <w:jc w:val="center"/>
            <w:rPr>
              <w:color w:val="auto"/>
              <w:highlight w:val="none"/>
            </w:rPr>
          </w:pPr>
        </w:p>
        <w:p w14:paraId="4FDE11DB">
          <w:pPr>
            <w:pStyle w:val="41"/>
            <w:tabs>
              <w:tab w:val="right" w:leader="dot" w:pos="9070"/>
            </w:tabs>
            <w:spacing w:line="480" w:lineRule="auto"/>
            <w:rPr>
              <w:color w:val="auto"/>
              <w:sz w:val="28"/>
              <w:szCs w:val="28"/>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28"/>
              <w:highlight w:val="none"/>
            </w:rPr>
            <w:fldChar w:fldCharType="begin"/>
          </w:r>
          <w:r>
            <w:rPr>
              <w:color w:val="auto"/>
              <w:sz w:val="28"/>
              <w:szCs w:val="28"/>
              <w:highlight w:val="none"/>
            </w:rPr>
            <w:instrText xml:space="preserve"> HYPERLINK \l _Toc7081 </w:instrText>
          </w:r>
          <w:r>
            <w:rPr>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第一部分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_Toc7081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color w:val="auto"/>
              <w:sz w:val="28"/>
              <w:szCs w:val="28"/>
              <w:highlight w:val="none"/>
            </w:rPr>
            <w:fldChar w:fldCharType="end"/>
          </w:r>
        </w:p>
        <w:p w14:paraId="1592146A">
          <w:pPr>
            <w:pStyle w:val="41"/>
            <w:tabs>
              <w:tab w:val="right" w:leader="dot" w:pos="9070"/>
            </w:tabs>
            <w:spacing w:line="48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_Toc31487 </w:instrText>
          </w:r>
          <w:r>
            <w:rPr>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第二部分  竞争性磋商流程</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_Toc31487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14:paraId="2324BCB3">
          <w:pPr>
            <w:pStyle w:val="41"/>
            <w:tabs>
              <w:tab w:val="right" w:leader="dot" w:pos="9070"/>
            </w:tabs>
            <w:spacing w:line="48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_Toc21227 </w:instrText>
          </w:r>
          <w:r>
            <w:rPr>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第三部分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_Toc21227 \h </w:instrText>
          </w:r>
          <w:r>
            <w:rPr>
              <w:color w:val="auto"/>
              <w:sz w:val="28"/>
              <w:szCs w:val="28"/>
              <w:highlight w:val="none"/>
            </w:rPr>
            <w:fldChar w:fldCharType="separate"/>
          </w:r>
          <w:r>
            <w:rPr>
              <w:color w:val="auto"/>
              <w:sz w:val="28"/>
              <w:szCs w:val="28"/>
              <w:highlight w:val="none"/>
            </w:rPr>
            <w:t>10</w:t>
          </w:r>
          <w:r>
            <w:rPr>
              <w:color w:val="auto"/>
              <w:sz w:val="28"/>
              <w:szCs w:val="28"/>
              <w:highlight w:val="none"/>
            </w:rPr>
            <w:fldChar w:fldCharType="end"/>
          </w:r>
          <w:r>
            <w:rPr>
              <w:color w:val="auto"/>
              <w:sz w:val="28"/>
              <w:szCs w:val="28"/>
              <w:highlight w:val="none"/>
            </w:rPr>
            <w:fldChar w:fldCharType="end"/>
          </w:r>
        </w:p>
        <w:p w14:paraId="59926EC2">
          <w:pPr>
            <w:pStyle w:val="41"/>
            <w:tabs>
              <w:tab w:val="right" w:leader="dot" w:pos="9070"/>
            </w:tabs>
            <w:spacing w:line="48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_Toc22602 </w:instrText>
          </w:r>
          <w:r>
            <w:rPr>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第四部分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_Toc22602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color w:val="auto"/>
              <w:sz w:val="28"/>
              <w:szCs w:val="28"/>
              <w:highlight w:val="none"/>
            </w:rPr>
            <w:fldChar w:fldCharType="end"/>
          </w:r>
        </w:p>
        <w:p w14:paraId="1B867DEA">
          <w:pPr>
            <w:pStyle w:val="41"/>
            <w:tabs>
              <w:tab w:val="right" w:leader="dot" w:pos="9070"/>
            </w:tabs>
            <w:spacing w:line="48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_Toc5108 </w:instrText>
          </w:r>
          <w:r>
            <w:rPr>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第五部分  评审方法及评审标准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_Toc5108 \h </w:instrText>
          </w:r>
          <w:r>
            <w:rPr>
              <w:color w:val="auto"/>
              <w:sz w:val="28"/>
              <w:szCs w:val="28"/>
              <w:highlight w:val="none"/>
            </w:rPr>
            <w:fldChar w:fldCharType="separate"/>
          </w:r>
          <w:r>
            <w:rPr>
              <w:color w:val="auto"/>
              <w:sz w:val="28"/>
              <w:szCs w:val="28"/>
              <w:highlight w:val="none"/>
            </w:rPr>
            <w:t>31</w:t>
          </w:r>
          <w:r>
            <w:rPr>
              <w:color w:val="auto"/>
              <w:sz w:val="28"/>
              <w:szCs w:val="28"/>
              <w:highlight w:val="none"/>
            </w:rPr>
            <w:fldChar w:fldCharType="end"/>
          </w:r>
          <w:r>
            <w:rPr>
              <w:color w:val="auto"/>
              <w:sz w:val="28"/>
              <w:szCs w:val="28"/>
              <w:highlight w:val="none"/>
            </w:rPr>
            <w:fldChar w:fldCharType="end"/>
          </w:r>
        </w:p>
        <w:p w14:paraId="484D408C">
          <w:pPr>
            <w:pStyle w:val="41"/>
            <w:tabs>
              <w:tab w:val="right" w:leader="dot" w:pos="9070"/>
            </w:tabs>
            <w:spacing w:line="48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_Toc25619 </w:instrText>
          </w:r>
          <w:r>
            <w:rPr>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第六部分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_Toc25619 \h </w:instrText>
          </w:r>
          <w:r>
            <w:rPr>
              <w:color w:val="auto"/>
              <w:sz w:val="28"/>
              <w:szCs w:val="28"/>
              <w:highlight w:val="none"/>
            </w:rPr>
            <w:fldChar w:fldCharType="separate"/>
          </w:r>
          <w:r>
            <w:rPr>
              <w:color w:val="auto"/>
              <w:sz w:val="28"/>
              <w:szCs w:val="28"/>
              <w:highlight w:val="none"/>
            </w:rPr>
            <w:t>38</w:t>
          </w:r>
          <w:r>
            <w:rPr>
              <w:color w:val="auto"/>
              <w:sz w:val="28"/>
              <w:szCs w:val="28"/>
              <w:highlight w:val="none"/>
            </w:rPr>
            <w:fldChar w:fldCharType="end"/>
          </w:r>
          <w:r>
            <w:rPr>
              <w:color w:val="auto"/>
              <w:sz w:val="28"/>
              <w:szCs w:val="28"/>
              <w:highlight w:val="none"/>
            </w:rPr>
            <w:fldChar w:fldCharType="end"/>
          </w:r>
        </w:p>
        <w:p w14:paraId="70868A2E">
          <w:pPr>
            <w:pStyle w:val="41"/>
            <w:tabs>
              <w:tab w:val="right" w:leader="dot" w:pos="9070"/>
            </w:tabs>
            <w:spacing w:line="480" w:lineRule="auto"/>
            <w:rPr>
              <w:color w:val="auto"/>
              <w:highlight w:val="none"/>
            </w:rPr>
          </w:pPr>
          <w:r>
            <w:rPr>
              <w:color w:val="auto"/>
              <w:sz w:val="28"/>
              <w:szCs w:val="28"/>
              <w:highlight w:val="none"/>
            </w:rPr>
            <w:fldChar w:fldCharType="begin"/>
          </w:r>
          <w:r>
            <w:rPr>
              <w:color w:val="auto"/>
              <w:sz w:val="28"/>
              <w:szCs w:val="28"/>
              <w:highlight w:val="none"/>
            </w:rPr>
            <w:instrText xml:space="preserve"> HYPERLINK \l _Toc30483 </w:instrText>
          </w:r>
          <w:r>
            <w:rPr>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第七部分  应提交的有关格式范例</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_Toc30483 \h </w:instrText>
          </w:r>
          <w:r>
            <w:rPr>
              <w:color w:val="auto"/>
              <w:sz w:val="28"/>
              <w:szCs w:val="28"/>
              <w:highlight w:val="none"/>
            </w:rPr>
            <w:fldChar w:fldCharType="separate"/>
          </w:r>
          <w:r>
            <w:rPr>
              <w:color w:val="auto"/>
              <w:sz w:val="28"/>
              <w:szCs w:val="28"/>
              <w:highlight w:val="none"/>
            </w:rPr>
            <w:t>49</w:t>
          </w:r>
          <w:r>
            <w:rPr>
              <w:color w:val="auto"/>
              <w:sz w:val="28"/>
              <w:szCs w:val="28"/>
              <w:highlight w:val="none"/>
            </w:rPr>
            <w:fldChar w:fldCharType="end"/>
          </w:r>
          <w:r>
            <w:rPr>
              <w:color w:val="auto"/>
              <w:sz w:val="28"/>
              <w:szCs w:val="28"/>
              <w:highlight w:val="none"/>
            </w:rPr>
            <w:fldChar w:fldCharType="end"/>
          </w:r>
        </w:p>
        <w:p w14:paraId="262BAEA3">
          <w:pPr>
            <w:rPr>
              <w:rFonts w:ascii="Times New Roman" w:hAnsi="Times New Roman" w:eastAsia="宋体" w:cs="Times New Roman"/>
              <w:color w:val="auto"/>
              <w:kern w:val="2"/>
              <w:sz w:val="21"/>
              <w:szCs w:val="24"/>
              <w:highlight w:val="none"/>
              <w:lang w:val="en-US" w:eastAsia="zh-CN" w:bidi="ar-SA"/>
            </w:rPr>
          </w:pPr>
          <w:r>
            <w:rPr>
              <w:color w:val="auto"/>
              <w:highlight w:val="none"/>
            </w:rPr>
            <w:fldChar w:fldCharType="end"/>
          </w:r>
        </w:p>
      </w:sdtContent>
    </w:sdt>
    <w:p w14:paraId="5D6DDFDA">
      <w:pPr>
        <w:pStyle w:val="5"/>
        <w:numPr>
          <w:ilvl w:val="3"/>
          <w:numId w:val="0"/>
        </w:numPr>
        <w:ind w:leftChars="0"/>
        <w:rPr>
          <w:color w:val="auto"/>
          <w:highlight w:val="none"/>
        </w:rPr>
      </w:pPr>
    </w:p>
    <w:p w14:paraId="7A1196F0">
      <w:pPr>
        <w:spacing w:line="360" w:lineRule="auto"/>
        <w:ind w:firstLine="732"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14:paraId="03662468">
      <w:pPr>
        <w:spacing w:line="360" w:lineRule="auto"/>
        <w:ind w:firstLine="549" w:firstLineChars="229"/>
        <w:rPr>
          <w:rFonts w:cs="仿宋_GB2312" w:asciiTheme="minorEastAsia" w:hAnsiTheme="minorEastAsia" w:eastAsiaTheme="minorEastAsia"/>
          <w:color w:val="auto"/>
          <w:sz w:val="24"/>
          <w:highlight w:val="none"/>
        </w:rPr>
      </w:pPr>
    </w:p>
    <w:p w14:paraId="4A79D67E">
      <w:pPr>
        <w:spacing w:line="360" w:lineRule="auto"/>
        <w:ind w:firstLine="549" w:firstLineChars="229"/>
        <w:rPr>
          <w:rFonts w:cs="仿宋_GB2312" w:asciiTheme="minorEastAsia" w:hAnsiTheme="minorEastAsia" w:eastAsiaTheme="minorEastAsia"/>
          <w:color w:val="auto"/>
          <w:sz w:val="24"/>
          <w:highlight w:val="none"/>
        </w:rPr>
      </w:pPr>
    </w:p>
    <w:p w14:paraId="77492650">
      <w:pPr>
        <w:spacing w:line="360" w:lineRule="auto"/>
        <w:ind w:firstLine="549" w:firstLineChars="229"/>
        <w:rPr>
          <w:rFonts w:cs="仿宋_GB2312" w:asciiTheme="minorEastAsia" w:hAnsiTheme="minorEastAsia" w:eastAsiaTheme="minorEastAsia"/>
          <w:color w:val="auto"/>
          <w:sz w:val="24"/>
          <w:highlight w:val="none"/>
        </w:rPr>
      </w:pPr>
    </w:p>
    <w:p w14:paraId="61E361D8">
      <w:pPr>
        <w:spacing w:line="360" w:lineRule="auto"/>
        <w:ind w:firstLine="549" w:firstLineChars="229"/>
        <w:rPr>
          <w:rFonts w:cs="仿宋_GB2312" w:asciiTheme="minorEastAsia" w:hAnsiTheme="minorEastAsia" w:eastAsiaTheme="minorEastAsia"/>
          <w:color w:val="auto"/>
          <w:sz w:val="24"/>
          <w:highlight w:val="none"/>
        </w:rPr>
      </w:pPr>
    </w:p>
    <w:p w14:paraId="5CDDBF14">
      <w:pPr>
        <w:spacing w:line="360" w:lineRule="auto"/>
        <w:ind w:firstLine="549" w:firstLineChars="229"/>
        <w:rPr>
          <w:rFonts w:cs="仿宋_GB2312" w:asciiTheme="minorEastAsia" w:hAnsiTheme="minorEastAsia" w:eastAsiaTheme="minorEastAsia"/>
          <w:color w:val="auto"/>
          <w:sz w:val="24"/>
          <w:highlight w:val="none"/>
        </w:rPr>
      </w:pPr>
    </w:p>
    <w:p w14:paraId="4B2192D7">
      <w:pPr>
        <w:spacing w:line="360" w:lineRule="auto"/>
        <w:ind w:firstLine="549" w:firstLineChars="229"/>
        <w:rPr>
          <w:rFonts w:cs="仿宋_GB2312" w:asciiTheme="minorEastAsia" w:hAnsiTheme="minorEastAsia" w:eastAsiaTheme="minorEastAsia"/>
          <w:color w:val="auto"/>
          <w:sz w:val="24"/>
          <w:highlight w:val="none"/>
        </w:rPr>
      </w:pPr>
    </w:p>
    <w:p w14:paraId="60C0F235">
      <w:pPr>
        <w:spacing w:line="360" w:lineRule="auto"/>
        <w:ind w:firstLine="549" w:firstLineChars="229"/>
        <w:rPr>
          <w:rFonts w:cs="仿宋_GB2312" w:asciiTheme="minorEastAsia" w:hAnsiTheme="minorEastAsia" w:eastAsiaTheme="minorEastAsia"/>
          <w:color w:val="auto"/>
          <w:sz w:val="24"/>
          <w:highlight w:val="none"/>
        </w:rPr>
      </w:pPr>
    </w:p>
    <w:p w14:paraId="1BE49C1B">
      <w:pPr>
        <w:spacing w:line="360" w:lineRule="auto"/>
        <w:ind w:firstLine="549" w:firstLineChars="229"/>
        <w:rPr>
          <w:rFonts w:cs="仿宋_GB2312" w:asciiTheme="minorEastAsia" w:hAnsiTheme="minorEastAsia" w:eastAsiaTheme="minorEastAsia"/>
          <w:color w:val="auto"/>
          <w:sz w:val="24"/>
          <w:highlight w:val="none"/>
        </w:rPr>
      </w:pPr>
    </w:p>
    <w:p w14:paraId="42B932DC">
      <w:pPr>
        <w:spacing w:line="360" w:lineRule="auto"/>
        <w:ind w:firstLine="549" w:firstLineChars="229"/>
        <w:rPr>
          <w:rFonts w:cs="仿宋_GB2312" w:asciiTheme="minorEastAsia" w:hAnsiTheme="minorEastAsia" w:eastAsiaTheme="minorEastAsia"/>
          <w:color w:val="auto"/>
          <w:sz w:val="24"/>
          <w:highlight w:val="none"/>
        </w:rPr>
      </w:pPr>
    </w:p>
    <w:p w14:paraId="61EA4F50">
      <w:pPr>
        <w:spacing w:line="360" w:lineRule="auto"/>
        <w:ind w:firstLine="549" w:firstLineChars="229"/>
        <w:rPr>
          <w:rFonts w:cs="仿宋_GB2312" w:asciiTheme="minorEastAsia" w:hAnsiTheme="minorEastAsia" w:eastAsiaTheme="minorEastAsia"/>
          <w:color w:val="auto"/>
          <w:sz w:val="24"/>
          <w:highlight w:val="none"/>
        </w:rPr>
      </w:pPr>
    </w:p>
    <w:p w14:paraId="1ECD6333">
      <w:pPr>
        <w:spacing w:line="360" w:lineRule="auto"/>
        <w:ind w:firstLine="549" w:firstLineChars="229"/>
        <w:rPr>
          <w:rFonts w:cs="仿宋_GB2312" w:asciiTheme="minorEastAsia" w:hAnsiTheme="minorEastAsia" w:eastAsiaTheme="minorEastAsia"/>
          <w:color w:val="auto"/>
          <w:sz w:val="24"/>
          <w:highlight w:val="none"/>
        </w:rPr>
      </w:pPr>
    </w:p>
    <w:p w14:paraId="42DE6410">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2" w:name="第一部分"/>
      <w:r>
        <w:rPr>
          <w:rFonts w:hint="eastAsia" w:cs="仿宋_GB2312" w:asciiTheme="minorEastAsia" w:hAnsiTheme="minorEastAsia" w:eastAsiaTheme="minorEastAsia"/>
          <w:b/>
          <w:color w:val="auto"/>
          <w:sz w:val="36"/>
          <w:szCs w:val="36"/>
          <w:highlight w:val="none"/>
        </w:rPr>
        <w:br w:type="page"/>
      </w:r>
      <w:bookmarkEnd w:id="1"/>
      <w:bookmarkEnd w:id="2"/>
      <w:bookmarkStart w:id="3" w:name="_Hlt74649545"/>
      <w:bookmarkEnd w:id="3"/>
      <w:bookmarkStart w:id="4" w:name="_Hlt74707423"/>
      <w:bookmarkEnd w:id="4"/>
      <w:bookmarkStart w:id="5" w:name="_Hlt74728647"/>
      <w:bookmarkEnd w:id="5"/>
      <w:bookmarkStart w:id="6" w:name="_Hlt74729822"/>
      <w:bookmarkEnd w:id="6"/>
      <w:bookmarkStart w:id="7" w:name="_Toc181203094"/>
      <w:bookmarkStart w:id="8" w:name="_Toc7081"/>
      <w:bookmarkStart w:id="9" w:name="第二部分"/>
      <w:bookmarkStart w:id="10" w:name="_Toc91899870"/>
      <w:bookmarkStart w:id="11" w:name="_Toc91899871"/>
      <w:r>
        <w:rPr>
          <w:rFonts w:hint="eastAsia" w:cs="仿宋_GB2312" w:asciiTheme="minorEastAsia" w:hAnsiTheme="minorEastAsia" w:eastAsiaTheme="minorEastAsia"/>
          <w:b/>
          <w:color w:val="auto"/>
          <w:sz w:val="36"/>
          <w:szCs w:val="20"/>
          <w:highlight w:val="none"/>
        </w:rPr>
        <w:t xml:space="preserve">第一部分  </w:t>
      </w:r>
      <w:bookmarkEnd w:id="7"/>
      <w:r>
        <w:rPr>
          <w:rFonts w:hint="eastAsia" w:cs="仿宋_GB2312" w:asciiTheme="minorEastAsia" w:hAnsiTheme="minorEastAsia" w:eastAsiaTheme="minorEastAsia"/>
          <w:b/>
          <w:color w:val="auto"/>
          <w:sz w:val="36"/>
          <w:szCs w:val="20"/>
          <w:highlight w:val="none"/>
        </w:rPr>
        <w:t>竞争性磋商公告</w:t>
      </w:r>
      <w:bookmarkEnd w:id="8"/>
    </w:p>
    <w:p w14:paraId="343FEC36">
      <w:pPr>
        <w:adjustRightInd/>
        <w:spacing w:line="360" w:lineRule="auto"/>
        <w:jc w:val="center"/>
        <w:rPr>
          <w:rFonts w:asciiTheme="minorEastAsia" w:hAnsiTheme="minorEastAsia" w:eastAsiaTheme="minorEastAsia"/>
          <w:color w:val="auto"/>
          <w:sz w:val="20"/>
          <w:szCs w:val="20"/>
          <w:highlight w:val="none"/>
        </w:rPr>
      </w:pPr>
      <w:r>
        <w:rPr>
          <w:rFonts w:hint="eastAsia" w:cs="仿宋_GB2312" w:asciiTheme="minorEastAsia" w:hAnsiTheme="minorEastAsia" w:eastAsiaTheme="minorEastAsia"/>
          <w:b/>
          <w:color w:val="auto"/>
          <w:sz w:val="24"/>
          <w:szCs w:val="15"/>
          <w:highlight w:val="none"/>
          <w:lang w:eastAsia="zh-CN"/>
        </w:rPr>
        <w:t>北海中桂工程管理咨询有限公司</w:t>
      </w:r>
      <w:r>
        <w:rPr>
          <w:rFonts w:hint="eastAsia" w:cs="仿宋_GB2312" w:asciiTheme="minorEastAsia" w:hAnsiTheme="minorEastAsia" w:eastAsiaTheme="minorEastAsia"/>
          <w:b/>
          <w:color w:val="auto"/>
          <w:sz w:val="24"/>
          <w:szCs w:val="15"/>
          <w:highlight w:val="none"/>
        </w:rPr>
        <w:t>关于</w:t>
      </w:r>
      <w:r>
        <w:rPr>
          <w:rFonts w:hint="eastAsia" w:cs="仿宋_GB2312" w:asciiTheme="minorEastAsia" w:hAnsiTheme="minorEastAsia" w:eastAsiaTheme="minorEastAsia"/>
          <w:b/>
          <w:color w:val="auto"/>
          <w:sz w:val="24"/>
          <w:szCs w:val="15"/>
          <w:highlight w:val="none"/>
          <w:lang w:eastAsia="zh-CN"/>
        </w:rPr>
        <w:t>海上牧场申报材料编制服务项目</w:t>
      </w:r>
      <w:r>
        <w:rPr>
          <w:rFonts w:hint="eastAsia" w:cs="仿宋_GB2312" w:asciiTheme="minorEastAsia" w:hAnsiTheme="minorEastAsia" w:eastAsiaTheme="minorEastAsia"/>
          <w:b/>
          <w:color w:val="auto"/>
          <w:sz w:val="24"/>
          <w:szCs w:val="15"/>
          <w:highlight w:val="none"/>
        </w:rPr>
        <w:t>（</w:t>
      </w:r>
      <w:r>
        <w:rPr>
          <w:rFonts w:hint="eastAsia" w:cs="仿宋_GB2312" w:asciiTheme="minorEastAsia" w:hAnsiTheme="minorEastAsia" w:eastAsiaTheme="minorEastAsia"/>
          <w:b/>
          <w:color w:val="auto"/>
          <w:sz w:val="24"/>
          <w:szCs w:val="15"/>
          <w:highlight w:val="none"/>
          <w:lang w:eastAsia="zh-CN"/>
        </w:rPr>
        <w:t>项目编号：BHZC2025-C3-020052-BHZG</w:t>
      </w:r>
      <w:r>
        <w:rPr>
          <w:rFonts w:hint="eastAsia" w:cs="仿宋_GB2312" w:asciiTheme="minorEastAsia" w:hAnsiTheme="minorEastAsia" w:eastAsiaTheme="minorEastAsia"/>
          <w:b/>
          <w:color w:val="auto"/>
          <w:sz w:val="24"/>
          <w:szCs w:val="15"/>
          <w:highlight w:val="none"/>
        </w:rPr>
        <w:t>）的竞争性磋商公告（远程异地评标）</w:t>
      </w:r>
    </w:p>
    <w:p w14:paraId="341D3FF3">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7B7DA412">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u w:val="single"/>
          <w:lang w:eastAsia="zh-CN"/>
        </w:rPr>
        <w:t>海上牧场申报材料编制服务项目</w:t>
      </w:r>
      <w:r>
        <w:rPr>
          <w:rFonts w:hint="eastAsia" w:asciiTheme="minorEastAsia" w:hAnsiTheme="minorEastAsia" w:eastAsiaTheme="minorEastAsia"/>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12</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02</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15</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（北京时间）前提交响应文件</w:t>
      </w:r>
      <w:r>
        <w:rPr>
          <w:rFonts w:hint="eastAsia" w:asciiTheme="minorEastAsia" w:hAnsiTheme="minorEastAsia" w:eastAsiaTheme="minorEastAsia"/>
          <w:color w:val="auto"/>
          <w:sz w:val="24"/>
          <w:highlight w:val="none"/>
        </w:rPr>
        <w:t>。</w:t>
      </w:r>
    </w:p>
    <w:p w14:paraId="491E709D">
      <w:pPr>
        <w:spacing w:line="360" w:lineRule="auto"/>
        <w:rPr>
          <w:rFonts w:asciiTheme="minorEastAsia" w:hAnsiTheme="minorEastAsia" w:eastAsiaTheme="minorEastAsia"/>
          <w:color w:val="auto"/>
          <w:sz w:val="24"/>
          <w:highlight w:val="none"/>
        </w:rPr>
      </w:pPr>
    </w:p>
    <w:p w14:paraId="2920E703">
      <w:pPr>
        <w:pStyle w:val="632"/>
        <w:ind w:firstLine="0"/>
        <w:rPr>
          <w:b/>
          <w:color w:val="auto"/>
          <w:highlight w:val="none"/>
        </w:rPr>
      </w:pPr>
      <w:bookmarkStart w:id="12" w:name="_Toc35393629"/>
      <w:bookmarkStart w:id="13" w:name="_Toc28359089"/>
      <w:bookmarkStart w:id="14" w:name="_Toc35393798"/>
      <w:bookmarkStart w:id="15" w:name="_Toc28359012"/>
      <w:r>
        <w:rPr>
          <w:rFonts w:hint="eastAsia"/>
          <w:b/>
          <w:color w:val="auto"/>
          <w:highlight w:val="none"/>
        </w:rPr>
        <w:t>一、项目基本情况</w:t>
      </w:r>
      <w:bookmarkEnd w:id="12"/>
      <w:bookmarkEnd w:id="13"/>
      <w:bookmarkEnd w:id="14"/>
      <w:bookmarkEnd w:id="15"/>
    </w:p>
    <w:p w14:paraId="370350E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项目编号：BHZC2025-C3-020052-BHZG</w:t>
      </w:r>
    </w:p>
    <w:p w14:paraId="70E3CCB7">
      <w:pP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lang w:eastAsia="zh-CN"/>
        </w:rPr>
        <w:t>海上牧场申报材料编制服务项目</w:t>
      </w:r>
    </w:p>
    <w:p w14:paraId="2A44117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采购方式：竞争性磋商</w:t>
      </w:r>
    </w:p>
    <w:p w14:paraId="2C420AB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预算金额（元）：</w:t>
      </w:r>
      <w:r>
        <w:rPr>
          <w:rFonts w:hint="eastAsia" w:asciiTheme="minorEastAsia" w:hAnsiTheme="minorEastAsia" w:eastAsiaTheme="minorEastAsia"/>
          <w:color w:val="auto"/>
          <w:sz w:val="24"/>
          <w:highlight w:val="none"/>
          <w:lang w:val="en-US" w:eastAsia="zh-CN"/>
        </w:rPr>
        <w:t>1000000.00</w:t>
      </w:r>
      <w:r>
        <w:rPr>
          <w:rFonts w:asciiTheme="minorEastAsia" w:hAnsiTheme="minorEastAsia" w:eastAsiaTheme="minorEastAsia"/>
          <w:color w:val="auto"/>
          <w:sz w:val="24"/>
          <w:highlight w:val="none"/>
        </w:rPr>
        <w:t xml:space="preserve"> </w:t>
      </w:r>
    </w:p>
    <w:p w14:paraId="1F54B01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最高限价（元）：</w:t>
      </w:r>
      <w:r>
        <w:rPr>
          <w:rFonts w:hint="eastAsia" w:asciiTheme="minorEastAsia" w:hAnsiTheme="minorEastAsia" w:eastAsiaTheme="minorEastAsia"/>
          <w:color w:val="auto"/>
          <w:sz w:val="24"/>
          <w:highlight w:val="none"/>
          <w:lang w:val="en-US" w:eastAsia="zh-CN"/>
        </w:rPr>
        <w:t>1000000.00</w:t>
      </w:r>
      <w:r>
        <w:rPr>
          <w:rFonts w:asciiTheme="minorEastAsia" w:hAnsiTheme="minorEastAsia" w:eastAsiaTheme="minorEastAsia"/>
          <w:color w:val="auto"/>
          <w:sz w:val="24"/>
          <w:highlight w:val="none"/>
        </w:rPr>
        <w:t xml:space="preserve"> </w:t>
      </w:r>
    </w:p>
    <w:p w14:paraId="19A6151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采购需求：</w:t>
      </w:r>
      <w:r>
        <w:rPr>
          <w:rFonts w:hint="eastAsia" w:asciiTheme="minorEastAsia" w:hAnsiTheme="minorEastAsia" w:eastAsiaTheme="minorEastAsia"/>
          <w:color w:val="auto"/>
          <w:sz w:val="24"/>
          <w:highlight w:val="none"/>
          <w:lang w:eastAsia="zh-CN"/>
        </w:rPr>
        <w:t>海上牧场申报材料编制服务。</w:t>
      </w:r>
      <w:r>
        <w:rPr>
          <w:rFonts w:hint="eastAsia" w:hAnsi="宋体" w:cs="宋体"/>
          <w:bCs/>
          <w:color w:val="auto"/>
          <w:sz w:val="24"/>
          <w:highlight w:val="none"/>
        </w:rPr>
        <w:t>主要内容：</w:t>
      </w:r>
      <w:r>
        <w:rPr>
          <w:rFonts w:hint="eastAsia" w:cs="仿宋_GB2312" w:asciiTheme="minorEastAsia" w:hAnsiTheme="minorEastAsia" w:eastAsiaTheme="minorEastAsia"/>
          <w:color w:val="auto"/>
          <w:sz w:val="24"/>
          <w:highlight w:val="none"/>
        </w:rPr>
        <w:t>详见磋商文件。</w:t>
      </w:r>
    </w:p>
    <w:p w14:paraId="366B345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olor w:val="auto"/>
          <w:sz w:val="24"/>
          <w:highlight w:val="none"/>
        </w:rPr>
        <w:t>合同履行期限：</w:t>
      </w:r>
      <w:r>
        <w:rPr>
          <w:rFonts w:hint="eastAsia" w:asciiTheme="minorEastAsia" w:hAnsiTheme="minorEastAsia" w:eastAsiaTheme="minorEastAsia"/>
          <w:color w:val="auto"/>
          <w:sz w:val="24"/>
          <w:highlight w:val="none"/>
          <w:u w:val="none"/>
          <w:lang w:val="en-US" w:eastAsia="zh-CN"/>
        </w:rPr>
        <w:t>合同正式签订后3个月内。</w:t>
      </w:r>
    </w:p>
    <w:p w14:paraId="3EE303E3">
      <w:pPr>
        <w:pStyle w:val="56"/>
        <w:keepNext w:val="0"/>
        <w:keepLines w:val="0"/>
        <w:pageBreakBefore w:val="0"/>
        <w:wordWrap/>
        <w:topLinePunct w:val="0"/>
        <w:autoSpaceDE w:val="0"/>
        <w:autoSpaceDN/>
        <w:bidi w:val="0"/>
        <w:adjustRightInd/>
        <w:snapToGrid/>
        <w:spacing w:before="0" w:beforeAutospacing="0" w:after="0" w:afterAutospacing="0" w:line="400" w:lineRule="exact"/>
        <w:ind w:firstLine="480" w:firstLineChars="200"/>
        <w:textAlignment w:val="auto"/>
        <w:rPr>
          <w:rFonts w:hint="eastAsia" w:cs="Times New Roman" w:asciiTheme="minorEastAsia" w:hAnsiTheme="minorEastAsia" w:eastAsiaTheme="minorEastAsia"/>
          <w:color w:val="auto"/>
          <w:kern w:val="2"/>
          <w:sz w:val="24"/>
          <w:szCs w:val="24"/>
          <w:highlight w:val="none"/>
          <w:lang w:val="zh-CN" w:eastAsia="zh-CN" w:bidi="ar-SA"/>
        </w:rPr>
      </w:pPr>
      <w:r>
        <w:rPr>
          <w:rFonts w:hint="eastAsia" w:cs="Times New Roman" w:asciiTheme="minorEastAsia" w:hAnsiTheme="minorEastAsia" w:eastAsiaTheme="minorEastAsia"/>
          <w:color w:val="auto"/>
          <w:kern w:val="2"/>
          <w:sz w:val="24"/>
          <w:szCs w:val="24"/>
          <w:highlight w:val="none"/>
          <w:lang w:val="zh-CN" w:eastAsia="zh-CN" w:bidi="ar-SA"/>
        </w:rPr>
        <w:t>本标项（否）接受联合体投标。</w:t>
      </w:r>
    </w:p>
    <w:p w14:paraId="55C00C73">
      <w:pPr>
        <w:pStyle w:val="56"/>
        <w:keepNext w:val="0"/>
        <w:keepLines w:val="0"/>
        <w:pageBreakBefore w:val="0"/>
        <w:wordWrap/>
        <w:topLinePunct w:val="0"/>
        <w:autoSpaceDE w:val="0"/>
        <w:autoSpaceDN/>
        <w:bidi w:val="0"/>
        <w:adjustRightInd/>
        <w:snapToGrid/>
        <w:spacing w:before="0" w:beforeAutospacing="0" w:after="0" w:afterAutospacing="0" w:line="400" w:lineRule="exact"/>
        <w:ind w:firstLine="480" w:firstLineChars="200"/>
        <w:textAlignment w:val="auto"/>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备注：/</w:t>
      </w:r>
    </w:p>
    <w:p w14:paraId="1F6954EE">
      <w:pPr>
        <w:pStyle w:val="632"/>
        <w:ind w:firstLine="0"/>
        <w:rPr>
          <w:b/>
          <w:color w:val="auto"/>
          <w:highlight w:val="none"/>
        </w:rPr>
      </w:pPr>
      <w:bookmarkStart w:id="16" w:name="_Toc35393799"/>
      <w:bookmarkStart w:id="17" w:name="_Toc28359090"/>
      <w:bookmarkStart w:id="18" w:name="_Toc35393630"/>
      <w:bookmarkStart w:id="19" w:name="_Toc28359013"/>
      <w:r>
        <w:rPr>
          <w:rFonts w:hint="eastAsia"/>
          <w:b/>
          <w:color w:val="auto"/>
          <w:highlight w:val="none"/>
        </w:rPr>
        <w:t>二、申请人的资格要求：</w:t>
      </w:r>
      <w:bookmarkEnd w:id="16"/>
      <w:bookmarkEnd w:id="17"/>
      <w:bookmarkEnd w:id="18"/>
      <w:bookmarkEnd w:id="19"/>
    </w:p>
    <w:p w14:paraId="3E43E1DF">
      <w:pPr>
        <w:pStyle w:val="632"/>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bookmarkStart w:id="20" w:name="_Toc35393800"/>
      <w:bookmarkStart w:id="21" w:name="_Toc35393631"/>
      <w:bookmarkStart w:id="22" w:name="_Toc28359014"/>
      <w:bookmarkStart w:id="23" w:name="_Toc28359091"/>
      <w:r>
        <w:rPr>
          <w:rFonts w:hint="eastAsia" w:cs="Times New Roman" w:asciiTheme="minorEastAsia" w:hAnsiTheme="minorEastAsia" w:eastAsiaTheme="minorEastAsia"/>
          <w:color w:val="auto"/>
          <w:kern w:val="2"/>
          <w:sz w:val="24"/>
          <w:szCs w:val="24"/>
          <w:highlight w:val="none"/>
          <w:lang w:val="en-US" w:eastAsia="zh-CN" w:bidi="ar-SA"/>
        </w:rPr>
        <w:t>1．满足《中华人民共和国政府采购法》第二十二条规定；</w:t>
      </w:r>
    </w:p>
    <w:p w14:paraId="20F7403D">
      <w:pPr>
        <w:pStyle w:val="632"/>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2.落实政府采购政策需满足的资格要求：无。</w:t>
      </w:r>
    </w:p>
    <w:p w14:paraId="70F1E14F">
      <w:pPr>
        <w:pStyle w:val="632"/>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3.本项目的特定资格要求：本项目供应商需具备工程设计综合甲级资质或农林行业设计乙级资质以上（含乙级）资质或农林行业（渔港、渔业工程）专业设计乙级以上（含乙级）资质。</w:t>
      </w:r>
    </w:p>
    <w:p w14:paraId="1C099BEE">
      <w:pPr>
        <w:pStyle w:val="632"/>
        <w:ind w:firstLine="0"/>
        <w:rPr>
          <w:b/>
          <w:color w:val="auto"/>
          <w:highlight w:val="none"/>
        </w:rPr>
      </w:pPr>
      <w:r>
        <w:rPr>
          <w:rFonts w:hint="eastAsia"/>
          <w:b/>
          <w:color w:val="auto"/>
          <w:highlight w:val="none"/>
        </w:rPr>
        <w:t>三、获取（下载）采购文件</w:t>
      </w:r>
      <w:bookmarkEnd w:id="20"/>
      <w:bookmarkEnd w:id="21"/>
      <w:bookmarkEnd w:id="22"/>
      <w:bookmarkEnd w:id="23"/>
    </w:p>
    <w:p w14:paraId="5C66D38C">
      <w:pPr>
        <w:spacing w:line="360" w:lineRule="auto"/>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时间：202</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 xml:space="preserve"> 年</w:t>
      </w:r>
      <w:r>
        <w:rPr>
          <w:rFonts w:hint="eastAsia" w:cs="宋体" w:asciiTheme="minorEastAsia" w:hAnsiTheme="minorEastAsia" w:eastAsiaTheme="minorEastAsia"/>
          <w:color w:val="auto"/>
          <w:sz w:val="24"/>
          <w:highlight w:val="none"/>
          <w:lang w:val="en-US" w:eastAsia="zh-CN"/>
        </w:rPr>
        <w:t>11</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21</w:t>
      </w:r>
      <w:r>
        <w:rPr>
          <w:rFonts w:hint="eastAsia" w:cs="宋体" w:asciiTheme="minorEastAsia" w:hAnsiTheme="minorEastAsia" w:eastAsiaTheme="minorEastAsia"/>
          <w:color w:val="auto"/>
          <w:sz w:val="24"/>
          <w:highlight w:val="none"/>
        </w:rPr>
        <w:t>日至202</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11</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28</w:t>
      </w:r>
      <w:r>
        <w:rPr>
          <w:rFonts w:hint="eastAsia" w:cs="宋体" w:asciiTheme="minorEastAsia" w:hAnsiTheme="minorEastAsia" w:eastAsiaTheme="minorEastAsia"/>
          <w:color w:val="auto"/>
          <w:sz w:val="24"/>
          <w:highlight w:val="none"/>
        </w:rPr>
        <w:t>日，每天上午</w:t>
      </w:r>
      <w:r>
        <w:rPr>
          <w:rFonts w:hint="eastAsia" w:asciiTheme="minorEastAsia" w:hAnsiTheme="minorEastAsia" w:eastAsiaTheme="minorEastAsia"/>
          <w:color w:val="auto"/>
          <w:sz w:val="24"/>
          <w:highlight w:val="none"/>
        </w:rPr>
        <w:t>00:00至12:00 ，下午12:00至23:59</w:t>
      </w:r>
      <w:r>
        <w:rPr>
          <w:rFonts w:hint="eastAsia" w:cs="宋体" w:asciiTheme="minorEastAsia" w:hAnsiTheme="minorEastAsia" w:eastAsiaTheme="minorEastAsia"/>
          <w:color w:val="auto"/>
          <w:sz w:val="24"/>
          <w:highlight w:val="none"/>
        </w:rPr>
        <w:t>（北京时间，法定节假日除外）；</w:t>
      </w:r>
    </w:p>
    <w:p w14:paraId="12498F2F">
      <w:pPr>
        <w:spacing w:line="360" w:lineRule="auto"/>
        <w:ind w:firstLine="54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4"/>
          <w:highlight w:val="none"/>
        </w:rPr>
        <w:t>地点（网址）：</w:t>
      </w:r>
      <w:r>
        <w:rPr>
          <w:rFonts w:hint="eastAsia" w:ascii="宋体" w:hAnsi="宋体" w:cs="宋体"/>
          <w:color w:val="auto"/>
          <w:sz w:val="24"/>
          <w:highlight w:val="none"/>
        </w:rPr>
        <w:t>广西政府采购云平台（https://www.gcy.zfcg.gxzf.gov.cn/）</w:t>
      </w:r>
    </w:p>
    <w:p w14:paraId="1F6333C3">
      <w:pPr>
        <w:spacing w:line="360" w:lineRule="auto"/>
        <w:ind w:firstLine="54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方式：供应商登录</w:t>
      </w:r>
      <w:r>
        <w:rPr>
          <w:rFonts w:hint="eastAsia" w:ascii="宋体" w:hAnsi="宋体" w:cs="宋体"/>
          <w:color w:val="auto"/>
          <w:sz w:val="24"/>
          <w:highlight w:val="none"/>
        </w:rPr>
        <w:t>广西政府采购云平台（https://www.gcy.zfcg.gxzf.gov.cn/）</w:t>
      </w:r>
      <w:r>
        <w:rPr>
          <w:rFonts w:hint="eastAsia" w:cs="宋体" w:asciiTheme="minorEastAsia" w:hAnsiTheme="minorEastAsia" w:eastAsiaTheme="minorEastAsia"/>
          <w:color w:val="auto"/>
          <w:sz w:val="24"/>
          <w:highlight w:val="none"/>
        </w:rPr>
        <w:t>在线申请获取采购文件（进入“项目采购”应用，在获取采购文件菜单中选择项目，申请获取采购文件）。</w:t>
      </w:r>
    </w:p>
    <w:p w14:paraId="2557879E">
      <w:pPr>
        <w:spacing w:line="360" w:lineRule="auto"/>
        <w:ind w:firstLine="54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4"/>
          <w:highlight w:val="none"/>
        </w:rPr>
        <w:t>售价：</w:t>
      </w:r>
      <w:r>
        <w:rPr>
          <w:rFonts w:hint="eastAsia" w:cs="仿宋_GB2312" w:asciiTheme="minorEastAsia" w:hAnsiTheme="minorEastAsia" w:eastAsiaTheme="minorEastAsia"/>
          <w:color w:val="auto"/>
          <w:sz w:val="24"/>
          <w:highlight w:val="none"/>
        </w:rPr>
        <w:t>0。</w:t>
      </w:r>
    </w:p>
    <w:p w14:paraId="79F62C82">
      <w:pPr>
        <w:pStyle w:val="632"/>
        <w:ind w:firstLine="0"/>
        <w:rPr>
          <w:b/>
          <w:color w:val="auto"/>
          <w:highlight w:val="none"/>
        </w:rPr>
      </w:pPr>
      <w:bookmarkStart w:id="24" w:name="_Toc35393632"/>
      <w:bookmarkStart w:id="25" w:name="_Toc28359015"/>
      <w:bookmarkStart w:id="26" w:name="_Toc35393801"/>
      <w:bookmarkStart w:id="27" w:name="_Toc28359092"/>
      <w:r>
        <w:rPr>
          <w:rFonts w:hint="eastAsia"/>
          <w:b/>
          <w:color w:val="auto"/>
          <w:highlight w:val="none"/>
        </w:rPr>
        <w:t>四、响应文件提交</w:t>
      </w:r>
      <w:bookmarkEnd w:id="24"/>
      <w:bookmarkEnd w:id="25"/>
      <w:bookmarkEnd w:id="26"/>
      <w:bookmarkEnd w:id="27"/>
      <w:r>
        <w:rPr>
          <w:rFonts w:hint="eastAsia"/>
          <w:b/>
          <w:color w:val="auto"/>
          <w:highlight w:val="none"/>
        </w:rPr>
        <w:t>（上传）</w:t>
      </w:r>
    </w:p>
    <w:p w14:paraId="3FFD1BD3">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截止时间：</w:t>
      </w:r>
      <w:r>
        <w:rPr>
          <w:rFonts w:hint="eastAsia" w:cs="宋体" w:asciiTheme="minorEastAsia" w:hAnsiTheme="minorEastAsia" w:eastAsiaTheme="minorEastAsia"/>
          <w:color w:val="auto"/>
          <w:sz w:val="24"/>
          <w:highlight w:val="none"/>
        </w:rPr>
        <w:t>202</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12</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02</w:t>
      </w:r>
      <w:r>
        <w:rPr>
          <w:rFonts w:hint="eastAsia" w:cs="宋体" w:asciiTheme="minorEastAsia" w:hAnsiTheme="minorEastAsia" w:eastAsiaTheme="minorEastAsia"/>
          <w:color w:val="auto"/>
          <w:sz w:val="24"/>
          <w:highlight w:val="none"/>
        </w:rPr>
        <w:t>日</w:t>
      </w:r>
      <w:r>
        <w:rPr>
          <w:rFonts w:hint="eastAsia" w:asciiTheme="minorEastAsia" w:hAnsiTheme="minorEastAsia" w:eastAsiaTheme="minorEastAsia"/>
          <w:bCs/>
          <w:color w:val="auto"/>
          <w:sz w:val="24"/>
          <w:highlight w:val="none"/>
          <w:u w:val="single"/>
          <w:lang w:val="en-US" w:eastAsia="zh-CN"/>
        </w:rPr>
        <w:t>15</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14:paraId="04F573E0">
      <w:pPr>
        <w:spacing w:line="360" w:lineRule="auto"/>
        <w:ind w:firstLine="480" w:firstLineChars="200"/>
        <w:rPr>
          <w:rFonts w:hint="eastAsia" w:eastAsia="宋体" w:asciiTheme="minorEastAsia" w:hAnsiTheme="minorEastAsia"/>
          <w:bCs/>
          <w:color w:val="auto"/>
          <w:sz w:val="24"/>
          <w:highlight w:val="none"/>
          <w:u w:val="single"/>
          <w:lang w:eastAsia="zh-CN"/>
        </w:rPr>
      </w:pPr>
      <w:r>
        <w:rPr>
          <w:rFonts w:hint="eastAsia" w:asciiTheme="minorEastAsia" w:hAnsiTheme="minorEastAsia" w:eastAsiaTheme="minorEastAsia"/>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宋体"/>
          <w:color w:val="auto"/>
          <w:sz w:val="24"/>
          <w:highlight w:val="none"/>
          <w:lang w:eastAsia="zh-CN"/>
        </w:rPr>
        <w:t>。</w:t>
      </w:r>
    </w:p>
    <w:p w14:paraId="2DD08998">
      <w:pPr>
        <w:pStyle w:val="632"/>
        <w:ind w:firstLine="0"/>
        <w:rPr>
          <w:b/>
          <w:color w:val="auto"/>
          <w:highlight w:val="none"/>
        </w:rPr>
      </w:pPr>
      <w:bookmarkStart w:id="28" w:name="_Toc35393802"/>
      <w:bookmarkStart w:id="29" w:name="_Toc28359016"/>
      <w:bookmarkStart w:id="30" w:name="_Toc28359093"/>
      <w:bookmarkStart w:id="31" w:name="_Toc35393633"/>
      <w:r>
        <w:rPr>
          <w:rFonts w:hint="eastAsia"/>
          <w:b/>
          <w:color w:val="auto"/>
          <w:highlight w:val="none"/>
        </w:rPr>
        <w:t>五、响应文件开启</w:t>
      </w:r>
      <w:bookmarkEnd w:id="28"/>
      <w:bookmarkEnd w:id="29"/>
      <w:bookmarkEnd w:id="30"/>
      <w:bookmarkEnd w:id="31"/>
    </w:p>
    <w:p w14:paraId="35912891">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rPr>
        <w:t>202</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12</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02</w:t>
      </w:r>
      <w:r>
        <w:rPr>
          <w:rFonts w:hint="eastAsia" w:cs="宋体" w:asciiTheme="minorEastAsia" w:hAnsiTheme="minorEastAsia" w:eastAsiaTheme="minorEastAsia"/>
          <w:color w:val="auto"/>
          <w:sz w:val="24"/>
          <w:highlight w:val="none"/>
        </w:rPr>
        <w:t>日</w:t>
      </w:r>
      <w:r>
        <w:rPr>
          <w:rFonts w:hint="eastAsia" w:asciiTheme="minorEastAsia" w:hAnsiTheme="minorEastAsia" w:eastAsiaTheme="minorEastAsia"/>
          <w:bCs/>
          <w:color w:val="auto"/>
          <w:sz w:val="24"/>
          <w:highlight w:val="none"/>
          <w:u w:val="single"/>
          <w:lang w:val="en-US" w:eastAsia="zh-CN"/>
        </w:rPr>
        <w:t>15</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14:paraId="24CE1BC6">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宋体" w:hAnsi="宋体" w:cs="宋体"/>
          <w:color w:val="auto"/>
          <w:sz w:val="24"/>
          <w:highlight w:val="none"/>
        </w:rPr>
        <w:t>广西政府采购云平台（https://www.gcy.zfcg.gxzf.gov.cn/）</w:t>
      </w:r>
      <w:r>
        <w:rPr>
          <w:rFonts w:hint="eastAsia" w:cs="宋体" w:asciiTheme="minorEastAsia" w:hAnsiTheme="minorEastAsia" w:eastAsiaTheme="minorEastAsia"/>
          <w:color w:val="auto"/>
          <w:sz w:val="24"/>
          <w:highlight w:val="none"/>
        </w:rPr>
        <w:t>。</w:t>
      </w:r>
    </w:p>
    <w:p w14:paraId="403CEC16">
      <w:pPr>
        <w:pStyle w:val="632"/>
        <w:ind w:firstLine="0"/>
        <w:rPr>
          <w:b/>
          <w:color w:val="auto"/>
          <w:highlight w:val="none"/>
        </w:rPr>
      </w:pPr>
      <w:bookmarkStart w:id="32" w:name="_Toc35393803"/>
      <w:bookmarkStart w:id="33" w:name="_Toc28359094"/>
      <w:bookmarkStart w:id="34" w:name="_Toc28359017"/>
      <w:bookmarkStart w:id="35" w:name="_Toc35393634"/>
      <w:r>
        <w:rPr>
          <w:rFonts w:hint="eastAsia"/>
          <w:b/>
          <w:color w:val="auto"/>
          <w:highlight w:val="none"/>
        </w:rPr>
        <w:t>六、公告期限</w:t>
      </w:r>
      <w:bookmarkEnd w:id="32"/>
      <w:bookmarkEnd w:id="33"/>
      <w:bookmarkEnd w:id="34"/>
      <w:bookmarkEnd w:id="35"/>
    </w:p>
    <w:p w14:paraId="6F08E04E">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w:t>
      </w:r>
      <w:r>
        <w:rPr>
          <w:rFonts w:hint="eastAsia" w:cs="宋体" w:asciiTheme="minorEastAsia" w:hAnsiTheme="minorEastAsia" w:eastAsiaTheme="minorEastAsia"/>
          <w:color w:val="auto"/>
          <w:kern w:val="0"/>
          <w:sz w:val="24"/>
          <w:highlight w:val="none"/>
          <w:lang w:val="en-US" w:eastAsia="zh-CN"/>
        </w:rPr>
        <w:t>5</w:t>
      </w:r>
      <w:r>
        <w:rPr>
          <w:rFonts w:hint="eastAsia" w:cs="宋体" w:asciiTheme="minorEastAsia" w:hAnsiTheme="minorEastAsia" w:eastAsiaTheme="minorEastAsia"/>
          <w:color w:val="auto"/>
          <w:kern w:val="0"/>
          <w:sz w:val="24"/>
          <w:highlight w:val="none"/>
        </w:rPr>
        <w:t>个工作日。</w:t>
      </w:r>
    </w:p>
    <w:p w14:paraId="5597BF7A">
      <w:pPr>
        <w:pStyle w:val="632"/>
        <w:ind w:firstLine="0"/>
        <w:rPr>
          <w:b/>
          <w:color w:val="auto"/>
          <w:highlight w:val="none"/>
        </w:rPr>
      </w:pPr>
      <w:bookmarkStart w:id="36" w:name="_Toc35393804"/>
      <w:bookmarkStart w:id="37" w:name="_Toc35393635"/>
      <w:r>
        <w:rPr>
          <w:rFonts w:hint="eastAsia"/>
          <w:b/>
          <w:color w:val="auto"/>
          <w:highlight w:val="none"/>
        </w:rPr>
        <w:t>七、其他补充事宜</w:t>
      </w:r>
      <w:bookmarkEnd w:id="36"/>
      <w:bookmarkEnd w:id="37"/>
    </w:p>
    <w:p w14:paraId="5A81D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1.磋商保证金：</w:t>
      </w:r>
      <w:r>
        <w:rPr>
          <w:rFonts w:hint="eastAsia" w:ascii="宋体" w:hAnsi="宋体" w:cs="宋体"/>
          <w:color w:val="auto"/>
          <w:sz w:val="24"/>
          <w:highlight w:val="none"/>
          <w:lang w:eastAsia="zh-CN"/>
        </w:rPr>
        <w:t>本项目不收取</w:t>
      </w:r>
      <w:r>
        <w:rPr>
          <w:rFonts w:hint="eastAsia" w:ascii="宋体" w:hAnsi="宋体" w:cs="宋体"/>
          <w:color w:val="auto"/>
          <w:sz w:val="24"/>
          <w:highlight w:val="none"/>
        </w:rPr>
        <w:t>磋商保证金。</w:t>
      </w:r>
    </w:p>
    <w:p w14:paraId="6D2B2B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3C9AD3F4">
      <w:pPr>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5ED92E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4.网上公告媒体查询：广西政府采购网（http://zfcg.gxzf.gov.cn/）、中国政府采购网（http://www.ccgp.gov.cn/）。</w:t>
      </w:r>
    </w:p>
    <w:p w14:paraId="3FF721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7DED99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1A5BB080">
      <w:pPr>
        <w:spacing w:line="360" w:lineRule="auto"/>
        <w:ind w:firstLine="480" w:firstLineChars="200"/>
        <w:rPr>
          <w:rFonts w:asciiTheme="minorEastAsia" w:hAnsiTheme="minorEastAsia" w:eastAsiaTheme="minorEastAsia"/>
          <w:color w:val="auto"/>
          <w:sz w:val="24"/>
          <w:highlight w:val="none"/>
        </w:rPr>
      </w:pPr>
      <w:r>
        <w:rPr>
          <w:rFonts w:hint="eastAsia" w:ascii="宋体" w:hAnsi="宋体" w:cs="宋体"/>
          <w:color w:val="auto"/>
          <w:sz w:val="24"/>
          <w:highlight w:val="none"/>
        </w:rPr>
        <w:t>7.本项目采用远程异地评标。</w:t>
      </w:r>
    </w:p>
    <w:p w14:paraId="16FDADE9">
      <w:pPr>
        <w:pStyle w:val="632"/>
        <w:ind w:firstLine="0"/>
        <w:rPr>
          <w:b/>
          <w:color w:val="auto"/>
          <w:highlight w:val="none"/>
        </w:rPr>
      </w:pPr>
      <w:bookmarkStart w:id="38" w:name="_Toc28359095"/>
      <w:bookmarkStart w:id="39" w:name="_Toc35393805"/>
      <w:bookmarkStart w:id="40" w:name="_Toc28359018"/>
      <w:bookmarkStart w:id="41" w:name="_Toc35393636"/>
      <w:r>
        <w:rPr>
          <w:rFonts w:hint="eastAsia"/>
          <w:b/>
          <w:color w:val="auto"/>
          <w:highlight w:val="none"/>
        </w:rPr>
        <w:t>八、凡对本次采购提出询问、质疑、投诉，请按以下方式联系</w:t>
      </w:r>
      <w:bookmarkEnd w:id="38"/>
      <w:bookmarkEnd w:id="39"/>
      <w:bookmarkEnd w:id="40"/>
      <w:bookmarkEnd w:id="41"/>
    </w:p>
    <w:p w14:paraId="5F640F3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14:paraId="54FC9B6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北海市海城区海洋局</w:t>
      </w:r>
      <w:r>
        <w:rPr>
          <w:rFonts w:hint="eastAsia" w:ascii="宋体" w:hAnsi="宋体" w:cs="宋体"/>
          <w:color w:val="auto"/>
          <w:sz w:val="24"/>
          <w:highlight w:val="none"/>
        </w:rPr>
        <w:t xml:space="preserve"> </w:t>
      </w:r>
    </w:p>
    <w:p w14:paraId="70A4C0B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val="en-US" w:eastAsia="zh-CN"/>
        </w:rPr>
        <w:t>北海市海城区海角路41号</w:t>
      </w:r>
      <w:r>
        <w:rPr>
          <w:rFonts w:hint="eastAsia" w:ascii="宋体" w:hAnsi="宋体" w:cs="宋体"/>
          <w:color w:val="auto"/>
          <w:sz w:val="24"/>
          <w:highlight w:val="none"/>
        </w:rPr>
        <w:t xml:space="preserve">       </w:t>
      </w:r>
    </w:p>
    <w:p w14:paraId="3D6A612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卢工</w:t>
      </w:r>
      <w:r>
        <w:rPr>
          <w:rFonts w:hint="eastAsia" w:ascii="宋体" w:hAnsi="宋体" w:cs="宋体"/>
          <w:color w:val="auto"/>
          <w:sz w:val="24"/>
          <w:highlight w:val="none"/>
        </w:rPr>
        <w:t xml:space="preserve">  </w:t>
      </w:r>
    </w:p>
    <w:p w14:paraId="2B7795B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val="en-US" w:eastAsia="zh-CN"/>
        </w:rPr>
        <w:t>0779-3065196</w:t>
      </w:r>
      <w:r>
        <w:rPr>
          <w:rFonts w:hint="eastAsia" w:ascii="宋体" w:hAnsi="宋体" w:cs="宋体"/>
          <w:color w:val="auto"/>
          <w:sz w:val="24"/>
          <w:highlight w:val="none"/>
        </w:rPr>
        <w:t xml:space="preserve"> </w:t>
      </w:r>
    </w:p>
    <w:p w14:paraId="4CFA2FE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B7D12E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3896C74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北海中桂工程管理咨询有限公司</w:t>
      </w:r>
    </w:p>
    <w:p w14:paraId="3F11D12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北海市海城区茶亭路37号鲁班楼3楼</w:t>
      </w:r>
    </w:p>
    <w:p w14:paraId="70E5F30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w:t>
      </w:r>
      <w:r>
        <w:rPr>
          <w:rFonts w:hint="eastAsia" w:ascii="宋体" w:hAnsi="宋体" w:eastAsia="宋体" w:cs="宋体"/>
          <w:color w:val="auto"/>
          <w:kern w:val="0"/>
          <w:szCs w:val="21"/>
          <w:highlight w:val="none"/>
          <w:lang w:eastAsia="zh-CN"/>
        </w:rPr>
        <w:t>黄</w:t>
      </w:r>
      <w:r>
        <w:rPr>
          <w:rFonts w:hint="eastAsia" w:ascii="宋体" w:hAnsi="宋体" w:eastAsia="宋体" w:cs="宋体"/>
          <w:color w:val="auto"/>
          <w:kern w:val="0"/>
          <w:szCs w:val="21"/>
          <w:highlight w:val="none"/>
        </w:rPr>
        <w:t>工</w:t>
      </w:r>
      <w:r>
        <w:rPr>
          <w:rFonts w:hint="eastAsia" w:ascii="宋体" w:hAnsi="宋体" w:cs="宋体"/>
          <w:color w:val="auto"/>
          <w:sz w:val="24"/>
          <w:highlight w:val="none"/>
        </w:rPr>
        <w:t xml:space="preserve"> </w:t>
      </w:r>
    </w:p>
    <w:p w14:paraId="53FC4BC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eastAsia="zh-CN"/>
        </w:rPr>
        <w:t>0779-3998333</w:t>
      </w:r>
    </w:p>
    <w:p w14:paraId="07255B5B">
      <w:pPr>
        <w:pStyle w:val="632"/>
        <w:rPr>
          <w:color w:val="auto"/>
          <w:highlight w:val="none"/>
        </w:rPr>
      </w:pPr>
    </w:p>
    <w:p w14:paraId="647B18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3FDEE161">
      <w:pPr>
        <w:spacing w:line="360" w:lineRule="auto"/>
        <w:rPr>
          <w:rFonts w:cs="仿宋_GB2312" w:asciiTheme="minorEastAsia" w:hAnsiTheme="minorEastAsia" w:eastAsiaTheme="minorEastAsia"/>
          <w:color w:val="auto"/>
          <w:sz w:val="24"/>
          <w:highlight w:val="none"/>
        </w:rPr>
      </w:pPr>
    </w:p>
    <w:p w14:paraId="780F6B6D">
      <w:pPr>
        <w:pStyle w:val="32"/>
        <w:spacing w:line="360" w:lineRule="auto"/>
        <w:ind w:firstLine="480" w:firstLineChars="200"/>
        <w:rPr>
          <w:rFonts w:cs="仿宋_GB2312" w:asciiTheme="minorEastAsia" w:hAnsiTheme="minorEastAsia" w:eastAsiaTheme="minorEastAsia"/>
          <w:color w:val="auto"/>
          <w:sz w:val="24"/>
          <w:szCs w:val="24"/>
          <w:highlight w:val="none"/>
        </w:rPr>
      </w:pPr>
    </w:p>
    <w:p w14:paraId="1F775BEE">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437AFF14">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42" w:name="_Toc181203095"/>
      <w:bookmarkStart w:id="43" w:name="_Toc31487"/>
      <w:r>
        <w:rPr>
          <w:rFonts w:hint="eastAsia" w:cs="仿宋_GB2312" w:asciiTheme="minorEastAsia" w:hAnsiTheme="minorEastAsia" w:eastAsiaTheme="minorEastAsia"/>
          <w:b/>
          <w:color w:val="auto"/>
          <w:sz w:val="36"/>
          <w:szCs w:val="20"/>
          <w:highlight w:val="none"/>
        </w:rPr>
        <w:t>第二部分  竞争性磋商流程</w:t>
      </w:r>
      <w:bookmarkEnd w:id="42"/>
      <w:bookmarkEnd w:id="43"/>
    </w:p>
    <w:p w14:paraId="19BCABD6">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2E68DC5A">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1641087D">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14:paraId="2FCD8F76">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14:paraId="05A2E602">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r>
        <w:rPr>
          <w:rFonts w:hint="eastAsia" w:asciiTheme="minorEastAsia" w:hAnsiTheme="minorEastAsia" w:eastAsiaTheme="minorEastAsia"/>
          <w:color w:val="auto"/>
          <w:szCs w:val="24"/>
          <w:highlight w:val="none"/>
          <w:lang w:val="en-US" w:eastAsia="zh-CN"/>
        </w:rPr>
        <w:t>3</w:t>
      </w:r>
      <w:r>
        <w:rPr>
          <w:rFonts w:hint="eastAsia" w:asciiTheme="minorEastAsia" w:hAnsiTheme="minorEastAsia" w:eastAsiaTheme="minorEastAsia"/>
          <w:color w:val="auto"/>
          <w:szCs w:val="24"/>
          <w:highlight w:val="none"/>
        </w:rPr>
        <w:t>发布更正（延期）公告，澄清或修改磋商文件（如果有）。</w:t>
      </w:r>
    </w:p>
    <w:p w14:paraId="2393BF1D">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r>
        <w:rPr>
          <w:rFonts w:hint="eastAsia" w:asciiTheme="minorEastAsia" w:hAnsiTheme="minorEastAsia" w:eastAsiaTheme="minorEastAsia"/>
          <w:color w:val="auto"/>
          <w:szCs w:val="24"/>
          <w:highlight w:val="none"/>
          <w:lang w:val="en-US" w:eastAsia="zh-CN"/>
        </w:rPr>
        <w:t>4</w:t>
      </w:r>
      <w:r>
        <w:rPr>
          <w:rFonts w:hint="eastAsia" w:asciiTheme="minorEastAsia" w:hAnsiTheme="minorEastAsia" w:eastAsiaTheme="minorEastAsia"/>
          <w:color w:val="auto"/>
          <w:szCs w:val="24"/>
          <w:highlight w:val="none"/>
        </w:rPr>
        <w:t>供应商按磋商文件要求编制响应文件。</w:t>
      </w:r>
    </w:p>
    <w:p w14:paraId="4012A370">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673C6E08">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37E06672">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snapToGrid/>
          <w:color w:val="auto"/>
          <w:sz w:val="24"/>
          <w:szCs w:val="24"/>
          <w:highlight w:val="none"/>
        </w:rPr>
        <w:t>www.creditchina.gov.cn</w:t>
      </w:r>
      <w:r>
        <w:rPr>
          <w:rStyle w:val="69"/>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4D0E0E94">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14:paraId="7A51E077">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14:paraId="4F34B1A3">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14:paraId="1368F479">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14:paraId="1C0CDCE2">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14:paraId="7C86C564">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14:paraId="42A28B5D">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14:paraId="6E224FDE">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3BA5DD5C">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731F7E90">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7B8DC2F5">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41539269">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p>
    <w:p w14:paraId="4AE5D608">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140030CC">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42F3B8C9">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73B3F4F7">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01B7B66F">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3.14磋商小组应当根据综合评分情况，按照评审得分由高到低顺序推荐3名以上成交候选供应商，并编写评审报告。</w:t>
      </w:r>
    </w:p>
    <w:p w14:paraId="3DC408E0">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25408554">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2B3CE4C7">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3A40AC0A">
      <w:pPr>
        <w:pStyle w:val="393"/>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5133795D">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61230818">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788CA1AF">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1EE03CF9">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4719D54E">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4A43DB10">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14:paraId="55585FEE">
      <w:pPr>
        <w:pStyle w:val="393"/>
        <w:spacing w:before="0"/>
        <w:ind w:firstLine="0" w:firstLineChars="0"/>
        <w:rPr>
          <w:rFonts w:asciiTheme="minorEastAsia" w:hAnsiTheme="minorEastAsia" w:eastAsiaTheme="minorEastAsia"/>
          <w:b/>
          <w:color w:val="auto"/>
          <w:highlight w:val="none"/>
        </w:rPr>
      </w:pPr>
    </w:p>
    <w:p w14:paraId="6D68F7B8">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6094E784">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78F835">
                            <w:pPr>
                              <w:rPr>
                                <w:rFonts w:asciiTheme="minorEastAsia" w:hAnsiTheme="minorEastAsia" w:eastAsiaTheme="minorEastAsia"/>
                              </w:rPr>
                            </w:pPr>
                            <w:r>
                              <w:rPr>
                                <w:rFonts w:hint="eastAsia" w:asciiTheme="minorEastAsia" w:hAnsiTheme="minorEastAsia" w:eastAsiaTheme="minorEastAsia"/>
                              </w:rPr>
                              <w:t>验收</w:t>
                            </w:r>
                          </w:p>
                          <w:p w14:paraId="4AB688B2">
                            <w:pPr>
                              <w:rPr>
                                <w:rFonts w:ascii="仿宋_GB2312" w:eastAsia="仿宋_GB2312"/>
                              </w:rPr>
                            </w:pPr>
                            <w:r>
                              <w:rPr>
                                <w:rFonts w:hint="eastAsia" w:ascii="仿宋_GB2312" w:eastAsia="仿宋_GB2312"/>
                              </w:rPr>
                              <w:t>立项</w:t>
                            </w:r>
                          </w:p>
                          <w:p w14:paraId="2D4AEB0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3360;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3C78F835">
                      <w:pPr>
                        <w:rPr>
                          <w:rFonts w:asciiTheme="minorEastAsia" w:hAnsiTheme="minorEastAsia" w:eastAsiaTheme="minorEastAsia"/>
                        </w:rPr>
                      </w:pPr>
                      <w:r>
                        <w:rPr>
                          <w:rFonts w:hint="eastAsia" w:asciiTheme="minorEastAsia" w:hAnsiTheme="minorEastAsia" w:eastAsiaTheme="minorEastAsia"/>
                        </w:rPr>
                        <w:t>验收</w:t>
                      </w:r>
                    </w:p>
                    <w:p w14:paraId="4AB688B2">
                      <w:pPr>
                        <w:rPr>
                          <w:rFonts w:ascii="仿宋_GB2312" w:eastAsia="仿宋_GB2312"/>
                        </w:rPr>
                      </w:pPr>
                      <w:r>
                        <w:rPr>
                          <w:rFonts w:hint="eastAsia" w:ascii="仿宋_GB2312" w:eastAsia="仿宋_GB2312"/>
                        </w:rPr>
                        <w:t>立项</w:t>
                      </w:r>
                    </w:p>
                    <w:p w14:paraId="2D4AEB0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3840"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3840;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45D322">
                            <w:pPr>
                              <w:rPr>
                                <w:rFonts w:asciiTheme="minorEastAsia" w:hAnsiTheme="minorEastAsia" w:eastAsiaTheme="minorEastAsia"/>
                              </w:rPr>
                            </w:pPr>
                            <w:r>
                              <w:rPr>
                                <w:rFonts w:hint="eastAsia" w:asciiTheme="minorEastAsia" w:hAnsiTheme="minorEastAsia" w:eastAsiaTheme="minorEastAsia"/>
                              </w:rPr>
                              <w:t>履约</w:t>
                            </w:r>
                          </w:p>
                          <w:p w14:paraId="53A35F84">
                            <w:pPr>
                              <w:rPr>
                                <w:rFonts w:ascii="仿宋_GB2312" w:eastAsia="仿宋_GB2312"/>
                              </w:rPr>
                            </w:pPr>
                            <w:r>
                              <w:rPr>
                                <w:rFonts w:hint="eastAsia" w:ascii="仿宋_GB2312" w:eastAsia="仿宋_GB2312"/>
                              </w:rPr>
                              <w:t>立项</w:t>
                            </w:r>
                          </w:p>
                          <w:p w14:paraId="386CE4A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4384;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3445D322">
                      <w:pPr>
                        <w:rPr>
                          <w:rFonts w:asciiTheme="minorEastAsia" w:hAnsiTheme="minorEastAsia" w:eastAsiaTheme="minorEastAsia"/>
                        </w:rPr>
                      </w:pPr>
                      <w:r>
                        <w:rPr>
                          <w:rFonts w:hint="eastAsia" w:asciiTheme="minorEastAsia" w:hAnsiTheme="minorEastAsia" w:eastAsiaTheme="minorEastAsia"/>
                        </w:rPr>
                        <w:t>履约</w:t>
                      </w:r>
                    </w:p>
                    <w:p w14:paraId="53A35F84">
                      <w:pPr>
                        <w:rPr>
                          <w:rFonts w:ascii="仿宋_GB2312" w:eastAsia="仿宋_GB2312"/>
                        </w:rPr>
                      </w:pPr>
                      <w:r>
                        <w:rPr>
                          <w:rFonts w:hint="eastAsia" w:ascii="仿宋_GB2312" w:eastAsia="仿宋_GB2312"/>
                        </w:rPr>
                        <w:t>立项</w:t>
                      </w:r>
                    </w:p>
                    <w:p w14:paraId="386CE4A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ECF6B0">
                            <w:pPr>
                              <w:jc w:val="center"/>
                              <w:rPr>
                                <w:rFonts w:asciiTheme="minorEastAsia" w:hAnsiTheme="minorEastAsia" w:eastAsiaTheme="minorEastAsia"/>
                              </w:rPr>
                            </w:pPr>
                            <w:r>
                              <w:rPr>
                                <w:rFonts w:hint="eastAsia" w:asciiTheme="minorEastAsia" w:hAnsiTheme="minorEastAsia" w:eastAsiaTheme="minorEastAsia"/>
                              </w:rPr>
                              <w:t>签订合同</w:t>
                            </w:r>
                          </w:p>
                          <w:p w14:paraId="32F2F400">
                            <w:pPr>
                              <w:rPr>
                                <w:rFonts w:ascii="仿宋_GB2312" w:eastAsia="仿宋_GB2312"/>
                              </w:rPr>
                            </w:pPr>
                            <w:r>
                              <w:rPr>
                                <w:rFonts w:hint="eastAsia" w:ascii="仿宋_GB2312" w:eastAsia="仿宋_GB2312"/>
                              </w:rPr>
                              <w:t>立项</w:t>
                            </w:r>
                          </w:p>
                          <w:p w14:paraId="2AA3727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0768;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2DECF6B0">
                      <w:pPr>
                        <w:jc w:val="center"/>
                        <w:rPr>
                          <w:rFonts w:asciiTheme="minorEastAsia" w:hAnsiTheme="minorEastAsia" w:eastAsiaTheme="minorEastAsia"/>
                        </w:rPr>
                      </w:pPr>
                      <w:r>
                        <w:rPr>
                          <w:rFonts w:hint="eastAsia" w:asciiTheme="minorEastAsia" w:hAnsiTheme="minorEastAsia" w:eastAsiaTheme="minorEastAsia"/>
                        </w:rPr>
                        <w:t>签订合同</w:t>
                      </w:r>
                    </w:p>
                    <w:p w14:paraId="32F2F400">
                      <w:pPr>
                        <w:rPr>
                          <w:rFonts w:ascii="仿宋_GB2312" w:eastAsia="仿宋_GB2312"/>
                        </w:rPr>
                      </w:pPr>
                      <w:r>
                        <w:rPr>
                          <w:rFonts w:hint="eastAsia" w:ascii="仿宋_GB2312" w:eastAsia="仿宋_GB2312"/>
                        </w:rPr>
                        <w:t>立项</w:t>
                      </w:r>
                    </w:p>
                    <w:p w14:paraId="2AA37275">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C76A02">
                            <w:pPr>
                              <w:rPr>
                                <w:rFonts w:asciiTheme="minorEastAsia" w:hAnsiTheme="minorEastAsia" w:eastAsiaTheme="minorEastAsia"/>
                              </w:rPr>
                            </w:pPr>
                            <w:r>
                              <w:rPr>
                                <w:rFonts w:hint="eastAsia" w:asciiTheme="minorEastAsia" w:hAnsiTheme="minorEastAsia" w:eastAsiaTheme="minorEastAsia"/>
                              </w:rPr>
                              <w:t>成交公告；成交通知书</w:t>
                            </w:r>
                          </w:p>
                          <w:p w14:paraId="0879404C">
                            <w:pPr>
                              <w:rPr>
                                <w:rFonts w:ascii="仿宋_GB2312" w:eastAsia="仿宋_GB2312"/>
                              </w:rPr>
                            </w:pPr>
                            <w:r>
                              <w:rPr>
                                <w:rFonts w:hint="eastAsia" w:ascii="仿宋_GB2312" w:eastAsia="仿宋_GB2312"/>
                              </w:rPr>
                              <w:t>立项</w:t>
                            </w:r>
                          </w:p>
                          <w:p w14:paraId="50ABD0B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7696;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28C76A02">
                      <w:pPr>
                        <w:rPr>
                          <w:rFonts w:asciiTheme="minorEastAsia" w:hAnsiTheme="minorEastAsia" w:eastAsiaTheme="minorEastAsia"/>
                        </w:rPr>
                      </w:pPr>
                      <w:r>
                        <w:rPr>
                          <w:rFonts w:hint="eastAsia" w:asciiTheme="minorEastAsia" w:hAnsiTheme="minorEastAsia" w:eastAsiaTheme="minorEastAsia"/>
                        </w:rPr>
                        <w:t>成交公告；成交通知书</w:t>
                      </w:r>
                    </w:p>
                    <w:p w14:paraId="0879404C">
                      <w:pPr>
                        <w:rPr>
                          <w:rFonts w:ascii="仿宋_GB2312" w:eastAsia="仿宋_GB2312"/>
                        </w:rPr>
                      </w:pPr>
                      <w:r>
                        <w:rPr>
                          <w:rFonts w:hint="eastAsia" w:ascii="仿宋_GB2312" w:eastAsia="仿宋_GB2312"/>
                        </w:rPr>
                        <w:t>立项</w:t>
                      </w:r>
                    </w:p>
                    <w:p w14:paraId="50ABD0B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C40AD2">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4706F029">
                            <w:pPr>
                              <w:rPr>
                                <w:rFonts w:ascii="仿宋_GB2312" w:eastAsia="仿宋_GB2312"/>
                              </w:rPr>
                            </w:pPr>
                            <w:r>
                              <w:rPr>
                                <w:rFonts w:hint="eastAsia" w:ascii="仿宋_GB2312" w:eastAsia="仿宋_GB2312"/>
                              </w:rPr>
                              <w:t>立项</w:t>
                            </w:r>
                          </w:p>
                          <w:p w14:paraId="4D6E3AF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8720;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56C40AD2">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4706F029">
                      <w:pPr>
                        <w:rPr>
                          <w:rFonts w:ascii="仿宋_GB2312" w:eastAsia="仿宋_GB2312"/>
                        </w:rPr>
                      </w:pPr>
                      <w:r>
                        <w:rPr>
                          <w:rFonts w:hint="eastAsia" w:ascii="仿宋_GB2312" w:eastAsia="仿宋_GB2312"/>
                        </w:rPr>
                        <w:t>立项</w:t>
                      </w:r>
                    </w:p>
                    <w:p w14:paraId="4D6E3AF3">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7D0DAD">
                            <w:pPr>
                              <w:jc w:val="center"/>
                              <w:rPr>
                                <w:rFonts w:asciiTheme="minorEastAsia" w:hAnsiTheme="minorEastAsia" w:eastAsiaTheme="minorEastAsia"/>
                              </w:rPr>
                            </w:pPr>
                            <w:r>
                              <w:rPr>
                                <w:rFonts w:hint="eastAsia" w:asciiTheme="minorEastAsia" w:hAnsiTheme="minorEastAsia" w:eastAsiaTheme="minorEastAsia"/>
                              </w:rPr>
                              <w:t>评审打分</w:t>
                            </w:r>
                          </w:p>
                          <w:p w14:paraId="19A442D5">
                            <w:pPr>
                              <w:rPr>
                                <w:rFonts w:ascii="仿宋_GB2312" w:eastAsia="仿宋_GB2312"/>
                              </w:rPr>
                            </w:pPr>
                            <w:r>
                              <w:rPr>
                                <w:rFonts w:hint="eastAsia" w:ascii="仿宋_GB2312" w:eastAsia="仿宋_GB2312"/>
                              </w:rPr>
                              <w:t>立项</w:t>
                            </w:r>
                          </w:p>
                          <w:p w14:paraId="74D58B4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5408;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307D0DAD">
                      <w:pPr>
                        <w:jc w:val="center"/>
                        <w:rPr>
                          <w:rFonts w:asciiTheme="minorEastAsia" w:hAnsiTheme="minorEastAsia" w:eastAsiaTheme="minorEastAsia"/>
                        </w:rPr>
                      </w:pPr>
                      <w:r>
                        <w:rPr>
                          <w:rFonts w:hint="eastAsia" w:asciiTheme="minorEastAsia" w:hAnsiTheme="minorEastAsia" w:eastAsiaTheme="minorEastAsia"/>
                        </w:rPr>
                        <w:t>评审打分</w:t>
                      </w:r>
                    </w:p>
                    <w:p w14:paraId="19A442D5">
                      <w:pPr>
                        <w:rPr>
                          <w:rFonts w:ascii="仿宋_GB2312" w:eastAsia="仿宋_GB2312"/>
                        </w:rPr>
                      </w:pPr>
                      <w:r>
                        <w:rPr>
                          <w:rFonts w:hint="eastAsia" w:ascii="仿宋_GB2312" w:eastAsia="仿宋_GB2312"/>
                        </w:rPr>
                        <w:t>立项</w:t>
                      </w:r>
                    </w:p>
                    <w:p w14:paraId="74D58B4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922410">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FC2E24D">
                            <w:pPr>
                              <w:rPr>
                                <w:rFonts w:ascii="仿宋_GB2312" w:eastAsia="仿宋_GB2312"/>
                              </w:rPr>
                            </w:pPr>
                            <w:r>
                              <w:rPr>
                                <w:rFonts w:hint="eastAsia" w:ascii="仿宋_GB2312" w:eastAsia="仿宋_GB2312"/>
                              </w:rPr>
                              <w:t>立项</w:t>
                            </w:r>
                          </w:p>
                          <w:p w14:paraId="6D18156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4624;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47922410">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FC2E24D">
                      <w:pPr>
                        <w:rPr>
                          <w:rFonts w:ascii="仿宋_GB2312" w:eastAsia="仿宋_GB2312"/>
                        </w:rPr>
                      </w:pPr>
                      <w:r>
                        <w:rPr>
                          <w:rFonts w:hint="eastAsia" w:ascii="仿宋_GB2312" w:eastAsia="仿宋_GB2312"/>
                        </w:rPr>
                        <w:t>立项</w:t>
                      </w:r>
                    </w:p>
                    <w:p w14:paraId="6D18156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6D5AF2">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3600;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516D5AF2">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DB180A">
                            <w:pPr>
                              <w:jc w:val="center"/>
                              <w:rPr>
                                <w:rFonts w:asciiTheme="minorEastAsia" w:hAnsiTheme="minorEastAsia" w:eastAsiaTheme="minorEastAsia"/>
                              </w:rPr>
                            </w:pPr>
                            <w:r>
                              <w:rPr>
                                <w:rFonts w:hint="eastAsia" w:asciiTheme="minorEastAsia" w:hAnsiTheme="minorEastAsia" w:eastAsiaTheme="minorEastAsia"/>
                              </w:rPr>
                              <w:t>资格审查</w:t>
                            </w:r>
                          </w:p>
                          <w:p w14:paraId="3813E851">
                            <w:pPr>
                              <w:jc w:val="center"/>
                              <w:rPr>
                                <w:rFonts w:ascii="仿宋_GB2312" w:eastAsia="仿宋_GB2312"/>
                              </w:rPr>
                            </w:pPr>
                          </w:p>
                          <w:p w14:paraId="09A3153B">
                            <w:pPr>
                              <w:rPr>
                                <w:rFonts w:ascii="仿宋_GB2312" w:eastAsia="仿宋_GB2312"/>
                              </w:rPr>
                            </w:pPr>
                            <w:r>
                              <w:rPr>
                                <w:rFonts w:hint="eastAsia" w:ascii="仿宋_GB2312" w:eastAsia="仿宋_GB2312"/>
                              </w:rPr>
                              <w:t>立项</w:t>
                            </w:r>
                          </w:p>
                          <w:p w14:paraId="4441407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2816;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13DB180A">
                      <w:pPr>
                        <w:jc w:val="center"/>
                        <w:rPr>
                          <w:rFonts w:asciiTheme="minorEastAsia" w:hAnsiTheme="minorEastAsia" w:eastAsiaTheme="minorEastAsia"/>
                        </w:rPr>
                      </w:pPr>
                      <w:r>
                        <w:rPr>
                          <w:rFonts w:hint="eastAsia" w:asciiTheme="minorEastAsia" w:hAnsiTheme="minorEastAsia" w:eastAsiaTheme="minorEastAsia"/>
                        </w:rPr>
                        <w:t>资格审查</w:t>
                      </w:r>
                    </w:p>
                    <w:p w14:paraId="3813E851">
                      <w:pPr>
                        <w:jc w:val="center"/>
                        <w:rPr>
                          <w:rFonts w:ascii="仿宋_GB2312" w:eastAsia="仿宋_GB2312"/>
                        </w:rPr>
                      </w:pPr>
                    </w:p>
                    <w:p w14:paraId="09A3153B">
                      <w:pPr>
                        <w:rPr>
                          <w:rFonts w:ascii="仿宋_GB2312" w:eastAsia="仿宋_GB2312"/>
                        </w:rPr>
                      </w:pPr>
                      <w:r>
                        <w:rPr>
                          <w:rFonts w:hint="eastAsia" w:ascii="仿宋_GB2312" w:eastAsia="仿宋_GB2312"/>
                        </w:rPr>
                        <w:t>立项</w:t>
                      </w:r>
                    </w:p>
                    <w:p w14:paraId="44414071">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1792"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1792;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2336;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28825F">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1312;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3028825F">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D7F44A">
                            <w:pPr>
                              <w:jc w:val="center"/>
                              <w:rPr>
                                <w:rFonts w:asciiTheme="minorEastAsia" w:hAnsiTheme="minorEastAsia" w:eastAsiaTheme="minorEastAsia"/>
                              </w:rPr>
                            </w:pPr>
                            <w:r>
                              <w:rPr>
                                <w:rFonts w:hint="eastAsia" w:asciiTheme="minorEastAsia" w:hAnsiTheme="minorEastAsia" w:eastAsiaTheme="minorEastAsia"/>
                              </w:rPr>
                              <w:t>开启响应文件</w:t>
                            </w:r>
                          </w:p>
                          <w:p w14:paraId="14E83CA8">
                            <w:pPr>
                              <w:rPr>
                                <w:rFonts w:ascii="仿宋_GB2312" w:eastAsia="仿宋_GB2312"/>
                              </w:rPr>
                            </w:pPr>
                            <w:r>
                              <w:rPr>
                                <w:rFonts w:hint="eastAsia" w:ascii="仿宋_GB2312" w:eastAsia="仿宋_GB2312"/>
                              </w:rPr>
                              <w:t>立项</w:t>
                            </w:r>
                          </w:p>
                          <w:p w14:paraId="3BF6CCA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6432;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59D7F44A">
                      <w:pPr>
                        <w:jc w:val="center"/>
                        <w:rPr>
                          <w:rFonts w:asciiTheme="minorEastAsia" w:hAnsiTheme="minorEastAsia" w:eastAsiaTheme="minorEastAsia"/>
                        </w:rPr>
                      </w:pPr>
                      <w:r>
                        <w:rPr>
                          <w:rFonts w:hint="eastAsia" w:asciiTheme="minorEastAsia" w:hAnsiTheme="minorEastAsia" w:eastAsiaTheme="minorEastAsia"/>
                        </w:rPr>
                        <w:t>开启响应文件</w:t>
                      </w:r>
                    </w:p>
                    <w:p w14:paraId="14E83CA8">
                      <w:pPr>
                        <w:rPr>
                          <w:rFonts w:ascii="仿宋_GB2312" w:eastAsia="仿宋_GB2312"/>
                        </w:rPr>
                      </w:pPr>
                      <w:r>
                        <w:rPr>
                          <w:rFonts w:hint="eastAsia" w:ascii="仿宋_GB2312" w:eastAsia="仿宋_GB2312"/>
                        </w:rPr>
                        <w:t>立项</w:t>
                      </w:r>
                    </w:p>
                    <w:p w14:paraId="3BF6CCA1">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CAB08B">
                            <w:pPr>
                              <w:jc w:val="center"/>
                              <w:rPr>
                                <w:rFonts w:asciiTheme="minorEastAsia" w:hAnsiTheme="minorEastAsia" w:eastAsiaTheme="minorEastAsia"/>
                              </w:rPr>
                            </w:pPr>
                            <w:r>
                              <w:rPr>
                                <w:rFonts w:hint="eastAsia" w:asciiTheme="minorEastAsia" w:hAnsiTheme="minorEastAsia" w:eastAsiaTheme="minorEastAsia"/>
                              </w:rPr>
                              <w:t>邀请供应商</w:t>
                            </w:r>
                          </w:p>
                          <w:p w14:paraId="029F8C35">
                            <w:pPr>
                              <w:rPr>
                                <w:rFonts w:ascii="仿宋_GB2312" w:eastAsia="仿宋_GB2312"/>
                              </w:rPr>
                            </w:pPr>
                            <w:r>
                              <w:rPr>
                                <w:rFonts w:hint="eastAsia" w:ascii="仿宋_GB2312" w:eastAsia="仿宋_GB2312"/>
                              </w:rPr>
                              <w:t>立项</w:t>
                            </w:r>
                          </w:p>
                          <w:p w14:paraId="7319761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7456;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3ACAB08B">
                      <w:pPr>
                        <w:jc w:val="center"/>
                        <w:rPr>
                          <w:rFonts w:asciiTheme="minorEastAsia" w:hAnsiTheme="minorEastAsia" w:eastAsiaTheme="minorEastAsia"/>
                        </w:rPr>
                      </w:pPr>
                      <w:r>
                        <w:rPr>
                          <w:rFonts w:hint="eastAsia" w:asciiTheme="minorEastAsia" w:hAnsiTheme="minorEastAsia" w:eastAsiaTheme="minorEastAsia"/>
                        </w:rPr>
                        <w:t>邀请供应商</w:t>
                      </w:r>
                    </w:p>
                    <w:p w14:paraId="029F8C35">
                      <w:pPr>
                        <w:rPr>
                          <w:rFonts w:ascii="仿宋_GB2312" w:eastAsia="仿宋_GB2312"/>
                        </w:rPr>
                      </w:pPr>
                      <w:r>
                        <w:rPr>
                          <w:rFonts w:hint="eastAsia" w:ascii="仿宋_GB2312" w:eastAsia="仿宋_GB2312"/>
                        </w:rPr>
                        <w:t>立项</w:t>
                      </w:r>
                    </w:p>
                    <w:p w14:paraId="7319761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8480;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9504;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70528;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1552;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2576;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5648;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6672;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9744;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3A689914">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44" w:name="_Toc21227"/>
      <w:bookmarkStart w:id="45" w:name="_Toc181203096"/>
      <w:r>
        <w:rPr>
          <w:rFonts w:hint="eastAsia" w:cs="仿宋_GB2312" w:asciiTheme="minorEastAsia" w:hAnsiTheme="minorEastAsia" w:eastAsiaTheme="minorEastAsia"/>
          <w:b/>
          <w:color w:val="auto"/>
          <w:sz w:val="36"/>
          <w:szCs w:val="20"/>
          <w:highlight w:val="none"/>
        </w:rPr>
        <w:t>第三部分</w:t>
      </w:r>
      <w:bookmarkEnd w:id="9"/>
      <w:r>
        <w:rPr>
          <w:rFonts w:hint="eastAsia" w:cs="仿宋_GB2312" w:asciiTheme="minorEastAsia" w:hAnsiTheme="minorEastAsia" w:eastAsiaTheme="minorEastAsia"/>
          <w:b/>
          <w:color w:val="auto"/>
          <w:sz w:val="36"/>
          <w:szCs w:val="20"/>
          <w:highlight w:val="none"/>
        </w:rPr>
        <w:t xml:space="preserve">  供应商须知</w:t>
      </w:r>
      <w:bookmarkEnd w:id="10"/>
      <w:bookmarkEnd w:id="44"/>
      <w:bookmarkEnd w:id="45"/>
    </w:p>
    <w:p w14:paraId="0D12F2CE">
      <w:pPr>
        <w:adjustRightInd/>
        <w:spacing w:line="360" w:lineRule="auto"/>
        <w:jc w:val="center"/>
        <w:outlineLvl w:val="1"/>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1"/>
        <w:tblW w:w="933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85"/>
        <w:gridCol w:w="2009"/>
        <w:gridCol w:w="6644"/>
      </w:tblGrid>
      <w:tr w14:paraId="30361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85" w:hRule="atLeast"/>
          <w:tblHeader/>
        </w:trPr>
        <w:tc>
          <w:tcPr>
            <w:tcW w:w="685" w:type="dxa"/>
            <w:tcBorders>
              <w:top w:val="single" w:color="auto" w:sz="4" w:space="0"/>
              <w:left w:val="single" w:color="auto" w:sz="4" w:space="0"/>
              <w:bottom w:val="single" w:color="auto" w:sz="4" w:space="0"/>
              <w:right w:val="single" w:color="auto" w:sz="4" w:space="0"/>
            </w:tcBorders>
            <w:vAlign w:val="center"/>
          </w:tcPr>
          <w:p w14:paraId="42D6A91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2009" w:type="dxa"/>
            <w:tcBorders>
              <w:top w:val="single" w:color="000000" w:sz="8" w:space="0"/>
              <w:left w:val="single" w:color="auto" w:sz="4" w:space="0"/>
              <w:bottom w:val="single" w:color="000000" w:sz="8" w:space="0"/>
              <w:right w:val="single" w:color="000000" w:sz="8" w:space="0"/>
            </w:tcBorders>
            <w:vAlign w:val="center"/>
          </w:tcPr>
          <w:p w14:paraId="15F9604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644" w:type="dxa"/>
            <w:tcBorders>
              <w:top w:val="single" w:color="000000" w:sz="8" w:space="0"/>
              <w:left w:val="single" w:color="000000" w:sz="2" w:space="0"/>
              <w:bottom w:val="single" w:color="000000" w:sz="8" w:space="0"/>
              <w:right w:val="single" w:color="000000" w:sz="8" w:space="0"/>
            </w:tcBorders>
            <w:vAlign w:val="center"/>
          </w:tcPr>
          <w:p w14:paraId="603292EA">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3C11F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3" w:hRule="atLeast"/>
          <w:tblHeader/>
        </w:trPr>
        <w:tc>
          <w:tcPr>
            <w:tcW w:w="685" w:type="dxa"/>
            <w:tcBorders>
              <w:top w:val="single" w:color="auto" w:sz="4" w:space="0"/>
              <w:left w:val="single" w:color="auto" w:sz="4" w:space="0"/>
              <w:bottom w:val="single" w:color="auto" w:sz="4" w:space="0"/>
              <w:right w:val="single" w:color="auto" w:sz="4" w:space="0"/>
            </w:tcBorders>
            <w:vAlign w:val="center"/>
          </w:tcPr>
          <w:p w14:paraId="3A1CE2CB">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2009" w:type="dxa"/>
            <w:tcBorders>
              <w:top w:val="single" w:color="000000" w:sz="8" w:space="0"/>
              <w:left w:val="single" w:color="auto" w:sz="4" w:space="0"/>
              <w:bottom w:val="single" w:color="000000" w:sz="8" w:space="0"/>
              <w:right w:val="single" w:color="000000" w:sz="8" w:space="0"/>
            </w:tcBorders>
            <w:vAlign w:val="center"/>
          </w:tcPr>
          <w:p w14:paraId="7B71F23D">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644" w:type="dxa"/>
            <w:tcBorders>
              <w:top w:val="single" w:color="000000" w:sz="8" w:space="0"/>
              <w:left w:val="single" w:color="000000" w:sz="2" w:space="0"/>
              <w:bottom w:val="single" w:color="000000" w:sz="8" w:space="0"/>
              <w:right w:val="single" w:color="000000" w:sz="8" w:space="0"/>
            </w:tcBorders>
            <w:vAlign w:val="center"/>
          </w:tcPr>
          <w:p w14:paraId="058957DF">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14:paraId="13D40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95" w:hRule="atLeast"/>
          <w:tblHeader/>
        </w:trPr>
        <w:tc>
          <w:tcPr>
            <w:tcW w:w="685" w:type="dxa"/>
            <w:tcBorders>
              <w:top w:val="single" w:color="auto" w:sz="4" w:space="0"/>
              <w:left w:val="single" w:color="auto" w:sz="4" w:space="0"/>
              <w:bottom w:val="single" w:color="auto" w:sz="4" w:space="0"/>
              <w:right w:val="single" w:color="auto" w:sz="4" w:space="0"/>
            </w:tcBorders>
            <w:vAlign w:val="center"/>
          </w:tcPr>
          <w:p w14:paraId="7C7EDBA6">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2009" w:type="dxa"/>
            <w:tcBorders>
              <w:top w:val="single" w:color="000000" w:sz="8" w:space="0"/>
              <w:left w:val="single" w:color="auto" w:sz="4" w:space="0"/>
              <w:bottom w:val="single" w:color="000000" w:sz="8" w:space="0"/>
              <w:right w:val="single" w:color="000000" w:sz="8" w:space="0"/>
            </w:tcBorders>
            <w:vAlign w:val="center"/>
          </w:tcPr>
          <w:p w14:paraId="3BB0116E">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644" w:type="dxa"/>
            <w:tcBorders>
              <w:top w:val="single" w:color="000000" w:sz="8" w:space="0"/>
              <w:left w:val="single" w:color="000000" w:sz="2" w:space="0"/>
              <w:bottom w:val="single" w:color="000000" w:sz="8" w:space="0"/>
              <w:right w:val="single" w:color="000000" w:sz="8" w:space="0"/>
            </w:tcBorders>
            <w:vAlign w:val="center"/>
          </w:tcPr>
          <w:p w14:paraId="6B20A634">
            <w:pPr>
              <w:snapToGrid w:val="0"/>
              <w:spacing w:line="360" w:lineRule="auto"/>
              <w:rPr>
                <w:rFonts w:hint="eastAsia" w:cs="宋体" w:asciiTheme="minorEastAsia" w:hAnsiTheme="minorEastAsia" w:eastAsiaTheme="minorEastAsia"/>
                <w:b w:val="0"/>
                <w:bCs w:val="0"/>
                <w:color w:val="auto"/>
                <w:kern w:val="0"/>
                <w:sz w:val="24"/>
                <w:szCs w:val="24"/>
                <w:highlight w:val="none"/>
                <w:lang w:val="en-US" w:eastAsia="zh-CN"/>
              </w:rPr>
            </w:pPr>
            <w:r>
              <w:rPr>
                <w:rFonts w:hint="eastAsia" w:cs="宋体" w:asciiTheme="minorEastAsia" w:hAnsiTheme="minorEastAsia" w:eastAsiaTheme="minorEastAsia"/>
                <w:color w:val="auto"/>
                <w:kern w:val="0"/>
                <w:sz w:val="24"/>
                <w:highlight w:val="none"/>
              </w:rPr>
              <w:t>（1）标的：</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u w:val="single"/>
                <w:lang w:eastAsia="zh-CN"/>
              </w:rPr>
              <w:t>海上牧场申报材料编制服务项目</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single"/>
              </w:rPr>
              <w:t xml:space="preserve"> </w:t>
            </w:r>
            <w:r>
              <w:rPr>
                <w:rFonts w:hint="eastAsia" w:ascii="宋体" w:hAnsi="宋体" w:eastAsia="宋体" w:cs="宋体"/>
                <w:b w:val="0"/>
                <w:bCs w:val="0"/>
                <w:color w:val="auto"/>
                <w:sz w:val="24"/>
                <w:szCs w:val="24"/>
                <w:highlight w:val="none"/>
                <w:u w:val="single"/>
                <w:lang w:val="en-US" w:eastAsia="zh-CN" w:bidi="ar-SA"/>
              </w:rPr>
              <w:t>其他未列明行业</w:t>
            </w:r>
            <w:r>
              <w:rPr>
                <w:rFonts w:hint="eastAsia" w:cs="宋体" w:asciiTheme="minorEastAsia" w:hAnsiTheme="minorEastAsia" w:eastAsiaTheme="minorEastAsia"/>
                <w:color w:val="auto"/>
                <w:kern w:val="0"/>
                <w:sz w:val="24"/>
                <w:highlight w:val="none"/>
                <w:u w:val="single"/>
                <w:lang w:val="en-US" w:eastAsia="zh-CN"/>
              </w:rPr>
              <w:t xml:space="preserve"> </w:t>
            </w:r>
            <w:r>
              <w:rPr>
                <w:rFonts w:hint="eastAsia" w:cs="宋体" w:asciiTheme="minorEastAsia" w:hAnsiTheme="minorEastAsia" w:eastAsiaTheme="minorEastAsia"/>
                <w:color w:val="auto"/>
                <w:kern w:val="0"/>
                <w:sz w:val="24"/>
                <w:highlight w:val="none"/>
                <w:u w:val="none"/>
                <w:lang w:eastAsia="zh-CN"/>
              </w:rPr>
              <w:t>。</w:t>
            </w:r>
          </w:p>
        </w:tc>
      </w:tr>
      <w:tr w14:paraId="1F11F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3" w:hRule="atLeast"/>
          <w:tblHeader/>
        </w:trPr>
        <w:tc>
          <w:tcPr>
            <w:tcW w:w="685" w:type="dxa"/>
            <w:tcBorders>
              <w:top w:val="single" w:color="auto" w:sz="4" w:space="0"/>
              <w:left w:val="single" w:color="auto" w:sz="4" w:space="0"/>
              <w:bottom w:val="single" w:color="auto" w:sz="4" w:space="0"/>
              <w:right w:val="single" w:color="auto" w:sz="4" w:space="0"/>
            </w:tcBorders>
            <w:vAlign w:val="center"/>
          </w:tcPr>
          <w:p w14:paraId="75081D8F">
            <w:pPr>
              <w:snapToGrid w:val="0"/>
              <w:spacing w:line="360" w:lineRule="auto"/>
              <w:jc w:val="center"/>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val="en-US" w:eastAsia="zh-CN"/>
              </w:rPr>
              <w:t>3</w:t>
            </w:r>
          </w:p>
        </w:tc>
        <w:tc>
          <w:tcPr>
            <w:tcW w:w="2009" w:type="dxa"/>
            <w:tcBorders>
              <w:top w:val="single" w:color="000000" w:sz="8" w:space="0"/>
              <w:left w:val="single" w:color="auto" w:sz="4" w:space="0"/>
              <w:bottom w:val="single" w:color="000000" w:sz="8" w:space="0"/>
              <w:right w:val="single" w:color="000000" w:sz="8" w:space="0"/>
            </w:tcBorders>
            <w:vAlign w:val="center"/>
          </w:tcPr>
          <w:p w14:paraId="031D199E">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644" w:type="dxa"/>
            <w:tcBorders>
              <w:top w:val="single" w:color="000000" w:sz="8" w:space="0"/>
              <w:left w:val="single" w:color="000000" w:sz="2" w:space="0"/>
              <w:bottom w:val="single" w:color="000000" w:sz="8" w:space="0"/>
              <w:right w:val="single" w:color="000000" w:sz="8" w:space="0"/>
            </w:tcBorders>
            <w:vAlign w:val="center"/>
          </w:tcPr>
          <w:p w14:paraId="6FB37FF7">
            <w:pPr>
              <w:spacing w:line="360"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不同意分包。</w:t>
            </w:r>
          </w:p>
        </w:tc>
      </w:tr>
      <w:tr w14:paraId="0844D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16" w:hRule="atLeast"/>
          <w:tblHeader/>
        </w:trPr>
        <w:tc>
          <w:tcPr>
            <w:tcW w:w="685" w:type="dxa"/>
            <w:vMerge w:val="restart"/>
            <w:tcBorders>
              <w:top w:val="single" w:color="auto" w:sz="4" w:space="0"/>
              <w:left w:val="single" w:color="auto" w:sz="4" w:space="0"/>
              <w:right w:val="single" w:color="auto" w:sz="4" w:space="0"/>
            </w:tcBorders>
            <w:vAlign w:val="center"/>
          </w:tcPr>
          <w:p w14:paraId="70330009">
            <w:pPr>
              <w:snapToGrid w:val="0"/>
              <w:spacing w:line="360" w:lineRule="auto"/>
              <w:jc w:val="center"/>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val="en-US" w:eastAsia="zh-CN"/>
              </w:rPr>
              <w:t>4</w:t>
            </w:r>
          </w:p>
        </w:tc>
        <w:tc>
          <w:tcPr>
            <w:tcW w:w="2009" w:type="dxa"/>
            <w:vMerge w:val="restart"/>
            <w:tcBorders>
              <w:top w:val="single" w:color="000000" w:sz="8" w:space="0"/>
              <w:left w:val="single" w:color="auto" w:sz="4" w:space="0"/>
              <w:right w:val="single" w:color="000000" w:sz="8" w:space="0"/>
            </w:tcBorders>
            <w:vAlign w:val="center"/>
          </w:tcPr>
          <w:p w14:paraId="03A9F1B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644" w:type="dxa"/>
            <w:tcBorders>
              <w:top w:val="single" w:color="000000" w:sz="8" w:space="0"/>
              <w:left w:val="single" w:color="000000" w:sz="2" w:space="0"/>
              <w:bottom w:val="single" w:color="auto" w:sz="4" w:space="0"/>
              <w:right w:val="single" w:color="000000" w:sz="8" w:space="0"/>
            </w:tcBorders>
            <w:vAlign w:val="center"/>
          </w:tcPr>
          <w:p w14:paraId="1AC1318C">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（1）资格证明文件：见磋商文件第三部分。</w:t>
            </w:r>
          </w:p>
          <w:p w14:paraId="78DF9095">
            <w:pPr>
              <w:spacing w:line="360" w:lineRule="auto"/>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14:paraId="06EB8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blHeader/>
        </w:trPr>
        <w:tc>
          <w:tcPr>
            <w:tcW w:w="685" w:type="dxa"/>
            <w:vMerge w:val="continue"/>
            <w:tcBorders>
              <w:left w:val="single" w:color="auto" w:sz="4" w:space="0"/>
              <w:bottom w:val="single" w:color="auto" w:sz="4" w:space="0"/>
              <w:right w:val="single" w:color="auto" w:sz="4" w:space="0"/>
            </w:tcBorders>
            <w:vAlign w:val="center"/>
          </w:tcPr>
          <w:p w14:paraId="26BB1655">
            <w:pPr>
              <w:snapToGrid w:val="0"/>
              <w:spacing w:line="360" w:lineRule="auto"/>
              <w:jc w:val="center"/>
              <w:rPr>
                <w:rFonts w:cs="宋体" w:asciiTheme="minorEastAsia" w:hAnsiTheme="minorEastAsia" w:eastAsiaTheme="minorEastAsia"/>
                <w:color w:val="auto"/>
                <w:sz w:val="24"/>
                <w:highlight w:val="none"/>
              </w:rPr>
            </w:pPr>
          </w:p>
        </w:tc>
        <w:tc>
          <w:tcPr>
            <w:tcW w:w="2009" w:type="dxa"/>
            <w:vMerge w:val="continue"/>
            <w:tcBorders>
              <w:left w:val="single" w:color="auto" w:sz="4" w:space="0"/>
              <w:bottom w:val="single" w:color="000000" w:sz="8" w:space="0"/>
              <w:right w:val="single" w:color="000000" w:sz="8" w:space="0"/>
            </w:tcBorders>
            <w:vAlign w:val="center"/>
          </w:tcPr>
          <w:p w14:paraId="76F6D952">
            <w:pPr>
              <w:snapToGrid w:val="0"/>
              <w:spacing w:line="360" w:lineRule="auto"/>
              <w:jc w:val="center"/>
              <w:rPr>
                <w:rFonts w:cs="宋体" w:asciiTheme="minorEastAsia" w:hAnsiTheme="minorEastAsia" w:eastAsiaTheme="minorEastAsia"/>
                <w:b/>
                <w:color w:val="auto"/>
                <w:sz w:val="24"/>
                <w:highlight w:val="none"/>
              </w:rPr>
            </w:pPr>
          </w:p>
        </w:tc>
        <w:tc>
          <w:tcPr>
            <w:tcW w:w="6644" w:type="dxa"/>
            <w:tcBorders>
              <w:top w:val="single" w:color="auto" w:sz="4" w:space="0"/>
              <w:left w:val="single" w:color="000000" w:sz="2" w:space="0"/>
              <w:bottom w:val="single" w:color="000000" w:sz="8" w:space="0"/>
              <w:right w:val="single" w:color="000000" w:sz="8" w:space="0"/>
            </w:tcBorders>
            <w:vAlign w:val="center"/>
          </w:tcPr>
          <w:p w14:paraId="32EA3322">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（2）资信证明文件：根据磋商文件采购需求和评审标准的要求提供。</w:t>
            </w:r>
          </w:p>
        </w:tc>
      </w:tr>
      <w:tr w14:paraId="05207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blHeader/>
        </w:trPr>
        <w:tc>
          <w:tcPr>
            <w:tcW w:w="685" w:type="dxa"/>
            <w:tcBorders>
              <w:left w:val="single" w:color="auto" w:sz="4" w:space="0"/>
              <w:bottom w:val="single" w:color="auto" w:sz="4" w:space="0"/>
              <w:right w:val="single" w:color="auto" w:sz="4" w:space="0"/>
            </w:tcBorders>
            <w:vAlign w:val="center"/>
          </w:tcPr>
          <w:p w14:paraId="59DD440C">
            <w:pPr>
              <w:snapToGrid w:val="0"/>
              <w:spacing w:line="360" w:lineRule="auto"/>
              <w:jc w:val="center"/>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5</w:t>
            </w:r>
          </w:p>
        </w:tc>
        <w:tc>
          <w:tcPr>
            <w:tcW w:w="2009" w:type="dxa"/>
            <w:tcBorders>
              <w:left w:val="single" w:color="auto" w:sz="4" w:space="0"/>
              <w:bottom w:val="single" w:color="000000" w:sz="8" w:space="0"/>
              <w:right w:val="single" w:color="000000" w:sz="8" w:space="0"/>
            </w:tcBorders>
            <w:vAlign w:val="center"/>
          </w:tcPr>
          <w:p w14:paraId="22014CC1">
            <w:pPr>
              <w:snapToGrid w:val="0"/>
              <w:spacing w:line="360" w:lineRule="auto"/>
              <w:jc w:val="center"/>
              <w:rPr>
                <w:rFonts w:hint="eastAsia" w:cs="宋体" w:asciiTheme="minorEastAsia" w:hAnsiTheme="minorEastAsia" w:eastAsiaTheme="minorEastAsia"/>
                <w:b/>
                <w:color w:val="auto"/>
                <w:sz w:val="24"/>
                <w:highlight w:val="none"/>
                <w:lang w:eastAsia="zh-CN"/>
              </w:rPr>
            </w:pPr>
            <w:r>
              <w:rPr>
                <w:rFonts w:hint="eastAsia" w:cs="宋体" w:asciiTheme="minorEastAsia" w:hAnsiTheme="minorEastAsia" w:eastAsiaTheme="minorEastAsia"/>
                <w:b/>
                <w:color w:val="auto"/>
                <w:sz w:val="24"/>
                <w:highlight w:val="none"/>
                <w:lang w:eastAsia="zh-CN"/>
              </w:rPr>
              <w:t>预算金额</w:t>
            </w:r>
          </w:p>
        </w:tc>
        <w:tc>
          <w:tcPr>
            <w:tcW w:w="6644" w:type="dxa"/>
            <w:tcBorders>
              <w:top w:val="single" w:color="auto" w:sz="4" w:space="0"/>
              <w:left w:val="single" w:color="000000" w:sz="2" w:space="0"/>
              <w:bottom w:val="single" w:color="000000" w:sz="8" w:space="0"/>
              <w:right w:val="single" w:color="000000" w:sz="8" w:space="0"/>
            </w:tcBorders>
            <w:vAlign w:val="center"/>
          </w:tcPr>
          <w:p w14:paraId="5759B150">
            <w:pPr>
              <w:spacing w:line="360" w:lineRule="auto"/>
              <w:rPr>
                <w:rFonts w:hint="eastAsia" w:cs="宋体" w:asciiTheme="minorEastAsia" w:hAnsiTheme="minorEastAsia" w:eastAsiaTheme="minorEastAsia"/>
                <w:color w:val="auto"/>
                <w:kern w:val="0"/>
                <w:sz w:val="24"/>
                <w:highlight w:val="none"/>
                <w:u w:val="none"/>
                <w:lang w:val="en-US" w:eastAsia="zh-CN"/>
              </w:rPr>
            </w:pPr>
            <w:r>
              <w:rPr>
                <w:rFonts w:hint="eastAsia" w:cs="宋体" w:asciiTheme="minorEastAsia" w:hAnsiTheme="minorEastAsia" w:eastAsiaTheme="minorEastAsia"/>
                <w:color w:val="auto"/>
                <w:sz w:val="24"/>
                <w:highlight w:val="none"/>
              </w:rPr>
              <w:t>本项目采购预算金额为：</w:t>
            </w:r>
            <w:r>
              <w:rPr>
                <w:rFonts w:hint="eastAsia" w:cs="宋体" w:asciiTheme="minorEastAsia" w:hAnsiTheme="minorEastAsia" w:eastAsiaTheme="minorEastAsia"/>
                <w:color w:val="auto"/>
                <w:sz w:val="24"/>
                <w:highlight w:val="none"/>
                <w:lang w:val="en-US" w:eastAsia="zh-CN"/>
              </w:rPr>
              <w:t>1000000.00元。</w:t>
            </w:r>
          </w:p>
        </w:tc>
      </w:tr>
      <w:tr w14:paraId="20EAE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207" w:hRule="atLeast"/>
          <w:tblHeader/>
        </w:trPr>
        <w:tc>
          <w:tcPr>
            <w:tcW w:w="685" w:type="dxa"/>
            <w:tcBorders>
              <w:top w:val="single" w:color="auto" w:sz="4" w:space="0"/>
              <w:left w:val="single" w:color="000000" w:sz="8" w:space="0"/>
              <w:bottom w:val="single" w:color="auto" w:sz="4" w:space="0"/>
              <w:right w:val="single" w:color="000000" w:sz="2" w:space="0"/>
            </w:tcBorders>
            <w:vAlign w:val="center"/>
          </w:tcPr>
          <w:p w14:paraId="61E5F748">
            <w:pPr>
              <w:snapToGrid w:val="0"/>
              <w:spacing w:line="360" w:lineRule="auto"/>
              <w:jc w:val="center"/>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val="en-US" w:eastAsia="zh-CN"/>
              </w:rPr>
              <w:t>5</w:t>
            </w:r>
          </w:p>
        </w:tc>
        <w:tc>
          <w:tcPr>
            <w:tcW w:w="2009" w:type="dxa"/>
            <w:tcBorders>
              <w:top w:val="single" w:color="000000" w:sz="8" w:space="0"/>
              <w:left w:val="single" w:color="000000" w:sz="2" w:space="0"/>
              <w:bottom w:val="single" w:color="000000" w:sz="8" w:space="0"/>
              <w:right w:val="single" w:color="000000" w:sz="8" w:space="0"/>
            </w:tcBorders>
            <w:vAlign w:val="center"/>
          </w:tcPr>
          <w:p w14:paraId="30B27F1A">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644" w:type="dxa"/>
            <w:tcBorders>
              <w:top w:val="single" w:color="000000" w:sz="8" w:space="0"/>
              <w:left w:val="single" w:color="000000" w:sz="2" w:space="0"/>
              <w:bottom w:val="single" w:color="000000" w:sz="8" w:space="0"/>
              <w:right w:val="single" w:color="000000" w:sz="8" w:space="0"/>
            </w:tcBorders>
            <w:vAlign w:val="center"/>
          </w:tcPr>
          <w:p w14:paraId="34C0D0B6">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》（格式参考报价一览表）</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。磋商文件中价格全部采用人民币报价。磋商文件未列明，而供应商认为必需的费用也需列入报价。</w:t>
            </w:r>
          </w:p>
          <w:p w14:paraId="370836E4">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14:paraId="0E3A1D23">
            <w:pPr>
              <w:snapToGrid w:val="0"/>
              <w:spacing w:line="360" w:lineRule="auto"/>
              <w:ind w:firstLine="241" w:firstLineChars="1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14:paraId="6003BD97">
            <w:pPr>
              <w:snapToGrid w:val="0"/>
              <w:spacing w:line="360" w:lineRule="auto"/>
              <w:ind w:firstLine="241" w:firstLineChars="1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最后报价超过磋商文件中规定的预算金额或者最高限价的;</w:t>
            </w:r>
          </w:p>
          <w:p w14:paraId="14580F34">
            <w:pPr>
              <w:spacing w:line="360" w:lineRule="auto"/>
              <w:ind w:firstLine="241" w:firstLineChars="1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14:paraId="6D0F8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207" w:hRule="atLeast"/>
          <w:tblHeader/>
        </w:trPr>
        <w:tc>
          <w:tcPr>
            <w:tcW w:w="685" w:type="dxa"/>
            <w:tcBorders>
              <w:top w:val="single" w:color="auto" w:sz="4" w:space="0"/>
              <w:left w:val="single" w:color="000000" w:sz="8" w:space="0"/>
              <w:right w:val="single" w:color="000000" w:sz="2" w:space="0"/>
            </w:tcBorders>
            <w:vAlign w:val="center"/>
          </w:tcPr>
          <w:p w14:paraId="29DE60DD">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2009" w:type="dxa"/>
            <w:tcBorders>
              <w:top w:val="single" w:color="000000" w:sz="8" w:space="0"/>
              <w:left w:val="single" w:color="000000" w:sz="2" w:space="0"/>
              <w:right w:val="single" w:color="000000" w:sz="8" w:space="0"/>
            </w:tcBorders>
            <w:vAlign w:val="center"/>
          </w:tcPr>
          <w:p w14:paraId="6751877A">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644" w:type="dxa"/>
            <w:tcBorders>
              <w:top w:val="single" w:color="000000" w:sz="8" w:space="0"/>
              <w:left w:val="single" w:color="000000" w:sz="2" w:space="0"/>
              <w:right w:val="single" w:color="000000" w:sz="8" w:space="0"/>
            </w:tcBorders>
            <w:vAlign w:val="center"/>
          </w:tcPr>
          <w:p w14:paraId="14AD76B0">
            <w:pPr>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14815F6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6BA8A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81" w:hRule="atLeast"/>
          <w:tblHeader/>
        </w:trPr>
        <w:tc>
          <w:tcPr>
            <w:tcW w:w="685" w:type="dxa"/>
            <w:tcBorders>
              <w:top w:val="single" w:color="auto" w:sz="4" w:space="0"/>
              <w:left w:val="single" w:color="000000" w:sz="8" w:space="0"/>
              <w:bottom w:val="single" w:color="auto" w:sz="4" w:space="0"/>
              <w:right w:val="single" w:color="000000" w:sz="2" w:space="0"/>
            </w:tcBorders>
            <w:vAlign w:val="center"/>
          </w:tcPr>
          <w:p w14:paraId="59A191AF">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2009" w:type="dxa"/>
            <w:tcBorders>
              <w:top w:val="single" w:color="000000" w:sz="8" w:space="0"/>
              <w:left w:val="single" w:color="000000" w:sz="2" w:space="0"/>
              <w:bottom w:val="single" w:color="000000" w:sz="8" w:space="0"/>
              <w:right w:val="single" w:color="000000" w:sz="8" w:space="0"/>
            </w:tcBorders>
            <w:vAlign w:val="center"/>
          </w:tcPr>
          <w:p w14:paraId="3FB24515">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644" w:type="dxa"/>
            <w:tcBorders>
              <w:top w:val="single" w:color="000000" w:sz="8" w:space="0"/>
              <w:left w:val="single" w:color="000000" w:sz="2" w:space="0"/>
              <w:bottom w:val="single" w:color="000000" w:sz="8" w:space="0"/>
              <w:right w:val="single" w:color="000000" w:sz="8" w:space="0"/>
            </w:tcBorders>
            <w:vAlign w:val="center"/>
          </w:tcPr>
          <w:p w14:paraId="431BC311">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11C47937">
            <w:pPr>
              <w:pStyle w:val="32"/>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备份响应文件送达地点：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；备份响应文件签收人员联系电话：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采购人、采购代理机构不强制或变相强制磋商供应商提交备份响应文件。</w:t>
            </w:r>
          </w:p>
        </w:tc>
      </w:tr>
      <w:tr w14:paraId="0517B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76" w:hRule="atLeast"/>
          <w:tblHeader/>
        </w:trPr>
        <w:tc>
          <w:tcPr>
            <w:tcW w:w="685" w:type="dxa"/>
            <w:vMerge w:val="restart"/>
            <w:tcBorders>
              <w:top w:val="single" w:color="auto" w:sz="4" w:space="0"/>
              <w:left w:val="single" w:color="000000" w:sz="8" w:space="0"/>
              <w:right w:val="single" w:color="000000" w:sz="2" w:space="0"/>
            </w:tcBorders>
            <w:vAlign w:val="center"/>
          </w:tcPr>
          <w:p w14:paraId="151572C2">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2009" w:type="dxa"/>
            <w:vMerge w:val="restart"/>
            <w:tcBorders>
              <w:top w:val="single" w:color="000000" w:sz="8" w:space="0"/>
              <w:left w:val="single" w:color="000000" w:sz="2" w:space="0"/>
              <w:right w:val="single" w:color="000000" w:sz="8" w:space="0"/>
            </w:tcBorders>
            <w:vAlign w:val="center"/>
          </w:tcPr>
          <w:p w14:paraId="1540C9C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644" w:type="dxa"/>
            <w:tcBorders>
              <w:top w:val="single" w:color="000000" w:sz="8" w:space="0"/>
              <w:left w:val="single" w:color="000000" w:sz="2" w:space="0"/>
              <w:bottom w:val="single" w:color="000000" w:sz="8" w:space="0"/>
              <w:right w:val="single" w:color="000000" w:sz="8" w:space="0"/>
            </w:tcBorders>
            <w:vAlign w:val="center"/>
          </w:tcPr>
          <w:p w14:paraId="00873594">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联合体响应的，业绩证明材料</w:t>
            </w:r>
            <w:r>
              <w:rPr>
                <w:rFonts w:hint="eastAsia" w:asciiTheme="minorEastAsia" w:hAnsiTheme="minorEastAsia" w:eastAsiaTheme="minorEastAsia"/>
                <w:color w:val="auto"/>
                <w:sz w:val="24"/>
                <w:highlight w:val="none"/>
                <w:lang w:eastAsia="zh-CN"/>
              </w:rPr>
              <w:t>由</w:t>
            </w:r>
            <w:r>
              <w:rPr>
                <w:rFonts w:hint="eastAsia" w:asciiTheme="minorEastAsia" w:hAnsiTheme="minorEastAsia" w:eastAsiaTheme="minorEastAsia"/>
                <w:color w:val="auto"/>
                <w:sz w:val="24"/>
                <w:highlight w:val="none"/>
              </w:rPr>
              <w:t>联合体</w:t>
            </w:r>
            <w:r>
              <w:rPr>
                <w:rFonts w:hint="eastAsia" w:asciiTheme="minorEastAsia" w:hAnsiTheme="minorEastAsia" w:eastAsiaTheme="minorEastAsia"/>
                <w:color w:val="auto"/>
                <w:sz w:val="24"/>
                <w:highlight w:val="none"/>
                <w:lang w:val="en-US" w:eastAsia="zh-CN"/>
              </w:rPr>
              <w:t>任意方</w:t>
            </w:r>
            <w:r>
              <w:rPr>
                <w:rFonts w:hint="eastAsia" w:asciiTheme="minorEastAsia" w:hAnsiTheme="minorEastAsia" w:eastAsiaTheme="minorEastAsia"/>
                <w:color w:val="auto"/>
                <w:sz w:val="24"/>
                <w:highlight w:val="none"/>
              </w:rPr>
              <w:t>提供</w:t>
            </w:r>
            <w:r>
              <w:rPr>
                <w:rFonts w:hint="eastAsia" w:asciiTheme="minorEastAsia" w:hAnsiTheme="minorEastAsia" w:eastAsiaTheme="minorEastAsia"/>
                <w:color w:val="auto"/>
                <w:sz w:val="24"/>
                <w:highlight w:val="none"/>
                <w:lang w:val="en-US" w:eastAsia="zh-CN"/>
              </w:rPr>
              <w:t>均可。</w:t>
            </w:r>
          </w:p>
        </w:tc>
      </w:tr>
      <w:tr w14:paraId="10558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16" w:hRule="atLeast"/>
          <w:tblHeader/>
        </w:trPr>
        <w:tc>
          <w:tcPr>
            <w:tcW w:w="685" w:type="dxa"/>
            <w:vMerge w:val="continue"/>
            <w:tcBorders>
              <w:left w:val="single" w:color="000000" w:sz="8" w:space="0"/>
              <w:bottom w:val="single" w:color="auto" w:sz="4" w:space="0"/>
              <w:right w:val="single" w:color="000000" w:sz="2" w:space="0"/>
            </w:tcBorders>
            <w:vAlign w:val="center"/>
          </w:tcPr>
          <w:p w14:paraId="2EF8B275">
            <w:pPr>
              <w:snapToGrid w:val="0"/>
              <w:spacing w:line="360" w:lineRule="auto"/>
              <w:jc w:val="center"/>
              <w:rPr>
                <w:rFonts w:cs="宋体" w:asciiTheme="minorEastAsia" w:hAnsiTheme="minorEastAsia" w:eastAsiaTheme="minorEastAsia"/>
                <w:color w:val="auto"/>
                <w:sz w:val="24"/>
                <w:highlight w:val="none"/>
              </w:rPr>
            </w:pPr>
          </w:p>
        </w:tc>
        <w:tc>
          <w:tcPr>
            <w:tcW w:w="2009" w:type="dxa"/>
            <w:vMerge w:val="continue"/>
            <w:tcBorders>
              <w:left w:val="single" w:color="000000" w:sz="2" w:space="0"/>
              <w:bottom w:val="single" w:color="auto" w:sz="4" w:space="0"/>
              <w:right w:val="single" w:color="000000" w:sz="8" w:space="0"/>
            </w:tcBorders>
            <w:vAlign w:val="center"/>
          </w:tcPr>
          <w:p w14:paraId="02615514">
            <w:pPr>
              <w:snapToGrid w:val="0"/>
              <w:spacing w:line="360" w:lineRule="auto"/>
              <w:jc w:val="center"/>
              <w:rPr>
                <w:rFonts w:cs="宋体" w:asciiTheme="minorEastAsia" w:hAnsiTheme="minorEastAsia" w:eastAsiaTheme="minorEastAsia"/>
                <w:b/>
                <w:color w:val="auto"/>
                <w:sz w:val="24"/>
                <w:highlight w:val="none"/>
              </w:rPr>
            </w:pPr>
          </w:p>
        </w:tc>
        <w:tc>
          <w:tcPr>
            <w:tcW w:w="6644" w:type="dxa"/>
            <w:tcBorders>
              <w:top w:val="single" w:color="000000" w:sz="8" w:space="0"/>
              <w:left w:val="single" w:color="000000" w:sz="2" w:space="0"/>
              <w:bottom w:val="single" w:color="auto" w:sz="4" w:space="0"/>
              <w:right w:val="single" w:color="000000" w:sz="8" w:space="0"/>
            </w:tcBorders>
            <w:vAlign w:val="center"/>
          </w:tcPr>
          <w:p w14:paraId="5F93F0CB">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联合体响应的，联合体中有一方或者联合体成员根据分工按磋商文件第五部分评审标准要求提供资信证明文件的，视为符合了相关要求。</w:t>
            </w:r>
          </w:p>
        </w:tc>
      </w:tr>
      <w:tr w14:paraId="4738B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04" w:hRule="atLeast"/>
          <w:tblHeader/>
        </w:trPr>
        <w:tc>
          <w:tcPr>
            <w:tcW w:w="685" w:type="dxa"/>
            <w:tcBorders>
              <w:top w:val="single" w:color="auto" w:sz="4" w:space="0"/>
              <w:left w:val="single" w:color="auto" w:sz="4" w:space="0"/>
              <w:bottom w:val="single" w:color="auto" w:sz="4" w:space="0"/>
              <w:right w:val="single" w:color="auto" w:sz="4" w:space="0"/>
            </w:tcBorders>
            <w:vAlign w:val="center"/>
          </w:tcPr>
          <w:p w14:paraId="1BE429D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2009" w:type="dxa"/>
            <w:tcBorders>
              <w:top w:val="single" w:color="auto" w:sz="4" w:space="0"/>
              <w:left w:val="single" w:color="auto" w:sz="4" w:space="0"/>
              <w:bottom w:val="single" w:color="auto" w:sz="4" w:space="0"/>
              <w:right w:val="single" w:color="auto" w:sz="4" w:space="0"/>
            </w:tcBorders>
            <w:vAlign w:val="center"/>
          </w:tcPr>
          <w:p w14:paraId="300E244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644" w:type="dxa"/>
            <w:tcBorders>
              <w:top w:val="single" w:color="auto" w:sz="4" w:space="0"/>
              <w:left w:val="single" w:color="auto" w:sz="4" w:space="0"/>
              <w:bottom w:val="single" w:color="auto" w:sz="4" w:space="0"/>
              <w:right w:val="single" w:color="auto" w:sz="4" w:space="0"/>
            </w:tcBorders>
            <w:vAlign w:val="center"/>
          </w:tcPr>
          <w:p w14:paraId="7FA4EA0D">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本磋商文件解释权属采购人及代理机构。</w:t>
            </w:r>
          </w:p>
        </w:tc>
      </w:tr>
    </w:tbl>
    <w:p w14:paraId="33756413">
      <w:pPr>
        <w:snapToGrid w:val="0"/>
        <w:jc w:val="center"/>
        <w:rPr>
          <w:rFonts w:cs="仿宋_GB2312" w:asciiTheme="minorEastAsia" w:hAnsiTheme="minorEastAsia" w:eastAsiaTheme="minorEastAsia"/>
          <w:b/>
          <w:color w:val="auto"/>
          <w:sz w:val="32"/>
          <w:szCs w:val="20"/>
          <w:highlight w:val="none"/>
        </w:rPr>
      </w:pPr>
    </w:p>
    <w:p w14:paraId="29781873">
      <w:pPr>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br w:type="page"/>
      </w:r>
    </w:p>
    <w:p w14:paraId="77CDB806">
      <w:pPr>
        <w:adjustRightInd/>
        <w:spacing w:line="360" w:lineRule="auto"/>
        <w:ind w:firstLine="3845" w:firstLineChars="1197"/>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4FF47FBC">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373A6D8C">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14:paraId="777D5422">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676A26B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“采购人”系指磋商邀请公告中载明的本项目的采购人。</w:t>
      </w:r>
    </w:p>
    <w:p w14:paraId="75B1A84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“采购代理机构”系指磋商邀请公告中载明的本项目的采购代理机构。</w:t>
      </w:r>
    </w:p>
    <w:p w14:paraId="4CA886A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14:paraId="15BB2DE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3BAA6C5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2EF8B8A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0A16512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14:paraId="5817B3F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4931A6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0F27074D">
      <w:pPr>
        <w:spacing w:line="360" w:lineRule="auto"/>
        <w:ind w:firstLine="480" w:firstLineChars="200"/>
        <w:rPr>
          <w:rFonts w:asciiTheme="minorEastAsia" w:hAnsiTheme="minorEastAsia" w:eastAsiaTheme="minorEastAsia"/>
          <w:color w:val="auto"/>
          <w:sz w:val="24"/>
          <w:highlight w:val="none"/>
        </w:rPr>
      </w:pPr>
    </w:p>
    <w:p w14:paraId="285C31C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14:paraId="7FD8DCBF">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“※”系指磋商过程中可能实质性变动的内容，</w:t>
      </w:r>
      <w:r>
        <w:rPr>
          <w:rFonts w:asciiTheme="minorEastAsia" w:hAnsiTheme="minorEastAsia" w:eastAsiaTheme="minorEastAsia"/>
          <w:color w:val="auto"/>
          <w:sz w:val="24"/>
          <w:highlight w:val="non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14:paraId="3D5ECA11">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64E04633">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14:paraId="0F964AFB">
      <w:pPr>
        <w:pStyle w:val="393"/>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703111B5">
      <w:pPr>
        <w:pStyle w:val="393"/>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14:paraId="61E7D549">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04173A71">
      <w:pPr>
        <w:pStyle w:val="32"/>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57ED1F2F">
      <w:pPr>
        <w:spacing w:line="360" w:lineRule="auto"/>
        <w:jc w:val="center"/>
        <w:rPr>
          <w:rFonts w:cs="仿宋_GB2312" w:asciiTheme="minorEastAsia" w:hAnsiTheme="minorEastAsia" w:eastAsiaTheme="minorEastAsia"/>
          <w:b/>
          <w:color w:val="auto"/>
          <w:sz w:val="24"/>
          <w:highlight w:val="none"/>
        </w:rPr>
      </w:pPr>
    </w:p>
    <w:p w14:paraId="4438D0C4">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4DAA8097">
      <w:pPr>
        <w:pStyle w:val="393"/>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2A6BB36A">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705F1005">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1206D1D0">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p>
    <w:p w14:paraId="08174DC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09F126F3">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1FD9B205">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7F1F06BC">
      <w:pPr>
        <w:pStyle w:val="32"/>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1200AFB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7DB09F34">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2A4BAB04">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728699CB">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02F3E05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0DF4A28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47CC23A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3524EEC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23BDB23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31E4439D">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3C67297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14:paraId="47E58D4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6874B77A">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5A8A38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4FCD07E4">
      <w:pPr>
        <w:pStyle w:val="632"/>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76EE8415">
      <w:pPr>
        <w:pStyle w:val="632"/>
        <w:rPr>
          <w:color w:val="auto"/>
          <w:highlight w:val="none"/>
        </w:rPr>
      </w:pPr>
      <w:r>
        <w:rPr>
          <w:rFonts w:hint="eastAsia" w:cs="宋体"/>
          <w:color w:val="auto"/>
          <w:highlight w:val="none"/>
        </w:rPr>
        <w:t>平等对待符合条件的破产重整企业，切实保障企业公平竞争，平等维护企业的合法利益。</w:t>
      </w:r>
    </w:p>
    <w:p w14:paraId="2662E048">
      <w:pPr>
        <w:spacing w:line="360" w:lineRule="auto"/>
        <w:ind w:firstLine="480" w:firstLineChars="200"/>
        <w:rPr>
          <w:rFonts w:asciiTheme="minorEastAsia" w:hAnsiTheme="minorEastAsia" w:eastAsiaTheme="minorEastAsia"/>
          <w:color w:val="auto"/>
          <w:sz w:val="24"/>
          <w:highlight w:val="none"/>
        </w:rPr>
      </w:pPr>
    </w:p>
    <w:p w14:paraId="1AC0B689">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1BBEBE02">
      <w:pPr>
        <w:pStyle w:val="32"/>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633E4B8D">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13FFD27F">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询问</w:t>
      </w:r>
      <w:r>
        <w:rPr>
          <w:rFonts w:hint="eastAsia" w:asciiTheme="minorEastAsia" w:hAnsiTheme="minorEastAsia" w:eastAsiaTheme="minorEastAsia"/>
          <w:color w:val="auto"/>
          <w:sz w:val="24"/>
          <w:highlight w:val="none"/>
          <w:lang w:val="en-US" w:eastAsia="zh-CN"/>
        </w:rPr>
        <w:t>及质疑</w:t>
      </w:r>
      <w:r>
        <w:rPr>
          <w:rFonts w:hint="eastAsia" w:asciiTheme="minorEastAsia" w:hAnsiTheme="minorEastAsia" w:eastAsiaTheme="minorEastAsia"/>
          <w:color w:val="auto"/>
          <w:sz w:val="24"/>
          <w:highlight w:val="none"/>
          <w:lang w:val="zh-CN"/>
        </w:rPr>
        <w:t>联系部门：北海</w:t>
      </w:r>
      <w:r>
        <w:rPr>
          <w:rFonts w:hint="eastAsia" w:asciiTheme="minorEastAsia" w:hAnsiTheme="minorEastAsia" w:eastAsiaTheme="minorEastAsia"/>
          <w:color w:val="auto"/>
          <w:sz w:val="24"/>
          <w:highlight w:val="none"/>
          <w:lang w:val="en-US" w:eastAsia="zh-CN"/>
        </w:rPr>
        <w:t>中桂工程管理咨询有限公司</w:t>
      </w:r>
      <w:r>
        <w:rPr>
          <w:rFonts w:hint="eastAsia" w:asciiTheme="minorEastAsia" w:hAnsiTheme="minorEastAsia" w:eastAsiaTheme="minorEastAsia"/>
          <w:color w:val="auto"/>
          <w:sz w:val="24"/>
          <w:highlight w:val="none"/>
          <w:lang w:val="zh-CN"/>
        </w:rPr>
        <w:t>，联系电话：0779-</w:t>
      </w:r>
      <w:r>
        <w:rPr>
          <w:rFonts w:hint="eastAsia" w:asciiTheme="minorEastAsia" w:hAnsiTheme="minorEastAsia" w:eastAsiaTheme="minorEastAsia"/>
          <w:color w:val="auto"/>
          <w:sz w:val="24"/>
          <w:highlight w:val="none"/>
          <w:lang w:val="en-US" w:eastAsia="zh-CN"/>
        </w:rPr>
        <w:t>3998333</w:t>
      </w:r>
      <w:r>
        <w:rPr>
          <w:rFonts w:hint="eastAsia" w:asciiTheme="minorEastAsia" w:hAnsiTheme="minorEastAsia" w:eastAsiaTheme="minorEastAsia"/>
          <w:color w:val="auto"/>
          <w:sz w:val="24"/>
          <w:highlight w:val="none"/>
          <w:lang w:val="zh-CN"/>
        </w:rPr>
        <w:t>，地址：北海市海城区</w:t>
      </w:r>
      <w:r>
        <w:rPr>
          <w:rFonts w:hint="eastAsia" w:asciiTheme="minorEastAsia" w:hAnsiTheme="minorEastAsia" w:eastAsiaTheme="minorEastAsia"/>
          <w:color w:val="auto"/>
          <w:sz w:val="24"/>
          <w:highlight w:val="none"/>
          <w:lang w:val="en-US" w:eastAsia="zh-CN"/>
        </w:rPr>
        <w:t>茶亭路37号阳光海岸鲁班楼3楼</w:t>
      </w:r>
      <w:r>
        <w:rPr>
          <w:rFonts w:hint="eastAsia" w:asciiTheme="minorEastAsia" w:hAnsiTheme="minorEastAsia" w:eastAsiaTheme="minorEastAsia"/>
          <w:color w:val="auto"/>
          <w:sz w:val="24"/>
          <w:highlight w:val="none"/>
          <w:lang w:val="zh-CN"/>
        </w:rPr>
        <w:t xml:space="preserve">。 </w:t>
      </w:r>
    </w:p>
    <w:p w14:paraId="4FD0FB77">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投诉联系部门：北海市</w:t>
      </w:r>
      <w:r>
        <w:rPr>
          <w:rFonts w:hint="eastAsia" w:asciiTheme="minorEastAsia" w:hAnsiTheme="minorEastAsia" w:eastAsiaTheme="minorEastAsia"/>
          <w:color w:val="auto"/>
          <w:sz w:val="24"/>
          <w:highlight w:val="none"/>
          <w:lang w:val="en-US" w:eastAsia="zh-CN"/>
        </w:rPr>
        <w:t>海城区</w:t>
      </w:r>
      <w:r>
        <w:rPr>
          <w:rFonts w:hint="eastAsia" w:asciiTheme="minorEastAsia" w:hAnsiTheme="minorEastAsia" w:eastAsiaTheme="minorEastAsia"/>
          <w:color w:val="auto"/>
          <w:sz w:val="24"/>
          <w:highlight w:val="none"/>
          <w:lang w:val="zh-CN"/>
        </w:rPr>
        <w:t>财政局，联系电话：</w:t>
      </w:r>
      <w:r>
        <w:rPr>
          <w:rFonts w:hint="eastAsia" w:asciiTheme="minorEastAsia" w:hAnsiTheme="minorEastAsia" w:eastAsiaTheme="minorEastAsia"/>
          <w:color w:val="auto"/>
          <w:sz w:val="24"/>
          <w:highlight w:val="none"/>
          <w:lang w:val="zh-CN" w:eastAsia="zh-CN"/>
        </w:rPr>
        <w:t>0779-2097728</w:t>
      </w:r>
      <w:r>
        <w:rPr>
          <w:rFonts w:hint="eastAsia" w:asciiTheme="minorEastAsia" w:hAnsiTheme="minorEastAsia" w:eastAsiaTheme="minorEastAsia"/>
          <w:color w:val="auto"/>
          <w:sz w:val="24"/>
          <w:highlight w:val="none"/>
          <w:lang w:val="zh-CN"/>
        </w:rPr>
        <w:t>，地址：北海市海城区中街街道长青北路13号。</w:t>
      </w:r>
    </w:p>
    <w:p w14:paraId="7D1844A7">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2AC5864A">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DC9CC25">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04714F5C">
      <w:pPr>
        <w:pStyle w:val="32"/>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6BADF203">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4B5A732F">
      <w:pPr>
        <w:pStyle w:val="32"/>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6D3FF59B">
      <w:pPr>
        <w:pStyle w:val="16"/>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560D22DB">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1A303DE5">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2ADB9C72">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276D7161">
      <w:pPr>
        <w:pStyle w:val="32"/>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34D83886">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3.2.1根据采购人与采购代理机构签订采购委托协议的规定，质疑答复责任主体如下：</w:t>
      </w:r>
    </w:p>
    <w:p w14:paraId="4D0E3C63">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5F43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7718E416">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3313D47E">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330B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27B52A75">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3EE0C557">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14:paraId="71B9759A">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A65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57EB66F">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14:paraId="0630AC71">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662ABB51">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5B24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ED67A9A">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6D476567">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3C1587E1">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66E2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3AB90D39">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14:paraId="44E5CFC4">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7B9973B7">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56CB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6CAD124">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781EC23F">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026F0A2E">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4CB810B8">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14:paraId="07350B66">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5BC53188">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003FBD99">
      <w:pPr>
        <w:pStyle w:val="32"/>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18C867BF">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1EA6D58B">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66E2B2B2">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0074EE43">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14484462">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46672E35">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6F852DBD">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436CFAE2">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3.3.1.7供应商提交的质疑函需一式三份。供应商为自然人的，应当由本人签字；供应商为法人或者其他组织的，应当由法定代表人、主要负责人，或者其授权代表签字或者盖章，并加盖公章。</w:t>
      </w:r>
    </w:p>
    <w:p w14:paraId="0E6081DA">
      <w:pPr>
        <w:pStyle w:val="32"/>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7D8CD946">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0D314640">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3C8BAAE4">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6034ECDB">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5AA7E272">
      <w:pPr>
        <w:pStyle w:val="32"/>
        <w:spacing w:line="360" w:lineRule="auto"/>
        <w:ind w:firstLine="480" w:firstLineChars="200"/>
        <w:rPr>
          <w:rFonts w:cs="仿宋_GB2312" w:asciiTheme="minorEastAsia" w:hAnsiTheme="minorEastAsia" w:eastAsiaTheme="minorEastAsia"/>
          <w:b/>
          <w:color w:val="auto"/>
          <w:sz w:val="32"/>
          <w:szCs w:val="20"/>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423C52B8">
      <w:pPr>
        <w:adjustRightInd/>
        <w:spacing w:line="360" w:lineRule="auto"/>
        <w:jc w:val="center"/>
        <w:outlineLvl w:val="9"/>
        <w:rPr>
          <w:rFonts w:hint="eastAsia" w:cs="仿宋_GB2312" w:asciiTheme="minorEastAsia" w:hAnsiTheme="minorEastAsia" w:eastAsiaTheme="minorEastAsia"/>
          <w:b/>
          <w:color w:val="auto"/>
          <w:sz w:val="32"/>
          <w:szCs w:val="20"/>
          <w:highlight w:val="none"/>
        </w:rPr>
      </w:pPr>
    </w:p>
    <w:p w14:paraId="2496903D">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14:paraId="5E1EC8BD">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14:paraId="6565D5DE">
      <w:pPr>
        <w:pStyle w:val="32"/>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14:paraId="17A2DE8B">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14:paraId="71DDDA81">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14:paraId="203BCE13">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23FC00C9">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0CA584C1">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14:paraId="2F192D69">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6D723C0C">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253A56F6">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3CD1565C">
      <w:pPr>
        <w:pStyle w:val="32"/>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14:paraId="2C47EEA9">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14:paraId="79F51340">
      <w:pPr>
        <w:pStyle w:val="393"/>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14:paraId="5AF59919">
      <w:pPr>
        <w:pStyle w:val="393"/>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14:paraId="6C2D8E89">
      <w:pPr>
        <w:pStyle w:val="393"/>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14:paraId="04BB5ADE">
      <w:pPr>
        <w:pStyle w:val="393"/>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14:paraId="36353DF4">
      <w:pPr>
        <w:pStyle w:val="23"/>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5784D1B1">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4445C27F">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58290AE7">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1AA3B695">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4B99301D">
      <w:pPr>
        <w:pStyle w:val="32"/>
        <w:spacing w:line="360" w:lineRule="auto"/>
        <w:ind w:firstLine="480" w:firstLineChars="20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2.1响应文件由资格证明文件、报价文件、商务技术文件三部分组成。</w:t>
      </w:r>
    </w:p>
    <w:p w14:paraId="20F582C4">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响应文件应当包括以下主要内容（标注“▲”为实质性要求，供应商必须提供，否则磋商无效。相关格式见磋商文件第七部分）：</w:t>
      </w:r>
    </w:p>
    <w:p w14:paraId="4F698136">
      <w:pPr>
        <w:pStyle w:val="32"/>
        <w:spacing w:line="360" w:lineRule="auto"/>
        <w:ind w:firstLine="482"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▲2.1.1 资格文件</w:t>
      </w:r>
    </w:p>
    <w:p w14:paraId="3E031980">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符合参加政府采购活动应当具备的一般条件的承诺函；</w:t>
      </w:r>
    </w:p>
    <w:p w14:paraId="51FE7525">
      <w:pPr>
        <w:pStyle w:val="32"/>
        <w:numPr>
          <w:ilvl w:val="0"/>
          <w:numId w:val="0"/>
        </w:numPr>
        <w:spacing w:line="360" w:lineRule="auto"/>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t>磋商供应商需具备工程设计综合甲级资质或农林行业设计乙级资质以上（含乙级）资质或农林行业（渔港、渔业工程）专业设计乙级以上（含乙级）资质</w:t>
      </w:r>
      <w:r>
        <w:rPr>
          <w:rFonts w:hint="eastAsia" w:cs="仿宋_GB2312" w:asciiTheme="minorEastAsia" w:hAnsiTheme="minorEastAsia" w:eastAsiaTheme="minorEastAsia"/>
          <w:color w:val="auto"/>
          <w:sz w:val="24"/>
          <w:highlight w:val="none"/>
          <w:lang w:val="en-US" w:eastAsia="zh-CN"/>
        </w:rPr>
        <w:t>。</w:t>
      </w:r>
    </w:p>
    <w:p w14:paraId="46E50A13">
      <w:pPr>
        <w:pStyle w:val="32"/>
        <w:spacing w:line="360" w:lineRule="auto"/>
        <w:ind w:firstLine="482" w:firstLineChars="200"/>
        <w:rPr>
          <w:rFonts w:hint="eastAsia"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lang w:val="en-US" w:eastAsia="zh-CN"/>
        </w:rPr>
        <w:t>2.1.2 商务技术文件</w:t>
      </w:r>
    </w:p>
    <w:p w14:paraId="4E2665CD">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▲（1）响应函</w:t>
      </w:r>
    </w:p>
    <w:p w14:paraId="25F1C715">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hint="eastAsia" w:hAnsi="宋体" w:cs="宋体"/>
          <w:color w:val="auto"/>
          <w:sz w:val="24"/>
          <w:highlight w:val="none"/>
        </w:rPr>
        <w:t>授权委托书或法定代表人（单位负责人、自然人本人）身份证明；</w:t>
      </w:r>
    </w:p>
    <w:p w14:paraId="59202161">
      <w:pPr>
        <w:pStyle w:val="32"/>
        <w:spacing w:line="360" w:lineRule="auto"/>
        <w:ind w:firstLine="720" w:firstLineChars="300"/>
        <w:rPr>
          <w:rFonts w:hint="eastAsia"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）所有资信文件</w:t>
      </w:r>
      <w:r>
        <w:rPr>
          <w:rFonts w:hint="eastAsia" w:cs="宋体" w:asciiTheme="minorEastAsia" w:hAnsiTheme="minorEastAsia" w:eastAsiaTheme="minorEastAsia"/>
          <w:color w:val="auto"/>
          <w:kern w:val="0"/>
          <w:sz w:val="24"/>
          <w:highlight w:val="none"/>
        </w:rPr>
        <w:t>（如果有）；</w:t>
      </w:r>
    </w:p>
    <w:p w14:paraId="575BDC71">
      <w:pPr>
        <w:pStyle w:val="32"/>
        <w:spacing w:line="360" w:lineRule="auto"/>
        <w:ind w:firstLine="720" w:firstLineChars="300"/>
        <w:rPr>
          <w:rFonts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lang w:val="en-US" w:eastAsia="zh-CN"/>
        </w:rPr>
        <w:t>4</w:t>
      </w:r>
      <w:r>
        <w:rPr>
          <w:rFonts w:hint="eastAsia" w:cs="宋体" w:asciiTheme="minorEastAsia" w:hAnsiTheme="minorEastAsia" w:eastAsiaTheme="minorEastAsia"/>
          <w:color w:val="auto"/>
          <w:kern w:val="0"/>
          <w:sz w:val="24"/>
          <w:highlight w:val="none"/>
        </w:rPr>
        <w:t>）</w:t>
      </w:r>
      <w:r>
        <w:rPr>
          <w:rFonts w:hint="eastAsia" w:asciiTheme="minorEastAsia" w:hAnsiTheme="minorEastAsia" w:eastAsiaTheme="minorEastAsia"/>
          <w:color w:val="auto"/>
          <w:sz w:val="24"/>
          <w:highlight w:val="none"/>
        </w:rPr>
        <w:t>响应截止时间以来供应商的主要业绩证明材料</w:t>
      </w:r>
      <w:r>
        <w:rPr>
          <w:rFonts w:hint="eastAsia" w:asciiTheme="minorEastAsia" w:hAnsiTheme="minorEastAsia" w:eastAsiaTheme="minorEastAsia"/>
          <w:color w:val="auto"/>
          <w:sz w:val="24"/>
          <w:highlight w:val="none"/>
        </w:rPr>
        <w:t>；</w:t>
      </w:r>
    </w:p>
    <w:p w14:paraId="7285A5FC">
      <w:pPr>
        <w:pStyle w:val="32"/>
        <w:spacing w:line="360" w:lineRule="auto"/>
        <w:ind w:firstLine="720" w:firstLineChars="3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w:t>
      </w:r>
      <w:r>
        <w:rPr>
          <w:rFonts w:hint="eastAsia" w:asciiTheme="minorEastAsia" w:hAnsiTheme="minorEastAsia" w:eastAsiaTheme="minorEastAsia"/>
          <w:snapToGrid w:val="0"/>
          <w:color w:val="auto"/>
          <w:sz w:val="24"/>
          <w:highlight w:val="none"/>
          <w:lang w:val="en-US" w:eastAsia="zh-CN"/>
        </w:rPr>
        <w:t>5</w:t>
      </w:r>
      <w:r>
        <w:rPr>
          <w:rFonts w:hint="eastAsia" w:asciiTheme="minorEastAsia" w:hAnsiTheme="minorEastAsia" w:eastAsiaTheme="minorEastAsia"/>
          <w:snapToGrid w:val="0"/>
          <w:color w:val="auto"/>
          <w:sz w:val="24"/>
          <w:highlight w:val="none"/>
        </w:rPr>
        <w:t>）</w:t>
      </w:r>
      <w:r>
        <w:rPr>
          <w:rFonts w:hint="eastAsia" w:asciiTheme="minorEastAsia" w:hAnsiTheme="minorEastAsia" w:eastAsiaTheme="minorEastAsia"/>
          <w:color w:val="auto"/>
          <w:kern w:val="0"/>
          <w:sz w:val="24"/>
          <w:highlight w:val="none"/>
          <w:lang w:val="zh-CN"/>
        </w:rPr>
        <w:t>关于对磋商文件中有关条款的拒绝声明 (如果有)</w:t>
      </w:r>
      <w:r>
        <w:rPr>
          <w:rFonts w:hint="eastAsia" w:asciiTheme="minorEastAsia" w:hAnsiTheme="minorEastAsia" w:eastAsiaTheme="minorEastAsia"/>
          <w:color w:val="auto"/>
          <w:sz w:val="24"/>
          <w:highlight w:val="none"/>
          <w:lang w:val="zh-CN"/>
        </w:rPr>
        <w:t xml:space="preserve"> ；</w:t>
      </w:r>
    </w:p>
    <w:p w14:paraId="7778B799">
      <w:pPr>
        <w:pStyle w:val="32"/>
        <w:spacing w:line="360" w:lineRule="auto"/>
        <w:ind w:firstLine="720" w:firstLineChars="3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kern w:val="0"/>
          <w:sz w:val="24"/>
          <w:highlight w:val="none"/>
          <w:lang w:val="zh-CN"/>
        </w:rPr>
        <w:t>认为需要的其他商务文件或说明 (如果有) ；</w:t>
      </w:r>
    </w:p>
    <w:p w14:paraId="5F0FB952">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kern w:val="0"/>
          <w:sz w:val="24"/>
          <w:highlight w:val="none"/>
          <w:lang w:val="en-US" w:eastAsia="zh-CN"/>
        </w:rPr>
        <w:t>7</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sz w:val="24"/>
          <w:highlight w:val="none"/>
          <w:lang w:val="zh-CN"/>
        </w:rPr>
        <w:t>服务方案。针对本项目的完整服务方案和实施方案；详细阐述项目方案的实现思路及关键技术；符合本项目对当前和未来发展的要求。（</w:t>
      </w:r>
      <w:r>
        <w:rPr>
          <w:rFonts w:hint="eastAsia" w:asciiTheme="minorEastAsia" w:hAnsiTheme="minorEastAsia" w:eastAsiaTheme="minorEastAsia"/>
          <w:color w:val="auto"/>
          <w:sz w:val="24"/>
          <w:highlight w:val="none"/>
          <w:lang w:val="en-US" w:eastAsia="zh-CN"/>
        </w:rPr>
        <w:t>包含但不限于服务方案</w:t>
      </w:r>
      <w:r>
        <w:rPr>
          <w:rFonts w:hint="eastAsia" w:asciiTheme="minorEastAsia" w:hAnsiTheme="minorEastAsia" w:eastAsiaTheme="minorEastAsia"/>
          <w:color w:val="auto"/>
          <w:sz w:val="24"/>
          <w:highlight w:val="none"/>
          <w:lang w:val="zh-CN"/>
        </w:rPr>
        <w:t>）</w:t>
      </w:r>
    </w:p>
    <w:p w14:paraId="0130C7B7">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kern w:val="0"/>
          <w:sz w:val="24"/>
          <w:highlight w:val="none"/>
          <w:lang w:val="en-US" w:eastAsia="zh-CN"/>
        </w:rPr>
        <w:t>8</w:t>
      </w:r>
      <w:r>
        <w:rPr>
          <w:rFonts w:hint="eastAsia" w:asciiTheme="minorEastAsia" w:hAnsiTheme="minorEastAsia" w:eastAsiaTheme="minorEastAsia"/>
          <w:color w:val="auto"/>
          <w:kern w:val="0"/>
          <w:sz w:val="24"/>
          <w:highlight w:val="none"/>
          <w:lang w:val="zh-CN"/>
        </w:rPr>
        <w:t>）项目小组人员名单</w:t>
      </w:r>
      <w:r>
        <w:rPr>
          <w:rFonts w:hint="eastAsia" w:cs="仿宋_GB2312" w:asciiTheme="minorEastAsia" w:hAnsiTheme="minorEastAsia" w:eastAsiaTheme="minorEastAsia"/>
          <w:color w:val="auto"/>
          <w:kern w:val="0"/>
          <w:sz w:val="24"/>
          <w:szCs w:val="24"/>
          <w:highlight w:val="none"/>
          <w:lang w:val="zh-CN"/>
        </w:rPr>
        <w:t>（如果有）</w:t>
      </w:r>
      <w:r>
        <w:rPr>
          <w:rFonts w:hint="eastAsia" w:asciiTheme="minorEastAsia" w:hAnsiTheme="minorEastAsia" w:eastAsiaTheme="minorEastAsia"/>
          <w:color w:val="auto"/>
          <w:kern w:val="0"/>
          <w:sz w:val="24"/>
          <w:highlight w:val="none"/>
          <w:lang w:val="zh-CN"/>
        </w:rPr>
        <w:t>；</w:t>
      </w:r>
    </w:p>
    <w:p w14:paraId="1240B87C">
      <w:pPr>
        <w:pStyle w:val="32"/>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9</w:t>
      </w:r>
      <w:r>
        <w:rPr>
          <w:rFonts w:hint="eastAsia"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14:paraId="7E823AF5">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10</w:t>
      </w:r>
      <w:r>
        <w:rPr>
          <w:rFonts w:hint="eastAsia"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kern w:val="0"/>
          <w:sz w:val="24"/>
          <w:highlight w:val="none"/>
          <w:lang w:val="zh-CN"/>
        </w:rPr>
        <w:t>政府采购供应商廉洁自律承诺书；</w:t>
      </w:r>
    </w:p>
    <w:p w14:paraId="5320446E">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kern w:val="0"/>
          <w:sz w:val="24"/>
          <w:highlight w:val="none"/>
          <w:lang w:val="zh-CN"/>
        </w:rPr>
        <w:t>承诺函；</w:t>
      </w:r>
    </w:p>
    <w:p w14:paraId="598CA991">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12</w:t>
      </w:r>
      <w:r>
        <w:rPr>
          <w:rFonts w:hint="eastAsia" w:cs="仿宋_GB2312" w:asciiTheme="minorEastAsia" w:hAnsiTheme="minorEastAsia" w:eastAsiaTheme="minorEastAsia"/>
          <w:color w:val="auto"/>
          <w:kern w:val="0"/>
          <w:sz w:val="24"/>
          <w:highlight w:val="none"/>
          <w:lang w:val="zh-CN"/>
        </w:rPr>
        <w:t>）商务、服务（技术）响应、偏离情况说明表。</w:t>
      </w:r>
    </w:p>
    <w:p w14:paraId="4C046FF3">
      <w:pPr>
        <w:pStyle w:val="32"/>
        <w:spacing w:line="360" w:lineRule="auto"/>
        <w:ind w:firstLine="482" w:firstLineChars="200"/>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 xml:space="preserve">2.1.2 报价文件 </w:t>
      </w:r>
    </w:p>
    <w:p w14:paraId="128D37A0">
      <w:pPr>
        <w:pStyle w:val="32"/>
        <w:spacing w:line="360" w:lineRule="auto"/>
        <w:ind w:firstLine="480" w:firstLineChars="200"/>
        <w:rPr>
          <w:rFonts w:hint="eastAsia" w:cs="仿宋_GB2312" w:asciiTheme="minorEastAsia" w:hAnsiTheme="minorEastAsia" w:eastAsiaTheme="minorEastAsia"/>
          <w:color w:val="auto"/>
          <w:kern w:val="0"/>
          <w:sz w:val="24"/>
          <w:szCs w:val="24"/>
          <w:highlight w:val="none"/>
          <w:lang w:val="zh-CN"/>
        </w:rPr>
      </w:pPr>
      <w:r>
        <w:rPr>
          <w:rFonts w:hint="eastAsia" w:cs="仿宋_GB2312" w:asciiTheme="minorEastAsia" w:hAnsiTheme="minorEastAsia" w:eastAsiaTheme="minorEastAsia"/>
          <w:color w:val="auto"/>
          <w:kern w:val="0"/>
          <w:sz w:val="24"/>
          <w:szCs w:val="24"/>
          <w:highlight w:val="none"/>
          <w:lang w:val="en-US" w:eastAsia="zh-CN"/>
        </w:rPr>
        <w:t>▲（1）报价一览表 ；</w:t>
      </w:r>
    </w:p>
    <w:p w14:paraId="795B28D3">
      <w:pPr>
        <w:pStyle w:val="32"/>
        <w:spacing w:line="360" w:lineRule="auto"/>
        <w:ind w:firstLine="720" w:firstLineChars="300"/>
        <w:rPr>
          <w:rFonts w:hint="eastAsia"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kern w:val="0"/>
          <w:sz w:val="24"/>
          <w:szCs w:val="24"/>
          <w:highlight w:val="none"/>
          <w:lang w:val="en-US" w:eastAsia="zh-CN"/>
        </w:rPr>
        <w:t>（2）中小企业声明函（如果有）。</w:t>
      </w:r>
    </w:p>
    <w:p w14:paraId="6B4EF080">
      <w:pPr>
        <w:snapToGrid w:val="0"/>
        <w:spacing w:line="360" w:lineRule="auto"/>
        <w:ind w:firstLine="482" w:firstLineChars="200"/>
        <w:jc w:val="left"/>
        <w:rPr>
          <w:rFonts w:hint="eastAsia" w:ascii="宋体" w:hAnsi="宋体" w:cs="Courier New"/>
          <w:b/>
          <w:color w:val="auto"/>
          <w:sz w:val="24"/>
          <w:szCs w:val="24"/>
          <w:highlight w:val="none"/>
        </w:rPr>
      </w:pPr>
      <w:r>
        <w:rPr>
          <w:rFonts w:hint="eastAsia" w:ascii="宋体" w:hAnsi="宋体"/>
          <w:b/>
          <w:bCs/>
          <w:color w:val="auto"/>
          <w:sz w:val="24"/>
          <w:szCs w:val="24"/>
          <w:highlight w:val="none"/>
        </w:rPr>
        <w:t>注：1.</w:t>
      </w: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以上标明“必须提供”的材料属于复印件的，必须加盖投标人公章，否则</w:t>
      </w:r>
      <w:r>
        <w:rPr>
          <w:rFonts w:hint="eastAsia" w:ascii="宋体" w:hAnsi="宋体" w:cs="Courier New"/>
          <w:b/>
          <w:color w:val="auto"/>
          <w:sz w:val="24"/>
          <w:szCs w:val="24"/>
          <w:highlight w:val="none"/>
        </w:rPr>
        <w:t>作无效投标处理。</w:t>
      </w:r>
    </w:p>
    <w:p w14:paraId="1FA27E65">
      <w:pPr>
        <w:pStyle w:val="32"/>
        <w:spacing w:line="360" w:lineRule="auto"/>
        <w:ind w:firstLine="482" w:firstLineChars="200"/>
        <w:rPr>
          <w:rFonts w:hint="eastAsia" w:asciiTheme="minorEastAsia" w:hAnsiTheme="minorEastAsia" w:eastAsiaTheme="minorEastAsia"/>
          <w:b/>
          <w:color w:val="auto"/>
          <w:sz w:val="24"/>
          <w:szCs w:val="24"/>
          <w:highlight w:val="none"/>
        </w:rPr>
      </w:pPr>
      <w:r>
        <w:rPr>
          <w:rFonts w:hint="eastAsia" w:hAnsi="宋体"/>
          <w:b/>
          <w:bCs/>
          <w:color w:val="auto"/>
          <w:kern w:val="2"/>
          <w:sz w:val="24"/>
          <w:szCs w:val="24"/>
          <w:highlight w:val="none"/>
          <w:lang w:val="en-US" w:eastAsia="zh-CN"/>
        </w:rPr>
        <w:t>2</w:t>
      </w:r>
      <w:r>
        <w:rPr>
          <w:rFonts w:hint="eastAsia" w:ascii="宋体" w:hAnsi="宋体"/>
          <w:b/>
          <w:bCs/>
          <w:color w:val="auto"/>
          <w:kern w:val="2"/>
          <w:sz w:val="24"/>
          <w:szCs w:val="24"/>
          <w:highlight w:val="none"/>
          <w:lang w:eastAsia="zh-CN"/>
        </w:rPr>
        <w:t>.联合体投标时，除联合</w:t>
      </w:r>
      <w:r>
        <w:rPr>
          <w:rFonts w:hint="eastAsia" w:hAnsi="宋体"/>
          <w:b/>
          <w:bCs/>
          <w:color w:val="auto"/>
          <w:kern w:val="2"/>
          <w:sz w:val="24"/>
          <w:szCs w:val="24"/>
          <w:highlight w:val="none"/>
          <w:lang w:eastAsia="zh-CN"/>
        </w:rPr>
        <w:t>协议</w:t>
      </w:r>
      <w:r>
        <w:rPr>
          <w:rFonts w:hint="eastAsia" w:ascii="宋体" w:hAnsi="宋体"/>
          <w:b/>
          <w:bCs/>
          <w:color w:val="auto"/>
          <w:kern w:val="2"/>
          <w:sz w:val="24"/>
          <w:szCs w:val="24"/>
          <w:highlight w:val="none"/>
          <w:lang w:eastAsia="zh-CN"/>
        </w:rPr>
        <w:t>、</w:t>
      </w:r>
      <w:r>
        <w:rPr>
          <w:rFonts w:hint="eastAsia" w:ascii="宋体" w:hAnsi="宋体"/>
          <w:b/>
          <w:bCs/>
          <w:color w:val="auto"/>
          <w:kern w:val="2"/>
          <w:sz w:val="24"/>
          <w:szCs w:val="24"/>
          <w:highlight w:val="none"/>
          <w:lang w:val="zh-CN" w:eastAsia="zh-CN"/>
        </w:rPr>
        <w:t>联合体响应授权书</w:t>
      </w:r>
      <w:r>
        <w:rPr>
          <w:rFonts w:hint="eastAsia" w:ascii="宋体" w:hAnsi="宋体"/>
          <w:b/>
          <w:bCs/>
          <w:color w:val="auto"/>
          <w:kern w:val="2"/>
          <w:sz w:val="24"/>
          <w:szCs w:val="24"/>
          <w:highlight w:val="none"/>
          <w:lang w:eastAsia="zh-CN"/>
        </w:rPr>
        <w:t>需要双方盖章，其他只需盖联合体牵头方的电子印章。</w:t>
      </w:r>
    </w:p>
    <w:p w14:paraId="43530863">
      <w:pPr>
        <w:pStyle w:val="32"/>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517B760C">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14:paraId="2EBF82B8">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2A022D0B">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101D490C">
      <w:pPr>
        <w:pStyle w:val="393"/>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14:paraId="2A479D80">
      <w:pPr>
        <w:pStyle w:val="393"/>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715F8B1A">
      <w:pPr>
        <w:pStyle w:val="393"/>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w:t>
      </w:r>
      <w:r>
        <w:rPr>
          <w:rFonts w:hint="eastAsia" w:ascii="宋体" w:hAnsi="宋体" w:cs="宋体"/>
          <w:color w:val="auto"/>
          <w:highlight w:val="none"/>
        </w:rPr>
        <w:t>署、盖章的要求适用于电子签名、CA签章以及</w:t>
      </w:r>
      <w:r>
        <w:rPr>
          <w:rFonts w:hint="eastAsia" w:cs="宋体" w:asciiTheme="minorEastAsia" w:hAnsiTheme="minorEastAsia" w:eastAsiaTheme="minorEastAsia"/>
          <w:color w:val="auto"/>
          <w:highlight w:val="none"/>
        </w:rPr>
        <w:t>磋商</w:t>
      </w:r>
      <w:r>
        <w:rPr>
          <w:rFonts w:hint="eastAsia" w:ascii="宋体" w:hAnsi="宋体" w:cs="宋体"/>
          <w:color w:val="auto"/>
          <w:highlight w:val="none"/>
        </w:rPr>
        <w:t>文件明确允许的其他方式。</w:t>
      </w:r>
    </w:p>
    <w:p w14:paraId="76126E50">
      <w:pPr>
        <w:pStyle w:val="32"/>
        <w:spacing w:line="360" w:lineRule="auto"/>
        <w:ind w:firstLine="480" w:firstLineChars="200"/>
        <w:rPr>
          <w:rFonts w:cs="仿宋_GB2312" w:asciiTheme="minorEastAsia" w:hAnsiTheme="minorEastAsia" w:eastAsiaTheme="minorEastAsia"/>
          <w:color w:val="auto"/>
          <w:sz w:val="24"/>
          <w:szCs w:val="24"/>
          <w:highlight w:val="none"/>
        </w:rPr>
      </w:pPr>
    </w:p>
    <w:p w14:paraId="541E3575">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128FCB1C">
      <w:pPr>
        <w:pStyle w:val="393"/>
        <w:spacing w:before="0"/>
        <w:ind w:firstLine="0" w:firstLineChars="0"/>
        <w:rPr>
          <w:rFonts w:cs="仿宋_GB2312" w:asciiTheme="minorEastAsia" w:hAnsiTheme="minorEastAsia" w:eastAsiaTheme="minorEastAsia"/>
          <w:b/>
          <w:color w:val="auto"/>
          <w:szCs w:val="24"/>
          <w:highlight w:val="none"/>
        </w:rPr>
      </w:pPr>
    </w:p>
    <w:p w14:paraId="003EE2F3">
      <w:pPr>
        <w:pStyle w:val="393"/>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088EB6DA">
      <w:pPr>
        <w:pStyle w:val="393"/>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5A52626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266914A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14:paraId="0D70E43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689DF2A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4BDEEF68">
      <w:pPr>
        <w:pStyle w:val="32"/>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14:paraId="3CBD8FFE">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但采购人、采购代理机构不强制或变相强制供应商提交备份响应文件。</w:t>
      </w:r>
    </w:p>
    <w:p w14:paraId="4270C587">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备份响应文件须在“广西政府采购云平台投标客户端”制作生成，并储存在不可修改的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7E7CE619">
      <w:pPr>
        <w:pStyle w:val="32"/>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14:paraId="0ED041BB">
      <w:pPr>
        <w:pStyle w:val="32"/>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756B909F">
      <w:pPr>
        <w:pStyle w:val="32"/>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39F4DE27">
      <w:pPr>
        <w:spacing w:line="360" w:lineRule="auto"/>
        <w:rPr>
          <w:rFonts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磋商保证金</w:t>
      </w:r>
    </w:p>
    <w:p w14:paraId="18A69413">
      <w:pPr>
        <w:pStyle w:val="32"/>
        <w:spacing w:line="360" w:lineRule="auto"/>
        <w:ind w:firstLine="360" w:firstLineChars="150"/>
        <w:rPr>
          <w:rFonts w:hint="eastAsia" w:cs="仿宋_GB2312" w:asciiTheme="minorEastAsia" w:hAnsiTheme="minorEastAsia" w:eastAsiaTheme="minorEastAsia"/>
          <w:color w:val="auto"/>
          <w:sz w:val="24"/>
          <w:szCs w:val="24"/>
          <w:highlight w:val="none"/>
          <w:lang w:eastAsia="zh-CN"/>
        </w:rPr>
      </w:pPr>
      <w:r>
        <w:rPr>
          <w:rFonts w:hint="eastAsia" w:hAnsi="宋体" w:cs="宋体" w:eastAsiaTheme="minorEastAsia"/>
          <w:snapToGrid w:val="0"/>
          <w:color w:val="auto"/>
          <w:kern w:val="28"/>
          <w:sz w:val="24"/>
          <w:szCs w:val="20"/>
          <w:highlight w:val="none"/>
          <w:lang w:eastAsia="zh-CN"/>
        </w:rPr>
        <w:t>本项目不收取磋商保证金</w:t>
      </w:r>
    </w:p>
    <w:p w14:paraId="3AE11981">
      <w:pPr>
        <w:adjustRightInd/>
        <w:spacing w:line="360" w:lineRule="auto"/>
        <w:jc w:val="center"/>
        <w:rPr>
          <w:rFonts w:cs="仿宋_GB2312" w:asciiTheme="minorEastAsia" w:hAnsiTheme="minorEastAsia" w:eastAsiaTheme="minorEastAsia"/>
          <w:b/>
          <w:color w:val="auto"/>
          <w:sz w:val="32"/>
          <w:szCs w:val="20"/>
          <w:highlight w:val="none"/>
        </w:rPr>
      </w:pPr>
    </w:p>
    <w:p w14:paraId="0301122E">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08243A1F">
      <w:pPr>
        <w:pStyle w:val="32"/>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711F36BC">
      <w:pPr>
        <w:pStyle w:val="32"/>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55C8D7D8">
      <w:pPr>
        <w:pStyle w:val="32"/>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00072BD5">
      <w:pPr>
        <w:pStyle w:val="32"/>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4455DB23">
      <w:pPr>
        <w:pStyle w:val="393"/>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2342FAF5">
      <w:pPr>
        <w:pStyle w:val="393"/>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snapToGrid/>
          <w:color w:val="auto"/>
          <w:sz w:val="24"/>
          <w:szCs w:val="24"/>
          <w:highlight w:val="none"/>
        </w:rPr>
        <w:t>www.creditchina.gov.cn</w:t>
      </w:r>
      <w:r>
        <w:rPr>
          <w:rStyle w:val="69"/>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47573324">
      <w:pPr>
        <w:pStyle w:val="393"/>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5FCDE099">
      <w:pPr>
        <w:pStyle w:val="393"/>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1E7A5C39">
      <w:pPr>
        <w:pStyle w:val="393"/>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E1F6786">
      <w:pPr>
        <w:pStyle w:val="32"/>
        <w:spacing w:line="360" w:lineRule="auto"/>
        <w:rPr>
          <w:rFonts w:cs="仿宋_GB2312" w:asciiTheme="minorEastAsia" w:hAnsiTheme="minorEastAsia" w:eastAsiaTheme="minorEastAsia"/>
          <w:b/>
          <w:color w:val="auto"/>
          <w:sz w:val="24"/>
          <w:szCs w:val="24"/>
          <w:highlight w:val="none"/>
        </w:rPr>
      </w:pPr>
    </w:p>
    <w:p w14:paraId="64F416B0">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499EC53A">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14:paraId="5007195C">
      <w:pPr>
        <w:pStyle w:val="32"/>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1.1最后报价一览表；</w:t>
      </w:r>
    </w:p>
    <w:p w14:paraId="0B1A22FA">
      <w:pPr>
        <w:pStyle w:val="32"/>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14:paraId="42B20801">
      <w:pPr>
        <w:adjustRightInd/>
        <w:spacing w:line="360" w:lineRule="auto"/>
        <w:jc w:val="center"/>
        <w:rPr>
          <w:rFonts w:cs="仿宋_GB2312" w:asciiTheme="minorEastAsia" w:hAnsiTheme="minorEastAsia" w:eastAsiaTheme="minorEastAsia"/>
          <w:b/>
          <w:color w:val="auto"/>
          <w:sz w:val="32"/>
          <w:szCs w:val="20"/>
          <w:highlight w:val="none"/>
        </w:rPr>
      </w:pPr>
    </w:p>
    <w:p w14:paraId="2BF57370">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027D19B7">
      <w:pPr>
        <w:pStyle w:val="393"/>
        <w:spacing w:before="0"/>
        <w:ind w:firstLine="0" w:firstLineChars="0"/>
        <w:rPr>
          <w:rFonts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color w:val="auto"/>
          <w:highlight w:val="none"/>
        </w:rPr>
        <w:t>综合评分法。</w:t>
      </w:r>
    </w:p>
    <w:p w14:paraId="2D33A9C0">
      <w:pPr>
        <w:pStyle w:val="393"/>
        <w:spacing w:before="0"/>
        <w:ind w:firstLine="0" w:firstLineChars="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color w:val="auto"/>
          <w:highlight w:val="none"/>
        </w:rPr>
        <w:t>低价优先法。</w:t>
      </w:r>
    </w:p>
    <w:p w14:paraId="158A9BE0">
      <w:pPr>
        <w:pStyle w:val="393"/>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color w:val="auto"/>
          <w:highlight w:val="none"/>
        </w:rPr>
        <w:t>详见磋商文件第五部分“评审方法及评审标准”。</w:t>
      </w:r>
    </w:p>
    <w:p w14:paraId="1E0381C8">
      <w:pPr>
        <w:adjustRightInd/>
        <w:spacing w:line="360" w:lineRule="auto"/>
        <w:jc w:val="center"/>
        <w:rPr>
          <w:rFonts w:cs="仿宋_GB2312" w:asciiTheme="minorEastAsia" w:hAnsiTheme="minorEastAsia" w:eastAsiaTheme="minorEastAsia"/>
          <w:color w:val="auto"/>
          <w:sz w:val="24"/>
          <w:highlight w:val="none"/>
        </w:rPr>
      </w:pPr>
    </w:p>
    <w:p w14:paraId="03AC3249">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1D654177">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504D6FCA">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7051764C">
      <w:pPr>
        <w:pStyle w:val="32"/>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4179E302">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3DA439AC">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55FF7A09">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659CDE6A">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46" w:name="_Hlk101184471"/>
      <w:r>
        <w:rPr>
          <w:rFonts w:hint="eastAsia" w:cs="宋体" w:asciiTheme="minorEastAsia" w:hAnsiTheme="minorEastAsia" w:eastAsiaTheme="minorEastAsia"/>
          <w:color w:val="auto"/>
          <w:sz w:val="24"/>
          <w:highlight w:val="none"/>
        </w:rPr>
        <w:t>评审专家抽取规则、</w:t>
      </w:r>
      <w:bookmarkEnd w:id="46"/>
      <w:r>
        <w:rPr>
          <w:rFonts w:hint="eastAsia" w:cs="宋体" w:asciiTheme="minorEastAsia" w:hAnsiTheme="minorEastAsia" w:eastAsiaTheme="minorEastAsia"/>
          <w:color w:val="auto"/>
          <w:sz w:val="24"/>
          <w:highlight w:val="none"/>
        </w:rPr>
        <w:t>未成交情况说明、成交公告期限以及评审专家名单、成交供应商和未成交供应商的评审总得分及排名。</w:t>
      </w:r>
    </w:p>
    <w:p w14:paraId="62C15903">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156109C4">
      <w:pPr>
        <w:snapToGrid w:val="0"/>
        <w:spacing w:line="360" w:lineRule="auto"/>
        <w:jc w:val="center"/>
        <w:rPr>
          <w:rFonts w:cs="仿宋_GB2312" w:asciiTheme="minorEastAsia" w:hAnsiTheme="minorEastAsia" w:eastAsiaTheme="minorEastAsia"/>
          <w:b/>
          <w:color w:val="auto"/>
          <w:sz w:val="36"/>
          <w:szCs w:val="36"/>
          <w:highlight w:val="none"/>
        </w:rPr>
      </w:pPr>
    </w:p>
    <w:p w14:paraId="62EFC125">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76D40CC7">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310232B2">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0F457DDE">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6D2CC06">
      <w:pPr>
        <w:pStyle w:val="393"/>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3A50FBAF">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6F2276E5">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39D7A31A">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6721D1B1">
      <w:pPr>
        <w:pStyle w:val="393"/>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14:paraId="64FEE246">
      <w:pPr>
        <w:pStyle w:val="393"/>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14:paraId="0A7C1649">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6E27E294">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0E1CEE2F">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1EF4944B">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62E3AB0">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359B62CD">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13433C2F">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754BE38B">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5DD1CFF1">
      <w:pPr>
        <w:pStyle w:val="632"/>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7DB09CB1">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5C1A8727">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0785BC73">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1C7F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42F7F9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1D8C646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31C833A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7E9E535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4653093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79F79D4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1D57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5BED4E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3C39F8F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7189C89F">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5B3D1ED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1E36AF6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5DA29CF1">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2DE5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E5C704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5FA98AA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10DFA90F">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0E14EC8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5EBD08C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636A5BD6">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216B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B756D7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63F78C9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4B91403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6E98F20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4EB64A5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5F47CD9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3BD4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6170A3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7EA5D30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00C9794E">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03FDD44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7DAA837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7F04B05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63AA5DE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5CB2C06D">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6AB3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42CDD7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676EDBD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6F22BEA3">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4ED2727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0DC6343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061E2C91">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5139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F71575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609A3A9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3B009232">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08CF725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20D45C7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594221A7">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7904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B75398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3CA808B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4BBC0206">
            <w:pPr>
              <w:snapToGrid w:val="0"/>
              <w:spacing w:line="360" w:lineRule="auto"/>
              <w:jc w:val="left"/>
              <w:rPr>
                <w:rFonts w:ascii="宋体" w:hAnsi="宋体"/>
                <w:color w:val="auto"/>
                <w:kern w:val="0"/>
                <w:sz w:val="24"/>
                <w:szCs w:val="20"/>
                <w:highlight w:val="none"/>
              </w:rPr>
            </w:pPr>
          </w:p>
        </w:tc>
        <w:tc>
          <w:tcPr>
            <w:tcW w:w="993" w:type="dxa"/>
            <w:vAlign w:val="center"/>
          </w:tcPr>
          <w:p w14:paraId="152F6D0A">
            <w:pPr>
              <w:snapToGrid w:val="0"/>
              <w:spacing w:line="360" w:lineRule="auto"/>
              <w:jc w:val="center"/>
              <w:rPr>
                <w:rFonts w:ascii="宋体" w:hAnsi="宋体"/>
                <w:color w:val="auto"/>
                <w:kern w:val="0"/>
                <w:sz w:val="24"/>
                <w:szCs w:val="20"/>
                <w:highlight w:val="none"/>
              </w:rPr>
            </w:pPr>
          </w:p>
        </w:tc>
        <w:tc>
          <w:tcPr>
            <w:tcW w:w="850" w:type="dxa"/>
            <w:vAlign w:val="center"/>
          </w:tcPr>
          <w:p w14:paraId="21FEF8C3">
            <w:pPr>
              <w:snapToGrid w:val="0"/>
              <w:spacing w:line="360" w:lineRule="auto"/>
              <w:jc w:val="center"/>
              <w:rPr>
                <w:rFonts w:ascii="宋体" w:hAnsi="宋体"/>
                <w:color w:val="auto"/>
                <w:kern w:val="0"/>
                <w:sz w:val="24"/>
                <w:szCs w:val="20"/>
                <w:highlight w:val="none"/>
              </w:rPr>
            </w:pPr>
          </w:p>
        </w:tc>
        <w:tc>
          <w:tcPr>
            <w:tcW w:w="3366" w:type="dxa"/>
            <w:vAlign w:val="center"/>
          </w:tcPr>
          <w:p w14:paraId="0F084A80">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6D659EF5">
      <w:pPr>
        <w:pStyle w:val="632"/>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4A3CD00F">
      <w:pPr>
        <w:tabs>
          <w:tab w:val="left" w:pos="0"/>
        </w:tabs>
        <w:spacing w:line="360" w:lineRule="auto"/>
        <w:ind w:firstLine="480" w:firstLineChars="200"/>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3．履约保证金</w:t>
      </w:r>
    </w:p>
    <w:p w14:paraId="5290AD18">
      <w:pPr>
        <w:pStyle w:val="632"/>
        <w:rPr>
          <w:rFonts w:hint="eastAsia" w:eastAsia="宋体"/>
          <w:b w:val="0"/>
          <w:bCs/>
          <w:color w:val="auto"/>
          <w:highlight w:val="none"/>
          <w:lang w:eastAsia="zh-CN"/>
        </w:rPr>
      </w:pPr>
      <w:r>
        <w:rPr>
          <w:rFonts w:hint="eastAsia"/>
          <w:b w:val="0"/>
          <w:bCs/>
          <w:color w:val="auto"/>
          <w:highlight w:val="none"/>
          <w:lang w:eastAsia="zh-CN"/>
        </w:rPr>
        <w:t>本项目不收取履约保证金。</w:t>
      </w:r>
    </w:p>
    <w:p w14:paraId="45AA1621">
      <w:pPr>
        <w:pStyle w:val="632"/>
        <w:rPr>
          <w:color w:val="auto"/>
          <w:highlight w:val="none"/>
        </w:rPr>
      </w:pPr>
      <w:r>
        <w:rPr>
          <w:color w:val="auto"/>
          <w:highlight w:val="none"/>
        </w:rPr>
        <w:t>4.</w:t>
      </w:r>
      <w:r>
        <w:rPr>
          <w:rFonts w:hint="eastAsia"/>
          <w:color w:val="auto"/>
          <w:highlight w:val="none"/>
        </w:rPr>
        <w:t>预付款</w:t>
      </w:r>
    </w:p>
    <w:p w14:paraId="3D29F88E">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0DA0CDA0">
      <w:pPr>
        <w:tabs>
          <w:tab w:val="left" w:pos="0"/>
        </w:tabs>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21F78731">
      <w:pPr>
        <w:snapToGrid w:val="0"/>
        <w:spacing w:line="360" w:lineRule="auto"/>
        <w:jc w:val="center"/>
        <w:rPr>
          <w:rFonts w:cs="仿宋_GB2312" w:asciiTheme="minorEastAsia" w:hAnsiTheme="minorEastAsia" w:eastAsiaTheme="minorEastAsia"/>
          <w:b/>
          <w:color w:val="auto"/>
          <w:sz w:val="36"/>
          <w:szCs w:val="36"/>
          <w:highlight w:val="none"/>
        </w:rPr>
      </w:pPr>
    </w:p>
    <w:p w14:paraId="56E290B8">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52C4920D">
      <w:pPr>
        <w:pStyle w:val="24"/>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5D211880">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6B03AF6">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46E725B0">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D5586EB">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97A5680">
      <w:pPr>
        <w:snapToGrid w:val="0"/>
        <w:spacing w:line="360" w:lineRule="auto"/>
        <w:jc w:val="center"/>
        <w:rPr>
          <w:rFonts w:cs="仿宋_GB2312" w:asciiTheme="minorEastAsia" w:hAnsiTheme="minorEastAsia" w:eastAsiaTheme="minorEastAsia"/>
          <w:b/>
          <w:color w:val="auto"/>
          <w:sz w:val="36"/>
          <w:szCs w:val="36"/>
          <w:highlight w:val="none"/>
        </w:rPr>
      </w:pPr>
    </w:p>
    <w:p w14:paraId="28EA8E73">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7F1E1747">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46FF3A1F">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14:paraId="2FD83A88">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137BE5B4">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61BE6124">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0147E62C">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35DCA81C">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01E3A904">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7" w:name="_Hlt74729768"/>
      <w:bookmarkEnd w:id="47"/>
      <w:bookmarkStart w:id="48" w:name="_Hlt75236290"/>
      <w:bookmarkEnd w:id="48"/>
      <w:bookmarkStart w:id="49" w:name="_Hlt75236101"/>
      <w:bookmarkEnd w:id="49"/>
      <w:bookmarkStart w:id="50" w:name="_Hlt74707468"/>
      <w:bookmarkEnd w:id="50"/>
      <w:bookmarkStart w:id="51" w:name="_Hlt74714665"/>
      <w:bookmarkEnd w:id="51"/>
      <w:bookmarkStart w:id="52" w:name="_Hlt74730295"/>
      <w:bookmarkEnd w:id="52"/>
      <w:bookmarkStart w:id="53" w:name="_Hlt68057669"/>
      <w:bookmarkEnd w:id="53"/>
      <w:bookmarkStart w:id="54" w:name="_Hlt68072990"/>
      <w:bookmarkEnd w:id="54"/>
      <w:bookmarkStart w:id="55" w:name="_Hlt75236011"/>
      <w:bookmarkEnd w:id="55"/>
      <w:bookmarkStart w:id="56" w:name="第三部分"/>
      <w:bookmarkStart w:id="57" w:name="_Toc164416483"/>
    </w:p>
    <w:p w14:paraId="44767509">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52F2032E">
      <w:pPr>
        <w:pStyle w:val="24"/>
        <w:spacing w:line="360" w:lineRule="auto"/>
        <w:ind w:firstLine="0" w:firstLineChars="0"/>
        <w:rPr>
          <w:rFonts w:cs="宋体"/>
          <w:b/>
          <w:color w:val="auto"/>
          <w:highlight w:val="none"/>
        </w:rPr>
      </w:pPr>
      <w:r>
        <w:rPr>
          <w:rFonts w:hint="eastAsia" w:cs="宋体"/>
          <w:b/>
          <w:color w:val="auto"/>
          <w:highlight w:val="none"/>
        </w:rPr>
        <w:t>1.代理费用的收取标准和方式</w:t>
      </w:r>
    </w:p>
    <w:p w14:paraId="2664177E">
      <w:pPr>
        <w:pStyle w:val="632"/>
        <w:ind w:firstLine="480" w:firstLineChars="200"/>
        <w:rPr>
          <w:rFonts w:cs="宋体"/>
          <w:color w:val="auto"/>
          <w:kern w:val="2"/>
          <w:szCs w:val="24"/>
          <w:highlight w:val="none"/>
        </w:rPr>
      </w:pPr>
      <w:r>
        <w:rPr>
          <w:rFonts w:hint="eastAsia" w:cs="宋体"/>
          <w:color w:val="auto"/>
          <w:kern w:val="2"/>
          <w:szCs w:val="24"/>
          <w:highlight w:val="none"/>
        </w:rPr>
        <w:t>1.1采购代理费支付方式：</w:t>
      </w:r>
    </w:p>
    <w:p w14:paraId="5C4431A8">
      <w:pPr>
        <w:pStyle w:val="632"/>
        <w:ind w:firstLine="480" w:firstLineChars="200"/>
        <w:rPr>
          <w:rFonts w:cs="宋体"/>
          <w:color w:val="auto"/>
          <w:kern w:val="2"/>
          <w:szCs w:val="24"/>
          <w:highlight w:val="none"/>
        </w:rPr>
      </w:pPr>
      <w:r>
        <w:rPr>
          <w:rFonts w:hint="eastAsia" w:ascii="MS Mincho" w:hAnsi="MS Mincho" w:eastAsia="MS Mincho" w:cs="宋体"/>
          <w:color w:val="auto"/>
          <w:kern w:val="2"/>
          <w:szCs w:val="24"/>
          <w:highlight w:val="none"/>
        </w:rPr>
        <w:t>☑</w:t>
      </w:r>
      <w:r>
        <w:rPr>
          <w:rFonts w:hint="eastAsia" w:cs="宋体"/>
          <w:color w:val="auto"/>
          <w:kern w:val="2"/>
          <w:szCs w:val="24"/>
          <w:highlight w:val="none"/>
        </w:rPr>
        <w:t>本项目代理服务费由成交供应商一次性向采购代理机构支付。</w:t>
      </w:r>
    </w:p>
    <w:p w14:paraId="15A99AD9">
      <w:pPr>
        <w:pStyle w:val="632"/>
        <w:ind w:firstLine="480" w:firstLineChars="200"/>
        <w:rPr>
          <w:rFonts w:cs="宋体"/>
          <w:color w:val="auto"/>
          <w:kern w:val="2"/>
          <w:szCs w:val="24"/>
          <w:highlight w:val="none"/>
        </w:rPr>
      </w:pPr>
      <w:r>
        <w:rPr>
          <w:rFonts w:hint="eastAsia" w:cs="宋体"/>
          <w:color w:val="auto"/>
          <w:kern w:val="2"/>
          <w:szCs w:val="24"/>
          <w:highlight w:val="none"/>
        </w:rPr>
        <w:t>□采购人支付。</w:t>
      </w:r>
    </w:p>
    <w:p w14:paraId="6238B677">
      <w:pPr>
        <w:pStyle w:val="632"/>
        <w:ind w:firstLine="480" w:firstLineChars="200"/>
        <w:rPr>
          <w:rFonts w:cs="宋体"/>
          <w:color w:val="auto"/>
          <w:kern w:val="2"/>
          <w:szCs w:val="24"/>
          <w:highlight w:val="none"/>
        </w:rPr>
      </w:pPr>
      <w:r>
        <w:rPr>
          <w:rFonts w:hint="eastAsia" w:cs="宋体"/>
          <w:color w:val="auto"/>
          <w:kern w:val="2"/>
          <w:szCs w:val="24"/>
          <w:highlight w:val="none"/>
        </w:rPr>
        <w:t>1.2采购代理费收取标准：</w:t>
      </w:r>
    </w:p>
    <w:p w14:paraId="6EBA0963">
      <w:pPr>
        <w:pStyle w:val="632"/>
        <w:ind w:firstLine="480" w:firstLineChars="200"/>
        <w:rPr>
          <w:rFonts w:cs="宋体"/>
          <w:color w:val="auto"/>
          <w:kern w:val="2"/>
          <w:szCs w:val="24"/>
          <w:highlight w:val="none"/>
        </w:rPr>
      </w:pPr>
      <w:r>
        <w:rPr>
          <w:rFonts w:hint="eastAsia" w:ascii="MS Mincho" w:hAnsi="MS Mincho" w:eastAsia="宋体" w:cs="宋体"/>
          <w:color w:val="auto"/>
          <w:kern w:val="2"/>
          <w:szCs w:val="24"/>
          <w:highlight w:val="none"/>
          <w:lang w:eastAsia="zh-CN"/>
        </w:rPr>
        <w:t>☑</w:t>
      </w:r>
      <w:r>
        <w:rPr>
          <w:rFonts w:hint="eastAsia" w:cs="宋体"/>
          <w:color w:val="auto"/>
          <w:kern w:val="2"/>
          <w:szCs w:val="24"/>
          <w:highlight w:val="none"/>
        </w:rPr>
        <w:t>以分标（</w:t>
      </w:r>
      <w:r>
        <w:rPr>
          <w:rFonts w:hint="eastAsia" w:ascii="MS Mincho" w:hAnsi="MS Mincho" w:eastAsia="宋体" w:cs="宋体"/>
          <w:color w:val="auto"/>
          <w:kern w:val="2"/>
          <w:szCs w:val="24"/>
          <w:highlight w:val="none"/>
          <w:lang w:eastAsia="zh-CN"/>
        </w:rPr>
        <w:t>☑</w:t>
      </w:r>
      <w:r>
        <w:rPr>
          <w:rFonts w:hint="eastAsia" w:cs="宋体"/>
          <w:color w:val="auto"/>
          <w:kern w:val="2"/>
          <w:szCs w:val="24"/>
          <w:highlight w:val="none"/>
        </w:rPr>
        <w:t>成交金额</w:t>
      </w:r>
      <w:r>
        <w:rPr>
          <w:rFonts w:cs="宋体"/>
          <w:color w:val="auto"/>
          <w:kern w:val="2"/>
          <w:szCs w:val="24"/>
          <w:highlight w:val="none"/>
        </w:rPr>
        <w:t>/</w:t>
      </w:r>
      <w:r>
        <w:rPr>
          <w:rFonts w:hint="eastAsia" w:cs="宋体"/>
          <w:color w:val="auto"/>
          <w:kern w:val="2"/>
          <w:szCs w:val="24"/>
          <w:highlight w:val="none"/>
        </w:rPr>
        <w:t>□采购预算</w:t>
      </w:r>
      <w:r>
        <w:rPr>
          <w:rFonts w:cs="宋体"/>
          <w:color w:val="auto"/>
          <w:kern w:val="2"/>
          <w:szCs w:val="24"/>
          <w:highlight w:val="none"/>
        </w:rPr>
        <w:t>/</w:t>
      </w:r>
      <w:r>
        <w:rPr>
          <w:rFonts w:hint="eastAsia" w:cs="宋体"/>
          <w:color w:val="auto"/>
          <w:kern w:val="2"/>
          <w:szCs w:val="24"/>
          <w:highlight w:val="none"/>
        </w:rPr>
        <w:t>□暂定成交金额</w:t>
      </w:r>
      <w:r>
        <w:rPr>
          <w:rFonts w:cs="宋体"/>
          <w:color w:val="auto"/>
          <w:kern w:val="2"/>
          <w:szCs w:val="24"/>
          <w:highlight w:val="none"/>
        </w:rPr>
        <w:t>/</w:t>
      </w:r>
      <w:r>
        <w:rPr>
          <w:rFonts w:hint="eastAsia" w:cs="宋体"/>
          <w:color w:val="auto"/>
          <w:kern w:val="2"/>
          <w:szCs w:val="24"/>
          <w:highlight w:val="none"/>
        </w:rPr>
        <w:t>□其他</w:t>
      </w:r>
      <w:r>
        <w:rPr>
          <w:rFonts w:cs="宋体"/>
          <w:color w:val="auto"/>
          <w:kern w:val="2"/>
          <w:szCs w:val="24"/>
          <w:highlight w:val="none"/>
        </w:rPr>
        <w:t xml:space="preserve"> / </w:t>
      </w:r>
      <w:r>
        <w:rPr>
          <w:rFonts w:hint="eastAsia" w:cs="宋体"/>
          <w:color w:val="auto"/>
          <w:kern w:val="2"/>
          <w:szCs w:val="24"/>
          <w:highlight w:val="none"/>
        </w:rPr>
        <w:t>）为计费额，按代理服务收费标准（□货物类</w:t>
      </w:r>
      <w:r>
        <w:rPr>
          <w:rFonts w:cs="宋体"/>
          <w:color w:val="auto"/>
          <w:kern w:val="2"/>
          <w:szCs w:val="24"/>
          <w:highlight w:val="none"/>
        </w:rPr>
        <w:t>/</w:t>
      </w:r>
      <w:r>
        <w:rPr>
          <w:rFonts w:hint="eastAsia" w:ascii="MS Mincho" w:hAnsi="MS Mincho" w:eastAsia="宋体" w:cs="宋体"/>
          <w:color w:val="auto"/>
          <w:kern w:val="2"/>
          <w:szCs w:val="24"/>
          <w:highlight w:val="none"/>
          <w:lang w:eastAsia="zh-CN"/>
        </w:rPr>
        <w:t>☑</w:t>
      </w:r>
      <w:r>
        <w:rPr>
          <w:rFonts w:hint="eastAsia" w:cs="宋体"/>
          <w:color w:val="auto"/>
          <w:kern w:val="2"/>
          <w:szCs w:val="24"/>
          <w:highlight w:val="none"/>
        </w:rPr>
        <w:t>服务类</w:t>
      </w:r>
      <w:r>
        <w:rPr>
          <w:rFonts w:cs="宋体"/>
          <w:color w:val="auto"/>
          <w:kern w:val="2"/>
          <w:szCs w:val="24"/>
          <w:highlight w:val="none"/>
        </w:rPr>
        <w:t>/</w:t>
      </w:r>
      <w:r>
        <w:rPr>
          <w:rFonts w:hint="eastAsia" w:cs="宋体"/>
          <w:color w:val="auto"/>
          <w:kern w:val="2"/>
          <w:szCs w:val="24"/>
          <w:highlight w:val="none"/>
        </w:rPr>
        <w:t>□工程类）采用差额定率累进法计算出收费基准价格，采购代理收费以（</w:t>
      </w:r>
      <w:r>
        <w:rPr>
          <w:rFonts w:hint="eastAsia" w:cs="宋体"/>
          <w:color w:val="auto"/>
          <w:kern w:val="2"/>
          <w:szCs w:val="24"/>
          <w:highlight w:val="none"/>
          <w:lang w:eastAsia="zh-CN"/>
        </w:rPr>
        <w:t>☑</w:t>
      </w:r>
      <w:r>
        <w:rPr>
          <w:rFonts w:hint="eastAsia" w:cs="宋体"/>
          <w:color w:val="auto"/>
          <w:kern w:val="2"/>
          <w:szCs w:val="24"/>
          <w:highlight w:val="none"/>
        </w:rPr>
        <w:t>收费基准价格</w:t>
      </w:r>
      <w:r>
        <w:rPr>
          <w:rFonts w:cs="宋体"/>
          <w:color w:val="auto"/>
          <w:kern w:val="2"/>
          <w:szCs w:val="24"/>
          <w:highlight w:val="none"/>
        </w:rPr>
        <w:t>/</w:t>
      </w:r>
      <w:r>
        <w:rPr>
          <w:rFonts w:hint="eastAsia" w:ascii="MS Mincho" w:hAnsi="MS Mincho" w:cs="宋体"/>
          <w:color w:val="auto"/>
          <w:kern w:val="2"/>
          <w:szCs w:val="24"/>
          <w:highlight w:val="none"/>
          <w:lang w:eastAsia="zh-CN"/>
        </w:rPr>
        <w:t>□</w:t>
      </w:r>
      <w:r>
        <w:rPr>
          <w:rFonts w:hint="eastAsia" w:cs="宋体"/>
          <w:color w:val="auto"/>
          <w:kern w:val="2"/>
          <w:szCs w:val="24"/>
          <w:highlight w:val="none"/>
        </w:rPr>
        <w:t>收费基准价格下浮</w:t>
      </w:r>
      <w:r>
        <w:rPr>
          <w:rFonts w:cs="宋体"/>
          <w:color w:val="auto"/>
          <w:kern w:val="2"/>
          <w:szCs w:val="24"/>
          <w:highlight w:val="none"/>
        </w:rPr>
        <w:t xml:space="preserve"> 20 %/</w:t>
      </w:r>
      <w:r>
        <w:rPr>
          <w:rFonts w:hint="eastAsia" w:cs="宋体"/>
          <w:color w:val="auto"/>
          <w:kern w:val="2"/>
          <w:szCs w:val="24"/>
          <w:highlight w:val="none"/>
        </w:rPr>
        <w:t>□收费基准价格上浮</w:t>
      </w:r>
      <w:r>
        <w:rPr>
          <w:rFonts w:cs="宋体"/>
          <w:color w:val="auto"/>
          <w:kern w:val="2"/>
          <w:szCs w:val="24"/>
          <w:highlight w:val="none"/>
        </w:rPr>
        <w:t xml:space="preserve"> / %</w:t>
      </w:r>
      <w:r>
        <w:rPr>
          <w:rFonts w:hint="eastAsia" w:cs="宋体"/>
          <w:color w:val="auto"/>
          <w:kern w:val="2"/>
          <w:szCs w:val="24"/>
          <w:highlight w:val="none"/>
        </w:rPr>
        <w:t>）收取。</w:t>
      </w:r>
    </w:p>
    <w:p w14:paraId="27B81378">
      <w:pPr>
        <w:pStyle w:val="632"/>
        <w:ind w:firstLine="480" w:firstLineChars="200"/>
        <w:rPr>
          <w:rFonts w:cs="宋体"/>
          <w:color w:val="auto"/>
          <w:kern w:val="2"/>
          <w:szCs w:val="24"/>
          <w:highlight w:val="none"/>
        </w:rPr>
      </w:pPr>
      <w:r>
        <w:rPr>
          <w:rFonts w:hint="eastAsia" w:cs="宋体"/>
          <w:color w:val="auto"/>
          <w:kern w:val="2"/>
          <w:szCs w:val="24"/>
          <w:highlight w:val="none"/>
        </w:rPr>
        <w:t>□固定采购代理收费。</w:t>
      </w:r>
    </w:p>
    <w:p w14:paraId="1375EB9E">
      <w:pPr>
        <w:pStyle w:val="632"/>
        <w:ind w:firstLine="480" w:firstLineChars="200"/>
        <w:rPr>
          <w:rFonts w:cs="宋体"/>
          <w:color w:val="auto"/>
          <w:kern w:val="2"/>
          <w:szCs w:val="24"/>
          <w:highlight w:val="none"/>
        </w:rPr>
      </w:pPr>
      <w:r>
        <w:rPr>
          <w:rFonts w:hint="eastAsia" w:cs="宋体"/>
          <w:color w:val="auto"/>
          <w:kern w:val="2"/>
          <w:szCs w:val="24"/>
          <w:highlight w:val="none"/>
        </w:rPr>
        <w:t>1.3采购代理费收取银行账户</w:t>
      </w:r>
    </w:p>
    <w:p w14:paraId="3A4487A6">
      <w:pPr>
        <w:pStyle w:val="632"/>
        <w:ind w:firstLine="480" w:firstLineChars="200"/>
        <w:rPr>
          <w:rFonts w:cs="宋体"/>
          <w:color w:val="auto"/>
          <w:kern w:val="2"/>
          <w:szCs w:val="24"/>
          <w:highlight w:val="none"/>
        </w:rPr>
      </w:pPr>
      <w:r>
        <w:rPr>
          <w:rFonts w:hint="eastAsia" w:cs="宋体"/>
          <w:color w:val="auto"/>
          <w:kern w:val="2"/>
          <w:szCs w:val="24"/>
          <w:highlight w:val="none"/>
        </w:rPr>
        <w:t>开户名称：</w:t>
      </w:r>
      <w:r>
        <w:rPr>
          <w:rFonts w:hint="eastAsia" w:ascii="宋体" w:hAnsi="宋体" w:cs="宋体"/>
          <w:b w:val="0"/>
          <w:bCs/>
          <w:color w:val="auto"/>
          <w:highlight w:val="none"/>
          <w:lang w:eastAsia="zh-CN"/>
        </w:rPr>
        <w:t>北海中桂工程管理咨询有限公司</w:t>
      </w:r>
      <w:r>
        <w:rPr>
          <w:rFonts w:hint="eastAsia" w:cs="宋体"/>
          <w:color w:val="auto"/>
          <w:kern w:val="2"/>
          <w:szCs w:val="24"/>
          <w:highlight w:val="none"/>
        </w:rPr>
        <w:t xml:space="preserve"> </w:t>
      </w:r>
    </w:p>
    <w:p w14:paraId="3775B023">
      <w:pPr>
        <w:pStyle w:val="632"/>
        <w:ind w:firstLine="480" w:firstLineChars="200"/>
        <w:rPr>
          <w:rFonts w:cs="宋体"/>
          <w:color w:val="auto"/>
          <w:kern w:val="2"/>
          <w:szCs w:val="24"/>
          <w:highlight w:val="none"/>
        </w:rPr>
      </w:pPr>
      <w:r>
        <w:rPr>
          <w:rFonts w:hint="eastAsia" w:cs="宋体"/>
          <w:color w:val="auto"/>
          <w:kern w:val="2"/>
          <w:szCs w:val="24"/>
          <w:highlight w:val="none"/>
        </w:rPr>
        <w:t xml:space="preserve">开户银行：556020100100042363 </w:t>
      </w:r>
    </w:p>
    <w:p w14:paraId="712AFAD7">
      <w:pPr>
        <w:pStyle w:val="632"/>
        <w:ind w:firstLine="480" w:firstLineChars="200"/>
        <w:rPr>
          <w:rFonts w:cs="宋体"/>
          <w:color w:val="auto"/>
          <w:kern w:val="2"/>
          <w:szCs w:val="24"/>
          <w:highlight w:val="none"/>
        </w:rPr>
      </w:pPr>
      <w:r>
        <w:rPr>
          <w:rFonts w:hint="eastAsia" w:cs="宋体"/>
          <w:color w:val="auto"/>
          <w:kern w:val="2"/>
          <w:szCs w:val="24"/>
          <w:highlight w:val="none"/>
        </w:rPr>
        <w:t>银行账号：</w:t>
      </w:r>
      <w:r>
        <w:rPr>
          <w:rFonts w:hint="eastAsia" w:ascii="宋体" w:hAnsi="宋体" w:eastAsia="宋体" w:cs="宋体"/>
          <w:b w:val="0"/>
          <w:bCs/>
          <w:color w:val="auto"/>
          <w:highlight w:val="none"/>
        </w:rPr>
        <w:t>兴业银行北海海城科技支行</w:t>
      </w:r>
    </w:p>
    <w:p w14:paraId="26477B6D">
      <w:pPr>
        <w:snapToGri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1.4代理服务收费标准：依据成交金额按照《招标代理服务收费管理暂行办法》的通知(计价格[2002]1980号和发改价格〔2015〕299号计取，</w:t>
      </w:r>
      <w:r>
        <w:rPr>
          <w:rFonts w:hint="eastAsia" w:ascii="宋体" w:hAnsi="宋体" w:cs="宋体"/>
          <w:bCs/>
          <w:color w:val="auto"/>
          <w:sz w:val="24"/>
          <w:highlight w:val="none"/>
          <w:lang w:eastAsia="zh-CN"/>
        </w:rPr>
        <w:t>收费标准如下：</w:t>
      </w:r>
    </w:p>
    <w:tbl>
      <w:tblPr>
        <w:tblStyle w:val="61"/>
        <w:tblpPr w:leftFromText="180" w:rightFromText="180" w:vertAnchor="text" w:horzAnchor="page" w:tblpX="2017" w:tblpY="2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944"/>
        <w:gridCol w:w="1944"/>
        <w:gridCol w:w="1944"/>
      </w:tblGrid>
      <w:tr w14:paraId="7652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2405" w:type="dxa"/>
            <w:noWrap w:val="0"/>
            <w:vAlign w:val="top"/>
          </w:tcPr>
          <w:p w14:paraId="5170398E">
            <w:pPr>
              <w:ind w:firstLine="1275"/>
              <w:rPr>
                <w:rFonts w:hint="eastAsia" w:ascii="宋体" w:hAnsi="宋体" w:eastAsia="宋体" w:cs="宋体"/>
                <w:b/>
                <w:color w:val="auto"/>
                <w:sz w:val="22"/>
                <w:szCs w:val="28"/>
                <w:highlight w:val="none"/>
              </w:rPr>
            </w:pPr>
            <w:r>
              <w:rPr>
                <w:sz w:val="21"/>
                <w:highlight w:val="none"/>
              </w:rPr>
              <mc:AlternateContent>
                <mc:Choice Requires="wpg">
                  <w:drawing>
                    <wp:anchor distT="0" distB="0" distL="114300" distR="114300" simplePos="0" relativeHeight="251687936" behindDoc="0" locked="0" layoutInCell="1" allowOverlap="1">
                      <wp:simplePos x="0" y="0"/>
                      <wp:positionH relativeFrom="column">
                        <wp:posOffset>-78105</wp:posOffset>
                      </wp:positionH>
                      <wp:positionV relativeFrom="paragraph">
                        <wp:posOffset>8890</wp:posOffset>
                      </wp:positionV>
                      <wp:extent cx="1530350" cy="1155700"/>
                      <wp:effectExtent l="1905" t="3175" r="10795" b="3175"/>
                      <wp:wrapNone/>
                      <wp:docPr id="4" name="组合 4"/>
                      <wp:cNvGraphicFramePr/>
                      <a:graphic xmlns:a="http://schemas.openxmlformats.org/drawingml/2006/main">
                        <a:graphicData uri="http://schemas.microsoft.com/office/word/2010/wordprocessingGroup">
                          <wpg:wgp>
                            <wpg:cNvGrpSpPr/>
                            <wpg:grpSpPr>
                              <a:xfrm>
                                <a:off x="0" y="0"/>
                                <a:ext cx="1530350" cy="1155700"/>
                                <a:chOff x="6733" y="487732"/>
                                <a:chExt cx="2410" cy="1820"/>
                              </a:xfrm>
                            </wpg:grpSpPr>
                            <wps:wsp>
                              <wps:cNvPr id="24" name="直接连接符 24"/>
                              <wps:cNvCnPr/>
                              <wps:spPr>
                                <a:xfrm>
                                  <a:off x="6733" y="488352"/>
                                  <a:ext cx="2410" cy="1190"/>
                                </a:xfrm>
                                <a:prstGeom prst="line">
                                  <a:avLst/>
                                </a:prstGeom>
                                <a:ln w="9525" cap="flat" cmpd="sng">
                                  <a:solidFill>
                                    <a:srgbClr val="000000"/>
                                  </a:solidFill>
                                  <a:prstDash val="solid"/>
                                  <a:headEnd type="none" w="med" len="med"/>
                                  <a:tailEnd type="none" w="med" len="med"/>
                                </a:ln>
                              </wps:spPr>
                              <wps:bodyPr upright="1"/>
                            </wps:wsp>
                            <wps:wsp>
                              <wps:cNvPr id="23" name="直接连接符 23"/>
                              <wps:cNvCnPr/>
                              <wps:spPr>
                                <a:xfrm>
                                  <a:off x="7603" y="487732"/>
                                  <a:ext cx="1540" cy="182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5pt;margin-top:0.7pt;height:91pt;width:120.5pt;z-index:251687936;mso-width-relative:page;mso-height-relative:page;" coordorigin="6733,487732" coordsize="2410,1820" o:gfxdata="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46qrT2AAAAAgBAAAPAAAAAAAAAAEAIAAAACIAAABkcnMvZG93bnJldi54bWxQSwEC&#10;FAAUAAAACACHTuJAk9X+Op8CAAAxBwAADgAAAAAAAAABACAAAAAnAQAAZHJzL2Uyb0RvYy54bWxQ&#10;SwUGAAAAAAYABgBZAQAAOAYAAAAA&#10;">
                      <o:lock v:ext="edit" aspectratio="f"/>
                      <v:line id="_x0000_s1026" o:spid="_x0000_s1026" o:spt="20" style="position:absolute;left:6733;top:488352;height:1190;width:2410;"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603;top:487732;height:1820;width:154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hint="eastAsia" w:ascii="宋体" w:hAnsi="宋体" w:eastAsia="宋体" w:cs="宋体"/>
                <w:b/>
                <w:color w:val="auto"/>
                <w:sz w:val="21"/>
                <w:szCs w:val="28"/>
                <w:highlight w:val="none"/>
              </w:rPr>
              <mc:AlternateContent>
                <mc:Choice Requires="wps">
                  <w:drawing>
                    <wp:anchor distT="0" distB="0" distL="114300" distR="114300" simplePos="0" relativeHeight="251686912"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22" name="直接连接符 2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86912;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5HTftUAAAAJAQAADwAAAAAAAAABACAAAAAiAAAAZHJzL2Rvd25yZXYueG1sUEsBAhQAFAAA&#10;AAgAh07iQEYcGqHyAQAA4g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b/>
                <w:color w:val="auto"/>
                <w:sz w:val="22"/>
                <w:szCs w:val="28"/>
                <w:highlight w:val="none"/>
              </w:rPr>
              <w:t>服</w:t>
            </w:r>
          </w:p>
          <w:p w14:paraId="3C49624D">
            <w:pPr>
              <w:ind w:firstLine="211"/>
              <w:rPr>
                <w:rFonts w:hint="eastAsia" w:ascii="宋体" w:hAnsi="宋体" w:eastAsia="宋体" w:cs="宋体"/>
                <w:b/>
                <w:color w:val="auto"/>
                <w:sz w:val="22"/>
                <w:szCs w:val="28"/>
                <w:highlight w:val="none"/>
              </w:rPr>
            </w:pPr>
            <w:r>
              <w:rPr>
                <w:rFonts w:hint="eastAsia" w:ascii="宋体" w:hAnsi="宋体" w:eastAsia="宋体" w:cs="宋体"/>
                <w:b/>
                <w:color w:val="auto"/>
                <w:sz w:val="22"/>
                <w:szCs w:val="28"/>
                <w:highlight w:val="none"/>
              </w:rPr>
              <w:t>费　　　　　务</w:t>
            </w:r>
          </w:p>
          <w:p w14:paraId="2F24FCA2">
            <w:pPr>
              <w:ind w:firstLine="1004"/>
              <w:rPr>
                <w:rFonts w:hint="eastAsia" w:ascii="宋体" w:hAnsi="宋体" w:eastAsia="宋体" w:cs="宋体"/>
                <w:b/>
                <w:color w:val="auto"/>
                <w:sz w:val="22"/>
                <w:szCs w:val="28"/>
                <w:highlight w:val="none"/>
              </w:rPr>
            </w:pPr>
            <w:r>
              <w:rPr>
                <w:rFonts w:hint="eastAsia" w:ascii="宋体" w:hAnsi="宋体" w:eastAsia="宋体" w:cs="宋体"/>
                <w:b/>
                <w:color w:val="auto"/>
                <w:sz w:val="22"/>
                <w:szCs w:val="28"/>
                <w:highlight w:val="none"/>
              </w:rPr>
              <w:t>　　　类</w:t>
            </w:r>
          </w:p>
          <w:p w14:paraId="292723E0">
            <w:pPr>
              <w:ind w:firstLine="1054"/>
              <w:rPr>
                <w:rFonts w:hint="eastAsia" w:ascii="宋体" w:hAnsi="宋体" w:eastAsia="宋体" w:cs="宋体"/>
                <w:b/>
                <w:color w:val="auto"/>
                <w:sz w:val="22"/>
                <w:szCs w:val="28"/>
                <w:highlight w:val="none"/>
              </w:rPr>
            </w:pPr>
            <w:r>
              <w:rPr>
                <w:rFonts w:hint="eastAsia" w:ascii="宋体" w:hAnsi="宋体" w:eastAsia="宋体" w:cs="宋体"/>
                <w:b/>
                <w:color w:val="auto"/>
                <w:sz w:val="22"/>
                <w:szCs w:val="28"/>
                <w:highlight w:val="none"/>
              </w:rPr>
              <w:t>率　　　型</w:t>
            </w:r>
          </w:p>
          <w:p w14:paraId="461C4809">
            <w:pPr>
              <w:ind w:firstLine="1054"/>
              <w:rPr>
                <w:rFonts w:hint="eastAsia" w:ascii="宋体" w:hAnsi="宋体" w:eastAsia="宋体" w:cs="宋体"/>
                <w:b/>
                <w:color w:val="auto"/>
                <w:sz w:val="22"/>
                <w:szCs w:val="28"/>
                <w:highlight w:val="none"/>
              </w:rPr>
            </w:pPr>
            <w:r>
              <w:rPr>
                <w:rFonts w:hint="eastAsia" w:ascii="宋体" w:hAnsi="宋体" w:eastAsia="宋体" w:cs="宋体"/>
                <w:b/>
                <w:color w:val="auto"/>
                <w:sz w:val="22"/>
                <w:szCs w:val="28"/>
                <w:highlight w:val="none"/>
              </w:rPr>
              <w:t>　　　　</w:t>
            </w:r>
          </w:p>
          <w:p w14:paraId="4BE95978">
            <w:pPr>
              <w:rPr>
                <w:rFonts w:hint="eastAsia" w:ascii="宋体" w:hAnsi="宋体" w:eastAsia="宋体" w:cs="宋体"/>
                <w:b/>
                <w:color w:val="auto"/>
                <w:sz w:val="22"/>
                <w:szCs w:val="28"/>
                <w:highlight w:val="none"/>
              </w:rPr>
            </w:pPr>
            <w:r>
              <w:rPr>
                <w:rFonts w:hint="eastAsia" w:ascii="宋体" w:hAnsi="宋体" w:eastAsia="宋体" w:cs="宋体"/>
                <w:b/>
                <w:color w:val="auto"/>
                <w:sz w:val="22"/>
                <w:szCs w:val="28"/>
                <w:highlight w:val="none"/>
              </w:rPr>
              <w:t>中标金额（万元）</w:t>
            </w:r>
          </w:p>
        </w:tc>
        <w:tc>
          <w:tcPr>
            <w:tcW w:w="1944" w:type="dxa"/>
            <w:noWrap w:val="0"/>
            <w:vAlign w:val="center"/>
          </w:tcPr>
          <w:p w14:paraId="055323A4">
            <w:pPr>
              <w:jc w:val="center"/>
              <w:rPr>
                <w:rFonts w:hint="eastAsia" w:ascii="宋体" w:hAnsi="宋体" w:eastAsia="宋体" w:cs="宋体"/>
                <w:b/>
                <w:color w:val="auto"/>
                <w:sz w:val="22"/>
                <w:szCs w:val="28"/>
                <w:highlight w:val="none"/>
              </w:rPr>
            </w:pPr>
            <w:r>
              <w:rPr>
                <w:rFonts w:hint="eastAsia" w:ascii="宋体" w:hAnsi="宋体" w:eastAsia="宋体" w:cs="宋体"/>
                <w:b/>
                <w:color w:val="auto"/>
                <w:sz w:val="22"/>
                <w:szCs w:val="28"/>
                <w:highlight w:val="none"/>
              </w:rPr>
              <w:t>货物招标</w:t>
            </w:r>
          </w:p>
        </w:tc>
        <w:tc>
          <w:tcPr>
            <w:tcW w:w="1944" w:type="dxa"/>
            <w:noWrap w:val="0"/>
            <w:vAlign w:val="center"/>
          </w:tcPr>
          <w:p w14:paraId="6BBB1642">
            <w:pPr>
              <w:jc w:val="center"/>
              <w:rPr>
                <w:rFonts w:hint="eastAsia" w:ascii="宋体" w:hAnsi="宋体" w:eastAsia="宋体" w:cs="宋体"/>
                <w:b/>
                <w:color w:val="auto"/>
                <w:sz w:val="22"/>
                <w:szCs w:val="28"/>
                <w:highlight w:val="none"/>
              </w:rPr>
            </w:pPr>
            <w:r>
              <w:rPr>
                <w:rFonts w:hint="eastAsia" w:ascii="宋体" w:hAnsi="宋体" w:eastAsia="宋体" w:cs="宋体"/>
                <w:b/>
                <w:color w:val="auto"/>
                <w:sz w:val="22"/>
                <w:szCs w:val="28"/>
                <w:highlight w:val="none"/>
              </w:rPr>
              <w:t>服务招标</w:t>
            </w:r>
          </w:p>
        </w:tc>
        <w:tc>
          <w:tcPr>
            <w:tcW w:w="1944" w:type="dxa"/>
            <w:noWrap w:val="0"/>
            <w:vAlign w:val="center"/>
          </w:tcPr>
          <w:p w14:paraId="36284456">
            <w:pPr>
              <w:jc w:val="center"/>
              <w:rPr>
                <w:rFonts w:hint="eastAsia" w:ascii="宋体" w:hAnsi="宋体" w:eastAsia="宋体" w:cs="宋体"/>
                <w:b/>
                <w:color w:val="auto"/>
                <w:sz w:val="22"/>
                <w:szCs w:val="28"/>
                <w:highlight w:val="none"/>
              </w:rPr>
            </w:pPr>
            <w:r>
              <w:rPr>
                <w:rFonts w:hint="eastAsia" w:ascii="宋体" w:hAnsi="宋体" w:eastAsia="宋体" w:cs="宋体"/>
                <w:b/>
                <w:color w:val="auto"/>
                <w:sz w:val="22"/>
                <w:szCs w:val="28"/>
                <w:highlight w:val="none"/>
              </w:rPr>
              <w:t>工程招标</w:t>
            </w:r>
          </w:p>
        </w:tc>
      </w:tr>
      <w:tr w14:paraId="29C9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405" w:type="dxa"/>
            <w:noWrap w:val="0"/>
            <w:vAlign w:val="top"/>
          </w:tcPr>
          <w:p w14:paraId="329AFDD5">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100以下</w:t>
            </w:r>
          </w:p>
        </w:tc>
        <w:tc>
          <w:tcPr>
            <w:tcW w:w="1944" w:type="dxa"/>
            <w:noWrap w:val="0"/>
            <w:vAlign w:val="top"/>
          </w:tcPr>
          <w:p w14:paraId="7A8CB964">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1.5%</w:t>
            </w:r>
          </w:p>
        </w:tc>
        <w:tc>
          <w:tcPr>
            <w:tcW w:w="1944" w:type="dxa"/>
            <w:noWrap w:val="0"/>
            <w:vAlign w:val="top"/>
          </w:tcPr>
          <w:p w14:paraId="0F9CD58C">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1.5%</w:t>
            </w:r>
          </w:p>
        </w:tc>
        <w:tc>
          <w:tcPr>
            <w:tcW w:w="1944" w:type="dxa"/>
            <w:noWrap w:val="0"/>
            <w:vAlign w:val="top"/>
          </w:tcPr>
          <w:p w14:paraId="514DD9FC">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1.0%</w:t>
            </w:r>
          </w:p>
        </w:tc>
      </w:tr>
      <w:tr w14:paraId="6529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405" w:type="dxa"/>
            <w:noWrap w:val="0"/>
            <w:vAlign w:val="top"/>
          </w:tcPr>
          <w:p w14:paraId="0D599AA0">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100-500</w:t>
            </w:r>
          </w:p>
        </w:tc>
        <w:tc>
          <w:tcPr>
            <w:tcW w:w="1944" w:type="dxa"/>
            <w:noWrap w:val="0"/>
            <w:vAlign w:val="top"/>
          </w:tcPr>
          <w:p w14:paraId="4C73FB3F">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1.1%</w:t>
            </w:r>
          </w:p>
        </w:tc>
        <w:tc>
          <w:tcPr>
            <w:tcW w:w="1944" w:type="dxa"/>
            <w:noWrap w:val="0"/>
            <w:vAlign w:val="top"/>
          </w:tcPr>
          <w:p w14:paraId="2D734B93">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0.8%</w:t>
            </w:r>
          </w:p>
        </w:tc>
        <w:tc>
          <w:tcPr>
            <w:tcW w:w="1944" w:type="dxa"/>
            <w:noWrap w:val="0"/>
            <w:vAlign w:val="top"/>
          </w:tcPr>
          <w:p w14:paraId="24FD6175">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0.7%</w:t>
            </w:r>
          </w:p>
        </w:tc>
      </w:tr>
      <w:tr w14:paraId="1D48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405" w:type="dxa"/>
            <w:noWrap w:val="0"/>
            <w:vAlign w:val="top"/>
          </w:tcPr>
          <w:p w14:paraId="29F95890">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500-1000</w:t>
            </w:r>
          </w:p>
        </w:tc>
        <w:tc>
          <w:tcPr>
            <w:tcW w:w="1944" w:type="dxa"/>
            <w:noWrap w:val="0"/>
            <w:vAlign w:val="top"/>
          </w:tcPr>
          <w:p w14:paraId="1DEAD31D">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0.8%</w:t>
            </w:r>
          </w:p>
        </w:tc>
        <w:tc>
          <w:tcPr>
            <w:tcW w:w="1944" w:type="dxa"/>
            <w:noWrap w:val="0"/>
            <w:vAlign w:val="top"/>
          </w:tcPr>
          <w:p w14:paraId="3B327A3F">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0.45%</w:t>
            </w:r>
          </w:p>
        </w:tc>
        <w:tc>
          <w:tcPr>
            <w:tcW w:w="1944" w:type="dxa"/>
            <w:noWrap w:val="0"/>
            <w:vAlign w:val="top"/>
          </w:tcPr>
          <w:p w14:paraId="0B7B3D78">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0.55%</w:t>
            </w:r>
          </w:p>
        </w:tc>
      </w:tr>
      <w:tr w14:paraId="7F8B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405" w:type="dxa"/>
            <w:noWrap w:val="0"/>
            <w:vAlign w:val="top"/>
          </w:tcPr>
          <w:p w14:paraId="6D8D5F41">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1000-5000</w:t>
            </w:r>
          </w:p>
        </w:tc>
        <w:tc>
          <w:tcPr>
            <w:tcW w:w="1944" w:type="dxa"/>
            <w:noWrap w:val="0"/>
            <w:vAlign w:val="top"/>
          </w:tcPr>
          <w:p w14:paraId="08E4F65F">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0.5%</w:t>
            </w:r>
          </w:p>
        </w:tc>
        <w:tc>
          <w:tcPr>
            <w:tcW w:w="1944" w:type="dxa"/>
            <w:noWrap w:val="0"/>
            <w:vAlign w:val="top"/>
          </w:tcPr>
          <w:p w14:paraId="043120D7">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0.25%</w:t>
            </w:r>
          </w:p>
        </w:tc>
        <w:tc>
          <w:tcPr>
            <w:tcW w:w="1944" w:type="dxa"/>
            <w:noWrap w:val="0"/>
            <w:vAlign w:val="top"/>
          </w:tcPr>
          <w:p w14:paraId="1314389C">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0.35%</w:t>
            </w:r>
          </w:p>
        </w:tc>
      </w:tr>
      <w:tr w14:paraId="531F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405" w:type="dxa"/>
            <w:noWrap w:val="0"/>
            <w:vAlign w:val="top"/>
          </w:tcPr>
          <w:p w14:paraId="590C14D0">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5000-10000</w:t>
            </w:r>
          </w:p>
        </w:tc>
        <w:tc>
          <w:tcPr>
            <w:tcW w:w="1944" w:type="dxa"/>
            <w:noWrap w:val="0"/>
            <w:vAlign w:val="top"/>
          </w:tcPr>
          <w:p w14:paraId="1039AD94">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0.25%</w:t>
            </w:r>
          </w:p>
        </w:tc>
        <w:tc>
          <w:tcPr>
            <w:tcW w:w="1944" w:type="dxa"/>
            <w:noWrap w:val="0"/>
            <w:vAlign w:val="top"/>
          </w:tcPr>
          <w:p w14:paraId="578C5BDF">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0.1%</w:t>
            </w:r>
          </w:p>
        </w:tc>
        <w:tc>
          <w:tcPr>
            <w:tcW w:w="1944" w:type="dxa"/>
            <w:noWrap w:val="0"/>
            <w:vAlign w:val="top"/>
          </w:tcPr>
          <w:p w14:paraId="0D914B52">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0.2%</w:t>
            </w:r>
          </w:p>
        </w:tc>
      </w:tr>
      <w:tr w14:paraId="79FF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405" w:type="dxa"/>
            <w:noWrap w:val="0"/>
            <w:vAlign w:val="top"/>
          </w:tcPr>
          <w:p w14:paraId="0320C1AF">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10000-100000</w:t>
            </w:r>
          </w:p>
        </w:tc>
        <w:tc>
          <w:tcPr>
            <w:tcW w:w="1944" w:type="dxa"/>
            <w:noWrap w:val="0"/>
            <w:vAlign w:val="top"/>
          </w:tcPr>
          <w:p w14:paraId="18D096A3">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0.05%</w:t>
            </w:r>
          </w:p>
        </w:tc>
        <w:tc>
          <w:tcPr>
            <w:tcW w:w="1944" w:type="dxa"/>
            <w:noWrap w:val="0"/>
            <w:vAlign w:val="top"/>
          </w:tcPr>
          <w:p w14:paraId="27588DFF">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0.05%</w:t>
            </w:r>
          </w:p>
        </w:tc>
        <w:tc>
          <w:tcPr>
            <w:tcW w:w="1944" w:type="dxa"/>
            <w:noWrap w:val="0"/>
            <w:vAlign w:val="top"/>
          </w:tcPr>
          <w:p w14:paraId="5E032AB3">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0.05%</w:t>
            </w:r>
          </w:p>
        </w:tc>
      </w:tr>
      <w:tr w14:paraId="1BBC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405" w:type="dxa"/>
            <w:noWrap w:val="0"/>
            <w:vAlign w:val="top"/>
          </w:tcPr>
          <w:p w14:paraId="669E98A3">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1000000以上</w:t>
            </w:r>
          </w:p>
        </w:tc>
        <w:tc>
          <w:tcPr>
            <w:tcW w:w="1944" w:type="dxa"/>
            <w:noWrap w:val="0"/>
            <w:vAlign w:val="top"/>
          </w:tcPr>
          <w:p w14:paraId="542E7B7A">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0.01%</w:t>
            </w:r>
          </w:p>
        </w:tc>
        <w:tc>
          <w:tcPr>
            <w:tcW w:w="1944" w:type="dxa"/>
            <w:noWrap w:val="0"/>
            <w:vAlign w:val="top"/>
          </w:tcPr>
          <w:p w14:paraId="2D0B5AEB">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0.01%</w:t>
            </w:r>
          </w:p>
        </w:tc>
        <w:tc>
          <w:tcPr>
            <w:tcW w:w="1944" w:type="dxa"/>
            <w:noWrap w:val="0"/>
            <w:vAlign w:val="top"/>
          </w:tcPr>
          <w:p w14:paraId="0A5452A8">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0.01%</w:t>
            </w:r>
          </w:p>
        </w:tc>
      </w:tr>
    </w:tbl>
    <w:p w14:paraId="20074550">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5C70518B">
      <w:pPr>
        <w:numPr>
          <w:ilvl w:val="0"/>
          <w:numId w:val="7"/>
        </w:num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bookmarkStart w:id="58" w:name="_Toc181203097"/>
      <w:r>
        <w:rPr>
          <w:rFonts w:hint="eastAsia" w:cs="仿宋_GB2312" w:asciiTheme="minorEastAsia" w:hAnsiTheme="minorEastAsia" w:eastAsiaTheme="minorEastAsia"/>
          <w:b/>
          <w:color w:val="auto"/>
          <w:sz w:val="36"/>
          <w:szCs w:val="36"/>
          <w:highlight w:val="none"/>
        </w:rPr>
        <w:t xml:space="preserve"> </w:t>
      </w:r>
      <w:bookmarkStart w:id="59" w:name="_Toc22602"/>
      <w:r>
        <w:rPr>
          <w:rFonts w:hint="eastAsia" w:cs="仿宋_GB2312" w:asciiTheme="minorEastAsia" w:hAnsiTheme="minorEastAsia" w:eastAsiaTheme="minorEastAsia"/>
          <w:b/>
          <w:color w:val="auto"/>
          <w:sz w:val="36"/>
          <w:szCs w:val="36"/>
          <w:highlight w:val="none"/>
        </w:rPr>
        <w:t>采购需求</w:t>
      </w:r>
      <w:bookmarkEnd w:id="58"/>
      <w:bookmarkEnd w:id="59"/>
    </w:p>
    <w:p w14:paraId="4816EDC6">
      <w:pPr>
        <w:keepNext w:val="0"/>
        <w:keepLines w:val="0"/>
        <w:pageBreakBefore w:val="0"/>
        <w:widowControl w:val="0"/>
        <w:tabs>
          <w:tab w:val="left" w:pos="180"/>
          <w:tab w:val="left" w:pos="1620"/>
        </w:tabs>
        <w:kinsoku/>
        <w:wordWrap/>
        <w:overflowPunct/>
        <w:topLinePunct w:val="0"/>
        <w:autoSpaceDE/>
        <w:autoSpaceDN/>
        <w:bidi w:val="0"/>
        <w:adjustRightInd w:val="0"/>
        <w:snapToGrid/>
        <w:spacing w:line="360" w:lineRule="exact"/>
        <w:ind w:firstLine="240" w:firstLineChars="100"/>
        <w:textAlignment w:val="auto"/>
        <w:rPr>
          <w:rFonts w:hint="default" w:ascii="宋体" w:hAnsi="宋体" w:eastAsia="宋体" w:cs="宋体"/>
          <w:b w:val="0"/>
          <w:bCs w:val="0"/>
          <w:color w:val="auto"/>
          <w:sz w:val="24"/>
          <w:szCs w:val="24"/>
          <w:highlight w:val="none"/>
          <w:u w:val="single"/>
          <w:lang w:val="en-US" w:eastAsia="zh-CN"/>
        </w:rPr>
      </w:pPr>
      <w:bookmarkStart w:id="60" w:name="_Toc181203098"/>
      <w:r>
        <w:rPr>
          <w:rFonts w:hint="eastAsia" w:ascii="宋体" w:hAnsi="宋体" w:eastAsia="宋体" w:cs="宋体"/>
          <w:b w:val="0"/>
          <w:bCs w:val="0"/>
          <w:color w:val="auto"/>
          <w:sz w:val="24"/>
          <w:szCs w:val="24"/>
          <w:highlight w:val="none"/>
        </w:rPr>
        <w:t>一、项目编号：</w:t>
      </w:r>
      <w:r>
        <w:rPr>
          <w:rFonts w:hint="eastAsia" w:ascii="宋体" w:hAnsi="宋体" w:cs="宋体"/>
          <w:b w:val="0"/>
          <w:bCs w:val="0"/>
          <w:color w:val="auto"/>
          <w:sz w:val="24"/>
          <w:szCs w:val="24"/>
          <w:highlight w:val="none"/>
          <w:u w:val="single"/>
          <w:lang w:val="en-US" w:eastAsia="zh-CN"/>
        </w:rPr>
        <w:t xml:space="preserve"> BHZC2025-C3-020052-BHZG </w:t>
      </w:r>
    </w:p>
    <w:p w14:paraId="6FE038A4">
      <w:pPr>
        <w:keepNext w:val="0"/>
        <w:keepLines w:val="0"/>
        <w:pageBreakBefore w:val="0"/>
        <w:widowControl w:val="0"/>
        <w:tabs>
          <w:tab w:val="left" w:pos="180"/>
          <w:tab w:val="left" w:pos="1620"/>
        </w:tabs>
        <w:kinsoku/>
        <w:wordWrap/>
        <w:overflowPunct/>
        <w:topLinePunct w:val="0"/>
        <w:autoSpaceDE/>
        <w:autoSpaceDN/>
        <w:bidi w:val="0"/>
        <w:adjustRightInd w:val="0"/>
        <w:snapToGrid/>
        <w:spacing w:line="360" w:lineRule="exact"/>
        <w:ind w:firstLine="240" w:firstLineChars="100"/>
        <w:textAlignment w:val="auto"/>
        <w:rPr>
          <w:rFonts w:hint="eastAsia" w:ascii="宋体" w:hAnsi="宋体" w:eastAsia="宋体" w:cs="宋体"/>
          <w:b w:val="0"/>
          <w:bCs w:val="0"/>
          <w:color w:val="auto"/>
          <w:sz w:val="24"/>
          <w:szCs w:val="24"/>
          <w:highlight w:val="none"/>
          <w:u w:val="single"/>
          <w:lang w:eastAsia="zh-CN"/>
        </w:rPr>
      </w:pPr>
      <w:r>
        <w:rPr>
          <w:rFonts w:hint="eastAsia" w:ascii="宋体" w:hAnsi="宋体" w:eastAsia="宋体" w:cs="宋体"/>
          <w:b w:val="0"/>
          <w:bCs w:val="0"/>
          <w:color w:val="auto"/>
          <w:sz w:val="24"/>
          <w:szCs w:val="24"/>
          <w:highlight w:val="none"/>
        </w:rPr>
        <w:t>二、项目类别：</w:t>
      </w:r>
      <w:r>
        <w:rPr>
          <w:rFonts w:hint="eastAsia" w:ascii="宋体" w:hAnsi="宋体" w:eastAsia="宋体" w:cs="宋体"/>
          <w:b w:val="0"/>
          <w:bCs w:val="0"/>
          <w:color w:val="auto"/>
          <w:sz w:val="24"/>
          <w:szCs w:val="24"/>
          <w:highlight w:val="none"/>
          <w:u w:val="single"/>
        </w:rPr>
        <w:t>服务类</w:t>
      </w:r>
    </w:p>
    <w:p w14:paraId="3BA93E0F">
      <w:pPr>
        <w:keepNext w:val="0"/>
        <w:keepLines w:val="0"/>
        <w:pageBreakBefore w:val="0"/>
        <w:widowControl w:val="0"/>
        <w:kinsoku/>
        <w:wordWrap/>
        <w:overflowPunct/>
        <w:topLinePunct w:val="0"/>
        <w:autoSpaceDE/>
        <w:autoSpaceDN/>
        <w:bidi w:val="0"/>
        <w:adjustRightInd w:val="0"/>
        <w:snapToGrid/>
        <w:spacing w:line="360" w:lineRule="exact"/>
        <w:ind w:firstLine="240" w:firstLineChars="100"/>
        <w:jc w:val="both"/>
        <w:textAlignment w:val="auto"/>
        <w:rPr>
          <w:rFonts w:hint="eastAsia" w:ascii="宋体" w:hAnsi="宋体" w:eastAsia="宋体" w:cs="宋体"/>
          <w:b w:val="0"/>
          <w:bCs w:val="0"/>
          <w:color w:val="auto"/>
          <w:sz w:val="24"/>
          <w:szCs w:val="24"/>
          <w:highlight w:val="none"/>
          <w:lang w:val="en-US" w:bidi="ar-SA"/>
        </w:rPr>
      </w:pPr>
      <w:r>
        <w:rPr>
          <w:rFonts w:hint="eastAsia" w:ascii="宋体" w:hAnsi="宋体" w:eastAsia="宋体" w:cs="宋体"/>
          <w:b w:val="0"/>
          <w:bCs w:val="0"/>
          <w:color w:val="auto"/>
          <w:sz w:val="24"/>
          <w:szCs w:val="24"/>
          <w:highlight w:val="none"/>
          <w:lang w:val="en-US" w:bidi="ar-SA"/>
        </w:rPr>
        <w:t>三、采购预算</w:t>
      </w:r>
      <w:r>
        <w:rPr>
          <w:rFonts w:hint="eastAsia" w:ascii="宋体" w:hAnsi="宋体" w:eastAsia="宋体" w:cs="宋体"/>
          <w:b w:val="0"/>
          <w:bCs w:val="0"/>
          <w:color w:val="auto"/>
          <w:sz w:val="24"/>
          <w:szCs w:val="24"/>
          <w:highlight w:val="none"/>
          <w:lang w:val="en-US" w:eastAsia="zh-CN" w:bidi="ar-SA"/>
        </w:rPr>
        <w:t>（人民币）：</w:t>
      </w:r>
      <w:r>
        <w:rPr>
          <w:rFonts w:hint="eastAsia" w:ascii="宋体" w:hAnsi="宋体" w:cs="宋体"/>
          <w:b w:val="0"/>
          <w:bCs w:val="0"/>
          <w:color w:val="auto"/>
          <w:sz w:val="24"/>
          <w:szCs w:val="24"/>
          <w:highlight w:val="none"/>
          <w:u w:val="single"/>
          <w:lang w:val="en-US" w:eastAsia="zh-CN" w:bidi="ar-SA"/>
        </w:rPr>
        <w:t>壹佰万元整</w:t>
      </w:r>
      <w:r>
        <w:rPr>
          <w:rFonts w:hint="eastAsia" w:ascii="宋体" w:hAnsi="宋体" w:eastAsia="宋体" w:cs="宋体"/>
          <w:b w:val="0"/>
          <w:bCs w:val="0"/>
          <w:color w:val="auto"/>
          <w:sz w:val="24"/>
          <w:szCs w:val="24"/>
          <w:highlight w:val="none"/>
          <w:u w:val="single"/>
          <w:lang w:val="en-US" w:eastAsia="zh-CN" w:bidi="ar-SA"/>
        </w:rPr>
        <w:t>（¥</w:t>
      </w:r>
      <w:r>
        <w:rPr>
          <w:rFonts w:hint="eastAsia" w:ascii="宋体" w:hAnsi="宋体" w:cs="宋体"/>
          <w:b w:val="0"/>
          <w:bCs w:val="0"/>
          <w:color w:val="auto"/>
          <w:sz w:val="24"/>
          <w:szCs w:val="24"/>
          <w:highlight w:val="none"/>
          <w:u w:val="single"/>
          <w:lang w:val="en-US" w:eastAsia="zh-CN" w:bidi="ar-SA"/>
        </w:rPr>
        <w:t>1000000</w:t>
      </w:r>
      <w:r>
        <w:rPr>
          <w:rFonts w:hint="eastAsia" w:ascii="宋体" w:hAnsi="宋体" w:eastAsia="宋体" w:cs="宋体"/>
          <w:b w:val="0"/>
          <w:bCs w:val="0"/>
          <w:color w:val="auto"/>
          <w:sz w:val="24"/>
          <w:szCs w:val="24"/>
          <w:highlight w:val="none"/>
          <w:u w:val="single"/>
          <w:lang w:val="en-US" w:eastAsia="zh-CN" w:bidi="ar-SA"/>
        </w:rPr>
        <w:t>.00元）</w:t>
      </w:r>
      <w:r>
        <w:rPr>
          <w:rFonts w:hint="eastAsia" w:ascii="宋体" w:hAnsi="宋体" w:eastAsia="宋体" w:cs="宋体"/>
          <w:b w:val="0"/>
          <w:bCs w:val="0"/>
          <w:color w:val="auto"/>
          <w:sz w:val="24"/>
          <w:szCs w:val="24"/>
          <w:highlight w:val="none"/>
          <w:u w:val="none"/>
          <w:lang w:val="en-US" w:eastAsia="zh-CN" w:bidi="ar-SA"/>
        </w:rPr>
        <w:t>，</w:t>
      </w:r>
      <w:r>
        <w:rPr>
          <w:rFonts w:hint="eastAsia" w:ascii="宋体" w:hAnsi="宋体" w:eastAsia="宋体" w:cs="宋体"/>
          <w:b w:val="0"/>
          <w:bCs w:val="0"/>
          <w:color w:val="auto"/>
          <w:sz w:val="24"/>
          <w:szCs w:val="24"/>
          <w:highlight w:val="none"/>
          <w:lang w:val="en-US" w:bidi="ar-SA"/>
        </w:rPr>
        <w:t>磋商供应商的最终报价不在有效范围的，将导致其磋商被拒绝。</w:t>
      </w:r>
    </w:p>
    <w:p w14:paraId="3D28282E">
      <w:pPr>
        <w:keepNext w:val="0"/>
        <w:keepLines w:val="0"/>
        <w:pageBreakBefore w:val="0"/>
        <w:widowControl w:val="0"/>
        <w:kinsoku/>
        <w:wordWrap/>
        <w:overflowPunct/>
        <w:topLinePunct w:val="0"/>
        <w:autoSpaceDE/>
        <w:autoSpaceDN/>
        <w:bidi w:val="0"/>
        <w:adjustRightInd w:val="0"/>
        <w:snapToGrid/>
        <w:spacing w:line="360" w:lineRule="exact"/>
        <w:ind w:firstLine="240" w:firstLineChars="1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四、供应商应注意下列内容：采购文件中带“★”的条款为本次采购的实质性的商务、服务要求。</w:t>
      </w:r>
    </w:p>
    <w:p w14:paraId="45E864B1">
      <w:pPr>
        <w:keepNext w:val="0"/>
        <w:keepLines w:val="0"/>
        <w:pageBreakBefore w:val="0"/>
        <w:widowControl w:val="0"/>
        <w:kinsoku/>
        <w:wordWrap/>
        <w:overflowPunct/>
        <w:topLinePunct w:val="0"/>
        <w:autoSpaceDE/>
        <w:autoSpaceDN/>
        <w:bidi w:val="0"/>
        <w:adjustRightInd w:val="0"/>
        <w:snapToGrid/>
        <w:spacing w:line="360" w:lineRule="exact"/>
        <w:ind w:firstLine="240" w:firstLineChars="1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五、供应商应承诺竞标响应文件中提供的证明材料和资质文件真实，如出现虚假应标情况，供应商除了应接受有关部门的处罚外，还应依据《中华人民共和国民法典》的相关条款来确定赔偿金额。</w:t>
      </w:r>
    </w:p>
    <w:p w14:paraId="3C23D100">
      <w:pPr>
        <w:keepNext w:val="0"/>
        <w:keepLines w:val="0"/>
        <w:pageBreakBefore w:val="0"/>
        <w:widowControl w:val="0"/>
        <w:kinsoku/>
        <w:wordWrap/>
        <w:overflowPunct/>
        <w:topLinePunct w:val="0"/>
        <w:autoSpaceDE/>
        <w:autoSpaceDN/>
        <w:bidi w:val="0"/>
        <w:adjustRightInd w:val="0"/>
        <w:snapToGrid/>
        <w:spacing w:line="360" w:lineRule="exact"/>
        <w:ind w:firstLine="240" w:firstLineChars="1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六、本服务需求一览表中的内容如与第六章“合同条款及格式”相关条款不一致的，以本表为准。</w:t>
      </w:r>
    </w:p>
    <w:p w14:paraId="23973FAA">
      <w:pPr>
        <w:keepNext w:val="0"/>
        <w:keepLines w:val="0"/>
        <w:pageBreakBefore w:val="0"/>
        <w:widowControl w:val="0"/>
        <w:kinsoku/>
        <w:wordWrap/>
        <w:overflowPunct/>
        <w:topLinePunct w:val="0"/>
        <w:autoSpaceDE/>
        <w:autoSpaceDN/>
        <w:bidi w:val="0"/>
        <w:adjustRightInd w:val="0"/>
        <w:snapToGrid/>
        <w:spacing w:line="360" w:lineRule="exact"/>
        <w:ind w:firstLine="240" w:firstLineChars="1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七、根据《关于印发中小企业划型标准规定的通知》（工信部联企业〔2011〕300号）规定的划分标准，本项目采购标的对应的中小企业划分标准所属行业为：</w:t>
      </w:r>
      <w:r>
        <w:rPr>
          <w:rFonts w:hint="eastAsia" w:ascii="宋体" w:hAnsi="宋体" w:eastAsia="宋体" w:cs="宋体"/>
          <w:b w:val="0"/>
          <w:bCs w:val="0"/>
          <w:color w:val="auto"/>
          <w:sz w:val="24"/>
          <w:szCs w:val="24"/>
          <w:highlight w:val="none"/>
          <w:u w:val="single"/>
          <w:lang w:val="en-US" w:eastAsia="zh-CN" w:bidi="ar-SA"/>
        </w:rPr>
        <w:t>其他未列明行业</w:t>
      </w:r>
      <w:r>
        <w:rPr>
          <w:rFonts w:hint="eastAsia" w:ascii="宋体" w:hAnsi="宋体" w:eastAsia="宋体" w:cs="宋体"/>
          <w:b w:val="0"/>
          <w:bCs w:val="0"/>
          <w:color w:val="auto"/>
          <w:sz w:val="24"/>
          <w:szCs w:val="24"/>
          <w:highlight w:val="none"/>
          <w:lang w:val="en-US" w:eastAsia="zh-CN" w:bidi="ar-SA"/>
        </w:rPr>
        <w:t>。</w:t>
      </w:r>
    </w:p>
    <w:tbl>
      <w:tblPr>
        <w:tblStyle w:val="639"/>
        <w:tblW w:w="9374"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05"/>
        <w:gridCol w:w="720"/>
        <w:gridCol w:w="7019"/>
      </w:tblGrid>
      <w:tr w14:paraId="44366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30" w:type="dxa"/>
            <w:vAlign w:val="center"/>
          </w:tcPr>
          <w:p w14:paraId="5D1C86A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序号</w:t>
            </w:r>
          </w:p>
        </w:tc>
        <w:tc>
          <w:tcPr>
            <w:tcW w:w="1005" w:type="dxa"/>
            <w:vAlign w:val="center"/>
          </w:tcPr>
          <w:p w14:paraId="0282E9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标的名称</w:t>
            </w:r>
          </w:p>
        </w:tc>
        <w:tc>
          <w:tcPr>
            <w:tcW w:w="720" w:type="dxa"/>
            <w:vAlign w:val="center"/>
          </w:tcPr>
          <w:p w14:paraId="4869EFF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数量</w:t>
            </w:r>
          </w:p>
        </w:tc>
        <w:tc>
          <w:tcPr>
            <w:tcW w:w="7019" w:type="dxa"/>
            <w:vAlign w:val="center"/>
          </w:tcPr>
          <w:p w14:paraId="3CA486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服务内容及技术参数</w:t>
            </w:r>
          </w:p>
        </w:tc>
      </w:tr>
      <w:tr w14:paraId="387F6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8" w:hRule="atLeast"/>
        </w:trPr>
        <w:tc>
          <w:tcPr>
            <w:tcW w:w="630" w:type="dxa"/>
            <w:vAlign w:val="center"/>
          </w:tcPr>
          <w:p w14:paraId="5E4394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w:t>
            </w:r>
          </w:p>
        </w:tc>
        <w:tc>
          <w:tcPr>
            <w:tcW w:w="1005" w:type="dxa"/>
            <w:vAlign w:val="center"/>
          </w:tcPr>
          <w:p w14:paraId="05772D7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海上牧场申报材料编制服务项目</w:t>
            </w:r>
          </w:p>
        </w:tc>
        <w:tc>
          <w:tcPr>
            <w:tcW w:w="720" w:type="dxa"/>
            <w:vAlign w:val="center"/>
          </w:tcPr>
          <w:p w14:paraId="2F1A893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w:t>
            </w:r>
          </w:p>
        </w:tc>
        <w:tc>
          <w:tcPr>
            <w:tcW w:w="7019" w:type="dxa"/>
            <w:vAlign w:val="top"/>
          </w:tcPr>
          <w:p w14:paraId="153E47AE">
            <w:pPr>
              <w:numPr>
                <w:ilvl w:val="0"/>
                <w:numId w:val="8"/>
              </w:num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项目概况</w:t>
            </w:r>
          </w:p>
          <w:p w14:paraId="153E47AF">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根据海上牧场建设有关要求，中央财政对地方开展海上牧场建设项目给予</w:t>
            </w:r>
            <w:r>
              <w:rPr>
                <w:rFonts w:ascii="宋体" w:hAnsi="宋体" w:cs="宋体"/>
                <w:color w:val="auto"/>
                <w:sz w:val="24"/>
                <w:highlight w:val="none"/>
              </w:rPr>
              <w:t>1.5</w:t>
            </w:r>
            <w:r>
              <w:rPr>
                <w:rFonts w:hint="eastAsia" w:ascii="宋体" w:hAnsi="宋体" w:cs="宋体"/>
                <w:color w:val="auto"/>
                <w:sz w:val="24"/>
                <w:highlight w:val="none"/>
              </w:rPr>
              <w:t xml:space="preserve">亿元补助支持，每个申请项目第一年安排补助资金 </w:t>
            </w:r>
            <w:r>
              <w:rPr>
                <w:rFonts w:ascii="宋体" w:hAnsi="宋体" w:cs="宋体"/>
                <w:color w:val="auto"/>
                <w:sz w:val="24"/>
                <w:highlight w:val="none"/>
              </w:rPr>
              <w:t>5000</w:t>
            </w:r>
            <w:r>
              <w:rPr>
                <w:rFonts w:hint="eastAsia" w:ascii="宋体" w:hAnsi="宋体" w:cs="宋体"/>
                <w:color w:val="auto"/>
                <w:sz w:val="24"/>
                <w:highlight w:val="none"/>
              </w:rPr>
              <w:t>万元，根据绩效评估结果安排后续资金。中央财政补助资金重点用于资源养护、设施养殖、水产种业、海上综合服务等相关设施建设和升级改造。海上牧场建设不仅能促进</w:t>
            </w:r>
            <w:r>
              <w:rPr>
                <w:rFonts w:hint="eastAsia" w:ascii="宋体" w:hAnsi="宋体" w:cs="宋体"/>
                <w:color w:val="auto"/>
                <w:sz w:val="24"/>
                <w:highlight w:val="none"/>
                <w:lang w:val="en-US" w:eastAsia="zh-CN"/>
              </w:rPr>
              <w:t>北海</w:t>
            </w:r>
            <w:r>
              <w:rPr>
                <w:rFonts w:hint="eastAsia" w:ascii="宋体" w:hAnsi="宋体" w:cs="宋体"/>
                <w:color w:val="auto"/>
                <w:sz w:val="24"/>
                <w:highlight w:val="none"/>
              </w:rPr>
              <w:t>渔业产业的发展，还能带动水产种苗培育、饲料生产、渔具制造、水产品加工、冷链物流、海洋装备制造相关产业的兴起，促进区域产业集聚，推动区域经济的增长。建设海上牧场是对海洋空间资源的合理开发和利用，有助于拓展北海在海洋领域的开发空间，增强对海洋资源的掌控能力。</w:t>
            </w:r>
          </w:p>
          <w:p w14:paraId="153E47B0">
            <w:pPr>
              <w:numPr>
                <w:ilvl w:val="0"/>
                <w:numId w:val="8"/>
              </w:num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服务内容</w:t>
            </w:r>
          </w:p>
          <w:p w14:paraId="153E47B1">
            <w:pPr>
              <w:snapToGri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实地调研</w:t>
            </w:r>
            <w:r>
              <w:rPr>
                <w:rFonts w:hint="eastAsia" w:ascii="宋体" w:hAnsi="宋体" w:cs="宋体"/>
                <w:color w:val="auto"/>
                <w:sz w:val="24"/>
                <w:highlight w:val="none"/>
                <w:lang w:val="en-US" w:eastAsia="zh-CN"/>
              </w:rPr>
              <w:t>北海</w:t>
            </w:r>
            <w:r>
              <w:rPr>
                <w:rFonts w:hint="eastAsia" w:ascii="宋体" w:hAnsi="宋体" w:cs="宋体"/>
                <w:color w:val="auto"/>
                <w:sz w:val="24"/>
                <w:highlight w:val="none"/>
                <w:lang w:val="zh-CN"/>
              </w:rPr>
              <w:t>市渔业产业发展现状、了解</w:t>
            </w:r>
            <w:r>
              <w:rPr>
                <w:rFonts w:hint="eastAsia" w:ascii="宋体" w:hAnsi="宋体" w:cs="宋体"/>
                <w:color w:val="auto"/>
                <w:sz w:val="24"/>
                <w:highlight w:val="none"/>
              </w:rPr>
              <w:t>渔业</w:t>
            </w:r>
            <w:r>
              <w:rPr>
                <w:rFonts w:hint="eastAsia" w:ascii="宋体" w:hAnsi="宋体" w:cs="宋体"/>
                <w:color w:val="auto"/>
                <w:sz w:val="24"/>
                <w:highlight w:val="none"/>
                <w:lang w:val="zh-CN"/>
              </w:rPr>
              <w:t>产业在</w:t>
            </w:r>
            <w:r>
              <w:rPr>
                <w:rFonts w:hint="eastAsia" w:ascii="宋体" w:hAnsi="宋体" w:cs="宋体"/>
                <w:color w:val="auto"/>
                <w:sz w:val="24"/>
                <w:highlight w:val="none"/>
              </w:rPr>
              <w:t>水产品加工</w:t>
            </w:r>
            <w:r>
              <w:rPr>
                <w:rFonts w:hint="eastAsia" w:ascii="宋体" w:hAnsi="宋体" w:cs="宋体"/>
                <w:color w:val="auto"/>
                <w:sz w:val="24"/>
                <w:highlight w:val="none"/>
                <w:lang w:val="zh-CN"/>
              </w:rPr>
              <w:t>、</w:t>
            </w:r>
            <w:r>
              <w:rPr>
                <w:rFonts w:hint="eastAsia" w:ascii="宋体" w:hAnsi="宋体" w:cs="宋体"/>
                <w:color w:val="auto"/>
                <w:sz w:val="24"/>
                <w:highlight w:val="none"/>
              </w:rPr>
              <w:t>水产品养殖、水产品贸易、</w:t>
            </w:r>
            <w:r>
              <w:rPr>
                <w:rFonts w:hint="eastAsia" w:ascii="宋体" w:hAnsi="宋体" w:cs="宋体"/>
                <w:color w:val="auto"/>
                <w:sz w:val="24"/>
                <w:highlight w:val="none"/>
                <w:lang w:val="zh-CN"/>
              </w:rPr>
              <w:t>设施渔业、产业支撑等方面存在的问题及挑战，收集</w:t>
            </w:r>
            <w:r>
              <w:rPr>
                <w:rFonts w:hint="eastAsia" w:ascii="宋体" w:hAnsi="宋体" w:cs="宋体"/>
                <w:color w:val="auto"/>
                <w:sz w:val="24"/>
                <w:highlight w:val="none"/>
                <w:lang w:val="en-US" w:eastAsia="zh-CN"/>
              </w:rPr>
              <w:t>北海</w:t>
            </w:r>
            <w:r>
              <w:rPr>
                <w:rFonts w:hint="eastAsia" w:ascii="宋体" w:hAnsi="宋体" w:cs="宋体"/>
                <w:color w:val="auto"/>
                <w:sz w:val="24"/>
                <w:highlight w:val="none"/>
                <w:lang w:val="zh-CN"/>
              </w:rPr>
              <w:t>市</w:t>
            </w:r>
            <w:r>
              <w:rPr>
                <w:rFonts w:hint="eastAsia" w:ascii="宋体" w:hAnsi="宋体" w:cs="宋体"/>
                <w:color w:val="auto"/>
                <w:sz w:val="24"/>
                <w:highlight w:val="none"/>
              </w:rPr>
              <w:t>渔业</w:t>
            </w:r>
            <w:r>
              <w:rPr>
                <w:rFonts w:hint="eastAsia" w:ascii="宋体" w:hAnsi="宋体" w:cs="宋体"/>
                <w:color w:val="auto"/>
                <w:sz w:val="24"/>
                <w:highlight w:val="none"/>
                <w:lang w:val="zh-CN"/>
              </w:rPr>
              <w:t>企业试点项目申请意愿及投资规模。</w:t>
            </w:r>
          </w:p>
          <w:p w14:paraId="153E47B2">
            <w:pPr>
              <w:snapToGri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基于获得的数据资料，对照国内现行的法律法规技术规范和行业标准，设计项目区域布局和</w:t>
            </w:r>
            <w:r>
              <w:rPr>
                <w:rFonts w:hint="eastAsia" w:ascii="宋体" w:hAnsi="宋体" w:cs="宋体"/>
                <w:color w:val="auto"/>
                <w:sz w:val="24"/>
                <w:highlight w:val="none"/>
              </w:rPr>
              <w:t>工</w:t>
            </w:r>
            <w:r>
              <w:rPr>
                <w:rFonts w:hint="eastAsia" w:ascii="宋体" w:hAnsi="宋体" w:cs="宋体"/>
                <w:color w:val="auto"/>
                <w:sz w:val="24"/>
                <w:highlight w:val="none"/>
                <w:lang w:val="zh-CN"/>
              </w:rPr>
              <w:t>程设计方案、论证项目预期经济效益、社会效益和生态效益等。</w:t>
            </w:r>
          </w:p>
          <w:p w14:paraId="153E47B3">
            <w:pPr>
              <w:snapToGri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rPr>
              <w:t>3.</w:t>
            </w:r>
            <w:r>
              <w:rPr>
                <w:rFonts w:hint="eastAsia" w:ascii="宋体" w:hAnsi="宋体" w:cs="宋体"/>
                <w:color w:val="auto"/>
                <w:sz w:val="24"/>
                <w:highlight w:val="none"/>
                <w:lang w:val="zh-CN"/>
              </w:rPr>
              <w:t>编制完成</w:t>
            </w:r>
            <w:r>
              <w:rPr>
                <w:rFonts w:hint="eastAsia" w:ascii="宋体" w:hAnsi="宋体" w:cs="宋体"/>
                <w:color w:val="auto"/>
                <w:sz w:val="24"/>
                <w:highlight w:val="none"/>
              </w:rPr>
              <w:t>北海市海上牧场</w:t>
            </w:r>
            <w:r>
              <w:rPr>
                <w:rFonts w:hint="eastAsia" w:ascii="宋体" w:hAnsi="宋体" w:cs="宋体"/>
                <w:color w:val="auto"/>
                <w:sz w:val="24"/>
                <w:highlight w:val="none"/>
                <w:lang w:val="zh-CN"/>
              </w:rPr>
              <w:t>发展</w:t>
            </w:r>
            <w:r>
              <w:rPr>
                <w:rFonts w:hint="eastAsia" w:ascii="宋体" w:hAnsi="宋体" w:cs="宋体"/>
                <w:color w:val="auto"/>
                <w:sz w:val="24"/>
                <w:highlight w:val="none"/>
              </w:rPr>
              <w:t>规划及</w:t>
            </w:r>
            <w:r>
              <w:rPr>
                <w:rFonts w:hint="eastAsia" w:ascii="宋体" w:hAnsi="宋体" w:cs="宋体"/>
                <w:color w:val="auto"/>
                <w:sz w:val="24"/>
                <w:highlight w:val="none"/>
                <w:lang w:val="zh-CN"/>
              </w:rPr>
              <w:t>实施</w:t>
            </w:r>
            <w:r>
              <w:rPr>
                <w:rFonts w:hint="eastAsia" w:ascii="宋体" w:hAnsi="宋体" w:cs="宋体"/>
                <w:color w:val="auto"/>
                <w:sz w:val="24"/>
                <w:highlight w:val="none"/>
              </w:rPr>
              <w:t>方案的编制</w:t>
            </w:r>
            <w:r>
              <w:rPr>
                <w:rFonts w:hint="eastAsia" w:ascii="宋体" w:hAnsi="宋体" w:cs="宋体"/>
                <w:color w:val="auto"/>
                <w:sz w:val="24"/>
                <w:highlight w:val="none"/>
                <w:lang w:val="zh-CN"/>
              </w:rPr>
              <w:t>。</w:t>
            </w:r>
          </w:p>
          <w:p w14:paraId="153E47B4">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三、成果提交</w:t>
            </w:r>
          </w:p>
          <w:p w14:paraId="153E47B5">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1.北海市海上牧场发展规划</w:t>
            </w:r>
          </w:p>
          <w:p w14:paraId="153E47B6">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2.北海市海上牧场实施方案</w:t>
            </w:r>
          </w:p>
          <w:p w14:paraId="153E47B7">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四、提交成果</w:t>
            </w:r>
          </w:p>
          <w:p w14:paraId="153E47B8">
            <w:pPr>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1.纸质版:①北海市海上牧场发展规划报告(8份)、②北海市海上牧场实施方案(8份)</w:t>
            </w:r>
            <w:r>
              <w:rPr>
                <w:rFonts w:hint="eastAsia" w:ascii="宋体" w:hAnsi="宋体" w:cs="宋体"/>
                <w:color w:val="auto"/>
                <w:sz w:val="24"/>
                <w:highlight w:val="none"/>
                <w:lang w:eastAsia="zh-CN"/>
              </w:rPr>
              <w:t>；</w:t>
            </w:r>
          </w:p>
          <w:p w14:paraId="2A15450E">
            <w:pPr>
              <w:snapToGrid w:val="0"/>
              <w:spacing w:line="360" w:lineRule="auto"/>
              <w:ind w:firstLine="480" w:firstLineChars="200"/>
              <w:jc w:val="left"/>
              <w:rPr>
                <w:rFonts w:hint="default" w:ascii="宋体" w:hAnsi="宋体" w:cs="宋体"/>
                <w:b w:val="0"/>
                <w:bCs w:val="0"/>
                <w:color w:val="auto"/>
                <w:sz w:val="24"/>
                <w:szCs w:val="24"/>
                <w:highlight w:val="none"/>
                <w:lang w:val="en-US" w:eastAsia="zh-CN" w:bidi="ar-SA"/>
              </w:rPr>
            </w:pPr>
            <w:r>
              <w:rPr>
                <w:rFonts w:hint="eastAsia" w:ascii="宋体" w:hAnsi="宋体" w:cs="宋体"/>
                <w:color w:val="auto"/>
                <w:sz w:val="24"/>
                <w:highlight w:val="none"/>
              </w:rPr>
              <w:t>2.电子版:电子光盘北海市海上牧场发展规划报告、海上牧场实施方案一式三份。</w:t>
            </w:r>
          </w:p>
        </w:tc>
      </w:tr>
      <w:tr w14:paraId="2F14F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374" w:type="dxa"/>
            <w:gridSpan w:val="4"/>
            <w:vAlign w:val="center"/>
          </w:tcPr>
          <w:p w14:paraId="162EC89D">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★商务要求</w:t>
            </w:r>
          </w:p>
        </w:tc>
      </w:tr>
      <w:tr w14:paraId="08934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9374" w:type="dxa"/>
            <w:gridSpan w:val="4"/>
            <w:vAlign w:val="center"/>
          </w:tcPr>
          <w:p w14:paraId="06F85C75">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（一）合同签订：自成交通知书发出之日起7个工作日内。</w:t>
            </w:r>
          </w:p>
          <w:p w14:paraId="393CCD82">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（二）服务地点：采购人指定地点。</w:t>
            </w:r>
          </w:p>
          <w:p w14:paraId="32420670">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default"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（三）</w:t>
            </w:r>
            <w:r>
              <w:rPr>
                <w:rFonts w:hint="eastAsia" w:ascii="宋体" w:hAnsi="宋体" w:cs="宋体"/>
                <w:b w:val="0"/>
                <w:bCs w:val="0"/>
                <w:color w:val="auto"/>
                <w:sz w:val="24"/>
                <w:szCs w:val="24"/>
                <w:highlight w:val="none"/>
                <w:lang w:val="en-US" w:eastAsia="zh-CN" w:bidi="ar-SA"/>
              </w:rPr>
              <w:t>合同履约期限</w:t>
            </w:r>
            <w:r>
              <w:rPr>
                <w:rFonts w:hint="eastAsia" w:ascii="宋体" w:hAnsi="宋体" w:eastAsia="宋体" w:cs="宋体"/>
                <w:b w:val="0"/>
                <w:bCs w:val="0"/>
                <w:color w:val="auto"/>
                <w:sz w:val="24"/>
                <w:szCs w:val="24"/>
                <w:highlight w:val="none"/>
                <w:lang w:val="en-US" w:eastAsia="zh-CN" w:bidi="ar-SA"/>
              </w:rPr>
              <w:t>：</w:t>
            </w:r>
            <w:r>
              <w:rPr>
                <w:rFonts w:hint="eastAsia" w:ascii="宋体" w:hAnsi="宋体" w:cs="宋体"/>
                <w:b w:val="0"/>
                <w:bCs w:val="0"/>
                <w:color w:val="auto"/>
                <w:sz w:val="24"/>
                <w:szCs w:val="24"/>
                <w:highlight w:val="none"/>
                <w:lang w:val="en-US" w:eastAsia="zh-CN" w:bidi="ar-SA"/>
              </w:rPr>
              <w:t>合同正式签订后3个月内。</w:t>
            </w:r>
          </w:p>
          <w:p w14:paraId="7AFDF68F">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四）付款方式：签订政府采购合同且财政资金到位后7个工作日内支付合同总价30%首付款，完成规划和实施方案报批稿且财政资金到位后7个工作日内支付合同总价50%进度款，完成项目申报且财政资金到位后7个工作日内支付合同总价20%尾款</w:t>
            </w:r>
            <w:r>
              <w:rPr>
                <w:rFonts w:hint="eastAsia" w:ascii="宋体" w:hAnsi="宋体" w:cs="宋体"/>
                <w:b w:val="0"/>
                <w:bCs w:val="0"/>
                <w:color w:val="auto"/>
                <w:sz w:val="24"/>
                <w:szCs w:val="24"/>
                <w:highlight w:val="none"/>
                <w:lang w:val="en-US" w:eastAsia="zh-CN" w:bidi="ar-SA"/>
              </w:rPr>
              <w:t>。</w:t>
            </w:r>
          </w:p>
          <w:p w14:paraId="5D4474F6">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default"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（五）</w:t>
            </w:r>
            <w:r>
              <w:rPr>
                <w:rFonts w:hint="eastAsia" w:ascii="宋体" w:hAnsi="宋体" w:eastAsia="宋体" w:cs="宋体"/>
                <w:b w:val="0"/>
                <w:bCs w:val="0"/>
                <w:color w:val="auto"/>
                <w:sz w:val="24"/>
                <w:szCs w:val="24"/>
                <w:highlight w:val="none"/>
                <w:lang w:val="en-US" w:eastAsia="zh-CN" w:bidi="ar-SA"/>
              </w:rPr>
              <w:t>服务质量要求：</w:t>
            </w:r>
            <w:r>
              <w:rPr>
                <w:rFonts w:hint="eastAsia" w:ascii="宋体" w:hAnsi="宋体" w:cs="宋体"/>
                <w:b w:val="0"/>
                <w:bCs w:val="0"/>
                <w:color w:val="auto"/>
                <w:sz w:val="24"/>
                <w:szCs w:val="24"/>
                <w:highlight w:val="none"/>
                <w:lang w:val="en-US" w:eastAsia="zh-CN" w:bidi="ar-SA"/>
              </w:rPr>
              <w:t>服务成果符合相关法律法规要求，满足项目采购人服务需求</w:t>
            </w:r>
            <w:r>
              <w:rPr>
                <w:rFonts w:hint="eastAsia" w:ascii="宋体" w:hAnsi="宋体" w:eastAsia="宋体" w:cs="宋体"/>
                <w:b w:val="0"/>
                <w:bCs w:val="0"/>
                <w:color w:val="auto"/>
                <w:sz w:val="24"/>
                <w:szCs w:val="24"/>
                <w:highlight w:val="none"/>
                <w:lang w:val="en-US" w:eastAsia="zh-CN" w:bidi="ar-SA"/>
              </w:rPr>
              <w:t>。</w:t>
            </w:r>
            <w:r>
              <w:rPr>
                <w:rFonts w:hint="eastAsia" w:ascii="宋体" w:hAnsi="宋体" w:cs="宋体"/>
                <w:b w:val="0"/>
                <w:bCs w:val="0"/>
                <w:color w:val="auto"/>
                <w:sz w:val="24"/>
                <w:szCs w:val="24"/>
                <w:highlight w:val="none"/>
                <w:lang w:val="en-US" w:eastAsia="zh-CN" w:bidi="ar-SA"/>
              </w:rPr>
              <w:t>并且协助采购人申报项目，直至项目申报成功为止。</w:t>
            </w:r>
          </w:p>
          <w:p w14:paraId="45AA2263">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w:t>
            </w:r>
            <w:r>
              <w:rPr>
                <w:rFonts w:hint="eastAsia" w:ascii="宋体" w:hAnsi="宋体" w:cs="宋体"/>
                <w:b w:val="0"/>
                <w:bCs w:val="0"/>
                <w:color w:val="auto"/>
                <w:sz w:val="24"/>
                <w:szCs w:val="24"/>
                <w:highlight w:val="none"/>
                <w:lang w:val="en-US" w:eastAsia="zh-CN" w:bidi="ar-SA"/>
              </w:rPr>
              <w:t>七</w:t>
            </w:r>
            <w:r>
              <w:rPr>
                <w:rFonts w:hint="eastAsia" w:ascii="宋体" w:hAnsi="宋体" w:eastAsia="宋体" w:cs="宋体"/>
                <w:b w:val="0"/>
                <w:bCs w:val="0"/>
                <w:color w:val="auto"/>
                <w:sz w:val="24"/>
                <w:szCs w:val="24"/>
                <w:highlight w:val="none"/>
                <w:lang w:val="en-US" w:eastAsia="zh-CN" w:bidi="ar-SA"/>
              </w:rPr>
              <w:t>）报价包括：</w:t>
            </w:r>
          </w:p>
          <w:p w14:paraId="40E0F77C">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default"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1.服务的价格；</w:t>
            </w:r>
          </w:p>
          <w:p w14:paraId="0E40C09E">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2.必要的保险费用和各项税金；</w:t>
            </w:r>
          </w:p>
          <w:p w14:paraId="7166CA79">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其他（本项目报价是投标人中标后完成本项目履约的所有内容的全部综合最终体现，包括人工、差旅、第三方服务费、项目验收、资料制作、合理利润等与履约本项目可以预见或不可预见的所有费用，合同履约过程及结算中，采购人不再支付其他费用。供应商如出现的报价估算错误等引起的损失由供应商自行承担），最终价格为全包价，以人民币为结算单位，包括本项目服务所涉及的售后服务及各种税费等全部费用。在合同实施时，采购人将不予支付成交供应商没有列入的项目费用，并认为此项目的费用已包括在总报价中。</w:t>
            </w:r>
          </w:p>
        </w:tc>
      </w:tr>
    </w:tbl>
    <w:p w14:paraId="601E373F">
      <w:pPr>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br w:type="page"/>
      </w:r>
    </w:p>
    <w:p w14:paraId="074E8B86">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61" w:name="_Toc5108"/>
      <w:r>
        <w:rPr>
          <w:rFonts w:hint="eastAsia" w:cs="仿宋_GB2312" w:asciiTheme="minorEastAsia" w:hAnsiTheme="minorEastAsia" w:eastAsiaTheme="minorEastAsia"/>
          <w:b/>
          <w:color w:val="auto"/>
          <w:sz w:val="36"/>
          <w:szCs w:val="36"/>
          <w:highlight w:val="none"/>
        </w:rPr>
        <w:t xml:space="preserve">第五部分  </w:t>
      </w:r>
      <w:bookmarkEnd w:id="56"/>
      <w:bookmarkEnd w:id="57"/>
      <w:bookmarkStart w:id="62" w:name="第四部分"/>
      <w:r>
        <w:rPr>
          <w:rFonts w:hint="eastAsia" w:cs="仿宋_GB2312" w:asciiTheme="minorEastAsia" w:hAnsiTheme="minorEastAsia" w:eastAsiaTheme="minorEastAsia"/>
          <w:b/>
          <w:color w:val="auto"/>
          <w:sz w:val="36"/>
          <w:szCs w:val="36"/>
          <w:highlight w:val="none"/>
        </w:rPr>
        <w:t>评审方法及评审标准</w:t>
      </w:r>
      <w:bookmarkEnd w:id="60"/>
      <w:bookmarkEnd w:id="61"/>
    </w:p>
    <w:p w14:paraId="7636105F">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1"/>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268"/>
        <w:gridCol w:w="6288"/>
        <w:gridCol w:w="851"/>
      </w:tblGrid>
      <w:tr w14:paraId="412E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8" w:type="dxa"/>
            <w:noWrap w:val="0"/>
            <w:vAlign w:val="center"/>
          </w:tcPr>
          <w:p w14:paraId="1E38AE74">
            <w:pPr>
              <w:widowControl/>
              <w:spacing w:line="360" w:lineRule="auto"/>
              <w:jc w:val="center"/>
              <w:rPr>
                <w:rFonts w:ascii="宋体" w:hAnsi="宋体" w:cs="Tahoma"/>
                <w:b/>
                <w:bCs/>
                <w:color w:val="auto"/>
                <w:kern w:val="0"/>
                <w:sz w:val="24"/>
                <w:szCs w:val="24"/>
                <w:highlight w:val="none"/>
              </w:rPr>
            </w:pPr>
            <w:r>
              <w:rPr>
                <w:rFonts w:hint="eastAsia" w:ascii="宋体" w:hAnsi="宋体" w:cs="Tahoma"/>
                <w:b/>
                <w:bCs/>
                <w:color w:val="auto"/>
                <w:kern w:val="0"/>
                <w:sz w:val="24"/>
                <w:szCs w:val="24"/>
                <w:highlight w:val="none"/>
              </w:rPr>
              <w:t>序号</w:t>
            </w:r>
          </w:p>
        </w:tc>
        <w:tc>
          <w:tcPr>
            <w:tcW w:w="1268" w:type="dxa"/>
            <w:noWrap w:val="0"/>
            <w:vAlign w:val="center"/>
          </w:tcPr>
          <w:p w14:paraId="147CA9F2">
            <w:pPr>
              <w:widowControl/>
              <w:spacing w:line="360" w:lineRule="auto"/>
              <w:jc w:val="center"/>
              <w:rPr>
                <w:rFonts w:ascii="宋体" w:hAnsi="宋体" w:cs="Tahoma"/>
                <w:b/>
                <w:bCs/>
                <w:color w:val="auto"/>
                <w:kern w:val="0"/>
                <w:sz w:val="24"/>
                <w:szCs w:val="24"/>
                <w:highlight w:val="none"/>
              </w:rPr>
            </w:pPr>
            <w:r>
              <w:rPr>
                <w:rFonts w:hint="eastAsia" w:ascii="宋体" w:hAnsi="宋体" w:cs="Tahoma"/>
                <w:b/>
                <w:bCs/>
                <w:color w:val="auto"/>
                <w:kern w:val="0"/>
                <w:sz w:val="24"/>
                <w:szCs w:val="24"/>
                <w:highlight w:val="none"/>
              </w:rPr>
              <w:t>评审因素</w:t>
            </w:r>
          </w:p>
        </w:tc>
        <w:tc>
          <w:tcPr>
            <w:tcW w:w="6288" w:type="dxa"/>
            <w:noWrap w:val="0"/>
            <w:vAlign w:val="center"/>
          </w:tcPr>
          <w:p w14:paraId="60C1BF47">
            <w:pPr>
              <w:widowControl/>
              <w:spacing w:line="360" w:lineRule="auto"/>
              <w:jc w:val="center"/>
              <w:rPr>
                <w:rFonts w:ascii="宋体" w:hAnsi="宋体" w:cs="Tahoma"/>
                <w:b/>
                <w:bCs/>
                <w:color w:val="auto"/>
                <w:kern w:val="0"/>
                <w:sz w:val="24"/>
                <w:szCs w:val="24"/>
                <w:highlight w:val="none"/>
              </w:rPr>
            </w:pPr>
            <w:r>
              <w:rPr>
                <w:rFonts w:hint="eastAsia" w:ascii="宋体" w:hAnsi="宋体" w:cs="Tahoma"/>
                <w:b/>
                <w:bCs/>
                <w:color w:val="auto"/>
                <w:kern w:val="0"/>
                <w:sz w:val="24"/>
                <w:szCs w:val="24"/>
                <w:highlight w:val="none"/>
              </w:rPr>
              <w:t>评审因素具体内容</w:t>
            </w:r>
          </w:p>
        </w:tc>
        <w:tc>
          <w:tcPr>
            <w:tcW w:w="851" w:type="dxa"/>
            <w:noWrap w:val="0"/>
            <w:vAlign w:val="center"/>
          </w:tcPr>
          <w:p w14:paraId="2C6DC808">
            <w:pPr>
              <w:widowControl/>
              <w:spacing w:line="360" w:lineRule="auto"/>
              <w:jc w:val="center"/>
              <w:rPr>
                <w:rFonts w:ascii="宋体" w:hAnsi="宋体" w:cs="Tahoma"/>
                <w:b/>
                <w:bCs/>
                <w:color w:val="auto"/>
                <w:kern w:val="0"/>
                <w:sz w:val="24"/>
                <w:szCs w:val="24"/>
                <w:highlight w:val="none"/>
              </w:rPr>
            </w:pPr>
            <w:r>
              <w:rPr>
                <w:rFonts w:hint="eastAsia" w:ascii="宋体" w:hAnsi="宋体" w:cs="Tahoma"/>
                <w:b/>
                <w:bCs/>
                <w:color w:val="auto"/>
                <w:kern w:val="0"/>
                <w:sz w:val="24"/>
                <w:szCs w:val="24"/>
                <w:highlight w:val="none"/>
              </w:rPr>
              <w:t>分值</w:t>
            </w:r>
          </w:p>
        </w:tc>
      </w:tr>
      <w:tr w14:paraId="01EB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8" w:type="dxa"/>
            <w:noWrap w:val="0"/>
            <w:vAlign w:val="center"/>
          </w:tcPr>
          <w:p w14:paraId="4CB378AF">
            <w:pPr>
              <w:widowControl/>
              <w:spacing w:line="360" w:lineRule="auto"/>
              <w:jc w:val="center"/>
              <w:rPr>
                <w:rFonts w:ascii="宋体" w:hAnsi="宋体" w:cs="Tahoma"/>
                <w:color w:val="auto"/>
                <w:kern w:val="0"/>
                <w:sz w:val="24"/>
                <w:szCs w:val="24"/>
                <w:highlight w:val="none"/>
              </w:rPr>
            </w:pPr>
            <w:r>
              <w:rPr>
                <w:rFonts w:hint="eastAsia" w:ascii="宋体" w:hAnsi="宋体" w:cs="Tahoma"/>
                <w:color w:val="auto"/>
                <w:kern w:val="0"/>
                <w:sz w:val="24"/>
                <w:szCs w:val="24"/>
                <w:highlight w:val="none"/>
              </w:rPr>
              <w:t>1</w:t>
            </w:r>
          </w:p>
        </w:tc>
        <w:tc>
          <w:tcPr>
            <w:tcW w:w="1268" w:type="dxa"/>
            <w:noWrap w:val="0"/>
            <w:vAlign w:val="center"/>
          </w:tcPr>
          <w:p w14:paraId="419844F5">
            <w:pPr>
              <w:widowControl/>
              <w:spacing w:line="360" w:lineRule="auto"/>
              <w:jc w:val="center"/>
              <w:rPr>
                <w:rFonts w:ascii="宋体" w:hAnsi="宋体" w:cs="Tahoma"/>
                <w:color w:val="auto"/>
                <w:kern w:val="0"/>
                <w:sz w:val="24"/>
                <w:szCs w:val="24"/>
                <w:highlight w:val="none"/>
              </w:rPr>
            </w:pPr>
            <w:r>
              <w:rPr>
                <w:rFonts w:hint="eastAsia" w:ascii="宋体" w:hAnsi="宋体" w:cs="Tahoma"/>
                <w:color w:val="auto"/>
                <w:kern w:val="0"/>
                <w:sz w:val="24"/>
                <w:szCs w:val="24"/>
                <w:highlight w:val="none"/>
              </w:rPr>
              <w:t>价格分</w:t>
            </w:r>
          </w:p>
        </w:tc>
        <w:tc>
          <w:tcPr>
            <w:tcW w:w="6288" w:type="dxa"/>
            <w:noWrap w:val="0"/>
            <w:vAlign w:val="top"/>
          </w:tcPr>
          <w:p w14:paraId="43C6D328">
            <w:pPr>
              <w:snapToGrid w:val="0"/>
              <w:spacing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rPr>
              <w:t>（1）评标报价为投标人的投标报价进行政策性扣除后的价格，评标报价只是作为评标时使用</w:t>
            </w:r>
            <w:r>
              <w:rPr>
                <w:rFonts w:hint="eastAsia" w:ascii="宋体" w:hAnsi="宋体"/>
                <w:color w:val="auto"/>
                <w:sz w:val="24"/>
                <w:szCs w:val="24"/>
                <w:highlight w:val="none"/>
              </w:rPr>
              <w:t>。最终中标人的中标金额等于投标报价。</w:t>
            </w:r>
          </w:p>
          <w:p w14:paraId="45982980">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（2）政策性扣除计算方法。</w:t>
            </w:r>
          </w:p>
          <w:p w14:paraId="4342EE92">
            <w:pPr>
              <w:spacing w:line="360" w:lineRule="auto"/>
              <w:ind w:firstLine="480" w:firstLineChars="200"/>
              <w:contextualSpacing/>
              <w:rPr>
                <w:rFonts w:hint="eastAsia" w:ascii="宋体" w:hAnsi="宋体" w:cs="Courier New"/>
                <w:bCs/>
                <w:color w:val="auto"/>
                <w:sz w:val="24"/>
                <w:szCs w:val="24"/>
                <w:highlight w:val="none"/>
              </w:rPr>
            </w:pPr>
            <w:r>
              <w:rPr>
                <w:rFonts w:hint="eastAsia" w:ascii="宋体" w:hAnsi="宋体" w:cs="Courier New"/>
                <w:bCs/>
                <w:color w:val="auto"/>
                <w:sz w:val="24"/>
                <w:szCs w:val="24"/>
                <w:highlight w:val="none"/>
              </w:rPr>
              <w:t>根据《政府采购促进中小企业发展管理办法》（财库〔2020〕46号）及《广西壮族自治区财政厅关于持续优化政府采购营商环境推动高质量发展的通知》（桂财采〔2024〕55号）的规定，供应商在其投标文件中提供《中小企业声明函》，且服务全部由小微企业承接对其投标报价给予10%的扣除，扣除后的价格为评标报价，即评标报价=最后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最后报价×（1-4%）。除上述情况外，评标报价=最后报价。</w:t>
            </w:r>
          </w:p>
          <w:p w14:paraId="02043A7D">
            <w:pPr>
              <w:spacing w:line="360" w:lineRule="auto"/>
              <w:ind w:firstLine="480" w:firstLineChars="200"/>
              <w:contextualSpacing/>
              <w:rPr>
                <w:rFonts w:hint="eastAsia" w:ascii="宋体" w:hAnsi="宋体" w:cs="Courier New"/>
                <w:bCs/>
                <w:color w:val="auto"/>
                <w:sz w:val="24"/>
                <w:szCs w:val="24"/>
                <w:highlight w:val="none"/>
              </w:rPr>
            </w:pPr>
            <w:r>
              <w:rPr>
                <w:rFonts w:hint="eastAsia" w:ascii="宋体" w:hAnsi="宋体" w:cs="Courier New"/>
                <w:bCs/>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4C7FC0E">
            <w:pPr>
              <w:spacing w:line="360" w:lineRule="auto"/>
              <w:ind w:firstLine="480" w:firstLineChars="200"/>
              <w:contextualSpacing/>
              <w:rPr>
                <w:rFonts w:hint="eastAsia" w:ascii="宋体" w:hAnsi="宋体" w:cs="Courier New"/>
                <w:bCs/>
                <w:color w:val="auto"/>
                <w:sz w:val="24"/>
                <w:szCs w:val="24"/>
                <w:highlight w:val="none"/>
              </w:rPr>
            </w:pPr>
            <w:r>
              <w:rPr>
                <w:rFonts w:hint="eastAsia" w:ascii="宋体" w:hAnsi="宋体" w:cs="Courier New"/>
                <w:bCs/>
                <w:color w:val="auto"/>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6B37493">
            <w:pPr>
              <w:spacing w:line="360" w:lineRule="auto"/>
              <w:ind w:firstLine="480" w:firstLineChars="200"/>
              <w:contextualSpacing/>
              <w:rPr>
                <w:rFonts w:hint="eastAsia" w:ascii="宋体" w:hAnsi="宋体" w:cs="Courier New"/>
                <w:bCs/>
                <w:color w:val="auto"/>
                <w:sz w:val="24"/>
                <w:szCs w:val="24"/>
                <w:highlight w:val="none"/>
              </w:rPr>
            </w:pPr>
            <w:r>
              <w:rPr>
                <w:rFonts w:hint="eastAsia" w:ascii="宋体" w:hAnsi="宋体" w:cs="Courier New"/>
                <w:bCs/>
                <w:color w:val="auto"/>
                <w:sz w:val="24"/>
                <w:szCs w:val="24"/>
                <w:highlight w:val="none"/>
              </w:rPr>
              <w:t>（5）满足招标文件要求且评标报价最低的评标报价为评标基准价，其价格分为满分。</w:t>
            </w:r>
          </w:p>
          <w:p w14:paraId="30D5BF22">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6</w:t>
            </w:r>
            <w:r>
              <w:rPr>
                <w:rFonts w:hint="eastAsia" w:ascii="宋体" w:hAnsi="宋体"/>
                <w:bCs/>
                <w:color w:val="auto"/>
                <w:sz w:val="24"/>
                <w:szCs w:val="24"/>
                <w:highlight w:val="none"/>
              </w:rPr>
              <w:t xml:space="preserve">）价格分计算公式：        </w:t>
            </w:r>
          </w:p>
          <w:p w14:paraId="0E0337BD">
            <w:pPr>
              <w:pStyle w:val="32"/>
              <w:spacing w:line="360" w:lineRule="auto"/>
              <w:ind w:firstLine="480" w:firstLineChars="200"/>
              <w:rPr>
                <w:rFonts w:hAnsi="宋体" w:cs="Courier New"/>
                <w:bCs/>
                <w:color w:val="auto"/>
                <w:kern w:val="2"/>
                <w:sz w:val="24"/>
                <w:szCs w:val="24"/>
                <w:highlight w:val="none"/>
              </w:rPr>
            </w:pPr>
            <w:r>
              <w:rPr>
                <w:rFonts w:hint="eastAsia" w:hAnsi="宋体"/>
                <w:bCs/>
                <w:color w:val="auto"/>
                <w:sz w:val="24"/>
                <w:szCs w:val="24"/>
                <w:highlight w:val="none"/>
              </w:rPr>
              <w:t>价格分</w:t>
            </w:r>
            <w:r>
              <w:rPr>
                <w:rFonts w:hint="eastAsia" w:hAnsi="宋体" w:cs="Courier New"/>
                <w:bCs/>
                <w:color w:val="auto"/>
                <w:kern w:val="2"/>
                <w:sz w:val="24"/>
                <w:szCs w:val="24"/>
                <w:highlight w:val="none"/>
              </w:rPr>
              <w:t>=（评标基准价／评标报价）×</w:t>
            </w:r>
            <w:r>
              <w:rPr>
                <w:rFonts w:hint="eastAsia" w:hAnsi="宋体"/>
                <w:bCs/>
                <w:color w:val="auto"/>
                <w:sz w:val="24"/>
                <w:szCs w:val="24"/>
                <w:highlight w:val="none"/>
                <w:u w:val="single"/>
              </w:rPr>
              <w:t xml:space="preserve"> 10 </w:t>
            </w:r>
            <w:r>
              <w:rPr>
                <w:rFonts w:hint="eastAsia" w:hAnsi="宋体" w:cs="Courier New"/>
                <w:bCs/>
                <w:color w:val="auto"/>
                <w:kern w:val="2"/>
                <w:sz w:val="24"/>
                <w:szCs w:val="24"/>
                <w:highlight w:val="none"/>
              </w:rPr>
              <w:t>分</w:t>
            </w:r>
          </w:p>
        </w:tc>
        <w:tc>
          <w:tcPr>
            <w:tcW w:w="851" w:type="dxa"/>
            <w:noWrap w:val="0"/>
            <w:vAlign w:val="center"/>
          </w:tcPr>
          <w:p w14:paraId="0BC1DC8D">
            <w:pPr>
              <w:widowControl/>
              <w:spacing w:line="360" w:lineRule="auto"/>
              <w:jc w:val="center"/>
              <w:rPr>
                <w:rFonts w:ascii="宋体" w:hAnsi="宋体" w:cs="Tahoma"/>
                <w:color w:val="auto"/>
                <w:kern w:val="0"/>
                <w:sz w:val="24"/>
                <w:szCs w:val="24"/>
                <w:highlight w:val="none"/>
              </w:rPr>
            </w:pPr>
            <w:r>
              <w:rPr>
                <w:rFonts w:hint="eastAsia" w:ascii="宋体" w:hAnsi="宋体" w:cs="Tahoma"/>
                <w:color w:val="auto"/>
                <w:kern w:val="0"/>
                <w:sz w:val="24"/>
                <w:szCs w:val="24"/>
                <w:highlight w:val="none"/>
              </w:rPr>
              <w:t xml:space="preserve"> 10分</w:t>
            </w:r>
          </w:p>
        </w:tc>
      </w:tr>
      <w:tr w14:paraId="2D9A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8" w:type="dxa"/>
            <w:noWrap w:val="0"/>
            <w:vAlign w:val="center"/>
          </w:tcPr>
          <w:p w14:paraId="41613A9E">
            <w:pPr>
              <w:widowControl/>
              <w:spacing w:line="360" w:lineRule="auto"/>
              <w:jc w:val="center"/>
              <w:rPr>
                <w:rFonts w:hint="eastAsia" w:ascii="宋体" w:hAnsi="宋体" w:cs="Tahoma"/>
                <w:color w:val="auto"/>
                <w:kern w:val="0"/>
                <w:sz w:val="24"/>
                <w:szCs w:val="24"/>
                <w:highlight w:val="none"/>
              </w:rPr>
            </w:pPr>
            <w:r>
              <w:rPr>
                <w:rFonts w:hint="eastAsia" w:ascii="宋体" w:hAnsi="宋体"/>
                <w:bCs/>
                <w:color w:val="auto"/>
                <w:kern w:val="0"/>
                <w:sz w:val="24"/>
                <w:szCs w:val="24"/>
                <w:highlight w:val="none"/>
              </w:rPr>
              <w:t>2</w:t>
            </w:r>
          </w:p>
        </w:tc>
        <w:tc>
          <w:tcPr>
            <w:tcW w:w="1268" w:type="dxa"/>
            <w:noWrap w:val="0"/>
            <w:vAlign w:val="center"/>
          </w:tcPr>
          <w:p w14:paraId="45918533">
            <w:pPr>
              <w:widowControl/>
              <w:spacing w:line="360" w:lineRule="auto"/>
              <w:jc w:val="center"/>
              <w:rPr>
                <w:rFonts w:hint="eastAsia" w:ascii="宋体" w:hAnsi="宋体" w:cs="Tahoma"/>
                <w:color w:val="auto"/>
                <w:kern w:val="0"/>
                <w:sz w:val="24"/>
                <w:szCs w:val="24"/>
                <w:highlight w:val="none"/>
              </w:rPr>
            </w:pPr>
            <w:r>
              <w:rPr>
                <w:rFonts w:hint="eastAsia" w:ascii="宋体" w:hAnsi="宋体"/>
                <w:bCs/>
                <w:color w:val="auto"/>
                <w:kern w:val="0"/>
                <w:sz w:val="24"/>
                <w:szCs w:val="24"/>
                <w:highlight w:val="none"/>
              </w:rPr>
              <w:t>技术分</w:t>
            </w:r>
          </w:p>
        </w:tc>
        <w:tc>
          <w:tcPr>
            <w:tcW w:w="7139" w:type="dxa"/>
            <w:gridSpan w:val="2"/>
            <w:noWrap w:val="0"/>
            <w:vAlign w:val="top"/>
          </w:tcPr>
          <w:p w14:paraId="46BF8CDB">
            <w:pPr>
              <w:widowControl/>
              <w:spacing w:line="360" w:lineRule="auto"/>
              <w:jc w:val="center"/>
              <w:rPr>
                <w:rFonts w:hint="eastAsia" w:ascii="宋体" w:hAnsi="宋体" w:cs="Tahoma"/>
                <w:color w:val="auto"/>
                <w:kern w:val="0"/>
                <w:sz w:val="24"/>
                <w:szCs w:val="24"/>
                <w:highlight w:val="none"/>
              </w:rPr>
            </w:pPr>
            <w:r>
              <w:rPr>
                <w:rFonts w:hint="eastAsia" w:ascii="宋体" w:hAnsi="宋体" w:cs="Tahoma"/>
                <w:color w:val="auto"/>
                <w:kern w:val="0"/>
                <w:sz w:val="24"/>
                <w:szCs w:val="24"/>
                <w:highlight w:val="none"/>
              </w:rPr>
              <w:t>评审因素</w:t>
            </w:r>
          </w:p>
        </w:tc>
      </w:tr>
      <w:tr w14:paraId="06D4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8" w:type="dxa"/>
            <w:noWrap w:val="0"/>
            <w:vAlign w:val="center"/>
          </w:tcPr>
          <w:p w14:paraId="2D513B66">
            <w:pPr>
              <w:adjustRightInd w:val="0"/>
              <w:spacing w:line="360" w:lineRule="auto"/>
              <w:ind w:left="-105" w:leftChars="-50" w:right="-105" w:rightChars="-50"/>
              <w:jc w:val="center"/>
              <w:textAlignment w:val="baseline"/>
              <w:rPr>
                <w:rFonts w:ascii="宋体" w:hAnsi="宋体"/>
                <w:bCs/>
                <w:color w:val="auto"/>
                <w:kern w:val="0"/>
                <w:sz w:val="24"/>
                <w:szCs w:val="24"/>
                <w:highlight w:val="none"/>
              </w:rPr>
            </w:pPr>
            <w:r>
              <w:rPr>
                <w:rFonts w:hint="eastAsia" w:ascii="宋体" w:hAnsi="宋体"/>
                <w:bCs/>
                <w:color w:val="auto"/>
                <w:kern w:val="0"/>
                <w:sz w:val="24"/>
                <w:szCs w:val="24"/>
                <w:highlight w:val="none"/>
              </w:rPr>
              <w:t>2</w:t>
            </w:r>
            <w:r>
              <w:rPr>
                <w:rFonts w:ascii="宋体" w:hAnsi="宋体"/>
                <w:bCs/>
                <w:color w:val="auto"/>
                <w:kern w:val="0"/>
                <w:sz w:val="24"/>
                <w:szCs w:val="24"/>
                <w:highlight w:val="none"/>
              </w:rPr>
              <w:t>.1</w:t>
            </w:r>
          </w:p>
        </w:tc>
        <w:tc>
          <w:tcPr>
            <w:tcW w:w="1268" w:type="dxa"/>
            <w:noWrap w:val="0"/>
            <w:vAlign w:val="center"/>
          </w:tcPr>
          <w:p w14:paraId="1F0AB95B">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bCs/>
                <w:color w:val="auto"/>
                <w:kern w:val="0"/>
                <w:sz w:val="24"/>
                <w:szCs w:val="24"/>
                <w:highlight w:val="none"/>
              </w:rPr>
            </w:pPr>
            <w:r>
              <w:rPr>
                <w:rFonts w:hint="eastAsia" w:ascii="宋体" w:hAnsi="宋体" w:eastAsia="宋体" w:cs="宋体"/>
                <w:color w:val="auto"/>
                <w:sz w:val="24"/>
                <w:szCs w:val="24"/>
                <w:highlight w:val="none"/>
              </w:rPr>
              <w:t>对本项目理解程度</w:t>
            </w:r>
          </w:p>
        </w:tc>
        <w:tc>
          <w:tcPr>
            <w:tcW w:w="6288" w:type="dxa"/>
            <w:noWrap w:val="0"/>
            <w:vAlign w:val="center"/>
          </w:tcPr>
          <w:p w14:paraId="6FA9FDB3">
            <w:pPr>
              <w:spacing w:line="360" w:lineRule="auto"/>
              <w:jc w:val="left"/>
              <w:rPr>
                <w:rFonts w:ascii="宋体" w:hAnsi="宋体"/>
                <w:color w:val="auto"/>
                <w:sz w:val="24"/>
                <w:szCs w:val="24"/>
                <w:highlight w:val="none"/>
              </w:rPr>
            </w:pPr>
            <w:r>
              <w:rPr>
                <w:rFonts w:hint="eastAsia" w:hAnsi="宋体" w:cs="Courier New"/>
                <w:bCs/>
                <w:color w:val="auto"/>
                <w:kern w:val="2"/>
                <w:sz w:val="24"/>
                <w:szCs w:val="24"/>
                <w:highlight w:val="none"/>
                <w:lang w:val="en-US" w:eastAsia="zh-CN"/>
              </w:rPr>
              <w:t>1）</w:t>
            </w:r>
            <w:r>
              <w:rPr>
                <w:rFonts w:hint="eastAsia"/>
                <w:color w:val="auto"/>
                <w:sz w:val="24"/>
                <w:szCs w:val="24"/>
                <w:highlight w:val="none"/>
              </w:rPr>
              <w:t>优 (</w:t>
            </w:r>
            <w:r>
              <w:rPr>
                <w:rFonts w:hint="eastAsia"/>
                <w:color w:val="auto"/>
                <w:sz w:val="24"/>
                <w:szCs w:val="24"/>
                <w:highlight w:val="none"/>
                <w:lang w:val="en-US" w:eastAsia="zh-CN"/>
              </w:rPr>
              <w:t>10</w:t>
            </w:r>
            <w:r>
              <w:rPr>
                <w:rFonts w:hint="eastAsia"/>
                <w:color w:val="auto"/>
                <w:sz w:val="24"/>
                <w:szCs w:val="24"/>
                <w:highlight w:val="none"/>
              </w:rPr>
              <w:t>分)：</w:t>
            </w:r>
            <w:r>
              <w:rPr>
                <w:rFonts w:hint="eastAsia" w:ascii="宋体" w:hAnsi="宋体"/>
                <w:color w:val="auto"/>
                <w:sz w:val="24"/>
                <w:szCs w:val="24"/>
                <w:highlight w:val="none"/>
              </w:rPr>
              <w:t>对</w:t>
            </w:r>
            <w:r>
              <w:rPr>
                <w:rFonts w:hint="eastAsia" w:ascii="宋体" w:hAnsi="宋体"/>
                <w:color w:val="auto"/>
                <w:sz w:val="24"/>
                <w:szCs w:val="24"/>
                <w:highlight w:val="none"/>
                <w:lang w:eastAsia="zh-CN"/>
              </w:rPr>
              <w:t>磋商文件</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需求理解透彻；对项目重点难点的理解到位，提出的解决措施科学合理，完全满足采购需求的；</w:t>
            </w:r>
          </w:p>
          <w:p w14:paraId="3FDCE293">
            <w:pPr>
              <w:spacing w:line="360" w:lineRule="auto"/>
              <w:jc w:val="left"/>
              <w:rPr>
                <w:rFonts w:ascii="宋体" w:hAnsi="宋体"/>
                <w:color w:val="auto"/>
                <w:sz w:val="24"/>
                <w:szCs w:val="24"/>
                <w:highlight w:val="none"/>
              </w:rPr>
            </w:pPr>
            <w:r>
              <w:rPr>
                <w:rFonts w:hint="eastAsia" w:hAnsi="宋体" w:cs="Courier New"/>
                <w:bCs/>
                <w:color w:val="auto"/>
                <w:kern w:val="2"/>
                <w:sz w:val="24"/>
                <w:szCs w:val="24"/>
                <w:highlight w:val="none"/>
                <w:lang w:val="en-US" w:eastAsia="zh-CN"/>
              </w:rPr>
              <w:t>2）</w:t>
            </w:r>
            <w:r>
              <w:rPr>
                <w:rFonts w:hint="eastAsia"/>
                <w:color w:val="auto"/>
                <w:sz w:val="24"/>
                <w:szCs w:val="24"/>
                <w:highlight w:val="none"/>
              </w:rPr>
              <w:t>良 (</w:t>
            </w:r>
            <w:r>
              <w:rPr>
                <w:rFonts w:hint="eastAsia"/>
                <w:color w:val="auto"/>
                <w:sz w:val="24"/>
                <w:szCs w:val="24"/>
                <w:highlight w:val="none"/>
                <w:lang w:val="en-US" w:eastAsia="zh-CN"/>
              </w:rPr>
              <w:t>6</w:t>
            </w:r>
            <w:r>
              <w:rPr>
                <w:rFonts w:hint="eastAsia"/>
                <w:color w:val="auto"/>
                <w:sz w:val="24"/>
                <w:szCs w:val="24"/>
                <w:highlight w:val="none"/>
              </w:rPr>
              <w:t>分)：</w:t>
            </w:r>
            <w:r>
              <w:rPr>
                <w:rFonts w:hint="eastAsia" w:ascii="宋体" w:hAnsi="宋体"/>
                <w:color w:val="auto"/>
                <w:sz w:val="24"/>
                <w:szCs w:val="24"/>
                <w:highlight w:val="none"/>
              </w:rPr>
              <w:t>对</w:t>
            </w:r>
            <w:r>
              <w:rPr>
                <w:rFonts w:hint="eastAsia" w:ascii="宋体" w:hAnsi="宋体"/>
                <w:color w:val="auto"/>
                <w:sz w:val="24"/>
                <w:szCs w:val="24"/>
                <w:highlight w:val="none"/>
                <w:lang w:eastAsia="zh-CN"/>
              </w:rPr>
              <w:t>磋商文件</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需求理解基本符合项目实际情况，对项目重点难点的理解分析基本到位，提出的解决措施基本符合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需求的；</w:t>
            </w:r>
          </w:p>
          <w:p w14:paraId="2AD9BA8C">
            <w:pPr>
              <w:spacing w:line="360" w:lineRule="auto"/>
              <w:jc w:val="left"/>
              <w:rPr>
                <w:rFonts w:hint="eastAsia" w:eastAsia="宋体"/>
                <w:color w:val="auto"/>
                <w:sz w:val="24"/>
                <w:szCs w:val="24"/>
                <w:highlight w:val="none"/>
                <w:lang w:eastAsia="zh-CN"/>
              </w:rPr>
            </w:pP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差 (</w:t>
            </w:r>
            <w:r>
              <w:rPr>
                <w:rFonts w:hint="eastAsia"/>
                <w:color w:val="auto"/>
                <w:sz w:val="24"/>
                <w:szCs w:val="24"/>
                <w:highlight w:val="none"/>
                <w:lang w:val="en-US" w:eastAsia="zh-CN"/>
              </w:rPr>
              <w:t>3</w:t>
            </w:r>
            <w:r>
              <w:rPr>
                <w:rFonts w:hint="eastAsia"/>
                <w:color w:val="auto"/>
                <w:sz w:val="24"/>
                <w:szCs w:val="24"/>
                <w:highlight w:val="none"/>
              </w:rPr>
              <w:t>分)：</w:t>
            </w:r>
            <w:r>
              <w:rPr>
                <w:rFonts w:hint="eastAsia" w:ascii="宋体" w:hAnsi="宋体"/>
                <w:color w:val="auto"/>
                <w:sz w:val="24"/>
                <w:szCs w:val="24"/>
                <w:highlight w:val="none"/>
              </w:rPr>
              <w:t>对</w:t>
            </w:r>
            <w:r>
              <w:rPr>
                <w:rFonts w:hint="eastAsia" w:ascii="宋体" w:hAnsi="宋体"/>
                <w:color w:val="auto"/>
                <w:sz w:val="24"/>
                <w:szCs w:val="24"/>
                <w:highlight w:val="none"/>
                <w:lang w:eastAsia="zh-CN"/>
              </w:rPr>
              <w:t>磋商文件</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需求理解一般，对项目重点难点的理解分析一般，提出的解决措施一般的</w:t>
            </w:r>
            <w:r>
              <w:rPr>
                <w:rFonts w:hint="eastAsia" w:ascii="宋体" w:hAnsi="宋体"/>
                <w:color w:val="auto"/>
                <w:sz w:val="24"/>
                <w:szCs w:val="24"/>
                <w:highlight w:val="none"/>
                <w:lang w:eastAsia="zh-CN"/>
              </w:rPr>
              <w:t>。</w:t>
            </w:r>
          </w:p>
        </w:tc>
        <w:tc>
          <w:tcPr>
            <w:tcW w:w="851" w:type="dxa"/>
            <w:noWrap w:val="0"/>
            <w:vAlign w:val="center"/>
          </w:tcPr>
          <w:p w14:paraId="0B6F25F2">
            <w:pPr>
              <w:widowControl/>
              <w:spacing w:line="360" w:lineRule="auto"/>
              <w:jc w:val="center"/>
              <w:rPr>
                <w:rFonts w:ascii="宋体" w:hAnsi="宋体" w:cs="Tahoma"/>
                <w:color w:val="auto"/>
                <w:kern w:val="0"/>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分</w:t>
            </w:r>
          </w:p>
        </w:tc>
      </w:tr>
      <w:tr w14:paraId="463A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88" w:type="dxa"/>
            <w:noWrap w:val="0"/>
            <w:vAlign w:val="center"/>
          </w:tcPr>
          <w:p w14:paraId="5957D485">
            <w:pPr>
              <w:adjustRightInd w:val="0"/>
              <w:spacing w:line="360" w:lineRule="auto"/>
              <w:ind w:left="-105" w:leftChars="-50" w:right="-105" w:rightChars="-50"/>
              <w:jc w:val="center"/>
              <w:textAlignment w:val="baseline"/>
              <w:rPr>
                <w:rFonts w:hint="eastAsia" w:ascii="宋体" w:hAnsi="宋体"/>
                <w:bCs/>
                <w:color w:val="auto"/>
                <w:kern w:val="0"/>
                <w:sz w:val="24"/>
                <w:szCs w:val="24"/>
                <w:highlight w:val="none"/>
              </w:rPr>
            </w:pPr>
            <w:r>
              <w:rPr>
                <w:rFonts w:ascii="宋体" w:hAnsi="宋体"/>
                <w:bCs/>
                <w:color w:val="auto"/>
                <w:kern w:val="0"/>
                <w:sz w:val="24"/>
                <w:szCs w:val="24"/>
                <w:highlight w:val="none"/>
              </w:rPr>
              <w:t>2.2</w:t>
            </w:r>
          </w:p>
        </w:tc>
        <w:tc>
          <w:tcPr>
            <w:tcW w:w="1268" w:type="dxa"/>
            <w:noWrap w:val="0"/>
            <w:vAlign w:val="center"/>
          </w:tcPr>
          <w:p w14:paraId="102ADEE7">
            <w:pPr>
              <w:spacing w:line="360" w:lineRule="auto"/>
              <w:jc w:val="center"/>
              <w:rPr>
                <w:rFonts w:hint="eastAsia" w:ascii="宋体" w:hAnsi="宋体"/>
                <w:bCs/>
                <w:color w:val="auto"/>
                <w:kern w:val="0"/>
                <w:sz w:val="24"/>
                <w:szCs w:val="24"/>
                <w:highlight w:val="none"/>
              </w:rPr>
            </w:pPr>
            <w:r>
              <w:rPr>
                <w:rFonts w:hint="eastAsia" w:ascii="宋体" w:hAnsi="宋体"/>
                <w:color w:val="auto"/>
                <w:sz w:val="24"/>
                <w:szCs w:val="24"/>
                <w:highlight w:val="none"/>
              </w:rPr>
              <w:t>实施方案</w:t>
            </w:r>
          </w:p>
        </w:tc>
        <w:tc>
          <w:tcPr>
            <w:tcW w:w="6288" w:type="dxa"/>
            <w:noWrap w:val="0"/>
            <w:vAlign w:val="center"/>
          </w:tcPr>
          <w:p w14:paraId="7EC03154">
            <w:pPr>
              <w:spacing w:line="360" w:lineRule="auto"/>
              <w:rPr>
                <w:rFonts w:ascii="宋体" w:hAnsi="宋体"/>
                <w:color w:val="auto"/>
                <w:sz w:val="24"/>
                <w:szCs w:val="24"/>
                <w:highlight w:val="none"/>
              </w:rPr>
            </w:pPr>
            <w:r>
              <w:rPr>
                <w:rFonts w:hint="eastAsia" w:hAnsi="宋体" w:cs="Courier New"/>
                <w:bCs/>
                <w:color w:val="auto"/>
                <w:kern w:val="2"/>
                <w:sz w:val="24"/>
                <w:szCs w:val="24"/>
                <w:highlight w:val="none"/>
                <w:lang w:val="en-US" w:eastAsia="zh-CN"/>
              </w:rPr>
              <w:t>1）</w:t>
            </w:r>
            <w:r>
              <w:rPr>
                <w:rFonts w:hint="eastAsia"/>
                <w:color w:val="auto"/>
                <w:sz w:val="24"/>
                <w:szCs w:val="24"/>
                <w:highlight w:val="none"/>
              </w:rPr>
              <w:t>优 (</w:t>
            </w:r>
            <w:r>
              <w:rPr>
                <w:rFonts w:hint="eastAsia"/>
                <w:color w:val="auto"/>
                <w:sz w:val="24"/>
                <w:szCs w:val="24"/>
                <w:highlight w:val="none"/>
                <w:lang w:val="en-US" w:eastAsia="zh-CN"/>
              </w:rPr>
              <w:t>15</w:t>
            </w:r>
            <w:r>
              <w:rPr>
                <w:rFonts w:hint="eastAsia"/>
                <w:color w:val="auto"/>
                <w:sz w:val="24"/>
                <w:szCs w:val="24"/>
                <w:highlight w:val="none"/>
              </w:rPr>
              <w:t>分)：</w:t>
            </w:r>
            <w:r>
              <w:rPr>
                <w:rFonts w:hint="eastAsia" w:ascii="宋体" w:hAnsi="宋体"/>
                <w:color w:val="auto"/>
                <w:sz w:val="24"/>
                <w:szCs w:val="24"/>
                <w:highlight w:val="none"/>
              </w:rPr>
              <w:t>提供的实施方案科学合理、完善，实用性强、解决问题的方法科学、有效；</w:t>
            </w:r>
          </w:p>
          <w:p w14:paraId="7D2BA4D1">
            <w:pPr>
              <w:spacing w:line="360" w:lineRule="auto"/>
              <w:rPr>
                <w:rFonts w:ascii="宋体" w:hAnsi="宋体"/>
                <w:color w:val="auto"/>
                <w:sz w:val="24"/>
                <w:szCs w:val="24"/>
                <w:highlight w:val="none"/>
              </w:rPr>
            </w:pPr>
            <w:r>
              <w:rPr>
                <w:rFonts w:hint="eastAsia" w:hAnsi="宋体" w:cs="Courier New"/>
                <w:bCs/>
                <w:color w:val="auto"/>
                <w:kern w:val="2"/>
                <w:sz w:val="24"/>
                <w:szCs w:val="24"/>
                <w:highlight w:val="none"/>
                <w:lang w:val="en-US" w:eastAsia="zh-CN"/>
              </w:rPr>
              <w:t>2）</w:t>
            </w:r>
            <w:r>
              <w:rPr>
                <w:rFonts w:hint="eastAsia"/>
                <w:color w:val="auto"/>
                <w:sz w:val="24"/>
                <w:szCs w:val="24"/>
                <w:highlight w:val="none"/>
              </w:rPr>
              <w:t>良 (</w:t>
            </w:r>
            <w:r>
              <w:rPr>
                <w:rFonts w:hint="eastAsia"/>
                <w:color w:val="auto"/>
                <w:sz w:val="24"/>
                <w:szCs w:val="24"/>
                <w:highlight w:val="none"/>
                <w:lang w:val="en-US" w:eastAsia="zh-CN"/>
              </w:rPr>
              <w:t>10</w:t>
            </w:r>
            <w:r>
              <w:rPr>
                <w:rFonts w:hint="eastAsia"/>
                <w:color w:val="auto"/>
                <w:sz w:val="24"/>
                <w:szCs w:val="24"/>
                <w:highlight w:val="none"/>
              </w:rPr>
              <w:t>分)：</w:t>
            </w:r>
            <w:r>
              <w:rPr>
                <w:rFonts w:hint="eastAsia" w:ascii="宋体" w:hAnsi="宋体"/>
                <w:color w:val="auto"/>
                <w:sz w:val="24"/>
                <w:szCs w:val="24"/>
                <w:highlight w:val="none"/>
              </w:rPr>
              <w:t>提供的实施方案基本合理，实用性基本可行，解决问题的方法基本有效；</w:t>
            </w:r>
          </w:p>
          <w:p w14:paraId="4582D1DA">
            <w:pPr>
              <w:spacing w:line="360" w:lineRule="auto"/>
              <w:rPr>
                <w:rFonts w:hint="eastAsia" w:hAnsi="宋体" w:cs="Courier New"/>
                <w:bCs/>
                <w:color w:val="auto"/>
                <w:kern w:val="2"/>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差 (</w:t>
            </w:r>
            <w:r>
              <w:rPr>
                <w:rFonts w:hint="eastAsia"/>
                <w:color w:val="auto"/>
                <w:sz w:val="24"/>
                <w:szCs w:val="24"/>
                <w:highlight w:val="none"/>
                <w:lang w:val="en-US" w:eastAsia="zh-CN"/>
              </w:rPr>
              <w:t>5</w:t>
            </w:r>
            <w:r>
              <w:rPr>
                <w:rFonts w:hint="eastAsia"/>
                <w:color w:val="auto"/>
                <w:sz w:val="24"/>
                <w:szCs w:val="24"/>
                <w:highlight w:val="none"/>
              </w:rPr>
              <w:t>分)：</w:t>
            </w:r>
            <w:r>
              <w:rPr>
                <w:rFonts w:hint="eastAsia" w:ascii="宋体" w:hAnsi="宋体"/>
                <w:color w:val="auto"/>
                <w:sz w:val="24"/>
                <w:szCs w:val="24"/>
                <w:highlight w:val="none"/>
              </w:rPr>
              <w:t>提供的实施方案简单，实用性一般，解决问题的方法一般。</w:t>
            </w:r>
          </w:p>
        </w:tc>
        <w:tc>
          <w:tcPr>
            <w:tcW w:w="851" w:type="dxa"/>
            <w:noWrap w:val="0"/>
            <w:vAlign w:val="center"/>
          </w:tcPr>
          <w:p w14:paraId="40B0E912">
            <w:pPr>
              <w:widowControl/>
              <w:spacing w:line="360" w:lineRule="auto"/>
              <w:jc w:val="center"/>
              <w:rPr>
                <w:rFonts w:hint="eastAsia" w:ascii="宋体" w:hAnsi="宋体" w:cs="Tahoma"/>
                <w:color w:val="auto"/>
                <w:kern w:val="0"/>
                <w:sz w:val="24"/>
                <w:szCs w:val="24"/>
                <w:highlight w:val="none"/>
              </w:rPr>
            </w:pP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分</w:t>
            </w:r>
          </w:p>
        </w:tc>
      </w:tr>
      <w:tr w14:paraId="2B73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8" w:type="dxa"/>
            <w:noWrap w:val="0"/>
            <w:vAlign w:val="center"/>
          </w:tcPr>
          <w:p w14:paraId="2E159A33">
            <w:pPr>
              <w:adjustRightInd w:val="0"/>
              <w:spacing w:line="360" w:lineRule="auto"/>
              <w:ind w:left="-105" w:leftChars="-50" w:right="-105" w:rightChars="-50"/>
              <w:jc w:val="center"/>
              <w:textAlignment w:val="baseline"/>
              <w:rPr>
                <w:rFonts w:hint="eastAsia" w:ascii="宋体" w:hAnsi="宋体"/>
                <w:bCs/>
                <w:color w:val="auto"/>
                <w:kern w:val="0"/>
                <w:sz w:val="24"/>
                <w:szCs w:val="24"/>
                <w:highlight w:val="none"/>
              </w:rPr>
            </w:pPr>
            <w:r>
              <w:rPr>
                <w:rFonts w:ascii="宋体" w:hAnsi="宋体"/>
                <w:bCs/>
                <w:color w:val="auto"/>
                <w:kern w:val="0"/>
                <w:sz w:val="24"/>
                <w:szCs w:val="24"/>
                <w:highlight w:val="none"/>
              </w:rPr>
              <w:t>2.3</w:t>
            </w:r>
          </w:p>
        </w:tc>
        <w:tc>
          <w:tcPr>
            <w:tcW w:w="1268" w:type="dxa"/>
            <w:noWrap w:val="0"/>
            <w:vAlign w:val="center"/>
          </w:tcPr>
          <w:p w14:paraId="49ACFC7C">
            <w:pPr>
              <w:spacing w:line="360" w:lineRule="auto"/>
              <w:jc w:val="center"/>
              <w:rPr>
                <w:rFonts w:hint="eastAsia" w:ascii="宋体" w:hAnsi="宋体"/>
                <w:bCs/>
                <w:color w:val="auto"/>
                <w:sz w:val="24"/>
                <w:szCs w:val="24"/>
                <w:highlight w:val="none"/>
              </w:rPr>
            </w:pPr>
            <w:r>
              <w:rPr>
                <w:rFonts w:hint="eastAsia" w:ascii="宋体" w:hAnsi="宋体"/>
                <w:bCs/>
                <w:color w:val="auto"/>
                <w:sz w:val="24"/>
                <w:szCs w:val="24"/>
                <w:highlight w:val="none"/>
              </w:rPr>
              <w:t>质量、进度保障措施</w:t>
            </w:r>
          </w:p>
        </w:tc>
        <w:tc>
          <w:tcPr>
            <w:tcW w:w="6288" w:type="dxa"/>
            <w:noWrap w:val="0"/>
            <w:vAlign w:val="center"/>
          </w:tcPr>
          <w:p w14:paraId="498191C7">
            <w:pPr>
              <w:pStyle w:val="641"/>
              <w:spacing w:line="360" w:lineRule="auto"/>
              <w:ind w:firstLine="0" w:firstLineChars="0"/>
              <w:jc w:val="left"/>
              <w:rPr>
                <w:rFonts w:ascii="宋体" w:eastAsia="宋体"/>
                <w:bCs/>
                <w:color w:val="auto"/>
                <w:sz w:val="24"/>
                <w:szCs w:val="24"/>
                <w:highlight w:val="none"/>
              </w:rPr>
            </w:pPr>
            <w:r>
              <w:rPr>
                <w:rFonts w:hint="eastAsia" w:ascii="宋体" w:eastAsia="宋体" w:cs="Times New Roman"/>
                <w:bCs/>
                <w:color w:val="auto"/>
                <w:sz w:val="24"/>
                <w:szCs w:val="24"/>
                <w:highlight w:val="none"/>
                <w:lang w:val="en-US" w:eastAsia="zh-CN"/>
              </w:rPr>
              <w:t>1）优 (15分)：有</w:t>
            </w:r>
            <w:r>
              <w:rPr>
                <w:rFonts w:hint="eastAsia" w:ascii="宋体" w:eastAsia="宋体"/>
                <w:bCs/>
                <w:color w:val="auto"/>
                <w:sz w:val="24"/>
                <w:szCs w:val="24"/>
                <w:highlight w:val="none"/>
                <w:lang w:val="en-US" w:eastAsia="zh-CN"/>
              </w:rPr>
              <w:t>可靠、可行的质量保障措施，进度安排优于项目服务期要求、合理</w:t>
            </w:r>
            <w:r>
              <w:rPr>
                <w:rFonts w:hint="eastAsia" w:ascii="宋体" w:eastAsia="宋体"/>
                <w:bCs/>
                <w:color w:val="auto"/>
                <w:sz w:val="24"/>
                <w:szCs w:val="24"/>
                <w:highlight w:val="none"/>
              </w:rPr>
              <w:t>；</w:t>
            </w:r>
          </w:p>
          <w:p w14:paraId="31E3E295">
            <w:pPr>
              <w:pStyle w:val="641"/>
              <w:spacing w:line="360" w:lineRule="auto"/>
              <w:ind w:firstLine="0" w:firstLineChars="0"/>
              <w:jc w:val="left"/>
              <w:rPr>
                <w:rFonts w:ascii="宋体" w:eastAsia="宋体"/>
                <w:bCs/>
                <w:color w:val="auto"/>
                <w:sz w:val="24"/>
                <w:szCs w:val="24"/>
                <w:highlight w:val="none"/>
              </w:rPr>
            </w:pPr>
            <w:r>
              <w:rPr>
                <w:rFonts w:hint="eastAsia" w:ascii="宋体" w:eastAsia="宋体" w:cs="Times New Roman"/>
                <w:bCs/>
                <w:color w:val="auto"/>
                <w:sz w:val="24"/>
                <w:szCs w:val="24"/>
                <w:highlight w:val="none"/>
                <w:lang w:val="en-US" w:eastAsia="zh-CN"/>
              </w:rPr>
              <w:t>2）良 (10分)：</w:t>
            </w:r>
            <w:r>
              <w:rPr>
                <w:rFonts w:hint="eastAsia" w:ascii="宋体" w:eastAsia="宋体"/>
                <w:bCs/>
                <w:color w:val="auto"/>
                <w:sz w:val="24"/>
                <w:szCs w:val="24"/>
                <w:highlight w:val="none"/>
                <w:lang w:val="en-US" w:eastAsia="zh-CN"/>
              </w:rPr>
              <w:t>有基本可靠、可行的质量保障措施，进度安排满足项目服务期要求</w:t>
            </w:r>
            <w:r>
              <w:rPr>
                <w:rFonts w:hint="eastAsia" w:ascii="宋体" w:eastAsia="宋体"/>
                <w:bCs/>
                <w:color w:val="auto"/>
                <w:sz w:val="24"/>
                <w:szCs w:val="24"/>
                <w:highlight w:val="none"/>
              </w:rPr>
              <w:t>；</w:t>
            </w:r>
          </w:p>
          <w:p w14:paraId="5AFE2827">
            <w:pPr>
              <w:spacing w:line="360" w:lineRule="auto"/>
              <w:rPr>
                <w:rFonts w:hint="eastAsia" w:hAnsi="宋体" w:cs="Courier New"/>
                <w:bCs/>
                <w:color w:val="auto"/>
                <w:sz w:val="24"/>
                <w:szCs w:val="24"/>
                <w:highlight w:val="none"/>
              </w:rPr>
            </w:pPr>
            <w:r>
              <w:rPr>
                <w:rFonts w:hint="eastAsia" w:ascii="宋体" w:eastAsia="宋体" w:cs="Times New Roman"/>
                <w:bCs/>
                <w:color w:val="auto"/>
                <w:sz w:val="24"/>
                <w:szCs w:val="24"/>
                <w:highlight w:val="none"/>
                <w:lang w:val="en-US" w:eastAsia="zh-CN"/>
              </w:rPr>
              <w:t>3）差 (</w:t>
            </w:r>
            <w:r>
              <w:rPr>
                <w:rFonts w:hint="eastAsia" w:ascii="宋体" w:cs="Times New Roman"/>
                <w:bCs/>
                <w:color w:val="auto"/>
                <w:sz w:val="24"/>
                <w:szCs w:val="24"/>
                <w:highlight w:val="none"/>
                <w:lang w:val="en-US" w:eastAsia="zh-CN"/>
              </w:rPr>
              <w:t>5</w:t>
            </w:r>
            <w:r>
              <w:rPr>
                <w:rFonts w:hint="eastAsia" w:ascii="宋体" w:eastAsia="宋体" w:cs="Times New Roman"/>
                <w:bCs/>
                <w:color w:val="auto"/>
                <w:sz w:val="24"/>
                <w:szCs w:val="24"/>
                <w:highlight w:val="none"/>
                <w:lang w:val="en-US" w:eastAsia="zh-CN"/>
              </w:rPr>
              <w:t>分)：</w:t>
            </w:r>
            <w:r>
              <w:rPr>
                <w:rFonts w:hint="eastAsia" w:ascii="宋体" w:eastAsia="宋体"/>
                <w:bCs/>
                <w:color w:val="auto"/>
                <w:sz w:val="24"/>
                <w:szCs w:val="24"/>
                <w:highlight w:val="none"/>
                <w:lang w:val="en-US" w:eastAsia="zh-CN"/>
              </w:rPr>
              <w:t>质量保障措施</w:t>
            </w:r>
            <w:r>
              <w:rPr>
                <w:rFonts w:hint="eastAsia" w:ascii="宋体" w:eastAsia="宋体"/>
                <w:bCs/>
                <w:color w:val="auto"/>
                <w:sz w:val="24"/>
                <w:szCs w:val="24"/>
                <w:highlight w:val="none"/>
              </w:rPr>
              <w:t>一般，进度安排满足项目</w:t>
            </w:r>
            <w:r>
              <w:rPr>
                <w:rFonts w:hint="eastAsia" w:ascii="宋体" w:eastAsia="宋体"/>
                <w:bCs/>
                <w:color w:val="auto"/>
                <w:sz w:val="24"/>
                <w:szCs w:val="24"/>
                <w:highlight w:val="none"/>
                <w:lang w:val="en-US" w:eastAsia="zh-CN"/>
              </w:rPr>
              <w:t>服务期</w:t>
            </w:r>
            <w:r>
              <w:rPr>
                <w:rFonts w:hint="eastAsia" w:ascii="宋体" w:eastAsia="宋体"/>
                <w:bCs/>
                <w:color w:val="auto"/>
                <w:sz w:val="24"/>
                <w:szCs w:val="24"/>
                <w:highlight w:val="none"/>
              </w:rPr>
              <w:t>要求</w:t>
            </w:r>
            <w:r>
              <w:rPr>
                <w:rFonts w:hint="eastAsia" w:ascii="宋体"/>
                <w:bCs/>
                <w:color w:val="auto"/>
                <w:sz w:val="24"/>
                <w:szCs w:val="24"/>
                <w:highlight w:val="none"/>
              </w:rPr>
              <w:t>。</w:t>
            </w:r>
          </w:p>
        </w:tc>
        <w:tc>
          <w:tcPr>
            <w:tcW w:w="851" w:type="dxa"/>
            <w:noWrap w:val="0"/>
            <w:vAlign w:val="center"/>
          </w:tcPr>
          <w:p w14:paraId="219ECD09">
            <w:pPr>
              <w:widowControl/>
              <w:spacing w:line="360" w:lineRule="auto"/>
              <w:jc w:val="center"/>
              <w:rPr>
                <w:rFonts w:hint="eastAsia" w:ascii="宋体" w:hAnsi="宋体" w:cs="Tahoma"/>
                <w:color w:val="auto"/>
                <w:kern w:val="0"/>
                <w:sz w:val="24"/>
                <w:szCs w:val="24"/>
                <w:highlight w:val="none"/>
              </w:rPr>
            </w:pP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分</w:t>
            </w:r>
          </w:p>
        </w:tc>
      </w:tr>
      <w:tr w14:paraId="7AA5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8" w:type="dxa"/>
            <w:noWrap w:val="0"/>
            <w:vAlign w:val="center"/>
          </w:tcPr>
          <w:p w14:paraId="4E046D25">
            <w:pPr>
              <w:adjustRightInd w:val="0"/>
              <w:spacing w:line="360" w:lineRule="auto"/>
              <w:ind w:left="-105" w:leftChars="-50" w:right="-105" w:rightChars="-50"/>
              <w:jc w:val="center"/>
              <w:textAlignment w:val="baseline"/>
              <w:rPr>
                <w:rFonts w:hint="default"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2.4</w:t>
            </w:r>
          </w:p>
        </w:tc>
        <w:tc>
          <w:tcPr>
            <w:tcW w:w="1268" w:type="dxa"/>
            <w:noWrap w:val="0"/>
            <w:vAlign w:val="center"/>
          </w:tcPr>
          <w:p w14:paraId="54D2A44F">
            <w:pPr>
              <w:spacing w:line="360" w:lineRule="auto"/>
              <w:jc w:val="center"/>
              <w:rPr>
                <w:rFonts w:hint="eastAsia" w:ascii="宋体" w:hAnsi="宋体"/>
                <w:bCs/>
                <w:color w:val="auto"/>
                <w:sz w:val="24"/>
                <w:szCs w:val="24"/>
                <w:highlight w:val="none"/>
              </w:rPr>
            </w:pPr>
            <w:r>
              <w:rPr>
                <w:rFonts w:hint="eastAsia" w:ascii="宋体" w:hAnsi="宋体" w:eastAsia="宋体"/>
                <w:color w:val="auto"/>
                <w:sz w:val="24"/>
                <w:szCs w:val="24"/>
                <w:highlight w:val="none"/>
                <w:lang w:val="en-US" w:eastAsia="zh-CN"/>
              </w:rPr>
              <w:t>后续服务计划及保证措施</w:t>
            </w:r>
          </w:p>
        </w:tc>
        <w:tc>
          <w:tcPr>
            <w:tcW w:w="6288" w:type="dxa"/>
            <w:noWrap w:val="0"/>
            <w:vAlign w:val="center"/>
          </w:tcPr>
          <w:p w14:paraId="6D4C099D">
            <w:pPr>
              <w:spacing w:line="360" w:lineRule="auto"/>
              <w:rPr>
                <w:rFonts w:ascii="宋体" w:hAnsi="宋体"/>
                <w:color w:val="auto"/>
                <w:sz w:val="24"/>
                <w:szCs w:val="24"/>
                <w:highlight w:val="none"/>
              </w:rPr>
            </w:pPr>
            <w:r>
              <w:rPr>
                <w:rFonts w:hint="eastAsia" w:ascii="宋体" w:eastAsia="宋体" w:cs="Times New Roman"/>
                <w:bCs/>
                <w:color w:val="auto"/>
                <w:sz w:val="24"/>
                <w:szCs w:val="24"/>
                <w:highlight w:val="none"/>
                <w:lang w:val="en-US" w:eastAsia="zh-CN"/>
              </w:rPr>
              <w:t>1）优 (10分)：</w:t>
            </w:r>
            <w:r>
              <w:rPr>
                <w:rFonts w:hint="eastAsia" w:ascii="宋体" w:hAnsi="宋体"/>
                <w:color w:val="auto"/>
                <w:sz w:val="24"/>
                <w:szCs w:val="24"/>
                <w:highlight w:val="none"/>
              </w:rPr>
              <w:t>提供的服务方案详细、全面，可行性、科学性及可靠性等方面非常优越的；</w:t>
            </w:r>
          </w:p>
          <w:p w14:paraId="4FF6102E">
            <w:pPr>
              <w:spacing w:line="360" w:lineRule="auto"/>
              <w:rPr>
                <w:rFonts w:ascii="宋体" w:hAnsi="宋体"/>
                <w:color w:val="auto"/>
                <w:sz w:val="24"/>
                <w:szCs w:val="24"/>
                <w:highlight w:val="none"/>
              </w:rPr>
            </w:pPr>
            <w:r>
              <w:rPr>
                <w:rFonts w:hint="eastAsia" w:ascii="宋体" w:eastAsia="宋体" w:cs="Times New Roman"/>
                <w:bCs/>
                <w:color w:val="auto"/>
                <w:sz w:val="24"/>
                <w:szCs w:val="24"/>
                <w:highlight w:val="none"/>
                <w:lang w:val="en-US" w:eastAsia="zh-CN"/>
              </w:rPr>
              <w:t>2）良 (6分)：</w:t>
            </w:r>
            <w:r>
              <w:rPr>
                <w:rFonts w:hint="eastAsia" w:ascii="宋体" w:hAnsi="宋体"/>
                <w:color w:val="auto"/>
                <w:sz w:val="24"/>
                <w:szCs w:val="24"/>
                <w:highlight w:val="none"/>
              </w:rPr>
              <w:t>提供的服务方案基本详细、全面，可行性、科学性及可靠性普通的；</w:t>
            </w:r>
          </w:p>
          <w:p w14:paraId="48EAEC1F">
            <w:pPr>
              <w:spacing w:line="360" w:lineRule="auto"/>
              <w:rPr>
                <w:rFonts w:hint="eastAsia" w:hAnsi="宋体"/>
                <w:bCs/>
                <w:color w:val="auto"/>
                <w:sz w:val="24"/>
                <w:szCs w:val="24"/>
                <w:highlight w:val="none"/>
              </w:rPr>
            </w:pPr>
            <w:r>
              <w:rPr>
                <w:rFonts w:hint="eastAsia" w:ascii="宋体" w:hAnsi="宋体"/>
                <w:color w:val="auto"/>
                <w:sz w:val="24"/>
                <w:szCs w:val="24"/>
                <w:highlight w:val="none"/>
              </w:rPr>
              <w:t>3）差 (3分)提供的服务方案简单，实用性、可行性、科学性及可靠性一般的。</w:t>
            </w:r>
          </w:p>
        </w:tc>
        <w:tc>
          <w:tcPr>
            <w:tcW w:w="851" w:type="dxa"/>
            <w:noWrap w:val="0"/>
            <w:vAlign w:val="center"/>
          </w:tcPr>
          <w:p w14:paraId="2223F223">
            <w:pPr>
              <w:widowControl/>
              <w:spacing w:line="360" w:lineRule="auto"/>
              <w:jc w:val="center"/>
              <w:rPr>
                <w:rFonts w:hint="default" w:ascii="宋体" w:hAnsi="宋体" w:eastAsia="宋体" w:cs="Tahoma"/>
                <w:color w:val="auto"/>
                <w:kern w:val="0"/>
                <w:sz w:val="24"/>
                <w:szCs w:val="24"/>
                <w:highlight w:val="none"/>
                <w:lang w:val="en-US" w:eastAsia="zh-CN"/>
              </w:rPr>
            </w:pPr>
            <w:r>
              <w:rPr>
                <w:rFonts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0</w:t>
            </w:r>
            <w:r>
              <w:rPr>
                <w:rFonts w:hint="eastAsia" w:ascii="宋体" w:hAnsi="宋体" w:eastAsia="宋体"/>
                <w:color w:val="auto"/>
                <w:sz w:val="24"/>
                <w:szCs w:val="24"/>
                <w:highlight w:val="none"/>
              </w:rPr>
              <w:t>分</w:t>
            </w:r>
          </w:p>
        </w:tc>
      </w:tr>
      <w:tr w14:paraId="66F3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88" w:type="dxa"/>
            <w:noWrap w:val="0"/>
            <w:vAlign w:val="center"/>
          </w:tcPr>
          <w:p w14:paraId="712545E6">
            <w:pPr>
              <w:widowControl/>
              <w:spacing w:line="360" w:lineRule="auto"/>
              <w:jc w:val="center"/>
              <w:rPr>
                <w:rFonts w:ascii="宋体" w:hAnsi="宋体" w:cs="Tahoma"/>
                <w:color w:val="auto"/>
                <w:kern w:val="0"/>
                <w:sz w:val="24"/>
                <w:szCs w:val="24"/>
                <w:highlight w:val="none"/>
              </w:rPr>
            </w:pPr>
            <w:r>
              <w:rPr>
                <w:rFonts w:hint="eastAsia" w:ascii="宋体" w:hAnsi="宋体" w:cs="Tahoma"/>
                <w:color w:val="auto"/>
                <w:kern w:val="0"/>
                <w:sz w:val="24"/>
                <w:szCs w:val="24"/>
                <w:highlight w:val="none"/>
              </w:rPr>
              <w:t>3</w:t>
            </w:r>
          </w:p>
        </w:tc>
        <w:tc>
          <w:tcPr>
            <w:tcW w:w="1268" w:type="dxa"/>
            <w:noWrap w:val="0"/>
            <w:vAlign w:val="center"/>
          </w:tcPr>
          <w:p w14:paraId="7CCC5FEC">
            <w:pPr>
              <w:widowControl/>
              <w:spacing w:line="360" w:lineRule="auto"/>
              <w:jc w:val="center"/>
              <w:rPr>
                <w:rFonts w:hint="eastAsia" w:ascii="宋体" w:hAnsi="宋体" w:cs="Courier New"/>
                <w:bCs/>
                <w:color w:val="auto"/>
                <w:sz w:val="24"/>
                <w:szCs w:val="24"/>
                <w:highlight w:val="none"/>
              </w:rPr>
            </w:pPr>
            <w:r>
              <w:rPr>
                <w:rFonts w:hint="eastAsia" w:ascii="宋体" w:hAnsi="宋体" w:cs="Courier New"/>
                <w:bCs/>
                <w:color w:val="auto"/>
                <w:sz w:val="24"/>
                <w:szCs w:val="24"/>
                <w:highlight w:val="none"/>
              </w:rPr>
              <w:t>商务分</w:t>
            </w:r>
          </w:p>
        </w:tc>
        <w:tc>
          <w:tcPr>
            <w:tcW w:w="7139" w:type="dxa"/>
            <w:gridSpan w:val="2"/>
            <w:noWrap w:val="0"/>
            <w:vAlign w:val="center"/>
          </w:tcPr>
          <w:p w14:paraId="26488D3C">
            <w:pPr>
              <w:widowControl/>
              <w:spacing w:line="360" w:lineRule="auto"/>
              <w:jc w:val="center"/>
              <w:rPr>
                <w:rFonts w:hint="eastAsia" w:ascii="宋体" w:hAnsi="宋体" w:cs="Tahoma"/>
                <w:color w:val="auto"/>
                <w:kern w:val="0"/>
                <w:sz w:val="24"/>
                <w:szCs w:val="24"/>
                <w:highlight w:val="none"/>
              </w:rPr>
            </w:pPr>
            <w:r>
              <w:rPr>
                <w:rFonts w:hint="eastAsia" w:ascii="宋体" w:hAnsi="宋体" w:cs="Tahoma"/>
                <w:color w:val="auto"/>
                <w:kern w:val="0"/>
                <w:sz w:val="24"/>
                <w:szCs w:val="24"/>
                <w:highlight w:val="none"/>
              </w:rPr>
              <w:t>评审因素</w:t>
            </w:r>
          </w:p>
        </w:tc>
      </w:tr>
      <w:tr w14:paraId="3B7A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88" w:type="dxa"/>
            <w:noWrap w:val="0"/>
            <w:vAlign w:val="center"/>
          </w:tcPr>
          <w:p w14:paraId="7998D6FB">
            <w:pPr>
              <w:spacing w:line="360" w:lineRule="auto"/>
              <w:jc w:val="center"/>
              <w:rPr>
                <w:rFonts w:hint="eastAsia" w:ascii="宋体" w:hAnsi="宋体" w:cs="Tahoma"/>
                <w:color w:val="auto"/>
                <w:kern w:val="0"/>
                <w:sz w:val="24"/>
                <w:szCs w:val="24"/>
                <w:highlight w:val="none"/>
              </w:rPr>
            </w:pPr>
            <w:r>
              <w:rPr>
                <w:rFonts w:ascii="宋体" w:hAnsi="宋体" w:cs="Tahoma"/>
                <w:color w:val="auto"/>
                <w:kern w:val="0"/>
                <w:sz w:val="24"/>
                <w:szCs w:val="24"/>
                <w:highlight w:val="none"/>
              </w:rPr>
              <w:t>3.</w:t>
            </w:r>
            <w:r>
              <w:rPr>
                <w:rFonts w:hint="eastAsia" w:ascii="宋体" w:hAnsi="宋体" w:cs="Tahoma"/>
                <w:color w:val="auto"/>
                <w:kern w:val="0"/>
                <w:sz w:val="24"/>
                <w:szCs w:val="24"/>
                <w:highlight w:val="none"/>
              </w:rPr>
              <w:t>1</w:t>
            </w:r>
          </w:p>
        </w:tc>
        <w:tc>
          <w:tcPr>
            <w:tcW w:w="1268" w:type="dxa"/>
            <w:noWrap w:val="0"/>
            <w:vAlign w:val="center"/>
          </w:tcPr>
          <w:p w14:paraId="117ED2CF">
            <w:pPr>
              <w:adjustRightInd w:val="0"/>
              <w:spacing w:line="440" w:lineRule="exact"/>
              <w:jc w:val="center"/>
              <w:textAlignment w:val="baseline"/>
              <w:rPr>
                <w:rFonts w:hint="default" w:ascii="宋体" w:hAnsi="宋体" w:eastAsia="宋体" w:cs="Tahoma"/>
                <w:color w:val="auto"/>
                <w:kern w:val="0"/>
                <w:sz w:val="24"/>
                <w:szCs w:val="24"/>
                <w:highlight w:val="none"/>
                <w:lang w:val="en-US" w:eastAsia="zh-CN"/>
              </w:rPr>
            </w:pPr>
            <w:r>
              <w:rPr>
                <w:rFonts w:hint="eastAsia" w:hAnsi="宋体"/>
                <w:b/>
                <w:color w:val="auto"/>
                <w:sz w:val="24"/>
                <w:szCs w:val="24"/>
                <w:highlight w:val="none"/>
                <w:lang w:val="en-US" w:eastAsia="zh-CN"/>
              </w:rPr>
              <w:t>项目负责人</w:t>
            </w:r>
          </w:p>
        </w:tc>
        <w:tc>
          <w:tcPr>
            <w:tcW w:w="6288" w:type="dxa"/>
            <w:noWrap w:val="0"/>
            <w:vAlign w:val="center"/>
          </w:tcPr>
          <w:p w14:paraId="0A0C5135">
            <w:pPr>
              <w:pStyle w:val="32"/>
              <w:spacing w:line="440" w:lineRule="exact"/>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1.具备渔业相关专业高级工程师职称的，牵头和参与过1项相关规划或实施方案编制类工作，得1分；</w:t>
            </w:r>
          </w:p>
          <w:p w14:paraId="68830077">
            <w:pPr>
              <w:pStyle w:val="32"/>
              <w:spacing w:line="440" w:lineRule="exact"/>
              <w:ind w:firstLine="480" w:firstLineChars="200"/>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2.具备渔业相关专业正高级或以上职称的，牵头或参与过1项相关规划或实施方案编制类工作，得5分；</w:t>
            </w:r>
          </w:p>
          <w:p w14:paraId="571DEED2">
            <w:pPr>
              <w:pStyle w:val="32"/>
              <w:spacing w:line="440" w:lineRule="exact"/>
              <w:ind w:firstLine="482" w:firstLineChars="200"/>
              <w:rPr>
                <w:color w:val="auto"/>
                <w:sz w:val="24"/>
                <w:szCs w:val="24"/>
                <w:highlight w:val="none"/>
              </w:rPr>
            </w:pPr>
            <w:r>
              <w:rPr>
                <w:rFonts w:hint="eastAsia" w:hAnsi="宋体"/>
                <w:b/>
                <w:bCs/>
                <w:color w:val="auto"/>
                <w:sz w:val="24"/>
                <w:szCs w:val="22"/>
                <w:highlight w:val="none"/>
              </w:rPr>
              <w:t>注：</w:t>
            </w:r>
            <w:r>
              <w:rPr>
                <w:rFonts w:hint="eastAsia" w:hAnsi="宋体" w:cs="宋体"/>
                <w:b/>
                <w:bCs/>
                <w:color w:val="auto"/>
                <w:sz w:val="24"/>
                <w:szCs w:val="22"/>
                <w:highlight w:val="none"/>
              </w:rPr>
              <w:t>在</w:t>
            </w:r>
            <w:r>
              <w:rPr>
                <w:rFonts w:hint="eastAsia" w:hAnsi="宋体" w:cs="宋体"/>
                <w:b/>
                <w:bCs/>
                <w:color w:val="auto"/>
                <w:sz w:val="24"/>
                <w:szCs w:val="22"/>
                <w:highlight w:val="none"/>
                <w:lang w:val="en-US" w:eastAsia="zh-CN"/>
              </w:rPr>
              <w:t>响应</w:t>
            </w:r>
            <w:r>
              <w:rPr>
                <w:rFonts w:hint="eastAsia" w:hAnsi="宋体" w:cs="宋体"/>
                <w:b/>
                <w:bCs/>
                <w:color w:val="auto"/>
                <w:sz w:val="24"/>
                <w:szCs w:val="22"/>
                <w:highlight w:val="none"/>
              </w:rPr>
              <w:t>文件中提供职称证书扫描件并加盖供应商电子签章</w:t>
            </w:r>
            <w:r>
              <w:rPr>
                <w:rFonts w:hint="eastAsia" w:hAnsi="宋体" w:cs="宋体"/>
                <w:b/>
                <w:bCs/>
                <w:color w:val="auto"/>
                <w:sz w:val="24"/>
                <w:szCs w:val="22"/>
                <w:highlight w:val="none"/>
                <w:lang w:eastAsia="zh-CN"/>
              </w:rPr>
              <w:t>，</w:t>
            </w:r>
            <w:r>
              <w:rPr>
                <w:rFonts w:hint="eastAsia" w:hAnsi="宋体" w:cs="宋体"/>
                <w:b/>
                <w:bCs/>
                <w:color w:val="auto"/>
                <w:sz w:val="24"/>
                <w:szCs w:val="22"/>
                <w:highlight w:val="none"/>
              </w:rPr>
              <w:t>未提供的</w:t>
            </w:r>
            <w:r>
              <w:rPr>
                <w:rFonts w:hint="eastAsia" w:hAnsi="宋体" w:cs="宋体"/>
                <w:b/>
                <w:bCs/>
                <w:color w:val="auto"/>
                <w:sz w:val="24"/>
                <w:szCs w:val="22"/>
                <w:highlight w:val="none"/>
                <w:lang w:val="en-US" w:eastAsia="zh-CN"/>
              </w:rPr>
              <w:t>不</w:t>
            </w:r>
            <w:r>
              <w:rPr>
                <w:rFonts w:hint="eastAsia" w:hAnsi="宋体" w:cs="宋体"/>
                <w:b/>
                <w:bCs/>
                <w:color w:val="auto"/>
                <w:sz w:val="24"/>
                <w:szCs w:val="22"/>
                <w:highlight w:val="none"/>
              </w:rPr>
              <w:t>计分。</w:t>
            </w:r>
          </w:p>
        </w:tc>
        <w:tc>
          <w:tcPr>
            <w:tcW w:w="851" w:type="dxa"/>
            <w:noWrap w:val="0"/>
            <w:vAlign w:val="center"/>
          </w:tcPr>
          <w:p w14:paraId="2F35C4AE">
            <w:pPr>
              <w:widowControl/>
              <w:spacing w:line="360" w:lineRule="auto"/>
              <w:jc w:val="center"/>
              <w:rPr>
                <w:rFonts w:hint="eastAsia" w:ascii="宋体" w:hAnsi="宋体" w:cs="Tahoma"/>
                <w:color w:val="auto"/>
                <w:kern w:val="0"/>
                <w:sz w:val="24"/>
                <w:szCs w:val="24"/>
                <w:highlight w:val="none"/>
              </w:rPr>
            </w:pPr>
            <w:r>
              <w:rPr>
                <w:rFonts w:hint="eastAsia" w:ascii="宋体" w:hAnsi="宋体" w:cs="Tahoma"/>
                <w:color w:val="auto"/>
                <w:kern w:val="0"/>
                <w:sz w:val="24"/>
                <w:szCs w:val="24"/>
                <w:highlight w:val="none"/>
                <w:lang w:val="en-US" w:eastAsia="zh-CN"/>
              </w:rPr>
              <w:t>5</w:t>
            </w:r>
            <w:r>
              <w:rPr>
                <w:rFonts w:hint="eastAsia" w:ascii="宋体" w:hAnsi="宋体" w:cs="Tahoma"/>
                <w:color w:val="auto"/>
                <w:kern w:val="0"/>
                <w:sz w:val="24"/>
                <w:szCs w:val="24"/>
                <w:highlight w:val="none"/>
              </w:rPr>
              <w:t>分</w:t>
            </w:r>
          </w:p>
        </w:tc>
      </w:tr>
      <w:tr w14:paraId="5CC2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88" w:type="dxa"/>
            <w:noWrap w:val="0"/>
            <w:vAlign w:val="center"/>
          </w:tcPr>
          <w:p w14:paraId="1A39E9C9">
            <w:pPr>
              <w:spacing w:line="360" w:lineRule="auto"/>
              <w:jc w:val="center"/>
              <w:rPr>
                <w:rFonts w:hint="default" w:ascii="宋体" w:hAnsi="宋体" w:eastAsia="宋体" w:cs="Tahoma"/>
                <w:color w:val="auto"/>
                <w:kern w:val="0"/>
                <w:sz w:val="24"/>
                <w:szCs w:val="24"/>
                <w:highlight w:val="none"/>
                <w:lang w:val="en-US" w:eastAsia="zh-CN"/>
              </w:rPr>
            </w:pPr>
            <w:r>
              <w:rPr>
                <w:rFonts w:hint="eastAsia" w:ascii="宋体" w:hAnsi="宋体" w:cs="Tahoma"/>
                <w:color w:val="auto"/>
                <w:kern w:val="0"/>
                <w:sz w:val="24"/>
                <w:szCs w:val="24"/>
                <w:highlight w:val="none"/>
                <w:lang w:val="en-US" w:eastAsia="zh-CN"/>
              </w:rPr>
              <w:t>3.2</w:t>
            </w:r>
          </w:p>
        </w:tc>
        <w:tc>
          <w:tcPr>
            <w:tcW w:w="1268" w:type="dxa"/>
            <w:noWrap w:val="0"/>
            <w:vAlign w:val="center"/>
          </w:tcPr>
          <w:p w14:paraId="41A1A20C">
            <w:pPr>
              <w:adjustRightInd w:val="0"/>
              <w:spacing w:line="440" w:lineRule="exact"/>
              <w:jc w:val="center"/>
              <w:textAlignment w:val="baseline"/>
              <w:rPr>
                <w:rFonts w:hAnsi="宋体"/>
                <w:b/>
                <w:color w:val="auto"/>
                <w:sz w:val="24"/>
                <w:szCs w:val="24"/>
                <w:highlight w:val="none"/>
              </w:rPr>
            </w:pPr>
            <w:r>
              <w:rPr>
                <w:rFonts w:hint="eastAsia" w:hAnsi="宋体"/>
                <w:b/>
                <w:color w:val="auto"/>
                <w:sz w:val="24"/>
                <w:szCs w:val="24"/>
                <w:highlight w:val="none"/>
              </w:rPr>
              <w:t>项目研究</w:t>
            </w:r>
          </w:p>
          <w:p w14:paraId="378832BD">
            <w:pPr>
              <w:adjustRightInd w:val="0"/>
              <w:spacing w:line="440" w:lineRule="exact"/>
              <w:jc w:val="center"/>
              <w:textAlignment w:val="baseline"/>
              <w:rPr>
                <w:rFonts w:ascii="宋体" w:hAnsi="宋体"/>
                <w:b/>
                <w:color w:val="auto"/>
                <w:sz w:val="24"/>
                <w:szCs w:val="24"/>
                <w:highlight w:val="none"/>
              </w:rPr>
            </w:pPr>
            <w:r>
              <w:rPr>
                <w:rFonts w:hint="eastAsia" w:hAnsi="宋体"/>
                <w:b/>
                <w:color w:val="auto"/>
                <w:sz w:val="24"/>
                <w:szCs w:val="24"/>
                <w:highlight w:val="none"/>
              </w:rPr>
              <w:t>团队</w:t>
            </w:r>
            <w:r>
              <w:rPr>
                <w:rFonts w:hint="eastAsia" w:ascii="宋体" w:hAnsi="宋体"/>
                <w:b/>
                <w:color w:val="auto"/>
                <w:sz w:val="24"/>
                <w:szCs w:val="24"/>
                <w:highlight w:val="none"/>
              </w:rPr>
              <w:t>分</w:t>
            </w:r>
          </w:p>
          <w:p w14:paraId="5AD317B1">
            <w:pPr>
              <w:adjustRightInd w:val="0"/>
              <w:spacing w:line="440" w:lineRule="exact"/>
              <w:jc w:val="center"/>
              <w:textAlignment w:val="baseline"/>
              <w:rPr>
                <w:rFonts w:hint="eastAsia" w:ascii="宋体" w:hAnsi="宋体" w:cs="Courier New"/>
                <w:bCs/>
                <w:color w:val="auto"/>
                <w:sz w:val="24"/>
                <w:szCs w:val="24"/>
                <w:highlight w:val="none"/>
              </w:rPr>
            </w:pPr>
          </w:p>
        </w:tc>
        <w:tc>
          <w:tcPr>
            <w:tcW w:w="6288" w:type="dxa"/>
            <w:noWrap w:val="0"/>
            <w:vAlign w:val="center"/>
          </w:tcPr>
          <w:p w14:paraId="6AC48AFA">
            <w:pPr>
              <w:pStyle w:val="32"/>
              <w:spacing w:line="360" w:lineRule="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团队组成与配置：</w:t>
            </w:r>
          </w:p>
          <w:p w14:paraId="22437F19">
            <w:pPr>
              <w:keepNext w:val="0"/>
              <w:keepLines w:val="0"/>
              <w:widowControl/>
              <w:suppressLineNumbers w:val="0"/>
              <w:spacing w:line="360" w:lineRule="auto"/>
              <w:ind w:firstLine="480" w:firstLineChars="200"/>
              <w:jc w:val="left"/>
              <w:rPr>
                <w:rFonts w:hint="eastAsia" w:ascii="宋体" w:hAnsi="宋体" w:cs="Courier New"/>
                <w:bCs/>
                <w:color w:val="auto"/>
                <w:sz w:val="24"/>
                <w:szCs w:val="24"/>
                <w:highlight w:val="none"/>
              </w:rPr>
            </w:pPr>
            <w:r>
              <w:rPr>
                <w:rFonts w:hint="eastAsia" w:ascii="宋体" w:hAnsi="宋体" w:eastAsia="宋体" w:cs="宋体"/>
                <w:color w:val="auto"/>
                <w:kern w:val="0"/>
                <w:sz w:val="24"/>
                <w:szCs w:val="24"/>
                <w:highlight w:val="none"/>
                <w:lang w:val="en-US" w:eastAsia="zh-CN" w:bidi="ar"/>
              </w:rPr>
              <w:t>拟投入本项目除项目负责人外其他主要人员具有</w:t>
            </w:r>
            <w:r>
              <w:rPr>
                <w:rFonts w:hint="eastAsia" w:ascii="宋体" w:hAnsi="宋体" w:eastAsia="宋体" w:cs="宋体"/>
                <w:strike w:val="0"/>
                <w:dstrike w:val="0"/>
                <w:color w:val="auto"/>
                <w:kern w:val="0"/>
                <w:sz w:val="24"/>
                <w:szCs w:val="24"/>
                <w:highlight w:val="none"/>
                <w:lang w:val="en-US" w:eastAsia="zh-CN" w:bidi="ar"/>
              </w:rPr>
              <w:t>相关专业</w:t>
            </w:r>
            <w:r>
              <w:rPr>
                <w:rFonts w:hint="eastAsia" w:ascii="宋体" w:hAnsi="宋体" w:eastAsia="宋体" w:cs="宋体"/>
                <w:color w:val="auto"/>
                <w:kern w:val="0"/>
                <w:sz w:val="24"/>
                <w:szCs w:val="24"/>
                <w:highlight w:val="none"/>
                <w:lang w:val="en-US" w:eastAsia="zh-CN" w:bidi="ar"/>
              </w:rPr>
              <w:t>高级职称的每人加 2 分，最高得 10 分，无此项内容得 0 分。由评标委员会查看电子投标文件中的有关证书的原件扫描件予以认定。</w:t>
            </w:r>
          </w:p>
        </w:tc>
        <w:tc>
          <w:tcPr>
            <w:tcW w:w="851" w:type="dxa"/>
            <w:noWrap w:val="0"/>
            <w:vAlign w:val="center"/>
          </w:tcPr>
          <w:p w14:paraId="59F08505">
            <w:pPr>
              <w:widowControl/>
              <w:spacing w:line="360" w:lineRule="auto"/>
              <w:jc w:val="center"/>
              <w:rPr>
                <w:rFonts w:hint="eastAsia" w:ascii="宋体" w:hAnsi="宋体" w:cs="Tahoma"/>
                <w:color w:val="auto"/>
                <w:kern w:val="0"/>
                <w:sz w:val="24"/>
                <w:szCs w:val="24"/>
                <w:highlight w:val="none"/>
              </w:rPr>
            </w:pPr>
            <w:r>
              <w:rPr>
                <w:rFonts w:hint="eastAsia" w:ascii="宋体" w:hAnsi="宋体" w:cs="Tahoma"/>
                <w:color w:val="auto"/>
                <w:kern w:val="0"/>
                <w:sz w:val="24"/>
                <w:szCs w:val="24"/>
                <w:highlight w:val="none"/>
                <w:lang w:val="en-US" w:eastAsia="zh-CN"/>
              </w:rPr>
              <w:t>10</w:t>
            </w:r>
            <w:r>
              <w:rPr>
                <w:rFonts w:hint="eastAsia" w:ascii="宋体" w:hAnsi="宋体" w:cs="Tahoma"/>
                <w:color w:val="auto"/>
                <w:kern w:val="0"/>
                <w:sz w:val="24"/>
                <w:szCs w:val="24"/>
                <w:highlight w:val="none"/>
              </w:rPr>
              <w:t>分</w:t>
            </w:r>
          </w:p>
        </w:tc>
      </w:tr>
      <w:tr w14:paraId="58C0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8" w:type="dxa"/>
            <w:noWrap w:val="0"/>
            <w:vAlign w:val="center"/>
          </w:tcPr>
          <w:p w14:paraId="0612C895">
            <w:pPr>
              <w:spacing w:line="360" w:lineRule="auto"/>
              <w:jc w:val="center"/>
              <w:rPr>
                <w:rFonts w:hint="default" w:ascii="宋体" w:hAnsi="宋体" w:eastAsia="宋体" w:cs="Tahoma"/>
                <w:color w:val="auto"/>
                <w:kern w:val="0"/>
                <w:sz w:val="24"/>
                <w:szCs w:val="24"/>
                <w:highlight w:val="none"/>
                <w:lang w:val="en-US" w:eastAsia="zh-CN"/>
              </w:rPr>
            </w:pPr>
            <w:r>
              <w:rPr>
                <w:rFonts w:hint="eastAsia" w:ascii="宋体" w:hAnsi="宋体" w:cs="Tahoma"/>
                <w:color w:val="auto"/>
                <w:kern w:val="0"/>
                <w:sz w:val="24"/>
                <w:szCs w:val="24"/>
                <w:highlight w:val="none"/>
                <w:lang w:val="en-US" w:eastAsia="zh-CN"/>
              </w:rPr>
              <w:t>3.3</w:t>
            </w:r>
          </w:p>
        </w:tc>
        <w:tc>
          <w:tcPr>
            <w:tcW w:w="1268" w:type="dxa"/>
            <w:noWrap w:val="0"/>
            <w:vAlign w:val="center"/>
          </w:tcPr>
          <w:p w14:paraId="3BD73896">
            <w:pPr>
              <w:spacing w:line="44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业绩分</w:t>
            </w:r>
          </w:p>
          <w:p w14:paraId="7C22EAC0">
            <w:pPr>
              <w:spacing w:line="440" w:lineRule="exact"/>
              <w:jc w:val="center"/>
              <w:rPr>
                <w:rFonts w:hint="eastAsia" w:ascii="宋体" w:hAnsi="宋体" w:cs="Courier New"/>
                <w:bCs/>
                <w:color w:val="auto"/>
                <w:sz w:val="24"/>
                <w:szCs w:val="24"/>
                <w:highlight w:val="none"/>
              </w:rPr>
            </w:pPr>
          </w:p>
        </w:tc>
        <w:tc>
          <w:tcPr>
            <w:tcW w:w="6288" w:type="dxa"/>
            <w:noWrap w:val="0"/>
            <w:vAlign w:val="center"/>
          </w:tcPr>
          <w:p w14:paraId="72691A60">
            <w:pPr>
              <w:spacing w:line="440" w:lineRule="exact"/>
              <w:ind w:firstLine="480" w:firstLineChars="200"/>
              <w:rPr>
                <w:rFonts w:hint="eastAsia" w:ascii="宋体" w:hAnsi="宋体" w:cs="Courier New"/>
                <w:bCs/>
                <w:color w:val="auto"/>
                <w:sz w:val="24"/>
                <w:szCs w:val="24"/>
                <w:highlight w:val="none"/>
              </w:rPr>
            </w:pPr>
            <w:r>
              <w:rPr>
                <w:rFonts w:hint="eastAsia" w:ascii="宋体" w:hAnsi="宋体" w:cs="Courier New"/>
                <w:color w:val="auto"/>
                <w:sz w:val="24"/>
                <w:szCs w:val="24"/>
                <w:highlight w:val="none"/>
              </w:rPr>
              <w:t>供应商 202</w:t>
            </w:r>
            <w:r>
              <w:rPr>
                <w:rFonts w:hint="eastAsia" w:ascii="宋体" w:hAnsi="宋体" w:cs="Courier New"/>
                <w:color w:val="auto"/>
                <w:sz w:val="24"/>
                <w:szCs w:val="24"/>
                <w:highlight w:val="none"/>
                <w:lang w:val="en-US" w:eastAsia="zh-CN"/>
              </w:rPr>
              <w:t>0</w:t>
            </w:r>
            <w:r>
              <w:rPr>
                <w:rFonts w:hint="eastAsia" w:ascii="宋体" w:hAnsi="宋体" w:cs="Courier New"/>
                <w:color w:val="auto"/>
                <w:sz w:val="24"/>
                <w:szCs w:val="24"/>
                <w:highlight w:val="none"/>
              </w:rPr>
              <w:t>年1月1日以来承担过</w:t>
            </w:r>
            <w:r>
              <w:rPr>
                <w:rFonts w:hint="eastAsia" w:ascii="宋体" w:hAnsi="宋体" w:eastAsia="宋体" w:cs="宋体"/>
                <w:color w:val="auto"/>
                <w:kern w:val="0"/>
                <w:sz w:val="24"/>
                <w:szCs w:val="24"/>
                <w:highlight w:val="none"/>
                <w:lang w:val="en-US" w:eastAsia="zh-CN" w:bidi="ar"/>
              </w:rPr>
              <w:t>类似项目的规划或实施方案编制类工作</w:t>
            </w:r>
            <w:r>
              <w:rPr>
                <w:rFonts w:hint="eastAsia" w:ascii="宋体" w:hAnsi="宋体" w:cs="Courier New"/>
                <w:color w:val="auto"/>
                <w:sz w:val="24"/>
                <w:szCs w:val="24"/>
                <w:highlight w:val="none"/>
              </w:rPr>
              <w:t>，每个得5分，本项满分25分。(响应文件中提供成交通知书或合同复印件并加盖供应商单位公章，以签订时间为准，未提供证明的不予计分）</w:t>
            </w:r>
          </w:p>
        </w:tc>
        <w:tc>
          <w:tcPr>
            <w:tcW w:w="851" w:type="dxa"/>
            <w:noWrap w:val="0"/>
            <w:vAlign w:val="center"/>
          </w:tcPr>
          <w:p w14:paraId="64362EF8">
            <w:pPr>
              <w:widowControl/>
              <w:spacing w:line="360" w:lineRule="auto"/>
              <w:jc w:val="center"/>
              <w:rPr>
                <w:rFonts w:hint="eastAsia" w:ascii="宋体" w:hAnsi="宋体" w:cs="Tahoma"/>
                <w:color w:val="auto"/>
                <w:kern w:val="0"/>
                <w:sz w:val="24"/>
                <w:szCs w:val="24"/>
                <w:highlight w:val="none"/>
              </w:rPr>
            </w:pPr>
            <w:r>
              <w:rPr>
                <w:rFonts w:hint="eastAsia" w:ascii="宋体" w:hAnsi="宋体" w:cs="Courier New"/>
                <w:color w:val="auto"/>
                <w:sz w:val="24"/>
                <w:szCs w:val="24"/>
                <w:highlight w:val="none"/>
                <w:lang w:val="en-US" w:eastAsia="zh-CN"/>
              </w:rPr>
              <w:t>2</w:t>
            </w:r>
            <w:r>
              <w:rPr>
                <w:rFonts w:hint="eastAsia" w:ascii="宋体" w:hAnsi="宋体" w:cs="Courier New"/>
                <w:color w:val="auto"/>
                <w:sz w:val="24"/>
                <w:szCs w:val="24"/>
                <w:highlight w:val="none"/>
              </w:rPr>
              <w:t>5分</w:t>
            </w:r>
          </w:p>
        </w:tc>
      </w:tr>
      <w:tr w14:paraId="39D3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344" w:type="dxa"/>
            <w:gridSpan w:val="3"/>
            <w:noWrap w:val="0"/>
            <w:vAlign w:val="top"/>
          </w:tcPr>
          <w:p w14:paraId="6292BFEF">
            <w:pPr>
              <w:pStyle w:val="32"/>
              <w:spacing w:line="360" w:lineRule="auto"/>
              <w:ind w:firstLine="480" w:firstLineChars="200"/>
              <w:rPr>
                <w:rFonts w:hAnsi="宋体" w:cs="Courier New"/>
                <w:bCs/>
                <w:color w:val="auto"/>
                <w:kern w:val="2"/>
                <w:sz w:val="24"/>
                <w:szCs w:val="24"/>
                <w:highlight w:val="none"/>
              </w:rPr>
            </w:pPr>
            <w:r>
              <w:rPr>
                <w:rFonts w:hint="eastAsia" w:hAnsi="宋体" w:cs="Courier New"/>
                <w:bCs/>
                <w:color w:val="auto"/>
                <w:kern w:val="2"/>
                <w:sz w:val="24"/>
                <w:szCs w:val="24"/>
                <w:highlight w:val="none"/>
              </w:rPr>
              <w:t>总得分＝1＋2＋3</w:t>
            </w:r>
          </w:p>
        </w:tc>
        <w:tc>
          <w:tcPr>
            <w:tcW w:w="851" w:type="dxa"/>
            <w:noWrap w:val="0"/>
            <w:vAlign w:val="center"/>
          </w:tcPr>
          <w:p w14:paraId="04B6764A">
            <w:pPr>
              <w:widowControl/>
              <w:spacing w:line="360" w:lineRule="auto"/>
              <w:jc w:val="center"/>
              <w:rPr>
                <w:rFonts w:ascii="宋体" w:hAnsi="宋体" w:cs="Tahoma"/>
                <w:color w:val="auto"/>
                <w:kern w:val="0"/>
                <w:sz w:val="24"/>
                <w:szCs w:val="24"/>
                <w:highlight w:val="none"/>
              </w:rPr>
            </w:pPr>
          </w:p>
        </w:tc>
      </w:tr>
    </w:tbl>
    <w:p w14:paraId="42280B5A">
      <w:pPr>
        <w:pStyle w:val="393"/>
        <w:spacing w:before="0"/>
        <w:ind w:left="0" w:leftChars="0" w:firstLine="0" w:firstLineChars="0"/>
        <w:jc w:val="both"/>
        <w:outlineLvl w:val="9"/>
        <w:rPr>
          <w:rFonts w:hint="eastAsia" w:cs="仿宋_GB2312" w:asciiTheme="minorEastAsia" w:hAnsiTheme="minorEastAsia" w:eastAsiaTheme="minorEastAsia"/>
          <w:b/>
          <w:color w:val="auto"/>
          <w:sz w:val="32"/>
          <w:highlight w:val="none"/>
        </w:rPr>
      </w:pPr>
    </w:p>
    <w:p w14:paraId="0544B1F3">
      <w:pPr>
        <w:pStyle w:val="393"/>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2FF0AD2F">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14:paraId="1BA54397">
      <w:pPr>
        <w:adjustRightInd/>
        <w:spacing w:line="360" w:lineRule="auto"/>
        <w:rPr>
          <w:rFonts w:cs="Arial" w:asciiTheme="minorEastAsia" w:hAnsiTheme="minorEastAsia" w:eastAsiaTheme="minorEastAsia"/>
          <w:color w:val="auto"/>
          <w:kern w:val="0"/>
          <w:sz w:val="24"/>
          <w:highlight w:val="none"/>
        </w:rPr>
      </w:pPr>
    </w:p>
    <w:p w14:paraId="307B1664">
      <w:pPr>
        <w:adjustRightInd/>
        <w:spacing w:line="360" w:lineRule="auto"/>
        <w:rPr>
          <w:rFonts w:cs="Arial" w:asciiTheme="minorEastAsia" w:hAnsiTheme="minorEastAsia" w:eastAsiaTheme="minorEastAsia"/>
          <w:color w:val="auto"/>
          <w:kern w:val="0"/>
          <w:sz w:val="24"/>
          <w:highlight w:val="none"/>
        </w:rPr>
      </w:pPr>
    </w:p>
    <w:p w14:paraId="7DE4638A">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二、磋商小组的组成</w:t>
      </w:r>
    </w:p>
    <w:p w14:paraId="64006978">
      <w:pPr>
        <w:pStyle w:val="393"/>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14:paraId="4F853AD7">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421D755F">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29F6D9AC">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14:paraId="27BC2557">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在政府采购活动中，磋商小组的组成人员与供应商有下列利害关系之一的，应当回避：</w:t>
      </w:r>
    </w:p>
    <w:p w14:paraId="39427E13">
      <w:pPr>
        <w:pStyle w:val="393"/>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5B7E76F1">
      <w:pPr>
        <w:pStyle w:val="393"/>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5BBC52C0">
      <w:pPr>
        <w:pStyle w:val="393"/>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655D2AF0">
      <w:pPr>
        <w:pStyle w:val="393"/>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3653F2A7">
      <w:pPr>
        <w:pStyle w:val="393"/>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798266EA">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14:paraId="2C723454">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14:paraId="28916268">
      <w:pPr>
        <w:pStyle w:val="393"/>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1.磋商小组负责具体评审事务，并独立履行下列职责：</w:t>
      </w:r>
    </w:p>
    <w:p w14:paraId="799ADC87">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4CD87484">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14:paraId="5E7F8506">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30E3F660">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14:paraId="107AD60E">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14:paraId="59E4B2FF">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14:paraId="42EACD0B">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021B3757">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5E6D6773">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14:paraId="0A640684">
      <w:pPr>
        <w:pStyle w:val="393"/>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2.磋商小组及其成员不得有下列行为：</w:t>
      </w:r>
    </w:p>
    <w:p w14:paraId="1E56C9ED">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058F640D">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1B984C99">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6B4148D7">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14:paraId="5A515461">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14:paraId="1AF9E577">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14:paraId="061BE714">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14:paraId="7E73929F">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14:paraId="7100D76F">
      <w:pPr>
        <w:pStyle w:val="393"/>
        <w:spacing w:before="0"/>
        <w:ind w:firstLine="0" w:firstLineChars="0"/>
        <w:rPr>
          <w:rFonts w:asciiTheme="minorEastAsia" w:hAnsiTheme="minorEastAsia" w:eastAsiaTheme="minorEastAsia"/>
          <w:b/>
          <w:color w:val="auto"/>
          <w:highlight w:val="none"/>
        </w:rPr>
      </w:pPr>
    </w:p>
    <w:p w14:paraId="7150F8FE">
      <w:pPr>
        <w:pStyle w:val="393"/>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1F18E29F">
      <w:pPr>
        <w:pStyle w:val="393"/>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详见磋商文件“第二部分 竞争性磋商流程”。</w:t>
      </w:r>
    </w:p>
    <w:p w14:paraId="5D4C2874">
      <w:pPr>
        <w:pStyle w:val="393"/>
        <w:spacing w:before="0"/>
        <w:ind w:firstLine="0" w:firstLineChars="0"/>
        <w:rPr>
          <w:rFonts w:asciiTheme="minorEastAsia" w:hAnsiTheme="minorEastAsia" w:eastAsiaTheme="minorEastAsia"/>
          <w:b/>
          <w:color w:val="auto"/>
          <w:highlight w:val="none"/>
        </w:rPr>
      </w:pPr>
    </w:p>
    <w:p w14:paraId="179B7B1E">
      <w:pPr>
        <w:pStyle w:val="393"/>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1CAAD629">
      <w:pPr>
        <w:pStyle w:val="393"/>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3AA0BC88">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6EAB8E6E">
      <w:pPr>
        <w:pStyle w:val="393"/>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13119BAC">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p>
    <w:p w14:paraId="5E08DBA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14:paraId="5261F08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14:paraId="225F937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14:paraId="24B2B02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14:paraId="49974EE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3F6B0D3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3EA79E2C">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7B082B26">
      <w:pPr>
        <w:pStyle w:val="393"/>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51E59703">
      <w:pPr>
        <w:pStyle w:val="24"/>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76175D43">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5A11361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3F3B783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3.3供应商不具备磋商文件中规定的资格要求的（供应商未提供有效的资格证明文件的，视为供应商不具备磋商文件中规定的资格要求）；</w:t>
      </w:r>
    </w:p>
    <w:p w14:paraId="1C3B9AB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3.4如以联合体形式参加政府采购活动的，联合协议不符合磋商文件规定的联合协议要求的；</w:t>
      </w:r>
    </w:p>
    <w:p w14:paraId="4E54A00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3.5响应文件未按磋商文件的澄清、修改的内容编制，又不符合实质性要求的；</w:t>
      </w:r>
    </w:p>
    <w:p w14:paraId="24E9C69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1BAE1F1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6AA66B7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3.8响应文件未按照磋商文件要求签署、盖章的；</w:t>
      </w:r>
    </w:p>
    <w:p w14:paraId="3745ACE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38B1B87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767A757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3.11响应文件中承诺的响应有效期少于磋商文件中载明的响应有效期的；</w:t>
      </w:r>
    </w:p>
    <w:p w14:paraId="7AA7C25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3.12供应商所投内容不符合磋商文件中实质性要求的；</w:t>
      </w:r>
    </w:p>
    <w:p w14:paraId="7E42F12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14:paraId="28DD94C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14:paraId="4BB34C6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7294CD5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00D8807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7237254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14:paraId="20E26FB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14:paraId="6F18509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14:paraId="2D6B129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14:paraId="0A705EF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14:paraId="292CE1F4">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7BCAE4D5">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1F3330C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14:paraId="14B8FA6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14:paraId="66B7565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14:paraId="3FD673F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14:paraId="431E07B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14:paraId="1C48C06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14:paraId="7A5539E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14:paraId="18232F6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14:paraId="40E7261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14:paraId="5B4C9E1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14:paraId="7985481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14:paraId="599C0BA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3.19供应商仅提交备份响应文件，没有在电子交易平台传输提交响应文件的，响应无效；</w:t>
      </w:r>
    </w:p>
    <w:p w14:paraId="612D983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3.20法律、法规、规章（适用本市的）及省级以上规范性文件（适用本市的）规定的其他无效情形。</w:t>
      </w:r>
    </w:p>
    <w:p w14:paraId="1BAB65D2">
      <w:pPr>
        <w:pStyle w:val="393"/>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37C08673">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出现下列情形之一的，采购代理机构应当终止竞争性磋商采购活动，通过电子交易平台发布项目终止公告并说明原因，重新开展采购活动：</w:t>
      </w:r>
    </w:p>
    <w:p w14:paraId="1CC8C3CC">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14:paraId="4B282D94">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4DCFBFE1">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14:paraId="3BAAA266">
      <w:pPr>
        <w:pStyle w:val="393"/>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4F06D538">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5B16730A">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4FBE39CF">
      <w:pPr>
        <w:pStyle w:val="393"/>
        <w:spacing w:before="0"/>
        <w:ind w:firstLine="0" w:firstLineChars="0"/>
        <w:rPr>
          <w:rFonts w:cs="仿宋_GB2312" w:asciiTheme="minorEastAsia" w:hAnsiTheme="minorEastAsia" w:eastAsiaTheme="minorEastAsia"/>
          <w:b/>
          <w:color w:val="auto"/>
          <w:highlight w:val="none"/>
        </w:rPr>
      </w:pPr>
    </w:p>
    <w:p w14:paraId="36135655">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13A661A8">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5EB03EE5">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007F270F">
      <w:pPr>
        <w:widowControl/>
        <w:adjustRightInd/>
        <w:jc w:val="left"/>
        <w:rPr>
          <w:rFonts w:cs="仿宋_GB2312" w:asciiTheme="minorEastAsia" w:hAnsiTheme="minorEastAsia" w:eastAsiaTheme="minorEastAsia"/>
          <w:b/>
          <w:color w:val="auto"/>
          <w:sz w:val="36"/>
          <w:szCs w:val="36"/>
          <w:highlight w:val="none"/>
        </w:rPr>
      </w:pPr>
    </w:p>
    <w:p w14:paraId="03DD7439">
      <w:pPr>
        <w:rPr>
          <w:rFonts w:hint="eastAsia" w:cs="仿宋_GB2312" w:asciiTheme="minorEastAsia" w:hAnsiTheme="minorEastAsia" w:eastAsiaTheme="minorEastAsia"/>
          <w:b/>
          <w:color w:val="auto"/>
          <w:sz w:val="36"/>
          <w:szCs w:val="36"/>
          <w:highlight w:val="none"/>
        </w:rPr>
      </w:pPr>
      <w:bookmarkStart w:id="63" w:name="_Toc25619"/>
      <w:bookmarkStart w:id="64" w:name="_Toc181203099"/>
      <w:r>
        <w:rPr>
          <w:rFonts w:hint="eastAsia" w:cs="仿宋_GB2312" w:asciiTheme="minorEastAsia" w:hAnsiTheme="minorEastAsia" w:eastAsiaTheme="minorEastAsia"/>
          <w:b/>
          <w:color w:val="auto"/>
          <w:sz w:val="36"/>
          <w:szCs w:val="36"/>
          <w:highlight w:val="none"/>
        </w:rPr>
        <w:br w:type="page"/>
      </w:r>
    </w:p>
    <w:p w14:paraId="70C8A5B8">
      <w:pPr>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第六部分</w:t>
      </w:r>
      <w:bookmarkEnd w:id="62"/>
      <w:r>
        <w:rPr>
          <w:rFonts w:hint="eastAsia" w:cs="仿宋_GB2312" w:asciiTheme="minorEastAsia" w:hAnsiTheme="minorEastAsia" w:eastAsiaTheme="minorEastAsia"/>
          <w:b/>
          <w:color w:val="auto"/>
          <w:sz w:val="36"/>
          <w:szCs w:val="36"/>
          <w:highlight w:val="none"/>
        </w:rPr>
        <w:t xml:space="preserve">  拟签订的合同文本</w:t>
      </w:r>
      <w:bookmarkEnd w:id="63"/>
      <w:bookmarkEnd w:id="64"/>
    </w:p>
    <w:p w14:paraId="6658BE5E">
      <w:pPr>
        <w:spacing w:line="480" w:lineRule="auto"/>
        <w:jc w:val="center"/>
        <w:rPr>
          <w:rFonts w:ascii="宋体" w:hAnsi="宋体" w:cs="宋体"/>
          <w:b/>
          <w:color w:val="auto"/>
          <w:sz w:val="24"/>
          <w:highlight w:val="none"/>
        </w:rPr>
      </w:pPr>
      <w:bookmarkStart w:id="65" w:name="第五部分"/>
      <w:bookmarkStart w:id="66" w:name="_Toc86217003"/>
    </w:p>
    <w:p w14:paraId="100FEA77">
      <w:pPr>
        <w:spacing w:line="480" w:lineRule="auto"/>
        <w:jc w:val="center"/>
        <w:rPr>
          <w:rFonts w:ascii="宋体" w:hAnsi="宋体" w:cs="宋体"/>
          <w:b/>
          <w:color w:val="auto"/>
          <w:sz w:val="24"/>
          <w:highlight w:val="none"/>
        </w:rPr>
      </w:pPr>
    </w:p>
    <w:p w14:paraId="3C275E22">
      <w:pPr>
        <w:pStyle w:val="632"/>
        <w:rPr>
          <w:color w:val="auto"/>
          <w:highlight w:val="none"/>
        </w:rPr>
      </w:pPr>
    </w:p>
    <w:p w14:paraId="25E8D9C3">
      <w:pPr>
        <w:pStyle w:val="632"/>
        <w:rPr>
          <w:color w:val="auto"/>
          <w:highlight w:val="none"/>
        </w:rPr>
      </w:pPr>
    </w:p>
    <w:p w14:paraId="2F8F6905">
      <w:pPr>
        <w:pStyle w:val="632"/>
        <w:rPr>
          <w:color w:val="auto"/>
          <w:highlight w:val="none"/>
        </w:rPr>
      </w:pPr>
    </w:p>
    <w:p w14:paraId="3A40F7B2">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3D0BC9DE">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001FCE5B">
      <w:pPr>
        <w:pStyle w:val="282"/>
        <w:ind w:firstLine="2843" w:firstLineChars="1180"/>
        <w:rPr>
          <w:rFonts w:ascii="宋体" w:hAnsi="宋体" w:cs="宋体"/>
          <w:b/>
          <w:color w:val="auto"/>
          <w:szCs w:val="24"/>
          <w:highlight w:val="none"/>
        </w:rPr>
      </w:pPr>
    </w:p>
    <w:p w14:paraId="2999B317">
      <w:pPr>
        <w:pStyle w:val="24"/>
        <w:spacing w:after="120"/>
        <w:rPr>
          <w:color w:val="auto"/>
          <w:highlight w:val="none"/>
        </w:rPr>
      </w:pPr>
    </w:p>
    <w:p w14:paraId="25072314">
      <w:pPr>
        <w:pStyle w:val="24"/>
        <w:spacing w:after="120"/>
        <w:rPr>
          <w:color w:val="auto"/>
          <w:highlight w:val="none"/>
        </w:rPr>
      </w:pPr>
    </w:p>
    <w:p w14:paraId="5B7D719A">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629D1816">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08F05F82">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0AF666C2">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31A92587">
      <w:pPr>
        <w:pStyle w:val="632"/>
        <w:rPr>
          <w:color w:val="auto"/>
          <w:highlight w:val="none"/>
        </w:rPr>
      </w:pPr>
    </w:p>
    <w:p w14:paraId="7C9FDE67">
      <w:pPr>
        <w:pStyle w:val="632"/>
        <w:rPr>
          <w:color w:val="auto"/>
          <w:highlight w:val="none"/>
        </w:rPr>
      </w:pPr>
    </w:p>
    <w:p w14:paraId="729804EF">
      <w:pPr>
        <w:pStyle w:val="632"/>
        <w:rPr>
          <w:color w:val="auto"/>
          <w:highlight w:val="none"/>
        </w:rPr>
      </w:pPr>
    </w:p>
    <w:p w14:paraId="029BCA3F">
      <w:pPr>
        <w:pStyle w:val="632"/>
        <w:rPr>
          <w:color w:val="auto"/>
          <w:highlight w:val="none"/>
        </w:rPr>
      </w:pPr>
    </w:p>
    <w:p w14:paraId="767610C0">
      <w:pPr>
        <w:pStyle w:val="632"/>
        <w:rPr>
          <w:color w:val="auto"/>
          <w:highlight w:val="none"/>
        </w:rPr>
      </w:pPr>
    </w:p>
    <w:p w14:paraId="04474DF6">
      <w:pPr>
        <w:pStyle w:val="632"/>
        <w:rPr>
          <w:color w:val="auto"/>
          <w:highlight w:val="none"/>
        </w:rPr>
      </w:pPr>
    </w:p>
    <w:p w14:paraId="5538BAEB">
      <w:pPr>
        <w:pStyle w:val="632"/>
        <w:rPr>
          <w:color w:val="auto"/>
          <w:highlight w:val="none"/>
        </w:rPr>
      </w:pPr>
    </w:p>
    <w:p w14:paraId="3D92E18F">
      <w:pPr>
        <w:pStyle w:val="632"/>
        <w:rPr>
          <w:color w:val="auto"/>
          <w:highlight w:val="none"/>
        </w:rPr>
      </w:pPr>
    </w:p>
    <w:p w14:paraId="238EA7C5">
      <w:pPr>
        <w:rPr>
          <w:color w:val="auto"/>
          <w:highlight w:val="none"/>
        </w:rPr>
      </w:pPr>
      <w:r>
        <w:rPr>
          <w:color w:val="auto"/>
          <w:highlight w:val="none"/>
        </w:rPr>
        <w:br w:type="page"/>
      </w:r>
    </w:p>
    <w:p w14:paraId="0876C00C">
      <w:pPr>
        <w:pStyle w:val="632"/>
        <w:rPr>
          <w:color w:val="auto"/>
          <w:highlight w:val="none"/>
        </w:rPr>
      </w:pPr>
    </w:p>
    <w:p w14:paraId="13F4504A">
      <w:pPr>
        <w:spacing w:line="360" w:lineRule="auto"/>
        <w:jc w:val="center"/>
        <w:outlineLvl w:val="1"/>
        <w:rPr>
          <w:rFonts w:ascii="宋体" w:hAnsi="宋体" w:cs="宋体"/>
          <w:b/>
          <w:color w:val="auto"/>
          <w:sz w:val="24"/>
          <w:highlight w:val="none"/>
        </w:rPr>
      </w:pPr>
      <w:bookmarkStart w:id="67" w:name="_Toc22209"/>
      <w:r>
        <w:rPr>
          <w:rFonts w:hint="eastAsia" w:ascii="宋体" w:hAnsi="宋体"/>
          <w:b/>
          <w:color w:val="auto"/>
          <w:sz w:val="24"/>
          <w:highlight w:val="none"/>
        </w:rPr>
        <w:t>第一节 政府采购合同协议书</w:t>
      </w:r>
      <w:bookmarkEnd w:id="67"/>
    </w:p>
    <w:p w14:paraId="633DC2CD">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成交供应商</w:t>
      </w:r>
      <w:r>
        <w:rPr>
          <w:rFonts w:hint="eastAsia" w:ascii="宋体" w:hAnsi="宋体"/>
          <w:color w:val="auto"/>
          <w:sz w:val="24"/>
          <w:highlight w:val="none"/>
        </w:rPr>
        <w:t>。现于</w:t>
      </w:r>
      <w:r>
        <w:rPr>
          <w:rFonts w:hint="eastAsia" w:ascii="宋体" w:hAnsi="宋体" w:cs="宋体"/>
          <w:color w:val="auto"/>
          <w:sz w:val="24"/>
          <w:highlight w:val="none"/>
        </w:rPr>
        <w:t>成交通知书</w:t>
      </w:r>
      <w:r>
        <w:rPr>
          <w:rFonts w:hint="eastAsia" w:ascii="宋体" w:hAnsi="宋体"/>
          <w:color w:val="auto"/>
          <w:sz w:val="24"/>
          <w:highlight w:val="none"/>
        </w:rPr>
        <w:t>发出之日起</w:t>
      </w:r>
      <w:r>
        <w:rPr>
          <w:rFonts w:hint="eastAsia" w:ascii="宋体" w:hAnsi="宋体"/>
          <w:color w:val="auto"/>
          <w:sz w:val="24"/>
          <w:highlight w:val="none"/>
          <w:u w:val="single"/>
          <w:lang w:val="en-US" w:eastAsia="zh-CN"/>
        </w:rPr>
        <w:t>7</w:t>
      </w:r>
      <w:r>
        <w:rPr>
          <w:rFonts w:hint="eastAsia" w:ascii="宋体" w:hAnsi="宋体"/>
          <w:color w:val="auto"/>
          <w:sz w:val="24"/>
          <w:highlight w:val="none"/>
        </w:rPr>
        <w:t>个工作日内，按照采购文件确定的事项签订本合同。</w:t>
      </w:r>
    </w:p>
    <w:p w14:paraId="50B690FA">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623064C3">
      <w:pPr>
        <w:spacing w:line="360" w:lineRule="auto"/>
        <w:ind w:firstLine="482" w:firstLineChars="200"/>
        <w:rPr>
          <w:rFonts w:ascii="宋体" w:hAnsi="宋体"/>
          <w:color w:val="auto"/>
          <w:sz w:val="24"/>
          <w:highlight w:val="none"/>
        </w:rPr>
      </w:pPr>
      <w:bookmarkStart w:id="68" w:name="_Toc15367"/>
      <w:bookmarkStart w:id="69" w:name="_Toc19273"/>
      <w:bookmarkStart w:id="70" w:name="_Toc20421"/>
      <w:bookmarkStart w:id="71" w:name="_Toc22967"/>
      <w:bookmarkStart w:id="72" w:name="_Toc28855"/>
      <w:r>
        <w:rPr>
          <w:rFonts w:ascii="宋体" w:hAnsi="宋体"/>
          <w:b/>
          <w:color w:val="auto"/>
          <w:sz w:val="24"/>
          <w:highlight w:val="none"/>
        </w:rPr>
        <w:t xml:space="preserve">1.1 </w:t>
      </w:r>
      <w:r>
        <w:rPr>
          <w:rFonts w:hint="eastAsia" w:ascii="宋体" w:hAnsi="宋体"/>
          <w:b/>
          <w:color w:val="auto"/>
          <w:sz w:val="24"/>
          <w:highlight w:val="none"/>
        </w:rPr>
        <w:t>合同组成部分</w:t>
      </w:r>
      <w:bookmarkEnd w:id="68"/>
      <w:bookmarkEnd w:id="69"/>
      <w:bookmarkEnd w:id="70"/>
      <w:bookmarkEnd w:id="71"/>
      <w:bookmarkEnd w:id="72"/>
    </w:p>
    <w:p w14:paraId="49CCB88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F4875B9">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576E7C07">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19F5176B">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6B978808">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35C27A6D">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6FE64691">
      <w:pPr>
        <w:spacing w:line="360" w:lineRule="auto"/>
        <w:ind w:firstLine="482" w:firstLineChars="200"/>
        <w:rPr>
          <w:rFonts w:ascii="宋体" w:hAnsi="宋体"/>
          <w:b/>
          <w:color w:val="auto"/>
          <w:sz w:val="24"/>
          <w:highlight w:val="none"/>
        </w:rPr>
      </w:pPr>
      <w:bookmarkStart w:id="73" w:name="_Toc2918"/>
      <w:bookmarkStart w:id="74" w:name="_Toc18585"/>
      <w:bookmarkStart w:id="75" w:name="_Toc22185"/>
      <w:bookmarkStart w:id="76" w:name="_Toc6773"/>
      <w:bookmarkStart w:id="77" w:name="_Toc6311"/>
      <w:r>
        <w:rPr>
          <w:rFonts w:ascii="宋体" w:hAnsi="宋体"/>
          <w:b/>
          <w:color w:val="auto"/>
          <w:sz w:val="24"/>
          <w:highlight w:val="none"/>
        </w:rPr>
        <w:t xml:space="preserve">1.2 </w:t>
      </w:r>
      <w:r>
        <w:rPr>
          <w:rFonts w:hint="eastAsia" w:ascii="宋体" w:hAnsi="宋体"/>
          <w:b/>
          <w:color w:val="auto"/>
          <w:sz w:val="24"/>
          <w:highlight w:val="none"/>
        </w:rPr>
        <w:t>标的</w:t>
      </w:r>
      <w:bookmarkEnd w:id="73"/>
      <w:bookmarkEnd w:id="74"/>
      <w:bookmarkEnd w:id="75"/>
      <w:bookmarkEnd w:id="76"/>
      <w:bookmarkEnd w:id="77"/>
    </w:p>
    <w:p w14:paraId="4A52139F">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767EEA74">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10AE1ECA">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6E4A62E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6E777E34">
      <w:pPr>
        <w:pStyle w:val="630"/>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0E3E7E62">
      <w:pPr>
        <w:spacing w:line="360" w:lineRule="auto"/>
        <w:ind w:firstLine="480" w:firstLineChars="200"/>
        <w:rPr>
          <w:rFonts w:ascii="宋体" w:hAnsi="宋体" w:cs="宋体"/>
          <w:color w:val="auto"/>
          <w:sz w:val="24"/>
          <w:highlight w:val="none"/>
          <w:u w:val="single"/>
        </w:rPr>
      </w:pPr>
      <w:bookmarkStart w:id="78" w:name="_Toc13918"/>
      <w:bookmarkStart w:id="79" w:name="_Toc4929"/>
      <w:bookmarkStart w:id="80" w:name="_Toc5635"/>
      <w:bookmarkStart w:id="81" w:name="_Toc1386"/>
      <w:bookmarkStart w:id="82" w:name="_Toc21124"/>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76D1C1E">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FF719A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6F491E5">
      <w:pPr>
        <w:spacing w:line="360" w:lineRule="auto"/>
        <w:ind w:firstLine="482" w:firstLineChars="200"/>
        <w:rPr>
          <w:rFonts w:ascii="宋体" w:hAnsi="宋体"/>
          <w:b/>
          <w:color w:val="auto"/>
          <w:sz w:val="24"/>
          <w:highlight w:val="none"/>
        </w:rPr>
      </w:pPr>
      <w:r>
        <w:rPr>
          <w:rFonts w:ascii="宋体" w:hAnsi="宋体"/>
          <w:b/>
          <w:color w:val="auto"/>
          <w:sz w:val="24"/>
          <w:highlight w:val="none"/>
        </w:rPr>
        <w:t>1.3 价款</w:t>
      </w:r>
      <w:bookmarkEnd w:id="78"/>
      <w:bookmarkEnd w:id="79"/>
      <w:bookmarkEnd w:id="80"/>
      <w:bookmarkEnd w:id="81"/>
      <w:bookmarkEnd w:id="82"/>
    </w:p>
    <w:p w14:paraId="3F9C1BBF">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1FF6259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7F581FA6">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4E8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3CD5327">
            <w:pPr>
              <w:pStyle w:val="622"/>
              <w:spacing w:line="360" w:lineRule="auto"/>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63843969">
            <w:pPr>
              <w:pStyle w:val="622"/>
              <w:spacing w:line="360" w:lineRule="auto"/>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77D43D39">
            <w:pPr>
              <w:pStyle w:val="622"/>
              <w:spacing w:line="360" w:lineRule="auto"/>
              <w:jc w:val="center"/>
              <w:rPr>
                <w:rFonts w:hAnsi="宋体"/>
                <w:color w:val="auto"/>
                <w:sz w:val="24"/>
                <w:szCs w:val="24"/>
                <w:highlight w:val="none"/>
              </w:rPr>
            </w:pPr>
            <w:r>
              <w:rPr>
                <w:rFonts w:hAnsi="宋体"/>
                <w:color w:val="auto"/>
                <w:sz w:val="24"/>
                <w:szCs w:val="24"/>
                <w:highlight w:val="none"/>
              </w:rPr>
              <w:t>分项价格</w:t>
            </w:r>
          </w:p>
        </w:tc>
      </w:tr>
      <w:tr w14:paraId="4E91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CB96E78">
            <w:pPr>
              <w:pStyle w:val="622"/>
              <w:spacing w:line="360" w:lineRule="auto"/>
              <w:ind w:firstLine="200"/>
              <w:jc w:val="center"/>
              <w:rPr>
                <w:rFonts w:hAnsi="宋体"/>
                <w:color w:val="auto"/>
                <w:sz w:val="24"/>
                <w:szCs w:val="24"/>
                <w:highlight w:val="none"/>
              </w:rPr>
            </w:pPr>
          </w:p>
        </w:tc>
        <w:tc>
          <w:tcPr>
            <w:tcW w:w="3402" w:type="dxa"/>
            <w:vAlign w:val="center"/>
          </w:tcPr>
          <w:p w14:paraId="3D1EA853">
            <w:pPr>
              <w:pStyle w:val="622"/>
              <w:spacing w:line="360" w:lineRule="auto"/>
              <w:ind w:firstLine="200"/>
              <w:jc w:val="center"/>
              <w:rPr>
                <w:rFonts w:hAnsi="宋体"/>
                <w:color w:val="auto"/>
                <w:sz w:val="24"/>
                <w:szCs w:val="24"/>
                <w:highlight w:val="none"/>
              </w:rPr>
            </w:pPr>
          </w:p>
        </w:tc>
        <w:tc>
          <w:tcPr>
            <w:tcW w:w="2552" w:type="dxa"/>
            <w:vAlign w:val="center"/>
          </w:tcPr>
          <w:p w14:paraId="0EFAE4C0">
            <w:pPr>
              <w:pStyle w:val="622"/>
              <w:spacing w:line="360" w:lineRule="auto"/>
              <w:ind w:firstLine="200"/>
              <w:jc w:val="center"/>
              <w:rPr>
                <w:rFonts w:hAnsi="宋体"/>
                <w:color w:val="auto"/>
                <w:sz w:val="24"/>
                <w:szCs w:val="24"/>
                <w:highlight w:val="none"/>
              </w:rPr>
            </w:pPr>
          </w:p>
        </w:tc>
      </w:tr>
      <w:tr w14:paraId="5CD8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966DB47">
            <w:pPr>
              <w:pStyle w:val="622"/>
              <w:spacing w:line="360" w:lineRule="auto"/>
              <w:ind w:firstLine="200"/>
              <w:jc w:val="center"/>
              <w:rPr>
                <w:rFonts w:hAnsi="宋体"/>
                <w:color w:val="auto"/>
                <w:sz w:val="24"/>
                <w:szCs w:val="24"/>
                <w:highlight w:val="none"/>
              </w:rPr>
            </w:pPr>
          </w:p>
        </w:tc>
        <w:tc>
          <w:tcPr>
            <w:tcW w:w="3402" w:type="dxa"/>
            <w:vAlign w:val="center"/>
          </w:tcPr>
          <w:p w14:paraId="1E2A64CC">
            <w:pPr>
              <w:pStyle w:val="622"/>
              <w:spacing w:line="360" w:lineRule="auto"/>
              <w:ind w:firstLine="200"/>
              <w:jc w:val="center"/>
              <w:rPr>
                <w:rFonts w:hAnsi="宋体"/>
                <w:color w:val="auto"/>
                <w:sz w:val="24"/>
                <w:szCs w:val="24"/>
                <w:highlight w:val="none"/>
              </w:rPr>
            </w:pPr>
          </w:p>
        </w:tc>
        <w:tc>
          <w:tcPr>
            <w:tcW w:w="2552" w:type="dxa"/>
            <w:vAlign w:val="center"/>
          </w:tcPr>
          <w:p w14:paraId="30166FD3">
            <w:pPr>
              <w:pStyle w:val="622"/>
              <w:spacing w:line="360" w:lineRule="auto"/>
              <w:ind w:firstLine="200"/>
              <w:jc w:val="center"/>
              <w:rPr>
                <w:rFonts w:hAnsi="宋体"/>
                <w:color w:val="auto"/>
                <w:sz w:val="24"/>
                <w:szCs w:val="24"/>
                <w:highlight w:val="none"/>
              </w:rPr>
            </w:pPr>
          </w:p>
        </w:tc>
      </w:tr>
      <w:tr w14:paraId="79F4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73DFA55">
            <w:pPr>
              <w:pStyle w:val="622"/>
              <w:spacing w:line="360" w:lineRule="auto"/>
              <w:ind w:firstLine="200"/>
              <w:jc w:val="center"/>
              <w:rPr>
                <w:rFonts w:hAnsi="宋体"/>
                <w:color w:val="auto"/>
                <w:sz w:val="24"/>
                <w:szCs w:val="24"/>
                <w:highlight w:val="none"/>
              </w:rPr>
            </w:pPr>
          </w:p>
        </w:tc>
        <w:tc>
          <w:tcPr>
            <w:tcW w:w="3402" w:type="dxa"/>
            <w:vAlign w:val="center"/>
          </w:tcPr>
          <w:p w14:paraId="1ACE909E">
            <w:pPr>
              <w:pStyle w:val="622"/>
              <w:spacing w:line="360" w:lineRule="auto"/>
              <w:ind w:firstLine="200"/>
              <w:jc w:val="center"/>
              <w:rPr>
                <w:rFonts w:hAnsi="宋体"/>
                <w:color w:val="auto"/>
                <w:sz w:val="24"/>
                <w:szCs w:val="24"/>
                <w:highlight w:val="none"/>
              </w:rPr>
            </w:pPr>
          </w:p>
        </w:tc>
        <w:tc>
          <w:tcPr>
            <w:tcW w:w="2552" w:type="dxa"/>
            <w:vAlign w:val="center"/>
          </w:tcPr>
          <w:p w14:paraId="04CDC2AF">
            <w:pPr>
              <w:pStyle w:val="622"/>
              <w:spacing w:line="360" w:lineRule="auto"/>
              <w:ind w:firstLine="200"/>
              <w:jc w:val="center"/>
              <w:rPr>
                <w:rFonts w:hAnsi="宋体"/>
                <w:color w:val="auto"/>
                <w:sz w:val="24"/>
                <w:szCs w:val="24"/>
                <w:highlight w:val="none"/>
              </w:rPr>
            </w:pPr>
          </w:p>
        </w:tc>
      </w:tr>
      <w:tr w14:paraId="3CA1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278D803">
            <w:pPr>
              <w:pStyle w:val="622"/>
              <w:spacing w:line="360" w:lineRule="auto"/>
              <w:ind w:firstLine="200"/>
              <w:jc w:val="center"/>
              <w:rPr>
                <w:rFonts w:hAnsi="宋体"/>
                <w:color w:val="auto"/>
                <w:sz w:val="24"/>
                <w:szCs w:val="24"/>
                <w:highlight w:val="none"/>
              </w:rPr>
            </w:pPr>
          </w:p>
        </w:tc>
        <w:tc>
          <w:tcPr>
            <w:tcW w:w="3402" w:type="dxa"/>
            <w:vAlign w:val="center"/>
          </w:tcPr>
          <w:p w14:paraId="76B09994">
            <w:pPr>
              <w:pStyle w:val="622"/>
              <w:spacing w:line="360" w:lineRule="auto"/>
              <w:ind w:firstLine="200"/>
              <w:jc w:val="center"/>
              <w:rPr>
                <w:rFonts w:hAnsi="宋体"/>
                <w:color w:val="auto"/>
                <w:sz w:val="24"/>
                <w:szCs w:val="24"/>
                <w:highlight w:val="none"/>
              </w:rPr>
            </w:pPr>
          </w:p>
        </w:tc>
        <w:tc>
          <w:tcPr>
            <w:tcW w:w="2552" w:type="dxa"/>
            <w:vAlign w:val="center"/>
          </w:tcPr>
          <w:p w14:paraId="37FDEF0F">
            <w:pPr>
              <w:pStyle w:val="622"/>
              <w:spacing w:line="360" w:lineRule="auto"/>
              <w:ind w:firstLine="200"/>
              <w:jc w:val="center"/>
              <w:rPr>
                <w:rFonts w:hAnsi="宋体"/>
                <w:color w:val="auto"/>
                <w:sz w:val="24"/>
                <w:szCs w:val="24"/>
                <w:highlight w:val="none"/>
              </w:rPr>
            </w:pPr>
          </w:p>
        </w:tc>
      </w:tr>
      <w:tr w14:paraId="7B3F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A69364D">
            <w:pPr>
              <w:pStyle w:val="622"/>
              <w:spacing w:line="360" w:lineRule="auto"/>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06AA4D8E">
            <w:pPr>
              <w:pStyle w:val="622"/>
              <w:spacing w:line="360" w:lineRule="auto"/>
              <w:ind w:firstLine="200"/>
              <w:jc w:val="center"/>
              <w:rPr>
                <w:rFonts w:hAnsi="宋体"/>
                <w:color w:val="auto"/>
                <w:sz w:val="24"/>
                <w:szCs w:val="24"/>
                <w:highlight w:val="none"/>
              </w:rPr>
            </w:pPr>
          </w:p>
        </w:tc>
      </w:tr>
    </w:tbl>
    <w:p w14:paraId="507C14E4">
      <w:pPr>
        <w:spacing w:line="360" w:lineRule="auto"/>
        <w:ind w:firstLine="480" w:firstLineChars="200"/>
        <w:rPr>
          <w:rFonts w:ascii="宋体" w:hAnsi="宋体"/>
          <w:color w:val="auto"/>
          <w:sz w:val="24"/>
          <w:highlight w:val="none"/>
        </w:rPr>
      </w:pPr>
      <w:bookmarkStart w:id="83" w:name="_Toc26916"/>
      <w:bookmarkStart w:id="84" w:name="_Toc3654"/>
      <w:bookmarkStart w:id="85" w:name="_Toc30158"/>
      <w:bookmarkStart w:id="86" w:name="_Toc14993"/>
      <w:bookmarkStart w:id="87" w:name="_Toc30506"/>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04F564C5">
      <w:pPr>
        <w:pStyle w:val="632"/>
        <w:rPr>
          <w:color w:val="auto"/>
          <w:highlight w:val="none"/>
        </w:rPr>
      </w:pPr>
      <w:r>
        <w:rPr>
          <w:rFonts w:hint="eastAsia"/>
          <w:color w:val="auto"/>
          <w:highlight w:val="none"/>
        </w:rPr>
        <w:t>1.3.3其他计价方式：                   。</w:t>
      </w:r>
    </w:p>
    <w:bookmarkEnd w:id="83"/>
    <w:bookmarkEnd w:id="84"/>
    <w:bookmarkEnd w:id="85"/>
    <w:bookmarkEnd w:id="86"/>
    <w:bookmarkEnd w:id="87"/>
    <w:p w14:paraId="3E11F496">
      <w:pPr>
        <w:pStyle w:val="630"/>
        <w:spacing w:before="0" w:beforeAutospacing="0" w:after="0" w:afterAutospacing="0" w:line="360" w:lineRule="auto"/>
        <w:ind w:firstLine="480"/>
        <w:rPr>
          <w:b/>
          <w:color w:val="auto"/>
          <w:highlight w:val="none"/>
        </w:rPr>
      </w:pPr>
      <w:bookmarkStart w:id="88" w:name="_Toc10340"/>
      <w:bookmarkStart w:id="89" w:name="_Toc1814"/>
      <w:bookmarkStart w:id="90" w:name="_Toc22618"/>
      <w:bookmarkStart w:id="91" w:name="_Toc4760"/>
      <w:bookmarkStart w:id="92" w:name="_Toc31421"/>
      <w:bookmarkStart w:id="93" w:name="_Toc3625"/>
      <w:bookmarkStart w:id="94" w:name="_Toc8772"/>
      <w:bookmarkStart w:id="95" w:name="_Toc11108"/>
      <w:r>
        <w:rPr>
          <w:rFonts w:hint="eastAsia"/>
          <w:b/>
          <w:color w:val="auto"/>
          <w:highlight w:val="none"/>
        </w:rPr>
        <w:t>1.4履约保证金</w:t>
      </w:r>
    </w:p>
    <w:p w14:paraId="0C422A59">
      <w:pPr>
        <w:pStyle w:val="630"/>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4F5E2D1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9BECCC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2CFA210">
      <w:pPr>
        <w:pStyle w:val="632"/>
        <w:rPr>
          <w:color w:val="auto"/>
          <w:highlight w:val="none"/>
        </w:rPr>
      </w:pPr>
      <w:r>
        <w:rPr>
          <w:rFonts w:hint="eastAsia"/>
          <w:color w:val="auto"/>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D67F1B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425D5444">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1.5</w:t>
      </w:r>
      <w:bookmarkEnd w:id="88"/>
      <w:bookmarkEnd w:id="89"/>
      <w:bookmarkEnd w:id="90"/>
      <w:r>
        <w:rPr>
          <w:rFonts w:hint="eastAsia" w:ascii="宋体" w:hAnsi="宋体" w:cs="宋体"/>
          <w:b/>
          <w:color w:val="auto"/>
          <w:sz w:val="24"/>
          <w:highlight w:val="none"/>
        </w:rPr>
        <w:t>预付款</w:t>
      </w:r>
    </w:p>
    <w:p w14:paraId="365F0799">
      <w:pPr>
        <w:pStyle w:val="630"/>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693EAD3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1720C06">
      <w:pPr>
        <w:pStyle w:val="630"/>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6D3FD05C">
      <w:pPr>
        <w:pStyle w:val="630"/>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311EEC0F">
      <w:pPr>
        <w:pStyle w:val="630"/>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19C81D89">
      <w:pPr>
        <w:pStyle w:val="630"/>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7843B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14:paraId="408A153D">
      <w:pPr>
        <w:spacing w:line="360" w:lineRule="auto"/>
        <w:ind w:firstLine="482" w:firstLineChars="20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91"/>
      <w:bookmarkEnd w:id="92"/>
      <w:bookmarkEnd w:id="93"/>
      <w:bookmarkEnd w:id="94"/>
      <w:bookmarkEnd w:id="95"/>
    </w:p>
    <w:p w14:paraId="243D6BFD">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14:paraId="4B475532">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14:paraId="0772BC62">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14:paraId="3BEBB72D">
      <w:pPr>
        <w:spacing w:line="360" w:lineRule="auto"/>
        <w:ind w:firstLine="480" w:firstLineChars="200"/>
        <w:rPr>
          <w:rFonts w:ascii="宋体" w:hAnsi="宋体"/>
          <w:bCs/>
          <w:color w:val="auto"/>
          <w:sz w:val="24"/>
          <w:highlight w:val="none"/>
        </w:rPr>
      </w:pPr>
      <w:bookmarkStart w:id="96" w:name="_Toc3079"/>
      <w:bookmarkStart w:id="97" w:name="_Toc2375"/>
      <w:bookmarkStart w:id="98" w:name="_Toc24662"/>
      <w:bookmarkStart w:id="99" w:name="_Toc8586"/>
      <w:bookmarkStart w:id="100" w:name="_Toc5698"/>
      <w:r>
        <w:rPr>
          <w:rFonts w:hint="eastAsia" w:ascii="宋体" w:hAnsi="宋体"/>
          <w:bCs/>
          <w:color w:val="auto"/>
          <w:sz w:val="24"/>
          <w:highlight w:val="none"/>
        </w:rPr>
        <w:t>1.7.4若服务</w:t>
      </w:r>
      <w:r>
        <w:rPr>
          <w:rFonts w:hint="eastAsia"/>
          <w:bCs/>
          <w:color w:val="auto"/>
          <w:sz w:val="24"/>
          <w:highlight w:val="none"/>
        </w:rPr>
        <w:t>涉及货物的，则货物的：</w:t>
      </w:r>
    </w:p>
    <w:p w14:paraId="0C7348EE">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14:paraId="6A1CFE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14:paraId="4B4658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14:paraId="20084FBA">
      <w:pPr>
        <w:spacing w:line="360" w:lineRule="auto"/>
        <w:ind w:firstLine="482" w:firstLineChars="20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96"/>
      <w:bookmarkEnd w:id="97"/>
      <w:bookmarkEnd w:id="98"/>
      <w:bookmarkEnd w:id="99"/>
      <w:bookmarkEnd w:id="100"/>
    </w:p>
    <w:p w14:paraId="77E7A452">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1F6CB83C">
      <w:pPr>
        <w:pStyle w:val="632"/>
        <w:rPr>
          <w:b/>
          <w:bCs/>
          <w:color w:val="auto"/>
          <w:highlight w:val="none"/>
        </w:rPr>
      </w:pPr>
      <w:r>
        <w:rPr>
          <w:rFonts w:hint="eastAsia"/>
          <w:color w:val="auto"/>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highlight w:val="none"/>
          <w:u w:val="single"/>
        </w:rPr>
        <w:t xml:space="preserve">  0.0</w:t>
      </w:r>
      <w:r>
        <w:rPr>
          <w:rFonts w:hint="eastAsia"/>
          <w:color w:val="auto"/>
          <w:highlight w:val="none"/>
        </w:rPr>
        <w:t xml:space="preserve">5（可根据情况修改） </w:t>
      </w:r>
      <w:r>
        <w:rPr>
          <w:rFonts w:hint="eastAsia"/>
          <w:color w:val="auto"/>
          <w:highlight w:val="none"/>
          <w:u w:val="single"/>
        </w:rPr>
        <w:t xml:space="preserve">  </w:t>
      </w:r>
      <w:r>
        <w:rPr>
          <w:rFonts w:hint="eastAsia"/>
          <w:color w:val="auto"/>
          <w:highlight w:val="none"/>
        </w:rPr>
        <w:t>%计算，最高限额为本合同总价的</w:t>
      </w:r>
      <w:r>
        <w:rPr>
          <w:rFonts w:hint="eastAsia"/>
          <w:color w:val="auto"/>
          <w:highlight w:val="none"/>
          <w:u w:val="single"/>
        </w:rPr>
        <w:t xml:space="preserve">  20  </w:t>
      </w:r>
      <w:r>
        <w:rPr>
          <w:rFonts w:hint="eastAsia"/>
          <w:color w:val="auto"/>
          <w:highlight w:val="none"/>
        </w:rPr>
        <w:t>%；迟延交付货物的违约金计算数额达到前述最高限额之日起，甲方有权在要求乙方支付违约金的同时，书面通知乙方解除本合同；</w:t>
      </w:r>
    </w:p>
    <w:p w14:paraId="015C6C78">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01BF9F34">
      <w:pPr>
        <w:spacing w:line="360" w:lineRule="auto"/>
        <w:ind w:firstLine="480" w:firstLineChars="200"/>
        <w:rPr>
          <w:rFonts w:ascii="宋体" w:hAnsi="宋体" w:cs="宋体"/>
          <w:color w:val="auto"/>
          <w:sz w:val="24"/>
          <w:highlight w:val="none"/>
        </w:rPr>
      </w:pPr>
      <w:bookmarkStart w:id="101" w:name="_Toc32454"/>
      <w:bookmarkStart w:id="102" w:name="_Toc18683"/>
      <w:bookmarkStart w:id="103" w:name="_Toc26807"/>
      <w:bookmarkStart w:id="104" w:name="_Toc9497"/>
      <w:bookmarkStart w:id="105" w:name="_Toc30329"/>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DEF9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69350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5B23B1F6">
      <w:pPr>
        <w:spacing w:line="360" w:lineRule="auto"/>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另有约定的，从其约定。</w:t>
      </w:r>
    </w:p>
    <w:bookmarkEnd w:id="101"/>
    <w:bookmarkEnd w:id="102"/>
    <w:bookmarkEnd w:id="103"/>
    <w:bookmarkEnd w:id="104"/>
    <w:bookmarkEnd w:id="105"/>
    <w:p w14:paraId="05A2BC36">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1.9合同争议的解决</w:t>
      </w:r>
    </w:p>
    <w:p w14:paraId="60E85C4F">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条款规定的方式解决：</w:t>
      </w:r>
    </w:p>
    <w:p w14:paraId="7FCADDD7">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595991CD">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人民法院起诉。</w:t>
      </w:r>
    </w:p>
    <w:p w14:paraId="528CBC29">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2.0 合同生效</w:t>
      </w:r>
    </w:p>
    <w:p w14:paraId="4F4EE390">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686BDD3B">
      <w:pPr>
        <w:autoSpaceDE w:val="0"/>
        <w:autoSpaceDN w:val="0"/>
        <w:spacing w:line="360" w:lineRule="auto"/>
        <w:rPr>
          <w:rFonts w:ascii="宋体" w:hAnsi="宋体"/>
          <w:color w:val="auto"/>
          <w:sz w:val="24"/>
          <w:highlight w:val="none"/>
          <w:lang w:val="zh-CN"/>
        </w:rPr>
      </w:pPr>
    </w:p>
    <w:tbl>
      <w:tblPr>
        <w:tblStyle w:val="6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776A4A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1993AE5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1A81A1A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14:paraId="39101F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0493B20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EE73806">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80835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1AE8619B">
            <w:pPr>
              <w:snapToGrid w:val="0"/>
              <w:spacing w:line="360" w:lineRule="auto"/>
              <w:jc w:val="center"/>
              <w:rPr>
                <w:rFonts w:ascii="Calibri" w:hAnsi="Calibri"/>
                <w:color w:val="auto"/>
                <w:spacing w:val="20"/>
                <w:sz w:val="24"/>
                <w:highlight w:val="none"/>
              </w:rPr>
            </w:pPr>
          </w:p>
        </w:tc>
      </w:tr>
      <w:tr w14:paraId="697789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65393DB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134F8B63">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102A4202">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7B70F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407B128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55D54BE7">
            <w:pPr>
              <w:snapToGrid w:val="0"/>
              <w:spacing w:line="360" w:lineRule="auto"/>
              <w:jc w:val="center"/>
              <w:rPr>
                <w:rFonts w:ascii="Calibri" w:hAnsi="Calibri"/>
                <w:color w:val="auto"/>
                <w:sz w:val="24"/>
                <w:highlight w:val="none"/>
              </w:rPr>
            </w:pPr>
          </w:p>
        </w:tc>
      </w:tr>
      <w:tr w14:paraId="067440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3003C3F2">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596BD049">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2BAB9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36527F90">
            <w:pPr>
              <w:snapToGrid w:val="0"/>
              <w:spacing w:line="360" w:lineRule="auto"/>
              <w:jc w:val="center"/>
              <w:rPr>
                <w:rFonts w:ascii="Calibri" w:hAnsi="Calibri"/>
                <w:color w:val="auto"/>
                <w:spacing w:val="20"/>
                <w:sz w:val="24"/>
                <w:highlight w:val="none"/>
              </w:rPr>
            </w:pPr>
          </w:p>
        </w:tc>
      </w:tr>
      <w:tr w14:paraId="28F3AB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F582B0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CB3F334">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780044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33D6C512">
            <w:pPr>
              <w:snapToGrid w:val="0"/>
              <w:spacing w:line="360" w:lineRule="auto"/>
              <w:jc w:val="center"/>
              <w:rPr>
                <w:rFonts w:ascii="Calibri" w:hAnsi="Calibri"/>
                <w:color w:val="auto"/>
                <w:spacing w:val="20"/>
                <w:sz w:val="24"/>
                <w:highlight w:val="none"/>
              </w:rPr>
            </w:pPr>
          </w:p>
        </w:tc>
      </w:tr>
      <w:tr w14:paraId="1BAC84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8443AC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555BF6B5">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A8837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22AA9D37">
            <w:pPr>
              <w:snapToGrid w:val="0"/>
              <w:spacing w:line="360" w:lineRule="auto"/>
              <w:jc w:val="center"/>
              <w:rPr>
                <w:rFonts w:ascii="Calibri" w:hAnsi="Calibri"/>
                <w:color w:val="auto"/>
                <w:spacing w:val="20"/>
                <w:sz w:val="24"/>
                <w:highlight w:val="none"/>
              </w:rPr>
            </w:pPr>
          </w:p>
        </w:tc>
      </w:tr>
      <w:tr w14:paraId="453905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ADB766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C1F620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A0191F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528C96A3">
            <w:pPr>
              <w:snapToGrid w:val="0"/>
              <w:spacing w:line="360" w:lineRule="auto"/>
              <w:jc w:val="center"/>
              <w:rPr>
                <w:rFonts w:ascii="Calibri" w:hAnsi="Calibri"/>
                <w:color w:val="auto"/>
                <w:spacing w:val="20"/>
                <w:sz w:val="24"/>
                <w:highlight w:val="none"/>
              </w:rPr>
            </w:pPr>
          </w:p>
        </w:tc>
      </w:tr>
      <w:tr w14:paraId="243939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1A5D15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D3225E0">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1BCAB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7F0588A6">
            <w:pPr>
              <w:snapToGrid w:val="0"/>
              <w:spacing w:line="360" w:lineRule="auto"/>
              <w:jc w:val="center"/>
              <w:rPr>
                <w:rFonts w:ascii="Calibri" w:hAnsi="Calibri"/>
                <w:color w:val="auto"/>
                <w:spacing w:val="20"/>
                <w:sz w:val="24"/>
                <w:highlight w:val="none"/>
              </w:rPr>
            </w:pPr>
          </w:p>
        </w:tc>
      </w:tr>
      <w:tr w14:paraId="27EDD4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DE32BB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1EF5749">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B315BC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3D535259">
            <w:pPr>
              <w:snapToGrid w:val="0"/>
              <w:spacing w:line="360" w:lineRule="auto"/>
              <w:jc w:val="center"/>
              <w:rPr>
                <w:rFonts w:ascii="Calibri" w:hAnsi="Calibri"/>
                <w:color w:val="auto"/>
                <w:spacing w:val="20"/>
                <w:sz w:val="24"/>
                <w:highlight w:val="none"/>
              </w:rPr>
            </w:pPr>
          </w:p>
        </w:tc>
      </w:tr>
      <w:tr w14:paraId="4A7D0E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8CD63F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F7EF63A">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A89683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6FA537D1">
            <w:pPr>
              <w:snapToGrid w:val="0"/>
              <w:spacing w:line="360" w:lineRule="auto"/>
              <w:jc w:val="center"/>
              <w:rPr>
                <w:rFonts w:ascii="Calibri" w:hAnsi="Calibri"/>
                <w:color w:val="auto"/>
                <w:spacing w:val="20"/>
                <w:sz w:val="24"/>
                <w:highlight w:val="none"/>
              </w:rPr>
            </w:pPr>
          </w:p>
        </w:tc>
      </w:tr>
      <w:tr w14:paraId="049688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B820F9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5CADB23">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840100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264CCADC">
            <w:pPr>
              <w:snapToGrid w:val="0"/>
              <w:spacing w:line="360" w:lineRule="auto"/>
              <w:jc w:val="center"/>
              <w:rPr>
                <w:rFonts w:ascii="Calibri" w:hAnsi="Calibri"/>
                <w:color w:val="auto"/>
                <w:spacing w:val="20"/>
                <w:sz w:val="24"/>
                <w:highlight w:val="none"/>
              </w:rPr>
            </w:pPr>
          </w:p>
        </w:tc>
      </w:tr>
      <w:tr w14:paraId="59F5BB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DA7A474">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FAA0649">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147CB7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0BC4AF90">
            <w:pPr>
              <w:snapToGrid w:val="0"/>
              <w:spacing w:line="360" w:lineRule="auto"/>
              <w:jc w:val="center"/>
              <w:rPr>
                <w:rFonts w:ascii="Calibri" w:hAnsi="Calibri"/>
                <w:color w:val="auto"/>
                <w:spacing w:val="20"/>
                <w:sz w:val="24"/>
                <w:highlight w:val="none"/>
              </w:rPr>
            </w:pPr>
          </w:p>
        </w:tc>
      </w:tr>
      <w:tr w14:paraId="2F6963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FE95248">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3247F75">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B7A20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6F89A87E">
            <w:pPr>
              <w:snapToGrid w:val="0"/>
              <w:spacing w:line="360" w:lineRule="auto"/>
              <w:jc w:val="center"/>
              <w:rPr>
                <w:rFonts w:ascii="Calibri" w:hAnsi="Calibri"/>
                <w:color w:val="auto"/>
                <w:spacing w:val="20"/>
                <w:sz w:val="24"/>
                <w:highlight w:val="none"/>
              </w:rPr>
            </w:pPr>
          </w:p>
        </w:tc>
      </w:tr>
      <w:tr w14:paraId="3B5BFC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C36F360">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64A348A">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DA14DC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7228E73D">
            <w:pPr>
              <w:snapToGrid w:val="0"/>
              <w:spacing w:line="360" w:lineRule="auto"/>
              <w:jc w:val="center"/>
              <w:rPr>
                <w:rFonts w:ascii="Calibri" w:hAnsi="Calibri"/>
                <w:color w:val="auto"/>
                <w:spacing w:val="20"/>
                <w:sz w:val="24"/>
                <w:highlight w:val="none"/>
              </w:rPr>
            </w:pPr>
          </w:p>
        </w:tc>
      </w:tr>
      <w:tr w14:paraId="3A2F37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46D2F436">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7A55C3D1">
      <w:pPr>
        <w:widowControl/>
        <w:spacing w:line="360" w:lineRule="auto"/>
        <w:jc w:val="left"/>
        <w:rPr>
          <w:rFonts w:ascii="宋体" w:hAnsi="宋体"/>
          <w:b/>
          <w:color w:val="auto"/>
          <w:sz w:val="24"/>
          <w:highlight w:val="none"/>
        </w:rPr>
      </w:pPr>
    </w:p>
    <w:p w14:paraId="62A5BDFD">
      <w:pPr>
        <w:pStyle w:val="282"/>
        <w:spacing w:after="0"/>
        <w:ind w:firstLine="482"/>
        <w:jc w:val="center"/>
        <w:outlineLvl w:val="1"/>
        <w:rPr>
          <w:rFonts w:ascii="宋体" w:hAnsi="宋体"/>
          <w:b/>
          <w:color w:val="auto"/>
          <w:szCs w:val="24"/>
          <w:highlight w:val="none"/>
        </w:rPr>
      </w:pPr>
      <w:r>
        <w:rPr>
          <w:rFonts w:hint="eastAsia" w:ascii="宋体" w:hAnsi="宋体"/>
          <w:b/>
          <w:color w:val="auto"/>
          <w:szCs w:val="24"/>
          <w:highlight w:val="none"/>
        </w:rPr>
        <w:t>第二节</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20A2366E">
      <w:pPr>
        <w:spacing w:line="360" w:lineRule="auto"/>
        <w:ind w:firstLine="482" w:firstLineChars="200"/>
        <w:rPr>
          <w:rFonts w:ascii="宋体" w:hAnsi="宋体"/>
          <w:b/>
          <w:color w:val="auto"/>
          <w:sz w:val="24"/>
          <w:highlight w:val="none"/>
        </w:rPr>
      </w:pPr>
      <w:bookmarkStart w:id="106" w:name="_Toc31297"/>
      <w:bookmarkStart w:id="107" w:name="_Toc14021"/>
      <w:bookmarkStart w:id="108" w:name="_Toc5228"/>
      <w:bookmarkStart w:id="109" w:name="_Toc25079"/>
      <w:bookmarkStart w:id="110" w:name="_Toc19680"/>
      <w:r>
        <w:rPr>
          <w:rFonts w:ascii="宋体" w:hAnsi="宋体"/>
          <w:b/>
          <w:color w:val="auto"/>
          <w:sz w:val="24"/>
          <w:highlight w:val="none"/>
        </w:rPr>
        <w:t>2.1 定义</w:t>
      </w:r>
      <w:bookmarkEnd w:id="106"/>
      <w:bookmarkEnd w:id="107"/>
      <w:bookmarkEnd w:id="108"/>
      <w:bookmarkEnd w:id="109"/>
      <w:bookmarkEnd w:id="110"/>
    </w:p>
    <w:p w14:paraId="2C4EA22D">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25BE7685">
      <w:pPr>
        <w:spacing w:line="360" w:lineRule="auto"/>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成交</w:t>
      </w:r>
      <w:r>
        <w:rPr>
          <w:rFonts w:ascii="宋体" w:hAnsi="宋体"/>
          <w:color w:val="auto"/>
          <w:sz w:val="24"/>
          <w:highlight w:val="none"/>
        </w:rPr>
        <w:t>供应商签订的载明双方当事人所达成的协议，并包括所有的附件、附录和构成合同的其他文件。</w:t>
      </w:r>
    </w:p>
    <w:p w14:paraId="01621166">
      <w:pPr>
        <w:spacing w:line="360" w:lineRule="auto"/>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56C7C3AF">
      <w:pPr>
        <w:spacing w:line="360" w:lineRule="auto"/>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054A1C9E">
      <w:pPr>
        <w:spacing w:line="360" w:lineRule="auto"/>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2F3BD69E">
      <w:pPr>
        <w:spacing w:line="360" w:lineRule="auto"/>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FCAA9AC">
      <w:pPr>
        <w:spacing w:line="360" w:lineRule="auto"/>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3A3B35A5">
      <w:pPr>
        <w:spacing w:line="360" w:lineRule="auto"/>
        <w:ind w:firstLine="482" w:firstLineChars="200"/>
        <w:rPr>
          <w:rFonts w:ascii="宋体" w:hAnsi="宋体"/>
          <w:b/>
          <w:color w:val="auto"/>
          <w:sz w:val="24"/>
          <w:highlight w:val="none"/>
        </w:rPr>
      </w:pPr>
      <w:bookmarkStart w:id="111" w:name="_Toc16752"/>
      <w:bookmarkStart w:id="112" w:name="_Toc31402"/>
      <w:bookmarkStart w:id="113" w:name="_Toc19539"/>
      <w:bookmarkStart w:id="114" w:name="_Toc3769"/>
      <w:bookmarkStart w:id="115" w:name="_Toc23289"/>
      <w:r>
        <w:rPr>
          <w:rFonts w:ascii="宋体" w:hAnsi="宋体"/>
          <w:b/>
          <w:color w:val="auto"/>
          <w:sz w:val="24"/>
          <w:highlight w:val="none"/>
        </w:rPr>
        <w:t>2.2 技术规范</w:t>
      </w:r>
      <w:bookmarkEnd w:id="111"/>
      <w:bookmarkEnd w:id="112"/>
      <w:bookmarkEnd w:id="113"/>
      <w:bookmarkEnd w:id="114"/>
      <w:bookmarkEnd w:id="115"/>
    </w:p>
    <w:p w14:paraId="6DC5E41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49F4A78B">
      <w:pPr>
        <w:spacing w:line="360" w:lineRule="auto"/>
        <w:ind w:firstLine="482" w:firstLineChars="200"/>
        <w:rPr>
          <w:rFonts w:ascii="宋体" w:hAnsi="宋体"/>
          <w:b/>
          <w:color w:val="auto"/>
          <w:sz w:val="24"/>
          <w:highlight w:val="none"/>
        </w:rPr>
      </w:pPr>
      <w:bookmarkStart w:id="116" w:name="_Toc12412"/>
      <w:bookmarkStart w:id="117" w:name="_Toc4133"/>
      <w:bookmarkStart w:id="118" w:name="_Toc9161"/>
      <w:bookmarkStart w:id="119" w:name="_Toc13673"/>
      <w:bookmarkStart w:id="120" w:name="_Toc27945"/>
      <w:r>
        <w:rPr>
          <w:rFonts w:ascii="宋体" w:hAnsi="宋体"/>
          <w:b/>
          <w:color w:val="auto"/>
          <w:sz w:val="24"/>
          <w:highlight w:val="none"/>
        </w:rPr>
        <w:t>2.3 知识产权</w:t>
      </w:r>
      <w:bookmarkEnd w:id="116"/>
      <w:bookmarkEnd w:id="117"/>
      <w:bookmarkEnd w:id="118"/>
      <w:bookmarkEnd w:id="119"/>
      <w:bookmarkEnd w:id="120"/>
    </w:p>
    <w:p w14:paraId="17B464F9">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3D4ABCB3">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14:paraId="1638D02B">
      <w:pPr>
        <w:spacing w:line="360" w:lineRule="auto"/>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26D8FCF5">
      <w:pPr>
        <w:spacing w:line="360" w:lineRule="auto"/>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6BB2868B">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51FC103B">
      <w:pPr>
        <w:spacing w:line="360" w:lineRule="auto"/>
        <w:ind w:firstLine="482" w:firstLineChars="200"/>
        <w:rPr>
          <w:rFonts w:ascii="宋体" w:hAnsi="宋体"/>
          <w:b/>
          <w:color w:val="auto"/>
          <w:sz w:val="24"/>
          <w:highlight w:val="none"/>
        </w:rPr>
      </w:pPr>
      <w:bookmarkStart w:id="121" w:name="_Toc22011"/>
      <w:bookmarkStart w:id="122" w:name="_Toc15447"/>
      <w:bookmarkStart w:id="123" w:name="_Toc32670"/>
      <w:bookmarkStart w:id="124" w:name="_Toc31233"/>
      <w:bookmarkStart w:id="125" w:name="_Toc26555"/>
      <w:r>
        <w:rPr>
          <w:rFonts w:ascii="宋体" w:hAnsi="宋体"/>
          <w:b/>
          <w:color w:val="auto"/>
          <w:sz w:val="24"/>
          <w:highlight w:val="none"/>
        </w:rPr>
        <w:t>2.5 结算方式和付款条件</w:t>
      </w:r>
      <w:bookmarkEnd w:id="121"/>
      <w:bookmarkEnd w:id="122"/>
      <w:bookmarkEnd w:id="123"/>
      <w:bookmarkEnd w:id="124"/>
      <w:bookmarkEnd w:id="125"/>
    </w:p>
    <w:p w14:paraId="09790B11">
      <w:pPr>
        <w:spacing w:line="360" w:lineRule="auto"/>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14:paraId="68177C3F">
      <w:pPr>
        <w:spacing w:line="360" w:lineRule="auto"/>
        <w:ind w:firstLine="482" w:firstLineChars="200"/>
        <w:rPr>
          <w:rFonts w:ascii="宋体" w:hAnsi="宋体"/>
          <w:b/>
          <w:color w:val="auto"/>
          <w:sz w:val="24"/>
          <w:highlight w:val="none"/>
        </w:rPr>
      </w:pPr>
      <w:bookmarkStart w:id="126" w:name="_Toc18990"/>
      <w:bookmarkStart w:id="127" w:name="_Toc13467"/>
      <w:bookmarkStart w:id="128" w:name="_Toc16163"/>
      <w:bookmarkStart w:id="129" w:name="_Toc13154"/>
      <w:bookmarkStart w:id="130" w:name="_Toc30507"/>
      <w:r>
        <w:rPr>
          <w:rFonts w:ascii="宋体" w:hAnsi="宋体"/>
          <w:b/>
          <w:color w:val="auto"/>
          <w:sz w:val="24"/>
          <w:highlight w:val="none"/>
        </w:rPr>
        <w:t>2.6 技术资料和保密义务</w:t>
      </w:r>
      <w:bookmarkEnd w:id="126"/>
      <w:bookmarkEnd w:id="127"/>
      <w:bookmarkEnd w:id="128"/>
      <w:bookmarkEnd w:id="129"/>
      <w:bookmarkEnd w:id="130"/>
    </w:p>
    <w:p w14:paraId="2304CE01">
      <w:pPr>
        <w:spacing w:line="360" w:lineRule="auto"/>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519AB222">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72C0F13D">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154CF916">
      <w:pPr>
        <w:spacing w:line="360" w:lineRule="auto"/>
        <w:ind w:firstLine="482" w:firstLineChars="200"/>
        <w:rPr>
          <w:rFonts w:ascii="宋体" w:hAnsi="宋体"/>
          <w:b/>
          <w:color w:val="auto"/>
          <w:sz w:val="24"/>
          <w:highlight w:val="none"/>
        </w:rPr>
      </w:pPr>
      <w:bookmarkStart w:id="131"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131"/>
    </w:p>
    <w:p w14:paraId="5A74038D">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2EFBCD29">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4FF33C9C">
      <w:pPr>
        <w:spacing w:line="360" w:lineRule="auto"/>
        <w:ind w:firstLine="482" w:firstLineChars="200"/>
        <w:rPr>
          <w:rFonts w:ascii="宋体" w:hAnsi="宋体"/>
          <w:b/>
          <w:color w:val="auto"/>
          <w:sz w:val="24"/>
          <w:highlight w:val="none"/>
        </w:rPr>
      </w:pPr>
      <w:bookmarkStart w:id="132"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132"/>
    </w:p>
    <w:p w14:paraId="61977BD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4A3BFDEA">
      <w:pPr>
        <w:spacing w:line="360" w:lineRule="auto"/>
        <w:ind w:firstLine="482" w:firstLineChars="200"/>
        <w:rPr>
          <w:rFonts w:ascii="宋体" w:hAnsi="宋体"/>
          <w:b/>
          <w:color w:val="auto"/>
          <w:sz w:val="24"/>
          <w:highlight w:val="none"/>
        </w:rPr>
      </w:pPr>
      <w:bookmarkStart w:id="133"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133"/>
    </w:p>
    <w:p w14:paraId="0A59B64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54EC6AEF">
      <w:pPr>
        <w:spacing w:line="360" w:lineRule="auto"/>
        <w:ind w:firstLine="482" w:firstLineChars="200"/>
        <w:rPr>
          <w:rFonts w:ascii="宋体" w:hAnsi="宋体"/>
          <w:b/>
          <w:color w:val="auto"/>
          <w:sz w:val="24"/>
          <w:highlight w:val="none"/>
        </w:rPr>
      </w:pPr>
      <w:bookmarkStart w:id="134" w:name="_Toc21830"/>
      <w:bookmarkStart w:id="135" w:name="_Toc26689"/>
      <w:bookmarkStart w:id="136" w:name="_Toc10663"/>
      <w:bookmarkStart w:id="137" w:name="_Toc23368"/>
      <w:bookmarkStart w:id="138" w:name="_Toc42"/>
      <w:r>
        <w:rPr>
          <w:rFonts w:ascii="宋体" w:hAnsi="宋体"/>
          <w:b/>
          <w:color w:val="auto"/>
          <w:sz w:val="24"/>
          <w:highlight w:val="none"/>
        </w:rPr>
        <w:t>2.10 合同转让和分包</w:t>
      </w:r>
      <w:bookmarkEnd w:id="134"/>
      <w:bookmarkEnd w:id="135"/>
      <w:bookmarkEnd w:id="136"/>
      <w:bookmarkEnd w:id="137"/>
      <w:bookmarkEnd w:id="138"/>
    </w:p>
    <w:p w14:paraId="5AD12E44">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10A1A5ED">
      <w:pPr>
        <w:spacing w:line="360" w:lineRule="auto"/>
        <w:ind w:firstLine="482" w:firstLineChars="200"/>
        <w:rPr>
          <w:rFonts w:ascii="宋体" w:hAnsi="宋体"/>
          <w:b/>
          <w:color w:val="auto"/>
          <w:sz w:val="24"/>
          <w:highlight w:val="none"/>
        </w:rPr>
      </w:pPr>
      <w:bookmarkStart w:id="139" w:name="_Toc25571"/>
      <w:bookmarkStart w:id="140" w:name="_Toc14371"/>
      <w:bookmarkStart w:id="141" w:name="_Toc26633"/>
      <w:bookmarkStart w:id="142" w:name="_Toc4720"/>
      <w:bookmarkStart w:id="143" w:name="_Toc32494"/>
      <w:r>
        <w:rPr>
          <w:rFonts w:ascii="宋体" w:hAnsi="宋体"/>
          <w:b/>
          <w:color w:val="auto"/>
          <w:sz w:val="24"/>
          <w:highlight w:val="none"/>
        </w:rPr>
        <w:t>2.11 不可抗力</w:t>
      </w:r>
      <w:bookmarkEnd w:id="139"/>
      <w:bookmarkEnd w:id="140"/>
      <w:bookmarkEnd w:id="141"/>
      <w:bookmarkEnd w:id="142"/>
      <w:bookmarkEnd w:id="143"/>
    </w:p>
    <w:p w14:paraId="611F0A28">
      <w:pPr>
        <w:spacing w:line="360" w:lineRule="auto"/>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0546EE91">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59088861">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531A0011">
      <w:pPr>
        <w:spacing w:line="360" w:lineRule="auto"/>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731F02D0">
      <w:pPr>
        <w:spacing w:line="360" w:lineRule="auto"/>
        <w:ind w:firstLine="482" w:firstLineChars="200"/>
        <w:rPr>
          <w:rFonts w:ascii="宋体" w:hAnsi="宋体"/>
          <w:b/>
          <w:color w:val="auto"/>
          <w:sz w:val="24"/>
          <w:highlight w:val="none"/>
        </w:rPr>
      </w:pPr>
      <w:bookmarkStart w:id="144" w:name="_Toc23854"/>
      <w:bookmarkStart w:id="145" w:name="_Toc14115"/>
      <w:bookmarkStart w:id="146" w:name="_Toc25783"/>
      <w:bookmarkStart w:id="147" w:name="_Toc3638"/>
      <w:bookmarkStart w:id="148" w:name="_Toc24465"/>
      <w:r>
        <w:rPr>
          <w:rFonts w:ascii="宋体" w:hAnsi="宋体"/>
          <w:b/>
          <w:color w:val="auto"/>
          <w:sz w:val="24"/>
          <w:highlight w:val="none"/>
        </w:rPr>
        <w:t>2.12 税费</w:t>
      </w:r>
      <w:bookmarkEnd w:id="144"/>
      <w:bookmarkEnd w:id="145"/>
      <w:bookmarkEnd w:id="146"/>
      <w:bookmarkEnd w:id="147"/>
      <w:bookmarkEnd w:id="148"/>
    </w:p>
    <w:p w14:paraId="635375BB">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3C8BAD1F">
      <w:pPr>
        <w:spacing w:line="360" w:lineRule="auto"/>
        <w:ind w:firstLine="482" w:firstLineChars="200"/>
        <w:rPr>
          <w:rFonts w:ascii="宋体" w:hAnsi="宋体"/>
          <w:b/>
          <w:color w:val="auto"/>
          <w:sz w:val="24"/>
          <w:highlight w:val="none"/>
        </w:rPr>
      </w:pPr>
      <w:bookmarkStart w:id="149" w:name="_Toc25525"/>
      <w:bookmarkStart w:id="150" w:name="_Toc7315"/>
      <w:bookmarkStart w:id="151" w:name="_Toc26883"/>
      <w:bookmarkStart w:id="152" w:name="_Toc14814"/>
      <w:bookmarkStart w:id="153" w:name="_Toc30105"/>
      <w:r>
        <w:rPr>
          <w:rFonts w:ascii="宋体" w:hAnsi="宋体"/>
          <w:b/>
          <w:color w:val="auto"/>
          <w:sz w:val="24"/>
          <w:highlight w:val="none"/>
        </w:rPr>
        <w:t>2.13 乙方破产</w:t>
      </w:r>
      <w:bookmarkEnd w:id="149"/>
      <w:bookmarkEnd w:id="150"/>
      <w:bookmarkEnd w:id="151"/>
      <w:bookmarkEnd w:id="152"/>
      <w:bookmarkEnd w:id="153"/>
    </w:p>
    <w:p w14:paraId="044DEC7E">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5A2FFAA2">
      <w:pPr>
        <w:spacing w:line="360" w:lineRule="auto"/>
        <w:ind w:firstLine="482" w:firstLineChars="200"/>
        <w:rPr>
          <w:rFonts w:ascii="宋体" w:hAnsi="宋体"/>
          <w:b/>
          <w:color w:val="auto"/>
          <w:sz w:val="24"/>
          <w:highlight w:val="none"/>
        </w:rPr>
      </w:pPr>
      <w:bookmarkStart w:id="154" w:name="_Toc1123"/>
      <w:bookmarkStart w:id="155" w:name="_Toc2016"/>
      <w:bookmarkStart w:id="156" w:name="_Toc23323"/>
      <w:r>
        <w:rPr>
          <w:rFonts w:ascii="宋体" w:hAnsi="宋体"/>
          <w:b/>
          <w:color w:val="auto"/>
          <w:sz w:val="24"/>
          <w:highlight w:val="none"/>
        </w:rPr>
        <w:t>2.14 合同中止、终止</w:t>
      </w:r>
      <w:bookmarkEnd w:id="154"/>
      <w:bookmarkEnd w:id="155"/>
      <w:bookmarkEnd w:id="156"/>
    </w:p>
    <w:p w14:paraId="2642E84B">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77EC9649">
      <w:pPr>
        <w:spacing w:line="360" w:lineRule="auto"/>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70BE3890">
      <w:pPr>
        <w:spacing w:line="360" w:lineRule="auto"/>
        <w:ind w:firstLine="482" w:firstLineChars="200"/>
        <w:rPr>
          <w:rFonts w:ascii="宋体" w:hAnsi="宋体"/>
          <w:b/>
          <w:color w:val="auto"/>
          <w:sz w:val="24"/>
          <w:highlight w:val="none"/>
        </w:rPr>
      </w:pPr>
      <w:bookmarkStart w:id="157" w:name="_Toc1969"/>
      <w:bookmarkStart w:id="158" w:name="_Toc17363"/>
      <w:bookmarkStart w:id="159" w:name="_Toc14525"/>
      <w:r>
        <w:rPr>
          <w:rFonts w:ascii="宋体" w:hAnsi="宋体"/>
          <w:b/>
          <w:color w:val="auto"/>
          <w:sz w:val="24"/>
          <w:highlight w:val="none"/>
        </w:rPr>
        <w:t>2.15 检验和验收</w:t>
      </w:r>
      <w:bookmarkEnd w:id="157"/>
      <w:bookmarkEnd w:id="158"/>
      <w:bookmarkEnd w:id="159"/>
    </w:p>
    <w:p w14:paraId="063765E0">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51D386EA">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523083B">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color w:val="auto"/>
          <w:sz w:val="24"/>
          <w:highlight w:val="none"/>
          <w:u w:val="single"/>
        </w:rPr>
        <w:t>合同专用条款</w:t>
      </w:r>
      <w:r>
        <w:rPr>
          <w:rFonts w:hint="eastAsia" w:ascii="宋体" w:hAnsi="宋体"/>
          <w:color w:val="auto"/>
          <w:sz w:val="24"/>
          <w:highlight w:val="none"/>
        </w:rPr>
        <w:t>。</w:t>
      </w:r>
    </w:p>
    <w:p w14:paraId="55380D6B">
      <w:pPr>
        <w:spacing w:line="360" w:lineRule="auto"/>
        <w:ind w:firstLine="482" w:firstLineChars="200"/>
        <w:rPr>
          <w:rFonts w:ascii="宋体" w:hAnsi="宋体"/>
          <w:b/>
          <w:color w:val="auto"/>
          <w:sz w:val="24"/>
          <w:highlight w:val="none"/>
        </w:rPr>
      </w:pPr>
      <w:bookmarkStart w:id="160" w:name="_Toc9808"/>
      <w:bookmarkStart w:id="161" w:name="_Toc12666"/>
      <w:bookmarkStart w:id="162" w:name="_Toc2308"/>
      <w:bookmarkStart w:id="163" w:name="_Toc25198"/>
      <w:bookmarkStart w:id="164" w:name="_Toc31892"/>
      <w:r>
        <w:rPr>
          <w:rFonts w:ascii="宋体" w:hAnsi="宋体"/>
          <w:b/>
          <w:color w:val="auto"/>
          <w:sz w:val="24"/>
          <w:highlight w:val="none"/>
        </w:rPr>
        <w:t>2.16 通知和送达</w:t>
      </w:r>
      <w:bookmarkEnd w:id="160"/>
      <w:bookmarkEnd w:id="161"/>
      <w:bookmarkEnd w:id="162"/>
      <w:bookmarkEnd w:id="163"/>
      <w:bookmarkEnd w:id="164"/>
    </w:p>
    <w:p w14:paraId="73832A3D">
      <w:pPr>
        <w:spacing w:line="360" w:lineRule="auto"/>
        <w:ind w:firstLine="480" w:firstLineChars="200"/>
        <w:rPr>
          <w:rFonts w:ascii="宋体" w:hAnsi="宋体"/>
          <w:color w:val="auto"/>
          <w:sz w:val="24"/>
          <w:highlight w:val="none"/>
        </w:rPr>
      </w:pPr>
      <w:bookmarkStart w:id="165" w:name="_Toc18401"/>
      <w:bookmarkStart w:id="166" w:name="_Toc27674"/>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7F1B0889">
      <w:pPr>
        <w:spacing w:line="360" w:lineRule="auto"/>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165"/>
      <w:bookmarkEnd w:id="166"/>
    </w:p>
    <w:p w14:paraId="508FF6A5">
      <w:pPr>
        <w:spacing w:line="360" w:lineRule="auto"/>
        <w:ind w:firstLine="482" w:firstLineChars="200"/>
        <w:rPr>
          <w:rFonts w:ascii="宋体" w:hAnsi="宋体"/>
          <w:b/>
          <w:color w:val="auto"/>
          <w:sz w:val="24"/>
          <w:highlight w:val="none"/>
        </w:rPr>
      </w:pPr>
      <w:bookmarkStart w:id="167" w:name="_Toc28906"/>
      <w:bookmarkStart w:id="168" w:name="_Toc27644"/>
      <w:bookmarkStart w:id="169" w:name="_Toc5063"/>
      <w:bookmarkStart w:id="170" w:name="_Toc20808"/>
      <w:bookmarkStart w:id="171" w:name="_Toc12254"/>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167"/>
      <w:bookmarkEnd w:id="168"/>
      <w:bookmarkEnd w:id="169"/>
      <w:bookmarkEnd w:id="170"/>
      <w:bookmarkEnd w:id="171"/>
    </w:p>
    <w:p w14:paraId="0B32292C">
      <w:pPr>
        <w:spacing w:line="360" w:lineRule="auto"/>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4EDA4582">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207BCD90">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2.18 计量单位</w:t>
      </w:r>
    </w:p>
    <w:p w14:paraId="0D3F39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1BED7642">
      <w:pPr>
        <w:spacing w:line="360" w:lineRule="auto"/>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7E734B05">
      <w:pPr>
        <w:spacing w:line="360" w:lineRule="auto"/>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0839630D">
      <w:pPr>
        <w:spacing w:line="360" w:lineRule="auto"/>
        <w:jc w:val="center"/>
        <w:outlineLvl w:val="1"/>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第三节 合同专用条款</w:t>
      </w:r>
    </w:p>
    <w:p w14:paraId="15AFB697">
      <w:pPr>
        <w:spacing w:line="360" w:lineRule="auto"/>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22187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7FABE81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6FAC1DC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51505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B686170">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14:paraId="6F06A9FB">
            <w:pPr>
              <w:spacing w:line="360" w:lineRule="auto"/>
              <w:rPr>
                <w:rFonts w:ascii="宋体" w:hAnsi="宋体" w:cs="宋体"/>
                <w:color w:val="auto"/>
                <w:sz w:val="24"/>
                <w:highlight w:val="none"/>
              </w:rPr>
            </w:pPr>
          </w:p>
        </w:tc>
      </w:tr>
      <w:tr w14:paraId="37E18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A7B7846">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14:paraId="296F6DB2">
            <w:pPr>
              <w:spacing w:line="360" w:lineRule="auto"/>
              <w:rPr>
                <w:rFonts w:ascii="宋体" w:hAnsi="宋体" w:cs="宋体"/>
                <w:color w:val="auto"/>
                <w:sz w:val="24"/>
                <w:highlight w:val="none"/>
              </w:rPr>
            </w:pPr>
          </w:p>
        </w:tc>
      </w:tr>
      <w:tr w14:paraId="67BA9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8BA496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14:paraId="45151546">
            <w:pPr>
              <w:spacing w:line="360" w:lineRule="auto"/>
              <w:rPr>
                <w:rFonts w:ascii="宋体" w:hAnsi="宋体" w:cs="宋体"/>
                <w:color w:val="auto"/>
                <w:sz w:val="24"/>
                <w:highlight w:val="none"/>
              </w:rPr>
            </w:pPr>
          </w:p>
        </w:tc>
      </w:tr>
      <w:tr w14:paraId="65F86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9CAB70B">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14:paraId="3B00FFFF">
            <w:pPr>
              <w:spacing w:line="360" w:lineRule="auto"/>
              <w:rPr>
                <w:rFonts w:ascii="宋体" w:hAnsi="宋体" w:cs="宋体"/>
                <w:color w:val="auto"/>
                <w:sz w:val="24"/>
                <w:highlight w:val="none"/>
              </w:rPr>
            </w:pPr>
          </w:p>
        </w:tc>
      </w:tr>
      <w:tr w14:paraId="1D250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834D30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14:paraId="4DC75CB2">
            <w:pPr>
              <w:spacing w:line="360" w:lineRule="auto"/>
              <w:rPr>
                <w:rFonts w:ascii="宋体" w:hAnsi="宋体" w:cs="宋体"/>
                <w:color w:val="auto"/>
                <w:sz w:val="24"/>
                <w:highlight w:val="none"/>
              </w:rPr>
            </w:pPr>
          </w:p>
        </w:tc>
      </w:tr>
      <w:tr w14:paraId="11323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EF4C741">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14:paraId="3A8504B7">
            <w:pPr>
              <w:spacing w:line="360" w:lineRule="auto"/>
              <w:rPr>
                <w:rFonts w:ascii="宋体" w:hAnsi="宋体" w:cs="宋体"/>
                <w:color w:val="auto"/>
                <w:sz w:val="24"/>
                <w:highlight w:val="none"/>
              </w:rPr>
            </w:pPr>
          </w:p>
        </w:tc>
      </w:tr>
      <w:tr w14:paraId="3A897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6F5962F">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14:paraId="71E8C7C5">
            <w:pPr>
              <w:spacing w:line="360" w:lineRule="auto"/>
              <w:rPr>
                <w:rFonts w:ascii="宋体" w:hAnsi="宋体" w:cs="宋体"/>
                <w:color w:val="auto"/>
                <w:sz w:val="24"/>
                <w:highlight w:val="none"/>
              </w:rPr>
            </w:pPr>
          </w:p>
        </w:tc>
      </w:tr>
      <w:tr w14:paraId="276D8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95AE304">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14:paraId="0770EA9A">
            <w:pPr>
              <w:spacing w:line="360" w:lineRule="auto"/>
              <w:rPr>
                <w:rFonts w:ascii="宋体" w:hAnsi="宋体" w:cs="宋体"/>
                <w:color w:val="auto"/>
                <w:sz w:val="24"/>
                <w:highlight w:val="none"/>
              </w:rPr>
            </w:pPr>
          </w:p>
        </w:tc>
      </w:tr>
      <w:tr w14:paraId="12009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CD41276">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14:paraId="467A056C">
            <w:pPr>
              <w:spacing w:line="360" w:lineRule="auto"/>
              <w:rPr>
                <w:rFonts w:ascii="宋体" w:hAnsi="宋体" w:cs="宋体"/>
                <w:color w:val="auto"/>
                <w:sz w:val="24"/>
                <w:highlight w:val="none"/>
              </w:rPr>
            </w:pPr>
          </w:p>
        </w:tc>
      </w:tr>
      <w:tr w14:paraId="2F16E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AACB2A0">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14:paraId="7580908F">
            <w:pPr>
              <w:spacing w:line="360" w:lineRule="auto"/>
              <w:rPr>
                <w:rFonts w:ascii="宋体" w:hAnsi="宋体" w:cs="宋体"/>
                <w:color w:val="auto"/>
                <w:sz w:val="24"/>
                <w:highlight w:val="none"/>
              </w:rPr>
            </w:pPr>
          </w:p>
        </w:tc>
      </w:tr>
      <w:tr w14:paraId="6DFF6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58F924B">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14:paraId="74E17D23">
            <w:pPr>
              <w:spacing w:line="360" w:lineRule="auto"/>
              <w:rPr>
                <w:rFonts w:ascii="宋体" w:hAnsi="宋体" w:cs="宋体"/>
                <w:color w:val="auto"/>
                <w:sz w:val="24"/>
                <w:highlight w:val="none"/>
              </w:rPr>
            </w:pPr>
          </w:p>
        </w:tc>
      </w:tr>
      <w:tr w14:paraId="0A281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9C69EDC">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14:paraId="79369F69">
            <w:pPr>
              <w:spacing w:line="360" w:lineRule="auto"/>
              <w:rPr>
                <w:rFonts w:ascii="宋体" w:hAnsi="宋体" w:cs="宋体"/>
                <w:color w:val="auto"/>
                <w:sz w:val="24"/>
                <w:highlight w:val="none"/>
              </w:rPr>
            </w:pPr>
          </w:p>
        </w:tc>
      </w:tr>
      <w:tr w14:paraId="091EB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711A66B">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14:paraId="1783CC89">
            <w:pPr>
              <w:spacing w:line="360" w:lineRule="auto"/>
              <w:rPr>
                <w:rFonts w:ascii="宋体" w:hAnsi="宋体" w:cs="宋体"/>
                <w:color w:val="auto"/>
                <w:sz w:val="24"/>
                <w:highlight w:val="none"/>
              </w:rPr>
            </w:pPr>
          </w:p>
        </w:tc>
      </w:tr>
      <w:tr w14:paraId="42027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D223AB3">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14:paraId="0E80BCCB">
            <w:pPr>
              <w:spacing w:line="360" w:lineRule="auto"/>
              <w:rPr>
                <w:rFonts w:ascii="宋体" w:hAnsi="宋体" w:cs="宋体"/>
                <w:color w:val="auto"/>
                <w:sz w:val="24"/>
                <w:highlight w:val="none"/>
              </w:rPr>
            </w:pPr>
          </w:p>
        </w:tc>
      </w:tr>
      <w:tr w14:paraId="151F6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5DA081E">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14:paraId="4C1B7A9E">
            <w:pPr>
              <w:spacing w:line="360" w:lineRule="auto"/>
              <w:rPr>
                <w:rFonts w:ascii="宋体" w:hAnsi="宋体" w:cs="宋体"/>
                <w:color w:val="auto"/>
                <w:sz w:val="24"/>
                <w:highlight w:val="none"/>
              </w:rPr>
            </w:pPr>
          </w:p>
        </w:tc>
      </w:tr>
      <w:tr w14:paraId="21120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9EF41CC">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14:paraId="2EAB19D1">
            <w:pPr>
              <w:spacing w:line="360" w:lineRule="auto"/>
              <w:ind w:left="-420" w:leftChars="-200" w:right="-420" w:rightChars="-200" w:firstLine="480" w:firstLineChars="200"/>
              <w:rPr>
                <w:rFonts w:ascii="宋体" w:hAnsi="宋体" w:cs="宋体"/>
                <w:color w:val="auto"/>
                <w:sz w:val="24"/>
                <w:highlight w:val="none"/>
              </w:rPr>
            </w:pPr>
          </w:p>
        </w:tc>
      </w:tr>
      <w:tr w14:paraId="012ED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68C2A25">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14:paraId="51780344">
            <w:pPr>
              <w:spacing w:line="360" w:lineRule="auto"/>
              <w:ind w:left="-420" w:leftChars="-200" w:right="-420" w:rightChars="-200" w:firstLine="480" w:firstLineChars="200"/>
              <w:rPr>
                <w:rFonts w:ascii="宋体" w:hAnsi="宋体" w:cs="宋体"/>
                <w:color w:val="auto"/>
                <w:sz w:val="24"/>
                <w:highlight w:val="none"/>
              </w:rPr>
            </w:pPr>
          </w:p>
        </w:tc>
      </w:tr>
      <w:tr w14:paraId="4975D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CD49AFF">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2D3FBCD3">
            <w:pPr>
              <w:spacing w:line="360" w:lineRule="auto"/>
              <w:rPr>
                <w:rFonts w:ascii="宋体" w:hAnsi="宋体" w:cs="宋体"/>
                <w:color w:val="auto"/>
                <w:sz w:val="24"/>
                <w:highlight w:val="none"/>
              </w:rPr>
            </w:pPr>
          </w:p>
        </w:tc>
      </w:tr>
      <w:tr w14:paraId="08550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3C4085A6">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tcPr>
          <w:p w14:paraId="1E5D6CBB">
            <w:pPr>
              <w:spacing w:line="360" w:lineRule="auto"/>
              <w:rPr>
                <w:rFonts w:ascii="宋体" w:hAnsi="宋体" w:cs="宋体"/>
                <w:color w:val="auto"/>
                <w:sz w:val="24"/>
                <w:highlight w:val="none"/>
              </w:rPr>
            </w:pPr>
          </w:p>
        </w:tc>
      </w:tr>
      <w:tr w14:paraId="621F2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E984CE2">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14:paraId="269F50CC">
            <w:pPr>
              <w:spacing w:line="360" w:lineRule="auto"/>
              <w:rPr>
                <w:rFonts w:ascii="宋体" w:hAnsi="宋体" w:cs="宋体"/>
                <w:color w:val="auto"/>
                <w:sz w:val="24"/>
                <w:highlight w:val="none"/>
              </w:rPr>
            </w:pPr>
          </w:p>
        </w:tc>
      </w:tr>
      <w:tr w14:paraId="425ED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892CAFB">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06BECA02">
            <w:pPr>
              <w:spacing w:line="360" w:lineRule="auto"/>
              <w:rPr>
                <w:rFonts w:ascii="宋体" w:hAnsi="宋体" w:cs="宋体"/>
                <w:color w:val="auto"/>
                <w:sz w:val="24"/>
                <w:highlight w:val="none"/>
              </w:rPr>
            </w:pPr>
          </w:p>
        </w:tc>
      </w:tr>
      <w:tr w14:paraId="16770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65C7315B">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4464" w:type="pct"/>
          </w:tcPr>
          <w:p w14:paraId="55D8E131">
            <w:pPr>
              <w:spacing w:line="360" w:lineRule="auto"/>
              <w:rPr>
                <w:rFonts w:ascii="宋体" w:hAnsi="宋体" w:cs="宋体"/>
                <w:color w:val="auto"/>
                <w:sz w:val="24"/>
                <w:highlight w:val="none"/>
              </w:rPr>
            </w:pPr>
          </w:p>
        </w:tc>
      </w:tr>
    </w:tbl>
    <w:p w14:paraId="05591D0B">
      <w:pPr>
        <w:spacing w:line="360" w:lineRule="auto"/>
        <w:ind w:left="-420" w:leftChars="-200" w:right="-420" w:rightChars="-200" w:firstLine="480" w:firstLineChars="200"/>
        <w:rPr>
          <w:rFonts w:ascii="宋体" w:hAnsi="宋体" w:cs="宋体"/>
          <w:color w:val="auto"/>
          <w:sz w:val="24"/>
          <w:highlight w:val="none"/>
        </w:rPr>
      </w:pPr>
    </w:p>
    <w:p w14:paraId="16BD0A2A">
      <w:pPr>
        <w:spacing w:line="360" w:lineRule="auto"/>
        <w:ind w:firstLine="562" w:firstLineChars="200"/>
        <w:jc w:val="center"/>
        <w:rPr>
          <w:rFonts w:asciiTheme="minorEastAsia" w:hAnsiTheme="minorEastAsia" w:eastAsiaTheme="minorEastAsia"/>
          <w:b/>
          <w:color w:val="auto"/>
          <w:sz w:val="28"/>
          <w:szCs w:val="28"/>
          <w:highlight w:val="none"/>
        </w:rPr>
      </w:pPr>
    </w:p>
    <w:p w14:paraId="7CE4CAD8">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172" w:name="_Toc181203100"/>
      <w:bookmarkStart w:id="173" w:name="_Toc30483"/>
      <w:r>
        <w:rPr>
          <w:rFonts w:hint="eastAsia" w:cs="仿宋_GB2312" w:asciiTheme="minorEastAsia" w:hAnsiTheme="minorEastAsia" w:eastAsiaTheme="minorEastAsia"/>
          <w:b/>
          <w:color w:val="auto"/>
          <w:sz w:val="36"/>
          <w:szCs w:val="20"/>
          <w:highlight w:val="none"/>
        </w:rPr>
        <w:t>第七部分</w:t>
      </w:r>
      <w:bookmarkEnd w:id="65"/>
      <w:r>
        <w:rPr>
          <w:rFonts w:hint="eastAsia" w:cs="仿宋_GB2312" w:asciiTheme="minorEastAsia" w:hAnsiTheme="minorEastAsia" w:eastAsiaTheme="minorEastAsia"/>
          <w:b/>
          <w:color w:val="auto"/>
          <w:sz w:val="36"/>
          <w:szCs w:val="20"/>
          <w:highlight w:val="none"/>
        </w:rPr>
        <w:t xml:space="preserve">  </w:t>
      </w:r>
      <w:bookmarkEnd w:id="66"/>
      <w:r>
        <w:rPr>
          <w:rFonts w:hint="eastAsia" w:cs="仿宋_GB2312" w:asciiTheme="minorEastAsia" w:hAnsiTheme="minorEastAsia" w:eastAsiaTheme="minorEastAsia"/>
          <w:b/>
          <w:color w:val="auto"/>
          <w:sz w:val="36"/>
          <w:szCs w:val="20"/>
          <w:highlight w:val="none"/>
        </w:rPr>
        <w:t>应提交的有关格式范例</w:t>
      </w:r>
      <w:bookmarkEnd w:id="172"/>
      <w:bookmarkEnd w:id="173"/>
    </w:p>
    <w:p w14:paraId="4BCA8907">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70F921EB">
      <w:pPr>
        <w:spacing w:line="360" w:lineRule="auto"/>
        <w:ind w:firstLine="480" w:firstLineChars="200"/>
        <w:rPr>
          <w:rFonts w:cs="仿宋_GB2312" w:asciiTheme="minorEastAsia" w:hAnsiTheme="minorEastAsia" w:eastAsiaTheme="minorEastAsia"/>
          <w:color w:val="auto"/>
          <w:sz w:val="24"/>
          <w:highlight w:val="none"/>
        </w:rPr>
      </w:pPr>
    </w:p>
    <w:p w14:paraId="21A29FB5">
      <w:pPr>
        <w:spacing w:line="360" w:lineRule="auto"/>
        <w:jc w:val="center"/>
        <w:rPr>
          <w:rFonts w:hint="eastAsia" w:cs="仿宋_GB2312" w:asciiTheme="minorEastAsia" w:hAnsiTheme="minorEastAsia" w:eastAsiaTheme="minorEastAsia"/>
          <w:b/>
          <w:color w:val="auto"/>
          <w:kern w:val="0"/>
          <w:sz w:val="40"/>
          <w:szCs w:val="40"/>
          <w:highlight w:val="none"/>
          <w:lang w:eastAsia="zh-CN"/>
        </w:rPr>
      </w:pPr>
      <w:r>
        <w:rPr>
          <w:rFonts w:hint="eastAsia" w:cs="仿宋_GB2312" w:asciiTheme="minorEastAsia" w:hAnsiTheme="minorEastAsia" w:eastAsiaTheme="minorEastAsia"/>
          <w:b/>
          <w:color w:val="auto"/>
          <w:kern w:val="0"/>
          <w:sz w:val="40"/>
          <w:szCs w:val="40"/>
          <w:highlight w:val="none"/>
          <w:lang w:eastAsia="zh-CN"/>
        </w:rPr>
        <w:t>资格文件部分</w:t>
      </w:r>
    </w:p>
    <w:p w14:paraId="1D3747F1">
      <w:pPr>
        <w:snapToGrid w:val="0"/>
        <w:spacing w:line="360" w:lineRule="auto"/>
        <w:ind w:right="480"/>
        <w:jc w:val="both"/>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lang w:eastAsia="zh-CN"/>
        </w:rPr>
        <w:t>一、</w:t>
      </w:r>
      <w:r>
        <w:rPr>
          <w:rFonts w:hint="eastAsia" w:cs="宋体" w:asciiTheme="minorEastAsia" w:hAnsiTheme="minorEastAsia" w:eastAsiaTheme="minorEastAsia"/>
          <w:b/>
          <w:color w:val="auto"/>
          <w:kern w:val="0"/>
          <w:sz w:val="32"/>
          <w:szCs w:val="32"/>
          <w:highlight w:val="none"/>
        </w:rPr>
        <w:t>符合参加政府采购活动应当具备的一般条件的承诺函</w:t>
      </w:r>
    </w:p>
    <w:p w14:paraId="19428DF2">
      <w:pPr>
        <w:snapToGrid w:val="0"/>
        <w:spacing w:line="360" w:lineRule="auto"/>
        <w:ind w:right="480"/>
        <w:jc w:val="center"/>
        <w:rPr>
          <w:rFonts w:ascii="宋体" w:hAnsi="宋体" w:cs="宋体"/>
          <w:color w:val="auto"/>
          <w:sz w:val="24"/>
          <w:highlight w:val="none"/>
        </w:rPr>
      </w:pPr>
    </w:p>
    <w:p w14:paraId="5D316E7A">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15968BCA">
      <w:pPr>
        <w:snapToGrid w:val="0"/>
        <w:spacing w:line="360" w:lineRule="auto"/>
        <w:rPr>
          <w:rFonts w:ascii="宋体" w:hAnsi="宋体" w:cs="宋体"/>
          <w:color w:val="auto"/>
          <w:sz w:val="24"/>
          <w:highlight w:val="none"/>
        </w:rPr>
      </w:pPr>
    </w:p>
    <w:p w14:paraId="100A4E39">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433B9761">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50007F24">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3170A952">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301506DA">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FFB3AF1">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0FABA3D6">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6C260CEE">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41FA9E6C">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6EBF6D56">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35E9280">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0F4F059F">
      <w:pPr>
        <w:snapToGrid w:val="0"/>
        <w:spacing w:line="360" w:lineRule="auto"/>
        <w:ind w:right="480"/>
        <w:rPr>
          <w:rFonts w:ascii="宋体" w:hAnsi="宋体" w:cs="宋体"/>
          <w:color w:val="auto"/>
          <w:sz w:val="24"/>
          <w:highlight w:val="none"/>
        </w:rPr>
      </w:pPr>
    </w:p>
    <w:p w14:paraId="57C2FAA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磋商供应商名称（公章）：</w:t>
      </w:r>
    </w:p>
    <w:p w14:paraId="3EB13B2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559E628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8E5DF23">
      <w:pPr>
        <w:snapToGrid w:val="0"/>
        <w:spacing w:line="360" w:lineRule="auto"/>
        <w:ind w:right="480"/>
        <w:rPr>
          <w:rFonts w:ascii="宋体" w:hAnsi="宋体" w:cs="宋体"/>
          <w:color w:val="auto"/>
          <w:sz w:val="24"/>
          <w:highlight w:val="none"/>
        </w:rPr>
      </w:pPr>
    </w:p>
    <w:p w14:paraId="5BB45B3D">
      <w:pP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32"/>
          <w:szCs w:val="32"/>
          <w:highlight w:val="none"/>
          <w:lang w:eastAsia="zh-CN"/>
        </w:rPr>
        <w:br w:type="page"/>
      </w:r>
    </w:p>
    <w:p w14:paraId="34843212">
      <w:pPr>
        <w:snapToGrid w:val="0"/>
        <w:spacing w:line="360" w:lineRule="auto"/>
        <w:ind w:right="480"/>
        <w:jc w:val="cente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44"/>
          <w:szCs w:val="44"/>
          <w:highlight w:val="none"/>
          <w:lang w:eastAsia="zh-CN"/>
        </w:rPr>
        <w:t>商务技术文件</w:t>
      </w:r>
    </w:p>
    <w:p w14:paraId="0731B99A">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416FA65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10CA510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14:paraId="769929F0">
      <w:pPr>
        <w:pStyle w:val="105"/>
        <w:numPr>
          <w:ilvl w:val="0"/>
          <w:numId w:val="9"/>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14:paraId="669B3E62">
      <w:pPr>
        <w:numPr>
          <w:ilvl w:val="0"/>
          <w:numId w:val="9"/>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14:paraId="3D7A6853">
      <w:pPr>
        <w:numPr>
          <w:ilvl w:val="0"/>
          <w:numId w:val="9"/>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我方承诺除响应文件列出的偏离外，我方响应磋商文件的全部要求。</w:t>
      </w:r>
    </w:p>
    <w:p w14:paraId="04D76CB1">
      <w:pPr>
        <w:numPr>
          <w:ilvl w:val="0"/>
          <w:numId w:val="9"/>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保证遵守磋商文件中的其他有关规定。</w:t>
      </w:r>
    </w:p>
    <w:p w14:paraId="77A40D08">
      <w:pPr>
        <w:numPr>
          <w:ilvl w:val="0"/>
          <w:numId w:val="9"/>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082DA7D2">
      <w:pPr>
        <w:numPr>
          <w:ilvl w:val="0"/>
          <w:numId w:val="9"/>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我方已详细阅读全部磋商文件，包括磋商文件“更正（延期）公告”（如果有）、参考资料及有关附件，确认无误。</w:t>
      </w:r>
    </w:p>
    <w:p w14:paraId="012F944F">
      <w:pPr>
        <w:numPr>
          <w:ilvl w:val="0"/>
          <w:numId w:val="9"/>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14:paraId="51A1A904">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14:paraId="0CFA5184">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14:paraId="5BF67767">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7.3按照磋商文件要求提交履约保证金； </w:t>
      </w:r>
    </w:p>
    <w:p w14:paraId="38AFB270">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14:paraId="25CA5B9F">
      <w:pPr>
        <w:numPr>
          <w:ilvl w:val="0"/>
          <w:numId w:val="9"/>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14:paraId="5B11A241">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1E3554E4">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磋商供应商名称（公章）：</w:t>
      </w:r>
    </w:p>
    <w:p w14:paraId="37BD576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6731EEA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95720D4">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68A2A24A">
      <w:pPr>
        <w:widowControl/>
        <w:spacing w:line="360" w:lineRule="auto"/>
        <w:ind w:firstLine="643" w:firstLineChars="200"/>
        <w:jc w:val="left"/>
        <w:rPr>
          <w:rFonts w:cs="仿宋_GB2312" w:asciiTheme="minorEastAsia" w:hAnsiTheme="minorEastAsia" w:eastAsiaTheme="minorEastAsia"/>
          <w:color w:val="auto"/>
          <w:sz w:val="24"/>
          <w:highlight w:val="none"/>
        </w:rPr>
      </w:pPr>
      <w:r>
        <w:rPr>
          <w:rFonts w:cs="仿宋_GB2312" w:asciiTheme="minorEastAsia" w:hAnsiTheme="minorEastAsia" w:eastAsiaTheme="minorEastAsia"/>
          <w:b/>
          <w:color w:val="auto"/>
          <w:kern w:val="0"/>
          <w:sz w:val="32"/>
          <w:szCs w:val="32"/>
          <w:highlight w:val="none"/>
        </w:rPr>
        <w:br w:type="page"/>
      </w:r>
    </w:p>
    <w:p w14:paraId="2C804309">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footerReference r:id="rId5" w:type="first"/>
          <w:footerReference r:id="rId4" w:type="default"/>
          <w:pgSz w:w="11906" w:h="16838"/>
          <w:pgMar w:top="1247" w:right="1418" w:bottom="1276" w:left="1418" w:header="851" w:footer="992" w:gutter="0"/>
          <w:pgNumType w:fmt="decimal" w:start="1"/>
          <w:cols w:space="720" w:num="1"/>
          <w:titlePg/>
          <w:docGrid w:linePitch="312" w:charSpace="0"/>
        </w:sectPr>
      </w:pPr>
    </w:p>
    <w:p w14:paraId="669EF55F">
      <w:pPr>
        <w:widowControl/>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二、法人授权书</w:t>
      </w:r>
    </w:p>
    <w:p w14:paraId="2FF5B946">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3DD985D4">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兹委派我公司</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先生/女士(其在本公司的职务是：</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 xml:space="preserve"> ，联系电话：</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手机：</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传真：</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)，代表我公司全权处理</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政府采购响应的一切事项，若成交则全权代表本公司签订相关合同，并负责处理合同履行等事宜。</w:t>
      </w:r>
    </w:p>
    <w:p w14:paraId="75C02D88">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本委托书有效期：自    年 月  日起至    年  月  日止。</w:t>
      </w:r>
    </w:p>
    <w:p w14:paraId="36F7914E">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3DCE01E0">
      <w:pPr>
        <w:spacing w:line="360" w:lineRule="auto"/>
        <w:ind w:left="4649" w:leftChars="2214" w:firstLine="3600" w:firstLineChars="1500"/>
        <w:rPr>
          <w:rFonts w:ascii="宋体" w:hAnsi="宋体" w:cs="宋体"/>
          <w:color w:val="auto"/>
          <w:sz w:val="24"/>
          <w:highlight w:val="none"/>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sz w:val="24"/>
          <w:highlight w:val="none"/>
        </w:rPr>
        <w:t>磋商供应商名称（公章）：</w:t>
      </w:r>
    </w:p>
    <w:p w14:paraId="274FEE79">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25BAD9EA">
      <w:pPr>
        <w:snapToGrid w:val="0"/>
        <w:spacing w:line="360" w:lineRule="auto"/>
        <w:rPr>
          <w:rFonts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5DDA4FE3">
      <w:pPr>
        <w:snapToGrid w:val="0"/>
        <w:spacing w:line="360" w:lineRule="auto"/>
        <w:rPr>
          <w:rFonts w:cs="仿宋_GB2312" w:asciiTheme="minorEastAsia" w:hAnsiTheme="minorEastAsia" w:eastAsiaTheme="minorEastAsia"/>
          <w:color w:val="auto"/>
          <w:kern w:val="0"/>
          <w:sz w:val="24"/>
          <w:highlight w:val="none"/>
          <w:lang w:val="zh-CN"/>
        </w:rPr>
      </w:pPr>
    </w:p>
    <w:p w14:paraId="6DBBC7EB">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68A8B92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0"/>
          <w:szCs w:val="30"/>
          <w:highlight w:val="none"/>
        </w:rPr>
        <w:t>授权代表的身份证（复印件）</w:t>
      </w:r>
    </w:p>
    <w:p w14:paraId="2D7F28FE">
      <w:pPr>
        <w:pStyle w:val="619"/>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授权代表身份证件扫描件：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29BA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59EEC850">
            <w:pPr>
              <w:pStyle w:val="619"/>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正面：                                 反面：</w:t>
            </w:r>
          </w:p>
          <w:p w14:paraId="19A1A2C5">
            <w:pPr>
              <w:pStyle w:val="619"/>
              <w:spacing w:line="360" w:lineRule="auto"/>
              <w:rPr>
                <w:rFonts w:asciiTheme="minorEastAsia" w:hAnsiTheme="minorEastAsia" w:eastAsiaTheme="minorEastAsia"/>
                <w:bCs/>
                <w:color w:val="auto"/>
                <w:sz w:val="24"/>
                <w:highlight w:val="none"/>
              </w:rPr>
            </w:pPr>
          </w:p>
        </w:tc>
      </w:tr>
    </w:tbl>
    <w:p w14:paraId="0D6EDEA9">
      <w:pPr>
        <w:snapToGrid w:val="0"/>
        <w:spacing w:line="360" w:lineRule="auto"/>
        <w:ind w:firstLine="576"/>
        <w:jc w:val="right"/>
        <w:rPr>
          <w:rFonts w:cs="仿宋_GB2312" w:asciiTheme="minorEastAsia" w:hAnsiTheme="minorEastAsia" w:eastAsiaTheme="minorEastAsia"/>
          <w:color w:val="auto"/>
          <w:kern w:val="0"/>
          <w:sz w:val="24"/>
          <w:highlight w:val="none"/>
          <w:lang w:val="zh-CN"/>
        </w:rPr>
      </w:pPr>
    </w:p>
    <w:p w14:paraId="553B378C">
      <w:pPr>
        <w:snapToGrid w:val="0"/>
        <w:spacing w:line="360" w:lineRule="auto"/>
        <w:ind w:firstLine="576"/>
        <w:jc w:val="center"/>
        <w:rPr>
          <w:rFonts w:ascii="宋体" w:hAnsi="宋体" w:cs="宋体"/>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kern w:val="0"/>
          <w:sz w:val="24"/>
          <w:highlight w:val="none"/>
          <w:lang w:val="zh-CN"/>
        </w:rPr>
        <w:t xml:space="preserve">           磋商供应商名称(公章)：                              </w:t>
      </w:r>
    </w:p>
    <w:p w14:paraId="34D0854D">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D8A606A">
      <w:pPr>
        <w:snapToGrid w:val="0"/>
        <w:spacing w:line="360" w:lineRule="auto"/>
        <w:ind w:firstLine="576"/>
        <w:jc w:val="center"/>
        <w:rPr>
          <w:rFonts w:cs="仿宋_GB2312" w:asciiTheme="minorEastAsia" w:hAnsiTheme="minorEastAsia" w:eastAsiaTheme="minorEastAsia"/>
          <w:color w:val="auto"/>
          <w:sz w:val="28"/>
          <w:szCs w:val="28"/>
          <w:highlight w:val="none"/>
        </w:rPr>
      </w:pPr>
    </w:p>
    <w:p w14:paraId="2E107406">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1A75D7E2">
      <w:pPr>
        <w:widowControl/>
        <w:adjustRightInd/>
        <w:jc w:val="left"/>
        <w:rPr>
          <w:rFonts w:cs="仿宋_GB2312" w:asciiTheme="minorEastAsia" w:hAnsiTheme="minorEastAsia" w:eastAsiaTheme="minorEastAsia"/>
          <w:b/>
          <w:color w:val="auto"/>
          <w:kern w:val="0"/>
          <w:sz w:val="32"/>
          <w:szCs w:val="32"/>
          <w:highlight w:val="none"/>
          <w:lang w:val="zh-CN"/>
        </w:rPr>
      </w:pPr>
    </w:p>
    <w:p w14:paraId="58E923C0">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三</w:t>
      </w:r>
      <w:r>
        <w:rPr>
          <w:rFonts w:hint="eastAsia" w:cs="仿宋_GB2312" w:asciiTheme="minorEastAsia" w:hAnsiTheme="minorEastAsia" w:eastAsiaTheme="minorEastAsia"/>
          <w:b/>
          <w:color w:val="auto"/>
          <w:sz w:val="32"/>
          <w:szCs w:val="32"/>
          <w:highlight w:val="none"/>
        </w:rPr>
        <w:t>、所有资信文件（复印件）</w:t>
      </w:r>
    </w:p>
    <w:p w14:paraId="7708D21F">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2732A474">
      <w:pPr>
        <w:spacing w:line="360" w:lineRule="auto"/>
        <w:jc w:val="center"/>
        <w:rPr>
          <w:rFonts w:cs="仿宋_GB2312" w:asciiTheme="minorEastAsia" w:hAnsiTheme="minorEastAsia" w:eastAsiaTheme="minorEastAsia"/>
          <w:b/>
          <w:color w:val="auto"/>
          <w:sz w:val="30"/>
          <w:szCs w:val="30"/>
          <w:highlight w:val="none"/>
        </w:rPr>
      </w:pPr>
    </w:p>
    <w:p w14:paraId="0D8367EE">
      <w:pPr>
        <w:snapToGrid w:val="0"/>
        <w:spacing w:line="360" w:lineRule="auto"/>
        <w:ind w:firstLine="5160" w:firstLineChars="21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p>
    <w:p w14:paraId="4FE3DA4E">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14:paraId="39277016">
      <w:pPr>
        <w:spacing w:line="360" w:lineRule="auto"/>
        <w:jc w:val="center"/>
        <w:rPr>
          <w:rFonts w:cs="仿宋_GB2312" w:asciiTheme="minorEastAsia" w:hAnsiTheme="minorEastAsia" w:eastAsiaTheme="minorEastAsia"/>
          <w:b/>
          <w:color w:val="auto"/>
          <w:kern w:val="0"/>
          <w:sz w:val="32"/>
          <w:szCs w:val="32"/>
          <w:highlight w:val="none"/>
        </w:rPr>
      </w:pPr>
    </w:p>
    <w:p w14:paraId="7CD65823">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lang w:eastAsia="zh-CN"/>
        </w:rPr>
        <w:t>四</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14:paraId="404F2C68">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1"/>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5DFFE034">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4E6AFB2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730FFA9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75D0CE8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7D9C868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25A6CB2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28F3D2E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投资</w:t>
            </w:r>
          </w:p>
          <w:p w14:paraId="2DD6B86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5D4BB2F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合同签订</w:t>
            </w:r>
            <w:r>
              <w:rPr>
                <w:rFonts w:hint="eastAsia" w:cs="仿宋_GB2312" w:asciiTheme="minorEastAsia" w:hAnsiTheme="minorEastAsia" w:eastAsiaTheme="minorEastAsia"/>
                <w:color w:val="auto"/>
                <w:sz w:val="24"/>
                <w:highlight w:val="none"/>
              </w:rPr>
              <w:t>日期</w:t>
            </w:r>
          </w:p>
        </w:tc>
        <w:tc>
          <w:tcPr>
            <w:tcW w:w="1515" w:type="dxa"/>
            <w:tcBorders>
              <w:top w:val="single" w:color="auto" w:sz="6" w:space="0"/>
              <w:left w:val="single" w:color="auto" w:sz="6" w:space="0"/>
              <w:bottom w:val="single" w:color="auto" w:sz="6" w:space="0"/>
              <w:right w:val="single" w:color="auto" w:sz="6" w:space="0"/>
            </w:tcBorders>
            <w:vAlign w:val="center"/>
          </w:tcPr>
          <w:p w14:paraId="1CF6D94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3FF0555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14:paraId="628919E3">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150A59C2">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01E760D7">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11281CA5">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3187312">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7E78DA03">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7C8D1787">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2D66E8AE">
            <w:pPr>
              <w:autoSpaceDE w:val="0"/>
              <w:autoSpaceDN w:val="0"/>
              <w:spacing w:line="360" w:lineRule="auto"/>
              <w:rPr>
                <w:rFonts w:cs="仿宋_GB2312" w:asciiTheme="minorEastAsia" w:hAnsiTheme="minorEastAsia" w:eastAsiaTheme="minorEastAsia"/>
                <w:color w:val="auto"/>
                <w:sz w:val="24"/>
                <w:highlight w:val="none"/>
              </w:rPr>
            </w:pPr>
          </w:p>
        </w:tc>
      </w:tr>
      <w:tr w14:paraId="55C434BF">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196EB4AB">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12ECD72C">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63429ACB">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5CB75ED">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5C8D321D">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6EBBBB1E">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6CEC4E6A">
            <w:pPr>
              <w:autoSpaceDE w:val="0"/>
              <w:autoSpaceDN w:val="0"/>
              <w:spacing w:line="360" w:lineRule="auto"/>
              <w:rPr>
                <w:rFonts w:cs="仿宋_GB2312" w:asciiTheme="minorEastAsia" w:hAnsiTheme="minorEastAsia" w:eastAsiaTheme="minorEastAsia"/>
                <w:color w:val="auto"/>
                <w:sz w:val="24"/>
                <w:highlight w:val="none"/>
              </w:rPr>
            </w:pPr>
          </w:p>
        </w:tc>
      </w:tr>
      <w:tr w14:paraId="691AD8D8">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01222F4D">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4315095D">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2E2323CF">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13AEA6FD">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4DF2434C">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56BED5C4">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6C5FAA4F">
            <w:pPr>
              <w:autoSpaceDE w:val="0"/>
              <w:autoSpaceDN w:val="0"/>
              <w:spacing w:line="360" w:lineRule="auto"/>
              <w:rPr>
                <w:rFonts w:cs="仿宋_GB2312" w:asciiTheme="minorEastAsia" w:hAnsiTheme="minorEastAsia" w:eastAsiaTheme="minorEastAsia"/>
                <w:color w:val="auto"/>
                <w:sz w:val="24"/>
                <w:highlight w:val="none"/>
              </w:rPr>
            </w:pPr>
          </w:p>
        </w:tc>
      </w:tr>
      <w:tr w14:paraId="14620D51">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2F92CFF8">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1FD30E67">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0C0947BD">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2BC60777">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197AEDDD">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3BED100C">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5F1657E2">
            <w:pPr>
              <w:autoSpaceDE w:val="0"/>
              <w:autoSpaceDN w:val="0"/>
              <w:spacing w:line="360" w:lineRule="auto"/>
              <w:rPr>
                <w:rFonts w:cs="仿宋_GB2312" w:asciiTheme="minorEastAsia" w:hAnsiTheme="minorEastAsia" w:eastAsiaTheme="minorEastAsia"/>
                <w:color w:val="auto"/>
                <w:sz w:val="24"/>
                <w:highlight w:val="none"/>
              </w:rPr>
            </w:pPr>
          </w:p>
        </w:tc>
      </w:tr>
      <w:tr w14:paraId="5F18CAC5">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365181FF">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200507C0">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201F0B3D">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F729900">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6A7B3730">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49D2A65C">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574529AC">
            <w:pPr>
              <w:autoSpaceDE w:val="0"/>
              <w:autoSpaceDN w:val="0"/>
              <w:spacing w:line="360" w:lineRule="auto"/>
              <w:rPr>
                <w:rFonts w:cs="仿宋_GB2312" w:asciiTheme="minorEastAsia" w:hAnsiTheme="minorEastAsia" w:eastAsiaTheme="minorEastAsia"/>
                <w:color w:val="auto"/>
                <w:sz w:val="24"/>
                <w:highlight w:val="none"/>
              </w:rPr>
            </w:pPr>
          </w:p>
        </w:tc>
      </w:tr>
    </w:tbl>
    <w:p w14:paraId="2BCB52A1">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注：供应商可按上述的格式自行编制，须随表提交相应的合同复印件并注明所在文件页码。</w:t>
      </w:r>
    </w:p>
    <w:p w14:paraId="5E525ECE">
      <w:pPr>
        <w:autoSpaceDE w:val="0"/>
        <w:autoSpaceDN w:val="0"/>
        <w:spacing w:line="360" w:lineRule="auto"/>
        <w:rPr>
          <w:rFonts w:cs="仿宋_GB2312" w:asciiTheme="minorEastAsia" w:hAnsiTheme="minorEastAsia" w:eastAsiaTheme="minorEastAsia"/>
          <w:color w:val="auto"/>
          <w:sz w:val="24"/>
          <w:highlight w:val="none"/>
        </w:rPr>
      </w:pPr>
    </w:p>
    <w:p w14:paraId="3D02715F">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1D86FCC9">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0C5B1A46">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6B449820">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DDD8699">
      <w:pPr>
        <w:spacing w:line="360" w:lineRule="auto"/>
        <w:jc w:val="center"/>
        <w:rPr>
          <w:rFonts w:cs="仿宋_GB2312" w:asciiTheme="minorEastAsia" w:hAnsiTheme="minorEastAsia" w:eastAsiaTheme="minorEastAsia"/>
          <w:b/>
          <w:bCs/>
          <w:color w:val="auto"/>
          <w:sz w:val="32"/>
          <w:szCs w:val="32"/>
          <w:highlight w:val="none"/>
        </w:rPr>
      </w:pPr>
    </w:p>
    <w:p w14:paraId="6D70A02F">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lang w:eastAsia="zh-CN"/>
        </w:rPr>
        <w:t>五</w:t>
      </w:r>
      <w:r>
        <w:rPr>
          <w:rFonts w:hint="eastAsia" w:cs="仿宋_GB2312" w:asciiTheme="minorEastAsia" w:hAnsiTheme="minorEastAsia" w:eastAsiaTheme="minorEastAsia"/>
          <w:b/>
          <w:bCs/>
          <w:color w:val="auto"/>
          <w:sz w:val="32"/>
          <w:szCs w:val="32"/>
          <w:highlight w:val="none"/>
        </w:rPr>
        <w:t>、关于</w:t>
      </w:r>
      <w:r>
        <w:rPr>
          <w:rFonts w:hint="eastAsia" w:cs="仿宋_GB2312" w:asciiTheme="minorEastAsia" w:hAnsiTheme="minorEastAsia" w:eastAsiaTheme="minorEastAsia"/>
          <w:b/>
          <w:color w:val="auto"/>
          <w:kern w:val="0"/>
          <w:sz w:val="32"/>
          <w:szCs w:val="32"/>
          <w:highlight w:val="none"/>
          <w:lang w:val="zh-CN"/>
        </w:rPr>
        <w:t>对磋商文件中有关条款的拒绝声明</w:t>
      </w:r>
    </w:p>
    <w:p w14:paraId="3BB6B1F0">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6D5012D4">
      <w:pPr>
        <w:spacing w:line="360" w:lineRule="auto"/>
        <w:rPr>
          <w:rFonts w:cs="仿宋_GB2312" w:asciiTheme="minorEastAsia" w:hAnsiTheme="minorEastAsia" w:eastAsiaTheme="minorEastAsia"/>
          <w:color w:val="auto"/>
          <w:sz w:val="24"/>
          <w:highlight w:val="none"/>
        </w:rPr>
      </w:pPr>
    </w:p>
    <w:p w14:paraId="5E397C1C">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p>
    <w:p w14:paraId="09ECCC98">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法定代表人（负责人）或委托代理人(签名)：                          </w:t>
      </w:r>
    </w:p>
    <w:p w14:paraId="4F3AF2E7">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8C6A6DA">
      <w:pPr>
        <w:spacing w:line="360" w:lineRule="auto"/>
        <w:jc w:val="center"/>
        <w:rPr>
          <w:rFonts w:cs="仿宋_GB2312" w:asciiTheme="minorEastAsia" w:hAnsiTheme="minorEastAsia" w:eastAsiaTheme="minorEastAsia"/>
          <w:b/>
          <w:bCs/>
          <w:color w:val="auto"/>
          <w:sz w:val="32"/>
          <w:szCs w:val="32"/>
          <w:highlight w:val="none"/>
        </w:rPr>
      </w:pPr>
    </w:p>
    <w:p w14:paraId="60F10D8F">
      <w:pPr>
        <w:spacing w:line="360" w:lineRule="auto"/>
        <w:jc w:val="center"/>
        <w:rPr>
          <w:rFonts w:cs="仿宋_GB2312" w:asciiTheme="minorEastAsia" w:hAnsiTheme="minorEastAsia" w:eastAsiaTheme="minorEastAsia"/>
          <w:b/>
          <w:bCs/>
          <w:color w:val="auto"/>
          <w:sz w:val="32"/>
          <w:szCs w:val="32"/>
          <w:highlight w:val="none"/>
        </w:rPr>
      </w:pPr>
    </w:p>
    <w:p w14:paraId="52E14771">
      <w:pPr>
        <w:spacing w:line="360" w:lineRule="auto"/>
        <w:jc w:val="center"/>
        <w:rPr>
          <w:rFonts w:cs="仿宋_GB2312" w:asciiTheme="minorEastAsia" w:hAnsiTheme="minorEastAsia" w:eastAsiaTheme="minorEastAsia"/>
          <w:b/>
          <w:bCs/>
          <w:color w:val="auto"/>
          <w:sz w:val="32"/>
          <w:szCs w:val="32"/>
          <w:highlight w:val="none"/>
        </w:rPr>
      </w:pPr>
    </w:p>
    <w:p w14:paraId="169A4383">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lang w:eastAsia="zh-CN"/>
        </w:rPr>
        <w:t>六</w:t>
      </w:r>
      <w:r>
        <w:rPr>
          <w:rFonts w:hint="eastAsia" w:cs="仿宋_GB2312" w:asciiTheme="minorEastAsia" w:hAnsiTheme="minorEastAsia" w:eastAsiaTheme="minorEastAsia"/>
          <w:b/>
          <w:bCs/>
          <w:color w:val="auto"/>
          <w:sz w:val="32"/>
          <w:szCs w:val="32"/>
          <w:highlight w:val="none"/>
        </w:rPr>
        <w:t>、认为需要的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14:paraId="12EC7A98">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6FC5EDD6">
      <w:pPr>
        <w:spacing w:line="360" w:lineRule="auto"/>
        <w:jc w:val="center"/>
        <w:rPr>
          <w:rFonts w:cs="仿宋_GB2312" w:asciiTheme="minorEastAsia" w:hAnsiTheme="minorEastAsia" w:eastAsiaTheme="minorEastAsia"/>
          <w:color w:val="auto"/>
          <w:sz w:val="24"/>
          <w:highlight w:val="none"/>
        </w:rPr>
      </w:pPr>
    </w:p>
    <w:p w14:paraId="331DDDB8">
      <w:pPr>
        <w:spacing w:line="360" w:lineRule="auto"/>
        <w:rPr>
          <w:rFonts w:cs="仿宋_GB2312" w:asciiTheme="minorEastAsia" w:hAnsiTheme="minorEastAsia" w:eastAsiaTheme="minorEastAsia"/>
          <w:color w:val="auto"/>
          <w:sz w:val="24"/>
          <w:highlight w:val="none"/>
        </w:rPr>
      </w:pPr>
    </w:p>
    <w:p w14:paraId="0B6EFE02">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6463E8FB">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39EE1EB6">
      <w:pPr>
        <w:spacing w:line="360" w:lineRule="auto"/>
        <w:jc w:val="center"/>
        <w:rPr>
          <w:rFonts w:cs="仿宋_GB2312" w:asciiTheme="minorEastAsia" w:hAnsiTheme="minorEastAsia" w:eastAsiaTheme="minorEastAsia"/>
          <w:b/>
          <w:bCs/>
          <w:color w:val="auto"/>
          <w:sz w:val="32"/>
          <w:szCs w:val="32"/>
          <w:highlight w:val="none"/>
        </w:rPr>
      </w:pPr>
    </w:p>
    <w:p w14:paraId="102C8822">
      <w:pPr>
        <w:spacing w:line="360" w:lineRule="auto"/>
        <w:rPr>
          <w:rFonts w:cs="仿宋_GB2312" w:asciiTheme="minorEastAsia" w:hAnsiTheme="minorEastAsia" w:eastAsiaTheme="minorEastAsia"/>
          <w:b/>
          <w:bCs/>
          <w:color w:val="auto"/>
          <w:kern w:val="0"/>
          <w:sz w:val="24"/>
          <w:highlight w:val="none"/>
        </w:rPr>
      </w:pPr>
    </w:p>
    <w:p w14:paraId="4DF0763B">
      <w:pPr>
        <w:widowControl/>
        <w:adjustRightInd/>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lang w:eastAsia="zh-CN"/>
        </w:rPr>
        <w:t>七</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bCs/>
          <w:color w:val="auto"/>
          <w:sz w:val="32"/>
          <w:szCs w:val="32"/>
          <w:highlight w:val="none"/>
          <w:lang w:eastAsia="zh-CN"/>
        </w:rPr>
        <w:t>服务</w:t>
      </w:r>
      <w:r>
        <w:rPr>
          <w:rFonts w:hint="eastAsia" w:cs="仿宋_GB2312" w:asciiTheme="minorEastAsia" w:hAnsiTheme="minorEastAsia" w:eastAsiaTheme="minorEastAsia"/>
          <w:b/>
          <w:bCs/>
          <w:color w:val="auto"/>
          <w:sz w:val="32"/>
          <w:szCs w:val="32"/>
          <w:highlight w:val="none"/>
        </w:rPr>
        <w:t>方案</w:t>
      </w:r>
    </w:p>
    <w:p w14:paraId="7317F297">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693DD449">
      <w:pPr>
        <w:spacing w:line="360" w:lineRule="auto"/>
        <w:jc w:val="center"/>
        <w:rPr>
          <w:rFonts w:cs="仿宋_GB2312" w:asciiTheme="minorEastAsia" w:hAnsiTheme="minorEastAsia" w:eastAsiaTheme="minorEastAsia"/>
          <w:color w:val="auto"/>
          <w:sz w:val="24"/>
          <w:highlight w:val="none"/>
        </w:rPr>
      </w:pPr>
    </w:p>
    <w:p w14:paraId="21C43BF7">
      <w:pPr>
        <w:autoSpaceDE w:val="0"/>
        <w:autoSpaceDN w:val="0"/>
        <w:spacing w:line="360" w:lineRule="auto"/>
        <w:rPr>
          <w:rFonts w:cs="仿宋_GB2312" w:asciiTheme="minorEastAsia" w:hAnsiTheme="minorEastAsia" w:eastAsiaTheme="minorEastAsia"/>
          <w:color w:val="auto"/>
          <w:kern w:val="0"/>
          <w:sz w:val="24"/>
          <w:highlight w:val="none"/>
        </w:rPr>
      </w:pPr>
    </w:p>
    <w:p w14:paraId="2F353BBC">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磋商供应商名称(公章)：</w:t>
      </w:r>
    </w:p>
    <w:p w14:paraId="5820EB5D">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法定代表人（负责人）或委托代理人(签名)：                          </w:t>
      </w:r>
    </w:p>
    <w:p w14:paraId="6EECE0B8">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kern w:val="0"/>
          <w:sz w:val="24"/>
          <w:highlight w:val="none"/>
        </w:rPr>
        <w:t xml:space="preserve">     日期：  年   月   日</w:t>
      </w:r>
    </w:p>
    <w:p w14:paraId="4D44C867">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14:paraId="53323656">
      <w:pPr>
        <w:rPr>
          <w:rFonts w:hint="eastAsia" w:cs="仿宋_GB2312" w:asciiTheme="minorEastAsia" w:hAnsiTheme="minorEastAsia" w:eastAsiaTheme="minorEastAsia"/>
          <w:b/>
          <w:bCs/>
          <w:color w:val="auto"/>
          <w:sz w:val="32"/>
          <w:szCs w:val="32"/>
          <w:highlight w:val="none"/>
          <w:lang w:eastAsia="zh-CN"/>
        </w:rPr>
      </w:pPr>
      <w:r>
        <w:rPr>
          <w:rFonts w:hint="eastAsia" w:cs="仿宋_GB2312" w:asciiTheme="minorEastAsia" w:hAnsiTheme="minorEastAsia" w:eastAsiaTheme="minorEastAsia"/>
          <w:b/>
          <w:bCs/>
          <w:color w:val="auto"/>
          <w:sz w:val="32"/>
          <w:szCs w:val="32"/>
          <w:highlight w:val="none"/>
          <w:lang w:eastAsia="zh-CN"/>
        </w:rPr>
        <w:br w:type="page"/>
      </w:r>
    </w:p>
    <w:p w14:paraId="02456E4C">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lang w:eastAsia="zh-CN"/>
        </w:rPr>
        <w:t>八</w:t>
      </w:r>
      <w:r>
        <w:rPr>
          <w:rFonts w:hint="eastAsia" w:cs="仿宋_GB2312" w:asciiTheme="minorEastAsia" w:hAnsiTheme="minorEastAsia" w:eastAsiaTheme="minorEastAsia"/>
          <w:b/>
          <w:bCs/>
          <w:color w:val="auto"/>
          <w:sz w:val="32"/>
          <w:szCs w:val="32"/>
          <w:highlight w:val="none"/>
        </w:rPr>
        <w:t>、项目小组人员名单</w:t>
      </w:r>
    </w:p>
    <w:p w14:paraId="1C917CC8">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73732661">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w:t>
      </w:r>
      <w:r>
        <w:rPr>
          <w:rFonts w:hint="eastAsia" w:cs="仿宋_GB2312" w:asciiTheme="minorEastAsia" w:hAnsiTheme="minorEastAsia" w:eastAsiaTheme="minorEastAsia"/>
          <w:b/>
          <w:color w:val="auto"/>
          <w:sz w:val="24"/>
          <w:highlight w:val="none"/>
          <w:lang w:val="en-US" w:eastAsia="zh-CN"/>
        </w:rPr>
        <w:t>负责人</w:t>
      </w:r>
      <w:r>
        <w:rPr>
          <w:rFonts w:hint="eastAsia" w:cs="仿宋_GB2312" w:asciiTheme="minorEastAsia" w:hAnsiTheme="minorEastAsia" w:eastAsiaTheme="minorEastAsia"/>
          <w:b/>
          <w:color w:val="auto"/>
          <w:sz w:val="24"/>
          <w:highlight w:val="none"/>
        </w:rPr>
        <w:t>情况表</w:t>
      </w:r>
    </w:p>
    <w:tbl>
      <w:tblPr>
        <w:tblStyle w:val="61"/>
        <w:tblW w:w="9286" w:type="dxa"/>
        <w:tblInd w:w="0" w:type="dxa"/>
        <w:tblLayout w:type="fixed"/>
        <w:tblCellMar>
          <w:top w:w="0" w:type="dxa"/>
          <w:left w:w="108" w:type="dxa"/>
          <w:bottom w:w="0" w:type="dxa"/>
          <w:right w:w="108" w:type="dxa"/>
        </w:tblCellMar>
      </w:tblPr>
      <w:tblGrid>
        <w:gridCol w:w="2554"/>
        <w:gridCol w:w="1595"/>
        <w:gridCol w:w="5137"/>
      </w:tblGrid>
      <w:tr w14:paraId="24F679F6">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1F56CEF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auto"/>
            <w:vAlign w:val="center"/>
          </w:tcPr>
          <w:p w14:paraId="3543B8A9">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3D03D410">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eastAsia="zh-CN"/>
              </w:rPr>
              <w:t>主要</w:t>
            </w:r>
            <w:r>
              <w:rPr>
                <w:rFonts w:hint="eastAsia" w:cs="仿宋_GB2312" w:asciiTheme="minorEastAsia" w:hAnsiTheme="minorEastAsia" w:eastAsiaTheme="minorEastAsia"/>
                <w:color w:val="auto"/>
                <w:sz w:val="24"/>
                <w:highlight w:val="none"/>
              </w:rPr>
              <w:t>业绩及承担的主要工作情况，曾担任项目经理的项目应列明细</w:t>
            </w:r>
          </w:p>
        </w:tc>
      </w:tr>
      <w:tr w14:paraId="1CC48DC8">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451E69B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79DAABED">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36379D3B">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876294F">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4623C91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559E9140">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3888987">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1B92DD96">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74EB034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5C9C75AA">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5B41BD6">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4A2B53BC">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23E49C9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08CA3A18">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ABDE744">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466C0CCD">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6722AA9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0F4B4C8D">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8493916">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72627ADC">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30B7031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6B1C9AD7">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1AB0E0B">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7000FC42">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7426CB9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763E025D">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7766350">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5E043B3D">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14B9925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3C7A1116">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3B05DA3">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05917F43">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42AD877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6DB47A32">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EC9C376">
            <w:pPr>
              <w:autoSpaceDE w:val="0"/>
              <w:autoSpaceDN w:val="0"/>
              <w:spacing w:line="360" w:lineRule="auto"/>
              <w:jc w:val="center"/>
              <w:rPr>
                <w:rFonts w:cs="仿宋_GB2312" w:asciiTheme="minorEastAsia" w:hAnsiTheme="minorEastAsia" w:eastAsiaTheme="minorEastAsia"/>
                <w:color w:val="auto"/>
                <w:sz w:val="24"/>
                <w:highlight w:val="none"/>
              </w:rPr>
            </w:pPr>
          </w:p>
        </w:tc>
      </w:tr>
    </w:tbl>
    <w:p w14:paraId="0A3C7A0E">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w:t>
      </w:r>
    </w:p>
    <w:p w14:paraId="629147FC">
      <w:pPr>
        <w:keepNext/>
        <w:autoSpaceDE w:val="0"/>
        <w:autoSpaceDN w:val="0"/>
        <w:spacing w:line="360" w:lineRule="auto"/>
        <w:ind w:firstLine="477"/>
        <w:rPr>
          <w:rFonts w:hint="eastAsia" w:cs="仿宋_GB2312" w:asciiTheme="minorEastAsia" w:hAnsiTheme="minorEastAsia" w:eastAsiaTheme="minorEastAsia"/>
          <w:b/>
          <w:color w:val="auto"/>
          <w:sz w:val="24"/>
          <w:highlight w:val="none"/>
        </w:rPr>
      </w:pPr>
    </w:p>
    <w:p w14:paraId="1F5DD6FE">
      <w:pPr>
        <w:rPr>
          <w:rFonts w:hint="eastAsia" w:cs="仿宋_GB2312" w:asciiTheme="minorEastAsia" w:hAnsiTheme="minorEastAsia" w:eastAsiaTheme="minorEastAsia"/>
          <w:b/>
          <w:color w:val="auto"/>
          <w:sz w:val="24"/>
          <w:highlight w:val="none"/>
        </w:rPr>
      </w:pPr>
    </w:p>
    <w:p w14:paraId="2B9AF892">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w:t>
      </w:r>
      <w:r>
        <w:rPr>
          <w:rFonts w:hint="eastAsia" w:cs="仿宋_GB2312" w:asciiTheme="minorEastAsia" w:hAnsiTheme="minorEastAsia" w:eastAsiaTheme="minorEastAsia"/>
          <w:b/>
          <w:color w:val="auto"/>
          <w:sz w:val="24"/>
          <w:highlight w:val="none"/>
          <w:lang w:val="en-US" w:eastAsia="zh-CN"/>
        </w:rPr>
        <w:t>B</w:t>
      </w:r>
      <w:r>
        <w:rPr>
          <w:rFonts w:hint="eastAsia" w:cs="仿宋_GB2312" w:asciiTheme="minorEastAsia" w:hAnsiTheme="minorEastAsia" w:eastAsiaTheme="minorEastAsia"/>
          <w:b/>
          <w:color w:val="auto"/>
          <w:sz w:val="24"/>
          <w:highlight w:val="none"/>
        </w:rPr>
        <w:t>:本项目的项目小组人员情况表</w:t>
      </w:r>
      <w:r>
        <w:rPr>
          <w:rFonts w:hint="eastAsia" w:cs="仿宋_GB2312" w:asciiTheme="minorEastAsia" w:hAnsiTheme="minorEastAsia" w:eastAsiaTheme="minorEastAsia"/>
          <w:color w:val="auto"/>
          <w:sz w:val="24"/>
          <w:highlight w:val="none"/>
        </w:rPr>
        <w:t>（按此格式自制）</w:t>
      </w:r>
    </w:p>
    <w:tbl>
      <w:tblPr>
        <w:tblStyle w:val="6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41CB2382">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472779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2445A1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27B503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94D10E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25CE37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3EFEC3E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2BEF444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4ACF94D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C4B3EC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52D1519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14:paraId="4FAE38A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75A8CA6C">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615F4F8">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4D6478D">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6C3E0A66">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134095F">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A41148D">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187CDD7">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650CAA1">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6DAFADC">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440AFC8">
            <w:pPr>
              <w:autoSpaceDE w:val="0"/>
              <w:autoSpaceDN w:val="0"/>
              <w:spacing w:line="360" w:lineRule="auto"/>
              <w:rPr>
                <w:rFonts w:cs="仿宋_GB2312" w:asciiTheme="minorEastAsia" w:hAnsiTheme="minorEastAsia" w:eastAsiaTheme="minorEastAsia"/>
                <w:color w:val="auto"/>
                <w:sz w:val="24"/>
                <w:highlight w:val="none"/>
              </w:rPr>
            </w:pPr>
          </w:p>
        </w:tc>
      </w:tr>
      <w:tr w14:paraId="10A7980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DEAB50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2C62AB4">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F3EFF3C">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ECA7873">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176C8365">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3F6C284">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EFD41EC">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468BB79">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027DEDE">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98B5888">
            <w:pPr>
              <w:autoSpaceDE w:val="0"/>
              <w:autoSpaceDN w:val="0"/>
              <w:spacing w:line="360" w:lineRule="auto"/>
              <w:rPr>
                <w:rFonts w:cs="仿宋_GB2312" w:asciiTheme="minorEastAsia" w:hAnsiTheme="minorEastAsia" w:eastAsiaTheme="minorEastAsia"/>
                <w:color w:val="auto"/>
                <w:sz w:val="24"/>
                <w:highlight w:val="none"/>
              </w:rPr>
            </w:pPr>
          </w:p>
        </w:tc>
      </w:tr>
      <w:tr w14:paraId="105CE593">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3E06F8C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68546CF">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ED641BB">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61E4835E">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15473679">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E035880">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B0CBBD6">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91E4596">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C8833A2">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D4EC71D">
            <w:pPr>
              <w:autoSpaceDE w:val="0"/>
              <w:autoSpaceDN w:val="0"/>
              <w:spacing w:line="360" w:lineRule="auto"/>
              <w:rPr>
                <w:rFonts w:cs="仿宋_GB2312" w:asciiTheme="minorEastAsia" w:hAnsiTheme="minorEastAsia" w:eastAsiaTheme="minorEastAsia"/>
                <w:color w:val="auto"/>
                <w:sz w:val="24"/>
                <w:highlight w:val="none"/>
              </w:rPr>
            </w:pPr>
          </w:p>
        </w:tc>
      </w:tr>
    </w:tbl>
    <w:p w14:paraId="636BD76B">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注：供应商可按上述的格式自行编制，须随表提交相应的证书复印件。</w:t>
      </w:r>
    </w:p>
    <w:p w14:paraId="1869238C">
      <w:pPr>
        <w:spacing w:line="360" w:lineRule="auto"/>
        <w:rPr>
          <w:rFonts w:cs="仿宋_GB2312" w:asciiTheme="minorEastAsia" w:hAnsiTheme="minorEastAsia" w:eastAsiaTheme="minorEastAsia"/>
          <w:b/>
          <w:color w:val="auto"/>
          <w:sz w:val="24"/>
          <w:highlight w:val="none"/>
        </w:rPr>
      </w:pPr>
    </w:p>
    <w:p w14:paraId="5AA1CDF6">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w:t>
      </w:r>
      <w:r>
        <w:rPr>
          <w:rFonts w:hint="eastAsia" w:cs="仿宋_GB2312" w:asciiTheme="minorEastAsia" w:hAnsiTheme="minorEastAsia" w:eastAsiaTheme="minorEastAsia"/>
          <w:b/>
          <w:color w:val="auto"/>
          <w:sz w:val="24"/>
          <w:highlight w:val="none"/>
          <w:lang w:eastAsia="zh-CN"/>
        </w:rPr>
        <w:t>负责人</w:t>
      </w:r>
      <w:r>
        <w:rPr>
          <w:rFonts w:hint="eastAsia" w:cs="仿宋_GB2312" w:asciiTheme="minorEastAsia" w:hAnsiTheme="minorEastAsia" w:eastAsiaTheme="minorEastAsia"/>
          <w:b/>
          <w:color w:val="auto"/>
          <w:sz w:val="24"/>
          <w:highlight w:val="none"/>
        </w:rPr>
        <w:t>和小组人员交纳社保记录情况表</w:t>
      </w:r>
      <w:r>
        <w:rPr>
          <w:rFonts w:hint="eastAsia" w:cs="仿宋_GB2312" w:asciiTheme="minorEastAsia" w:hAnsiTheme="minorEastAsia" w:eastAsiaTheme="minorEastAsia"/>
          <w:color w:val="auto"/>
          <w:sz w:val="24"/>
          <w:highlight w:val="none"/>
        </w:rPr>
        <w:t>（以社保局缴纳凭证作附件）</w:t>
      </w:r>
    </w:p>
    <w:p w14:paraId="417F2DAD">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6F306773">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1F21F17">
      <w:pPr>
        <w:spacing w:line="360" w:lineRule="auto"/>
        <w:jc w:val="center"/>
        <w:rPr>
          <w:rFonts w:cs="仿宋_GB2312" w:asciiTheme="minorEastAsia" w:hAnsiTheme="minorEastAsia" w:eastAsiaTheme="minorEastAsia"/>
          <w:b/>
          <w:bCs/>
          <w:color w:val="auto"/>
          <w:sz w:val="32"/>
          <w:szCs w:val="32"/>
          <w:highlight w:val="none"/>
        </w:rPr>
      </w:pPr>
    </w:p>
    <w:p w14:paraId="3A58EACC">
      <w:pPr>
        <w:spacing w:line="360" w:lineRule="auto"/>
        <w:jc w:val="center"/>
        <w:rPr>
          <w:rFonts w:cs="仿宋_GB2312" w:asciiTheme="minorEastAsia" w:hAnsiTheme="minorEastAsia" w:eastAsiaTheme="minorEastAsia"/>
          <w:color w:val="auto"/>
          <w:kern w:val="0"/>
          <w:sz w:val="24"/>
          <w:highlight w:val="none"/>
        </w:rPr>
      </w:pPr>
    </w:p>
    <w:p w14:paraId="2222BB57">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lang w:eastAsia="zh-CN"/>
        </w:rPr>
        <w:t>九</w:t>
      </w:r>
      <w:r>
        <w:rPr>
          <w:rFonts w:hint="eastAsia" w:cs="仿宋_GB2312" w:asciiTheme="minorEastAsia" w:hAnsiTheme="minorEastAsia" w:eastAsiaTheme="minorEastAsia"/>
          <w:b/>
          <w:bCs/>
          <w:color w:val="auto"/>
          <w:sz w:val="32"/>
          <w:szCs w:val="32"/>
          <w:highlight w:val="none"/>
        </w:rPr>
        <w:t>、认为需求的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14:paraId="349F02AF">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277C9215">
      <w:pPr>
        <w:spacing w:line="360" w:lineRule="auto"/>
        <w:rPr>
          <w:rFonts w:cs="仿宋_GB2312" w:asciiTheme="minorEastAsia" w:hAnsiTheme="minorEastAsia" w:eastAsiaTheme="minorEastAsia"/>
          <w:color w:val="auto"/>
          <w:sz w:val="24"/>
          <w:highlight w:val="none"/>
        </w:rPr>
      </w:pPr>
    </w:p>
    <w:p w14:paraId="5E2F7D0F">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1C7E20F7">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62B7526">
      <w:pPr>
        <w:spacing w:line="360" w:lineRule="auto"/>
        <w:jc w:val="center"/>
        <w:rPr>
          <w:rFonts w:cs="仿宋_GB2312" w:asciiTheme="minorEastAsia" w:hAnsiTheme="minorEastAsia" w:eastAsiaTheme="minorEastAsia"/>
          <w:b/>
          <w:bCs/>
          <w:color w:val="auto"/>
          <w:sz w:val="32"/>
          <w:szCs w:val="32"/>
          <w:highlight w:val="none"/>
        </w:rPr>
      </w:pPr>
    </w:p>
    <w:p w14:paraId="0615E00F">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highlight w:val="none"/>
        </w:rPr>
      </w:pPr>
    </w:p>
    <w:p w14:paraId="53F56A67">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p>
    <w:p w14:paraId="6616CD44">
      <w:pPr>
        <w:widowControl/>
        <w:adjustRightInd/>
        <w:jc w:val="left"/>
        <w:rPr>
          <w:rFonts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14:paraId="522660C7">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57B090FA">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14:paraId="4444AF0D">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43FB00E3">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6D6EC0F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03F44332">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7CC8A67E">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4F02DB63">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3A604834">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3E84921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4C5575DA">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3ED989F0">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0FB7E40D">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4FA77D01">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571B44F7">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14:paraId="6A7DC658">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3A803428">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4AFB32ED">
      <w:pPr>
        <w:spacing w:line="360" w:lineRule="auto"/>
        <w:jc w:val="center"/>
        <w:rPr>
          <w:rFonts w:cs="仿宋_GB2312" w:asciiTheme="minorEastAsia" w:hAnsiTheme="minorEastAsia" w:eastAsiaTheme="minorEastAsia"/>
          <w:b/>
          <w:color w:val="auto"/>
          <w:sz w:val="36"/>
          <w:szCs w:val="36"/>
          <w:highlight w:val="none"/>
        </w:rPr>
      </w:pPr>
    </w:p>
    <w:p w14:paraId="6B8CADE0">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211A566C">
      <w:pPr>
        <w:jc w:val="center"/>
        <w:rPr>
          <w:rFonts w:ascii="宋体" w:hAnsi="宋体" w:cs="宋体"/>
          <w:b/>
          <w:color w:val="auto"/>
          <w:kern w:val="0"/>
          <w:sz w:val="32"/>
          <w:szCs w:val="21"/>
          <w:highlight w:val="none"/>
        </w:rPr>
      </w:pPr>
      <w:r>
        <w:rPr>
          <w:rFonts w:hint="eastAsia" w:cs="仿宋_GB2312" w:asciiTheme="minorEastAsia" w:hAnsiTheme="minorEastAsia" w:eastAsiaTheme="minorEastAsia"/>
          <w:b/>
          <w:bCs/>
          <w:color w:val="auto"/>
          <w:sz w:val="30"/>
          <w:szCs w:val="30"/>
          <w:highlight w:val="none"/>
        </w:rPr>
        <w:t>十</w:t>
      </w:r>
      <w:r>
        <w:rPr>
          <w:rFonts w:hint="eastAsia" w:cs="仿宋_GB2312" w:asciiTheme="minorEastAsia" w:hAnsiTheme="minorEastAsia" w:eastAsiaTheme="minorEastAsia"/>
          <w:b/>
          <w:bCs/>
          <w:color w:val="auto"/>
          <w:sz w:val="30"/>
          <w:szCs w:val="30"/>
          <w:highlight w:val="none"/>
          <w:lang w:eastAsia="zh-CN"/>
        </w:rPr>
        <w:t>一</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57E3E465">
      <w:pPr>
        <w:widowControl/>
        <w:adjustRightInd/>
        <w:ind w:firstLine="640" w:firstLineChars="200"/>
        <w:jc w:val="left"/>
        <w:rPr>
          <w:rFonts w:ascii="宋体" w:hAnsi="宋体" w:cs="宋体"/>
          <w:color w:val="auto"/>
          <w:kern w:val="0"/>
          <w:sz w:val="32"/>
          <w:szCs w:val="21"/>
          <w:highlight w:val="none"/>
        </w:rPr>
      </w:pPr>
    </w:p>
    <w:p w14:paraId="735ECBCA">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4BACF00">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我方作为本次采购项目的磋商供应商，根据磋商文件要求，现郑重承诺如下：</w:t>
      </w:r>
    </w:p>
    <w:p w14:paraId="734929B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55245C7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二、参加本次磋商采购活动，不存在与单位负责人为同一人或者存在直接控股、管理关系的其他供应商参与同一合同项下的政府采购活动的行为。</w:t>
      </w:r>
    </w:p>
    <w:p w14:paraId="001C16B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6F8E119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四、参加本次磋商采购活动，不存在和其他供应商在同一合同项下的采购项目中，同时委托同一个自然人、同一家庭的人员、同一单位的人员作为代理人的行为。</w:t>
      </w:r>
    </w:p>
    <w:p w14:paraId="6E5E593A">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14:paraId="17C4DAD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59A9F2C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52A4F1E6">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八、参加本次磋商采购活动，我方完全同意磋商文件第三部分关于“磋商费用”、“合同分包”、“合同转包”、“履约保证金”的实质性要求，并承诺严格按照磋商文件要求履行。</w:t>
      </w:r>
    </w:p>
    <w:p w14:paraId="47DCDEFA">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01885B6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我方对上述承诺的内容事项真实性负责。如经查实上述承诺的内容事项存在虚假，我方愿意接受以提供虚假材料谋取成交追究法律责任。</w:t>
      </w:r>
    </w:p>
    <w:p w14:paraId="255CB527">
      <w:pPr>
        <w:widowControl/>
        <w:adjustRightInd/>
        <w:spacing w:line="360" w:lineRule="auto"/>
        <w:ind w:firstLine="480" w:firstLineChars="200"/>
        <w:jc w:val="left"/>
        <w:rPr>
          <w:rFonts w:ascii="宋体" w:hAnsi="宋体" w:cs="宋体"/>
          <w:color w:val="auto"/>
          <w:kern w:val="0"/>
          <w:sz w:val="24"/>
          <w:highlight w:val="none"/>
        </w:rPr>
      </w:pPr>
    </w:p>
    <w:p w14:paraId="01E5F396">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14:paraId="25C2D075">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1B1A482F">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09E5B690">
      <w:pPr>
        <w:spacing w:line="360" w:lineRule="auto"/>
        <w:jc w:val="center"/>
        <w:rPr>
          <w:rFonts w:ascii="宋体" w:hAnsi="宋体" w:cs="宋体"/>
          <w:b/>
          <w:bCs/>
          <w:color w:val="auto"/>
          <w:sz w:val="24"/>
          <w:highlight w:val="none"/>
        </w:rPr>
      </w:pPr>
    </w:p>
    <w:p w14:paraId="2B66B0A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CA27906">
      <w:pPr>
        <w:pStyle w:val="115"/>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pPr>
    </w:p>
    <w:p w14:paraId="32D23503">
      <w:pP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br w:type="page"/>
      </w:r>
    </w:p>
    <w:p w14:paraId="06BACF5B">
      <w:pPr>
        <w:spacing w:line="30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十二、</w:t>
      </w:r>
      <w:r>
        <w:rPr>
          <w:rFonts w:hint="eastAsia" w:ascii="宋体" w:hAnsi="宋体" w:eastAsia="宋体" w:cs="宋体"/>
          <w:b/>
          <w:bCs/>
          <w:color w:val="auto"/>
          <w:sz w:val="36"/>
          <w:szCs w:val="36"/>
          <w:highlight w:val="none"/>
        </w:rPr>
        <w:t>商务、服务（技术）响应、偏离情况说明表</w:t>
      </w:r>
    </w:p>
    <w:p w14:paraId="3AC732D2">
      <w:pPr>
        <w:spacing w:line="300" w:lineRule="auto"/>
        <w:rPr>
          <w:rFonts w:hint="eastAsia" w:ascii="宋体" w:hAnsi="宋体" w:eastAsia="宋体" w:cs="宋体"/>
          <w:color w:val="auto"/>
          <w:szCs w:val="21"/>
          <w:highlight w:val="none"/>
        </w:rPr>
      </w:pPr>
    </w:p>
    <w:p w14:paraId="49F0916C">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项目名称:                 </w:t>
      </w:r>
    </w:p>
    <w:p w14:paraId="5316C799">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项目编号:                     </w:t>
      </w:r>
    </w:p>
    <w:tbl>
      <w:tblPr>
        <w:tblStyle w:val="61"/>
        <w:tblW w:w="91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5589BD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9FE29E1">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067E172A">
            <w:pPr>
              <w:widowControl/>
              <w:adjustRightInd/>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6FEF89CC">
            <w:pPr>
              <w:widowControl/>
              <w:adjustRightInd/>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CA4646B">
            <w:pPr>
              <w:widowControl/>
              <w:adjustRightInd/>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34116536">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说明</w:t>
            </w:r>
          </w:p>
        </w:tc>
      </w:tr>
      <w:tr w14:paraId="1E1E92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2B2D07E">
            <w:pPr>
              <w:widowControl/>
              <w:adjustRightInd/>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商务部分</w:t>
            </w:r>
          </w:p>
        </w:tc>
      </w:tr>
      <w:tr w14:paraId="1D8079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8423764">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05986D7B">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48D6A56">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4B491F00">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4F931C14">
            <w:pPr>
              <w:widowControl/>
              <w:adjustRightInd/>
              <w:spacing w:line="360" w:lineRule="auto"/>
              <w:ind w:firstLine="480" w:firstLineChars="200"/>
              <w:jc w:val="left"/>
              <w:rPr>
                <w:rFonts w:hint="eastAsia" w:ascii="宋体" w:hAnsi="宋体" w:eastAsia="宋体" w:cs="宋体"/>
                <w:color w:val="auto"/>
                <w:kern w:val="0"/>
                <w:sz w:val="24"/>
                <w:highlight w:val="none"/>
              </w:rPr>
            </w:pPr>
          </w:p>
        </w:tc>
      </w:tr>
      <w:tr w14:paraId="16A841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A96E17">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3FD42850">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9427F51">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70460AB">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C0F0AD0">
            <w:pPr>
              <w:widowControl/>
              <w:adjustRightInd/>
              <w:spacing w:line="360" w:lineRule="auto"/>
              <w:ind w:firstLine="480" w:firstLineChars="200"/>
              <w:jc w:val="left"/>
              <w:rPr>
                <w:rFonts w:hint="eastAsia" w:ascii="宋体" w:hAnsi="宋体" w:eastAsia="宋体" w:cs="宋体"/>
                <w:color w:val="auto"/>
                <w:kern w:val="0"/>
                <w:sz w:val="24"/>
                <w:highlight w:val="none"/>
              </w:rPr>
            </w:pPr>
          </w:p>
        </w:tc>
      </w:tr>
      <w:tr w14:paraId="60E666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9DB4AFE">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4685C179">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7CF168DB">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97BFA18">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3B76276">
            <w:pPr>
              <w:widowControl/>
              <w:adjustRightInd/>
              <w:spacing w:line="360" w:lineRule="auto"/>
              <w:ind w:firstLine="480" w:firstLineChars="200"/>
              <w:jc w:val="left"/>
              <w:rPr>
                <w:rFonts w:hint="eastAsia" w:ascii="宋体" w:hAnsi="宋体" w:eastAsia="宋体" w:cs="宋体"/>
                <w:color w:val="auto"/>
                <w:kern w:val="0"/>
                <w:sz w:val="24"/>
                <w:highlight w:val="none"/>
              </w:rPr>
            </w:pPr>
          </w:p>
        </w:tc>
      </w:tr>
      <w:tr w14:paraId="2262EE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7F70430">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3945DF97">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B05507C">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1EA0133">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399E7F6D">
            <w:pPr>
              <w:widowControl/>
              <w:adjustRightInd/>
              <w:spacing w:line="360" w:lineRule="auto"/>
              <w:ind w:firstLine="480" w:firstLineChars="200"/>
              <w:jc w:val="left"/>
              <w:rPr>
                <w:rFonts w:hint="eastAsia" w:ascii="宋体" w:hAnsi="宋体" w:eastAsia="宋体" w:cs="宋体"/>
                <w:color w:val="auto"/>
                <w:kern w:val="0"/>
                <w:sz w:val="24"/>
                <w:highlight w:val="none"/>
              </w:rPr>
            </w:pPr>
          </w:p>
        </w:tc>
      </w:tr>
      <w:tr w14:paraId="5F17B2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2694924">
            <w:pPr>
              <w:widowControl/>
              <w:adjustRightInd/>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服务（技术）部分</w:t>
            </w:r>
          </w:p>
        </w:tc>
      </w:tr>
      <w:tr w14:paraId="119359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196F769">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7E676BD8">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B43F99C">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35A1DEB">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47A3F3F9">
            <w:pPr>
              <w:widowControl/>
              <w:adjustRightInd/>
              <w:spacing w:line="360" w:lineRule="auto"/>
              <w:ind w:firstLine="480" w:firstLineChars="200"/>
              <w:jc w:val="left"/>
              <w:rPr>
                <w:rFonts w:hint="eastAsia" w:ascii="宋体" w:hAnsi="宋体" w:eastAsia="宋体" w:cs="宋体"/>
                <w:color w:val="auto"/>
                <w:kern w:val="0"/>
                <w:sz w:val="24"/>
                <w:highlight w:val="none"/>
              </w:rPr>
            </w:pPr>
          </w:p>
        </w:tc>
      </w:tr>
      <w:tr w14:paraId="362C50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0440933">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0F808D20">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7817566">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08461D49">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F885AE0">
            <w:pPr>
              <w:widowControl/>
              <w:adjustRightInd/>
              <w:spacing w:line="360" w:lineRule="auto"/>
              <w:ind w:firstLine="480" w:firstLineChars="200"/>
              <w:jc w:val="left"/>
              <w:rPr>
                <w:rFonts w:hint="eastAsia" w:ascii="宋体" w:hAnsi="宋体" w:eastAsia="宋体" w:cs="宋体"/>
                <w:color w:val="auto"/>
                <w:kern w:val="0"/>
                <w:sz w:val="24"/>
                <w:highlight w:val="none"/>
              </w:rPr>
            </w:pPr>
          </w:p>
        </w:tc>
      </w:tr>
      <w:tr w14:paraId="71A5EA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B5FBE88">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05C6E591">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9EF172D">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B6080F0">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0B061B0">
            <w:pPr>
              <w:widowControl/>
              <w:adjustRightInd/>
              <w:spacing w:line="360" w:lineRule="auto"/>
              <w:ind w:firstLine="480" w:firstLineChars="200"/>
              <w:jc w:val="left"/>
              <w:rPr>
                <w:rFonts w:hint="eastAsia" w:ascii="宋体" w:hAnsi="宋体" w:eastAsia="宋体" w:cs="宋体"/>
                <w:color w:val="auto"/>
                <w:kern w:val="0"/>
                <w:sz w:val="24"/>
                <w:highlight w:val="none"/>
              </w:rPr>
            </w:pPr>
          </w:p>
        </w:tc>
      </w:tr>
      <w:tr w14:paraId="619AEC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6CAFCD1">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0100F96B">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2DD8FEC2">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24F3B8B2">
            <w:pPr>
              <w:widowControl/>
              <w:adjustRightInd/>
              <w:spacing w:line="360" w:lineRule="auto"/>
              <w:ind w:firstLine="480" w:firstLineChars="200"/>
              <w:jc w:val="left"/>
              <w:rPr>
                <w:rFonts w:hint="eastAsia" w:ascii="宋体" w:hAnsi="宋体" w:eastAsia="宋体" w:cs="宋体"/>
                <w:color w:val="auto"/>
                <w:kern w:val="0"/>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3BF0DBE9">
            <w:pPr>
              <w:widowControl/>
              <w:adjustRightInd/>
              <w:spacing w:line="360" w:lineRule="auto"/>
              <w:ind w:firstLine="480" w:firstLineChars="200"/>
              <w:jc w:val="left"/>
              <w:rPr>
                <w:rFonts w:hint="eastAsia" w:ascii="宋体" w:hAnsi="宋体" w:eastAsia="宋体" w:cs="宋体"/>
                <w:color w:val="auto"/>
                <w:kern w:val="0"/>
                <w:sz w:val="24"/>
                <w:highlight w:val="none"/>
              </w:rPr>
            </w:pPr>
          </w:p>
        </w:tc>
      </w:tr>
    </w:tbl>
    <w:p w14:paraId="4EC03A88">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说明：应对照谈判文件“第三章 采购需求”中的商务条款逐条明确响应，并作出偏离说明。</w:t>
      </w:r>
    </w:p>
    <w:p w14:paraId="68EB3A14">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2.供应商应根据自身的承诺，对照谈判文件要求在“偏离说明”中注明“正偏离”、“负偏离”或者“无偏离”。既不属于“正偏离”也不属于“负偏离”即为“无偏离”。</w:t>
      </w:r>
    </w:p>
    <w:p w14:paraId="63574553">
      <w:pPr>
        <w:widowControl/>
        <w:adjustRightInd/>
        <w:spacing w:line="360" w:lineRule="auto"/>
        <w:ind w:firstLine="480" w:firstLineChars="200"/>
        <w:jc w:val="left"/>
        <w:rPr>
          <w:rFonts w:hint="eastAsia" w:ascii="宋体" w:hAnsi="宋体" w:eastAsia="宋体" w:cs="宋体"/>
          <w:color w:val="auto"/>
          <w:kern w:val="0"/>
          <w:sz w:val="24"/>
          <w:highlight w:val="none"/>
        </w:rPr>
      </w:pPr>
    </w:p>
    <w:p w14:paraId="4D3924BD">
      <w:pPr>
        <w:widowControl/>
        <w:adjustRightInd/>
        <w:spacing w:line="360" w:lineRule="auto"/>
        <w:ind w:firstLine="480" w:firstLineChars="200"/>
        <w:jc w:val="left"/>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磋商供应商名称(公章)： </w:t>
      </w:r>
    </w:p>
    <w:p w14:paraId="0A6C7BDA">
      <w:pPr>
        <w:widowControl/>
        <w:adjustRightInd/>
        <w:spacing w:line="360" w:lineRule="auto"/>
        <w:ind w:firstLine="480" w:firstLineChars="200"/>
        <w:jc w:val="left"/>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法定代表人（负责人）或委托代理人(签名)：              </w:t>
      </w:r>
    </w:p>
    <w:p w14:paraId="72F1C85D">
      <w:pPr>
        <w:widowControl/>
        <w:adjustRightInd/>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42B3B382">
      <w:pPr>
        <w:widowControl/>
        <w:adjustRightInd/>
        <w:spacing w:line="360" w:lineRule="auto"/>
        <w:ind w:firstLine="480" w:firstLineChars="200"/>
        <w:jc w:val="left"/>
        <w:rPr>
          <w:rFonts w:ascii="宋体" w:hAnsi="宋体" w:eastAsia="宋体" w:cs="宋体"/>
          <w:color w:val="auto"/>
          <w:kern w:val="0"/>
          <w:sz w:val="24"/>
          <w:highlight w:val="none"/>
        </w:rPr>
        <w:sectPr>
          <w:headerReference r:id="rId7" w:type="first"/>
          <w:footerReference r:id="rId10" w:type="first"/>
          <w:headerReference r:id="rId6" w:type="default"/>
          <w:footerReference r:id="rId8" w:type="default"/>
          <w:footerReference r:id="rId9" w:type="even"/>
          <w:pgSz w:w="11906" w:h="16838"/>
          <w:pgMar w:top="779" w:right="1418" w:bottom="468" w:left="1418" w:header="851" w:footer="992" w:gutter="0"/>
          <w:pgNumType w:fmt="decimal"/>
          <w:cols w:space="720" w:num="1"/>
          <w:titlePg/>
          <w:docGrid w:linePitch="312" w:charSpace="0"/>
        </w:sectPr>
      </w:pPr>
    </w:p>
    <w:p w14:paraId="2188CD9D">
      <w:pPr>
        <w:pStyle w:val="632"/>
        <w:spacing w:line="360" w:lineRule="auto"/>
        <w:jc w:val="cente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44"/>
          <w:szCs w:val="44"/>
          <w:highlight w:val="none"/>
          <w:lang w:eastAsia="zh-CN"/>
        </w:rPr>
        <w:t>报价文件</w:t>
      </w:r>
    </w:p>
    <w:p w14:paraId="44626488">
      <w:pPr>
        <w:pStyle w:val="632"/>
        <w:spacing w:line="360" w:lineRule="auto"/>
        <w:jc w:val="center"/>
        <w:rPr>
          <w:b/>
          <w:color w:val="auto"/>
          <w:sz w:val="32"/>
          <w:szCs w:val="32"/>
          <w:highlight w:val="none"/>
        </w:rPr>
      </w:pPr>
      <w:r>
        <w:rPr>
          <w:rFonts w:hint="eastAsia"/>
          <w:b/>
          <w:color w:val="auto"/>
          <w:sz w:val="32"/>
          <w:szCs w:val="32"/>
          <w:highlight w:val="none"/>
          <w:lang w:eastAsia="zh-CN"/>
        </w:rPr>
        <w:t>一、</w:t>
      </w:r>
      <w:r>
        <w:rPr>
          <w:rFonts w:hint="eastAsia"/>
          <w:b/>
          <w:color w:val="auto"/>
          <w:sz w:val="32"/>
          <w:szCs w:val="32"/>
          <w:highlight w:val="none"/>
        </w:rPr>
        <w:t>报价一览表</w:t>
      </w:r>
    </w:p>
    <w:p w14:paraId="10340DCB">
      <w:pPr>
        <w:autoSpaceDE w:val="0"/>
        <w:autoSpaceDN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61BDCD0E">
      <w:pPr>
        <w:spacing w:line="360" w:lineRule="auto"/>
        <w:ind w:firstLine="72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按你方磋商文件要求，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本响应文件签字方，谨此向你方发出要约如下：如你方接受本响应，我方承诺按照如下报价一览表的价格完成</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的实施。</w:t>
      </w:r>
    </w:p>
    <w:p w14:paraId="035AD00A">
      <w:pPr>
        <w:snapToGrid w:val="0"/>
        <w:spacing w:line="360" w:lineRule="auto"/>
        <w:ind w:left="480"/>
        <w:jc w:val="center"/>
        <w:rPr>
          <w:rFonts w:cs="仿宋_GB2312" w:asciiTheme="minorEastAsia" w:hAnsiTheme="minorEastAsia" w:eastAsiaTheme="minorEastAsia"/>
          <w:b/>
          <w:color w:val="auto"/>
          <w:kern w:val="0"/>
          <w:sz w:val="24"/>
          <w:highlight w:val="none"/>
          <w:lang w:val="zh-CN"/>
        </w:rPr>
      </w:pPr>
      <w:r>
        <w:rPr>
          <w:rFonts w:hint="eastAsia" w:cs="仿宋_GB2312" w:asciiTheme="minorEastAsia" w:hAnsiTheme="minorEastAsia" w:eastAsiaTheme="minorEastAsia"/>
          <w:b/>
          <w:color w:val="auto"/>
          <w:kern w:val="0"/>
          <w:sz w:val="24"/>
          <w:highlight w:val="none"/>
          <w:lang w:val="zh-CN"/>
        </w:rPr>
        <w:t>报价一览表(单位均为人民币元)</w:t>
      </w:r>
    </w:p>
    <w:tbl>
      <w:tblPr>
        <w:tblStyle w:val="61"/>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3003"/>
        <w:gridCol w:w="1036"/>
        <w:gridCol w:w="1069"/>
        <w:gridCol w:w="2331"/>
        <w:gridCol w:w="1494"/>
      </w:tblGrid>
      <w:tr w14:paraId="546C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488" w:type="dxa"/>
            <w:tcBorders>
              <w:top w:val="single" w:color="auto" w:sz="4" w:space="0"/>
              <w:left w:val="single" w:color="auto" w:sz="4" w:space="0"/>
              <w:bottom w:val="single" w:color="auto" w:sz="4" w:space="0"/>
              <w:right w:val="single" w:color="auto" w:sz="4" w:space="0"/>
            </w:tcBorders>
            <w:vAlign w:val="center"/>
          </w:tcPr>
          <w:p w14:paraId="1019473B">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03" w:type="dxa"/>
            <w:tcBorders>
              <w:top w:val="single" w:color="auto" w:sz="4" w:space="0"/>
              <w:left w:val="single" w:color="auto" w:sz="4" w:space="0"/>
              <w:bottom w:val="single" w:color="auto" w:sz="4" w:space="0"/>
              <w:right w:val="single" w:color="auto" w:sz="4" w:space="0"/>
            </w:tcBorders>
            <w:vAlign w:val="center"/>
          </w:tcPr>
          <w:p w14:paraId="54F8C37D">
            <w:pPr>
              <w:keepNext w:val="0"/>
              <w:keepLines w:val="0"/>
              <w:pageBreakBefore w:val="0"/>
              <w:widowControl w:val="0"/>
              <w:kinsoku/>
              <w:wordWrap/>
              <w:overflowPunct/>
              <w:topLinePunct w:val="0"/>
              <w:autoSpaceDE w:val="0"/>
              <w:autoSpaceDN w:val="0"/>
              <w:bidi w:val="0"/>
              <w:adjustRightInd/>
              <w:snapToGrid w:val="0"/>
              <w:spacing w:line="300" w:lineRule="atLeas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p>
        </w:tc>
        <w:tc>
          <w:tcPr>
            <w:tcW w:w="1036" w:type="dxa"/>
            <w:tcBorders>
              <w:top w:val="single" w:color="auto" w:sz="4" w:space="0"/>
              <w:left w:val="single" w:color="auto" w:sz="4" w:space="0"/>
              <w:bottom w:val="single" w:color="auto" w:sz="4" w:space="0"/>
              <w:right w:val="single" w:color="auto" w:sz="4" w:space="0"/>
            </w:tcBorders>
            <w:vAlign w:val="center"/>
          </w:tcPr>
          <w:p w14:paraId="61D7C8B8">
            <w:pPr>
              <w:keepNext w:val="0"/>
              <w:keepLines w:val="0"/>
              <w:pageBreakBefore w:val="0"/>
              <w:widowControl w:val="0"/>
              <w:kinsoku/>
              <w:wordWrap/>
              <w:overflowPunct/>
              <w:topLinePunct w:val="0"/>
              <w:autoSpaceDE w:val="0"/>
              <w:autoSpaceDN w:val="0"/>
              <w:bidi w:val="0"/>
              <w:adjustRightInd/>
              <w:snapToGrid w:val="0"/>
              <w:spacing w:line="300" w:lineRule="atLeas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69" w:type="dxa"/>
            <w:tcBorders>
              <w:top w:val="single" w:color="auto" w:sz="4" w:space="0"/>
              <w:left w:val="single" w:color="auto" w:sz="4" w:space="0"/>
              <w:bottom w:val="single" w:color="auto" w:sz="4" w:space="0"/>
              <w:right w:val="single" w:color="auto" w:sz="4" w:space="0"/>
            </w:tcBorders>
            <w:vAlign w:val="center"/>
          </w:tcPr>
          <w:p w14:paraId="7D7A674B">
            <w:pPr>
              <w:keepNext w:val="0"/>
              <w:keepLines w:val="0"/>
              <w:pageBreakBefore w:val="0"/>
              <w:widowControl w:val="0"/>
              <w:kinsoku/>
              <w:wordWrap/>
              <w:overflowPunct/>
              <w:topLinePunct w:val="0"/>
              <w:autoSpaceDE w:val="0"/>
              <w:autoSpaceDN w:val="0"/>
              <w:bidi w:val="0"/>
              <w:adjustRightInd/>
              <w:snapToGrid w:val="0"/>
              <w:spacing w:line="3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2331" w:type="dxa"/>
            <w:tcBorders>
              <w:top w:val="single" w:color="auto" w:sz="4" w:space="0"/>
              <w:left w:val="single" w:color="auto" w:sz="4" w:space="0"/>
              <w:bottom w:val="single" w:color="auto" w:sz="4" w:space="0"/>
              <w:right w:val="single" w:color="auto" w:sz="4" w:space="0"/>
            </w:tcBorders>
          </w:tcPr>
          <w:p w14:paraId="3613581F">
            <w:pPr>
              <w:keepNext w:val="0"/>
              <w:keepLines w:val="0"/>
              <w:pageBreakBefore w:val="0"/>
              <w:widowControl w:val="0"/>
              <w:kinsoku/>
              <w:wordWrap/>
              <w:overflowPunct/>
              <w:topLinePunct w:val="0"/>
              <w:autoSpaceDE w:val="0"/>
              <w:autoSpaceDN w:val="0"/>
              <w:bidi w:val="0"/>
              <w:adjustRightInd/>
              <w:snapToGrid w:val="0"/>
              <w:spacing w:line="300" w:lineRule="atLeast"/>
              <w:jc w:val="center"/>
              <w:textAlignment w:val="auto"/>
              <w:rPr>
                <w:rFonts w:hint="eastAsia" w:ascii="宋体" w:hAnsi="宋体" w:eastAsia="宋体" w:cs="宋体"/>
                <w:color w:val="auto"/>
                <w:sz w:val="24"/>
                <w:szCs w:val="24"/>
                <w:highlight w:val="none"/>
                <w:lang w:eastAsia="zh-CN"/>
              </w:rPr>
            </w:pPr>
          </w:p>
          <w:p w14:paraId="715464A3">
            <w:pPr>
              <w:keepNext w:val="0"/>
              <w:keepLines w:val="0"/>
              <w:pageBreakBefore w:val="0"/>
              <w:widowControl w:val="0"/>
              <w:kinsoku/>
              <w:wordWrap/>
              <w:overflowPunct/>
              <w:topLinePunct w:val="0"/>
              <w:autoSpaceDE w:val="0"/>
              <w:autoSpaceDN w:val="0"/>
              <w:bidi w:val="0"/>
              <w:adjustRightInd/>
              <w:snapToGrid/>
              <w:spacing w:line="300" w:lineRule="atLeast"/>
              <w:jc w:val="center"/>
              <w:textAlignment w:val="auto"/>
              <w:rPr>
                <w:rFonts w:hint="default" w:ascii="仿宋" w:hAnsi="仿宋" w:eastAsia="仿宋" w:cs="仿宋"/>
                <w:color w:val="auto"/>
                <w:sz w:val="28"/>
                <w:szCs w:val="28"/>
                <w:highlight w:val="none"/>
                <w:lang w:val="en-US" w:eastAsia="zh-CN" w:bidi="zh-CN"/>
              </w:rPr>
            </w:pPr>
            <w:r>
              <w:rPr>
                <w:rFonts w:hint="eastAsia" w:ascii="宋体" w:hAnsi="宋体" w:eastAsia="宋体" w:cs="宋体"/>
                <w:color w:val="auto"/>
                <w:sz w:val="24"/>
                <w:szCs w:val="24"/>
                <w:highlight w:val="none"/>
                <w:lang w:val="zh-CN" w:eastAsia="zh-CN"/>
              </w:rPr>
              <w:t>投标金额（</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val="zh-CN" w:eastAsia="zh-CN"/>
              </w:rPr>
              <w:t>）</w:t>
            </w:r>
          </w:p>
        </w:tc>
        <w:tc>
          <w:tcPr>
            <w:tcW w:w="1494" w:type="dxa"/>
            <w:tcBorders>
              <w:top w:val="single" w:color="auto" w:sz="4" w:space="0"/>
              <w:left w:val="single" w:color="auto" w:sz="4" w:space="0"/>
              <w:bottom w:val="single" w:color="auto" w:sz="4" w:space="0"/>
              <w:right w:val="single" w:color="auto" w:sz="4" w:space="0"/>
            </w:tcBorders>
            <w:vAlign w:val="center"/>
          </w:tcPr>
          <w:p w14:paraId="40B15E43">
            <w:pPr>
              <w:keepNext w:val="0"/>
              <w:keepLines w:val="0"/>
              <w:pageBreakBefore w:val="0"/>
              <w:widowControl w:val="0"/>
              <w:kinsoku/>
              <w:wordWrap/>
              <w:overflowPunct/>
              <w:topLinePunct w:val="0"/>
              <w:autoSpaceDE w:val="0"/>
              <w:autoSpaceDN w:val="0"/>
              <w:bidi w:val="0"/>
              <w:adjustRightInd/>
              <w:snapToGrid w:val="0"/>
              <w:spacing w:line="300" w:lineRule="atLeast"/>
              <w:jc w:val="center"/>
              <w:textAlignment w:val="auto"/>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说明</w:t>
            </w:r>
          </w:p>
        </w:tc>
      </w:tr>
      <w:tr w14:paraId="1A30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488" w:type="dxa"/>
            <w:tcBorders>
              <w:top w:val="single" w:color="auto" w:sz="4" w:space="0"/>
              <w:left w:val="single" w:color="auto" w:sz="4" w:space="0"/>
              <w:bottom w:val="single" w:color="auto" w:sz="4" w:space="0"/>
              <w:right w:val="single" w:color="auto" w:sz="4" w:space="0"/>
            </w:tcBorders>
            <w:vAlign w:val="center"/>
          </w:tcPr>
          <w:p w14:paraId="1A5ED48D">
            <w:pPr>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03" w:type="dxa"/>
            <w:tcBorders>
              <w:top w:val="single" w:color="auto" w:sz="4" w:space="0"/>
              <w:left w:val="single" w:color="auto" w:sz="4" w:space="0"/>
              <w:bottom w:val="single" w:color="auto" w:sz="4" w:space="0"/>
              <w:right w:val="single" w:color="auto" w:sz="4" w:space="0"/>
            </w:tcBorders>
            <w:vAlign w:val="center"/>
          </w:tcPr>
          <w:p w14:paraId="71092B63">
            <w:pPr>
              <w:snapToGrid w:val="0"/>
              <w:spacing w:line="400" w:lineRule="exact"/>
              <w:jc w:val="center"/>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海上牧场申报材料编制服务项目</w:t>
            </w:r>
          </w:p>
        </w:tc>
        <w:tc>
          <w:tcPr>
            <w:tcW w:w="1036" w:type="dxa"/>
            <w:tcBorders>
              <w:top w:val="single" w:color="auto" w:sz="4" w:space="0"/>
              <w:left w:val="single" w:color="auto" w:sz="4" w:space="0"/>
              <w:bottom w:val="single" w:color="auto" w:sz="4" w:space="0"/>
              <w:right w:val="single" w:color="auto" w:sz="4" w:space="0"/>
            </w:tcBorders>
            <w:vAlign w:val="center"/>
          </w:tcPr>
          <w:p w14:paraId="5FC9B0B9">
            <w:pPr>
              <w:snapToGrid w:val="0"/>
              <w:spacing w:line="400" w:lineRule="exact"/>
              <w:jc w:val="center"/>
              <w:rPr>
                <w:rFonts w:ascii="宋体" w:hAnsi="宋体" w:eastAsia="宋体" w:cs="宋体"/>
                <w:color w:val="auto"/>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30751385">
            <w:pPr>
              <w:snapToGrid w:val="0"/>
              <w:spacing w:line="400" w:lineRule="exact"/>
              <w:jc w:val="center"/>
              <w:rPr>
                <w:rFonts w:ascii="宋体" w:hAnsi="宋体" w:eastAsia="宋体" w:cs="宋体"/>
                <w:color w:val="auto"/>
                <w:sz w:val="24"/>
                <w:szCs w:val="24"/>
                <w:highlight w:val="none"/>
              </w:rPr>
            </w:pPr>
          </w:p>
        </w:tc>
        <w:tc>
          <w:tcPr>
            <w:tcW w:w="2331" w:type="dxa"/>
            <w:tcBorders>
              <w:top w:val="single" w:color="auto" w:sz="4" w:space="0"/>
              <w:left w:val="single" w:color="auto" w:sz="4" w:space="0"/>
              <w:bottom w:val="single" w:color="auto" w:sz="4" w:space="0"/>
              <w:right w:val="single" w:color="auto" w:sz="4" w:space="0"/>
            </w:tcBorders>
          </w:tcPr>
          <w:p w14:paraId="4A2C1E73">
            <w:pPr>
              <w:snapToGrid w:val="0"/>
              <w:spacing w:line="400" w:lineRule="exact"/>
              <w:jc w:val="center"/>
              <w:rPr>
                <w:rFonts w:ascii="宋体" w:hAnsi="宋体" w:eastAsia="宋体" w:cs="宋体"/>
                <w:color w:val="auto"/>
                <w:sz w:val="24"/>
                <w:szCs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118584FE">
            <w:pPr>
              <w:snapToGrid w:val="0"/>
              <w:spacing w:line="400" w:lineRule="exact"/>
              <w:jc w:val="center"/>
              <w:rPr>
                <w:rFonts w:ascii="宋体" w:hAnsi="宋体" w:eastAsia="宋体" w:cs="宋体"/>
                <w:color w:val="auto"/>
                <w:sz w:val="24"/>
                <w:szCs w:val="24"/>
                <w:highlight w:val="none"/>
              </w:rPr>
            </w:pPr>
          </w:p>
        </w:tc>
      </w:tr>
      <w:tr w14:paraId="002A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9421" w:type="dxa"/>
            <w:gridSpan w:val="6"/>
            <w:tcBorders>
              <w:top w:val="single" w:color="auto" w:sz="4" w:space="0"/>
              <w:left w:val="single" w:color="auto" w:sz="4" w:space="0"/>
              <w:bottom w:val="single" w:color="auto" w:sz="4" w:space="0"/>
              <w:right w:val="single" w:color="auto" w:sz="4" w:space="0"/>
            </w:tcBorders>
          </w:tcPr>
          <w:p w14:paraId="71CEEE6B">
            <w:pPr>
              <w:snapToGrid w:val="0"/>
              <w:spacing w:line="400" w:lineRule="exact"/>
              <w:rPr>
                <w:rFonts w:ascii="宋体" w:hAnsi="宋体" w:eastAsia="宋体" w:cs="宋体"/>
                <w:color w:val="auto"/>
                <w:sz w:val="24"/>
                <w:szCs w:val="24"/>
                <w:highlight w:val="none"/>
              </w:rPr>
            </w:pPr>
          </w:p>
          <w:p w14:paraId="3D4F131C">
            <w:pPr>
              <w:snapToGrid w:val="0"/>
              <w:spacing w:line="4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合计（大写）：小写：</w:t>
            </w:r>
            <w:r>
              <w:rPr>
                <w:rFonts w:hint="eastAsia" w:ascii="宋体" w:hAnsi="宋体" w:eastAsia="宋体" w:cs="宋体"/>
                <w:color w:val="auto"/>
                <w:sz w:val="24"/>
                <w:szCs w:val="24"/>
                <w:highlight w:val="none"/>
                <w:lang w:val="en-US" w:eastAsia="zh-CN"/>
              </w:rPr>
              <w:t>¥元</w:t>
            </w:r>
          </w:p>
        </w:tc>
      </w:tr>
    </w:tbl>
    <w:p w14:paraId="52D61E22">
      <w:pPr>
        <w:spacing w:line="360" w:lineRule="auto"/>
        <w:ind w:left="-2" w:leftChars="-1"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注：</w:t>
      </w:r>
      <w:r>
        <w:rPr>
          <w:rFonts w:hint="eastAsia" w:cs="仿宋_GB2312"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供应商需按本表格式填写</w:t>
      </w: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响应文件含有采购人不能接受的附加条件，响应无效</w:t>
      </w:r>
      <w:r>
        <w:rPr>
          <w:rFonts w:hint="eastAsia" w:cs="仿宋_GB2312" w:asciiTheme="minorEastAsia" w:hAnsiTheme="minorEastAsia" w:eastAsiaTheme="minorEastAsia"/>
          <w:color w:val="auto"/>
          <w:kern w:val="0"/>
          <w:sz w:val="24"/>
          <w:highlight w:val="none"/>
          <w:lang w:val="zh-CN"/>
        </w:rPr>
        <w:t>。</w:t>
      </w:r>
    </w:p>
    <w:p w14:paraId="33C09ED7">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w:t>
      </w:r>
      <w:r>
        <w:rPr>
          <w:rFonts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lang w:val="zh-CN"/>
        </w:rPr>
        <w:t>有关本项目实施所涉及的一切费用均计入报价。</w:t>
      </w:r>
      <w:r>
        <w:rPr>
          <w:rFonts w:hint="eastAsia" w:cs="宋体" w:asciiTheme="minorEastAsia" w:hAnsiTheme="minorEastAsia" w:eastAsiaTheme="minorEastAsia"/>
          <w:b/>
          <w:color w:val="auto"/>
          <w:kern w:val="0"/>
          <w:sz w:val="24"/>
          <w:highlight w:val="none"/>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不得出现“0元”“免费赠送”等形式的无偿报价，</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最后报价文件含有采购人不能接受的附加条件，响应无效</w:t>
      </w:r>
      <w:r>
        <w:rPr>
          <w:rFonts w:hint="eastAsia" w:cs="宋体" w:asciiTheme="minorEastAsia" w:hAnsiTheme="minorEastAsia" w:eastAsiaTheme="minorEastAsia"/>
          <w:b/>
          <w:color w:val="auto"/>
          <w:kern w:val="0"/>
          <w:sz w:val="24"/>
          <w:highlight w:val="none"/>
          <w:lang w:val="zh-CN"/>
        </w:rPr>
        <w:t>；采购内容未包含在《报价一览表》名称栏中，供应商不能作出合理解释的，</w:t>
      </w:r>
      <w:r>
        <w:rPr>
          <w:rFonts w:hint="eastAsia" w:cs="宋体" w:asciiTheme="minorEastAsia" w:hAnsiTheme="minorEastAsia" w:eastAsiaTheme="minorEastAsia"/>
          <w:b/>
          <w:color w:val="auto"/>
          <w:kern w:val="0"/>
          <w:sz w:val="24"/>
          <w:highlight w:val="none"/>
        </w:rPr>
        <w:t>视为</w:t>
      </w:r>
      <w:r>
        <w:rPr>
          <w:rFonts w:hint="eastAsia" w:cs="宋体" w:asciiTheme="minorEastAsia" w:hAnsiTheme="minorEastAsia" w:eastAsiaTheme="minorEastAsia"/>
          <w:b/>
          <w:color w:val="auto"/>
          <w:sz w:val="24"/>
          <w:highlight w:val="none"/>
        </w:rPr>
        <w:t>响应文件含有采购人不能接受的附加条件的，响应无效。</w:t>
      </w:r>
    </w:p>
    <w:p w14:paraId="338DCCCF">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szCs w:val="22"/>
          <w:highlight w:val="none"/>
          <w:lang w:val="en-US" w:eastAsia="zh-CN"/>
        </w:rPr>
        <w:t>3</w:t>
      </w:r>
      <w:r>
        <w:rPr>
          <w:rFonts w:cs="仿宋_GB2312" w:asciiTheme="minorEastAsia" w:hAnsiTheme="minorEastAsia" w:eastAsiaTheme="minorEastAsia"/>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14:paraId="4A113D20">
      <w:pPr>
        <w:autoSpaceDE w:val="0"/>
        <w:autoSpaceDN w:val="0"/>
        <w:spacing w:line="360" w:lineRule="auto"/>
        <w:jc w:val="left"/>
        <w:rPr>
          <w:rFonts w:hint="eastAsia" w:cs="仿宋_GB2312" w:asciiTheme="minorEastAsia" w:hAnsiTheme="minorEastAsia" w:eastAsiaTheme="minorEastAsia"/>
          <w:color w:val="auto"/>
          <w:kern w:val="0"/>
          <w:sz w:val="24"/>
          <w:highlight w:val="none"/>
          <w:lang w:val="zh-CN"/>
        </w:rPr>
      </w:pPr>
    </w:p>
    <w:p w14:paraId="356EBFC5">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14:paraId="0316C51C">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23FB13C1">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7DD1E41C">
      <w:pPr>
        <w:spacing w:line="360" w:lineRule="auto"/>
        <w:ind w:right="-874" w:rightChars="-416"/>
        <w:rPr>
          <w:rFonts w:cs="仿宋_GB2312" w:asciiTheme="minorEastAsia" w:hAnsiTheme="minorEastAsia" w:eastAsiaTheme="minorEastAsia"/>
          <w:color w:val="auto"/>
          <w:kern w:val="0"/>
          <w:sz w:val="24"/>
          <w:highlight w:val="none"/>
          <w:lang w:val="zh-CN"/>
        </w:rPr>
        <w:sectPr>
          <w:pgSz w:w="11906" w:h="16838"/>
          <w:pgMar w:top="471" w:right="1418" w:bottom="777" w:left="1418" w:header="851" w:footer="992" w:gutter="0"/>
          <w:pgNumType w:fmt="decimal"/>
          <w:cols w:space="720" w:num="1"/>
          <w:titlePg/>
          <w:docGrid w:linePitch="312" w:charSpace="0"/>
        </w:sectPr>
      </w:pPr>
    </w:p>
    <w:p w14:paraId="431F1A21">
      <w:pPr>
        <w:rPr>
          <w:rFonts w:hint="eastAsia" w:asciiTheme="minorEastAsia" w:hAnsiTheme="minorEastAsia" w:eastAsiaTheme="minorEastAsia"/>
          <w:b/>
          <w:color w:val="auto"/>
          <w:sz w:val="32"/>
          <w:szCs w:val="32"/>
          <w:highlight w:val="none"/>
          <w:lang w:eastAsia="zh-CN"/>
        </w:rPr>
      </w:pPr>
      <w:r>
        <w:rPr>
          <w:rFonts w:hint="eastAsia" w:ascii="宋体" w:hAnsi="宋体" w:eastAsia="宋体" w:cs="宋体"/>
          <w:b/>
          <w:color w:val="auto"/>
          <w:sz w:val="24"/>
          <w:highlight w:val="none"/>
        </w:rPr>
        <w:t xml:space="preserve"> </w:t>
      </w:r>
    </w:p>
    <w:p w14:paraId="571316A3">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lang w:val="en-US" w:eastAsia="zh-CN"/>
        </w:rPr>
        <w:t>二</w:t>
      </w:r>
      <w:r>
        <w:rPr>
          <w:rFonts w:hint="eastAsia" w:asciiTheme="minorEastAsia" w:hAnsiTheme="minorEastAsia" w:eastAsiaTheme="minorEastAsia"/>
          <w:b/>
          <w:color w:val="auto"/>
          <w:sz w:val="32"/>
          <w:szCs w:val="32"/>
          <w:highlight w:val="none"/>
          <w:lang w:eastAsia="zh-CN"/>
        </w:rPr>
        <w:t>、</w:t>
      </w:r>
      <w:r>
        <w:rPr>
          <w:rFonts w:hint="eastAsia" w:asciiTheme="minorEastAsia" w:hAnsiTheme="minorEastAsia" w:eastAsiaTheme="minorEastAsia"/>
          <w:b/>
          <w:color w:val="auto"/>
          <w:sz w:val="32"/>
          <w:szCs w:val="32"/>
          <w:highlight w:val="none"/>
        </w:rPr>
        <w:t>中小企业声明函</w:t>
      </w:r>
      <w:bookmarkStart w:id="174" w:name="_Toc465665161"/>
      <w:r>
        <w:rPr>
          <w:rFonts w:hint="eastAsia" w:asciiTheme="minorEastAsia" w:hAnsiTheme="minorEastAsia" w:eastAsiaTheme="minorEastAsia"/>
          <w:b/>
          <w:color w:val="auto"/>
          <w:sz w:val="32"/>
          <w:szCs w:val="32"/>
          <w:highlight w:val="none"/>
        </w:rPr>
        <w:t>（如果有）</w:t>
      </w:r>
    </w:p>
    <w:p w14:paraId="197DC0C8">
      <w:pPr>
        <w:widowControl/>
        <w:spacing w:line="360" w:lineRule="auto"/>
        <w:ind w:firstLine="120" w:firstLineChars="50"/>
        <w:jc w:val="left"/>
        <w:rPr>
          <w:rFonts w:cs="宋体" w:asciiTheme="minorEastAsia" w:hAnsiTheme="minorEastAsia" w:eastAsiaTheme="minorEastAsia"/>
          <w:b/>
          <w:color w:val="auto"/>
          <w:sz w:val="24"/>
          <w:highlight w:val="none"/>
        </w:rPr>
      </w:pPr>
    </w:p>
    <w:p w14:paraId="38E12FDC">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14:paraId="3A2F9410">
      <w:pPr>
        <w:widowControl/>
        <w:adjustRightInd/>
        <w:jc w:val="center"/>
        <w:rPr>
          <w:rFonts w:cs="仿宋_GB2312" w:asciiTheme="minorEastAsia" w:hAnsiTheme="minorEastAsia" w:eastAsiaTheme="minorEastAsia"/>
          <w:color w:val="auto"/>
          <w:sz w:val="24"/>
          <w:highlight w:val="none"/>
        </w:rPr>
      </w:pPr>
    </w:p>
    <w:p w14:paraId="7A41BD53">
      <w:pPr>
        <w:widowControl/>
        <w:adjustRightInd/>
        <w:jc w:val="left"/>
        <w:rPr>
          <w:color w:val="auto"/>
          <w:highlight w:val="none"/>
        </w:rPr>
      </w:pPr>
      <w:r>
        <w:rPr>
          <w:rFonts w:cs="宋体" w:asciiTheme="minorEastAsia" w:hAnsiTheme="minorEastAsia" w:eastAsiaTheme="minorEastAsia"/>
          <w:b/>
          <w:color w:val="auto"/>
          <w:sz w:val="32"/>
          <w:szCs w:val="32"/>
          <w:highlight w:val="none"/>
        </w:rPr>
        <w:br w:type="page"/>
      </w:r>
      <w:bookmarkEnd w:id="174"/>
    </w:p>
    <w:p w14:paraId="00088109">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14:paraId="0BF20A32">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49A169E4">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065FCA05">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14:paraId="5BD473E9">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04F3538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3580B053">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14:paraId="0767154B">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38680908">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58ABF4C2">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413D09E3">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14:paraId="364C17CF">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3CB27347">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14:paraId="042533B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14:paraId="1D6BBA7C">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633658CF">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14:paraId="5517C8C0">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669DF38F">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3FEB9DF6">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42D6E9F0">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1014CE02">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5C9CC965">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45F4AB38">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0331D777">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14:paraId="22D21385">
      <w:pPr>
        <w:spacing w:line="360" w:lineRule="auto"/>
        <w:rPr>
          <w:rFonts w:cs="仿宋_GB2312" w:asciiTheme="minorEastAsia" w:hAnsiTheme="minorEastAsia" w:eastAsiaTheme="minorEastAsia"/>
          <w:color w:val="auto"/>
          <w:sz w:val="24"/>
          <w:highlight w:val="none"/>
        </w:rPr>
      </w:pPr>
    </w:p>
    <w:p w14:paraId="533C9D6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2D33BE0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093B11D0">
      <w:pPr>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7B04A9CA">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14:paraId="5381D6CE">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6FCA8AA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0330762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3EDE50FA">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4A117228">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6B53D4D6">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3CA4CCBB">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3D46257F">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14:paraId="3D296556">
      <w:pPr>
        <w:spacing w:line="360" w:lineRule="auto"/>
        <w:jc w:val="center"/>
        <w:rPr>
          <w:rFonts w:cs="仿宋_GB2312" w:asciiTheme="minorEastAsia" w:hAnsiTheme="minorEastAsia" w:eastAsiaTheme="minorEastAsia"/>
          <w:b/>
          <w:color w:val="auto"/>
          <w:sz w:val="24"/>
          <w:highlight w:val="none"/>
        </w:rPr>
      </w:pPr>
    </w:p>
    <w:p w14:paraId="703AFBDE">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1BD1E42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4F2FE055">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14:paraId="50659672">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01E252A8">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2A151B74">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2FBCC136">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7771058B">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62C6173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p>
    <w:p w14:paraId="1F278516">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4E669D6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6656E93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6C0B45A6">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0696239D">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p>
    <w:p w14:paraId="6DBBC7C4">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624FEC6C">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6394AE50">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4024076F">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14:paraId="0E0FC7A1">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3A075F2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2CC732D">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14:paraId="0C8EECB8">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38048431">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2231B81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614EA8BC">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14:paraId="74D7B486">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4BD30F66">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0A198CD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556088CD">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14:paraId="30DCA57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0B62D394">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36926E8E">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52E66D15">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6DF62C5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3D6C3C84">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3E6C6D5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7BEBB50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2E21D49C">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3F5BA34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6AA705E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46C01A6D">
      <w:pPr>
        <w:spacing w:line="360" w:lineRule="auto"/>
        <w:rPr>
          <w:rFonts w:cs="仿宋_GB2312" w:asciiTheme="minorEastAsia" w:hAnsiTheme="minorEastAsia" w:eastAsiaTheme="minorEastAsia"/>
          <w:b/>
          <w:color w:val="auto"/>
          <w:sz w:val="24"/>
          <w:highlight w:val="none"/>
        </w:rPr>
      </w:pPr>
    </w:p>
    <w:p w14:paraId="1FFDCD50">
      <w:pPr>
        <w:spacing w:line="360" w:lineRule="auto"/>
        <w:rPr>
          <w:rFonts w:cs="仿宋_GB2312" w:asciiTheme="minorEastAsia" w:hAnsiTheme="minorEastAsia" w:eastAsiaTheme="minorEastAsia"/>
          <w:b/>
          <w:color w:val="auto"/>
          <w:sz w:val="24"/>
          <w:highlight w:val="none"/>
        </w:rPr>
      </w:pPr>
    </w:p>
    <w:p w14:paraId="3906216E">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14:paraId="0B5D9DC0">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3DB5E4FA">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2340732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403C743C">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125ACE81">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7222A3E1">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4D32A25A">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7845DD22">
      <w:pPr>
        <w:rPr>
          <w:rFonts w:cs="仿宋_GB2312" w:asciiTheme="minorEastAsia" w:hAnsiTheme="minorEastAsia" w:eastAsiaTheme="minorEastAsia"/>
          <w:b/>
          <w:color w:val="auto"/>
          <w:sz w:val="24"/>
          <w:highlight w:val="none"/>
        </w:rPr>
      </w:pPr>
    </w:p>
    <w:p w14:paraId="03E059F1">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480AE701">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14:paraId="7334D54C">
      <w:pPr>
        <w:spacing w:line="360" w:lineRule="auto"/>
        <w:rPr>
          <w:rFonts w:asciiTheme="minorEastAsia" w:hAnsiTheme="minorEastAsia" w:eastAsiaTheme="minorEastAsia"/>
          <w:b/>
          <w:color w:val="auto"/>
          <w:spacing w:val="6"/>
          <w:sz w:val="32"/>
          <w:szCs w:val="32"/>
          <w:highlight w:val="none"/>
        </w:rPr>
      </w:pPr>
    </w:p>
    <w:p w14:paraId="4B49BD84">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4EDE74AD">
      <w:pPr>
        <w:spacing w:line="360" w:lineRule="auto"/>
        <w:rPr>
          <w:rFonts w:asciiTheme="minorEastAsia" w:hAnsiTheme="minorEastAsia" w:eastAsiaTheme="minorEastAsia"/>
          <w:b/>
          <w:color w:val="auto"/>
          <w:spacing w:val="6"/>
          <w:sz w:val="30"/>
          <w:szCs w:val="30"/>
          <w:highlight w:val="none"/>
        </w:rPr>
      </w:pPr>
    </w:p>
    <w:p w14:paraId="3CE5AB38">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451D820">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43130F8A">
      <w:pPr>
        <w:spacing w:line="360" w:lineRule="auto"/>
        <w:ind w:firstLine="480" w:firstLineChars="200"/>
        <w:rPr>
          <w:rFonts w:cs="仿宋_GB2312" w:asciiTheme="minorEastAsia" w:hAnsiTheme="minorEastAsia" w:eastAsiaTheme="minorEastAsia"/>
          <w:color w:val="auto"/>
          <w:sz w:val="24"/>
          <w:highlight w:val="none"/>
        </w:rPr>
      </w:pPr>
    </w:p>
    <w:p w14:paraId="0A2D75FE">
      <w:pPr>
        <w:spacing w:line="360" w:lineRule="auto"/>
        <w:ind w:firstLine="480" w:firstLineChars="200"/>
        <w:rPr>
          <w:rFonts w:cs="仿宋_GB2312" w:asciiTheme="minorEastAsia" w:hAnsiTheme="minorEastAsia" w:eastAsiaTheme="minorEastAsia"/>
          <w:color w:val="auto"/>
          <w:sz w:val="24"/>
          <w:highlight w:val="none"/>
        </w:rPr>
      </w:pPr>
    </w:p>
    <w:p w14:paraId="7F2A1CA1">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sz w:val="24"/>
          <w:highlight w:val="none"/>
        </w:rPr>
        <w:t>：</w:t>
      </w:r>
    </w:p>
    <w:p w14:paraId="7C3DCAB4">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14:paraId="1FF7D702">
      <w:pPr>
        <w:spacing w:line="360" w:lineRule="auto"/>
        <w:ind w:firstLine="480" w:firstLineChars="200"/>
        <w:rPr>
          <w:rFonts w:cs="仿宋_GB2312" w:asciiTheme="minorEastAsia" w:hAnsiTheme="minorEastAsia" w:eastAsiaTheme="minorEastAsia"/>
          <w:color w:val="auto"/>
          <w:sz w:val="24"/>
          <w:highlight w:val="none"/>
        </w:rPr>
      </w:pPr>
    </w:p>
    <w:p w14:paraId="08AF42BF">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259F18D0">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14:paraId="25C990D0">
      <w:pPr>
        <w:spacing w:line="360" w:lineRule="auto"/>
        <w:jc w:val="left"/>
        <w:rPr>
          <w:rFonts w:cs="仿宋_GB2312" w:asciiTheme="minorEastAsia" w:hAnsiTheme="minorEastAsia" w:eastAsiaTheme="minorEastAsia"/>
          <w:b/>
          <w:color w:val="auto"/>
          <w:sz w:val="24"/>
          <w:highlight w:val="none"/>
        </w:rPr>
      </w:pPr>
    </w:p>
    <w:p w14:paraId="1DB08159">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197594D8">
      <w:pPr>
        <w:autoSpaceDE w:val="0"/>
        <w:autoSpaceDN w:val="0"/>
        <w:jc w:val="center"/>
        <w:rPr>
          <w:rFonts w:asciiTheme="minorEastAsia" w:hAnsiTheme="minorEastAsia" w:eastAsiaTheme="minorEastAsia"/>
          <w:b/>
          <w:bCs/>
          <w:color w:val="auto"/>
          <w:sz w:val="32"/>
          <w:szCs w:val="32"/>
          <w:highlight w:val="none"/>
        </w:rPr>
      </w:pPr>
    </w:p>
    <w:p w14:paraId="2D068314">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33D92704">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14:paraId="490C218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14:paraId="31CD5A79">
      <w:pPr>
        <w:spacing w:line="360" w:lineRule="auto"/>
        <w:ind w:firstLine="494"/>
        <w:rPr>
          <w:rFonts w:cs="宋体" w:asciiTheme="minorEastAsia" w:hAnsiTheme="minorEastAsia" w:eastAsiaTheme="minorEastAsia"/>
          <w:color w:val="auto"/>
          <w:sz w:val="24"/>
          <w:highlight w:val="none"/>
        </w:rPr>
      </w:pPr>
    </w:p>
    <w:p w14:paraId="5369331A">
      <w:pPr>
        <w:spacing w:line="360" w:lineRule="auto"/>
        <w:ind w:firstLine="494"/>
        <w:rPr>
          <w:rFonts w:cs="宋体" w:asciiTheme="minorEastAsia" w:hAnsiTheme="minorEastAsia" w:eastAsiaTheme="minorEastAsia"/>
          <w:color w:val="auto"/>
          <w:sz w:val="24"/>
          <w:highlight w:val="none"/>
        </w:rPr>
      </w:pPr>
    </w:p>
    <w:p w14:paraId="5AFA5CD1">
      <w:pPr>
        <w:spacing w:line="360" w:lineRule="auto"/>
        <w:ind w:firstLine="494"/>
        <w:rPr>
          <w:rFonts w:cs="宋体" w:asciiTheme="minorEastAsia" w:hAnsiTheme="minorEastAsia" w:eastAsiaTheme="minorEastAsia"/>
          <w:color w:val="auto"/>
          <w:sz w:val="24"/>
          <w:highlight w:val="none"/>
        </w:rPr>
      </w:pPr>
    </w:p>
    <w:p w14:paraId="186FD4E1">
      <w:pPr>
        <w:spacing w:line="360" w:lineRule="auto"/>
        <w:ind w:firstLine="494"/>
        <w:rPr>
          <w:rFonts w:cs="宋体" w:asciiTheme="minorEastAsia" w:hAnsiTheme="minorEastAsia" w:eastAsiaTheme="minorEastAsia"/>
          <w:color w:val="auto"/>
          <w:sz w:val="24"/>
          <w:highlight w:val="none"/>
        </w:rPr>
      </w:pPr>
    </w:p>
    <w:p w14:paraId="1C0AA19A">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14:paraId="2FE7563E">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14:paraId="60A6021D">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14:paraId="4C772EF0">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5888"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05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1616;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14:paraId="66566F95">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14:paraId="53710850">
      <w:pPr>
        <w:snapToGrid w:val="0"/>
        <w:spacing w:line="360" w:lineRule="auto"/>
        <w:jc w:val="center"/>
        <w:rPr>
          <w:rFonts w:cs="仿宋_GB2312" w:asciiTheme="minorEastAsia" w:hAnsiTheme="minorEastAsia" w:eastAsiaTheme="minorEastAsia"/>
          <w:b/>
          <w:color w:val="auto"/>
          <w:sz w:val="24"/>
          <w:highlight w:val="none"/>
        </w:rPr>
      </w:pPr>
    </w:p>
    <w:p w14:paraId="5950C965">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14:paraId="3B53D372">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14:paraId="7327A2DD">
      <w:pPr>
        <w:spacing w:line="360" w:lineRule="auto"/>
        <w:jc w:val="center"/>
        <w:rPr>
          <w:rFonts w:cs="宋体" w:asciiTheme="minorEastAsia" w:hAnsiTheme="minorEastAsia" w:eastAsiaTheme="minorEastAsia"/>
          <w:b/>
          <w:color w:val="auto"/>
          <w:sz w:val="32"/>
          <w:szCs w:val="32"/>
          <w:highlight w:val="none"/>
        </w:rPr>
      </w:pPr>
    </w:p>
    <w:p w14:paraId="05FE58F2">
      <w:pPr>
        <w:adjustRightInd/>
        <w:spacing w:line="360" w:lineRule="auto"/>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0D1D2280">
      <w:pPr>
        <w:spacing w:line="360" w:lineRule="auto"/>
        <w:jc w:val="center"/>
        <w:rPr>
          <w:rFonts w:cs="宋体" w:asciiTheme="minorEastAsia" w:hAnsiTheme="minorEastAsia" w:eastAsiaTheme="minorEastAsia"/>
          <w:b/>
          <w:color w:val="auto"/>
          <w:sz w:val="32"/>
          <w:szCs w:val="32"/>
          <w:highlight w:val="none"/>
        </w:rPr>
      </w:pPr>
    </w:p>
    <w:p w14:paraId="4533B38A">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6A5830F">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56F6120D">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23C37E3B">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2DEC0974">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69FFFDB7">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4CE7363A">
      <w:pPr>
        <w:spacing w:line="360" w:lineRule="auto"/>
        <w:ind w:right="1760"/>
        <w:jc w:val="right"/>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宋体" w:asciiTheme="minorEastAsia" w:hAnsiTheme="minorEastAsia" w:eastAsiaTheme="minorEastAsia"/>
          <w:color w:val="auto"/>
          <w:sz w:val="24"/>
          <w:highlight w:val="none"/>
        </w:rPr>
        <w:t>：</w:t>
      </w:r>
    </w:p>
    <w:p w14:paraId="1BCF02A2">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14:paraId="04434D7B">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14:paraId="4F7D83FC">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4397D087">
      <w:pPr>
        <w:spacing w:line="360" w:lineRule="auto"/>
        <w:ind w:right="420"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4CD41DAB">
      <w:pPr>
        <w:spacing w:line="360" w:lineRule="auto"/>
        <w:rPr>
          <w:rFonts w:cs="仿宋_GB2312" w:asciiTheme="minorEastAsia" w:hAnsiTheme="minorEastAsia" w:eastAsiaTheme="minorEastAsia"/>
          <w:b/>
          <w:color w:val="auto"/>
          <w:sz w:val="24"/>
          <w:highlight w:val="none"/>
        </w:rPr>
      </w:pPr>
    </w:p>
    <w:p w14:paraId="54E49335">
      <w:pPr>
        <w:spacing w:line="360" w:lineRule="auto"/>
        <w:ind w:firstLine="482" w:firstLineChars="200"/>
        <w:rPr>
          <w:rFonts w:cs="仿宋_GB2312" w:asciiTheme="minorEastAsia" w:hAnsiTheme="minorEastAsia" w:eastAsiaTheme="minorEastAsia"/>
          <w:b/>
          <w:color w:val="auto"/>
          <w:sz w:val="24"/>
          <w:highlight w:val="none"/>
        </w:rPr>
      </w:pPr>
    </w:p>
    <w:bookmarkEnd w:id="175"/>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DDBEE">
    <w:pPr>
      <w:pStyle w:val="38"/>
      <w:framePr w:wrap="around" w:vAnchor="text" w:hAnchor="margin" w:xAlign="right" w:y="1"/>
      <w:rPr>
        <w:rStyle w:val="65"/>
      </w:rPr>
    </w:pPr>
    <w:r>
      <w:fldChar w:fldCharType="begin"/>
    </w:r>
    <w:r>
      <w:rPr>
        <w:rStyle w:val="65"/>
      </w:rPr>
      <w:instrText xml:space="preserve">PAGE  </w:instrText>
    </w:r>
    <w:r>
      <w:fldChar w:fldCharType="end"/>
    </w:r>
  </w:p>
  <w:p w14:paraId="0E033740">
    <w:pPr>
      <w:pStyle w:val="3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A8A70">
    <w:pPr>
      <w:pStyle w:val="38"/>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9E0B1">
                          <w:pPr>
                            <w:pStyle w:val="3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C39E0B1">
                    <w:pPr>
                      <w:pStyle w:val="3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B67D5">
    <w:pPr>
      <w:pStyle w:val="38"/>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6B519">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216B519">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8F31D">
    <w:pPr>
      <w:pStyle w:val="38"/>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FFF68">
                          <w:pPr>
                            <w:pStyle w:val="3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9EFFF68">
                    <w:pPr>
                      <w:pStyle w:val="3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49C7">
    <w:pPr>
      <w:pStyle w:val="38"/>
      <w:framePr w:wrap="around" w:vAnchor="text" w:hAnchor="margin" w:xAlign="right" w:y="1"/>
      <w:rPr>
        <w:rStyle w:val="65"/>
      </w:rPr>
    </w:pPr>
    <w:r>
      <w:fldChar w:fldCharType="begin"/>
    </w:r>
    <w:r>
      <w:rPr>
        <w:rStyle w:val="65"/>
      </w:rPr>
      <w:instrText xml:space="preserve">PAGE  </w:instrText>
    </w:r>
    <w:r>
      <w:fldChar w:fldCharType="end"/>
    </w:r>
  </w:p>
  <w:p w14:paraId="2F52F491">
    <w:pPr>
      <w:pStyle w:val="3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5EC1D">
    <w:pPr>
      <w:pStyle w:val="38"/>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0DD5F">
                          <w:pPr>
                            <w:pStyle w:val="3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620DD5F">
                    <w:pPr>
                      <w:pStyle w:val="3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BE666">
    <w:pPr>
      <w:pStyle w:val="3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425AE">
    <w:pPr>
      <w:pStyle w:val="3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69D8A"/>
    <w:multiLevelType w:val="singleLevel"/>
    <w:tmpl w:val="EF569D8A"/>
    <w:lvl w:ilvl="0" w:tentative="0">
      <w:start w:val="1"/>
      <w:numFmt w:val="chineseCounting"/>
      <w:suff w:val="nothing"/>
      <w:lvlText w:val="%1、"/>
      <w:lvlJc w:val="left"/>
      <w:rPr>
        <w:rFonts w:hint="eastAsia"/>
      </w:rPr>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187121AB"/>
    <w:multiLevelType w:val="singleLevel"/>
    <w:tmpl w:val="187121AB"/>
    <w:lvl w:ilvl="0" w:tentative="0">
      <w:start w:val="4"/>
      <w:numFmt w:val="chineseCounting"/>
      <w:suff w:val="space"/>
      <w:lvlText w:val="第%1部分"/>
      <w:lvlJc w:val="left"/>
      <w:rPr>
        <w:rFonts w:hint="eastAsia"/>
      </w:r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7"/>
  </w:num>
  <w:num w:numId="6">
    <w:abstractNumId w:val="8"/>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F81447"/>
    <w:rsid w:val="02483D2B"/>
    <w:rsid w:val="02DA0C0E"/>
    <w:rsid w:val="03BD1C5F"/>
    <w:rsid w:val="03DD35E4"/>
    <w:rsid w:val="045C2425"/>
    <w:rsid w:val="065A6178"/>
    <w:rsid w:val="075562B7"/>
    <w:rsid w:val="07F6164B"/>
    <w:rsid w:val="087A1B7A"/>
    <w:rsid w:val="096B2097"/>
    <w:rsid w:val="0A5B7E63"/>
    <w:rsid w:val="0B66017E"/>
    <w:rsid w:val="0C3C3AAD"/>
    <w:rsid w:val="0C87121B"/>
    <w:rsid w:val="0DF702FE"/>
    <w:rsid w:val="0E3F698B"/>
    <w:rsid w:val="0F21508F"/>
    <w:rsid w:val="0F816ACD"/>
    <w:rsid w:val="0FB94501"/>
    <w:rsid w:val="10B047CF"/>
    <w:rsid w:val="10FC16EA"/>
    <w:rsid w:val="118963A1"/>
    <w:rsid w:val="127723A9"/>
    <w:rsid w:val="13072A44"/>
    <w:rsid w:val="145044FA"/>
    <w:rsid w:val="186742B0"/>
    <w:rsid w:val="193E3BBF"/>
    <w:rsid w:val="1B2A271F"/>
    <w:rsid w:val="1B890139"/>
    <w:rsid w:val="1D266CE1"/>
    <w:rsid w:val="1D3963AF"/>
    <w:rsid w:val="1D631052"/>
    <w:rsid w:val="1E714A66"/>
    <w:rsid w:val="1FE868A9"/>
    <w:rsid w:val="211E26D6"/>
    <w:rsid w:val="21283D08"/>
    <w:rsid w:val="23886A5A"/>
    <w:rsid w:val="24B87835"/>
    <w:rsid w:val="25B440B3"/>
    <w:rsid w:val="296174E9"/>
    <w:rsid w:val="2AA1365A"/>
    <w:rsid w:val="2DD15014"/>
    <w:rsid w:val="2FD25781"/>
    <w:rsid w:val="319C6071"/>
    <w:rsid w:val="32DB72BE"/>
    <w:rsid w:val="33490893"/>
    <w:rsid w:val="342E63AB"/>
    <w:rsid w:val="345D260B"/>
    <w:rsid w:val="365302AE"/>
    <w:rsid w:val="37F142D2"/>
    <w:rsid w:val="39A13F14"/>
    <w:rsid w:val="3B7E6362"/>
    <w:rsid w:val="3B9C5F07"/>
    <w:rsid w:val="3C5F759A"/>
    <w:rsid w:val="3D143CBF"/>
    <w:rsid w:val="3D5C78D4"/>
    <w:rsid w:val="3FFF72A6"/>
    <w:rsid w:val="41B336C3"/>
    <w:rsid w:val="42E1381E"/>
    <w:rsid w:val="43BB6904"/>
    <w:rsid w:val="43FB717C"/>
    <w:rsid w:val="448E07FB"/>
    <w:rsid w:val="44F07009"/>
    <w:rsid w:val="451E447A"/>
    <w:rsid w:val="45345B76"/>
    <w:rsid w:val="46552F7F"/>
    <w:rsid w:val="47307808"/>
    <w:rsid w:val="48037B63"/>
    <w:rsid w:val="486F747C"/>
    <w:rsid w:val="4A513E5D"/>
    <w:rsid w:val="4B2A1C61"/>
    <w:rsid w:val="4D861CF6"/>
    <w:rsid w:val="50D027FA"/>
    <w:rsid w:val="51A0432A"/>
    <w:rsid w:val="527140E5"/>
    <w:rsid w:val="5292508F"/>
    <w:rsid w:val="52A96B6F"/>
    <w:rsid w:val="54EE4229"/>
    <w:rsid w:val="550764A4"/>
    <w:rsid w:val="551926E0"/>
    <w:rsid w:val="561279B9"/>
    <w:rsid w:val="56515F3B"/>
    <w:rsid w:val="572B71CA"/>
    <w:rsid w:val="57E958DA"/>
    <w:rsid w:val="57EA33DE"/>
    <w:rsid w:val="58AE4F0C"/>
    <w:rsid w:val="58E23FB8"/>
    <w:rsid w:val="5A2A7C7B"/>
    <w:rsid w:val="5AB23368"/>
    <w:rsid w:val="5C80234E"/>
    <w:rsid w:val="5E261785"/>
    <w:rsid w:val="5F017568"/>
    <w:rsid w:val="5FCC5339"/>
    <w:rsid w:val="5FE70807"/>
    <w:rsid w:val="60017C7C"/>
    <w:rsid w:val="60E53485"/>
    <w:rsid w:val="61054A27"/>
    <w:rsid w:val="611D2366"/>
    <w:rsid w:val="620B0FA4"/>
    <w:rsid w:val="62885958"/>
    <w:rsid w:val="64CE2EAA"/>
    <w:rsid w:val="662E75B1"/>
    <w:rsid w:val="66342C2E"/>
    <w:rsid w:val="663E784C"/>
    <w:rsid w:val="67BA52E0"/>
    <w:rsid w:val="685867EC"/>
    <w:rsid w:val="6BA344F1"/>
    <w:rsid w:val="6BEC17E0"/>
    <w:rsid w:val="6E8E12EF"/>
    <w:rsid w:val="71D43752"/>
    <w:rsid w:val="737E607B"/>
    <w:rsid w:val="73DD6243"/>
    <w:rsid w:val="74392A0E"/>
    <w:rsid w:val="748E5B2A"/>
    <w:rsid w:val="749C4185"/>
    <w:rsid w:val="75DA2C18"/>
    <w:rsid w:val="775319EF"/>
    <w:rsid w:val="775E30BF"/>
    <w:rsid w:val="790F1C77"/>
    <w:rsid w:val="7A67303B"/>
    <w:rsid w:val="7AAB1D04"/>
    <w:rsid w:val="7ABA4368"/>
    <w:rsid w:val="7B257FFD"/>
    <w:rsid w:val="7C1F16B1"/>
    <w:rsid w:val="7C2B1DA5"/>
    <w:rsid w:val="7DF4317E"/>
    <w:rsid w:val="7E1327F9"/>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index 8"/>
    <w:basedOn w:val="1"/>
    <w:next w:val="1"/>
    <w:semiHidden/>
    <w:unhideWhenUsed/>
    <w:qFormat/>
    <w:uiPriority w:val="99"/>
    <w:pPr>
      <w:ind w:left="1400" w:leftChars="1400"/>
    </w:p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3"/>
    <w:qFormat/>
    <w:uiPriority w:val="99"/>
    <w:pPr>
      <w:jc w:val="left"/>
    </w:pPr>
  </w:style>
  <w:style w:type="paragraph" w:styleId="21">
    <w:name w:val="Salutation"/>
    <w:basedOn w:val="1"/>
    <w:next w:val="1"/>
    <w:link w:val="481"/>
    <w:qFormat/>
    <w:uiPriority w:val="0"/>
    <w:rPr>
      <w:rFonts w:ascii="仿宋_GB2312" w:eastAsia="仿宋_GB2312"/>
      <w:sz w:val="28"/>
      <w:szCs w:val="20"/>
    </w:rPr>
  </w:style>
  <w:style w:type="paragraph" w:styleId="22">
    <w:name w:val="Body Text 3"/>
    <w:basedOn w:val="1"/>
    <w:link w:val="580"/>
    <w:qFormat/>
    <w:uiPriority w:val="0"/>
    <w:pPr>
      <w:jc w:val="center"/>
    </w:pPr>
    <w:rPr>
      <w:szCs w:val="20"/>
    </w:rPr>
  </w:style>
  <w:style w:type="paragraph" w:styleId="23">
    <w:name w:val="Body Text"/>
    <w:basedOn w:val="1"/>
    <w:link w:val="511"/>
    <w:qFormat/>
    <w:uiPriority w:val="0"/>
    <w:pPr>
      <w:autoSpaceDE w:val="0"/>
      <w:autoSpaceDN w:val="0"/>
      <w:spacing w:line="360" w:lineRule="auto"/>
    </w:pPr>
    <w:rPr>
      <w:rFonts w:ascii="宋体"/>
      <w:sz w:val="24"/>
      <w:szCs w:val="21"/>
      <w:lang w:val="zh-CN"/>
    </w:rPr>
  </w:style>
  <w:style w:type="paragraph" w:styleId="24">
    <w:name w:val="Body Text Indent"/>
    <w:basedOn w:val="1"/>
    <w:link w:val="474"/>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8"/>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7"/>
    <w:qFormat/>
    <w:uiPriority w:val="0"/>
    <w:pPr>
      <w:ind w:left="100" w:leftChars="2500"/>
    </w:pPr>
    <w:rPr>
      <w:rFonts w:ascii="宋体"/>
      <w:sz w:val="24"/>
      <w:szCs w:val="21"/>
      <w:lang w:val="zh-CN"/>
    </w:rPr>
  </w:style>
  <w:style w:type="paragraph" w:styleId="36">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7">
    <w:name w:val="Balloon Text"/>
    <w:basedOn w:val="1"/>
    <w:link w:val="614"/>
    <w:semiHidden/>
    <w:qFormat/>
    <w:uiPriority w:val="0"/>
    <w:rPr>
      <w:sz w:val="18"/>
      <w:szCs w:val="18"/>
    </w:rPr>
  </w:style>
  <w:style w:type="paragraph" w:styleId="38">
    <w:name w:val="footer"/>
    <w:basedOn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6"/>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7"/>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20"/>
    <w:next w:val="20"/>
    <w:semiHidden/>
    <w:qFormat/>
    <w:uiPriority w:val="0"/>
    <w:rPr>
      <w:b/>
      <w:bCs/>
    </w:rPr>
  </w:style>
  <w:style w:type="paragraph" w:styleId="59">
    <w:name w:val="Body Text First Indent"/>
    <w:basedOn w:val="23"/>
    <w:link w:val="544"/>
    <w:qFormat/>
    <w:uiPriority w:val="0"/>
    <w:pPr>
      <w:ind w:firstLine="420"/>
    </w:pPr>
    <w:rPr>
      <w:szCs w:val="20"/>
    </w:rPr>
  </w:style>
  <w:style w:type="paragraph" w:styleId="60">
    <w:name w:val="Body Text First Indent 2"/>
    <w:basedOn w:val="24"/>
    <w:link w:val="501"/>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99"/>
    <w:next w:val="99"/>
    <w:qFormat/>
    <w:uiPriority w:val="0"/>
    <w:pPr>
      <w:spacing w:after="68"/>
    </w:pPr>
    <w:rPr>
      <w:rFonts w:ascii="FHLHE E+ Futura Bk" w:eastAsia="FHLHE E+ Futura Bk" w:cs="Times New Roman"/>
      <w:color w:val="auto"/>
    </w:rPr>
  </w:style>
  <w:style w:type="paragraph" w:customStyle="1" w:styleId="99">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30"/>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qFormat/>
    <w:uiPriority w:val="0"/>
    <w:pPr>
      <w:tabs>
        <w:tab w:val="left" w:pos="2356"/>
      </w:tabs>
    </w:pPr>
  </w:style>
  <w:style w:type="paragraph" w:customStyle="1" w:styleId="170">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5"/>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4"/>
    <w:qFormat/>
    <w:uiPriority w:val="0"/>
    <w:pPr>
      <w:snapToGrid w:val="0"/>
      <w:spacing w:line="360" w:lineRule="auto"/>
    </w:pPr>
    <w:rPr>
      <w:rFonts w:ascii="宋体"/>
      <w:b/>
      <w:sz w:val="24"/>
      <w:szCs w:val="20"/>
    </w:rPr>
  </w:style>
  <w:style w:type="paragraph" w:customStyle="1" w:styleId="229">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6"/>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99"/>
    <w:next w:val="99"/>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4"/>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4"/>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0"/>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19"/>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6"/>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24"/>
    <w:qFormat/>
    <w:uiPriority w:val="0"/>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2"/>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2"/>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40"/>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4"/>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3"/>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3"/>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8"/>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9"/>
    <w:qFormat/>
    <w:uiPriority w:val="0"/>
    <w:rPr>
      <w:rFonts w:ascii="Arial" w:hAnsi="Arial" w:eastAsia="黑体"/>
      <w:kern w:val="2"/>
      <w:sz w:val="24"/>
      <w:szCs w:val="24"/>
    </w:rPr>
  </w:style>
  <w:style w:type="character" w:customStyle="1" w:styleId="471">
    <w:name w:val="冯广丽 Char"/>
    <w:link w:val="234"/>
    <w:qFormat/>
    <w:uiPriority w:val="0"/>
    <w:rPr>
      <w:rFonts w:ascii="宋体" w:hAnsi="宋体"/>
      <w:kern w:val="2"/>
      <w:sz w:val="24"/>
      <w:szCs w:val="22"/>
    </w:rPr>
  </w:style>
  <w:style w:type="character" w:customStyle="1" w:styleId="472">
    <w:name w:val="脚注文本 Char"/>
    <w:link w:val="48"/>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4"/>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1"/>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8"/>
    <w:qFormat/>
    <w:uiPriority w:val="0"/>
    <w:rPr>
      <w:b/>
      <w:bCs/>
      <w:kern w:val="2"/>
      <w:sz w:val="24"/>
      <w:szCs w:val="24"/>
    </w:rPr>
  </w:style>
  <w:style w:type="character" w:customStyle="1" w:styleId="481">
    <w:name w:val="称呼 Char"/>
    <w:link w:val="21"/>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5"/>
    <w:qFormat/>
    <w:uiPriority w:val="0"/>
    <w:rPr>
      <w:rFonts w:ascii="Arial" w:hAnsi="Arial" w:eastAsia="隶书"/>
      <w:b/>
      <w:bCs/>
      <w:kern w:val="28"/>
      <w:sz w:val="44"/>
      <w:szCs w:val="32"/>
      <w:lang w:val="en-US" w:eastAsia="zh-CN" w:bidi="ar-SA"/>
    </w:rPr>
  </w:style>
  <w:style w:type="character" w:customStyle="1" w:styleId="488">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2"/>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60"/>
    <w:qFormat/>
    <w:uiPriority w:val="0"/>
    <w:rPr>
      <w:rFonts w:ascii="宋体" w:hAnsi="宋体"/>
      <w:kern w:val="2"/>
      <w:sz w:val="21"/>
      <w:szCs w:val="24"/>
    </w:rPr>
  </w:style>
  <w:style w:type="character" w:customStyle="1" w:styleId="502">
    <w:name w:val="正文文本缩进 2 Char"/>
    <w:link w:val="36"/>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3"/>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0"/>
    <w:qFormat/>
    <w:uiPriority w:val="0"/>
    <w:rPr>
      <w:rFonts w:ascii="Arial" w:hAnsi="Arial" w:eastAsia="黑体"/>
      <w:kern w:val="2"/>
      <w:sz w:val="21"/>
      <w:szCs w:val="21"/>
    </w:rPr>
  </w:style>
  <w:style w:type="character" w:customStyle="1" w:styleId="519">
    <w:name w:val="md"/>
    <w:basedOn w:val="63"/>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8"/>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3"/>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5"/>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59"/>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2"/>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6"/>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29"/>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3"/>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2"/>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5"/>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1"/>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3"/>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5"/>
    <w:qFormat/>
    <w:uiPriority w:val="0"/>
    <w:rPr>
      <w:rFonts w:ascii="宋体"/>
      <w:kern w:val="2"/>
      <w:sz w:val="24"/>
      <w:szCs w:val="21"/>
      <w:lang w:val="zh-CN"/>
    </w:rPr>
  </w:style>
  <w:style w:type="character" w:customStyle="1" w:styleId="598">
    <w:name w:val="标题 4 Char"/>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7"/>
    <w:qFormat/>
    <w:uiPriority w:val="0"/>
    <w:rPr>
      <w:rFonts w:ascii="Arial" w:hAnsi="Arial" w:eastAsia="黑体"/>
      <w:b/>
      <w:bCs/>
      <w:kern w:val="2"/>
      <w:sz w:val="24"/>
      <w:szCs w:val="24"/>
    </w:rPr>
  </w:style>
  <w:style w:type="character" w:customStyle="1" w:styleId="612">
    <w:name w:val="正文缩进 Char2"/>
    <w:link w:val="16"/>
    <w:qFormat/>
    <w:uiPriority w:val="0"/>
    <w:rPr>
      <w:rFonts w:ascii="宋体" w:eastAsia="宋体"/>
      <w:snapToGrid w:val="0"/>
      <w:color w:val="000000"/>
      <w:kern w:val="28"/>
      <w:sz w:val="28"/>
      <w:lang w:val="en-US" w:eastAsia="zh-CN" w:bidi="ar-SA"/>
    </w:rPr>
  </w:style>
  <w:style w:type="character" w:customStyle="1" w:styleId="613">
    <w:name w:val="批注文字 Char1"/>
    <w:link w:val="20"/>
    <w:qFormat/>
    <w:uiPriority w:val="99"/>
    <w:rPr>
      <w:kern w:val="2"/>
      <w:sz w:val="21"/>
      <w:szCs w:val="24"/>
    </w:rPr>
  </w:style>
  <w:style w:type="character" w:customStyle="1" w:styleId="614">
    <w:name w:val="批注框文本 Char"/>
    <w:link w:val="37"/>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99"/>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5">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Table Paragraph"/>
    <w:basedOn w:val="1"/>
    <w:qFormat/>
    <w:uiPriority w:val="1"/>
    <w:rPr>
      <w:rFonts w:ascii="宋体" w:hAnsi="宋体" w:cs="宋体"/>
      <w:lang w:val="zh-CN" w:bidi="zh-CN"/>
    </w:rPr>
  </w:style>
  <w:style w:type="character" w:customStyle="1" w:styleId="638">
    <w:name w:val="NormalCharacter"/>
    <w:qFormat/>
    <w:uiPriority w:val="0"/>
  </w:style>
  <w:style w:type="table" w:customStyle="1" w:styleId="639">
    <w:name w:val="Table Normal"/>
    <w:semiHidden/>
    <w:unhideWhenUsed/>
    <w:qFormat/>
    <w:uiPriority w:val="0"/>
    <w:tblPr>
      <w:tblCellMar>
        <w:top w:w="0" w:type="dxa"/>
        <w:left w:w="0" w:type="dxa"/>
        <w:bottom w:w="0" w:type="dxa"/>
        <w:right w:w="0" w:type="dxa"/>
      </w:tblCellMar>
    </w:tblPr>
  </w:style>
  <w:style w:type="paragraph" w:customStyle="1" w:styleId="640">
    <w:name w:val="PlainText"/>
    <w:qFormat/>
    <w:uiPriority w:val="0"/>
    <w:pPr>
      <w:widowControl w:val="0"/>
      <w:jc w:val="both"/>
    </w:pPr>
    <w:rPr>
      <w:rFonts w:ascii="宋体" w:hAnsi="Courier New" w:eastAsia="宋体" w:cs="Times New Roman"/>
      <w:kern w:val="2"/>
      <w:sz w:val="21"/>
      <w:szCs w:val="21"/>
      <w:lang w:val="en-US" w:eastAsia="zh-CN" w:bidi="ar-SA"/>
    </w:rPr>
  </w:style>
  <w:style w:type="paragraph" w:customStyle="1" w:styleId="641">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7AFEF-B9E9-492B-AA95-E96BFCF1A495}">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71</Pages>
  <Words>8847</Words>
  <Characters>9855</Characters>
  <Lines>380</Lines>
  <Paragraphs>107</Paragraphs>
  <TotalTime>25</TotalTime>
  <ScaleCrop>false</ScaleCrop>
  <LinksUpToDate>false</LinksUpToDate>
  <CharactersWithSpaces>10051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上山捉松鼠</cp:lastModifiedBy>
  <cp:lastPrinted>2021-10-22T18:37:00Z</cp:lastPrinted>
  <dcterms:modified xsi:type="dcterms:W3CDTF">2025-11-21T09:15:28Z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E7E3743209A9456F882CEC480047BBB8_13</vt:lpwstr>
  </property>
  <property fmtid="{D5CDD505-2E9C-101B-9397-08002B2CF9AE}" pid="4" name="KSOTemplateDocerSaveRecord">
    <vt:lpwstr>eyJoZGlkIjoiNmUxMDJlOGRjOWJhZDNjNGExN2M0M2NhNWVmYzUwMDAiLCJ1c2VySWQiOiI2Mzg1Mjk4In0=</vt:lpwstr>
  </property>
</Properties>
</file>