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EE50">
      <w:pPr>
        <w:spacing w:beforeLines="100" w:afterLines="50" w:line="700" w:lineRule="exact"/>
        <w:jc w:val="center"/>
        <w:rPr>
          <w:rFonts w:ascii="方正小标宋简体" w:hAnsi="方正小标宋简体" w:eastAsia="方正小标宋简体" w:cs="方正小标宋简体"/>
          <w:sz w:val="44"/>
          <w:szCs w:val="44"/>
        </w:rPr>
      </w:pPr>
      <w:r>
        <w:rPr>
          <w:rFonts w:hint="eastAsia" w:ascii="宋体" w:hAnsi="宋体" w:cs="宋体"/>
          <w:b/>
          <w:bCs/>
          <w:spacing w:val="80"/>
          <w:sz w:val="84"/>
          <w:szCs w:val="84"/>
        </w:rPr>
        <w:t>梧州市政府采购</w:t>
      </w:r>
    </w:p>
    <w:p w14:paraId="0E6429A9">
      <w:pPr>
        <w:spacing w:beforeLines="100" w:afterLines="50" w:line="700" w:lineRule="exact"/>
        <w:jc w:val="center"/>
        <w:rPr>
          <w:rFonts w:ascii="方正小标宋简体" w:hAnsi="方正小标宋简体" w:eastAsia="方正小标宋简体" w:cs="方正小标宋简体"/>
          <w:b/>
          <w:sz w:val="44"/>
          <w:szCs w:val="44"/>
        </w:rPr>
      </w:pPr>
    </w:p>
    <w:p w14:paraId="16EE7F5F">
      <w:pPr>
        <w:spacing w:beforeLines="100" w:afterLines="50" w:line="700" w:lineRule="exact"/>
        <w:jc w:val="center"/>
        <w:rPr>
          <w:rFonts w:ascii="宋体" w:hAnsi="宋体" w:cs="宋体"/>
          <w:b/>
          <w:bCs/>
          <w:spacing w:val="80"/>
          <w:sz w:val="84"/>
          <w:szCs w:val="84"/>
        </w:rPr>
      </w:pPr>
    </w:p>
    <w:p w14:paraId="2184684A">
      <w:pPr>
        <w:spacing w:beforeLines="100" w:afterLines="50" w:line="700" w:lineRule="exact"/>
        <w:jc w:val="center"/>
        <w:rPr>
          <w:rFonts w:ascii="宋体" w:hAnsi="宋体" w:cs="宋体"/>
          <w:b/>
          <w:bCs/>
          <w:spacing w:val="80"/>
          <w:sz w:val="84"/>
          <w:szCs w:val="84"/>
        </w:rPr>
      </w:pPr>
    </w:p>
    <w:p w14:paraId="57836F28">
      <w:pPr>
        <w:spacing w:beforeLines="100" w:afterLines="50" w:line="700" w:lineRule="exact"/>
        <w:jc w:val="center"/>
        <w:rPr>
          <w:rFonts w:ascii="宋体" w:hAnsi="宋体" w:cs="宋体"/>
          <w:b/>
          <w:bCs/>
          <w:spacing w:val="80"/>
          <w:sz w:val="84"/>
          <w:szCs w:val="84"/>
        </w:rPr>
      </w:pPr>
    </w:p>
    <w:p w14:paraId="7E05189C">
      <w:pPr>
        <w:spacing w:beforeLines="100" w:afterLines="50" w:line="700" w:lineRule="exact"/>
        <w:jc w:val="center"/>
        <w:rPr>
          <w:rFonts w:ascii="宋体" w:hAnsi="宋体" w:cs="宋体"/>
          <w:b/>
          <w:bCs/>
          <w:spacing w:val="80"/>
          <w:sz w:val="84"/>
          <w:szCs w:val="84"/>
        </w:rPr>
      </w:pPr>
      <w:r>
        <w:rPr>
          <w:rFonts w:hint="eastAsia" w:ascii="宋体" w:hAnsi="宋体" w:cs="宋体"/>
          <w:b/>
          <w:bCs/>
          <w:spacing w:val="80"/>
          <w:sz w:val="84"/>
          <w:szCs w:val="84"/>
        </w:rPr>
        <w:t>竞争性谈判文件</w:t>
      </w:r>
    </w:p>
    <w:p w14:paraId="38FFF136">
      <w:pPr>
        <w:spacing w:line="276" w:lineRule="auto"/>
        <w:rPr>
          <w:rFonts w:ascii="仿宋_GB2312" w:hAnsi="宋体" w:eastAsia="仿宋_GB2312"/>
          <w:b/>
          <w:sz w:val="32"/>
          <w:szCs w:val="32"/>
        </w:rPr>
      </w:pPr>
    </w:p>
    <w:p w14:paraId="4B04FBC3">
      <w:pPr>
        <w:spacing w:line="276" w:lineRule="auto"/>
        <w:rPr>
          <w:rFonts w:ascii="仿宋_GB2312" w:hAnsi="宋体" w:eastAsia="仿宋_GB2312"/>
          <w:b/>
          <w:sz w:val="32"/>
          <w:szCs w:val="32"/>
        </w:rPr>
      </w:pPr>
    </w:p>
    <w:p w14:paraId="2DA53C2E">
      <w:pPr>
        <w:spacing w:line="276" w:lineRule="auto"/>
        <w:rPr>
          <w:rFonts w:ascii="仿宋_GB2312" w:hAnsi="宋体" w:eastAsia="仿宋_GB2312"/>
          <w:b/>
          <w:sz w:val="32"/>
          <w:szCs w:val="32"/>
        </w:rPr>
      </w:pPr>
    </w:p>
    <w:p w14:paraId="2BFB734B">
      <w:pPr>
        <w:spacing w:line="276" w:lineRule="auto"/>
        <w:rPr>
          <w:rFonts w:ascii="仿宋_GB2312" w:hAnsi="宋体" w:eastAsia="仿宋_GB2312"/>
          <w:b/>
          <w:sz w:val="32"/>
          <w:szCs w:val="32"/>
        </w:rPr>
      </w:pPr>
    </w:p>
    <w:p w14:paraId="608850FB">
      <w:pPr>
        <w:spacing w:line="276" w:lineRule="auto"/>
        <w:rPr>
          <w:rFonts w:ascii="仿宋_GB2312" w:hAnsi="宋体" w:eastAsia="仿宋_GB2312"/>
          <w:b/>
          <w:sz w:val="32"/>
          <w:szCs w:val="32"/>
        </w:rPr>
      </w:pPr>
      <w:r>
        <w:rPr>
          <w:rFonts w:hint="eastAsia" w:ascii="仿宋_GB2312" w:hAnsi="宋体" w:eastAsia="仿宋_GB2312"/>
          <w:b/>
          <w:sz w:val="32"/>
          <w:szCs w:val="32"/>
        </w:rPr>
        <w:t>项目名称：</w:t>
      </w:r>
      <w:r>
        <w:rPr>
          <w:rFonts w:hint="eastAsia" w:ascii="仿宋_GB2312" w:hAnsi="宋体" w:eastAsia="仿宋_GB2312"/>
          <w:b/>
          <w:spacing w:val="0"/>
          <w:w w:val="84"/>
          <w:kern w:val="0"/>
          <w:sz w:val="32"/>
          <w:szCs w:val="32"/>
          <w:fitText w:val="7383" w:id="-644191487"/>
        </w:rPr>
        <w:t>2025年万秀区公办幼儿园教玩具及教学配套设备设施采购项</w:t>
      </w:r>
      <w:r>
        <w:rPr>
          <w:rFonts w:hint="eastAsia" w:ascii="仿宋_GB2312" w:hAnsi="宋体" w:eastAsia="仿宋_GB2312"/>
          <w:b/>
          <w:spacing w:val="-1"/>
          <w:w w:val="84"/>
          <w:kern w:val="0"/>
          <w:sz w:val="32"/>
          <w:szCs w:val="32"/>
          <w:fitText w:val="7383" w:id="-644191487"/>
        </w:rPr>
        <w:t>目</w:t>
      </w:r>
    </w:p>
    <w:p w14:paraId="3788B803">
      <w:pPr>
        <w:spacing w:line="276" w:lineRule="auto"/>
        <w:rPr>
          <w:rFonts w:ascii="仿宋_GB2312" w:hAnsi="宋体" w:eastAsia="仿宋_GB2312"/>
          <w:b/>
          <w:sz w:val="32"/>
          <w:szCs w:val="32"/>
        </w:rPr>
      </w:pPr>
      <w:r>
        <w:rPr>
          <w:rFonts w:hint="eastAsia" w:ascii="仿宋_GB2312" w:hAnsi="宋体" w:eastAsia="仿宋_GB2312"/>
          <w:b/>
          <w:sz w:val="32"/>
          <w:szCs w:val="32"/>
        </w:rPr>
        <w:t>项目编号：WZZC2025-J1-030024-WZSG</w:t>
      </w:r>
    </w:p>
    <w:p w14:paraId="2E6522BB">
      <w:pPr>
        <w:spacing w:line="276" w:lineRule="auto"/>
        <w:rPr>
          <w:rFonts w:ascii="仿宋_GB2312" w:hAnsi="宋体" w:eastAsia="仿宋_GB2312"/>
          <w:b/>
          <w:sz w:val="32"/>
          <w:szCs w:val="32"/>
        </w:rPr>
      </w:pPr>
      <w:r>
        <w:rPr>
          <w:rFonts w:hint="eastAsia" w:ascii="仿宋_GB2312" w:hAnsi="宋体" w:eastAsia="仿宋_GB2312"/>
          <w:b/>
          <w:sz w:val="32"/>
          <w:szCs w:val="32"/>
        </w:rPr>
        <w:t>采 购 人：梧州市万秀区教育局</w:t>
      </w:r>
    </w:p>
    <w:p w14:paraId="392390E9">
      <w:pPr>
        <w:spacing w:line="276" w:lineRule="auto"/>
      </w:pPr>
      <w:r>
        <w:rPr>
          <w:rFonts w:hint="eastAsia" w:ascii="仿宋_GB2312" w:hAnsi="宋体" w:eastAsia="仿宋_GB2312"/>
          <w:b/>
          <w:sz w:val="32"/>
          <w:szCs w:val="32"/>
        </w:rPr>
        <w:t>采购代理机构:梧州市公共资源交易中心（梧州市政府采购中心)</w:t>
      </w:r>
    </w:p>
    <w:p w14:paraId="1B4A6AD5">
      <w:pPr>
        <w:spacing w:line="400" w:lineRule="exact"/>
        <w:jc w:val="center"/>
        <w:rPr>
          <w:rFonts w:ascii="仿宋_GB2312" w:hAnsi="宋体" w:eastAsia="仿宋_GB2312"/>
          <w:b/>
          <w:sz w:val="32"/>
          <w:szCs w:val="32"/>
        </w:rPr>
      </w:pPr>
    </w:p>
    <w:p w14:paraId="04EE4A5A">
      <w:pPr>
        <w:spacing w:line="400" w:lineRule="exact"/>
        <w:jc w:val="center"/>
        <w:rPr>
          <w:rFonts w:ascii="宋体" w:hAnsi="宋体"/>
          <w:b/>
          <w:sz w:val="44"/>
          <w:szCs w:val="44"/>
        </w:rPr>
      </w:pPr>
      <w:r>
        <w:rPr>
          <w:rFonts w:hint="eastAsia" w:ascii="仿宋_GB2312" w:hAnsi="宋体" w:eastAsia="仿宋_GB2312"/>
          <w:b/>
          <w:sz w:val="32"/>
          <w:szCs w:val="32"/>
        </w:rPr>
        <w:t>2025年9月</w:t>
      </w:r>
      <w:r>
        <w:rPr>
          <w:rFonts w:ascii="仿宋_GB2312" w:hAnsi="宋体" w:eastAsia="仿宋_GB2312"/>
          <w:b/>
          <w:sz w:val="30"/>
          <w:szCs w:val="30"/>
        </w:rPr>
        <w:br w:type="page"/>
      </w:r>
    </w:p>
    <w:p w14:paraId="313CA03F">
      <w:pPr>
        <w:spacing w:line="360" w:lineRule="auto"/>
        <w:jc w:val="center"/>
        <w:rPr>
          <w:rFonts w:ascii="宋体" w:hAnsi="宋体"/>
          <w:b/>
          <w:sz w:val="44"/>
          <w:szCs w:val="44"/>
        </w:rPr>
      </w:pPr>
      <w:r>
        <w:rPr>
          <w:rFonts w:hint="eastAsia" w:ascii="宋体" w:hAnsi="宋体"/>
          <w:b/>
          <w:sz w:val="44"/>
          <w:szCs w:val="44"/>
        </w:rPr>
        <w:t>目   录</w:t>
      </w:r>
    </w:p>
    <w:p w14:paraId="3136851A">
      <w:pPr>
        <w:spacing w:line="400" w:lineRule="exact"/>
        <w:jc w:val="center"/>
        <w:rPr>
          <w:rFonts w:ascii="宋体" w:hAnsi="宋体"/>
          <w:b/>
          <w:sz w:val="44"/>
          <w:szCs w:val="44"/>
        </w:rPr>
      </w:pPr>
    </w:p>
    <w:p w14:paraId="2010DADF">
      <w:pPr>
        <w:pStyle w:val="21"/>
        <w:spacing w:line="360" w:lineRule="auto"/>
        <w:rPr>
          <w:rFonts w:ascii="Calibri" w:hAnsi="Calibri"/>
          <w:szCs w:val="22"/>
        </w:rPr>
      </w:pPr>
      <w:r>
        <w:rPr>
          <w:rFonts w:ascii="宋体" w:hAnsi="宋体"/>
          <w:b/>
          <w:sz w:val="30"/>
          <w:szCs w:val="30"/>
        </w:rPr>
        <w:fldChar w:fldCharType="begin"/>
      </w:r>
      <w:r>
        <w:rPr>
          <w:rFonts w:hint="eastAsia" w:ascii="宋体" w:hAnsi="宋体"/>
          <w:b/>
          <w:sz w:val="30"/>
          <w:szCs w:val="30"/>
        </w:rPr>
        <w:instrText xml:space="preserve">TOC \o "1-3" \h \z \u</w:instrText>
      </w:r>
      <w:r>
        <w:rPr>
          <w:rFonts w:ascii="宋体" w:hAnsi="宋体"/>
          <w:b/>
          <w:sz w:val="30"/>
          <w:szCs w:val="30"/>
        </w:rPr>
        <w:fldChar w:fldCharType="separate"/>
      </w:r>
      <w:r>
        <w:fldChar w:fldCharType="begin"/>
      </w:r>
      <w:r>
        <w:instrText xml:space="preserve"> HYPERLINK \l "_Toc35611510" </w:instrText>
      </w:r>
      <w:r>
        <w:fldChar w:fldCharType="separate"/>
      </w:r>
      <w:r>
        <w:rPr>
          <w:rStyle w:val="30"/>
          <w:rFonts w:hint="eastAsia"/>
          <w:color w:val="auto"/>
        </w:rPr>
        <w:t>第一章竞争性谈判公告</w:t>
      </w:r>
      <w:r>
        <w:tab/>
      </w:r>
      <w:r>
        <w:rPr>
          <w:rFonts w:hint="eastAsia"/>
        </w:rPr>
        <w:t>1</w:t>
      </w:r>
      <w:r>
        <w:rPr>
          <w:rFonts w:hint="eastAsia"/>
        </w:rPr>
        <w:fldChar w:fldCharType="end"/>
      </w:r>
    </w:p>
    <w:p w14:paraId="19BF58F8">
      <w:pPr>
        <w:pStyle w:val="21"/>
        <w:spacing w:line="360" w:lineRule="auto"/>
        <w:rPr>
          <w:rFonts w:ascii="Calibri" w:hAnsi="Calibri"/>
          <w:szCs w:val="22"/>
        </w:rPr>
      </w:pPr>
      <w:r>
        <w:fldChar w:fldCharType="begin"/>
      </w:r>
      <w:r>
        <w:instrText xml:space="preserve"> HYPERLINK \l "_Toc35611511" </w:instrText>
      </w:r>
      <w:r>
        <w:fldChar w:fldCharType="separate"/>
      </w:r>
      <w:r>
        <w:rPr>
          <w:rStyle w:val="30"/>
          <w:rFonts w:hint="eastAsia"/>
          <w:color w:val="auto"/>
        </w:rPr>
        <w:t>第二章供应商须知</w:t>
      </w:r>
      <w:r>
        <w:tab/>
      </w:r>
      <w:r>
        <w:rPr>
          <w:rFonts w:hint="eastAsia"/>
        </w:rPr>
        <w:t>5</w:t>
      </w:r>
      <w:r>
        <w:rPr>
          <w:rFonts w:hint="eastAsia"/>
        </w:rPr>
        <w:fldChar w:fldCharType="end"/>
      </w:r>
    </w:p>
    <w:p w14:paraId="34F66CD2">
      <w:pPr>
        <w:pStyle w:val="21"/>
        <w:spacing w:line="360" w:lineRule="auto"/>
        <w:rPr>
          <w:rFonts w:ascii="Calibri" w:hAnsi="Calibri"/>
          <w:szCs w:val="22"/>
        </w:rPr>
      </w:pPr>
      <w:r>
        <w:fldChar w:fldCharType="begin"/>
      </w:r>
      <w:r>
        <w:instrText xml:space="preserve"> HYPERLINK \l "_Toc35611512" </w:instrText>
      </w:r>
      <w:r>
        <w:fldChar w:fldCharType="separate"/>
      </w:r>
      <w:r>
        <w:rPr>
          <w:rStyle w:val="30"/>
          <w:rFonts w:hint="eastAsia"/>
          <w:color w:val="auto"/>
        </w:rPr>
        <w:t>第三章采购需求</w:t>
      </w:r>
      <w:r>
        <w:tab/>
      </w:r>
      <w:r>
        <w:rPr>
          <w:rFonts w:hint="eastAsia"/>
        </w:rPr>
        <w:t>2</w:t>
      </w:r>
      <w:r>
        <w:rPr>
          <w:rFonts w:hint="eastAsia"/>
        </w:rPr>
        <w:fldChar w:fldCharType="end"/>
      </w:r>
      <w:r>
        <w:rPr>
          <w:rFonts w:hint="eastAsia"/>
        </w:rPr>
        <w:t>7</w:t>
      </w:r>
    </w:p>
    <w:p w14:paraId="4A9FDD32">
      <w:pPr>
        <w:pStyle w:val="21"/>
        <w:spacing w:line="360" w:lineRule="auto"/>
        <w:rPr>
          <w:rFonts w:ascii="Calibri" w:hAnsi="Calibri"/>
          <w:szCs w:val="22"/>
        </w:rPr>
      </w:pPr>
      <w:r>
        <w:fldChar w:fldCharType="begin"/>
      </w:r>
      <w:r>
        <w:instrText xml:space="preserve"> HYPERLINK \l "_Toc35611513" </w:instrText>
      </w:r>
      <w:r>
        <w:fldChar w:fldCharType="separate"/>
      </w:r>
      <w:r>
        <w:rPr>
          <w:rStyle w:val="30"/>
          <w:rFonts w:hint="eastAsia"/>
          <w:color w:val="auto"/>
        </w:rPr>
        <w:t>第四章评审程序和评定成交的标准</w:t>
      </w:r>
      <w:r>
        <w:tab/>
      </w:r>
      <w:r>
        <w:fldChar w:fldCharType="end"/>
      </w:r>
      <w:r>
        <w:rPr>
          <w:rFonts w:hint="eastAsia"/>
        </w:rPr>
        <w:t>125</w:t>
      </w:r>
    </w:p>
    <w:p w14:paraId="3431B085">
      <w:pPr>
        <w:pStyle w:val="21"/>
        <w:spacing w:line="360" w:lineRule="auto"/>
        <w:rPr>
          <w:rFonts w:ascii="Calibri" w:hAnsi="Calibri"/>
          <w:szCs w:val="22"/>
        </w:rPr>
      </w:pPr>
      <w:r>
        <w:fldChar w:fldCharType="begin"/>
      </w:r>
      <w:r>
        <w:instrText xml:space="preserve"> HYPERLINK \l "_Toc35611514" </w:instrText>
      </w:r>
      <w:r>
        <w:fldChar w:fldCharType="separate"/>
      </w:r>
      <w:r>
        <w:rPr>
          <w:rStyle w:val="30"/>
          <w:rFonts w:hint="eastAsia"/>
          <w:color w:val="auto"/>
        </w:rPr>
        <w:t>第五章响应文件格式</w:t>
      </w:r>
      <w:r>
        <w:tab/>
      </w:r>
      <w:r>
        <w:fldChar w:fldCharType="end"/>
      </w:r>
      <w:r>
        <w:rPr>
          <w:rFonts w:hint="eastAsia"/>
        </w:rPr>
        <w:t>131</w:t>
      </w:r>
    </w:p>
    <w:p w14:paraId="2267587B">
      <w:pPr>
        <w:pStyle w:val="21"/>
        <w:spacing w:line="360" w:lineRule="auto"/>
        <w:rPr>
          <w:rFonts w:ascii="Calibri" w:hAnsi="Calibri"/>
          <w:szCs w:val="22"/>
        </w:rPr>
      </w:pPr>
      <w:r>
        <w:fldChar w:fldCharType="begin"/>
      </w:r>
      <w:r>
        <w:instrText xml:space="preserve"> HYPERLINK \l "_Toc35611517" </w:instrText>
      </w:r>
      <w:r>
        <w:fldChar w:fldCharType="separate"/>
      </w:r>
      <w:r>
        <w:rPr>
          <w:rStyle w:val="30"/>
          <w:rFonts w:hint="eastAsia"/>
          <w:color w:val="auto"/>
        </w:rPr>
        <w:t>第六章合同主要条款</w:t>
      </w:r>
      <w:r>
        <w:tab/>
      </w:r>
      <w:r>
        <w:fldChar w:fldCharType="end"/>
      </w:r>
      <w:r>
        <w:rPr>
          <w:rFonts w:hint="eastAsia"/>
        </w:rPr>
        <w:t>151</w:t>
      </w:r>
    </w:p>
    <w:p w14:paraId="056B8828">
      <w:pPr>
        <w:pStyle w:val="21"/>
        <w:rPr>
          <w:sz w:val="28"/>
          <w:szCs w:val="28"/>
        </w:rPr>
      </w:pPr>
      <w:r>
        <w:rPr>
          <w:rFonts w:ascii="宋体" w:hAnsi="宋体"/>
          <w:b/>
          <w:sz w:val="30"/>
          <w:szCs w:val="30"/>
        </w:rPr>
        <w:fldChar w:fldCharType="end"/>
      </w:r>
    </w:p>
    <w:p w14:paraId="07A9C0E3">
      <w:pPr>
        <w:spacing w:line="400" w:lineRule="exact"/>
        <w:jc w:val="left"/>
        <w:rPr>
          <w:rFonts w:ascii="宋体" w:hAnsi="宋体"/>
          <w:b/>
          <w:sz w:val="32"/>
          <w:szCs w:val="32"/>
        </w:rPr>
      </w:pPr>
    </w:p>
    <w:p w14:paraId="0AA6B9EB">
      <w:pPr>
        <w:spacing w:line="400" w:lineRule="exact"/>
        <w:jc w:val="center"/>
        <w:rPr>
          <w:rFonts w:ascii="宋体" w:hAnsi="宋体"/>
          <w:b/>
          <w:sz w:val="32"/>
          <w:szCs w:val="32"/>
        </w:rPr>
      </w:pPr>
    </w:p>
    <w:p w14:paraId="070CAD8F">
      <w:pPr>
        <w:spacing w:line="400" w:lineRule="exact"/>
        <w:jc w:val="center"/>
        <w:rPr>
          <w:rFonts w:ascii="宋体" w:hAnsi="宋体"/>
          <w:b/>
          <w:sz w:val="32"/>
          <w:szCs w:val="32"/>
        </w:rPr>
      </w:pPr>
    </w:p>
    <w:p w14:paraId="1D3EB262">
      <w:pPr>
        <w:spacing w:line="400" w:lineRule="exact"/>
        <w:jc w:val="center"/>
        <w:rPr>
          <w:rFonts w:ascii="宋体" w:hAnsi="宋体"/>
          <w:b/>
          <w:sz w:val="32"/>
          <w:szCs w:val="32"/>
        </w:rPr>
      </w:pPr>
    </w:p>
    <w:p w14:paraId="43001BE8">
      <w:pPr>
        <w:spacing w:line="400" w:lineRule="exact"/>
        <w:jc w:val="center"/>
        <w:rPr>
          <w:rFonts w:ascii="宋体" w:hAnsi="宋体"/>
          <w:b/>
          <w:sz w:val="32"/>
          <w:szCs w:val="32"/>
        </w:rPr>
      </w:pPr>
    </w:p>
    <w:p w14:paraId="028B18DC">
      <w:pPr>
        <w:spacing w:line="400" w:lineRule="exact"/>
        <w:rPr>
          <w:rFonts w:ascii="宋体" w:hAnsi="宋体"/>
          <w:b/>
          <w:sz w:val="32"/>
          <w:szCs w:val="32"/>
        </w:rPr>
        <w:sectPr>
          <w:footerReference r:id="rId5" w:type="first"/>
          <w:headerReference r:id="rId3" w:type="default"/>
          <w:footerReference r:id="rId4" w:type="default"/>
          <w:pgSz w:w="11906" w:h="16838"/>
          <w:pgMar w:top="2211" w:right="1531" w:bottom="1871" w:left="1531" w:header="851" w:footer="992" w:gutter="0"/>
          <w:cols w:space="720" w:num="1"/>
          <w:titlePg/>
          <w:docGrid w:type="lines" w:linePitch="312" w:charSpace="0"/>
        </w:sectPr>
      </w:pPr>
    </w:p>
    <w:p w14:paraId="5849C2CD">
      <w:pPr>
        <w:pStyle w:val="5"/>
        <w:jc w:val="center"/>
      </w:pPr>
      <w:bookmarkStart w:id="0" w:name="_Toc35611510"/>
      <w:r>
        <w:rPr>
          <w:rFonts w:hint="eastAsia"/>
        </w:rPr>
        <w:t>第一章 竞争性谈判公告</w:t>
      </w:r>
      <w:bookmarkEnd w:id="0"/>
    </w:p>
    <w:p w14:paraId="1920DFF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1" w:name="_Hlk37430271"/>
      <w:r>
        <w:rPr>
          <w:rFonts w:hint="eastAsia" w:ascii="宋体" w:hAnsi="宋体"/>
          <w:szCs w:val="21"/>
        </w:rPr>
        <w:t>项目概况</w:t>
      </w:r>
    </w:p>
    <w:p w14:paraId="5797488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2025年万秀区公办幼儿园教玩具及教学配套设备设施采购项目</w:t>
      </w:r>
      <w:r>
        <w:rPr>
          <w:rFonts w:hint="eastAsia" w:ascii="宋体" w:hAnsi="宋体"/>
          <w:szCs w:val="21"/>
        </w:rPr>
        <w:t>的潜在供应商应在</w:t>
      </w:r>
      <w:r>
        <w:rPr>
          <w:rFonts w:hint="eastAsia" w:ascii="宋体" w:hAnsi="宋体"/>
          <w:szCs w:val="21"/>
          <w:u w:val="single"/>
        </w:rPr>
        <w:t>广西政府采购云平台</w:t>
      </w:r>
      <w:r>
        <w:rPr>
          <w:rFonts w:hint="eastAsia" w:ascii="宋体" w:hAnsi="宋体"/>
          <w:szCs w:val="21"/>
        </w:rPr>
        <w:t>完成报名下载获取竞争性谈判文件，并于2025</w:t>
      </w:r>
      <w:r>
        <w:rPr>
          <w:rFonts w:hint="eastAsia" w:ascii="宋体" w:hAnsi="宋体"/>
          <w:bCs/>
          <w:szCs w:val="21"/>
        </w:rPr>
        <w:t>年9月28日 9 时30 分（北京时间）前提交响应</w:t>
      </w:r>
      <w:r>
        <w:rPr>
          <w:rFonts w:ascii="宋体" w:hAnsi="宋体"/>
          <w:bCs/>
          <w:szCs w:val="21"/>
        </w:rPr>
        <w:t>文件</w:t>
      </w:r>
      <w:r>
        <w:rPr>
          <w:rFonts w:hint="eastAsia" w:ascii="宋体" w:hAnsi="宋体"/>
          <w:szCs w:val="21"/>
        </w:rPr>
        <w:t>。</w:t>
      </w:r>
    </w:p>
    <w:p w14:paraId="5D3BA55A">
      <w:pPr>
        <w:spacing w:line="360" w:lineRule="auto"/>
        <w:rPr>
          <w:rFonts w:ascii="宋体" w:hAnsi="宋体"/>
          <w:szCs w:val="21"/>
        </w:rPr>
      </w:pPr>
    </w:p>
    <w:p w14:paraId="23549B0A">
      <w:pPr>
        <w:pStyle w:val="5"/>
        <w:spacing w:before="0" w:after="0" w:line="360" w:lineRule="auto"/>
        <w:ind w:firstLine="482" w:firstLineChars="200"/>
        <w:rPr>
          <w:rFonts w:ascii="黑体" w:hAnsi="黑体" w:eastAsia="黑体" w:cs="宋体"/>
          <w:bCs w:val="0"/>
          <w:sz w:val="24"/>
          <w:szCs w:val="24"/>
        </w:rPr>
      </w:pPr>
      <w:bookmarkStart w:id="2" w:name="_Toc28359089"/>
      <w:bookmarkStart w:id="3" w:name="_Toc35393629"/>
      <w:bookmarkStart w:id="4" w:name="_Toc35393798"/>
      <w:bookmarkStart w:id="5" w:name="_Toc28359012"/>
      <w:r>
        <w:rPr>
          <w:rFonts w:hint="eastAsia" w:ascii="黑体" w:hAnsi="黑体" w:eastAsia="黑体" w:cs="宋体"/>
          <w:bCs w:val="0"/>
          <w:sz w:val="24"/>
          <w:szCs w:val="24"/>
        </w:rPr>
        <w:t>一、项目基本情况</w:t>
      </w:r>
      <w:bookmarkEnd w:id="2"/>
      <w:bookmarkEnd w:id="3"/>
      <w:bookmarkEnd w:id="4"/>
      <w:bookmarkEnd w:id="5"/>
    </w:p>
    <w:p w14:paraId="4AF26A5A">
      <w:pPr>
        <w:spacing w:line="360" w:lineRule="auto"/>
        <w:ind w:firstLine="420" w:firstLineChars="200"/>
        <w:rPr>
          <w:rFonts w:ascii="宋体" w:hAnsi="宋体"/>
          <w:szCs w:val="21"/>
        </w:rPr>
      </w:pPr>
      <w:r>
        <w:rPr>
          <w:rFonts w:hint="eastAsia" w:ascii="宋体" w:hAnsi="宋体"/>
          <w:szCs w:val="21"/>
        </w:rPr>
        <w:t>项目编号：WZZC2025-J1-030024-WZSG</w:t>
      </w:r>
    </w:p>
    <w:p w14:paraId="1471F2F8">
      <w:pPr>
        <w:spacing w:line="360" w:lineRule="auto"/>
        <w:ind w:firstLine="420" w:firstLineChars="200"/>
        <w:rPr>
          <w:rFonts w:ascii="宋体" w:hAnsi="宋体"/>
          <w:szCs w:val="21"/>
        </w:rPr>
      </w:pPr>
      <w:r>
        <w:rPr>
          <w:rFonts w:hint="eastAsia" w:ascii="宋体" w:hAnsi="宋体"/>
          <w:szCs w:val="21"/>
        </w:rPr>
        <w:t>项目名称：2025年万秀区公办幼儿园教玩具及教学配套设备设施采购项目</w:t>
      </w:r>
    </w:p>
    <w:p w14:paraId="59E2B19C">
      <w:pPr>
        <w:spacing w:line="360" w:lineRule="auto"/>
        <w:ind w:firstLine="420" w:firstLineChars="200"/>
        <w:rPr>
          <w:rFonts w:ascii="宋体" w:hAnsi="宋体"/>
          <w:szCs w:val="21"/>
        </w:rPr>
      </w:pPr>
      <w:r>
        <w:rPr>
          <w:rFonts w:hint="eastAsia" w:ascii="宋体" w:hAnsi="宋体"/>
          <w:szCs w:val="21"/>
        </w:rPr>
        <w:t>采购方式：竞争性谈判</w:t>
      </w:r>
    </w:p>
    <w:p w14:paraId="498989B1">
      <w:pPr>
        <w:spacing w:line="360" w:lineRule="auto"/>
        <w:ind w:firstLine="420" w:firstLineChars="200"/>
        <w:rPr>
          <w:rFonts w:ascii="宋体" w:hAnsi="宋体"/>
          <w:szCs w:val="21"/>
        </w:rPr>
      </w:pPr>
      <w:r>
        <w:rPr>
          <w:rFonts w:hint="eastAsia" w:ascii="宋体" w:hAnsi="宋体"/>
          <w:szCs w:val="21"/>
        </w:rPr>
        <w:t>预算金额：142.07万元</w:t>
      </w:r>
    </w:p>
    <w:p w14:paraId="0510E924">
      <w:pPr>
        <w:spacing w:line="360" w:lineRule="auto"/>
        <w:ind w:firstLine="420" w:firstLineChars="200"/>
        <w:rPr>
          <w:rFonts w:ascii="宋体" w:hAnsi="宋体"/>
          <w:szCs w:val="21"/>
        </w:rPr>
      </w:pPr>
      <w:r>
        <w:rPr>
          <w:rFonts w:hint="eastAsia" w:ascii="宋体" w:hAnsi="宋体"/>
          <w:szCs w:val="21"/>
        </w:rPr>
        <w:t>最高限价（如有）：同预算金额</w:t>
      </w:r>
    </w:p>
    <w:p w14:paraId="6541CD13">
      <w:pPr>
        <w:spacing w:line="360" w:lineRule="auto"/>
        <w:ind w:firstLine="420" w:firstLineChars="200"/>
        <w:rPr>
          <w:rFonts w:ascii="宋体" w:hAnsi="宋体"/>
          <w:szCs w:val="21"/>
        </w:rPr>
      </w:pPr>
      <w:r>
        <w:rPr>
          <w:rFonts w:hint="eastAsia" w:ascii="宋体" w:hAnsi="宋体"/>
          <w:szCs w:val="21"/>
        </w:rPr>
        <w:t>采购需求：采购幼儿园教玩具及教学配套设备设施等一批，</w:t>
      </w:r>
      <w:r>
        <w:rPr>
          <w:rFonts w:ascii="仿宋" w:hAnsi="仿宋" w:cs="宋体"/>
          <w:kern w:val="0"/>
          <w:szCs w:val="21"/>
        </w:rPr>
        <w:t>如需进一步了解详细内容，详见竞争性谈判文件</w:t>
      </w:r>
      <w:r>
        <w:rPr>
          <w:rFonts w:hint="eastAsia" w:ascii="仿宋" w:hAnsi="仿宋" w:cs="宋体"/>
          <w:kern w:val="0"/>
          <w:szCs w:val="21"/>
        </w:rPr>
        <w:t>。</w:t>
      </w:r>
    </w:p>
    <w:p w14:paraId="4CC5A930">
      <w:pPr>
        <w:spacing w:line="360" w:lineRule="auto"/>
        <w:ind w:firstLine="420" w:firstLineChars="200"/>
        <w:rPr>
          <w:rFonts w:ascii="宋体" w:hAnsi="宋体"/>
          <w:szCs w:val="21"/>
          <w:u w:val="single"/>
        </w:rPr>
      </w:pPr>
      <w:r>
        <w:rPr>
          <w:rFonts w:hint="eastAsia" w:ascii="宋体" w:hAnsi="宋体"/>
          <w:szCs w:val="21"/>
        </w:rPr>
        <w:t>合同履行期限：</w:t>
      </w:r>
      <w:r>
        <w:rPr>
          <w:rFonts w:hint="eastAsia" w:ascii="宋体" w:hAnsi="宋体" w:cs="宋体"/>
          <w:szCs w:val="21"/>
        </w:rPr>
        <w:t>自签订合同之日起20天内安装调试完毕并交付使用</w:t>
      </w:r>
      <w:r>
        <w:rPr>
          <w:rFonts w:hint="eastAsia" w:ascii="宋体" w:hAnsi="宋体"/>
          <w:szCs w:val="21"/>
        </w:rPr>
        <w:t>。</w:t>
      </w:r>
    </w:p>
    <w:p w14:paraId="004E1599">
      <w:pPr>
        <w:spacing w:line="360" w:lineRule="auto"/>
        <w:ind w:firstLine="420" w:firstLineChars="200"/>
        <w:rPr>
          <w:rFonts w:ascii="宋体" w:hAnsi="宋体"/>
          <w:szCs w:val="21"/>
        </w:rPr>
      </w:pPr>
      <w:r>
        <w:rPr>
          <w:rFonts w:hint="eastAsia" w:ascii="宋体" w:hAnsi="宋体"/>
          <w:szCs w:val="21"/>
        </w:rPr>
        <w:t>本项目是否接受联合体：否</w:t>
      </w:r>
    </w:p>
    <w:p w14:paraId="662B5B9A">
      <w:pPr>
        <w:pStyle w:val="5"/>
        <w:spacing w:before="0" w:after="0" w:line="360" w:lineRule="auto"/>
        <w:ind w:firstLine="482" w:firstLineChars="200"/>
        <w:rPr>
          <w:rFonts w:ascii="黑体" w:hAnsi="黑体" w:eastAsia="黑体" w:cs="宋体"/>
          <w:bCs w:val="0"/>
          <w:sz w:val="24"/>
          <w:szCs w:val="24"/>
        </w:rPr>
      </w:pPr>
      <w:bookmarkStart w:id="6" w:name="_Toc28359090"/>
      <w:bookmarkStart w:id="7" w:name="_Toc28359013"/>
      <w:bookmarkStart w:id="8" w:name="_Toc35393630"/>
      <w:bookmarkStart w:id="9" w:name="_Toc35393799"/>
      <w:r>
        <w:rPr>
          <w:rFonts w:hint="eastAsia" w:ascii="黑体" w:hAnsi="黑体" w:eastAsia="黑体" w:cs="宋体"/>
          <w:bCs w:val="0"/>
          <w:sz w:val="24"/>
          <w:szCs w:val="24"/>
        </w:rPr>
        <w:t>二、供应商的资格条件：</w:t>
      </w:r>
      <w:bookmarkEnd w:id="6"/>
      <w:bookmarkEnd w:id="7"/>
      <w:bookmarkEnd w:id="8"/>
      <w:bookmarkEnd w:id="9"/>
    </w:p>
    <w:p w14:paraId="0342A9CF">
      <w:pPr>
        <w:spacing w:line="360" w:lineRule="auto"/>
        <w:ind w:firstLine="420" w:firstLineChars="200"/>
        <w:rPr>
          <w:rFonts w:ascii="宋体" w:hAnsi="宋体"/>
          <w:szCs w:val="21"/>
        </w:rPr>
      </w:pPr>
      <w:bookmarkStart w:id="10" w:name="_Toc28359091"/>
      <w:bookmarkStart w:id="11" w:name="_Toc28359014"/>
      <w:r>
        <w:rPr>
          <w:rFonts w:hint="eastAsia" w:ascii="宋体" w:hAnsi="宋体"/>
          <w:szCs w:val="21"/>
        </w:rPr>
        <w:t>1.满足《中华人民共和国政府采购法》第二十二条规定；</w:t>
      </w:r>
    </w:p>
    <w:p w14:paraId="79985C95">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35F540FB">
      <w:pPr>
        <w:spacing w:line="360" w:lineRule="auto"/>
        <w:ind w:firstLine="420" w:firstLineChars="200"/>
        <w:rPr>
          <w:rFonts w:ascii="宋体" w:hAnsi="宋体"/>
          <w:szCs w:val="21"/>
        </w:rPr>
      </w:pPr>
      <w:r>
        <w:rPr>
          <w:rFonts w:hint="eastAsia" w:ascii="宋体" w:hAnsi="宋体"/>
          <w:szCs w:val="21"/>
        </w:rPr>
        <w:t>3.本项目的特定资格要求：无；</w:t>
      </w:r>
    </w:p>
    <w:p w14:paraId="00076B50">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本项目的特定条件：无；</w:t>
      </w:r>
    </w:p>
    <w:p w14:paraId="24C93147">
      <w:pPr>
        <w:spacing w:line="360" w:lineRule="auto"/>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539C0D">
      <w:pPr>
        <w:spacing w:line="360" w:lineRule="auto"/>
        <w:ind w:firstLine="420" w:firstLineChars="200"/>
        <w:rPr>
          <w:rFonts w:ascii="宋体" w:hAnsi="宋体"/>
          <w:szCs w:val="21"/>
          <w:u w:val="single"/>
        </w:rPr>
      </w:pPr>
      <w:r>
        <w:rPr>
          <w:rFonts w:hint="eastAsia" w:ascii="宋体" w:hAnsi="宋体"/>
          <w:szCs w:val="21"/>
        </w:rPr>
        <w:t>6</w:t>
      </w:r>
      <w:r>
        <w:rPr>
          <w:rFonts w:ascii="宋体" w:hAnsi="宋体"/>
          <w:szCs w:val="21"/>
        </w:rPr>
        <w:t>.</w:t>
      </w:r>
      <w:r>
        <w:rPr>
          <w:rFonts w:hint="eastAsia" w:ascii="宋体" w:hAnsi="宋体"/>
          <w:szCs w:val="21"/>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EB411AE">
      <w:pPr>
        <w:pStyle w:val="5"/>
        <w:spacing w:before="0" w:after="0" w:line="360" w:lineRule="auto"/>
        <w:ind w:firstLine="482" w:firstLineChars="200"/>
        <w:rPr>
          <w:rFonts w:ascii="黑体" w:hAnsi="黑体" w:eastAsia="黑体" w:cs="宋体"/>
          <w:bCs w:val="0"/>
          <w:sz w:val="24"/>
          <w:szCs w:val="24"/>
        </w:rPr>
      </w:pPr>
      <w:bookmarkStart w:id="12" w:name="_Toc35393800"/>
      <w:bookmarkStart w:id="13" w:name="_Toc35393631"/>
      <w:r>
        <w:rPr>
          <w:rFonts w:hint="eastAsia" w:ascii="黑体" w:hAnsi="黑体" w:eastAsia="黑体" w:cs="宋体"/>
          <w:bCs w:val="0"/>
          <w:sz w:val="24"/>
          <w:szCs w:val="24"/>
        </w:rPr>
        <w:t>三、获取竞争性谈判文件</w:t>
      </w:r>
      <w:bookmarkEnd w:id="10"/>
      <w:bookmarkEnd w:id="11"/>
      <w:bookmarkEnd w:id="12"/>
      <w:bookmarkEnd w:id="13"/>
    </w:p>
    <w:p w14:paraId="4D9FF2C8">
      <w:pPr>
        <w:spacing w:line="360" w:lineRule="auto"/>
        <w:ind w:firstLine="540"/>
        <w:rPr>
          <w:rFonts w:ascii="宋体" w:hAnsi="宋体" w:cs="宋体"/>
          <w:bCs/>
          <w:kern w:val="0"/>
          <w:szCs w:val="21"/>
        </w:rPr>
      </w:pPr>
      <w:r>
        <w:rPr>
          <w:rFonts w:hint="eastAsia" w:ascii="宋体" w:hAnsi="宋体" w:cs="宋体"/>
          <w:bCs/>
          <w:kern w:val="0"/>
          <w:szCs w:val="21"/>
        </w:rPr>
        <w:t>时间：2025年9月22日至2025年9月25日，每天00:00至24:00（北京时间，</w:t>
      </w:r>
      <w:r>
        <w:rPr>
          <w:rFonts w:ascii="宋体" w:hAnsi="宋体" w:cs="宋体"/>
          <w:bCs/>
          <w:kern w:val="0"/>
          <w:szCs w:val="21"/>
        </w:rPr>
        <w:t>法定节假日</w:t>
      </w:r>
      <w:r>
        <w:rPr>
          <w:rFonts w:hint="eastAsia" w:ascii="宋体" w:hAnsi="宋体" w:cs="宋体"/>
          <w:bCs/>
          <w:kern w:val="0"/>
          <w:szCs w:val="21"/>
        </w:rPr>
        <w:t>除外）</w:t>
      </w:r>
    </w:p>
    <w:p w14:paraId="3810B88B">
      <w:pPr>
        <w:spacing w:line="360" w:lineRule="auto"/>
        <w:ind w:firstLine="540"/>
        <w:rPr>
          <w:rFonts w:ascii="宋体" w:hAnsi="宋体" w:cs="宋体"/>
          <w:bCs/>
          <w:kern w:val="0"/>
          <w:szCs w:val="21"/>
        </w:rPr>
      </w:pPr>
      <w:r>
        <w:rPr>
          <w:rFonts w:hint="eastAsia" w:ascii="宋体" w:hAnsi="宋体" w:cs="宋体"/>
          <w:bCs/>
          <w:kern w:val="0"/>
          <w:szCs w:val="21"/>
        </w:rPr>
        <w:t>地点：</w:t>
      </w:r>
      <w:r>
        <w:rPr>
          <w:rFonts w:hint="eastAsia" w:ascii="宋体" w:hAnsi="宋体" w:cs="宋体"/>
          <w:szCs w:val="21"/>
        </w:rPr>
        <w:t>通过广西政府采购云平台完成报名下载文件（</w:t>
      </w:r>
      <w:r>
        <w:rPr>
          <w:rFonts w:ascii="宋体" w:hAnsi="宋体" w:cs="宋体"/>
          <w:szCs w:val="21"/>
        </w:rPr>
        <w:t>https://www.gcy.zfcg.gxzf.gov.cn/</w:t>
      </w:r>
      <w:r>
        <w:rPr>
          <w:rFonts w:hint="eastAsia" w:ascii="宋体" w:hAnsi="宋体" w:cs="宋体"/>
          <w:szCs w:val="21"/>
        </w:rPr>
        <w:t>）</w:t>
      </w:r>
    </w:p>
    <w:p w14:paraId="4E202F25">
      <w:pPr>
        <w:spacing w:line="360" w:lineRule="auto"/>
        <w:ind w:firstLine="54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w:t>
      </w:r>
      <w:r>
        <w:rPr>
          <w:rFonts w:hint="eastAsia" w:ascii="宋体" w:hAnsi="宋体" w:cs="宋体"/>
          <w:szCs w:val="21"/>
        </w:rPr>
        <w:t>广西政府采购云平台</w:t>
      </w:r>
      <w:r>
        <w:rPr>
          <w:rFonts w:hint="eastAsia" w:ascii="宋体" w:hAnsi="宋体" w:cs="宋体"/>
          <w:bCs/>
          <w:kern w:val="0"/>
          <w:szCs w:val="21"/>
        </w:rPr>
        <w:t>（</w:t>
      </w:r>
      <w:r>
        <w:rPr>
          <w:rFonts w:ascii="宋体" w:hAnsi="宋体" w:cs="宋体"/>
          <w:szCs w:val="21"/>
        </w:rPr>
        <w:t>https://www.gcy.zfcg.gxzf.gov.cn/</w:t>
      </w:r>
      <w:r>
        <w:rPr>
          <w:rFonts w:hint="eastAsia" w:ascii="宋体" w:hAnsi="宋体" w:cs="宋体"/>
          <w:bCs/>
          <w:kern w:val="0"/>
          <w:szCs w:val="21"/>
        </w:rPr>
        <w:t>）-进入“项目采购”应用，在获取采购文件菜单中选择项目，获取竞争性谈判文件。</w:t>
      </w:r>
      <w:r>
        <w:rPr>
          <w:rFonts w:hint="eastAsia" w:ascii="宋体" w:hAnsi="宋体"/>
          <w:szCs w:val="21"/>
        </w:rPr>
        <w:t>电子</w:t>
      </w:r>
      <w:r>
        <w:rPr>
          <w:rFonts w:hint="eastAsia"/>
        </w:rPr>
        <w:t>响应文件</w:t>
      </w:r>
      <w:r>
        <w:rPr>
          <w:rFonts w:hint="eastAsia" w:ascii="宋体" w:hAnsi="宋体"/>
          <w:szCs w:val="21"/>
        </w:rPr>
        <w:t>制作需要基于</w:t>
      </w:r>
      <w:r>
        <w:rPr>
          <w:rFonts w:hint="eastAsia" w:ascii="宋体" w:hAnsi="宋体" w:cs="宋体"/>
          <w:szCs w:val="21"/>
        </w:rPr>
        <w:t>广西政府采购云平台</w:t>
      </w:r>
      <w:r>
        <w:rPr>
          <w:rFonts w:hint="eastAsia" w:ascii="宋体" w:hAnsi="宋体"/>
          <w:szCs w:val="21"/>
        </w:rPr>
        <w:t>获取的谈判文件编制，</w:t>
      </w:r>
      <w:r>
        <w:rPr>
          <w:rFonts w:hint="eastAsia" w:ascii="宋体" w:hAnsi="宋体" w:cs="宋体"/>
          <w:bCs/>
          <w:kern w:val="0"/>
          <w:szCs w:val="21"/>
        </w:rPr>
        <w:t>通过其他方式获取谈判文件的，将有可能导致供应商无法在</w:t>
      </w:r>
      <w:r>
        <w:rPr>
          <w:rFonts w:hint="eastAsia" w:ascii="宋体" w:hAnsi="宋体" w:cs="宋体"/>
          <w:szCs w:val="21"/>
        </w:rPr>
        <w:t>广西政府采购云平台</w:t>
      </w:r>
      <w:r>
        <w:rPr>
          <w:rFonts w:hint="eastAsia" w:ascii="宋体" w:hAnsi="宋体" w:cs="宋体"/>
          <w:bCs/>
          <w:kern w:val="0"/>
          <w:szCs w:val="21"/>
        </w:rPr>
        <w:t>编制及上传响应文件。</w:t>
      </w:r>
    </w:p>
    <w:p w14:paraId="76D75967">
      <w:pPr>
        <w:spacing w:line="360" w:lineRule="auto"/>
        <w:ind w:firstLine="420" w:firstLineChars="200"/>
        <w:rPr>
          <w:rFonts w:ascii="宋体" w:hAnsi="宋体" w:cs="宋体"/>
          <w:szCs w:val="21"/>
        </w:rPr>
      </w:pPr>
      <w:r>
        <w:rPr>
          <w:rFonts w:hint="eastAsia" w:ascii="宋体" w:hAnsi="宋体" w:cs="宋体"/>
          <w:bCs/>
          <w:kern w:val="0"/>
          <w:szCs w:val="21"/>
        </w:rPr>
        <w:t>售价：0</w:t>
      </w:r>
    </w:p>
    <w:p w14:paraId="4A915230">
      <w:pPr>
        <w:pStyle w:val="5"/>
        <w:spacing w:before="0" w:after="0" w:line="360" w:lineRule="auto"/>
        <w:ind w:firstLine="482" w:firstLineChars="200"/>
        <w:rPr>
          <w:rFonts w:ascii="黑体" w:hAnsi="黑体" w:eastAsia="黑体" w:cs="宋体"/>
          <w:bCs w:val="0"/>
          <w:sz w:val="24"/>
          <w:szCs w:val="24"/>
        </w:rPr>
      </w:pPr>
      <w:bookmarkStart w:id="14" w:name="_Toc35393801"/>
      <w:bookmarkStart w:id="15" w:name="_Toc28359015"/>
      <w:bookmarkStart w:id="16" w:name="_Toc28359092"/>
      <w:bookmarkStart w:id="17" w:name="_Toc35393632"/>
      <w:r>
        <w:rPr>
          <w:rFonts w:hint="eastAsia" w:ascii="黑体" w:hAnsi="黑体" w:eastAsia="黑体" w:cs="宋体"/>
          <w:bCs w:val="0"/>
          <w:sz w:val="24"/>
          <w:szCs w:val="24"/>
        </w:rPr>
        <w:t>四、响应文件提交</w:t>
      </w:r>
      <w:bookmarkEnd w:id="14"/>
      <w:bookmarkEnd w:id="15"/>
      <w:bookmarkEnd w:id="16"/>
      <w:bookmarkEnd w:id="17"/>
    </w:p>
    <w:p w14:paraId="011853A8">
      <w:pPr>
        <w:spacing w:line="360" w:lineRule="auto"/>
        <w:ind w:firstLine="420" w:firstLineChars="200"/>
        <w:rPr>
          <w:rFonts w:ascii="宋体" w:hAnsi="宋体" w:cs="宋体"/>
          <w:szCs w:val="21"/>
          <w:u w:val="single"/>
        </w:rPr>
      </w:pPr>
      <w:r>
        <w:rPr>
          <w:rFonts w:hint="eastAsia" w:ascii="宋体" w:hAnsi="宋体"/>
          <w:szCs w:val="21"/>
        </w:rPr>
        <w:t>截止时间：</w:t>
      </w:r>
      <w:r>
        <w:rPr>
          <w:rFonts w:hint="eastAsia" w:ascii="宋体" w:hAnsi="宋体"/>
          <w:szCs w:val="21"/>
          <w:u w:val="single"/>
        </w:rPr>
        <w:t>2025</w:t>
      </w:r>
      <w:r>
        <w:rPr>
          <w:rFonts w:hint="eastAsia" w:ascii="宋体" w:hAnsi="宋体"/>
          <w:bCs/>
          <w:szCs w:val="21"/>
          <w:u w:val="single"/>
        </w:rPr>
        <w:t>年9月28 日9时30分</w:t>
      </w:r>
      <w:r>
        <w:rPr>
          <w:rFonts w:hint="eastAsia" w:ascii="宋体" w:hAnsi="宋体"/>
          <w:bCs/>
          <w:szCs w:val="21"/>
        </w:rPr>
        <w:t>（北京时间）</w:t>
      </w:r>
    </w:p>
    <w:p w14:paraId="2B62E041">
      <w:pPr>
        <w:spacing w:line="360" w:lineRule="auto"/>
        <w:ind w:firstLine="420" w:firstLineChars="200"/>
        <w:rPr>
          <w:rFonts w:ascii="宋体" w:hAnsi="宋体"/>
          <w:szCs w:val="21"/>
        </w:rPr>
      </w:pPr>
      <w:r>
        <w:rPr>
          <w:rFonts w:hint="eastAsia" w:ascii="宋体" w:hAnsi="宋体"/>
          <w:szCs w:val="21"/>
        </w:rPr>
        <w:t>响应文件提交地点：</w:t>
      </w:r>
      <w:r>
        <w:rPr>
          <w:rFonts w:hint="eastAsia" w:ascii="宋体" w:hAnsi="宋体" w:cs="宋体"/>
          <w:szCs w:val="21"/>
        </w:rPr>
        <w:t>广西政府采购云平台</w:t>
      </w:r>
      <w:r>
        <w:rPr>
          <w:rFonts w:hint="eastAsia" w:ascii="宋体" w:hAnsi="宋体" w:cs="宋体"/>
          <w:bCs/>
          <w:kern w:val="0"/>
          <w:szCs w:val="21"/>
        </w:rPr>
        <w:t>（</w:t>
      </w:r>
      <w:r>
        <w:rPr>
          <w:rFonts w:ascii="宋体" w:hAnsi="宋体" w:cs="宋体"/>
          <w:szCs w:val="21"/>
        </w:rPr>
        <w:t>https://www.gcy.zfcg.gxzf.gov.cn/</w:t>
      </w:r>
      <w:r>
        <w:rPr>
          <w:rFonts w:hint="eastAsia" w:ascii="宋体" w:hAnsi="宋体" w:cs="宋体"/>
          <w:bCs/>
          <w:kern w:val="0"/>
          <w:szCs w:val="21"/>
        </w:rPr>
        <w:t>）</w:t>
      </w:r>
    </w:p>
    <w:p w14:paraId="738FC51C">
      <w:pPr>
        <w:pStyle w:val="5"/>
        <w:spacing w:before="0" w:after="0" w:line="360" w:lineRule="auto"/>
        <w:ind w:firstLine="482" w:firstLineChars="200"/>
        <w:rPr>
          <w:rFonts w:ascii="黑体" w:hAnsi="黑体" w:eastAsia="黑体" w:cs="宋体"/>
          <w:bCs w:val="0"/>
          <w:sz w:val="24"/>
          <w:szCs w:val="24"/>
        </w:rPr>
      </w:pPr>
      <w:bookmarkStart w:id="18" w:name="_Toc35393633"/>
      <w:bookmarkStart w:id="19" w:name="_Toc35393802"/>
      <w:bookmarkStart w:id="20" w:name="_Toc28359016"/>
      <w:bookmarkStart w:id="21" w:name="_Toc28359093"/>
      <w:r>
        <w:rPr>
          <w:rFonts w:hint="eastAsia" w:ascii="黑体" w:hAnsi="黑体" w:eastAsia="黑体" w:cs="宋体"/>
          <w:bCs w:val="0"/>
          <w:sz w:val="24"/>
          <w:szCs w:val="24"/>
        </w:rPr>
        <w:t>五、开启</w:t>
      </w:r>
      <w:bookmarkEnd w:id="18"/>
      <w:bookmarkEnd w:id="19"/>
      <w:bookmarkEnd w:id="20"/>
      <w:bookmarkEnd w:id="21"/>
    </w:p>
    <w:p w14:paraId="6877945A">
      <w:pPr>
        <w:spacing w:line="360" w:lineRule="auto"/>
        <w:ind w:firstLine="420" w:firstLineChars="200"/>
        <w:rPr>
          <w:rFonts w:ascii="宋体" w:hAnsi="宋体"/>
          <w:bCs/>
          <w:szCs w:val="21"/>
        </w:rPr>
      </w:pPr>
      <w:r>
        <w:rPr>
          <w:rFonts w:hint="eastAsia" w:ascii="宋体" w:hAnsi="宋体"/>
          <w:szCs w:val="21"/>
        </w:rPr>
        <w:t>时间：</w:t>
      </w:r>
      <w:r>
        <w:rPr>
          <w:rFonts w:hint="eastAsia" w:ascii="宋体" w:hAnsi="宋体"/>
          <w:szCs w:val="21"/>
          <w:u w:val="single"/>
        </w:rPr>
        <w:t>2025</w:t>
      </w:r>
      <w:r>
        <w:rPr>
          <w:rFonts w:hint="eastAsia" w:ascii="宋体" w:hAnsi="宋体"/>
          <w:bCs/>
          <w:szCs w:val="21"/>
          <w:u w:val="single"/>
        </w:rPr>
        <w:t>年9月28日9时30分</w:t>
      </w:r>
      <w:r>
        <w:rPr>
          <w:rFonts w:hint="eastAsia" w:ascii="宋体" w:hAnsi="宋体"/>
          <w:bCs/>
          <w:szCs w:val="21"/>
        </w:rPr>
        <w:t>（北京时间）</w:t>
      </w:r>
    </w:p>
    <w:p w14:paraId="779DBA8B">
      <w:pPr>
        <w:spacing w:line="360" w:lineRule="auto"/>
        <w:ind w:firstLine="420" w:firstLineChars="200"/>
        <w:rPr>
          <w:rFonts w:ascii="宋体" w:hAnsi="宋体"/>
          <w:bCs/>
          <w:szCs w:val="21"/>
          <w:u w:val="single"/>
        </w:rPr>
      </w:pPr>
      <w:r>
        <w:rPr>
          <w:rFonts w:hint="eastAsia" w:ascii="宋体" w:hAnsi="宋体"/>
          <w:szCs w:val="21"/>
        </w:rPr>
        <w:t>地点：</w:t>
      </w:r>
      <w:r>
        <w:rPr>
          <w:rFonts w:hint="eastAsia" w:ascii="宋体" w:hAnsi="宋体" w:cs="宋体"/>
          <w:szCs w:val="21"/>
        </w:rPr>
        <w:t>广西政府采购云平台</w:t>
      </w:r>
      <w:r>
        <w:rPr>
          <w:rFonts w:hint="eastAsia" w:ascii="宋体" w:hAnsi="宋体" w:cs="宋体"/>
          <w:bCs/>
          <w:kern w:val="0"/>
          <w:szCs w:val="21"/>
        </w:rPr>
        <w:t>（</w:t>
      </w:r>
      <w:r>
        <w:rPr>
          <w:rFonts w:ascii="宋体" w:hAnsi="宋体" w:cs="宋体"/>
          <w:szCs w:val="21"/>
        </w:rPr>
        <w:t>https://www.gcy.zfcg.gxzf.gov.cn/</w:t>
      </w:r>
      <w:r>
        <w:rPr>
          <w:rFonts w:hint="eastAsia" w:ascii="宋体" w:hAnsi="宋体" w:cs="宋体"/>
          <w:bCs/>
          <w:kern w:val="0"/>
          <w:szCs w:val="21"/>
        </w:rPr>
        <w:t>）</w:t>
      </w:r>
    </w:p>
    <w:p w14:paraId="5C4D56E7">
      <w:pPr>
        <w:pStyle w:val="5"/>
        <w:spacing w:before="0" w:after="0" w:line="360" w:lineRule="auto"/>
        <w:ind w:firstLine="482" w:firstLineChars="200"/>
        <w:rPr>
          <w:rFonts w:ascii="黑体" w:hAnsi="黑体" w:eastAsia="黑体" w:cs="宋体"/>
          <w:bCs w:val="0"/>
          <w:sz w:val="24"/>
          <w:szCs w:val="24"/>
        </w:rPr>
      </w:pPr>
      <w:bookmarkStart w:id="22" w:name="_Toc28359017"/>
      <w:bookmarkStart w:id="23" w:name="_Toc35393634"/>
      <w:bookmarkStart w:id="24" w:name="_Toc35393803"/>
      <w:bookmarkStart w:id="25" w:name="_Toc28359094"/>
      <w:r>
        <w:rPr>
          <w:rFonts w:hint="eastAsia" w:ascii="黑体" w:hAnsi="黑体" w:eastAsia="黑体" w:cs="宋体"/>
          <w:bCs w:val="0"/>
          <w:sz w:val="24"/>
          <w:szCs w:val="24"/>
        </w:rPr>
        <w:t>六、公告期限</w:t>
      </w:r>
      <w:bookmarkEnd w:id="22"/>
      <w:bookmarkEnd w:id="23"/>
      <w:bookmarkEnd w:id="24"/>
      <w:bookmarkEnd w:id="25"/>
    </w:p>
    <w:p w14:paraId="5E248AAB">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自本公告发布之日起3个工作日。</w:t>
      </w:r>
    </w:p>
    <w:p w14:paraId="5BFA7F4A">
      <w:pPr>
        <w:pStyle w:val="5"/>
        <w:spacing w:before="0" w:after="0" w:line="360" w:lineRule="auto"/>
        <w:ind w:firstLine="482" w:firstLineChars="200"/>
        <w:rPr>
          <w:rFonts w:ascii="黑体" w:hAnsi="黑体" w:eastAsia="黑体" w:cs="宋体"/>
          <w:bCs w:val="0"/>
          <w:sz w:val="24"/>
          <w:szCs w:val="24"/>
        </w:rPr>
      </w:pPr>
      <w:bookmarkStart w:id="26" w:name="_Toc35393804"/>
      <w:bookmarkStart w:id="27" w:name="_Toc35393635"/>
      <w:r>
        <w:rPr>
          <w:rFonts w:hint="eastAsia" w:ascii="黑体" w:hAnsi="黑体" w:eastAsia="黑体" w:cs="宋体"/>
          <w:bCs w:val="0"/>
          <w:sz w:val="24"/>
          <w:szCs w:val="24"/>
        </w:rPr>
        <w:t>七、其他补充事宜</w:t>
      </w:r>
      <w:bookmarkEnd w:id="26"/>
      <w:bookmarkEnd w:id="27"/>
    </w:p>
    <w:p w14:paraId="0C82869C">
      <w:pPr>
        <w:spacing w:line="360" w:lineRule="auto"/>
        <w:ind w:firstLine="420" w:firstLineChars="200"/>
        <w:rPr>
          <w:rFonts w:ascii="宋体" w:hAnsi="宋体" w:cs="宋体"/>
          <w:kern w:val="0"/>
          <w:szCs w:val="21"/>
        </w:rPr>
      </w:pPr>
      <w:bookmarkStart w:id="28" w:name="_Hlk37429595"/>
      <w:bookmarkStart w:id="29" w:name="_Hlk37429585"/>
      <w:r>
        <w:rPr>
          <w:rFonts w:hint="eastAsia" w:ascii="宋体" w:hAnsi="宋体" w:cs="宋体"/>
          <w:kern w:val="0"/>
          <w:szCs w:val="21"/>
        </w:rPr>
        <w:t>1.网上查询地址</w:t>
      </w:r>
    </w:p>
    <w:bookmarkEnd w:id="28"/>
    <w:bookmarkEnd w:id="29"/>
    <w:p w14:paraId="3A77BDB6">
      <w:pPr>
        <w:spacing w:line="360" w:lineRule="auto"/>
        <w:ind w:firstLine="424" w:firstLineChars="202"/>
        <w:rPr>
          <w:rFonts w:ascii="宋体" w:hAnsi="宋体" w:cs="宋体"/>
          <w:kern w:val="0"/>
          <w:szCs w:val="21"/>
        </w:rPr>
      </w:pPr>
      <w:r>
        <w:rPr>
          <w:rFonts w:hint="eastAsia" w:ascii="宋体" w:hAnsi="宋体" w:cs="宋体"/>
          <w:kern w:val="0"/>
          <w:szCs w:val="21"/>
        </w:rPr>
        <w:t>中国政府采购网、广西壮族自治区政府采购网、梧州市政府采购网、全国公共资源交易平台（广西</w:t>
      </w:r>
      <w:r>
        <w:rPr>
          <w:rFonts w:ascii="MS Mincho" w:hAnsi="MS Mincho" w:eastAsia="MS Mincho" w:cs="MS Mincho"/>
          <w:kern w:val="0"/>
          <w:szCs w:val="21"/>
        </w:rPr>
        <w:t>▪</w:t>
      </w:r>
      <w:r>
        <w:rPr>
          <w:rFonts w:hint="eastAsia" w:ascii="宋体" w:hAnsi="宋体" w:cs="宋体"/>
          <w:kern w:val="0"/>
          <w:szCs w:val="21"/>
        </w:rPr>
        <w:t>梧州）。</w:t>
      </w:r>
    </w:p>
    <w:p w14:paraId="56858E27">
      <w:pPr>
        <w:spacing w:line="360" w:lineRule="auto"/>
        <w:ind w:firstLine="420" w:firstLineChars="200"/>
        <w:rPr>
          <w:rFonts w:ascii="宋体" w:hAnsi="宋体" w:cs="Arial"/>
          <w:kern w:val="0"/>
          <w:szCs w:val="21"/>
        </w:rPr>
      </w:pPr>
      <w:r>
        <w:rPr>
          <w:rFonts w:hint="eastAsia" w:ascii="宋体" w:hAnsi="宋体" w:cs="Arial"/>
          <w:kern w:val="0"/>
          <w:szCs w:val="21"/>
        </w:rPr>
        <w:t>2</w:t>
      </w:r>
      <w:r>
        <w:rPr>
          <w:rFonts w:ascii="宋体" w:hAnsi="宋体" w:cs="Arial"/>
          <w:kern w:val="0"/>
          <w:szCs w:val="21"/>
        </w:rPr>
        <w:t>.投标保证金（人民币）</w:t>
      </w:r>
      <w:r>
        <w:rPr>
          <w:rFonts w:ascii="宋体" w:hAnsi="宋体" w:cs="宋体"/>
          <w:kern w:val="0"/>
          <w:szCs w:val="21"/>
        </w:rPr>
        <w:t>：</w:t>
      </w:r>
      <w:r>
        <w:rPr>
          <w:rFonts w:hint="eastAsia" w:ascii="宋体" w:hAnsi="宋体" w:cs="宋体"/>
          <w:kern w:val="0"/>
          <w:szCs w:val="21"/>
        </w:rPr>
        <w:t>1万元（须足额缴纳）</w:t>
      </w:r>
    </w:p>
    <w:p w14:paraId="4BC96F77">
      <w:pPr>
        <w:spacing w:line="360" w:lineRule="auto"/>
        <w:ind w:firstLine="420" w:firstLineChars="200"/>
        <w:rPr>
          <w:rFonts w:ascii="宋体" w:hAnsi="宋体" w:cs="Arial"/>
          <w:kern w:val="0"/>
          <w:szCs w:val="21"/>
        </w:rPr>
      </w:pPr>
      <w:r>
        <w:rPr>
          <w:rFonts w:ascii="宋体" w:hAnsi="宋体" w:cs="Arial"/>
          <w:kern w:val="0"/>
          <w:szCs w:val="21"/>
        </w:rPr>
        <w:t xml:space="preserve">（1）投标保证金交纳形式：支票、汇票、本票、网上银行或者银行、保险机构出具的保函等非现金形式。 </w:t>
      </w:r>
    </w:p>
    <w:p w14:paraId="7590A2AA">
      <w:pPr>
        <w:spacing w:line="360" w:lineRule="auto"/>
        <w:ind w:firstLine="420" w:firstLineChars="200"/>
        <w:rPr>
          <w:rFonts w:ascii="宋体" w:hAnsi="宋体" w:cs="Arial"/>
          <w:kern w:val="0"/>
          <w:szCs w:val="21"/>
        </w:rPr>
      </w:pPr>
      <w:r>
        <w:rPr>
          <w:rFonts w:ascii="宋体" w:hAnsi="宋体" w:cs="Arial"/>
          <w:kern w:val="0"/>
          <w:szCs w:val="21"/>
        </w:rPr>
        <w:t>（2）采用网上银行转账形式的，投标人应于提交投标文件截止时间前将投标保证金交至以下账户</w:t>
      </w:r>
      <w:r>
        <w:rPr>
          <w:rFonts w:hint="eastAsia" w:ascii="宋体" w:hAnsi="宋体" w:cs="Arial"/>
          <w:kern w:val="0"/>
          <w:szCs w:val="21"/>
        </w:rPr>
        <w:t>:</w:t>
      </w:r>
    </w:p>
    <w:p w14:paraId="31F93CA6">
      <w:pPr>
        <w:spacing w:line="360" w:lineRule="auto"/>
        <w:ind w:firstLine="422" w:firstLineChars="200"/>
        <w:rPr>
          <w:b/>
          <w:u w:val="single"/>
        </w:rPr>
      </w:pPr>
      <w:r>
        <w:rPr>
          <w:rFonts w:hint="eastAsia"/>
          <w:b/>
          <w:u w:val="single"/>
        </w:rPr>
        <w:t>开户银行：中国农业银行股份有限公司梧州灏景支行</w:t>
      </w:r>
    </w:p>
    <w:p w14:paraId="556501B4">
      <w:pPr>
        <w:spacing w:line="360" w:lineRule="auto"/>
        <w:ind w:firstLine="422" w:firstLineChars="200"/>
        <w:rPr>
          <w:b/>
          <w:u w:val="single"/>
        </w:rPr>
      </w:pPr>
      <w:r>
        <w:rPr>
          <w:rFonts w:hint="eastAsia"/>
          <w:b/>
          <w:u w:val="single"/>
        </w:rPr>
        <w:t>开户名称：梧州市公共资源交易中心（梧州市政府采购中心）政采类保证金</w:t>
      </w:r>
    </w:p>
    <w:p w14:paraId="73D41E4B">
      <w:pPr>
        <w:spacing w:line="360" w:lineRule="auto"/>
        <w:ind w:firstLine="422" w:firstLineChars="200"/>
        <w:rPr>
          <w:b/>
          <w:u w:val="single"/>
        </w:rPr>
      </w:pPr>
      <w:r>
        <w:rPr>
          <w:rFonts w:hint="eastAsia"/>
          <w:b/>
          <w:u w:val="single"/>
        </w:rPr>
        <w:t>银行账号：203128010400126050000000001</w:t>
      </w:r>
    </w:p>
    <w:p w14:paraId="1C4B2003">
      <w:pPr>
        <w:spacing w:line="360" w:lineRule="auto"/>
        <w:ind w:firstLine="420" w:firstLineChars="200"/>
        <w:rPr>
          <w:rFonts w:ascii="宋体" w:hAnsi="宋体" w:cs="宋体"/>
          <w:kern w:val="0"/>
          <w:szCs w:val="21"/>
        </w:rPr>
      </w:pPr>
      <w:r>
        <w:rPr>
          <w:rFonts w:ascii="宋体" w:hAnsi="宋体" w:cs="Arial"/>
          <w:kern w:val="0"/>
          <w:szCs w:val="21"/>
        </w:rPr>
        <w:t>（3）采用支票、汇票、本票或者保函等形式的，投标人应于提交投标文件截止时间前递交</w:t>
      </w:r>
      <w:r>
        <w:rPr>
          <w:rFonts w:ascii="宋体" w:hAnsi="宋体" w:cs="Arial"/>
          <w:b/>
          <w:kern w:val="0"/>
          <w:szCs w:val="21"/>
        </w:rPr>
        <w:t>单独密封</w:t>
      </w:r>
      <w:r>
        <w:rPr>
          <w:rFonts w:ascii="宋体" w:hAnsi="宋体" w:cs="Arial"/>
          <w:kern w:val="0"/>
          <w:szCs w:val="21"/>
        </w:rPr>
        <w:t>的支票、汇票、本票或者保函原件</w:t>
      </w:r>
      <w:r>
        <w:rPr>
          <w:rFonts w:hint="eastAsia" w:ascii="宋体" w:hAnsi="宋体" w:cs="Arial"/>
          <w:kern w:val="0"/>
          <w:szCs w:val="21"/>
        </w:rPr>
        <w:t>（注明项目名称和项目编号）</w:t>
      </w:r>
      <w:r>
        <w:rPr>
          <w:rFonts w:ascii="宋体" w:hAnsi="宋体" w:cs="Arial"/>
          <w:kern w:val="0"/>
          <w:szCs w:val="21"/>
        </w:rPr>
        <w:t>至我中心财务处。 （4）本中心财务处联系方式： 地址：</w:t>
      </w:r>
      <w:r>
        <w:rPr>
          <w:rFonts w:hint="eastAsia" w:ascii="宋体" w:hAnsi="宋体" w:cs="Arial"/>
          <w:kern w:val="0"/>
          <w:szCs w:val="21"/>
        </w:rPr>
        <w:t>梧州市红岭大厦10楼综合二室</w:t>
      </w:r>
      <w:r>
        <w:rPr>
          <w:rFonts w:ascii="宋体" w:hAnsi="宋体" w:cs="Arial"/>
          <w:kern w:val="0"/>
          <w:szCs w:val="21"/>
        </w:rPr>
        <w:t>； 电话：077</w:t>
      </w:r>
      <w:r>
        <w:rPr>
          <w:rFonts w:hint="eastAsia" w:ascii="宋体" w:hAnsi="宋体" w:cs="Arial"/>
          <w:kern w:val="0"/>
          <w:szCs w:val="21"/>
        </w:rPr>
        <w:t>4</w:t>
      </w:r>
      <w:r>
        <w:rPr>
          <w:rFonts w:ascii="宋体" w:hAnsi="宋体" w:cs="Arial"/>
          <w:kern w:val="0"/>
          <w:szCs w:val="21"/>
        </w:rPr>
        <w:t>-</w:t>
      </w:r>
      <w:r>
        <w:rPr>
          <w:rFonts w:hint="eastAsia" w:ascii="宋体" w:hAnsi="宋体" w:cs="Arial"/>
          <w:kern w:val="0"/>
          <w:szCs w:val="21"/>
        </w:rPr>
        <w:t>3828220</w:t>
      </w:r>
      <w:r>
        <w:rPr>
          <w:rFonts w:ascii="宋体" w:hAnsi="宋体" w:cs="Arial"/>
          <w:kern w:val="0"/>
          <w:szCs w:val="21"/>
        </w:rPr>
        <w:t>。</w:t>
      </w:r>
    </w:p>
    <w:p w14:paraId="5752D4A3">
      <w:pPr>
        <w:spacing w:line="360" w:lineRule="auto"/>
        <w:ind w:firstLine="420" w:firstLineChars="200"/>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2080C5F9">
      <w:pPr>
        <w:spacing w:line="360" w:lineRule="auto"/>
        <w:ind w:firstLine="315" w:firstLineChars="150"/>
        <w:rPr>
          <w:rFonts w:ascii="宋体" w:hAnsi="宋体" w:cs="宋体"/>
          <w:kern w:val="0"/>
          <w:szCs w:val="21"/>
        </w:rPr>
      </w:pPr>
      <w:r>
        <w:rPr>
          <w:rFonts w:hint="eastAsia" w:ascii="宋体" w:hAnsi="宋体" w:cs="宋体"/>
          <w:kern w:val="0"/>
          <w:szCs w:val="21"/>
        </w:rPr>
        <w:t>（1）政府采购促进中小企业发展。</w:t>
      </w:r>
    </w:p>
    <w:p w14:paraId="17EC8D0C">
      <w:pPr>
        <w:spacing w:line="360" w:lineRule="auto"/>
        <w:ind w:firstLine="315" w:firstLineChars="150"/>
        <w:rPr>
          <w:rFonts w:ascii="宋体" w:hAnsi="宋体" w:cs="宋体"/>
          <w:kern w:val="0"/>
          <w:szCs w:val="21"/>
        </w:rPr>
      </w:pPr>
      <w:r>
        <w:rPr>
          <w:rFonts w:hint="eastAsia" w:ascii="宋体" w:hAnsi="宋体" w:cs="宋体"/>
          <w:kern w:val="0"/>
          <w:szCs w:val="21"/>
        </w:rPr>
        <w:t>（2）政府采购支持采用本国产品的政策。</w:t>
      </w:r>
    </w:p>
    <w:p w14:paraId="3952BAA0">
      <w:pPr>
        <w:spacing w:line="360" w:lineRule="auto"/>
        <w:ind w:firstLine="315" w:firstLineChars="150"/>
        <w:rPr>
          <w:rFonts w:ascii="宋体" w:hAnsi="宋体" w:cs="宋体"/>
          <w:kern w:val="0"/>
          <w:szCs w:val="21"/>
        </w:rPr>
      </w:pPr>
      <w:r>
        <w:rPr>
          <w:rFonts w:hint="eastAsia" w:ascii="宋体" w:hAnsi="宋体" w:cs="宋体"/>
          <w:kern w:val="0"/>
          <w:szCs w:val="21"/>
        </w:rPr>
        <w:t>（3）强制采购节能产品；优先采购节能产品、环境标志产品。</w:t>
      </w:r>
    </w:p>
    <w:p w14:paraId="745052C1">
      <w:pPr>
        <w:spacing w:line="360" w:lineRule="auto"/>
        <w:ind w:firstLine="315" w:firstLineChars="150"/>
        <w:rPr>
          <w:rFonts w:ascii="宋体" w:hAnsi="宋体" w:cs="宋体"/>
          <w:kern w:val="0"/>
          <w:szCs w:val="21"/>
        </w:rPr>
      </w:pPr>
      <w:r>
        <w:rPr>
          <w:rFonts w:hint="eastAsia" w:ascii="宋体" w:hAnsi="宋体" w:cs="宋体"/>
          <w:kern w:val="0"/>
          <w:szCs w:val="21"/>
        </w:rPr>
        <w:t>（4）政府采购促进残疾人就业政策。</w:t>
      </w:r>
    </w:p>
    <w:p w14:paraId="29E52214">
      <w:pPr>
        <w:spacing w:line="360" w:lineRule="auto"/>
        <w:ind w:firstLine="315" w:firstLineChars="150"/>
        <w:rPr>
          <w:rFonts w:ascii="宋体" w:hAnsi="宋体" w:cs="宋体"/>
          <w:kern w:val="0"/>
          <w:szCs w:val="21"/>
        </w:rPr>
      </w:pPr>
      <w:r>
        <w:rPr>
          <w:rFonts w:hint="eastAsia" w:ascii="宋体" w:hAnsi="宋体" w:cs="宋体"/>
          <w:kern w:val="0"/>
          <w:szCs w:val="21"/>
        </w:rPr>
        <w:t>（5）政府采购支持监狱企业发展。</w:t>
      </w:r>
    </w:p>
    <w:p w14:paraId="0C1D7F80">
      <w:pPr>
        <w:spacing w:line="360" w:lineRule="auto"/>
        <w:ind w:firstLine="424" w:firstLineChars="202"/>
        <w:rPr>
          <w:rFonts w:ascii="宋体" w:hAnsi="宋体" w:cs="宋体"/>
          <w:kern w:val="0"/>
          <w:szCs w:val="21"/>
        </w:rPr>
      </w:pPr>
      <w:r>
        <w:rPr>
          <w:rFonts w:hint="eastAsia" w:ascii="宋体" w:hAnsi="宋体" w:cs="宋体"/>
          <w:kern w:val="0"/>
          <w:szCs w:val="21"/>
        </w:rPr>
        <w:t>4.供应商注意事项：</w:t>
      </w:r>
    </w:p>
    <w:p w14:paraId="6CEF411F">
      <w:pPr>
        <w:spacing w:line="360" w:lineRule="auto"/>
        <w:ind w:firstLine="420" w:firstLineChars="200"/>
        <w:rPr>
          <w:rFonts w:ascii="宋体" w:hAnsi="宋体" w:cs="Arial"/>
          <w:b/>
          <w:bCs/>
          <w:kern w:val="0"/>
          <w:szCs w:val="21"/>
        </w:rPr>
      </w:pPr>
      <w:r>
        <w:rPr>
          <w:rFonts w:ascii="宋体" w:hAnsi="宋体" w:cs="Arial"/>
          <w:kern w:val="0"/>
          <w:szCs w:val="21"/>
        </w:rPr>
        <w:t>（1）</w:t>
      </w:r>
      <w:r>
        <w:rPr>
          <w:rFonts w:ascii="宋体" w:hAnsi="宋体" w:cs="Arial"/>
          <w:b/>
          <w:kern w:val="0"/>
          <w:szCs w:val="21"/>
        </w:rPr>
        <w:t>本项目实行</w:t>
      </w:r>
      <w:r>
        <w:rPr>
          <w:rFonts w:hint="eastAsia" w:ascii="宋体" w:hAnsi="宋体" w:cs="Arial"/>
          <w:b/>
          <w:kern w:val="0"/>
          <w:szCs w:val="21"/>
        </w:rPr>
        <w:t>远程异地评审以及</w:t>
      </w:r>
      <w:r>
        <w:rPr>
          <w:rFonts w:ascii="宋体" w:hAnsi="宋体" w:cs="Arial"/>
          <w:b/>
          <w:kern w:val="0"/>
          <w:szCs w:val="21"/>
        </w:rPr>
        <w:t>电子投标</w:t>
      </w:r>
      <w:r>
        <w:rPr>
          <w:rFonts w:ascii="宋体" w:hAnsi="宋体" w:cs="Arial"/>
          <w:kern w:val="0"/>
          <w:szCs w:val="21"/>
        </w:rPr>
        <w:t>，供应商应按照本项目招标文件和政采云平台的要求编制、加密并提交投标文件。</w:t>
      </w:r>
      <w:r>
        <w:rPr>
          <w:rFonts w:ascii="宋体" w:hAnsi="宋体" w:cs="Arial"/>
          <w:b/>
          <w:bCs/>
          <w:kern w:val="0"/>
          <w:szCs w:val="21"/>
        </w:rPr>
        <w:t>供应商</w:t>
      </w:r>
      <w:r>
        <w:rPr>
          <w:rFonts w:hint="eastAsia" w:ascii="宋体" w:hAnsi="宋体" w:cs="Arial"/>
          <w:b/>
          <w:bCs/>
          <w:kern w:val="0"/>
          <w:szCs w:val="21"/>
        </w:rPr>
        <w:t>应自行留意开标评标过程会出现的突发情况，如出现系统问题及时联系政采云客服，拨打政采云热线人工客服，咨询电话：95763。</w:t>
      </w:r>
    </w:p>
    <w:p w14:paraId="708610A2">
      <w:pPr>
        <w:spacing w:line="360" w:lineRule="auto"/>
        <w:ind w:firstLine="422" w:firstLineChars="200"/>
        <w:rPr>
          <w:rFonts w:ascii="宋体" w:hAnsi="宋体" w:cs="Arial"/>
          <w:b/>
          <w:bCs/>
          <w:kern w:val="0"/>
          <w:szCs w:val="21"/>
        </w:rPr>
      </w:pPr>
      <w:r>
        <w:rPr>
          <w:rFonts w:hint="eastAsia" w:ascii="宋体" w:hAnsi="宋体" w:cs="Arial"/>
          <w:b/>
          <w:bCs/>
          <w:kern w:val="0"/>
          <w:szCs w:val="21"/>
        </w:rPr>
        <w:t>如出现CA数字证书问题，咨询电话：4000771110</w:t>
      </w:r>
    </w:p>
    <w:p w14:paraId="3192076C">
      <w:pPr>
        <w:wordWrap w:val="0"/>
        <w:spacing w:line="360" w:lineRule="auto"/>
        <w:ind w:firstLine="420" w:firstLineChars="200"/>
        <w:rPr>
          <w:rFonts w:ascii="宋体" w:hAnsi="宋体" w:cs="Arial"/>
          <w:kern w:val="0"/>
          <w:szCs w:val="21"/>
        </w:rPr>
      </w:pPr>
      <w:r>
        <w:rPr>
          <w:rFonts w:ascii="宋体" w:hAnsi="宋体" w:cs="Arial"/>
          <w:kern w:val="0"/>
          <w:szCs w:val="21"/>
        </w:rPr>
        <w:t xml:space="preserve">（2）供应商应及时熟悉掌握电子标系统操作指南（见政采云电子卖场首页右上角—服务中心—帮助文档—项目采购）。 </w:t>
      </w:r>
    </w:p>
    <w:p w14:paraId="16EA9AF4">
      <w:pPr>
        <w:wordWrap w:val="0"/>
        <w:spacing w:line="360" w:lineRule="auto"/>
        <w:ind w:firstLine="420" w:firstLineChars="200"/>
        <w:rPr>
          <w:rFonts w:ascii="宋体" w:hAnsi="宋体" w:cs="Arial"/>
          <w:kern w:val="0"/>
          <w:szCs w:val="21"/>
        </w:rPr>
      </w:pPr>
      <w:r>
        <w:rPr>
          <w:rFonts w:ascii="宋体" w:hAnsi="宋体" w:cs="Arial"/>
          <w:kern w:val="0"/>
          <w:szCs w:val="21"/>
        </w:rPr>
        <w:t>（3）供应商应及时完成CA申领和绑定（见广西壮族自治区政府采购网—办事服务—下载专区-政采云CA证书办理操作指南）</w:t>
      </w:r>
    </w:p>
    <w:p w14:paraId="6691CBEF">
      <w:pPr>
        <w:wordWrap w:val="0"/>
        <w:spacing w:line="360" w:lineRule="auto"/>
        <w:ind w:firstLine="420" w:firstLineChars="200"/>
        <w:rPr>
          <w:rFonts w:ascii="宋体" w:hAnsi="宋体" w:cs="Arial"/>
          <w:kern w:val="0"/>
          <w:szCs w:val="21"/>
        </w:rPr>
      </w:pPr>
      <w:r>
        <w:rPr>
          <w:rFonts w:ascii="宋体" w:hAnsi="宋体" w:cs="Arial"/>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4BB5368B">
      <w:pPr>
        <w:wordWrap w:val="0"/>
        <w:spacing w:line="360" w:lineRule="auto"/>
        <w:ind w:firstLine="420" w:firstLineChars="200"/>
        <w:rPr>
          <w:rFonts w:ascii="宋体" w:hAnsi="宋体" w:cs="Arial"/>
          <w:kern w:val="0"/>
          <w:szCs w:val="21"/>
        </w:rPr>
      </w:pPr>
      <w:r>
        <w:rPr>
          <w:rFonts w:ascii="宋体" w:hAnsi="宋体" w:cs="Arial"/>
          <w:kern w:val="0"/>
          <w:szCs w:val="21"/>
        </w:rPr>
        <w:t>（5）因未注册入库、未办理CA数字证书、CA证书故障、操作不当等原因造成无法投标或投标失败等后果由供应商自行承担。</w:t>
      </w:r>
    </w:p>
    <w:p w14:paraId="3F5DA98F">
      <w:pPr>
        <w:widowControl/>
        <w:spacing w:line="360" w:lineRule="auto"/>
        <w:ind w:firstLine="420" w:firstLineChars="200"/>
        <w:jc w:val="left"/>
        <w:rPr>
          <w:rFonts w:ascii="宋体" w:hAnsi="宋体"/>
          <w:bCs/>
          <w:szCs w:val="21"/>
        </w:rPr>
      </w:pPr>
      <w:r>
        <w:rPr>
          <w:rFonts w:ascii="宋体" w:hAnsi="宋体" w:cs="Arial"/>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46CA086B">
      <w:pPr>
        <w:spacing w:line="360" w:lineRule="auto"/>
        <w:ind w:firstLine="424" w:firstLineChars="202"/>
        <w:rPr>
          <w:rFonts w:ascii="宋体" w:hAnsi="宋体" w:cs="宋体"/>
          <w:kern w:val="0"/>
          <w:szCs w:val="21"/>
        </w:rPr>
      </w:pPr>
      <w:r>
        <w:rPr>
          <w:rFonts w:hint="eastAsia" w:ascii="宋体" w:hAnsi="宋体" w:cs="宋体"/>
          <w:kern w:val="0"/>
          <w:szCs w:val="21"/>
        </w:rPr>
        <w:t>（7）供应商需要在具备有摄像头及语音功能且互联网网络状况良好的电脑登录</w:t>
      </w:r>
      <w:r>
        <w:rPr>
          <w:rFonts w:hint="eastAsia" w:ascii="宋体" w:hAnsi="宋体" w:cs="宋体"/>
          <w:szCs w:val="21"/>
        </w:rPr>
        <w:t>广西政府采购云平台</w:t>
      </w:r>
      <w:r>
        <w:rPr>
          <w:rFonts w:hint="eastAsia" w:ascii="宋体" w:hAnsi="宋体" w:cs="宋体"/>
          <w:kern w:val="0"/>
          <w:szCs w:val="21"/>
        </w:rPr>
        <w:t>远程开标大厅参与本次谈判，否则后果自负。</w:t>
      </w:r>
    </w:p>
    <w:p w14:paraId="598FFDA1">
      <w:pPr>
        <w:pStyle w:val="5"/>
        <w:spacing w:before="0" w:after="0" w:line="360" w:lineRule="auto"/>
        <w:ind w:firstLine="482" w:firstLineChars="200"/>
        <w:rPr>
          <w:rFonts w:ascii="黑体" w:hAnsi="黑体" w:eastAsia="黑体" w:cs="宋体"/>
          <w:bCs w:val="0"/>
          <w:sz w:val="24"/>
          <w:szCs w:val="24"/>
        </w:rPr>
      </w:pPr>
      <w:bookmarkStart w:id="30" w:name="_Toc35393805"/>
      <w:bookmarkStart w:id="31" w:name="_Toc28359018"/>
      <w:bookmarkStart w:id="32" w:name="_Toc28359095"/>
      <w:bookmarkStart w:id="33" w:name="_Toc35393636"/>
      <w:r>
        <w:rPr>
          <w:rFonts w:hint="eastAsia" w:ascii="黑体" w:hAnsi="黑体" w:eastAsia="黑体" w:cs="宋体"/>
          <w:bCs w:val="0"/>
          <w:sz w:val="24"/>
          <w:szCs w:val="24"/>
        </w:rPr>
        <w:t>八、凡对本次采购提出询问，请按</w:t>
      </w:r>
      <w:r>
        <w:rPr>
          <w:rFonts w:ascii="黑体" w:hAnsi="黑体" w:eastAsia="黑体" w:cs="宋体"/>
          <w:bCs w:val="0"/>
          <w:sz w:val="24"/>
          <w:szCs w:val="24"/>
        </w:rPr>
        <w:t>以下方式</w:t>
      </w:r>
      <w:r>
        <w:rPr>
          <w:rFonts w:hint="eastAsia" w:ascii="黑体" w:hAnsi="黑体" w:eastAsia="黑体" w:cs="宋体"/>
          <w:bCs w:val="0"/>
          <w:sz w:val="24"/>
          <w:szCs w:val="24"/>
        </w:rPr>
        <w:t>联系。</w:t>
      </w:r>
      <w:bookmarkEnd w:id="30"/>
      <w:bookmarkEnd w:id="31"/>
      <w:bookmarkEnd w:id="32"/>
      <w:bookmarkEnd w:id="33"/>
    </w:p>
    <w:p w14:paraId="15592948">
      <w:pPr>
        <w:spacing w:line="360" w:lineRule="auto"/>
        <w:ind w:firstLine="420" w:firstLineChars="200"/>
        <w:rPr>
          <w:rFonts w:ascii="宋体" w:hAnsi="宋体" w:cs="宋体"/>
          <w:kern w:val="0"/>
          <w:szCs w:val="21"/>
        </w:rPr>
      </w:pPr>
      <w:bookmarkStart w:id="34" w:name="_Toc28359096"/>
      <w:bookmarkStart w:id="35" w:name="_Toc35393806"/>
      <w:bookmarkStart w:id="36" w:name="_Toc28359019"/>
      <w:bookmarkStart w:id="37" w:name="_Toc35393637"/>
      <w:r>
        <w:rPr>
          <w:rFonts w:hint="eastAsia" w:ascii="宋体" w:hAnsi="宋体" w:cs="宋体"/>
          <w:kern w:val="0"/>
          <w:szCs w:val="21"/>
        </w:rPr>
        <w:t>1.采购人信息</w:t>
      </w:r>
      <w:bookmarkEnd w:id="34"/>
      <w:bookmarkEnd w:id="35"/>
      <w:bookmarkEnd w:id="36"/>
      <w:bookmarkEnd w:id="37"/>
    </w:p>
    <w:p w14:paraId="22A084F0">
      <w:pPr>
        <w:spacing w:line="360" w:lineRule="auto"/>
        <w:ind w:firstLine="420" w:firstLineChars="200"/>
        <w:jc w:val="left"/>
        <w:rPr>
          <w:rFonts w:ascii="宋体" w:hAnsi="宋体"/>
          <w:szCs w:val="21"/>
        </w:rPr>
      </w:pPr>
      <w:r>
        <w:rPr>
          <w:rFonts w:hint="eastAsia" w:ascii="宋体" w:hAnsi="宋体"/>
          <w:szCs w:val="21"/>
        </w:rPr>
        <w:t>名    称：梧州市万秀区教育局</w:t>
      </w:r>
    </w:p>
    <w:p w14:paraId="5A95734C">
      <w:pPr>
        <w:spacing w:line="360" w:lineRule="auto"/>
        <w:ind w:firstLine="420" w:firstLineChars="200"/>
        <w:rPr>
          <w:rFonts w:ascii="宋体" w:hAnsi="宋体"/>
          <w:szCs w:val="21"/>
        </w:rPr>
      </w:pPr>
      <w:r>
        <w:rPr>
          <w:rFonts w:hint="eastAsia" w:ascii="宋体" w:hAnsi="宋体"/>
          <w:szCs w:val="21"/>
        </w:rPr>
        <w:t>地    址：广西梧州市万秀区新兴一路60号</w:t>
      </w:r>
    </w:p>
    <w:p w14:paraId="5DA82915">
      <w:pPr>
        <w:spacing w:line="360" w:lineRule="auto"/>
        <w:ind w:firstLine="420" w:firstLineChars="200"/>
        <w:rPr>
          <w:rFonts w:ascii="宋体" w:hAnsi="宋体"/>
          <w:szCs w:val="21"/>
        </w:rPr>
      </w:pPr>
      <w:r>
        <w:rPr>
          <w:rFonts w:hint="eastAsia" w:ascii="宋体" w:hAnsi="宋体"/>
          <w:szCs w:val="21"/>
        </w:rPr>
        <w:t>联系方式</w:t>
      </w:r>
      <w:bookmarkStart w:id="38" w:name="_Toc35393638"/>
      <w:bookmarkStart w:id="39" w:name="_Toc35393807"/>
      <w:bookmarkStart w:id="40" w:name="_Toc28359020"/>
      <w:bookmarkStart w:id="41" w:name="_Toc28359097"/>
      <w:r>
        <w:rPr>
          <w:rFonts w:hint="eastAsia" w:ascii="宋体" w:hAnsi="宋体"/>
          <w:szCs w:val="21"/>
        </w:rPr>
        <w:t>：李先生</w:t>
      </w:r>
      <w:r>
        <w:rPr>
          <w:rFonts w:ascii="宋体" w:hAnsi="宋体"/>
          <w:szCs w:val="21"/>
        </w:rPr>
        <w:t>0774-3953050</w:t>
      </w:r>
    </w:p>
    <w:p w14:paraId="01860918">
      <w:pPr>
        <w:spacing w:line="360" w:lineRule="auto"/>
        <w:ind w:firstLine="420" w:firstLineChars="200"/>
        <w:rPr>
          <w:rFonts w:ascii="宋体" w:hAnsi="宋体" w:cs="宋体"/>
          <w:kern w:val="0"/>
          <w:szCs w:val="21"/>
        </w:rPr>
      </w:pPr>
      <w:r>
        <w:rPr>
          <w:rFonts w:hint="eastAsia" w:ascii="宋体" w:hAnsi="宋体" w:cs="宋体"/>
          <w:kern w:val="0"/>
          <w:szCs w:val="21"/>
        </w:rPr>
        <w:t>2.采购代理机构信息</w:t>
      </w:r>
      <w:bookmarkEnd w:id="38"/>
      <w:bookmarkEnd w:id="39"/>
      <w:bookmarkEnd w:id="40"/>
      <w:bookmarkEnd w:id="41"/>
    </w:p>
    <w:p w14:paraId="316C71F3">
      <w:pPr>
        <w:spacing w:line="360" w:lineRule="auto"/>
        <w:ind w:firstLine="420" w:firstLineChars="200"/>
        <w:rPr>
          <w:rFonts w:ascii="宋体" w:hAnsi="宋体"/>
          <w:szCs w:val="21"/>
        </w:rPr>
      </w:pPr>
      <w:r>
        <w:rPr>
          <w:rFonts w:hint="eastAsia" w:ascii="宋体" w:hAnsi="宋体"/>
          <w:szCs w:val="21"/>
        </w:rPr>
        <w:t>名    称：</w:t>
      </w:r>
      <w:r>
        <w:rPr>
          <w:rFonts w:hint="eastAsia" w:ascii="宋体" w:hAnsi="宋体"/>
        </w:rPr>
        <w:t>梧州市公共资源交易中心（梧州市政府采购中心）</w:t>
      </w:r>
    </w:p>
    <w:p w14:paraId="127296B8">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rPr>
        <w:t>梧州市三龙大道红岭大厦10楼</w:t>
      </w:r>
    </w:p>
    <w:p w14:paraId="0E866C23">
      <w:pPr>
        <w:spacing w:line="360" w:lineRule="auto"/>
        <w:ind w:firstLine="420" w:firstLineChars="200"/>
        <w:rPr>
          <w:rFonts w:ascii="宋体" w:hAnsi="宋体"/>
          <w:szCs w:val="21"/>
        </w:rPr>
      </w:pPr>
      <w:r>
        <w:rPr>
          <w:rFonts w:hint="eastAsia" w:hAnsi="宋体"/>
        </w:rPr>
        <w:t>项目联系人：谢小姐</w:t>
      </w:r>
    </w:p>
    <w:p w14:paraId="07E56E6E">
      <w:pPr>
        <w:spacing w:line="360" w:lineRule="auto"/>
        <w:ind w:firstLine="420" w:firstLineChars="200"/>
        <w:rPr>
          <w:rFonts w:ascii="宋体" w:hAnsi="宋体"/>
          <w:szCs w:val="21"/>
        </w:rPr>
      </w:pPr>
      <w:r>
        <w:rPr>
          <w:rFonts w:hint="eastAsia" w:ascii="宋体" w:hAnsi="宋体"/>
          <w:szCs w:val="21"/>
        </w:rPr>
        <w:t>联系方式：</w:t>
      </w:r>
      <w:r>
        <w:rPr>
          <w:rFonts w:ascii="宋体" w:hAnsi="宋体"/>
          <w:szCs w:val="21"/>
        </w:rPr>
        <w:t>0774-</w:t>
      </w:r>
      <w:r>
        <w:rPr>
          <w:rFonts w:hint="eastAsia" w:ascii="宋体" w:hAnsi="宋体"/>
          <w:szCs w:val="21"/>
        </w:rPr>
        <w:t>2822337</w:t>
      </w:r>
    </w:p>
    <w:bookmarkEnd w:id="1"/>
    <w:p w14:paraId="03CB7B60">
      <w:pPr>
        <w:spacing w:line="400" w:lineRule="exact"/>
        <w:jc w:val="center"/>
      </w:pPr>
      <w:r>
        <w:rPr>
          <w:rFonts w:ascii="宋体" w:hAnsi="宋体"/>
          <w:b/>
          <w:sz w:val="32"/>
          <w:szCs w:val="32"/>
        </w:rPr>
        <w:br w:type="page"/>
      </w:r>
      <w:bookmarkStart w:id="42" w:name="_Toc35611511"/>
    </w:p>
    <w:p w14:paraId="4CE5C4B8">
      <w:pPr>
        <w:pStyle w:val="5"/>
        <w:jc w:val="center"/>
      </w:pPr>
      <w:r>
        <w:rPr>
          <w:rFonts w:hint="eastAsia"/>
        </w:rPr>
        <w:t>第二章 供应商须知</w:t>
      </w:r>
      <w:bookmarkEnd w:id="42"/>
    </w:p>
    <w:p w14:paraId="75EB2BD0">
      <w:pPr>
        <w:spacing w:line="400" w:lineRule="exact"/>
        <w:jc w:val="center"/>
        <w:rPr>
          <w:rFonts w:ascii="宋体" w:hAnsi="宋体"/>
          <w:b/>
          <w:sz w:val="32"/>
          <w:szCs w:val="32"/>
        </w:rPr>
      </w:pPr>
      <w:r>
        <w:rPr>
          <w:rFonts w:hint="eastAsia" w:ascii="宋体" w:hAnsi="宋体"/>
          <w:b/>
          <w:sz w:val="32"/>
          <w:szCs w:val="32"/>
        </w:rPr>
        <w:t>供应商须知前附表</w:t>
      </w:r>
    </w:p>
    <w:p w14:paraId="72CA17A9">
      <w:pPr>
        <w:spacing w:line="400" w:lineRule="exact"/>
        <w:jc w:val="center"/>
        <w:rPr>
          <w:rFonts w:ascii="宋体" w:hAnsi="宋体"/>
          <w:b/>
          <w:sz w:val="32"/>
          <w:szCs w:val="32"/>
        </w:rPr>
      </w:pPr>
    </w:p>
    <w:tbl>
      <w:tblPr>
        <w:tblStyle w:val="2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16F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08540185">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56A0513B">
            <w:pPr>
              <w:spacing w:line="360" w:lineRule="auto"/>
              <w:jc w:val="center"/>
              <w:rPr>
                <w:rFonts w:ascii="宋体" w:hAnsi="宋体" w:cs="宋体"/>
                <w:b/>
                <w:szCs w:val="21"/>
              </w:rPr>
            </w:pPr>
            <w:r>
              <w:rPr>
                <w:rFonts w:hint="eastAsia" w:ascii="宋体" w:hAnsi="宋体" w:cs="宋体"/>
                <w:b/>
                <w:szCs w:val="21"/>
              </w:rPr>
              <w:t>内    容</w:t>
            </w:r>
          </w:p>
        </w:tc>
      </w:tr>
      <w:tr w14:paraId="27A4D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D268DD9">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4D0A2D43">
            <w:pPr>
              <w:spacing w:line="360" w:lineRule="auto"/>
              <w:rPr>
                <w:rFonts w:ascii="宋体" w:hAnsi="宋体" w:cs="宋体"/>
                <w:szCs w:val="21"/>
              </w:rPr>
            </w:pPr>
            <w:r>
              <w:rPr>
                <w:rFonts w:hint="eastAsia" w:ascii="宋体" w:hAnsi="宋体" w:cs="宋体"/>
                <w:szCs w:val="21"/>
              </w:rPr>
              <w:t>供应商的资格条件：详见竞争性谈判公告</w:t>
            </w:r>
          </w:p>
        </w:tc>
      </w:tr>
      <w:tr w14:paraId="6B91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BAA2108">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64636398">
            <w:pPr>
              <w:spacing w:line="360" w:lineRule="auto"/>
              <w:rPr>
                <w:rFonts w:ascii="宋体" w:hAnsi="宋体" w:cs="宋体"/>
                <w:szCs w:val="21"/>
              </w:rPr>
            </w:pPr>
            <w:r>
              <w:rPr>
                <w:rFonts w:hint="eastAsia" w:ascii="宋体" w:hAnsi="宋体" w:cs="宋体"/>
                <w:szCs w:val="21"/>
              </w:rPr>
              <w:t>是否接受联合体竞标: 详见竞争性谈判公告</w:t>
            </w:r>
          </w:p>
        </w:tc>
      </w:tr>
      <w:tr w14:paraId="6C506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AB1911">
            <w:pPr>
              <w:spacing w:line="360" w:lineRule="auto"/>
              <w:jc w:val="center"/>
              <w:rPr>
                <w:rFonts w:ascii="宋体" w:hAnsi="宋体" w:cs="宋体"/>
                <w:szCs w:val="21"/>
              </w:rPr>
            </w:pPr>
            <w:r>
              <w:rPr>
                <w:rFonts w:hint="eastAsia" w:ascii="宋体" w:hAnsi="宋体" w:cs="宋体"/>
                <w:szCs w:val="21"/>
              </w:rPr>
              <w:t>5</w:t>
            </w:r>
            <w:r>
              <w:rPr>
                <w:rFonts w:ascii="宋体" w:hAnsi="宋体" w:cs="宋体"/>
                <w:szCs w:val="21"/>
              </w:rPr>
              <w:t>.2</w:t>
            </w:r>
          </w:p>
        </w:tc>
        <w:tc>
          <w:tcPr>
            <w:tcW w:w="7912" w:type="dxa"/>
            <w:noWrap/>
            <w:vAlign w:val="center"/>
          </w:tcPr>
          <w:p w14:paraId="7154623C">
            <w:pPr>
              <w:spacing w:line="360" w:lineRule="auto"/>
              <w:rPr>
                <w:rFonts w:ascii="宋体" w:hAnsi="宋体" w:cs="宋体"/>
                <w:szCs w:val="21"/>
              </w:rPr>
            </w:pPr>
            <w:r>
              <w:rPr>
                <w:rFonts w:hint="eastAsia" w:ascii="宋体" w:hAnsi="宋体"/>
                <w:szCs w:val="21"/>
              </w:rPr>
              <w:t>联合体竞标要求：无</w:t>
            </w:r>
          </w:p>
        </w:tc>
      </w:tr>
      <w:tr w14:paraId="11C3B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4ED0197">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5D10A4B0">
            <w:pPr>
              <w:pStyle w:val="10"/>
              <w:spacing w:line="360" w:lineRule="auto"/>
              <w:rPr>
                <w:rFonts w:ascii="宋体" w:hAnsi="宋体" w:cs="宋体"/>
                <w:szCs w:val="21"/>
              </w:rPr>
            </w:pPr>
            <w:r>
              <w:rPr>
                <w:rFonts w:hint="eastAsia"/>
              </w:rPr>
              <w:t>■不允许分包</w:t>
            </w:r>
          </w:p>
        </w:tc>
      </w:tr>
      <w:tr w14:paraId="6B91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C9DA689">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7912" w:type="dxa"/>
            <w:noWrap/>
            <w:vAlign w:val="center"/>
          </w:tcPr>
          <w:p w14:paraId="028231EC">
            <w:pPr>
              <w:snapToGrid w:val="0"/>
              <w:spacing w:line="500" w:lineRule="exact"/>
              <w:jc w:val="left"/>
              <w:rPr>
                <w:rFonts w:ascii="宋体" w:hAnsi="宋体" w:cs="宋体"/>
                <w:b/>
                <w:szCs w:val="21"/>
              </w:rPr>
            </w:pPr>
            <w:r>
              <w:rPr>
                <w:rFonts w:hint="eastAsia" w:ascii="宋体" w:hAnsi="宋体" w:cs="宋体"/>
                <w:b/>
                <w:szCs w:val="21"/>
              </w:rPr>
              <w:t>资格证明文件</w:t>
            </w:r>
          </w:p>
          <w:p w14:paraId="063C3465">
            <w:pPr>
              <w:snapToGrid w:val="0"/>
              <w:spacing w:line="500" w:lineRule="exact"/>
              <w:jc w:val="left"/>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32086A83">
            <w:pPr>
              <w:adjustRightInd w:val="0"/>
              <w:snapToGrid w:val="0"/>
              <w:spacing w:line="500" w:lineRule="exact"/>
              <w:jc w:val="left"/>
              <w:rPr>
                <w:rFonts w:ascii="宋体" w:hAnsi="宋体"/>
                <w:bCs/>
                <w:szCs w:val="21"/>
              </w:rPr>
            </w:pPr>
            <w:r>
              <w:rPr>
                <w:rFonts w:hint="eastAsia" w:ascii="宋体" w:hAnsi="宋体" w:cs="宋体"/>
                <w:szCs w:val="21"/>
              </w:rPr>
              <w:t>2.</w:t>
            </w:r>
            <w:r>
              <w:rPr>
                <w:rFonts w:hint="eastAsia" w:ascii="宋体" w:hAnsi="宋体"/>
                <w:bCs/>
              </w:rPr>
              <w:t>供应商依法缴纳税收的相关材料（2025年内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6DD22F18">
            <w:pPr>
              <w:adjustRightInd w:val="0"/>
              <w:snapToGrid w:val="0"/>
              <w:spacing w:line="500" w:lineRule="exact"/>
              <w:jc w:val="left"/>
              <w:rPr>
                <w:rFonts w:ascii="宋体" w:hAnsi="宋体"/>
              </w:rPr>
            </w:pPr>
            <w:r>
              <w:rPr>
                <w:rFonts w:hint="eastAsia" w:ascii="宋体" w:hAnsi="宋体" w:cs="宋体"/>
                <w:szCs w:val="21"/>
              </w:rPr>
              <w:t>3.</w:t>
            </w:r>
            <w:r>
              <w:rPr>
                <w:rFonts w:hint="eastAsia" w:ascii="宋体" w:hAnsi="宋体"/>
                <w:bCs/>
              </w:rPr>
              <w:t>供应商依法缴纳社会保障资金的相关材料 [2025年内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1196A0D7">
            <w:pPr>
              <w:spacing w:line="500" w:lineRule="exact"/>
              <w:jc w:val="left"/>
            </w:pPr>
            <w:r>
              <w:rPr>
                <w:rFonts w:hint="eastAsia" w:ascii="宋体" w:hAnsi="宋体" w:cs="宋体"/>
                <w:szCs w:val="21"/>
              </w:rPr>
              <w:t>4.</w:t>
            </w:r>
            <w:r>
              <w:rPr>
                <w:rFonts w:hint="eastAsia" w:ascii="宋体" w:hAnsi="宋体"/>
                <w:bCs/>
              </w:rPr>
              <w:t>供应商财务状况报告[ 2024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14:paraId="3D1111B5">
            <w:pPr>
              <w:adjustRightInd w:val="0"/>
              <w:snapToGrid w:val="0"/>
              <w:spacing w:line="500" w:lineRule="exact"/>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必须提供，否则响应文件作无效处理</w:t>
            </w:r>
            <w:r>
              <w:rPr>
                <w:rFonts w:hint="eastAsia" w:ascii="宋体" w:hAnsi="宋体" w:cs="宋体"/>
                <w:szCs w:val="21"/>
              </w:rPr>
              <w:t>）</w:t>
            </w:r>
          </w:p>
          <w:p w14:paraId="0C2F8E8A">
            <w:pPr>
              <w:snapToGrid w:val="0"/>
              <w:spacing w:line="500" w:lineRule="exact"/>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必须提供，否则响应文件作无效处理</w:t>
            </w:r>
            <w:r>
              <w:rPr>
                <w:rFonts w:hint="eastAsia" w:ascii="宋体" w:hAnsi="宋体" w:cs="宋体"/>
                <w:szCs w:val="21"/>
              </w:rPr>
              <w:t>）</w:t>
            </w:r>
          </w:p>
          <w:p w14:paraId="1C16C9B4">
            <w:pPr>
              <w:snapToGrid w:val="0"/>
              <w:spacing w:line="500" w:lineRule="exact"/>
              <w:jc w:val="left"/>
              <w:rPr>
                <w:rFonts w:ascii="宋体" w:hAnsi="宋体"/>
                <w:bCs/>
                <w:kern w:val="0"/>
                <w:highlight w:val="yellow"/>
              </w:rPr>
            </w:pPr>
            <w:r>
              <w:rPr>
                <w:rFonts w:hint="eastAsia" w:ascii="宋体" w:hAnsi="宋体" w:cs="宋体"/>
                <w:szCs w:val="21"/>
                <w:highlight w:val="yellow"/>
              </w:rPr>
              <w:t>7.</w:t>
            </w:r>
            <w:r>
              <w:rPr>
                <w:rFonts w:ascii="宋体" w:hAnsi="宋体"/>
                <w:bCs/>
                <w:highlight w:val="yellow"/>
              </w:rPr>
              <w:t>具备履行合同所必需的设备和专业技术能力的证明材料</w:t>
            </w:r>
            <w:r>
              <w:rPr>
                <w:rFonts w:hint="eastAsia" w:ascii="宋体" w:hAnsi="宋体"/>
                <w:bCs/>
                <w:kern w:val="0"/>
                <w:highlight w:val="yellow"/>
              </w:rPr>
              <w:t>；</w:t>
            </w:r>
            <w:r>
              <w:rPr>
                <w:rFonts w:hint="eastAsia" w:ascii="宋体" w:hAnsi="宋体"/>
                <w:b/>
                <w:highlight w:val="yellow"/>
              </w:rPr>
              <w:t>（格式自拟，可采用承诺制，必须提供 ）</w:t>
            </w:r>
          </w:p>
          <w:p w14:paraId="0A1EEB45">
            <w:pPr>
              <w:snapToGrid w:val="0"/>
              <w:spacing w:line="500" w:lineRule="exact"/>
              <w:jc w:val="left"/>
              <w:rPr>
                <w:rFonts w:ascii="宋体" w:hAnsi="宋体" w:cs="宋体"/>
                <w:szCs w:val="21"/>
              </w:rPr>
            </w:pPr>
            <w:r>
              <w:rPr>
                <w:rFonts w:hint="eastAsia" w:ascii="宋体" w:hAnsi="宋体" w:cs="宋体"/>
                <w:szCs w:val="21"/>
              </w:rPr>
              <w:t>8.除竞争性谈判文件规定必须提供以外，供应商认为需要提供的其他证明材料；</w:t>
            </w:r>
          </w:p>
          <w:p w14:paraId="4F83FFF4">
            <w:pPr>
              <w:snapToGrid w:val="0"/>
              <w:spacing w:line="500" w:lineRule="exact"/>
              <w:jc w:val="left"/>
              <w:rPr>
                <w:rFonts w:ascii="宋体" w:hAnsi="宋体" w:cs="宋体"/>
                <w:b/>
                <w:szCs w:val="21"/>
              </w:rPr>
            </w:pPr>
            <w:r>
              <w:rPr>
                <w:rFonts w:hint="eastAsia" w:ascii="宋体" w:hAnsi="宋体" w:cs="宋体"/>
                <w:b/>
                <w:szCs w:val="21"/>
              </w:rPr>
              <w:t>注：</w:t>
            </w:r>
          </w:p>
          <w:p w14:paraId="0BC5A8FB">
            <w:pPr>
              <w:snapToGrid w:val="0"/>
              <w:spacing w:line="500" w:lineRule="exact"/>
              <w:ind w:firstLine="413" w:firstLineChars="196"/>
              <w:jc w:val="left"/>
              <w:rPr>
                <w:rFonts w:ascii="宋体" w:hAnsi="宋体" w:cs="宋体"/>
                <w:b/>
                <w:szCs w:val="21"/>
              </w:rPr>
            </w:pPr>
            <w:r>
              <w:rPr>
                <w:rFonts w:hint="eastAsia" w:ascii="宋体" w:hAnsi="宋体" w:cs="宋体"/>
                <w:b/>
                <w:szCs w:val="21"/>
              </w:rPr>
              <w:t>1.以上标明“必须提供”的材料属于复印件的，必须加盖供应商公章，否则响应文件作无效处理。</w:t>
            </w:r>
          </w:p>
          <w:p w14:paraId="2D36458D">
            <w:pPr>
              <w:snapToGrid w:val="0"/>
              <w:spacing w:line="500" w:lineRule="exact"/>
              <w:ind w:firstLine="422" w:firstLineChars="200"/>
              <w:jc w:val="left"/>
              <w:rPr>
                <w:rFonts w:ascii="宋体" w:hAnsi="宋体" w:cs="宋体"/>
                <w:b/>
                <w:szCs w:val="21"/>
              </w:rPr>
            </w:pPr>
            <w:r>
              <w:rPr>
                <w:rFonts w:hint="eastAsia" w:ascii="宋体" w:hAnsi="宋体" w:cs="宋体"/>
                <w:b/>
                <w:szCs w:val="21"/>
              </w:rPr>
              <w:t>2.竞标声明必须由法定代表人或者委托代理人在规定签章处逐一签字并加盖供应商公章，否则响应文件作无效处理。</w:t>
            </w:r>
          </w:p>
          <w:p w14:paraId="4B419381">
            <w:pPr>
              <w:snapToGrid w:val="0"/>
              <w:spacing w:line="500" w:lineRule="exact"/>
              <w:ind w:firstLine="422" w:firstLineChars="200"/>
              <w:jc w:val="left"/>
              <w:rPr>
                <w:rFonts w:ascii="宋体" w:hAnsi="宋体" w:cs="宋体"/>
                <w:b/>
                <w:szCs w:val="21"/>
              </w:rPr>
            </w:pPr>
            <w:r>
              <w:rPr>
                <w:rFonts w:hint="eastAsia" w:ascii="宋体" w:hAnsi="宋体" w:cs="宋体"/>
                <w:b/>
                <w:szCs w:val="21"/>
              </w:rPr>
              <w:t>3.供应商直接控股、管理关系信息表必须由法定代表人或者委托代理人在规定签章处逐一签字并加盖供应商公章，否则响应文件作无效处理。</w:t>
            </w:r>
          </w:p>
        </w:tc>
      </w:tr>
      <w:tr w14:paraId="52FA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58176D9">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w:t>
            </w:r>
          </w:p>
        </w:tc>
        <w:tc>
          <w:tcPr>
            <w:tcW w:w="7912" w:type="dxa"/>
            <w:noWrap/>
            <w:vAlign w:val="center"/>
          </w:tcPr>
          <w:p w14:paraId="6B5A5C5C">
            <w:pPr>
              <w:spacing w:line="500" w:lineRule="exact"/>
              <w:rPr>
                <w:rFonts w:ascii="宋体" w:hAnsi="宋体" w:cs="宋体"/>
                <w:szCs w:val="21"/>
              </w:rPr>
            </w:pPr>
            <w:r>
              <w:rPr>
                <w:rFonts w:hint="eastAsia" w:ascii="宋体" w:hAnsi="宋体" w:cs="宋体"/>
                <w:szCs w:val="21"/>
              </w:rPr>
              <w:t>报价商务技术文件</w:t>
            </w:r>
          </w:p>
          <w:p w14:paraId="7D1D744E">
            <w:pPr>
              <w:spacing w:line="500" w:lineRule="exact"/>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必须提供，否则响应文件作无效处理</w:t>
            </w:r>
            <w:r>
              <w:rPr>
                <w:rFonts w:hint="eastAsia" w:ascii="宋体" w:hAnsi="宋体" w:cs="宋体"/>
                <w:szCs w:val="21"/>
              </w:rPr>
              <w:t>）</w:t>
            </w:r>
          </w:p>
          <w:p w14:paraId="2CEF7D06">
            <w:pPr>
              <w:spacing w:line="500" w:lineRule="exact"/>
              <w:rPr>
                <w:rFonts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必须提供，否则响应文件作无效处理</w:t>
            </w:r>
            <w:r>
              <w:rPr>
                <w:rFonts w:hint="eastAsia" w:ascii="宋体" w:hAnsi="宋体" w:cs="宋体"/>
                <w:szCs w:val="21"/>
              </w:rPr>
              <w:t>）</w:t>
            </w:r>
          </w:p>
          <w:p w14:paraId="5D3CEF9D">
            <w:pPr>
              <w:snapToGrid w:val="0"/>
              <w:spacing w:line="500" w:lineRule="exact"/>
              <w:jc w:val="left"/>
              <w:rPr>
                <w:rFonts w:ascii="宋体" w:hAnsi="宋体" w:cs="宋体"/>
                <w:szCs w:val="21"/>
              </w:rPr>
            </w:pPr>
            <w:r>
              <w:rPr>
                <w:rFonts w:hint="eastAsia" w:ascii="宋体" w:hAnsi="宋体" w:cs="宋体"/>
                <w:szCs w:val="21"/>
              </w:rPr>
              <w:t>3.法定代表人身份证明书及法定代表人有效身份证正反面复印件（格式后附）；（</w:t>
            </w:r>
            <w:r>
              <w:rPr>
                <w:rFonts w:hint="eastAsia" w:ascii="宋体" w:hAnsi="宋体" w:cs="宋体"/>
                <w:b/>
                <w:szCs w:val="21"/>
              </w:rPr>
              <w:t>必须提供，否则响应文件作无效处理</w:t>
            </w:r>
            <w:r>
              <w:rPr>
                <w:rFonts w:hint="eastAsia" w:ascii="宋体" w:hAnsi="宋体" w:cs="宋体"/>
                <w:szCs w:val="21"/>
              </w:rPr>
              <w:t>）</w:t>
            </w:r>
          </w:p>
          <w:p w14:paraId="49C92F2D">
            <w:pPr>
              <w:spacing w:line="500" w:lineRule="exact"/>
              <w:rPr>
                <w:rFonts w:ascii="宋体" w:hAnsi="宋体" w:cs="宋体"/>
                <w:b/>
                <w:szCs w:val="21"/>
              </w:rPr>
            </w:pPr>
            <w:r>
              <w:rPr>
                <w:rFonts w:hint="eastAsia" w:ascii="宋体" w:hAnsi="宋体" w:cs="宋体"/>
                <w:szCs w:val="21"/>
              </w:rPr>
              <w:t>4.法定代表人授权委托书及委托代理人有效身份证正反面复印件（格式后附）；（</w:t>
            </w:r>
            <w:r>
              <w:rPr>
                <w:rFonts w:hint="eastAsia" w:ascii="宋体" w:hAnsi="宋体" w:cs="宋体"/>
                <w:b/>
                <w:szCs w:val="21"/>
              </w:rPr>
              <w:t>委托时必须提供，否则响应文件作无效处理</w:t>
            </w:r>
            <w:r>
              <w:rPr>
                <w:rFonts w:hint="eastAsia" w:ascii="宋体" w:hAnsi="宋体" w:cs="宋体"/>
                <w:szCs w:val="21"/>
              </w:rPr>
              <w:t>）</w:t>
            </w:r>
          </w:p>
          <w:p w14:paraId="543000EA">
            <w:pPr>
              <w:spacing w:line="500" w:lineRule="exact"/>
              <w:rPr>
                <w:rFonts w:ascii="宋体" w:hAnsi="宋体" w:cs="宋体"/>
                <w:szCs w:val="21"/>
              </w:rPr>
            </w:pPr>
            <w:r>
              <w:rPr>
                <w:rFonts w:hint="eastAsia" w:ascii="宋体" w:hAnsi="宋体" w:cs="宋体"/>
                <w:szCs w:val="21"/>
              </w:rPr>
              <w:t>5.商务条款偏离表（格式后附）；（</w:t>
            </w:r>
            <w:r>
              <w:rPr>
                <w:rFonts w:hint="eastAsia" w:ascii="宋体" w:hAnsi="宋体" w:cs="宋体"/>
                <w:b/>
                <w:szCs w:val="21"/>
              </w:rPr>
              <w:t>必须提供，否则响应文件作无效处理</w:t>
            </w:r>
            <w:r>
              <w:rPr>
                <w:rFonts w:hint="eastAsia" w:ascii="宋体" w:hAnsi="宋体" w:cs="宋体"/>
                <w:szCs w:val="21"/>
              </w:rPr>
              <w:t>）</w:t>
            </w:r>
          </w:p>
          <w:p w14:paraId="06C88CAE">
            <w:pPr>
              <w:spacing w:line="500" w:lineRule="exact"/>
              <w:rPr>
                <w:rFonts w:ascii="宋体" w:hAnsi="宋体" w:cs="宋体"/>
                <w:szCs w:val="21"/>
              </w:rPr>
            </w:pPr>
            <w:r>
              <w:rPr>
                <w:rFonts w:hint="eastAsia" w:ascii="宋体" w:hAnsi="宋体" w:cs="宋体"/>
                <w:szCs w:val="21"/>
              </w:rPr>
              <w:t>6.技术偏离表（格式后附）；（</w:t>
            </w:r>
            <w:r>
              <w:rPr>
                <w:rFonts w:hint="eastAsia" w:ascii="宋体" w:hAnsi="宋体" w:cs="宋体"/>
                <w:b/>
                <w:szCs w:val="21"/>
              </w:rPr>
              <w:t>必须提供，否则响应文件作无效处理</w:t>
            </w:r>
            <w:r>
              <w:rPr>
                <w:rFonts w:hint="eastAsia" w:ascii="宋体" w:hAnsi="宋体" w:cs="宋体"/>
                <w:szCs w:val="21"/>
              </w:rPr>
              <w:t>）</w:t>
            </w:r>
          </w:p>
          <w:p w14:paraId="234BE6FA">
            <w:pPr>
              <w:spacing w:line="500" w:lineRule="exact"/>
              <w:rPr>
                <w:rFonts w:ascii="宋体" w:hAnsi="宋体" w:cs="宋体"/>
                <w:szCs w:val="21"/>
              </w:rPr>
            </w:pPr>
            <w:r>
              <w:rPr>
                <w:rFonts w:hint="eastAsia" w:ascii="宋体" w:hAnsi="宋体" w:cs="宋体"/>
                <w:szCs w:val="21"/>
              </w:rPr>
              <w:t>7.配置清单（均不含报价）（格式后附）；（</w:t>
            </w:r>
            <w:r>
              <w:rPr>
                <w:rFonts w:hint="eastAsia" w:ascii="宋体" w:hAnsi="宋体" w:cs="宋体"/>
                <w:b/>
                <w:szCs w:val="21"/>
              </w:rPr>
              <w:t>必须提供，否则响应文件作无效处理</w:t>
            </w:r>
            <w:r>
              <w:rPr>
                <w:rFonts w:hint="eastAsia" w:ascii="宋体" w:hAnsi="宋体" w:cs="宋体"/>
                <w:szCs w:val="21"/>
              </w:rPr>
              <w:t>）</w:t>
            </w:r>
          </w:p>
          <w:p w14:paraId="128B12DA">
            <w:pPr>
              <w:spacing w:line="500" w:lineRule="exact"/>
              <w:rPr>
                <w:rFonts w:ascii="宋体" w:hAnsi="宋体" w:cs="宋体"/>
                <w:szCs w:val="21"/>
              </w:rPr>
            </w:pPr>
            <w:r>
              <w:rPr>
                <w:rFonts w:hint="eastAsia" w:ascii="宋体" w:hAnsi="宋体" w:cs="宋体"/>
                <w:szCs w:val="21"/>
              </w:rPr>
              <w:t>8.售后服务承诺；（</w:t>
            </w:r>
            <w:r>
              <w:rPr>
                <w:rFonts w:hint="eastAsia" w:ascii="宋体" w:hAnsi="宋体" w:cs="宋体"/>
                <w:b/>
                <w:szCs w:val="21"/>
              </w:rPr>
              <w:t>必须提供，否则响应文件作无效处理</w:t>
            </w:r>
            <w:r>
              <w:rPr>
                <w:rFonts w:hint="eastAsia" w:ascii="宋体" w:hAnsi="宋体" w:cs="宋体"/>
                <w:szCs w:val="21"/>
              </w:rPr>
              <w:t>）</w:t>
            </w:r>
          </w:p>
          <w:p w14:paraId="4EB3FA14">
            <w:pPr>
              <w:spacing w:line="500" w:lineRule="exact"/>
              <w:rPr>
                <w:rFonts w:ascii="宋体" w:hAnsi="宋体" w:cs="宋体"/>
                <w:szCs w:val="21"/>
              </w:rPr>
            </w:pPr>
            <w:r>
              <w:rPr>
                <w:rFonts w:hint="eastAsia" w:ascii="宋体" w:hAnsi="宋体" w:cs="宋体"/>
                <w:szCs w:val="21"/>
              </w:rPr>
              <w:t>9.实施人员一览表</w:t>
            </w:r>
            <w:r>
              <w:rPr>
                <w:rFonts w:hint="eastAsia" w:ascii="宋体" w:hAnsi="宋体"/>
                <w:szCs w:val="21"/>
              </w:rPr>
              <w:t>（格式自拟）</w:t>
            </w:r>
            <w:r>
              <w:rPr>
                <w:rFonts w:hint="eastAsia" w:ascii="宋体" w:hAnsi="宋体" w:cs="宋体"/>
                <w:szCs w:val="21"/>
              </w:rPr>
              <w:t>；（</w:t>
            </w:r>
            <w:r>
              <w:rPr>
                <w:rFonts w:hint="eastAsia" w:ascii="宋体" w:hAnsi="宋体" w:cs="宋体"/>
                <w:b/>
                <w:szCs w:val="21"/>
              </w:rPr>
              <w:t>必须提供，否则响应文件作无效处理</w:t>
            </w:r>
            <w:r>
              <w:rPr>
                <w:rFonts w:hint="eastAsia" w:ascii="宋体" w:hAnsi="宋体" w:cs="宋体"/>
                <w:szCs w:val="21"/>
              </w:rPr>
              <w:t>）</w:t>
            </w:r>
          </w:p>
          <w:p w14:paraId="1C7F03BE">
            <w:pPr>
              <w:spacing w:line="500" w:lineRule="exact"/>
              <w:rPr>
                <w:rFonts w:ascii="宋体" w:hAnsi="宋体" w:cs="宋体"/>
                <w:szCs w:val="21"/>
              </w:rPr>
            </w:pPr>
            <w:r>
              <w:rPr>
                <w:rFonts w:hint="eastAsia" w:ascii="宋体" w:hAnsi="宋体" w:cs="宋体"/>
                <w:szCs w:val="21"/>
              </w:rPr>
              <w:t>10.对应采购需求的技术需求、商务条款提供的其他文件资料；</w:t>
            </w:r>
            <w:r>
              <w:rPr>
                <w:rFonts w:hint="eastAsia" w:ascii="宋体" w:hAnsi="宋体" w:cs="宋体"/>
                <w:b/>
                <w:szCs w:val="21"/>
              </w:rPr>
              <w:t>（如有请提供）</w:t>
            </w:r>
          </w:p>
          <w:p w14:paraId="06498B22">
            <w:pPr>
              <w:spacing w:line="500" w:lineRule="exact"/>
              <w:rPr>
                <w:rFonts w:ascii="宋体" w:hAnsi="宋体" w:cs="宋体"/>
                <w:szCs w:val="21"/>
              </w:rPr>
            </w:pPr>
            <w:r>
              <w:rPr>
                <w:rFonts w:hint="eastAsia" w:ascii="宋体" w:hAnsi="宋体" w:cs="宋体"/>
                <w:szCs w:val="21"/>
              </w:rPr>
              <w:t>11.供应商认为需要提供的其他有关资料；</w:t>
            </w:r>
            <w:r>
              <w:rPr>
                <w:rFonts w:hint="eastAsia" w:ascii="宋体" w:hAnsi="宋体" w:cs="宋体"/>
                <w:b/>
                <w:bCs/>
                <w:szCs w:val="21"/>
              </w:rPr>
              <w:t>（如有请提供）</w:t>
            </w:r>
          </w:p>
          <w:p w14:paraId="744F6692">
            <w:pPr>
              <w:spacing w:line="500" w:lineRule="exact"/>
              <w:rPr>
                <w:rFonts w:ascii="宋体" w:hAnsi="宋体" w:cs="宋体"/>
                <w:b/>
                <w:bCs/>
                <w:szCs w:val="21"/>
              </w:rPr>
            </w:pPr>
            <w:r>
              <w:rPr>
                <w:rFonts w:hint="eastAsia" w:ascii="宋体" w:hAnsi="宋体" w:cs="宋体"/>
                <w:szCs w:val="21"/>
              </w:rPr>
              <w:t>12.采购项目需求一览表中要求提供的证明文件或检测报告等（格式自拟）；</w:t>
            </w:r>
            <w:r>
              <w:rPr>
                <w:rFonts w:hint="eastAsia" w:ascii="宋体" w:hAnsi="宋体" w:cs="宋体"/>
                <w:b/>
                <w:bCs/>
                <w:szCs w:val="21"/>
              </w:rPr>
              <w:t>（如采购需求中要求竞标时必须提供的则必须提供，</w:t>
            </w:r>
            <w:r>
              <w:rPr>
                <w:rFonts w:hint="eastAsia" w:ascii="宋体" w:hAnsi="宋体" w:cs="宋体"/>
                <w:b/>
                <w:szCs w:val="21"/>
              </w:rPr>
              <w:t>否则响应文件作无效处理</w:t>
            </w:r>
            <w:r>
              <w:rPr>
                <w:rFonts w:hint="eastAsia" w:ascii="宋体" w:hAnsi="宋体" w:cs="宋体"/>
                <w:b/>
                <w:bCs/>
                <w:szCs w:val="21"/>
              </w:rPr>
              <w:t>）</w:t>
            </w:r>
          </w:p>
          <w:p w14:paraId="15157C33">
            <w:pPr>
              <w:spacing w:line="500" w:lineRule="exact"/>
            </w:pPr>
            <w:r>
              <w:rPr>
                <w:rFonts w:hint="eastAsia" w:ascii="宋体" w:hAnsi="宋体" w:cs="宋体"/>
                <w:szCs w:val="21"/>
              </w:rPr>
              <w:t>13.中小企业声明函或者残疾人福利性单位声明函或者竞标人属于监狱企业的证明材料（格式后附）；</w:t>
            </w:r>
            <w:r>
              <w:rPr>
                <w:rFonts w:hint="eastAsia" w:ascii="宋体" w:hAnsi="宋体" w:cs="宋体"/>
                <w:b/>
                <w:szCs w:val="21"/>
              </w:rPr>
              <w:t>（如有请提供）</w:t>
            </w:r>
          </w:p>
          <w:p w14:paraId="7A6F85DB">
            <w:pPr>
              <w:snapToGrid w:val="0"/>
              <w:spacing w:line="500" w:lineRule="exact"/>
              <w:jc w:val="left"/>
              <w:rPr>
                <w:rFonts w:ascii="宋体" w:hAnsi="宋体" w:cs="宋体"/>
                <w:b/>
                <w:szCs w:val="21"/>
              </w:rPr>
            </w:pPr>
            <w:r>
              <w:rPr>
                <w:rFonts w:hint="eastAsia" w:ascii="宋体" w:hAnsi="宋体" w:cs="宋体"/>
                <w:b/>
                <w:szCs w:val="21"/>
              </w:rPr>
              <w:t xml:space="preserve">注： </w:t>
            </w:r>
          </w:p>
          <w:p w14:paraId="3F3A5A06">
            <w:pPr>
              <w:snapToGrid w:val="0"/>
              <w:spacing w:line="500" w:lineRule="exact"/>
              <w:ind w:firstLine="413" w:firstLineChars="196"/>
              <w:jc w:val="left"/>
              <w:rPr>
                <w:rFonts w:ascii="宋体" w:hAnsi="宋体" w:cs="宋体"/>
                <w:b/>
                <w:szCs w:val="21"/>
              </w:rPr>
            </w:pPr>
            <w:r>
              <w:rPr>
                <w:rFonts w:hint="eastAsia" w:ascii="宋体" w:hAnsi="宋体" w:cs="宋体"/>
                <w:b/>
                <w:szCs w:val="21"/>
              </w:rPr>
              <w:t>1.法定代表人授权委托书必须由法定代表人及委托代理人签字，并加盖供应商公章，否则响应文件作无效处理。</w:t>
            </w:r>
          </w:p>
          <w:p w14:paraId="37D04293">
            <w:pPr>
              <w:spacing w:line="500" w:lineRule="exact"/>
              <w:ind w:firstLine="413" w:firstLineChars="196"/>
              <w:rPr>
                <w:rFonts w:ascii="宋体" w:hAnsi="宋体" w:cs="宋体"/>
                <w:b/>
                <w:szCs w:val="21"/>
              </w:rPr>
            </w:pPr>
            <w:r>
              <w:rPr>
                <w:rFonts w:hint="eastAsia" w:ascii="宋体" w:hAnsi="宋体" w:cs="宋体"/>
                <w:b/>
                <w:szCs w:val="21"/>
              </w:rPr>
              <w:t>2. 以上标明“必须提供”材料复印件的，必须加盖供应商公章，否则响应文件作无效处理。</w:t>
            </w:r>
          </w:p>
          <w:p w14:paraId="5FE497AB">
            <w:pPr>
              <w:spacing w:line="500" w:lineRule="exact"/>
              <w:ind w:firstLine="413" w:firstLineChars="196"/>
              <w:rPr>
                <w:rFonts w:ascii="宋体" w:hAnsi="宋体" w:cs="宋体"/>
                <w:szCs w:val="21"/>
              </w:rPr>
            </w:pPr>
            <w:r>
              <w:rPr>
                <w:rFonts w:hint="eastAsia" w:ascii="宋体" w:hAnsi="宋体" w:cs="宋体"/>
                <w:b/>
                <w:szCs w:val="21"/>
              </w:rPr>
              <w:t>3.以上材料未附格式的，由供应商自行拟定。</w:t>
            </w:r>
          </w:p>
        </w:tc>
      </w:tr>
      <w:tr w14:paraId="222D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B431C92">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71E20708">
            <w:pPr>
              <w:snapToGrid w:val="0"/>
              <w:spacing w:line="360" w:lineRule="auto"/>
              <w:jc w:val="left"/>
              <w:rPr>
                <w:rFonts w:ascii="宋体" w:hAnsi="宋体" w:cs="宋体"/>
                <w:szCs w:val="21"/>
              </w:rPr>
            </w:pPr>
            <w:r>
              <w:rPr>
                <w:rFonts w:hint="eastAsia" w:ascii="宋体" w:hAnsi="宋体" w:cs="宋体"/>
                <w:szCs w:val="21"/>
              </w:rPr>
              <w:t>竞标报价的价格构成为：竞标货物（包括备品备件、专用工具等）的价格（包括已在中国</w:t>
            </w:r>
            <w:r>
              <w:rPr>
                <w:rFonts w:hint="eastAsia"/>
              </w:rPr>
              <w:t>境内</w:t>
            </w:r>
            <w:r>
              <w:rPr>
                <w:rFonts w:hint="eastAsia" w:ascii="宋体" w:hAnsi="宋体" w:cs="宋体"/>
                <w:szCs w:val="21"/>
              </w:rPr>
              <w:t>的进口货物完税后的仓库交货价、展室交货价或者货架交货价），竞标货物运输（含保险）、安装（如有）、调试、检验、技术服务、培训和竞争性谈判文件要求提供的所有伴随服务、工程等费用和税费。</w:t>
            </w:r>
          </w:p>
          <w:p w14:paraId="217979A0">
            <w:pPr>
              <w:snapToGrid w:val="0"/>
              <w:spacing w:line="360" w:lineRule="auto"/>
              <w:rPr>
                <w:rFonts w:ascii="宋体" w:hAnsi="宋体"/>
                <w:b/>
                <w:szCs w:val="21"/>
              </w:rPr>
            </w:pPr>
            <w:r>
              <w:rPr>
                <w:rFonts w:hint="eastAsia"/>
              </w:rPr>
              <w:t>■</w:t>
            </w:r>
            <w:r>
              <w:rPr>
                <w:rFonts w:hint="eastAsia" w:ascii="宋体" w:hAnsi="宋体"/>
                <w:b/>
                <w:szCs w:val="21"/>
              </w:rPr>
              <w:t>竞标报价包含验收费用</w:t>
            </w:r>
          </w:p>
          <w:p w14:paraId="33477B50">
            <w:pPr>
              <w:snapToGrid w:val="0"/>
              <w:spacing w:line="360" w:lineRule="auto"/>
              <w:jc w:val="left"/>
              <w:rPr>
                <w:rFonts w:ascii="宋体" w:hAnsi="宋体" w:cs="宋体"/>
                <w:szCs w:val="21"/>
              </w:rPr>
            </w:pPr>
            <w:r>
              <w:rPr>
                <w:rFonts w:hint="eastAsia" w:ascii="宋体" w:hAnsi="宋体"/>
                <w:b/>
                <w:szCs w:val="21"/>
              </w:rPr>
              <w:t>□竞标报价不包含验收费用</w:t>
            </w:r>
          </w:p>
        </w:tc>
      </w:tr>
      <w:tr w14:paraId="57D6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707B137">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ign w:val="center"/>
          </w:tcPr>
          <w:p w14:paraId="372E02C5">
            <w:pPr>
              <w:pStyle w:val="8"/>
              <w:tabs>
                <w:tab w:val="left" w:pos="720"/>
                <w:tab w:val="left" w:pos="840"/>
              </w:tabs>
              <w:snapToGrid w:val="0"/>
              <w:spacing w:line="360" w:lineRule="auto"/>
              <w:ind w:left="283" w:hanging="283" w:hangingChars="135"/>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3B60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46F5581">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476E7178">
            <w:pPr>
              <w:snapToGrid w:val="0"/>
              <w:spacing w:line="360" w:lineRule="auto"/>
              <w:rPr>
                <w:rFonts w:ascii="宋体" w:hAnsi="宋体" w:cs="宋体"/>
                <w:szCs w:val="21"/>
              </w:rPr>
            </w:pPr>
            <w:r>
              <w:rPr>
                <w:rFonts w:hint="eastAsia" w:ascii="宋体" w:hAnsi="宋体" w:cs="宋体"/>
                <w:szCs w:val="21"/>
              </w:rPr>
              <w:t>竞标保证金的交纳方式：详见竞争性谈判公告。</w:t>
            </w:r>
          </w:p>
          <w:p w14:paraId="47747809">
            <w:pPr>
              <w:snapToGrid w:val="0"/>
              <w:spacing w:line="360" w:lineRule="auto"/>
              <w:rPr>
                <w:rFonts w:ascii="宋体" w:hAnsi="宋体" w:cs="宋体"/>
                <w:szCs w:val="21"/>
              </w:rPr>
            </w:pPr>
            <w:r>
              <w:rPr>
                <w:rFonts w:hint="eastAsia" w:ascii="宋体" w:hAnsi="宋体" w:cs="宋体"/>
                <w:szCs w:val="21"/>
              </w:rPr>
              <w:t>竞标保证金的金额：详见竞争性谈判公告。</w:t>
            </w:r>
          </w:p>
          <w:p w14:paraId="7E369B41">
            <w:pPr>
              <w:snapToGrid w:val="0"/>
              <w:spacing w:line="360" w:lineRule="auto"/>
              <w:rPr>
                <w:rFonts w:ascii="宋体" w:hAnsi="宋体" w:cs="宋体"/>
                <w:szCs w:val="21"/>
              </w:rPr>
            </w:pPr>
            <w:r>
              <w:rPr>
                <w:rFonts w:hint="eastAsia" w:ascii="宋体" w:hAnsi="宋体" w:cs="宋体"/>
                <w:szCs w:val="21"/>
              </w:rPr>
              <w:t>相关要求：</w:t>
            </w:r>
          </w:p>
          <w:p w14:paraId="2795084E">
            <w:pPr>
              <w:snapToGrid w:val="0"/>
              <w:spacing w:line="360" w:lineRule="auto"/>
              <w:rPr>
                <w:rFonts w:ascii="宋体" w:hAnsi="宋体" w:cs="宋体"/>
                <w:szCs w:val="21"/>
              </w:rPr>
            </w:pPr>
            <w:r>
              <w:rPr>
                <w:rFonts w:hint="eastAsia" w:ascii="宋体" w:hAnsi="宋体" w:cs="宋体"/>
                <w:szCs w:val="21"/>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cs="宋体"/>
                <w:b/>
                <w:szCs w:val="21"/>
              </w:rPr>
              <w:t>否则响应文件作无效处理</w:t>
            </w:r>
            <w:r>
              <w:rPr>
                <w:rFonts w:hint="eastAsia" w:ascii="宋体" w:hAnsi="宋体" w:cs="宋体"/>
                <w:szCs w:val="21"/>
              </w:rPr>
              <w:t>。</w:t>
            </w:r>
          </w:p>
          <w:p w14:paraId="17C80B49">
            <w:pPr>
              <w:snapToGrid w:val="0"/>
              <w:spacing w:line="360" w:lineRule="auto"/>
              <w:rPr>
                <w:rFonts w:ascii="宋体" w:hAnsi="宋体"/>
                <w:szCs w:val="21"/>
              </w:rPr>
            </w:pPr>
            <w:r>
              <w:rPr>
                <w:rFonts w:hint="eastAsia" w:ascii="宋体" w:hAnsi="宋体"/>
                <w:szCs w:val="21"/>
              </w:rPr>
              <w:t>2.竞标保证金采用支票、汇票、本票或者金融、担保机构出具的保函交纳方式的，供应商应将支票、汇票、本票或者金融、担保机构出具的保函的复印件作为竞标保证金提交凭证，放置于</w:t>
            </w:r>
            <w:r>
              <w:rPr>
                <w:rFonts w:hint="eastAsia" w:ascii="宋体" w:hAnsi="宋体" w:cs="宋体"/>
                <w:szCs w:val="21"/>
              </w:rPr>
              <w:t>报价商务技术文件</w:t>
            </w:r>
            <w:r>
              <w:rPr>
                <w:rFonts w:hint="eastAsia" w:ascii="宋体" w:hAnsi="宋体"/>
                <w:szCs w:val="21"/>
              </w:rPr>
              <w:t>中，</w:t>
            </w:r>
            <w:r>
              <w:rPr>
                <w:rFonts w:hint="eastAsia" w:ascii="宋体" w:hAnsi="宋体"/>
                <w:b/>
                <w:szCs w:val="21"/>
              </w:rPr>
              <w:t>否则投标无效</w:t>
            </w:r>
            <w:r>
              <w:rPr>
                <w:rFonts w:hint="eastAsia" w:ascii="宋体" w:hAnsi="宋体"/>
                <w:szCs w:val="21"/>
              </w:rPr>
              <w:t>。供应商必须在响应文件提交截止时间前采用现场或邮寄方式（地址详见</w:t>
            </w:r>
            <w:r>
              <w:rPr>
                <w:rFonts w:hint="eastAsia" w:ascii="宋体" w:hAnsi="宋体" w:cs="宋体"/>
                <w:szCs w:val="21"/>
              </w:rPr>
              <w:t>竞争性谈判</w:t>
            </w:r>
            <w:r>
              <w:rPr>
                <w:rFonts w:hint="eastAsia" w:ascii="宋体" w:hAnsi="宋体"/>
                <w:szCs w:val="21"/>
              </w:rPr>
              <w:t>公告）将</w:t>
            </w:r>
            <w:r>
              <w:rPr>
                <w:rFonts w:hint="eastAsia" w:ascii="宋体" w:hAnsi="宋体"/>
                <w:b/>
                <w:szCs w:val="21"/>
              </w:rPr>
              <w:t>单独密封</w:t>
            </w:r>
            <w:r>
              <w:rPr>
                <w:rFonts w:hint="eastAsia" w:ascii="宋体" w:hAnsi="宋体"/>
                <w:szCs w:val="21"/>
              </w:rPr>
              <w:t>的支票、汇票、本票或者银行、保险机构出具的保函原件（注明项目名称及项目编号）提交给采购人或者采购代理机构，并妥善保管。</w:t>
            </w:r>
          </w:p>
          <w:p w14:paraId="68315631">
            <w:pPr>
              <w:snapToGrid w:val="0"/>
              <w:spacing w:line="360" w:lineRule="auto"/>
              <w:rPr>
                <w:rFonts w:ascii="宋体" w:hAnsi="宋体" w:cs="宋体"/>
                <w:szCs w:val="21"/>
              </w:rPr>
            </w:pPr>
            <w:r>
              <w:rPr>
                <w:rFonts w:hint="eastAsia" w:ascii="宋体" w:hAnsi="宋体" w:cs="宋体"/>
                <w:szCs w:val="21"/>
              </w:rPr>
              <w:t>3.竞标保证金指定帐户：详见竞争性谈判公告。</w:t>
            </w:r>
          </w:p>
          <w:p w14:paraId="1308309E">
            <w:pPr>
              <w:snapToGrid w:val="0"/>
              <w:spacing w:line="360" w:lineRule="auto"/>
              <w:rPr>
                <w:rFonts w:ascii="宋体" w:hAnsi="宋体" w:cs="宋体"/>
                <w:b/>
                <w:szCs w:val="21"/>
              </w:rPr>
            </w:pPr>
            <w:r>
              <w:rPr>
                <w:rFonts w:hint="eastAsia" w:ascii="宋体" w:hAnsi="宋体" w:cs="宋体"/>
                <w:b/>
                <w:szCs w:val="21"/>
              </w:rPr>
              <w:t xml:space="preserve">备注： </w:t>
            </w:r>
          </w:p>
          <w:p w14:paraId="51233D5B">
            <w:pPr>
              <w:snapToGrid w:val="0"/>
              <w:spacing w:line="360" w:lineRule="auto"/>
              <w:rPr>
                <w:rFonts w:ascii="宋体" w:hAnsi="宋体" w:cs="宋体"/>
                <w:b/>
                <w:szCs w:val="21"/>
              </w:rPr>
            </w:pPr>
            <w:r>
              <w:rPr>
                <w:rFonts w:hint="eastAsia" w:ascii="宋体" w:hAnsi="宋体" w:cs="宋体"/>
                <w:b/>
                <w:szCs w:val="21"/>
              </w:rPr>
              <w:t>1. 首次响应文件提交截止时间后提交的，或者未足额交纳的，或者保函额度不足的，视为无效竞标保证金。</w:t>
            </w:r>
          </w:p>
          <w:p w14:paraId="45F5A300">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2.供应商采用现钞方式或者从个人账户（自然人竞标除外）转出的竞标保证金，视为无效竞标保证金。</w:t>
            </w:r>
          </w:p>
          <w:p w14:paraId="7699AECF">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3.支票、汇票或者本票出现无效或者背书情形的，视为无效竞标保证金。</w:t>
            </w:r>
          </w:p>
          <w:p w14:paraId="6FD198FE">
            <w:pPr>
              <w:snapToGrid w:val="0"/>
              <w:spacing w:line="360" w:lineRule="auto"/>
              <w:rPr>
                <w:rFonts w:ascii="宋体" w:hAnsi="宋体" w:cs="宋体"/>
                <w:b/>
                <w:szCs w:val="21"/>
              </w:rPr>
            </w:pPr>
            <w:r>
              <w:rPr>
                <w:rFonts w:hint="eastAsia" w:ascii="宋体" w:hAnsi="宋体" w:cs="宋体"/>
                <w:b/>
                <w:szCs w:val="21"/>
              </w:rPr>
              <w:t>4.保函有效期低于竞标有效期的，视为无效竞标保证金。</w:t>
            </w:r>
          </w:p>
          <w:p w14:paraId="7D3BC2B1">
            <w:pPr>
              <w:snapToGrid w:val="0"/>
              <w:spacing w:line="360" w:lineRule="auto"/>
              <w:rPr>
                <w:rFonts w:ascii="宋体" w:hAnsi="宋体" w:cs="宋体"/>
                <w:szCs w:val="21"/>
              </w:rPr>
            </w:pPr>
            <w:r>
              <w:rPr>
                <w:rFonts w:hint="eastAsia" w:ascii="宋体" w:hAnsi="宋体" w:cs="宋体"/>
                <w:b/>
                <w:szCs w:val="21"/>
              </w:rPr>
              <w:t>5.竞标保证金采用金融、担保机构出具的保函为有条件保函的，视为无效竞标保证金。</w:t>
            </w:r>
          </w:p>
        </w:tc>
      </w:tr>
      <w:tr w14:paraId="4A75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2A6841E">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09A2F561">
            <w:pPr>
              <w:snapToGrid w:val="0"/>
              <w:spacing w:line="360" w:lineRule="auto"/>
              <w:jc w:val="left"/>
              <w:rPr>
                <w:rFonts w:ascii="宋体" w:hAnsi="宋体" w:cs="宋体"/>
                <w:szCs w:val="21"/>
                <w:u w:val="single"/>
              </w:rPr>
            </w:pPr>
            <w:r>
              <w:rPr>
                <w:rFonts w:hint="eastAsia" w:ascii="宋体" w:hAnsi="宋体" w:cs="宋体"/>
                <w:szCs w:val="21"/>
              </w:rPr>
              <w:t>响应文件提交起止时间：详见竞争性谈判公告。</w:t>
            </w:r>
          </w:p>
          <w:p w14:paraId="15D91D7D">
            <w:pPr>
              <w:spacing w:line="360" w:lineRule="auto"/>
              <w:contextualSpacing/>
              <w:jc w:val="left"/>
              <w:rPr>
                <w:rFonts w:ascii="宋体" w:hAnsi="宋体" w:cs="宋体"/>
                <w:szCs w:val="21"/>
                <w:u w:val="single"/>
              </w:rPr>
            </w:pPr>
            <w:r>
              <w:rPr>
                <w:rFonts w:hint="eastAsia" w:ascii="宋体" w:hAnsi="宋体" w:cs="宋体"/>
                <w:szCs w:val="21"/>
              </w:rPr>
              <w:t>响应文件提交截止时间：详见竞争性谈判公告。</w:t>
            </w:r>
          </w:p>
          <w:p w14:paraId="68E7351F">
            <w:pPr>
              <w:spacing w:line="360" w:lineRule="auto"/>
              <w:rPr>
                <w:rFonts w:ascii="宋体" w:hAnsi="宋体" w:cs="宋体"/>
                <w:szCs w:val="21"/>
              </w:rPr>
            </w:pPr>
            <w:r>
              <w:rPr>
                <w:rFonts w:hint="eastAsia" w:ascii="宋体" w:hAnsi="宋体" w:cs="宋体"/>
                <w:szCs w:val="21"/>
              </w:rPr>
              <w:t>响应文件提交地点：详见竞争性谈判公告。</w:t>
            </w:r>
          </w:p>
        </w:tc>
      </w:tr>
      <w:tr w14:paraId="06A07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F65EF8A">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777B0A6F">
            <w:pPr>
              <w:snapToGrid w:val="0"/>
              <w:spacing w:line="360" w:lineRule="auto"/>
              <w:jc w:val="left"/>
              <w:rPr>
                <w:rFonts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 xml:space="preserve">  3   </w:t>
            </w:r>
            <w:r>
              <w:rPr>
                <w:rFonts w:hint="eastAsia" w:ascii="宋体" w:hAnsi="宋体" w:cs="宋体"/>
                <w:szCs w:val="21"/>
              </w:rPr>
              <w:t>人。</w:t>
            </w:r>
          </w:p>
        </w:tc>
      </w:tr>
      <w:tr w14:paraId="7BCB9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548DD64">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7912" w:type="dxa"/>
            <w:noWrap/>
            <w:vAlign w:val="center"/>
          </w:tcPr>
          <w:p w14:paraId="1F1EABA6">
            <w:pPr>
              <w:snapToGrid w:val="0"/>
              <w:spacing w:line="360" w:lineRule="auto"/>
              <w:jc w:val="left"/>
              <w:rPr>
                <w:rFonts w:ascii="宋体" w:hAnsi="宋体" w:cs="宋体"/>
                <w:szCs w:val="21"/>
              </w:rPr>
            </w:pPr>
            <w:r>
              <w:rPr>
                <w:rFonts w:hint="eastAsia" w:ascii="宋体" w:hAnsi="宋体" w:cs="宋体"/>
                <w:szCs w:val="21"/>
              </w:rPr>
              <w:t>首次响应文件开启时间详见“竞争性谈判公告”</w:t>
            </w:r>
          </w:p>
        </w:tc>
      </w:tr>
      <w:tr w14:paraId="06567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37715283">
            <w:pPr>
              <w:spacing w:line="360" w:lineRule="auto"/>
              <w:jc w:val="center"/>
              <w:rPr>
                <w:rFonts w:ascii="宋体" w:hAnsi="宋体" w:cs="宋体"/>
                <w:szCs w:val="21"/>
              </w:rPr>
            </w:pPr>
            <w:r>
              <w:rPr>
                <w:rFonts w:ascii="宋体" w:hAnsi="宋体" w:cs="宋体"/>
                <w:szCs w:val="21"/>
              </w:rPr>
              <w:t>26</w:t>
            </w:r>
          </w:p>
        </w:tc>
        <w:tc>
          <w:tcPr>
            <w:tcW w:w="7912" w:type="dxa"/>
            <w:noWrap/>
            <w:vAlign w:val="center"/>
          </w:tcPr>
          <w:p w14:paraId="2C198138">
            <w:pPr>
              <w:snapToGrid w:val="0"/>
              <w:spacing w:line="360" w:lineRule="auto"/>
              <w:rPr>
                <w:rFonts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0 </w:t>
            </w:r>
            <w:r>
              <w:rPr>
                <w:rFonts w:hint="eastAsia" w:ascii="宋体" w:hAnsi="宋体" w:cs="宋体"/>
                <w:szCs w:val="21"/>
              </w:rPr>
              <w:t>项。</w:t>
            </w:r>
          </w:p>
          <w:p w14:paraId="22A26624">
            <w:pPr>
              <w:snapToGrid w:val="0"/>
              <w:spacing w:line="360" w:lineRule="auto"/>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0</w:t>
            </w:r>
            <w:r>
              <w:rPr>
                <w:rFonts w:hint="eastAsia" w:ascii="宋体" w:hAnsi="宋体" w:cs="宋体"/>
                <w:szCs w:val="21"/>
              </w:rPr>
              <w:t>项。注：指采购需求中非带“★”的部分。</w:t>
            </w:r>
          </w:p>
        </w:tc>
      </w:tr>
      <w:tr w14:paraId="1808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775BB9A1">
            <w:pPr>
              <w:spacing w:line="360" w:lineRule="auto"/>
              <w:jc w:val="center"/>
              <w:rPr>
                <w:rFonts w:ascii="宋体" w:hAnsi="宋体" w:cs="宋体"/>
                <w:szCs w:val="21"/>
              </w:rPr>
            </w:pPr>
          </w:p>
        </w:tc>
        <w:tc>
          <w:tcPr>
            <w:tcW w:w="7912" w:type="dxa"/>
            <w:noWrap/>
            <w:vAlign w:val="center"/>
          </w:tcPr>
          <w:p w14:paraId="7E5C3C17">
            <w:pPr>
              <w:snapToGrid w:val="0"/>
              <w:spacing w:line="360" w:lineRule="auto"/>
              <w:rPr>
                <w:rFonts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1BED69E1">
            <w:pPr>
              <w:snapToGrid w:val="0"/>
              <w:spacing w:line="360" w:lineRule="auto"/>
              <w:rPr>
                <w:rFonts w:ascii="宋体" w:hAnsi="宋体" w:cs="宋体"/>
                <w:szCs w:val="21"/>
              </w:rPr>
            </w:pPr>
            <w:r>
              <w:rPr>
                <w:rFonts w:hint="eastAsia"/>
              </w:rPr>
              <w:t>■</w:t>
            </w:r>
            <w:r>
              <w:rPr>
                <w:rFonts w:hint="eastAsia" w:ascii="宋体" w:hAnsi="宋体" w:cs="宋体"/>
                <w:szCs w:val="21"/>
              </w:rPr>
              <w:t>依次按节能、环保产品累计金额高的优先、带“</w:t>
            </w:r>
            <w:r>
              <w:rPr>
                <w:rFonts w:hint="eastAsia" w:ascii="宋体" w:hAnsi="宋体" w:cs="宋体"/>
                <w:color w:val="000000"/>
                <w:kern w:val="0"/>
                <w:sz w:val="22"/>
                <w:szCs w:val="22"/>
              </w:rPr>
              <w:t>★</w:t>
            </w:r>
            <w:r>
              <w:rPr>
                <w:rFonts w:hint="eastAsia" w:ascii="宋体" w:hAnsi="宋体" w:cs="宋体"/>
                <w:szCs w:val="21"/>
              </w:rPr>
              <w:t>”的实质性要求正偏离项数多的优先、均无正偏离或者正偏离项数一致时负偏离项数少的优先、质量保证期长优先、交货期短优先、故障响应时间短优先的顺序排列。</w:t>
            </w:r>
          </w:p>
          <w:p w14:paraId="4A2D0650">
            <w:pPr>
              <w:snapToGrid w:val="0"/>
              <w:spacing w:line="360" w:lineRule="auto"/>
              <w:rPr>
                <w:rFonts w:ascii="宋体" w:hAnsi="宋体" w:cs="宋体"/>
                <w:szCs w:val="21"/>
              </w:rPr>
            </w:pPr>
            <w:r>
              <w:rPr>
                <w:rFonts w:hint="eastAsia" w:ascii="宋体" w:hAnsi="宋体" w:cs="宋体"/>
                <w:szCs w:val="21"/>
              </w:rPr>
              <w:t>□由谈判小组推荐代表随机抽取。</w:t>
            </w:r>
          </w:p>
        </w:tc>
      </w:tr>
      <w:tr w14:paraId="7059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E18C9F6">
            <w:pPr>
              <w:spacing w:line="360" w:lineRule="auto"/>
              <w:jc w:val="center"/>
              <w:rPr>
                <w:rFonts w:ascii="宋体" w:hAnsi="宋体" w:cs="宋体"/>
                <w:szCs w:val="21"/>
              </w:rPr>
            </w:pPr>
            <w:r>
              <w:rPr>
                <w:rFonts w:ascii="宋体" w:hAnsi="宋体" w:cs="宋体"/>
                <w:szCs w:val="21"/>
              </w:rPr>
              <w:t>28.1</w:t>
            </w:r>
          </w:p>
        </w:tc>
        <w:tc>
          <w:tcPr>
            <w:tcW w:w="7912" w:type="dxa"/>
            <w:noWrap/>
            <w:vAlign w:val="center"/>
          </w:tcPr>
          <w:p w14:paraId="5025D3C8">
            <w:pPr>
              <w:autoSpaceDE w:val="0"/>
              <w:autoSpaceDN w:val="0"/>
              <w:snapToGrid w:val="0"/>
              <w:spacing w:line="360" w:lineRule="auto"/>
              <w:textAlignment w:val="bottom"/>
              <w:rPr>
                <w:rFonts w:ascii="宋体" w:hAnsi="宋体"/>
                <w:szCs w:val="21"/>
              </w:rPr>
            </w:pPr>
            <w:r>
              <w:rPr>
                <w:rFonts w:hint="eastAsia" w:ascii="宋体" w:hAnsi="宋体"/>
                <w:szCs w:val="21"/>
              </w:rPr>
              <w:t>履约保证金：无需缴纳</w:t>
            </w:r>
          </w:p>
          <w:p w14:paraId="5305779A">
            <w:pPr>
              <w:autoSpaceDE w:val="0"/>
              <w:autoSpaceDN w:val="0"/>
              <w:snapToGrid w:val="0"/>
              <w:spacing w:line="360" w:lineRule="auto"/>
              <w:textAlignment w:val="bottom"/>
              <w:rPr>
                <w:rFonts w:ascii="宋体" w:hAnsi="宋体"/>
                <w:szCs w:val="21"/>
              </w:rPr>
            </w:pPr>
            <w:r>
              <w:rPr>
                <w:rFonts w:hint="eastAsia" w:ascii="宋体" w:hAnsi="宋体" w:cs="宋体"/>
                <w:szCs w:val="21"/>
              </w:rPr>
              <w:t>履约保证金退付方式、时间及条件：由成交人向履约保证金收取单位提供《政府采购项目合同验收书》（详见附件1）及《政府采购项目履约保证金退付意见书》（详见附件2），保证金收取单位在收到合格材料后5个工作日内办理退还手续（不计利息）</w:t>
            </w:r>
          </w:p>
          <w:p w14:paraId="1A2309DC">
            <w:pPr>
              <w:autoSpaceDE w:val="0"/>
              <w:autoSpaceDN w:val="0"/>
              <w:snapToGrid w:val="0"/>
              <w:spacing w:line="360" w:lineRule="auto"/>
              <w:textAlignment w:val="bottom"/>
              <w:rPr>
                <w:rFonts w:ascii="宋体" w:hAnsi="宋体"/>
                <w:szCs w:val="21"/>
              </w:rPr>
            </w:pPr>
            <w:r>
              <w:rPr>
                <w:rFonts w:hint="eastAsia" w:ascii="宋体" w:hAnsi="宋体"/>
                <w:szCs w:val="21"/>
              </w:rPr>
              <w:t>1. 根据《广西壮族自治区财政厅关于持续优化政府采购营商环境推动高质量发展的通知》（桂财采〔2024〕55号）规定，履约保证金数额不得超过政府采购合同金额的5% ， 对中小企业收取的履约保证金数额不得超过政府采购合同金额的 2% 。采购人可根据供应商的资信等情况减免履约保证金。</w:t>
            </w:r>
          </w:p>
          <w:p w14:paraId="6FBC1029">
            <w:pPr>
              <w:autoSpaceDE w:val="0"/>
              <w:autoSpaceDN w:val="0"/>
              <w:snapToGrid w:val="0"/>
              <w:spacing w:line="360" w:lineRule="auto"/>
              <w:textAlignment w:val="bottom"/>
              <w:rPr>
                <w:rFonts w:ascii="宋体" w:hAnsi="宋体"/>
                <w:szCs w:val="21"/>
              </w:rPr>
            </w:pPr>
            <w:r>
              <w:rPr>
                <w:rFonts w:hint="eastAsia" w:ascii="宋体" w:hAnsi="宋体"/>
                <w:szCs w:val="21"/>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F3258BB">
            <w:pPr>
              <w:autoSpaceDE w:val="0"/>
              <w:autoSpaceDN w:val="0"/>
              <w:snapToGrid w:val="0"/>
              <w:spacing w:line="360" w:lineRule="auto"/>
              <w:textAlignment w:val="bottom"/>
              <w:rPr>
                <w:rFonts w:ascii="宋体" w:hAnsi="宋体" w:cs="宋体"/>
                <w:b/>
                <w:szCs w:val="21"/>
              </w:rPr>
            </w:pPr>
            <w:r>
              <w:rPr>
                <w:rFonts w:hint="eastAsia" w:ascii="宋体" w:hAnsi="宋体"/>
                <w:szCs w:val="21"/>
              </w:rPr>
              <w:t xml:space="preserve">3. 采用银行、保险机构出具的保函的，必须为无条件保函，否则不予签订合同。                                                         </w:t>
            </w:r>
          </w:p>
        </w:tc>
      </w:tr>
      <w:tr w14:paraId="1F8BF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949C55D">
            <w:pPr>
              <w:spacing w:line="360" w:lineRule="auto"/>
              <w:jc w:val="center"/>
              <w:rPr>
                <w:rFonts w:ascii="宋体" w:hAnsi="宋体" w:cs="宋体"/>
                <w:szCs w:val="21"/>
              </w:rPr>
            </w:pPr>
            <w:r>
              <w:rPr>
                <w:rFonts w:ascii="宋体" w:hAnsi="宋体" w:cs="宋体"/>
                <w:szCs w:val="21"/>
              </w:rPr>
              <w:t>29</w:t>
            </w:r>
            <w:r>
              <w:rPr>
                <w:rFonts w:hint="eastAsia" w:ascii="宋体" w:hAnsi="宋体" w:cs="宋体"/>
                <w:szCs w:val="21"/>
              </w:rPr>
              <w:t>.1</w:t>
            </w:r>
          </w:p>
        </w:tc>
        <w:tc>
          <w:tcPr>
            <w:tcW w:w="7912" w:type="dxa"/>
            <w:noWrap/>
            <w:vAlign w:val="center"/>
          </w:tcPr>
          <w:p w14:paraId="7F8112F1">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11A78FB3">
            <w:pPr>
              <w:autoSpaceDE w:val="0"/>
              <w:autoSpaceDN w:val="0"/>
              <w:snapToGrid w:val="0"/>
              <w:spacing w:line="360" w:lineRule="auto"/>
              <w:ind w:firstLine="420" w:firstLineChars="200"/>
              <w:textAlignment w:val="bottom"/>
              <w:rPr>
                <w:rFonts w:ascii="宋体" w:hAnsi="宋体"/>
                <w:szCs w:val="21"/>
              </w:rPr>
            </w:pPr>
            <w:r>
              <w:rPr>
                <w:rFonts w:hint="eastAsia" w:ascii="宋体" w:hAnsi="宋体" w:cs="宋体"/>
                <w:szCs w:val="21"/>
              </w:rPr>
              <w:t>成交供应商在自成交通知书发出之日起3个工作日内与采购单位签订合同。</w:t>
            </w:r>
          </w:p>
          <w:p w14:paraId="1292E5CE">
            <w:pPr>
              <w:autoSpaceDE w:val="0"/>
              <w:autoSpaceDN w:val="0"/>
              <w:snapToGrid w:val="0"/>
              <w:spacing w:line="360" w:lineRule="auto"/>
              <w:ind w:firstLine="420" w:firstLineChars="200"/>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414F0A76">
            <w:pPr>
              <w:snapToGrid w:val="0"/>
              <w:spacing w:line="360" w:lineRule="auto"/>
              <w:ind w:firstLine="420" w:firstLineChars="200"/>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3BB37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FCB23E8">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0</w:t>
            </w:r>
          </w:p>
        </w:tc>
        <w:tc>
          <w:tcPr>
            <w:tcW w:w="7912" w:type="dxa"/>
            <w:noWrap/>
            <w:vAlign w:val="center"/>
          </w:tcPr>
          <w:p w14:paraId="69586DDB">
            <w:pPr>
              <w:pStyle w:val="16"/>
              <w:snapToGrid w:val="0"/>
              <w:spacing w:line="360" w:lineRule="auto"/>
              <w:rPr>
                <w:rFonts w:hAnsi="宋体" w:cs="宋体"/>
                <w:kern w:val="2"/>
                <w:sz w:val="21"/>
              </w:rPr>
            </w:pPr>
            <w:r>
              <w:rPr>
                <w:rFonts w:hint="eastAsia" w:hAnsi="宋体" w:cs="宋体"/>
                <w:kern w:val="2"/>
                <w:sz w:val="21"/>
              </w:rPr>
              <w:t>政府采购合同公告</w:t>
            </w:r>
          </w:p>
          <w:p w14:paraId="7C97D55A">
            <w:pPr>
              <w:snapToGrid w:val="0"/>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24E92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7F9FF53">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7912" w:type="dxa"/>
            <w:noWrap/>
            <w:vAlign w:val="center"/>
          </w:tcPr>
          <w:p w14:paraId="445A260F">
            <w:pPr>
              <w:snapToGrid w:val="0"/>
              <w:spacing w:line="360" w:lineRule="auto"/>
              <w:rPr>
                <w:rFonts w:ascii="宋体" w:hAnsi="宋体" w:cs="宋体"/>
                <w:szCs w:val="21"/>
              </w:rPr>
            </w:pPr>
            <w:r>
              <w:rPr>
                <w:rFonts w:hint="eastAsia" w:ascii="宋体" w:hAnsi="宋体" w:cs="宋体"/>
                <w:szCs w:val="21"/>
              </w:rPr>
              <w:t>接收质疑函方式：以书面形式。</w:t>
            </w:r>
          </w:p>
          <w:p w14:paraId="3677D57E">
            <w:pPr>
              <w:pStyle w:val="16"/>
              <w:snapToGrid w:val="0"/>
              <w:spacing w:line="360" w:lineRule="auto"/>
              <w:rPr>
                <w:rFonts w:hAnsi="宋体" w:cs="宋体"/>
                <w:kern w:val="2"/>
                <w:sz w:val="21"/>
                <w:highlight w:val="yellow"/>
              </w:rPr>
            </w:pPr>
            <w:r>
              <w:rPr>
                <w:rFonts w:hint="eastAsia" w:hAnsi="宋体" w:cs="宋体"/>
                <w:kern w:val="2"/>
                <w:sz w:val="21"/>
                <w:highlight w:val="yellow"/>
              </w:rPr>
              <w:t>质疑联系部门及联系方式：</w:t>
            </w:r>
            <w:r>
              <w:rPr>
                <w:rFonts w:hint="eastAsia" w:hAnsi="宋体" w:cs="宋体"/>
                <w:kern w:val="2"/>
                <w:sz w:val="21"/>
                <w:highlight w:val="yellow"/>
                <w:u w:val="single"/>
              </w:rPr>
              <w:t>梧州市公共资源交易中心（梧州市政府采购中心）</w:t>
            </w:r>
            <w:r>
              <w:rPr>
                <w:rFonts w:hint="eastAsia" w:hAnsi="宋体" w:cs="宋体"/>
                <w:kern w:val="2"/>
                <w:sz w:val="21"/>
                <w:highlight w:val="yellow"/>
              </w:rPr>
              <w:t>，联系电话：0774-3825354，通讯地址：梧州市三龙大道红岭大厦10楼政采二室。</w:t>
            </w:r>
          </w:p>
          <w:p w14:paraId="4C40D5A4">
            <w:pPr>
              <w:pStyle w:val="16"/>
              <w:snapToGrid w:val="0"/>
              <w:spacing w:line="360" w:lineRule="auto"/>
              <w:rPr>
                <w:rFonts w:hAnsi="宋体" w:cs="宋体"/>
                <w:kern w:val="2"/>
                <w:sz w:val="21"/>
              </w:rPr>
            </w:pPr>
            <w:r>
              <w:rPr>
                <w:rFonts w:hint="eastAsia" w:hAnsi="宋体" w:cs="宋体"/>
                <w:sz w:val="21"/>
                <w:highlight w:val="yellow"/>
              </w:rPr>
              <w:t>业务时间：每天上午9时00分到12时00分，下午13时00分到16时30分，双休日和法定节假日不办理业务。</w:t>
            </w:r>
          </w:p>
        </w:tc>
      </w:tr>
      <w:tr w14:paraId="48A1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4228D42">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p>
        </w:tc>
        <w:tc>
          <w:tcPr>
            <w:tcW w:w="7912" w:type="dxa"/>
            <w:noWrap/>
            <w:vAlign w:val="center"/>
          </w:tcPr>
          <w:p w14:paraId="2B4F5112">
            <w:pPr>
              <w:pStyle w:val="16"/>
              <w:snapToGrid w:val="0"/>
              <w:spacing w:line="360" w:lineRule="auto"/>
              <w:rPr>
                <w:rFonts w:hAnsi="宋体" w:cs="宋体"/>
                <w:sz w:val="21"/>
              </w:rPr>
            </w:pPr>
            <w:r>
              <w:rPr>
                <w:rFonts w:hint="eastAsia" w:hAnsi="宋体" w:cs="宋体"/>
                <w:sz w:val="21"/>
              </w:rPr>
              <w:t>采购代理费支付方式：无</w:t>
            </w:r>
          </w:p>
        </w:tc>
      </w:tr>
      <w:tr w14:paraId="03199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132749A">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7912" w:type="dxa"/>
            <w:noWrap/>
            <w:vAlign w:val="center"/>
          </w:tcPr>
          <w:p w14:paraId="20FC9F1E">
            <w:pPr>
              <w:pStyle w:val="16"/>
              <w:snapToGrid w:val="0"/>
              <w:spacing w:line="360" w:lineRule="auto"/>
              <w:rPr>
                <w:rFonts w:hAnsi="宋体" w:cs="宋体"/>
                <w:sz w:val="21"/>
              </w:rPr>
            </w:pPr>
            <w:r>
              <w:rPr>
                <w:rFonts w:hint="eastAsia" w:hAnsi="宋体" w:cs="宋体"/>
                <w:sz w:val="21"/>
              </w:rPr>
              <w:t>解释：</w:t>
            </w:r>
            <w:r>
              <w:rPr>
                <w:rFonts w:hAnsi="宋体" w:cs="宋体"/>
                <w:sz w:val="21"/>
              </w:rPr>
              <w:t>构成本</w:t>
            </w:r>
            <w:r>
              <w:rPr>
                <w:rFonts w:hint="eastAsia" w:hAnsi="宋体" w:cs="宋体"/>
                <w:sz w:val="21"/>
              </w:rPr>
              <w:t>竞争性谈判</w:t>
            </w:r>
            <w:r>
              <w:rPr>
                <w:rFonts w:hAnsi="宋体" w:cs="宋体"/>
                <w:sz w:val="21"/>
              </w:rPr>
              <w:t>文件的各个组成文件应互为解释，互为说明；除</w:t>
            </w:r>
            <w:r>
              <w:rPr>
                <w:rFonts w:hint="eastAsia" w:hAnsi="宋体" w:cs="宋体"/>
                <w:sz w:val="21"/>
              </w:rPr>
              <w:t>竞争性谈判</w:t>
            </w:r>
            <w:r>
              <w:rPr>
                <w:rFonts w:hAnsi="宋体" w:cs="宋体"/>
                <w:sz w:val="21"/>
              </w:rPr>
              <w:t>文件中有特别规定外，仅适用于</w:t>
            </w:r>
            <w:r>
              <w:rPr>
                <w:rFonts w:hint="eastAsia" w:hAnsi="宋体" w:cs="宋体"/>
                <w:sz w:val="21"/>
              </w:rPr>
              <w:t>竞标</w:t>
            </w:r>
            <w:r>
              <w:rPr>
                <w:rFonts w:hAnsi="宋体" w:cs="宋体"/>
                <w:sz w:val="21"/>
              </w:rPr>
              <w:t>阶段的规定，按</w:t>
            </w:r>
            <w:r>
              <w:rPr>
                <w:rFonts w:hint="eastAsia" w:hAnsi="宋体" w:cs="宋体"/>
                <w:sz w:val="21"/>
              </w:rPr>
              <w:t>更正公告（澄清公告）</w:t>
            </w:r>
            <w:r>
              <w:rPr>
                <w:rFonts w:hAnsi="宋体" w:cs="宋体"/>
                <w:sz w:val="21"/>
              </w:rPr>
              <w:t>、</w:t>
            </w:r>
            <w:r>
              <w:rPr>
                <w:rFonts w:hint="eastAsia" w:hAnsi="宋体" w:cs="宋体"/>
                <w:sz w:val="21"/>
              </w:rPr>
              <w:t>竞争性谈判</w:t>
            </w:r>
            <w:r>
              <w:rPr>
                <w:rFonts w:hAnsi="宋体" w:cs="宋体"/>
                <w:sz w:val="21"/>
              </w:rPr>
              <w:t>公告、</w:t>
            </w:r>
            <w:r>
              <w:rPr>
                <w:rFonts w:hint="eastAsia" w:hAnsi="宋体" w:cs="宋体"/>
                <w:sz w:val="21"/>
              </w:rPr>
              <w:t>供应商</w:t>
            </w:r>
            <w:r>
              <w:rPr>
                <w:rFonts w:hAnsi="宋体" w:cs="宋体"/>
                <w:sz w:val="21"/>
              </w:rPr>
              <w:t>须知</w:t>
            </w:r>
            <w:r>
              <w:rPr>
                <w:rFonts w:hint="eastAsia" w:hAnsi="宋体" w:cs="宋体"/>
                <w:sz w:val="21"/>
              </w:rPr>
              <w:t>、采购需求</w:t>
            </w:r>
            <w:r>
              <w:rPr>
                <w:rFonts w:hAnsi="宋体" w:cs="宋体"/>
                <w:sz w:val="21"/>
              </w:rPr>
              <w:t>、</w:t>
            </w:r>
            <w:r>
              <w:rPr>
                <w:rFonts w:hint="eastAsia" w:hAnsi="宋体" w:cs="宋体"/>
                <w:sz w:val="21"/>
              </w:rPr>
              <w:t>评审程序和评定成交的标准</w:t>
            </w:r>
            <w:r>
              <w:rPr>
                <w:rFonts w:hAnsi="宋体" w:cs="宋体"/>
                <w:sz w:val="21"/>
              </w:rPr>
              <w:t>、</w:t>
            </w:r>
            <w:r>
              <w:rPr>
                <w:rFonts w:hint="eastAsia" w:hAnsi="宋体" w:cs="宋体"/>
                <w:sz w:val="21"/>
              </w:rPr>
              <w:t>响应</w:t>
            </w:r>
            <w:r>
              <w:rPr>
                <w:rFonts w:hAnsi="宋体" w:cs="宋体"/>
                <w:sz w:val="21"/>
              </w:rPr>
              <w:t>文件格式</w:t>
            </w:r>
            <w:r>
              <w:rPr>
                <w:rFonts w:hint="eastAsia" w:hAnsi="宋体" w:cs="宋体"/>
                <w:sz w:val="21"/>
              </w:rPr>
              <w:t>、合同文本</w:t>
            </w:r>
            <w:r>
              <w:rPr>
                <w:rFonts w:hAnsi="宋体" w:cs="宋体"/>
                <w:sz w:val="21"/>
              </w:rPr>
              <w:t>的先后顺序解释；同一组成文件中就同一事项的规定或约定不一致的，以编排顺序在后者为准；同一组成文件不同版本之间有不一致的，以形成时间在后者为准；</w:t>
            </w:r>
            <w:r>
              <w:rPr>
                <w:rFonts w:hint="eastAsia" w:hAnsi="宋体" w:cs="宋体"/>
                <w:sz w:val="21"/>
              </w:rPr>
              <w:t>更正公告（澄清公告）</w:t>
            </w:r>
            <w:r>
              <w:rPr>
                <w:rFonts w:hAnsi="宋体" w:cs="宋体"/>
                <w:sz w:val="21"/>
              </w:rPr>
              <w:t>与同步更新的</w:t>
            </w:r>
            <w:r>
              <w:rPr>
                <w:rFonts w:hint="eastAsia" w:hAnsi="宋体" w:cs="宋体"/>
                <w:sz w:val="21"/>
              </w:rPr>
              <w:t>竞争性谈判</w:t>
            </w:r>
            <w:r>
              <w:rPr>
                <w:rFonts w:hAnsi="宋体" w:cs="宋体"/>
                <w:sz w:val="21"/>
              </w:rPr>
              <w:t>文件不一致时以</w:t>
            </w:r>
            <w:r>
              <w:rPr>
                <w:rFonts w:hint="eastAsia" w:hAnsi="宋体" w:cs="宋体"/>
                <w:sz w:val="21"/>
              </w:rPr>
              <w:t>更正公告（澄清公告）</w:t>
            </w:r>
            <w:r>
              <w:rPr>
                <w:rFonts w:hAnsi="宋体" w:cs="宋体"/>
                <w:sz w:val="21"/>
              </w:rPr>
              <w:t>为准。按本款前述规定仍不能形成结论的，由</w:t>
            </w:r>
            <w:r>
              <w:rPr>
                <w:rFonts w:hint="eastAsia" w:hAnsi="宋体" w:cs="宋体"/>
                <w:sz w:val="21"/>
              </w:rPr>
              <w:t>采购</w:t>
            </w:r>
            <w:r>
              <w:rPr>
                <w:rFonts w:hAnsi="宋体" w:cs="宋体"/>
                <w:sz w:val="21"/>
              </w:rPr>
              <w:t>人</w:t>
            </w:r>
            <w:r>
              <w:rPr>
                <w:rFonts w:hint="eastAsia" w:hAnsi="宋体" w:cs="宋体"/>
                <w:sz w:val="21"/>
              </w:rPr>
              <w:t>或者采购代理机构</w:t>
            </w:r>
            <w:r>
              <w:rPr>
                <w:rFonts w:hAnsi="宋体" w:cs="宋体"/>
                <w:sz w:val="21"/>
              </w:rPr>
              <w:t>负责解释。</w:t>
            </w:r>
          </w:p>
        </w:tc>
      </w:tr>
      <w:tr w14:paraId="6761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6AF7DFB">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3.2</w:t>
            </w:r>
          </w:p>
        </w:tc>
        <w:tc>
          <w:tcPr>
            <w:tcW w:w="7912" w:type="dxa"/>
            <w:noWrap/>
            <w:vAlign w:val="center"/>
          </w:tcPr>
          <w:p w14:paraId="3426F513">
            <w:pPr>
              <w:pStyle w:val="16"/>
              <w:snapToGrid w:val="0"/>
              <w:spacing w:line="360" w:lineRule="auto"/>
              <w:rPr>
                <w:rFonts w:hAnsi="宋体" w:cs="宋体"/>
                <w:sz w:val="21"/>
              </w:rPr>
            </w:pPr>
            <w:r>
              <w:rPr>
                <w:rFonts w:hint="eastAsia" w:hAnsi="宋体" w:cs="宋体"/>
                <w:sz w:val="21"/>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3F9CC498">
            <w:pPr>
              <w:pStyle w:val="16"/>
              <w:snapToGrid w:val="0"/>
              <w:spacing w:line="360" w:lineRule="auto"/>
              <w:rPr>
                <w:rFonts w:hAnsi="宋体" w:cs="宋体"/>
                <w:sz w:val="21"/>
              </w:rPr>
            </w:pPr>
            <w:r>
              <w:rPr>
                <w:rFonts w:hAnsi="宋体" w:cs="宋体"/>
                <w:sz w:val="21"/>
              </w:rPr>
              <w:t>2</w:t>
            </w:r>
            <w:r>
              <w:rPr>
                <w:rFonts w:hint="eastAsia" w:hAnsi="宋体" w:cs="宋体"/>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29DCDD73">
            <w:pPr>
              <w:pStyle w:val="16"/>
              <w:snapToGrid w:val="0"/>
              <w:spacing w:line="360" w:lineRule="auto"/>
              <w:rPr>
                <w:rFonts w:hAnsi="宋体" w:cs="宋体"/>
                <w:sz w:val="21"/>
              </w:rPr>
            </w:pPr>
            <w:r>
              <w:rPr>
                <w:rFonts w:hAnsi="宋体" w:cs="宋体"/>
                <w:sz w:val="21"/>
              </w:rPr>
              <w:t>3</w:t>
            </w:r>
            <w:r>
              <w:rPr>
                <w:rFonts w:hint="eastAsia" w:hAnsi="宋体" w:cs="宋体"/>
                <w:sz w:val="21"/>
              </w:rPr>
              <w:t>.本文件中描述供应商的“签字”是指供应商的法定代表人或者委托代理人亲自在文件规定签署处亲笔写上个人的名字的行为，私章、签字章、印鉴、影印等其他形式均不能代替亲笔签字。</w:t>
            </w:r>
            <w:r>
              <w:rPr>
                <w:rFonts w:hint="eastAsia"/>
                <w:b/>
                <w:sz w:val="21"/>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42806E41">
            <w:pPr>
              <w:pStyle w:val="16"/>
              <w:snapToGrid w:val="0"/>
              <w:spacing w:line="360" w:lineRule="auto"/>
              <w:rPr>
                <w:rFonts w:hAnsi="宋体" w:cs="宋体"/>
                <w:sz w:val="21"/>
              </w:rPr>
            </w:pPr>
            <w:r>
              <w:rPr>
                <w:rFonts w:hAnsi="宋体" w:cs="宋体"/>
                <w:sz w:val="21"/>
              </w:rPr>
              <w:t>4</w:t>
            </w:r>
            <w:r>
              <w:rPr>
                <w:rFonts w:hint="eastAsia" w:hAnsi="宋体" w:cs="宋体"/>
                <w:sz w:val="21"/>
              </w:rPr>
              <w:t>.自然人竞标的，竞争性谈判文件规定盖章的地方自然人可以加盖手指指印。</w:t>
            </w:r>
          </w:p>
        </w:tc>
      </w:tr>
    </w:tbl>
    <w:p w14:paraId="09E65A49">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619250DD">
      <w:pPr>
        <w:spacing w:line="400" w:lineRule="exact"/>
        <w:jc w:val="center"/>
        <w:rPr>
          <w:rFonts w:ascii="宋体" w:hAnsi="宋体"/>
          <w:b/>
          <w:sz w:val="32"/>
          <w:szCs w:val="32"/>
        </w:rPr>
      </w:pPr>
    </w:p>
    <w:p w14:paraId="10456E69">
      <w:pPr>
        <w:spacing w:line="400" w:lineRule="exact"/>
        <w:jc w:val="center"/>
        <w:rPr>
          <w:rFonts w:ascii="宋体" w:hAnsi="宋体"/>
          <w:b/>
          <w:sz w:val="32"/>
          <w:szCs w:val="32"/>
        </w:rPr>
      </w:pPr>
      <w:r>
        <w:rPr>
          <w:rFonts w:hint="eastAsia" w:ascii="宋体" w:hAnsi="宋体"/>
          <w:b/>
          <w:sz w:val="32"/>
          <w:szCs w:val="32"/>
        </w:rPr>
        <w:t>一、总则</w:t>
      </w:r>
    </w:p>
    <w:p w14:paraId="4BF0651F">
      <w:pPr>
        <w:spacing w:line="400" w:lineRule="exact"/>
        <w:rPr>
          <w:rFonts w:ascii="宋体" w:hAnsi="宋体"/>
          <w:szCs w:val="21"/>
        </w:rPr>
      </w:pPr>
    </w:p>
    <w:p w14:paraId="47FEAA29">
      <w:pPr>
        <w:spacing w:line="360" w:lineRule="auto"/>
        <w:ind w:firstLine="482" w:firstLineChars="200"/>
        <w:rPr>
          <w:rFonts w:ascii="黑体" w:hAnsi="黑体" w:eastAsia="黑体" w:cs="宋体"/>
          <w:b/>
          <w:bCs/>
          <w:sz w:val="24"/>
        </w:rPr>
      </w:pPr>
      <w:r>
        <w:rPr>
          <w:rFonts w:hint="eastAsia" w:ascii="黑体" w:hAnsi="黑体" w:eastAsia="黑体" w:cs="宋体"/>
          <w:b/>
          <w:bCs/>
          <w:sz w:val="24"/>
        </w:rPr>
        <w:t>1. 适用范围</w:t>
      </w:r>
    </w:p>
    <w:p w14:paraId="49E53EDF">
      <w:pPr>
        <w:spacing w:line="360" w:lineRule="auto"/>
        <w:ind w:firstLine="420" w:firstLineChars="200"/>
        <w:rPr>
          <w:rFonts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C93068A">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本竞争性谈判文件适用于本项目的所有采购程序和环节（法律、法规另有规定的，从其规定）。</w:t>
      </w:r>
    </w:p>
    <w:p w14:paraId="637829C6">
      <w:pPr>
        <w:spacing w:line="360" w:lineRule="auto"/>
        <w:ind w:firstLine="482" w:firstLineChars="200"/>
        <w:rPr>
          <w:rFonts w:ascii="黑体" w:hAnsi="黑体" w:eastAsia="黑体" w:cs="宋体"/>
          <w:b/>
          <w:bCs/>
          <w:sz w:val="24"/>
        </w:rPr>
      </w:pPr>
      <w:r>
        <w:rPr>
          <w:rFonts w:hint="eastAsia" w:ascii="黑体" w:hAnsi="黑体" w:eastAsia="黑体" w:cs="宋体"/>
          <w:b/>
          <w:bCs/>
          <w:sz w:val="24"/>
        </w:rPr>
        <w:t>2. 定义</w:t>
      </w:r>
    </w:p>
    <w:p w14:paraId="535E819D">
      <w:pPr>
        <w:spacing w:line="360" w:lineRule="auto"/>
        <w:ind w:firstLine="420" w:firstLineChars="200"/>
        <w:rPr>
          <w:rFonts w:ascii="宋体" w:hAnsi="宋体" w:cs="宋体"/>
          <w:szCs w:val="21"/>
        </w:rPr>
      </w:pPr>
      <w:r>
        <w:rPr>
          <w:rFonts w:hint="eastAsia" w:ascii="宋体" w:hAnsi="宋体" w:cs="宋体"/>
          <w:szCs w:val="21"/>
        </w:rPr>
        <w:t>2.1“采购人”是指依法进行采购的国家机关、事业单位、团体组织。</w:t>
      </w:r>
    </w:p>
    <w:p w14:paraId="58ECB491">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w:t>
      </w:r>
    </w:p>
    <w:p w14:paraId="2BDD908A">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73827A83">
      <w:pPr>
        <w:spacing w:line="360" w:lineRule="auto"/>
        <w:ind w:firstLine="420" w:firstLineChars="200"/>
        <w:rPr>
          <w:rFonts w:ascii="宋体" w:hAnsi="宋体" w:cs="宋体"/>
          <w:szCs w:val="21"/>
        </w:rPr>
      </w:pPr>
      <w:r>
        <w:rPr>
          <w:rFonts w:hint="eastAsia" w:ascii="宋体" w:hAnsi="宋体" w:cs="宋体"/>
          <w:szCs w:val="21"/>
        </w:rPr>
        <w:t>2.4“货物”是指各种形态和种类的物品，包括原材料、燃料、设备、产品等。</w:t>
      </w:r>
    </w:p>
    <w:p w14:paraId="5E8F2AAB">
      <w:pPr>
        <w:spacing w:line="360" w:lineRule="auto"/>
        <w:ind w:firstLine="420" w:firstLineChars="200"/>
        <w:rPr>
          <w:rFonts w:ascii="宋体" w:hAnsi="宋体" w:cs="宋体"/>
          <w:szCs w:val="21"/>
        </w:rPr>
      </w:pPr>
      <w:r>
        <w:rPr>
          <w:rFonts w:hint="eastAsia" w:ascii="宋体" w:hAnsi="宋体" w:cs="宋体"/>
          <w:szCs w:val="21"/>
        </w:rPr>
        <w:t>2.5“配套（售后）服务” 是指包含但不限于供应商须承担的备品备件、包装、运输、装卸、保险、货到就位以及安装、调试、培训、保修和其他类似的义务。</w:t>
      </w:r>
    </w:p>
    <w:p w14:paraId="3880834F">
      <w:pPr>
        <w:spacing w:line="360" w:lineRule="auto"/>
        <w:ind w:firstLine="420" w:firstLineChars="200"/>
        <w:rPr>
          <w:rFonts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3075178A">
      <w:pPr>
        <w:spacing w:line="360" w:lineRule="auto"/>
        <w:ind w:firstLine="420" w:firstLineChars="200"/>
        <w:rPr>
          <w:rFonts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是指：供应商根据本文件要求，编制包含报价、技术和服务等所有内容的文件。</w:t>
      </w:r>
    </w:p>
    <w:p w14:paraId="60BF5E28">
      <w:pPr>
        <w:spacing w:line="360" w:lineRule="auto"/>
        <w:ind w:firstLine="420" w:firstLineChars="200"/>
        <w:rPr>
          <w:rFonts w:ascii="宋体" w:hAnsi="宋体" w:cs="宋体"/>
          <w:szCs w:val="21"/>
        </w:rPr>
      </w:pPr>
      <w:r>
        <w:rPr>
          <w:rFonts w:hint="eastAsia" w:ascii="宋体" w:hAnsi="宋体" w:cs="宋体"/>
          <w:szCs w:val="21"/>
        </w:rPr>
        <w:t>2.8 “实质性要求”是指采购需求中带“★”的条款或者不能负偏离的条款或者已经指明不满足按响应文件作无效处理的条款。</w:t>
      </w:r>
    </w:p>
    <w:p w14:paraId="637444B0">
      <w:pPr>
        <w:spacing w:line="360" w:lineRule="auto"/>
        <w:ind w:firstLine="420" w:firstLineChars="200"/>
        <w:rPr>
          <w:rFonts w:ascii="宋体" w:hAnsi="宋体" w:cs="宋体"/>
          <w:szCs w:val="21"/>
        </w:rPr>
      </w:pPr>
      <w:r>
        <w:rPr>
          <w:rFonts w:hint="eastAsia" w:ascii="宋体" w:hAnsi="宋体" w:cs="宋体"/>
          <w:szCs w:val="21"/>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6ADA9DB6">
      <w:pPr>
        <w:spacing w:line="360" w:lineRule="auto"/>
        <w:ind w:firstLine="420" w:firstLineChars="200"/>
        <w:rPr>
          <w:rFonts w:ascii="宋体" w:hAnsi="宋体" w:cs="宋体"/>
          <w:szCs w:val="21"/>
        </w:rPr>
      </w:pPr>
      <w:r>
        <w:rPr>
          <w:rFonts w:hint="eastAsia" w:ascii="宋体" w:hAnsi="宋体" w:cs="宋体"/>
          <w:szCs w:val="21"/>
        </w:rPr>
        <w:t>2.10 “允许负偏离的条款”是指采购需求中的不属于“实质性要求”的条款。</w:t>
      </w:r>
    </w:p>
    <w:p w14:paraId="08BB4FBD">
      <w:pPr>
        <w:spacing w:line="360" w:lineRule="auto"/>
        <w:ind w:firstLine="420" w:firstLineChars="200"/>
        <w:rPr>
          <w:rFonts w:ascii="宋体" w:hAnsi="宋体" w:cs="宋体"/>
          <w:szCs w:val="21"/>
        </w:rPr>
      </w:pPr>
      <w:r>
        <w:rPr>
          <w:rFonts w:hint="eastAsia" w:ascii="宋体" w:hAnsi="宋体" w:cs="宋体"/>
          <w:szCs w:val="21"/>
        </w:rPr>
        <w:t>2.11响应文件对竞争性谈判文件中的实质性要求必须作出无偏离或者正偏离响应，实质性要求不允许负偏离。</w:t>
      </w:r>
    </w:p>
    <w:p w14:paraId="3F74AE6E">
      <w:pPr>
        <w:spacing w:line="360" w:lineRule="auto"/>
        <w:ind w:firstLine="420" w:firstLineChars="200"/>
        <w:rPr>
          <w:rFonts w:ascii="宋体" w:hAnsi="宋体" w:cs="宋体"/>
          <w:szCs w:val="21"/>
        </w:rPr>
      </w:pPr>
      <w:r>
        <w:rPr>
          <w:rFonts w:hint="eastAsia" w:ascii="宋体" w:hAnsi="宋体" w:cs="宋体"/>
          <w:szCs w:val="21"/>
        </w:rPr>
        <w:t>2.12技术参数或者配置缺项漏项的，或者商务条款未承诺的视同为该项负偏离。</w:t>
      </w:r>
    </w:p>
    <w:p w14:paraId="764B16C9">
      <w:pPr>
        <w:spacing w:line="360" w:lineRule="auto"/>
        <w:ind w:firstLine="420" w:firstLineChars="200"/>
        <w:rPr>
          <w:rFonts w:ascii="宋体" w:hAnsi="宋体" w:cs="宋体"/>
          <w:szCs w:val="21"/>
        </w:rPr>
      </w:pPr>
      <w:r>
        <w:rPr>
          <w:rFonts w:hint="eastAsia" w:ascii="宋体" w:hAnsi="宋体" w:cs="宋体"/>
          <w:szCs w:val="21"/>
        </w:rPr>
        <w:t>2.13“竞标”是指供应商获取竞争性谈判文件、提交响应文件并希望获得标的的行为。</w:t>
      </w:r>
    </w:p>
    <w:p w14:paraId="504C501C">
      <w:pPr>
        <w:spacing w:line="360" w:lineRule="auto"/>
        <w:ind w:firstLine="420" w:firstLineChars="200"/>
        <w:rPr>
          <w:rFonts w:ascii="宋体" w:hAnsi="宋体" w:cs="宋体"/>
          <w:szCs w:val="21"/>
        </w:rPr>
      </w:pPr>
      <w:r>
        <w:rPr>
          <w:rFonts w:hint="eastAsia" w:ascii="宋体" w:hAnsi="宋体" w:cs="宋体"/>
          <w:szCs w:val="21"/>
        </w:rPr>
        <w:t>2.14“首次报价”是指供应商提交的首次响应文件中的竞标报价。</w:t>
      </w:r>
    </w:p>
    <w:p w14:paraId="3283BCFB">
      <w:pPr>
        <w:spacing w:line="360" w:lineRule="auto"/>
        <w:ind w:firstLine="420" w:firstLineChars="200"/>
        <w:rPr>
          <w:rFonts w:ascii="宋体" w:hAnsi="宋体" w:cs="宋体"/>
          <w:szCs w:val="21"/>
        </w:rPr>
      </w:pPr>
      <w:r>
        <w:rPr>
          <w:rFonts w:hint="eastAsia" w:ascii="宋体" w:hAnsi="宋体" w:cs="宋体"/>
          <w:szCs w:val="21"/>
        </w:rPr>
        <w:t>2.15“评审价”是指供应商提交的最后报价并经修正和政策功能价格扣除后的价格。</w:t>
      </w:r>
    </w:p>
    <w:p w14:paraId="34AE160C">
      <w:pPr>
        <w:spacing w:line="360" w:lineRule="auto"/>
        <w:ind w:firstLine="482" w:firstLineChars="200"/>
        <w:rPr>
          <w:rFonts w:ascii="黑体" w:hAnsi="黑体" w:eastAsia="黑体" w:cs="宋体"/>
          <w:b/>
          <w:bCs/>
          <w:sz w:val="24"/>
        </w:rPr>
      </w:pPr>
      <w:r>
        <w:rPr>
          <w:rFonts w:hint="eastAsia" w:ascii="黑体" w:hAnsi="黑体" w:eastAsia="黑体" w:cs="宋体"/>
          <w:b/>
          <w:bCs/>
          <w:sz w:val="24"/>
        </w:rPr>
        <w:t>3. 供应商的资格条件：详见“供应商须知前附表”。</w:t>
      </w:r>
    </w:p>
    <w:p w14:paraId="7347F99C">
      <w:pPr>
        <w:spacing w:line="360" w:lineRule="auto"/>
        <w:ind w:firstLine="482" w:firstLineChars="200"/>
        <w:rPr>
          <w:rFonts w:ascii="黑体" w:hAnsi="黑体" w:eastAsia="黑体" w:cs="宋体"/>
          <w:b/>
          <w:bCs/>
          <w:sz w:val="24"/>
        </w:rPr>
      </w:pPr>
      <w:r>
        <w:rPr>
          <w:rFonts w:hint="eastAsia" w:ascii="黑体" w:hAnsi="黑体" w:eastAsia="黑体" w:cs="宋体"/>
          <w:b/>
          <w:bCs/>
          <w:sz w:val="24"/>
        </w:rPr>
        <w:t>4. 竞标费用</w:t>
      </w:r>
    </w:p>
    <w:p w14:paraId="3737F8A1">
      <w:pPr>
        <w:spacing w:line="360" w:lineRule="auto"/>
        <w:ind w:firstLine="420" w:firstLineChars="200"/>
        <w:rPr>
          <w:rFonts w:ascii="宋体" w:hAnsi="宋体" w:cs="宋体"/>
          <w:szCs w:val="21"/>
        </w:rPr>
      </w:pPr>
      <w:r>
        <w:rPr>
          <w:rFonts w:hint="eastAsia" w:ascii="宋体" w:hAnsi="宋体" w:cs="宋体"/>
          <w:szCs w:val="21"/>
        </w:rPr>
        <w:t>4.1竞标费用：供应商应承担参与本次采购活动有关的所有费用，包括但不限于获取竞争性谈判文件、勘查现场、编制和提交响应文件、参加谈判与应答、签订合同等，不论竞标结果如何，均应自行承担。</w:t>
      </w:r>
    </w:p>
    <w:p w14:paraId="6D050603">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14:paraId="6D0E4C37">
      <w:pPr>
        <w:spacing w:line="360" w:lineRule="auto"/>
        <w:ind w:firstLine="420" w:firstLineChars="200"/>
        <w:rPr>
          <w:rFonts w:ascii="宋体" w:hAnsi="宋体" w:cs="宋体"/>
          <w:szCs w:val="21"/>
        </w:rPr>
      </w:pPr>
      <w:r>
        <w:rPr>
          <w:rFonts w:hint="eastAsia" w:ascii="宋体" w:hAnsi="宋体" w:cs="宋体"/>
          <w:szCs w:val="21"/>
        </w:rPr>
        <w:t>本项目不接受联合体投标</w:t>
      </w:r>
    </w:p>
    <w:p w14:paraId="3324B9FE">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14:paraId="63AE0510">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3AD24C61">
      <w:pPr>
        <w:spacing w:line="360" w:lineRule="auto"/>
        <w:ind w:firstLine="482" w:firstLineChars="200"/>
        <w:rPr>
          <w:rFonts w:ascii="黑体" w:hAnsi="黑体" w:eastAsia="黑体" w:cs="宋体"/>
          <w:b/>
          <w:bCs/>
          <w:sz w:val="24"/>
        </w:rPr>
      </w:pPr>
      <w:bookmarkStart w:id="43" w:name="_Toc254970673"/>
      <w:bookmarkStart w:id="44" w:name="_Toc254970532"/>
      <w:r>
        <w:rPr>
          <w:rFonts w:hint="eastAsia" w:ascii="黑体" w:hAnsi="黑体" w:eastAsia="黑体" w:cs="宋体"/>
          <w:b/>
          <w:bCs/>
          <w:sz w:val="24"/>
        </w:rPr>
        <w:t>7.特别说明</w:t>
      </w:r>
      <w:bookmarkEnd w:id="43"/>
      <w:bookmarkEnd w:id="44"/>
    </w:p>
    <w:p w14:paraId="70B40E24">
      <w:pPr>
        <w:spacing w:line="360" w:lineRule="auto"/>
        <w:ind w:firstLine="420" w:firstLineChars="200"/>
        <w:rPr>
          <w:rFonts w:ascii="宋体" w:hAnsi="宋体" w:cs="宋体"/>
          <w:szCs w:val="21"/>
        </w:rPr>
      </w:pPr>
      <w:bookmarkStart w:id="45" w:name="_8.1提供相同品牌产品且通过资格审查、符合性审查的不同投标人参加同一合"/>
      <w:bookmarkEnd w:id="45"/>
      <w:r>
        <w:rPr>
          <w:rFonts w:hint="eastAsia" w:ascii="宋体" w:hAnsi="宋体" w:cs="宋体"/>
          <w:szCs w:val="21"/>
        </w:rPr>
        <w:fldChar w:fldCharType="begin"/>
      </w:r>
      <w:r>
        <w:rPr>
          <w:rFonts w:hint="eastAsia" w:ascii="宋体" w:hAnsi="宋体" w:cs="宋体"/>
          <w:szCs w:val="21"/>
        </w:rPr>
        <w:instrText xml:space="preserve"> HYPERLINK  \l "_8.1"</w:instrText>
      </w:r>
      <w:r>
        <w:rPr>
          <w:rFonts w:hint="eastAsia" w:ascii="宋体" w:hAnsi="宋体" w:cs="宋体"/>
          <w:szCs w:val="21"/>
        </w:rP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3C8022EF">
      <w:pPr>
        <w:spacing w:line="360" w:lineRule="auto"/>
        <w:ind w:firstLine="420" w:firstLineChars="200"/>
        <w:rPr>
          <w:rFonts w:ascii="宋体" w:hAnsi="宋体" w:cs="宋体"/>
          <w:szCs w:val="21"/>
        </w:rPr>
      </w:pPr>
      <w:r>
        <w:rPr>
          <w:rFonts w:hint="eastAsia" w:ascii="宋体" w:hAnsi="宋体" w:cs="宋体"/>
          <w:szCs w:val="21"/>
        </w:rPr>
        <w:t>非单一产品采购项目，多家供应商提供的核心产品品牌相同的，按前款规定处理。</w:t>
      </w:r>
    </w:p>
    <w:p w14:paraId="039DE697">
      <w:pPr>
        <w:spacing w:line="360" w:lineRule="auto"/>
        <w:ind w:firstLine="420" w:firstLineChars="200"/>
        <w:rPr>
          <w:rFonts w:ascii="宋体" w:hAnsi="宋体" w:cs="宋体"/>
          <w:szCs w:val="21"/>
        </w:rPr>
      </w:pPr>
      <w:r>
        <w:rPr>
          <w:rFonts w:hint="eastAsia" w:ascii="宋体" w:hAnsi="宋体" w:cs="宋体"/>
          <w:szCs w:val="21"/>
        </w:rPr>
        <w:t>7.2</w:t>
      </w:r>
      <w:r>
        <w:rPr>
          <w:rFonts w:hint="eastAsia" w:ascii="宋体" w:hAnsi="宋体"/>
          <w:szCs w:val="21"/>
        </w:rPr>
        <w:t>如果本谈判文件要求供应商提供资格、信誉、荣誉、业绩与企业认证等材料的，则供应商所提供的以上材料必须为供应商所拥有</w:t>
      </w:r>
      <w:r>
        <w:rPr>
          <w:rFonts w:hint="eastAsia" w:ascii="宋体" w:hAnsi="宋体" w:cs="宋体"/>
          <w:szCs w:val="21"/>
        </w:rPr>
        <w:t>。</w:t>
      </w:r>
    </w:p>
    <w:p w14:paraId="52770608">
      <w:pPr>
        <w:spacing w:line="360" w:lineRule="auto"/>
        <w:ind w:firstLine="420" w:firstLineChars="200"/>
        <w:rPr>
          <w:rFonts w:ascii="宋体" w:hAnsi="宋体" w:cs="宋体"/>
          <w:szCs w:val="21"/>
        </w:rPr>
      </w:pPr>
      <w:r>
        <w:rPr>
          <w:rFonts w:hint="eastAsia" w:ascii="宋体" w:hAnsi="宋体" w:cs="宋体"/>
          <w:szCs w:val="21"/>
        </w:rPr>
        <w:t>7.3供应商应仔细阅读竞争性谈判文件的所有内容，按照竞争性谈判文件的要求提交响应文件，并对所提供的全部资料的真实性承担法律责任。</w:t>
      </w:r>
    </w:p>
    <w:p w14:paraId="5942C4F9">
      <w:pPr>
        <w:spacing w:line="360" w:lineRule="auto"/>
        <w:ind w:firstLine="420" w:firstLineChars="200"/>
        <w:rPr>
          <w:rFonts w:ascii="宋体" w:hAnsi="宋体" w:cs="宋体"/>
          <w:szCs w:val="21"/>
        </w:rPr>
      </w:pPr>
      <w:r>
        <w:rPr>
          <w:rFonts w:hint="eastAsia" w:ascii="宋体" w:hAnsi="宋体" w:cs="宋体"/>
          <w:szCs w:val="21"/>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303293FE">
      <w:pPr>
        <w:spacing w:line="360" w:lineRule="auto"/>
        <w:ind w:firstLine="420" w:firstLineChars="200"/>
        <w:rPr>
          <w:rFonts w:ascii="宋体" w:hAnsi="宋体" w:cs="宋体"/>
          <w:szCs w:val="21"/>
        </w:rPr>
      </w:pPr>
      <w:r>
        <w:rPr>
          <w:rFonts w:hint="eastAsia" w:ascii="宋体" w:hAnsi="宋体" w:cs="宋体"/>
          <w:szCs w:val="21"/>
        </w:rPr>
        <w:t>7.5在政府采购活动中，采购人员及相关人员与供应商有下列利害关系之一的，应当回避：</w:t>
      </w:r>
    </w:p>
    <w:p w14:paraId="6C5DE51B">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44F792E4">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1E05F68F">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5DCADBA1">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02441DB1">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6254ED1D">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C562DD0">
      <w:pPr>
        <w:spacing w:line="360" w:lineRule="auto"/>
        <w:ind w:firstLine="420" w:firstLineChars="200"/>
        <w:rPr>
          <w:rFonts w:ascii="宋体" w:hAnsi="宋体" w:cs="宋体"/>
          <w:szCs w:val="21"/>
        </w:rPr>
      </w:pPr>
      <w:r>
        <w:rPr>
          <w:rFonts w:hint="eastAsia" w:ascii="宋体" w:hAnsi="宋体" w:cs="宋体"/>
          <w:szCs w:val="21"/>
        </w:rPr>
        <w:t>7.6有下列情形之一的视为供应商相互串通竞标，响应文件将被视为无效：</w:t>
      </w:r>
    </w:p>
    <w:p w14:paraId="23E64ABC">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39384DAF">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2B5F6EED">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0FDD747">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7DBABD44">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62C9C283">
      <w:pPr>
        <w:spacing w:line="360" w:lineRule="auto"/>
        <w:ind w:firstLine="420" w:firstLineChars="200"/>
        <w:rPr>
          <w:rFonts w:ascii="宋体" w:hAnsi="宋体" w:cs="宋体"/>
          <w:szCs w:val="21"/>
        </w:rPr>
      </w:pPr>
      <w:r>
        <w:rPr>
          <w:rFonts w:hint="eastAsia" w:ascii="宋体" w:hAnsi="宋体" w:cs="宋体"/>
          <w:szCs w:val="21"/>
        </w:rPr>
        <w:t>（6）不同供应商的竞标保证金从同一单位或者个人账户转出。</w:t>
      </w:r>
    </w:p>
    <w:p w14:paraId="45E0EEA7">
      <w:pPr>
        <w:spacing w:line="360" w:lineRule="auto"/>
        <w:ind w:firstLine="420" w:firstLineChars="200"/>
        <w:rPr>
          <w:rFonts w:ascii="宋体" w:hAnsi="宋体" w:cs="宋体"/>
          <w:szCs w:val="21"/>
        </w:rPr>
      </w:pPr>
      <w:r>
        <w:rPr>
          <w:rFonts w:hint="eastAsia" w:ascii="宋体" w:hAnsi="宋体" w:cs="宋体"/>
          <w:szCs w:val="21"/>
        </w:rPr>
        <w:t>7.7供应商有下列情形之一的，属于恶意串通行为</w:t>
      </w:r>
      <w:bookmarkStart w:id="46" w:name="_Hlk54682620"/>
      <w:r>
        <w:rPr>
          <w:rFonts w:hint="eastAsia" w:ascii="宋体" w:hAnsi="宋体" w:cs="宋体"/>
          <w:szCs w:val="21"/>
        </w:rPr>
        <w:t>，将报同级监督管理部门</w:t>
      </w:r>
      <w:bookmarkEnd w:id="46"/>
      <w:r>
        <w:rPr>
          <w:rFonts w:hint="eastAsia" w:ascii="宋体" w:hAnsi="宋体" w:cs="宋体"/>
          <w:szCs w:val="21"/>
        </w:rPr>
        <w:t>：</w:t>
      </w:r>
    </w:p>
    <w:p w14:paraId="038B917A">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2F7BB85E">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0E454C35">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0216FAED">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6E2290D2">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7E159789">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76483290">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2AB97153">
      <w:pPr>
        <w:spacing w:line="360" w:lineRule="auto"/>
        <w:ind w:left="1" w:firstLine="417" w:firstLineChars="199"/>
        <w:jc w:val="center"/>
        <w:rPr>
          <w:rFonts w:ascii="宋体" w:hAnsi="宋体"/>
        </w:rPr>
      </w:pPr>
      <w:bookmarkStart w:id="47" w:name="_Toc254970675"/>
      <w:bookmarkStart w:id="48" w:name="_Toc254970534"/>
    </w:p>
    <w:p w14:paraId="6ADA6780">
      <w:pPr>
        <w:spacing w:line="360" w:lineRule="auto"/>
        <w:jc w:val="center"/>
        <w:rPr>
          <w:rFonts w:ascii="宋体" w:hAnsi="宋体"/>
          <w:b/>
          <w:sz w:val="32"/>
          <w:szCs w:val="32"/>
        </w:rPr>
      </w:pPr>
      <w:r>
        <w:rPr>
          <w:rFonts w:hint="eastAsia" w:ascii="宋体" w:hAnsi="宋体"/>
          <w:b/>
          <w:sz w:val="32"/>
          <w:szCs w:val="32"/>
        </w:rPr>
        <w:t>二、竞争性谈判文件</w:t>
      </w:r>
      <w:bookmarkEnd w:id="47"/>
      <w:bookmarkEnd w:id="48"/>
    </w:p>
    <w:p w14:paraId="7A6D065B">
      <w:pPr>
        <w:spacing w:line="360" w:lineRule="auto"/>
        <w:jc w:val="center"/>
        <w:rPr>
          <w:rFonts w:ascii="宋体" w:hAnsi="宋体"/>
          <w:szCs w:val="21"/>
        </w:rPr>
      </w:pPr>
    </w:p>
    <w:p w14:paraId="6BD69AC0">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8.竞争性谈判文件的构成</w:t>
      </w:r>
    </w:p>
    <w:p w14:paraId="7C92B874">
      <w:pPr>
        <w:spacing w:line="360" w:lineRule="auto"/>
        <w:ind w:firstLine="420" w:firstLineChars="200"/>
        <w:jc w:val="left"/>
        <w:rPr>
          <w:rFonts w:ascii="宋体" w:hAnsi="宋体"/>
          <w:szCs w:val="21"/>
        </w:rPr>
      </w:pPr>
      <w:r>
        <w:rPr>
          <w:rFonts w:hint="eastAsia" w:ascii="宋体" w:hAnsi="宋体"/>
          <w:szCs w:val="21"/>
        </w:rPr>
        <w:t>（1）竞争性谈判公告；</w:t>
      </w:r>
    </w:p>
    <w:p w14:paraId="634FDDCE">
      <w:pPr>
        <w:spacing w:line="360" w:lineRule="auto"/>
        <w:ind w:firstLine="420" w:firstLineChars="200"/>
        <w:jc w:val="left"/>
        <w:rPr>
          <w:rFonts w:ascii="宋体" w:hAnsi="宋体"/>
          <w:szCs w:val="21"/>
        </w:rPr>
      </w:pPr>
      <w:r>
        <w:rPr>
          <w:rFonts w:hint="eastAsia" w:ascii="宋体" w:hAnsi="宋体"/>
          <w:szCs w:val="21"/>
        </w:rPr>
        <w:t xml:space="preserve">（2）供应商须知； </w:t>
      </w:r>
    </w:p>
    <w:p w14:paraId="7FB12DF0">
      <w:pPr>
        <w:spacing w:line="360" w:lineRule="auto"/>
        <w:ind w:firstLine="420" w:firstLineChars="200"/>
        <w:jc w:val="left"/>
        <w:rPr>
          <w:rFonts w:ascii="宋体" w:hAnsi="宋体"/>
          <w:szCs w:val="21"/>
        </w:rPr>
      </w:pPr>
      <w:r>
        <w:rPr>
          <w:rFonts w:hint="eastAsia" w:ascii="宋体" w:hAnsi="宋体"/>
          <w:szCs w:val="21"/>
        </w:rPr>
        <w:t>（3）采购需求；</w:t>
      </w:r>
    </w:p>
    <w:p w14:paraId="025E8F7C">
      <w:pPr>
        <w:spacing w:line="360" w:lineRule="auto"/>
        <w:ind w:firstLine="420" w:firstLineChars="200"/>
        <w:jc w:val="left"/>
        <w:rPr>
          <w:rFonts w:ascii="宋体" w:hAnsi="宋体"/>
          <w:szCs w:val="21"/>
        </w:rPr>
      </w:pPr>
      <w:r>
        <w:rPr>
          <w:rFonts w:hint="eastAsia" w:ascii="宋体" w:hAnsi="宋体"/>
          <w:szCs w:val="21"/>
        </w:rPr>
        <w:t>（4）响应文件格式</w:t>
      </w:r>
    </w:p>
    <w:p w14:paraId="54BE1840">
      <w:pPr>
        <w:spacing w:line="360" w:lineRule="auto"/>
        <w:ind w:firstLine="420" w:firstLineChars="200"/>
        <w:jc w:val="left"/>
        <w:rPr>
          <w:rFonts w:ascii="宋体" w:hAnsi="宋体"/>
          <w:szCs w:val="21"/>
        </w:rPr>
      </w:pPr>
      <w:r>
        <w:rPr>
          <w:rFonts w:hint="eastAsia" w:ascii="宋体" w:hAnsi="宋体"/>
          <w:szCs w:val="21"/>
        </w:rPr>
        <w:t>（5）合同主要条款；</w:t>
      </w:r>
    </w:p>
    <w:p w14:paraId="5661F43C">
      <w:pPr>
        <w:spacing w:line="360" w:lineRule="auto"/>
        <w:ind w:firstLine="420" w:firstLineChars="200"/>
        <w:jc w:val="left"/>
        <w:rPr>
          <w:rFonts w:ascii="宋体" w:hAnsi="宋体"/>
          <w:szCs w:val="21"/>
        </w:rPr>
      </w:pPr>
      <w:r>
        <w:rPr>
          <w:rFonts w:hint="eastAsia" w:ascii="宋体" w:hAnsi="宋体"/>
          <w:szCs w:val="21"/>
        </w:rPr>
        <w:t>（6）评审程序和评定成交的标准；</w:t>
      </w:r>
    </w:p>
    <w:p w14:paraId="6F838AFC">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14:paraId="21F16E7A">
      <w:pPr>
        <w:spacing w:line="360" w:lineRule="auto"/>
        <w:ind w:firstLine="420" w:firstLineChars="200"/>
        <w:rPr>
          <w:rFonts w:ascii="宋体" w:hAnsi="宋体"/>
          <w:szCs w:val="21"/>
        </w:rPr>
      </w:pPr>
      <w:r>
        <w:rPr>
          <w:rFonts w:hint="eastAsia" w:ascii="宋体" w:hAnsi="宋体"/>
          <w:szCs w:val="21"/>
        </w:rPr>
        <w:t>供应商应认真阅读谈判文件的采购需求，如供应商对竞争性谈判文件有疑问的，如要求采购人作出澄清或者修改的，供应商尽可能在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42065EA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10.竞争性谈判文件的澄清和修改</w:t>
      </w:r>
    </w:p>
    <w:p w14:paraId="56CCD0CA">
      <w:pPr>
        <w:spacing w:line="360" w:lineRule="auto"/>
        <w:ind w:firstLine="420" w:firstLineChars="200"/>
        <w:rPr>
          <w:rFonts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74E2A58E">
      <w:pPr>
        <w:spacing w:line="360" w:lineRule="auto"/>
        <w:rPr>
          <w:rFonts w:ascii="宋体" w:hAnsi="宋体"/>
          <w:szCs w:val="21"/>
        </w:rPr>
      </w:pPr>
    </w:p>
    <w:p w14:paraId="3D291476">
      <w:pPr>
        <w:spacing w:line="360" w:lineRule="auto"/>
        <w:jc w:val="center"/>
        <w:rPr>
          <w:rFonts w:ascii="宋体" w:hAnsi="宋体"/>
          <w:b/>
          <w:szCs w:val="21"/>
        </w:rPr>
      </w:pPr>
      <w:r>
        <w:rPr>
          <w:rFonts w:hint="eastAsia" w:ascii="宋体" w:hAnsi="宋体"/>
          <w:b/>
          <w:sz w:val="32"/>
          <w:szCs w:val="32"/>
        </w:rPr>
        <w:t>三、响应文件的编制</w:t>
      </w:r>
    </w:p>
    <w:p w14:paraId="0516FDE8">
      <w:pPr>
        <w:spacing w:line="360" w:lineRule="auto"/>
        <w:rPr>
          <w:rFonts w:ascii="宋体" w:hAnsi="宋体"/>
          <w:szCs w:val="21"/>
        </w:rPr>
      </w:pPr>
    </w:p>
    <w:p w14:paraId="1B9807A0">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14:paraId="552FBD46">
      <w:pPr>
        <w:spacing w:line="360" w:lineRule="auto"/>
        <w:ind w:firstLine="420" w:firstLineChars="200"/>
        <w:rPr>
          <w:rFonts w:ascii="宋体" w:hAnsi="宋体" w:cs="宋体"/>
          <w:szCs w:val="21"/>
        </w:rPr>
      </w:pPr>
      <w:r>
        <w:rPr>
          <w:rFonts w:hint="eastAsia" w:ascii="宋体" w:hAnsi="宋体" w:cs="宋体"/>
          <w:szCs w:val="21"/>
        </w:rPr>
        <w:t>供应商必须按照竞争性谈判文件的要求编制响应文件，并对其提交的响应文件的真实性、合法性承担法律责任。响应文件必须对竞争性谈判文件作出实质性响应。</w:t>
      </w:r>
    </w:p>
    <w:p w14:paraId="425F1EF1">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01595C08">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响应文件由资格证明文件、报价商务技术文件两部分组成。</w:t>
      </w:r>
    </w:p>
    <w:p w14:paraId="42BDAE76">
      <w:pPr>
        <w:spacing w:line="360" w:lineRule="auto"/>
        <w:ind w:left="840" w:leftChars="200" w:hanging="420" w:hangingChars="200"/>
        <w:rPr>
          <w:rFonts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资格证明文件：详见须知前附表</w:t>
      </w:r>
    </w:p>
    <w:p w14:paraId="5E0B48AE">
      <w:pPr>
        <w:spacing w:line="360" w:lineRule="auto"/>
        <w:ind w:left="840" w:leftChars="200" w:hanging="420" w:hangingChars="200"/>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2报价商务技术文件：详见须知前附表</w:t>
      </w:r>
    </w:p>
    <w:p w14:paraId="7330228B">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14:paraId="2B58E091">
      <w:pPr>
        <w:spacing w:line="360" w:lineRule="auto"/>
        <w:ind w:firstLine="420" w:firstLineChars="200"/>
        <w:rPr>
          <w:rFonts w:ascii="宋体" w:hAnsi="宋体" w:cs="宋体"/>
          <w:szCs w:val="21"/>
        </w:rPr>
      </w:pPr>
      <w:r>
        <w:rPr>
          <w:rFonts w:hint="eastAsia" w:ascii="宋体" w:hAnsi="宋体" w:cs="宋体"/>
          <w:szCs w:val="21"/>
        </w:rPr>
        <w:t>竞争性谈判文件已有明确规定的，使用竞争性谈判文件规定的计量单位；竞争性谈判文件没有规定的，应采用中华人民共和国法定计量单位，货币种类为人民币，否则视同未响应。</w:t>
      </w:r>
    </w:p>
    <w:p w14:paraId="343A4D2D">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14:paraId="33A1C4B7">
      <w:pPr>
        <w:spacing w:line="360" w:lineRule="auto"/>
        <w:ind w:firstLine="420" w:firstLineChars="200"/>
        <w:rPr>
          <w:rFonts w:ascii="宋体" w:hAnsi="宋体" w:cs="宋体"/>
          <w:szCs w:val="21"/>
        </w:rPr>
      </w:pPr>
      <w:r>
        <w:rPr>
          <w:rFonts w:hint="eastAsia" w:ascii="宋体" w:hAnsi="宋体" w:cs="宋体"/>
          <w:szCs w:val="21"/>
        </w:rPr>
        <w:t>供应商没有按照竞争性谈判文件要求提供全部资料，或者供应商没有对竞争性谈判文件在各方面作出实质性响应可能导致其响应文件作无效处理，是供应商应当考虑的风险。</w:t>
      </w:r>
    </w:p>
    <w:p w14:paraId="1E7CBBF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15.竞标报价要求和构成</w:t>
      </w:r>
    </w:p>
    <w:p w14:paraId="6E02AC2B">
      <w:pPr>
        <w:spacing w:line="360" w:lineRule="auto"/>
        <w:ind w:firstLine="420" w:firstLineChars="200"/>
        <w:rPr>
          <w:rFonts w:ascii="宋体" w:hAnsi="宋体" w:cs="宋体"/>
          <w:szCs w:val="21"/>
        </w:rPr>
      </w:pPr>
      <w:r>
        <w:rPr>
          <w:rFonts w:hint="eastAsia" w:ascii="宋体" w:hAnsi="宋体" w:cs="宋体"/>
          <w:szCs w:val="21"/>
        </w:rPr>
        <w:t>15.1竞标报价应按竞争性谈判文件中“竞标报价表”格式填写。</w:t>
      </w:r>
    </w:p>
    <w:p w14:paraId="06897EEE">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12BD3A79">
      <w:pPr>
        <w:spacing w:line="360" w:lineRule="auto"/>
        <w:ind w:left="426" w:leftChars="203"/>
        <w:rPr>
          <w:rFonts w:ascii="宋体" w:hAnsi="宋体" w:cs="宋体"/>
          <w:szCs w:val="21"/>
        </w:rPr>
      </w:pPr>
      <w:r>
        <w:rPr>
          <w:rFonts w:hint="eastAsia" w:ascii="宋体" w:hAnsi="宋体" w:cs="宋体"/>
          <w:szCs w:val="21"/>
        </w:rPr>
        <w:t>15.3竞标报价要求</w:t>
      </w:r>
    </w:p>
    <w:p w14:paraId="29DD81F7">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05EE1CB8">
      <w:pPr>
        <w:spacing w:line="360" w:lineRule="auto"/>
        <w:ind w:firstLine="420" w:firstLineChars="200"/>
        <w:rPr>
          <w:rFonts w:ascii="宋体" w:hAnsi="宋体" w:cs="宋体"/>
          <w:szCs w:val="21"/>
        </w:rPr>
      </w:pPr>
      <w:r>
        <w:rPr>
          <w:rFonts w:hint="eastAsia" w:ascii="宋体" w:hAnsi="宋体" w:cs="宋体"/>
          <w:szCs w:val="21"/>
        </w:rPr>
        <w:t>（1）竞标人可选择就货物需求一览表中某一分标或所有分标的全部货物和服务内容分别作完整唯一的报价。</w:t>
      </w:r>
    </w:p>
    <w:p w14:paraId="1A87D66A">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竞标报价（包含首次报价、最后报价）超过所竞标分标规定的采购预算金额或者最高限价的，其响应文件将作无效处理。</w:t>
      </w:r>
    </w:p>
    <w:p w14:paraId="4B517D5E">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竞标报价（包含首次报价、最后报价）超过分项采购预算金额或者最高限价的，其响应文件将作无效处理。</w:t>
      </w:r>
    </w:p>
    <w:p w14:paraId="3ADBEF56">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14:paraId="6E3F1FA8">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48370855">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3549AB80">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7826A60">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17.竞标保证金</w:t>
      </w:r>
    </w:p>
    <w:p w14:paraId="7C11FB93">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17.1供应商须按“供应商须知前附表”的规定提交竞标保证金。</w:t>
      </w:r>
    </w:p>
    <w:p w14:paraId="3A7164AA">
      <w:pPr>
        <w:spacing w:line="360" w:lineRule="auto"/>
        <w:ind w:left="420" w:leftChars="200"/>
        <w:rPr>
          <w:rFonts w:ascii="宋体" w:hAnsi="宋体" w:cs="宋体"/>
          <w:szCs w:val="21"/>
        </w:rPr>
      </w:pPr>
      <w:r>
        <w:rPr>
          <w:rFonts w:hint="eastAsia" w:ascii="宋体" w:hAnsi="宋体" w:cs="宋体"/>
          <w:szCs w:val="21"/>
        </w:rPr>
        <w:t>17.2竞标保证金的退还</w:t>
      </w:r>
    </w:p>
    <w:p w14:paraId="20958710">
      <w:pPr>
        <w:spacing w:line="360" w:lineRule="auto"/>
        <w:ind w:firstLine="420" w:firstLineChars="200"/>
        <w:rPr>
          <w:rFonts w:ascii="宋体" w:hAnsi="宋体"/>
          <w:szCs w:val="21"/>
        </w:rPr>
      </w:pPr>
      <w:r>
        <w:rPr>
          <w:rFonts w:hint="eastAsia" w:ascii="宋体" w:hAnsi="宋体" w:cs="宋体"/>
          <w:szCs w:val="21"/>
        </w:rPr>
        <w:t>17.2.1未</w:t>
      </w:r>
      <w:r>
        <w:rPr>
          <w:rFonts w:hint="eastAsia" w:ascii="宋体" w:hAnsi="宋体" w:cs="宋体"/>
          <w:spacing w:val="-6"/>
          <w:szCs w:val="21"/>
        </w:rPr>
        <w:t>成交供应商的竞标保证金在法律法规规定的时间内退还。成交供应商的竞标保证金在合同签订并公示后在法律法规规定的时间内退还。</w:t>
      </w:r>
    </w:p>
    <w:p w14:paraId="6AE2D49F">
      <w:pPr>
        <w:spacing w:line="360" w:lineRule="auto"/>
        <w:ind w:left="420" w:leftChars="200"/>
        <w:rPr>
          <w:rFonts w:ascii="宋体" w:hAnsi="宋体" w:cs="宋体"/>
          <w:szCs w:val="21"/>
        </w:rPr>
      </w:pPr>
      <w:r>
        <w:rPr>
          <w:rFonts w:hint="eastAsia" w:ascii="宋体" w:hAnsi="宋体" w:cs="宋体"/>
          <w:szCs w:val="21"/>
        </w:rPr>
        <w:t>17.3竞标保证金不计息。</w:t>
      </w:r>
    </w:p>
    <w:p w14:paraId="25FFB598">
      <w:pPr>
        <w:spacing w:line="360" w:lineRule="auto"/>
        <w:ind w:left="420" w:leftChars="200"/>
        <w:rPr>
          <w:rFonts w:ascii="宋体" w:hAnsi="宋体" w:cs="宋体"/>
          <w:szCs w:val="21"/>
        </w:rPr>
      </w:pPr>
      <w:r>
        <w:rPr>
          <w:rFonts w:hint="eastAsia" w:ascii="宋体" w:hAnsi="宋体" w:cs="宋体"/>
          <w:szCs w:val="21"/>
        </w:rPr>
        <w:t xml:space="preserve">17.4供应商有下列情形之一的，竞标保证金将不予退还： </w:t>
      </w:r>
    </w:p>
    <w:p w14:paraId="5F7F3909">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05C38EBE">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6306187C">
      <w:pPr>
        <w:spacing w:line="360" w:lineRule="auto"/>
        <w:ind w:firstLine="420" w:firstLineChars="200"/>
        <w:rPr>
          <w:rFonts w:ascii="宋体" w:hAnsi="宋体" w:cs="宋体"/>
          <w:szCs w:val="21"/>
        </w:rPr>
      </w:pPr>
      <w:r>
        <w:rPr>
          <w:rFonts w:hint="eastAsia" w:ascii="宋体" w:hAnsi="宋体" w:cs="宋体"/>
          <w:szCs w:val="21"/>
        </w:rPr>
        <w:t>（3）除因不可抗力或者谈判文件认可的情形以外，成交供应商不与采购人签订合同的；</w:t>
      </w:r>
    </w:p>
    <w:p w14:paraId="5972445C">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2E9CAE93">
      <w:pPr>
        <w:spacing w:line="360" w:lineRule="auto"/>
        <w:ind w:left="420" w:leftChars="200"/>
        <w:rPr>
          <w:rFonts w:ascii="宋体" w:hAnsi="宋体" w:cs="宋体"/>
          <w:szCs w:val="21"/>
        </w:rPr>
      </w:pPr>
      <w:r>
        <w:rPr>
          <w:rFonts w:hint="eastAsia" w:ascii="宋体" w:hAnsi="宋体" w:cs="宋体"/>
          <w:szCs w:val="21"/>
        </w:rPr>
        <w:t>（5）谈判文件规定的其他情形。</w:t>
      </w:r>
    </w:p>
    <w:p w14:paraId="625D71EF">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 响应文件编制的要求</w:t>
      </w:r>
    </w:p>
    <w:p w14:paraId="2D798BB9">
      <w:pPr>
        <w:spacing w:line="360" w:lineRule="auto"/>
        <w:ind w:firstLine="420" w:firstLineChars="200"/>
        <w:rPr>
          <w:rFonts w:ascii="宋体" w:hAnsi="宋体" w:cs="宋体"/>
          <w:szCs w:val="21"/>
        </w:rPr>
      </w:pPr>
      <w:r>
        <w:rPr>
          <w:rFonts w:hint="eastAsia" w:ascii="宋体" w:hAnsi="宋体" w:cs="宋体"/>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14:paraId="6B3A7E1C">
      <w:pPr>
        <w:spacing w:line="360" w:lineRule="auto"/>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18.2为确保网上操作合法、有效和安全，供应商应当在提交响应文件截止时间前完成在“政采云”平台的身份认证，确保在电子竞标过程中能够对相关数据电文进行加密和使用电子签章。</w:t>
      </w:r>
    </w:p>
    <w:p w14:paraId="1F20A64C">
      <w:pPr>
        <w:spacing w:line="360" w:lineRule="auto"/>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r>
        <w:rPr>
          <w:rFonts w:hint="eastAsia"/>
          <w:b/>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73DCAA60">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07574C8">
      <w:pPr>
        <w:spacing w:line="360" w:lineRule="auto"/>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38A6E8E">
      <w:pPr>
        <w:spacing w:line="360" w:lineRule="auto"/>
        <w:ind w:firstLine="482" w:firstLineChars="200"/>
        <w:rPr>
          <w:rFonts w:ascii="黑体" w:hAnsi="黑体" w:eastAsia="黑体" w:cs="宋体"/>
          <w:b/>
          <w:bCs/>
          <w:sz w:val="24"/>
        </w:rPr>
      </w:pPr>
      <w:r>
        <w:rPr>
          <w:rFonts w:hint="eastAsia" w:ascii="黑体" w:hAnsi="黑体" w:eastAsia="黑体" w:cs="宋体"/>
          <w:b/>
          <w:bCs/>
          <w:sz w:val="24"/>
        </w:rPr>
        <w:t>19.响应文件的密封和提交</w:t>
      </w:r>
    </w:p>
    <w:p w14:paraId="5976F72B">
      <w:pPr>
        <w:spacing w:line="360" w:lineRule="auto"/>
        <w:ind w:firstLine="420" w:firstLineChars="200"/>
        <w:rPr>
          <w:rFonts w:ascii="宋体" w:hAnsi="宋体" w:cs="宋体"/>
          <w:szCs w:val="21"/>
        </w:rPr>
      </w:pPr>
      <w:r>
        <w:rPr>
          <w:rFonts w:hint="eastAsia" w:ascii="宋体" w:hAnsi="宋体" w:cs="宋体"/>
          <w:szCs w:val="21"/>
        </w:rPr>
        <w:t>在政采云平台上制作并提交。</w:t>
      </w:r>
    </w:p>
    <w:p w14:paraId="21B9D45B">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14:paraId="50DBA216">
      <w:pPr>
        <w:spacing w:line="360" w:lineRule="auto"/>
        <w:ind w:firstLine="420" w:firstLineChars="200"/>
        <w:rPr>
          <w:rFonts w:ascii="宋体" w:hAnsi="宋体" w:cs="宋体"/>
          <w:szCs w:val="21"/>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“政采云”平台</w:t>
      </w:r>
      <w:r>
        <w:rPr>
          <w:rFonts w:hint="eastAsia" w:hAnsi="宋体"/>
          <w:bCs/>
          <w:szCs w:val="21"/>
        </w:rPr>
        <w:t>。</w:t>
      </w:r>
    </w:p>
    <w:p w14:paraId="3E4D3F05">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14:paraId="3F46CB5B">
      <w:pPr>
        <w:snapToGrid w:val="0"/>
        <w:spacing w:line="360" w:lineRule="auto"/>
        <w:ind w:firstLine="420"/>
        <w:jc w:val="left"/>
        <w:rPr>
          <w:rFonts w:ascii="宋体" w:hAnsi="宋体"/>
          <w:szCs w:val="21"/>
        </w:rPr>
      </w:pPr>
      <w:bookmarkStart w:id="49" w:name="_Toc254970684"/>
      <w:bookmarkStart w:id="50" w:name="_Toc254970543"/>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以后提交（上传）的响应文件，“政采云”平台将予以拒收。</w:t>
      </w:r>
      <w:r>
        <w:rPr>
          <w:rFonts w:hint="eastAsia" w:ascii="宋体" w:hAnsi="宋体" w:cs="宋体"/>
          <w:szCs w:val="21"/>
        </w:rPr>
        <w:t>（补充、修改或者撤回方式可</w:t>
      </w:r>
      <w:r>
        <w:rPr>
          <w:rFonts w:hint="eastAsia" w:ascii="宋体" w:hAnsi="宋体"/>
          <w:szCs w:val="21"/>
        </w:rPr>
        <w:t>登陆</w:t>
      </w:r>
      <w:r>
        <w:rPr>
          <w:rFonts w:hint="eastAsia" w:ascii="宋体" w:hAnsi="宋体" w:cs="宋体"/>
          <w:kern w:val="0"/>
          <w:szCs w:val="21"/>
        </w:rPr>
        <w:t>“政采云”平台，</w:t>
      </w:r>
      <w:r>
        <w:rPr>
          <w:rFonts w:hint="eastAsia" w:ascii="宋体" w:hAnsi="宋体"/>
          <w:szCs w:val="21"/>
        </w:rPr>
        <w:t>进入“服务中心”中查看</w:t>
      </w:r>
      <w:r>
        <w:rPr>
          <w:rFonts w:hint="eastAsia" w:ascii="宋体" w:hAnsi="宋体" w:cs="宋体"/>
          <w:szCs w:val="21"/>
        </w:rPr>
        <w:t xml:space="preserve"> “电子投标文件制作与投送教程”）</w:t>
      </w:r>
    </w:p>
    <w:bookmarkEnd w:id="49"/>
    <w:bookmarkEnd w:id="50"/>
    <w:p w14:paraId="10FE702E">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0D81139A">
      <w:pPr>
        <w:spacing w:line="360" w:lineRule="auto"/>
        <w:ind w:firstLine="482" w:firstLineChars="200"/>
        <w:rPr>
          <w:rFonts w:ascii="黑体" w:hAnsi="黑体" w:eastAsia="黑体" w:cs="宋体"/>
          <w:b/>
          <w:bCs/>
          <w:sz w:val="24"/>
        </w:rPr>
      </w:pPr>
      <w:r>
        <w:rPr>
          <w:rFonts w:hint="eastAsia" w:ascii="黑体" w:hAnsi="黑体" w:eastAsia="黑体" w:cs="宋体"/>
          <w:b/>
          <w:bCs/>
          <w:sz w:val="24"/>
        </w:rPr>
        <w:t>22.首次响应文件的退回</w:t>
      </w:r>
    </w:p>
    <w:p w14:paraId="34D7788D">
      <w:pPr>
        <w:spacing w:line="360" w:lineRule="auto"/>
        <w:ind w:firstLine="420" w:firstLineChars="200"/>
        <w:rPr>
          <w:rFonts w:ascii="宋体" w:hAnsi="宋体" w:cs="宋体"/>
          <w:szCs w:val="21"/>
        </w:rPr>
      </w:pPr>
      <w:r>
        <w:rPr>
          <w:rFonts w:hint="eastAsia" w:ascii="宋体" w:hAnsi="宋体" w:cs="宋体"/>
          <w:szCs w:val="21"/>
        </w:rPr>
        <w:t>采购人和采购代理机构对响应文件概不退回。</w:t>
      </w:r>
    </w:p>
    <w:p w14:paraId="383F9DE6">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 截止时间后的撤回</w:t>
      </w:r>
    </w:p>
    <w:p w14:paraId="5024AD86">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供应商在首次响应文件提交截止时间后向采购人、采购代理机构书面申请撤回响应文件的，将根据本须知正文第17.4条的规定不予退还其竞标保证金。</w:t>
      </w:r>
    </w:p>
    <w:p w14:paraId="36AD35F8">
      <w:pPr>
        <w:spacing w:line="360" w:lineRule="auto"/>
        <w:rPr>
          <w:rFonts w:ascii="宋体" w:hAnsi="宋体"/>
          <w:szCs w:val="21"/>
        </w:rPr>
      </w:pPr>
    </w:p>
    <w:p w14:paraId="4261E71E">
      <w:pPr>
        <w:spacing w:line="360" w:lineRule="auto"/>
        <w:ind w:left="420" w:firstLine="420"/>
        <w:jc w:val="center"/>
        <w:rPr>
          <w:rFonts w:ascii="宋体" w:hAnsi="宋体"/>
          <w:b/>
          <w:sz w:val="32"/>
          <w:szCs w:val="32"/>
        </w:rPr>
      </w:pPr>
      <w:r>
        <w:rPr>
          <w:rFonts w:hint="eastAsia" w:ascii="宋体" w:hAnsi="宋体"/>
          <w:b/>
          <w:sz w:val="32"/>
          <w:szCs w:val="32"/>
        </w:rPr>
        <w:t>四、评审及谈判</w:t>
      </w:r>
    </w:p>
    <w:p w14:paraId="4C65E856">
      <w:pPr>
        <w:spacing w:line="360" w:lineRule="auto"/>
        <w:ind w:left="420" w:firstLine="420"/>
        <w:rPr>
          <w:rFonts w:ascii="宋体" w:hAnsi="宋体"/>
          <w:szCs w:val="21"/>
        </w:rPr>
      </w:pPr>
    </w:p>
    <w:p w14:paraId="084BA88F">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24.谈判小组成立</w:t>
      </w:r>
    </w:p>
    <w:p w14:paraId="7D5FEF81">
      <w:pPr>
        <w:spacing w:line="360" w:lineRule="auto"/>
        <w:ind w:firstLine="420" w:firstLineChars="200"/>
        <w:rPr>
          <w:rFonts w:ascii="宋体" w:hAnsi="宋体" w:cs="宋体"/>
          <w:szCs w:val="21"/>
        </w:rPr>
      </w:pPr>
      <w:r>
        <w:rPr>
          <w:rFonts w:hint="eastAsia" w:ascii="宋体" w:hAnsi="宋体" w:cs="宋体"/>
          <w:szCs w:val="21"/>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FD1A33A">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9A63683">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 xml:space="preserve"> 首次响应文件的开启</w:t>
      </w:r>
    </w:p>
    <w:p w14:paraId="40407E60">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间通过电子交易平台组织响应文件开启，供应商的法定代表人或其委托代理人须携带加密时所用的CA锁，按平台提示和谈判文件的规定登录到“政采云”平台电子开标大厅签到，</w:t>
      </w:r>
      <w:r>
        <w:rPr>
          <w:rFonts w:hint="eastAsia"/>
        </w:rPr>
        <w:t>采购代理机构依托“政采云”平台向各供应商发出电子加密响应文件【开始解密】通知，由供应商按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52303880">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 评审程序和评定成交的标准</w:t>
      </w:r>
    </w:p>
    <w:p w14:paraId="35B72FAE">
      <w:pPr>
        <w:spacing w:line="360" w:lineRule="auto"/>
        <w:ind w:firstLine="420" w:firstLineChars="200"/>
        <w:rPr>
          <w:rFonts w:ascii="宋体" w:hAnsi="宋体" w:cs="宋体"/>
          <w:b/>
          <w:bCs/>
          <w:szCs w:val="21"/>
        </w:rPr>
      </w:pPr>
      <w:r>
        <w:rPr>
          <w:rFonts w:hint="eastAsia"/>
        </w:rPr>
        <w:t>谈判小组按照“第四章  评审程序和评定成交的标准”规定的评审程序对响应文件进行评审，并按照评定成交的标准推荐成交候选供应商。</w:t>
      </w:r>
    </w:p>
    <w:p w14:paraId="006303E2">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3D02B1BC">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14401479">
      <w:pPr>
        <w:pStyle w:val="10"/>
        <w:spacing w:line="360" w:lineRule="auto"/>
        <w:ind w:firstLine="420" w:firstLineChars="200"/>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szCs w:val="21"/>
        </w:rPr>
        <w:t>重大税收违法失信主体</w:t>
      </w:r>
      <w:r>
        <w:rPr>
          <w:rFonts w:hint="eastAsia" w:ascii="宋体" w:hAnsi="宋体" w:cs="宋体"/>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14:paraId="5D98637C">
      <w:pPr>
        <w:pStyle w:val="10"/>
        <w:spacing w:line="360" w:lineRule="auto"/>
        <w:ind w:firstLine="420" w:firstLineChars="200"/>
        <w:rPr>
          <w:rFonts w:ascii="宋体" w:hAnsi="宋体"/>
          <w:bCs/>
          <w:szCs w:val="21"/>
        </w:rPr>
      </w:pPr>
      <w:r>
        <w:rPr>
          <w:rFonts w:ascii="宋体" w:hAnsi="宋体"/>
          <w:bCs/>
          <w:szCs w:val="21"/>
        </w:rPr>
        <w:t>27.3</w:t>
      </w:r>
      <w:r>
        <w:rPr>
          <w:rFonts w:hint="eastAsia" w:ascii="宋体" w:hAnsi="宋体" w:cs="宋体"/>
        </w:rPr>
        <w:t>除</w:t>
      </w:r>
      <w:r>
        <w:rPr>
          <w:rFonts w:hint="eastAsia" w:ascii="宋体" w:hAnsi="宋体" w:cs="宋体"/>
          <w:szCs w:val="21"/>
        </w:rPr>
        <w:t>“第四章 评审程序和评定成交的标准”第</w:t>
      </w:r>
      <w:r>
        <w:rPr>
          <w:rFonts w:ascii="宋体" w:hAnsi="宋体" w:cs="宋体"/>
          <w:szCs w:val="21"/>
        </w:rPr>
        <w:t>3</w:t>
      </w:r>
      <w:r>
        <w:rPr>
          <w:rFonts w:hint="eastAsia" w:ascii="宋体" w:hAnsi="宋体" w:cs="宋体"/>
          <w:szCs w:val="21"/>
        </w:rPr>
        <w:t>.6条规定的情形外</w:t>
      </w:r>
      <w:r>
        <w:rPr>
          <w:rFonts w:hint="eastAsia" w:ascii="宋体" w:hAnsi="宋体" w:cs="宋体"/>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09C51FCA">
      <w:pPr>
        <w:pStyle w:val="10"/>
        <w:spacing w:line="360" w:lineRule="auto"/>
        <w:ind w:firstLine="420" w:firstLineChars="200"/>
        <w:rPr>
          <w:rFonts w:ascii="宋体" w:hAnsi="宋体"/>
          <w:bCs/>
          <w:szCs w:val="21"/>
        </w:rPr>
      </w:pPr>
      <w:r>
        <w:rPr>
          <w:rFonts w:hint="eastAsia" w:ascii="宋体" w:hAnsi="宋体"/>
          <w:bCs/>
          <w:szCs w:val="21"/>
        </w:rPr>
        <w:t>2</w:t>
      </w:r>
      <w:r>
        <w:rPr>
          <w:rFonts w:ascii="宋体" w:hAnsi="宋体"/>
          <w:bCs/>
          <w:szCs w:val="21"/>
        </w:rPr>
        <w:t>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82525F5">
      <w:pPr>
        <w:pStyle w:val="10"/>
        <w:spacing w:line="360" w:lineRule="auto"/>
        <w:ind w:firstLine="420" w:firstLineChars="200"/>
        <w:rPr>
          <w:rFonts w:ascii="宋体" w:hAnsi="宋体" w:cs="宋体"/>
          <w:szCs w:val="21"/>
        </w:rPr>
      </w:pPr>
    </w:p>
    <w:p w14:paraId="7B2D55FA">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331DE800">
      <w:pPr>
        <w:pStyle w:val="10"/>
        <w:spacing w:line="360" w:lineRule="auto"/>
        <w:ind w:firstLine="420" w:firstLineChars="200"/>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t>与采购人</w:t>
      </w:r>
      <w:r>
        <w:rPr>
          <w:rFonts w:hint="eastAsia" w:ascii="宋体" w:hAnsi="宋体" w:cs="宋体"/>
          <w:szCs w:val="21"/>
        </w:rPr>
        <w:t>签订合同，采购人可以按照评审报告推荐的成交候选人名单排序，确定下一候选人为成交供应商。</w:t>
      </w:r>
    </w:p>
    <w:p w14:paraId="115954E4">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03A9B48F">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在履约保证金退还日期前，若成交供应商的开户名称、开户银行、帐号有变动的，请以书面形式通知履约保证金收取单位，否则由此产生的后果由成交供应商自负。</w:t>
      </w:r>
    </w:p>
    <w:p w14:paraId="56242ADE">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3C462006">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.1成交供应商在收到成交通知书后，按须知前附表规定向采购人出示相关证明材料，经采购人核验合格后方可签订合同。</w:t>
      </w:r>
    </w:p>
    <w:p w14:paraId="0EBCE3DD">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.2 签订合同时间：按成交通知书的规定与采购人签订政府采购合同。</w:t>
      </w:r>
    </w:p>
    <w:p w14:paraId="58C211E5">
      <w:pPr>
        <w:spacing w:line="360" w:lineRule="auto"/>
        <w:ind w:firstLine="424" w:firstLineChars="202"/>
        <w:rPr>
          <w:rFonts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.3成交供应商拒绝与采购人签订合同的，采购人按照评审报告推荐的成交候选人名单排序，确定下一候选人为成交供应商。</w:t>
      </w:r>
    </w:p>
    <w:p w14:paraId="28AE837E">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42CEF6C9">
      <w:pPr>
        <w:spacing w:line="360" w:lineRule="auto"/>
        <w:ind w:firstLine="420" w:firstLineChars="200"/>
        <w:rPr>
          <w:rFonts w:ascii="宋体" w:hAnsi="宋体" w:cs="宋体"/>
          <w:szCs w:val="21"/>
        </w:rPr>
      </w:pPr>
      <w:r>
        <w:rPr>
          <w:rFonts w:hint="eastAsia" w:ascii="宋体" w:hAnsi="宋体" w:cs="宋体"/>
          <w:szCs w:val="21"/>
        </w:rPr>
        <w:t>详见须知前附表</w:t>
      </w:r>
    </w:p>
    <w:p w14:paraId="38C52277">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63B536BD">
      <w:pPr>
        <w:spacing w:line="360" w:lineRule="auto"/>
        <w:ind w:firstLine="420" w:firstLineChars="200"/>
        <w:rPr>
          <w:rFonts w:ascii="宋体" w:hAnsi="宋体" w:cs="宋体"/>
        </w:rPr>
      </w:pPr>
      <w:r>
        <w:rPr>
          <w:rFonts w:ascii="宋体" w:hAnsi="宋体" w:cs="宋体"/>
        </w:rPr>
        <w:t>31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0E4124DB">
      <w:pPr>
        <w:spacing w:line="360" w:lineRule="auto"/>
        <w:ind w:firstLine="420" w:firstLineChars="200"/>
        <w:rPr>
          <w:rFonts w:ascii="宋体" w:hAnsi="宋体" w:cs="宋体"/>
        </w:rPr>
      </w:pPr>
      <w:r>
        <w:rPr>
          <w:rFonts w:ascii="宋体" w:hAnsi="宋体" w:cs="宋体"/>
        </w:rPr>
        <w:t>31</w:t>
      </w:r>
      <w:r>
        <w:rPr>
          <w:rFonts w:hint="eastAsia" w:ascii="宋体" w:hAnsi="宋体" w:cs="宋体"/>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w:t>
      </w:r>
      <w:r>
        <w:rPr>
          <w:rFonts w:hint="eastAsia" w:ascii="Arial" w:hAnsi="Arial" w:cs="Arial"/>
          <w:shd w:val="clear" w:color="auto" w:fill="FFFFFF"/>
        </w:rPr>
        <w:t>详见本须知前附表</w:t>
      </w:r>
      <w:r>
        <w:rPr>
          <w:rFonts w:hint="eastAsia" w:ascii="宋体" w:hAnsi="宋体" w:cs="宋体"/>
        </w:rPr>
        <w:t>。具体质疑起算时间如下：</w:t>
      </w:r>
    </w:p>
    <w:p w14:paraId="49C6ECBA">
      <w:pPr>
        <w:spacing w:line="360" w:lineRule="auto"/>
        <w:ind w:firstLine="420" w:firstLineChars="200"/>
        <w:rPr>
          <w:rFonts w:ascii="宋体" w:hAnsi="宋体" w:cs="宋体"/>
        </w:rPr>
      </w:pPr>
      <w:r>
        <w:rPr>
          <w:rFonts w:hint="eastAsia" w:ascii="宋体" w:hAnsi="宋体" w:cs="宋体"/>
        </w:rPr>
        <w:t>（1）对可以质疑的谈判文件提出质疑的，为获取谈判文件之日；</w:t>
      </w:r>
    </w:p>
    <w:p w14:paraId="549601B5">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4FBFF956">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43C7FE9F">
      <w:pPr>
        <w:spacing w:line="360" w:lineRule="auto"/>
        <w:ind w:firstLine="420" w:firstLineChars="200"/>
        <w:rPr>
          <w:rFonts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B2F8901">
      <w:pPr>
        <w:spacing w:line="360" w:lineRule="auto"/>
        <w:ind w:firstLine="420" w:firstLineChars="200"/>
        <w:rPr>
          <w:rFonts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4EECC998">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7A57EB71">
      <w:pPr>
        <w:spacing w:line="360" w:lineRule="auto"/>
        <w:ind w:firstLine="420" w:firstLineChars="200"/>
        <w:rPr>
          <w:rFonts w:ascii="宋体" w:hAnsi="宋体" w:cs="宋体"/>
        </w:rPr>
      </w:pPr>
      <w:r>
        <w:rPr>
          <w:rFonts w:hint="eastAsia" w:ascii="宋体" w:hAnsi="宋体" w:cs="宋体"/>
        </w:rPr>
        <w:t>（2）质疑项目的名称、编号；</w:t>
      </w:r>
    </w:p>
    <w:p w14:paraId="31ED9266">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5E89F47D">
      <w:pPr>
        <w:spacing w:line="360" w:lineRule="auto"/>
        <w:ind w:firstLine="420" w:firstLineChars="200"/>
        <w:rPr>
          <w:rFonts w:ascii="宋体" w:hAnsi="宋体" w:cs="宋体"/>
        </w:rPr>
      </w:pPr>
      <w:r>
        <w:rPr>
          <w:rFonts w:hint="eastAsia" w:ascii="宋体" w:hAnsi="宋体" w:cs="宋体"/>
        </w:rPr>
        <w:t>（4）事实依据；</w:t>
      </w:r>
    </w:p>
    <w:p w14:paraId="6C453C5C">
      <w:pPr>
        <w:spacing w:line="360" w:lineRule="auto"/>
        <w:ind w:firstLine="420" w:firstLineChars="200"/>
        <w:rPr>
          <w:rFonts w:ascii="宋体" w:hAnsi="宋体" w:cs="宋体"/>
        </w:rPr>
      </w:pPr>
      <w:r>
        <w:rPr>
          <w:rFonts w:hint="eastAsia" w:ascii="宋体" w:hAnsi="宋体" w:cs="宋体"/>
        </w:rPr>
        <w:t>（5）必要的法律依据；</w:t>
      </w:r>
    </w:p>
    <w:p w14:paraId="4D9AA7F6">
      <w:pPr>
        <w:spacing w:line="360" w:lineRule="auto"/>
        <w:ind w:firstLine="420" w:firstLineChars="200"/>
        <w:rPr>
          <w:rFonts w:ascii="宋体" w:hAnsi="宋体" w:cs="宋体"/>
        </w:rPr>
      </w:pPr>
      <w:r>
        <w:rPr>
          <w:rFonts w:hint="eastAsia" w:ascii="宋体" w:hAnsi="宋体" w:cs="宋体"/>
        </w:rPr>
        <w:t>（6）提出质疑的日期。</w:t>
      </w:r>
    </w:p>
    <w:p w14:paraId="5C940C70">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74390B96">
      <w:pPr>
        <w:spacing w:line="360" w:lineRule="auto"/>
        <w:ind w:firstLine="420" w:firstLineChars="200"/>
        <w:rPr>
          <w:rFonts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4EA7DCF9">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0209C67A">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（二）对采购过程或者成交结果提出的质疑，合格供应商符合法定数量时，从合格的成交候选人中另行确定成交供应商。</w:t>
      </w:r>
    </w:p>
    <w:p w14:paraId="4E95170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2D09ECCF">
      <w:pPr>
        <w:spacing w:line="360" w:lineRule="auto"/>
        <w:ind w:firstLine="420" w:firstLineChars="200"/>
        <w:rPr>
          <w:rFonts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D3BD542">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2.需要补充的其他内容</w:t>
      </w:r>
    </w:p>
    <w:p w14:paraId="508FBC50">
      <w:pPr>
        <w:spacing w:line="360" w:lineRule="auto"/>
        <w:ind w:firstLine="420" w:firstLineChars="200"/>
        <w:rPr>
          <w:rFonts w:ascii="宋体" w:hAnsi="宋体" w:cs="宋体"/>
        </w:rPr>
      </w:pPr>
      <w:r>
        <w:rPr>
          <w:rFonts w:hAnsi="宋体"/>
        </w:rPr>
        <w:t>3</w:t>
      </w:r>
      <w:r>
        <w:rPr>
          <w:rFonts w:hint="eastAsia" w:ascii="宋体" w:hAnsi="宋体" w:cs="宋体"/>
        </w:rPr>
        <w:t>2.1本竞争性谈判文件解释规则详见“供应商须知前附表”。</w:t>
      </w:r>
    </w:p>
    <w:p w14:paraId="2FD2FE67">
      <w:pPr>
        <w:spacing w:line="360" w:lineRule="auto"/>
        <w:ind w:firstLine="420" w:firstLineChars="200"/>
        <w:rPr>
          <w:rFonts w:ascii="宋体" w:hAnsi="宋体" w:cs="宋体"/>
        </w:rPr>
      </w:pPr>
      <w:r>
        <w:rPr>
          <w:rFonts w:hint="eastAsia" w:ascii="宋体" w:hAnsi="宋体" w:cs="宋体"/>
        </w:rPr>
        <w:t>32.2其他事项详见“供应商须知前附表”。</w:t>
      </w:r>
    </w:p>
    <w:p w14:paraId="69A9CB23">
      <w:pPr>
        <w:spacing w:line="360" w:lineRule="auto"/>
        <w:ind w:firstLine="420" w:firstLineChars="200"/>
        <w:rPr>
          <w:rFonts w:ascii="宋体" w:hAnsi="宋体" w:cs="宋体"/>
        </w:rPr>
      </w:pPr>
    </w:p>
    <w:p w14:paraId="32C35448">
      <w:pPr>
        <w:pStyle w:val="3"/>
      </w:pPr>
    </w:p>
    <w:p w14:paraId="0DF61CB1"/>
    <w:p w14:paraId="64D2BB66">
      <w:pPr>
        <w:pStyle w:val="16"/>
        <w:snapToGrid w:val="0"/>
        <w:spacing w:line="360" w:lineRule="auto"/>
        <w:rPr>
          <w:rFonts w:ascii="黑体" w:hAnsi="黑体" w:eastAsia="黑体" w:cs="黑体"/>
          <w:bCs/>
          <w:sz w:val="32"/>
          <w:szCs w:val="32"/>
        </w:rPr>
      </w:pPr>
    </w:p>
    <w:p w14:paraId="0FAEC13A">
      <w:pPr>
        <w:pStyle w:val="16"/>
        <w:snapToGrid w:val="0"/>
        <w:spacing w:line="360" w:lineRule="auto"/>
        <w:rPr>
          <w:rFonts w:ascii="黑体" w:hAnsi="黑体" w:eastAsia="黑体" w:cs="黑体"/>
          <w:bCs/>
          <w:sz w:val="32"/>
          <w:szCs w:val="32"/>
        </w:rPr>
      </w:pPr>
    </w:p>
    <w:p w14:paraId="0ABF7520">
      <w:pPr>
        <w:pStyle w:val="16"/>
        <w:snapToGrid w:val="0"/>
        <w:spacing w:line="360" w:lineRule="auto"/>
        <w:rPr>
          <w:rFonts w:ascii="黑体" w:hAnsi="黑体" w:eastAsia="黑体" w:cs="黑体"/>
          <w:bCs/>
          <w:sz w:val="32"/>
          <w:szCs w:val="32"/>
        </w:rPr>
      </w:pPr>
    </w:p>
    <w:p w14:paraId="0ED2E230">
      <w:pPr>
        <w:pStyle w:val="16"/>
        <w:snapToGrid w:val="0"/>
        <w:spacing w:line="360" w:lineRule="auto"/>
        <w:rPr>
          <w:rFonts w:ascii="黑体" w:hAnsi="黑体" w:eastAsia="黑体" w:cs="黑体"/>
          <w:bCs/>
          <w:sz w:val="32"/>
          <w:szCs w:val="32"/>
        </w:rPr>
      </w:pPr>
    </w:p>
    <w:p w14:paraId="307407EF">
      <w:pPr>
        <w:pStyle w:val="16"/>
        <w:snapToGrid w:val="0"/>
        <w:spacing w:line="360" w:lineRule="auto"/>
        <w:rPr>
          <w:rFonts w:ascii="黑体" w:hAnsi="黑体" w:eastAsia="黑体" w:cs="黑体"/>
          <w:bCs/>
          <w:sz w:val="32"/>
          <w:szCs w:val="32"/>
        </w:rPr>
      </w:pPr>
    </w:p>
    <w:p w14:paraId="260A6E80">
      <w:pPr>
        <w:pStyle w:val="16"/>
        <w:snapToGrid w:val="0"/>
        <w:spacing w:line="360" w:lineRule="auto"/>
        <w:rPr>
          <w:rFonts w:ascii="黑体" w:hAnsi="黑体" w:eastAsia="黑体" w:cs="黑体"/>
          <w:bCs/>
          <w:sz w:val="32"/>
          <w:szCs w:val="32"/>
        </w:rPr>
      </w:pPr>
    </w:p>
    <w:p w14:paraId="41A3DFBB">
      <w:pPr>
        <w:pStyle w:val="16"/>
        <w:snapToGrid w:val="0"/>
        <w:spacing w:line="360" w:lineRule="auto"/>
        <w:rPr>
          <w:rFonts w:hAnsi="宋体"/>
        </w:rPr>
      </w:pPr>
    </w:p>
    <w:p w14:paraId="732A6875">
      <w:pPr>
        <w:spacing w:line="360" w:lineRule="auto"/>
        <w:ind w:firstLine="640" w:firstLineChars="200"/>
        <w:rPr>
          <w:rFonts w:ascii="宋体" w:hAnsi="宋体" w:cs="宋体"/>
        </w:rPr>
      </w:pPr>
      <w:r>
        <w:rPr>
          <w:rFonts w:hint="eastAsia" w:ascii="宋体" w:hAnsi="宋体" w:cs="宋体"/>
          <w:bCs/>
          <w:sz w:val="32"/>
          <w:szCs w:val="32"/>
        </w:rPr>
        <w:t>附件1：</w:t>
      </w:r>
    </w:p>
    <w:p w14:paraId="594D5BE7">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044532DA">
      <w:pPr>
        <w:widowControl/>
        <w:shd w:val="clear" w:color="auto" w:fill="FFFFFF"/>
        <w:spacing w:line="480" w:lineRule="atLeast"/>
        <w:jc w:val="center"/>
        <w:rPr>
          <w:rFonts w:ascii="宋体" w:hAnsi="宋体" w:cs="宋体"/>
          <w:kern w:val="0"/>
          <w:sz w:val="32"/>
          <w:szCs w:val="32"/>
        </w:rPr>
      </w:pPr>
    </w:p>
    <w:p w14:paraId="0B46B4AC">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5"/>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7845323">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56B7F3A1">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62A09F8F">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759DF99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5728EEE7">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0E02B0CC">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0F127D52">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171C2794">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65B53CBB">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6503A5E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530B800D">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069735B3">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540D565C">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45002861">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4ED3999">
            <w:pPr>
              <w:widowControl/>
              <w:spacing w:before="100" w:beforeAutospacing="1" w:after="100" w:afterAutospacing="1" w:line="240" w:lineRule="atLeast"/>
              <w:jc w:val="center"/>
              <w:rPr>
                <w:rFonts w:ascii="宋体" w:hAnsi="宋体" w:cs="宋体"/>
                <w:kern w:val="0"/>
                <w:szCs w:val="21"/>
              </w:rPr>
            </w:pPr>
          </w:p>
        </w:tc>
      </w:tr>
      <w:tr w14:paraId="20B90B3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08427EE0">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350D8E97">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2D6921D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F4754D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2976592E">
            <w:pPr>
              <w:widowControl/>
              <w:spacing w:before="100" w:beforeAutospacing="1" w:after="100" w:afterAutospacing="1" w:line="240" w:lineRule="atLeast"/>
              <w:jc w:val="center"/>
              <w:rPr>
                <w:rFonts w:ascii="宋体" w:hAnsi="宋体" w:cs="宋体"/>
                <w:kern w:val="0"/>
                <w:szCs w:val="21"/>
              </w:rPr>
            </w:pPr>
          </w:p>
        </w:tc>
      </w:tr>
      <w:tr w14:paraId="41AF0F8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66560E31">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7AB06FF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060582E5">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28CF31D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35F9F1CB">
            <w:pPr>
              <w:widowControl/>
              <w:spacing w:before="100" w:beforeAutospacing="1" w:after="100" w:afterAutospacing="1" w:line="240" w:lineRule="atLeast"/>
              <w:jc w:val="center"/>
              <w:rPr>
                <w:rFonts w:ascii="宋体" w:hAnsi="宋体" w:cs="宋体"/>
                <w:kern w:val="0"/>
                <w:szCs w:val="21"/>
              </w:rPr>
            </w:pPr>
          </w:p>
        </w:tc>
      </w:tr>
      <w:tr w14:paraId="083FCAE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5A02B9A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5D7D0B5B">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7D85295">
            <w:pPr>
              <w:widowControl/>
              <w:spacing w:before="100" w:beforeAutospacing="1" w:after="100" w:afterAutospacing="1" w:line="240" w:lineRule="atLeast"/>
              <w:jc w:val="center"/>
              <w:rPr>
                <w:rFonts w:ascii="宋体" w:hAnsi="宋体" w:cs="宋体"/>
                <w:kern w:val="0"/>
                <w:szCs w:val="21"/>
              </w:rPr>
            </w:pPr>
          </w:p>
        </w:tc>
      </w:tr>
      <w:tr w14:paraId="7DAD91FF">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1055A57B">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5277277A">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7B38539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63E5B34E">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45BCE0E9">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4B302943">
            <w:pPr>
              <w:widowControl/>
              <w:spacing w:before="100" w:beforeAutospacing="1" w:after="100" w:afterAutospacing="1" w:line="240" w:lineRule="atLeast"/>
              <w:jc w:val="center"/>
              <w:rPr>
                <w:rFonts w:ascii="宋体" w:hAnsi="宋体" w:cs="宋体"/>
                <w:kern w:val="0"/>
                <w:szCs w:val="21"/>
              </w:rPr>
            </w:pPr>
          </w:p>
        </w:tc>
      </w:tr>
      <w:tr w14:paraId="21301458">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5A28BDB">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B8BE236">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92D273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ABB7885">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5439A357">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55D9684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3AF5AD8B">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110B617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5E66A4D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142AA95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0C57D42">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4B997BC6">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DE6A525">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18070622">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50BAEB4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1A21B8C8">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0EB15DED">
            <w:pPr>
              <w:widowControl/>
              <w:spacing w:before="100" w:beforeAutospacing="1" w:after="100" w:afterAutospacing="1" w:line="320" w:lineRule="atLeast"/>
              <w:jc w:val="left"/>
              <w:rPr>
                <w:rFonts w:ascii="宋体" w:hAnsi="宋体" w:cs="宋体"/>
                <w:kern w:val="0"/>
                <w:szCs w:val="21"/>
              </w:rPr>
            </w:pPr>
          </w:p>
          <w:p w14:paraId="645EBFC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6F9C40F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1DD04C25">
            <w:pPr>
              <w:widowControl/>
              <w:spacing w:before="100" w:beforeAutospacing="1" w:after="100" w:afterAutospacing="1" w:line="320" w:lineRule="atLeast"/>
              <w:ind w:firstLine="210" w:firstLineChars="100"/>
              <w:jc w:val="left"/>
              <w:rPr>
                <w:rFonts w:ascii="宋体" w:hAnsi="宋体" w:cs="宋体"/>
                <w:kern w:val="0"/>
                <w:szCs w:val="21"/>
              </w:rPr>
            </w:pPr>
          </w:p>
          <w:p w14:paraId="597FE0C7">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08E3CFFC">
      <w:pPr>
        <w:snapToGrid w:val="0"/>
        <w:spacing w:line="360" w:lineRule="auto"/>
        <w:ind w:left="1" w:firstLine="420"/>
        <w:jc w:val="left"/>
        <w:rPr>
          <w:rFonts w:ascii="宋体" w:hAnsi="宋体"/>
          <w:b/>
          <w:sz w:val="32"/>
          <w:szCs w:val="32"/>
        </w:rPr>
      </w:pPr>
      <w:r>
        <w:rPr>
          <w:rFonts w:hint="eastAsia" w:ascii="宋体" w:hAnsi="宋体"/>
          <w:b/>
          <w:sz w:val="32"/>
          <w:szCs w:val="32"/>
        </w:rPr>
        <w:br w:type="page"/>
      </w:r>
      <w:r>
        <w:rPr>
          <w:rFonts w:hint="eastAsia" w:ascii="宋体" w:hAnsi="宋体"/>
          <w:b/>
          <w:sz w:val="32"/>
          <w:szCs w:val="32"/>
        </w:rPr>
        <w:t>附件2：</w:t>
      </w:r>
    </w:p>
    <w:p w14:paraId="38F9CEF4">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533EF8FF">
      <w:pPr>
        <w:jc w:val="center"/>
        <w:rPr>
          <w:rFonts w:ascii="宋体" w:hAnsi="宋体" w:cs="宋体"/>
          <w:sz w:val="36"/>
          <w:szCs w:val="36"/>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CCC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39D55443">
            <w:pPr>
              <w:jc w:val="center"/>
              <w:rPr>
                <w:rFonts w:ascii="宋体" w:hAnsi="宋体" w:cs="宋体"/>
                <w:sz w:val="24"/>
              </w:rPr>
            </w:pPr>
            <w:r>
              <w:rPr>
                <w:rFonts w:hint="eastAsia" w:ascii="宋体" w:hAnsi="宋体" w:cs="宋体"/>
                <w:sz w:val="24"/>
              </w:rPr>
              <w:t>供</w:t>
            </w:r>
          </w:p>
          <w:p w14:paraId="77825096">
            <w:pPr>
              <w:jc w:val="center"/>
              <w:rPr>
                <w:rFonts w:ascii="宋体" w:hAnsi="宋体" w:cs="宋体"/>
                <w:sz w:val="24"/>
              </w:rPr>
            </w:pPr>
            <w:r>
              <w:rPr>
                <w:rFonts w:hint="eastAsia" w:ascii="宋体" w:hAnsi="宋体" w:cs="宋体"/>
                <w:sz w:val="24"/>
              </w:rPr>
              <w:t>应</w:t>
            </w:r>
          </w:p>
          <w:p w14:paraId="77287737">
            <w:pPr>
              <w:jc w:val="center"/>
              <w:rPr>
                <w:rFonts w:ascii="宋体" w:hAnsi="宋体" w:cs="宋体"/>
                <w:sz w:val="24"/>
              </w:rPr>
            </w:pPr>
            <w:r>
              <w:rPr>
                <w:rFonts w:hint="eastAsia" w:ascii="宋体" w:hAnsi="宋体" w:cs="宋体"/>
                <w:sz w:val="24"/>
              </w:rPr>
              <w:t>商</w:t>
            </w:r>
          </w:p>
          <w:p w14:paraId="36AFA840">
            <w:pPr>
              <w:jc w:val="center"/>
              <w:rPr>
                <w:rFonts w:ascii="宋体" w:hAnsi="宋体" w:cs="宋体"/>
                <w:sz w:val="24"/>
              </w:rPr>
            </w:pPr>
            <w:r>
              <w:rPr>
                <w:rFonts w:hint="eastAsia" w:ascii="宋体" w:hAnsi="宋体" w:cs="宋体"/>
                <w:sz w:val="24"/>
              </w:rPr>
              <w:t>申</w:t>
            </w:r>
          </w:p>
          <w:p w14:paraId="40C3A7D5">
            <w:pPr>
              <w:jc w:val="center"/>
              <w:rPr>
                <w:rFonts w:ascii="宋体" w:hAnsi="宋体" w:cs="宋体"/>
                <w:sz w:val="24"/>
              </w:rPr>
            </w:pPr>
            <w:r>
              <w:rPr>
                <w:rFonts w:hint="eastAsia" w:ascii="宋体" w:hAnsi="宋体" w:cs="宋体"/>
                <w:sz w:val="24"/>
              </w:rPr>
              <w:t>请</w:t>
            </w:r>
          </w:p>
        </w:tc>
        <w:tc>
          <w:tcPr>
            <w:tcW w:w="8009" w:type="dxa"/>
            <w:noWrap/>
            <w:vAlign w:val="center"/>
          </w:tcPr>
          <w:p w14:paraId="6AD17963">
            <w:pPr>
              <w:rPr>
                <w:rFonts w:ascii="宋体" w:hAnsi="宋体" w:cs="宋体"/>
                <w:sz w:val="24"/>
              </w:rPr>
            </w:pPr>
            <w:r>
              <w:rPr>
                <w:rFonts w:hint="eastAsia" w:ascii="宋体" w:hAnsi="宋体" w:cs="宋体"/>
                <w:sz w:val="24"/>
              </w:rPr>
              <w:t>项目编号：</w:t>
            </w:r>
          </w:p>
        </w:tc>
      </w:tr>
      <w:tr w14:paraId="3594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575DADA4">
            <w:pPr>
              <w:rPr>
                <w:rFonts w:ascii="宋体" w:hAnsi="宋体" w:cs="宋体"/>
                <w:sz w:val="24"/>
              </w:rPr>
            </w:pPr>
          </w:p>
        </w:tc>
        <w:tc>
          <w:tcPr>
            <w:tcW w:w="8009" w:type="dxa"/>
            <w:noWrap/>
            <w:vAlign w:val="center"/>
          </w:tcPr>
          <w:p w14:paraId="652ED9B5">
            <w:pPr>
              <w:rPr>
                <w:rFonts w:ascii="宋体" w:hAnsi="宋体" w:cs="宋体"/>
                <w:sz w:val="24"/>
              </w:rPr>
            </w:pPr>
            <w:r>
              <w:rPr>
                <w:rFonts w:hint="eastAsia" w:ascii="宋体" w:hAnsi="宋体" w:cs="宋体"/>
                <w:sz w:val="24"/>
              </w:rPr>
              <w:t>项目名称：</w:t>
            </w:r>
          </w:p>
        </w:tc>
      </w:tr>
      <w:tr w14:paraId="0866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44F4B547">
            <w:pPr>
              <w:rPr>
                <w:rFonts w:ascii="宋体" w:hAnsi="宋体" w:cs="宋体"/>
                <w:sz w:val="24"/>
              </w:rPr>
            </w:pPr>
          </w:p>
        </w:tc>
        <w:tc>
          <w:tcPr>
            <w:tcW w:w="8009" w:type="dxa"/>
            <w:noWrap/>
          </w:tcPr>
          <w:p w14:paraId="017937C7">
            <w:pPr>
              <w:rPr>
                <w:rFonts w:ascii="宋体" w:hAnsi="宋体" w:cs="宋体"/>
                <w:sz w:val="24"/>
              </w:rPr>
            </w:pPr>
          </w:p>
          <w:p w14:paraId="2AA81815">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31B255C6">
            <w:pPr>
              <w:rPr>
                <w:rFonts w:ascii="宋体" w:hAnsi="宋体" w:cs="宋体"/>
                <w:sz w:val="24"/>
              </w:rPr>
            </w:pPr>
            <w:r>
              <w:rPr>
                <w:rFonts w:hint="eastAsia" w:ascii="宋体" w:hAnsi="宋体" w:cs="宋体"/>
                <w:sz w:val="24"/>
              </w:rPr>
              <w:t>（大写）¥（小写）退付到达以下帐户。</w:t>
            </w:r>
          </w:p>
          <w:p w14:paraId="091B8AEC">
            <w:pPr>
              <w:rPr>
                <w:rFonts w:ascii="宋体" w:hAnsi="宋体" w:cs="宋体"/>
                <w:sz w:val="24"/>
              </w:rPr>
            </w:pPr>
            <w:r>
              <w:rPr>
                <w:rFonts w:hint="eastAsia" w:ascii="宋体" w:hAnsi="宋体" w:cs="宋体"/>
                <w:sz w:val="24"/>
              </w:rPr>
              <w:t>单位名称：</w:t>
            </w:r>
          </w:p>
          <w:p w14:paraId="3525C315">
            <w:pPr>
              <w:rPr>
                <w:rFonts w:ascii="宋体" w:hAnsi="宋体" w:cs="宋体"/>
                <w:sz w:val="24"/>
              </w:rPr>
            </w:pPr>
            <w:r>
              <w:rPr>
                <w:rFonts w:hint="eastAsia" w:ascii="宋体" w:hAnsi="宋体" w:cs="宋体"/>
                <w:sz w:val="24"/>
              </w:rPr>
              <w:t>开户银行：</w:t>
            </w:r>
          </w:p>
          <w:p w14:paraId="778D871C">
            <w:pPr>
              <w:rPr>
                <w:rFonts w:ascii="宋体" w:hAnsi="宋体" w:cs="宋体"/>
                <w:sz w:val="24"/>
              </w:rPr>
            </w:pPr>
            <w:r>
              <w:rPr>
                <w:rFonts w:hint="eastAsia" w:ascii="宋体" w:hAnsi="宋体" w:cs="宋体"/>
                <w:sz w:val="24"/>
              </w:rPr>
              <w:t>帐    号：</w:t>
            </w:r>
          </w:p>
          <w:p w14:paraId="7E56824C">
            <w:pPr>
              <w:rPr>
                <w:rFonts w:ascii="宋体" w:hAnsi="宋体" w:cs="宋体"/>
                <w:sz w:val="24"/>
              </w:rPr>
            </w:pPr>
            <w:r>
              <w:rPr>
                <w:rFonts w:hint="eastAsia" w:ascii="宋体" w:hAnsi="宋体" w:cs="宋体"/>
                <w:sz w:val="24"/>
              </w:rPr>
              <w:t>联系人及电话：</w:t>
            </w:r>
          </w:p>
          <w:p w14:paraId="19FECE46">
            <w:pPr>
              <w:rPr>
                <w:rFonts w:ascii="宋体" w:hAnsi="宋体" w:cs="宋体"/>
                <w:sz w:val="24"/>
              </w:rPr>
            </w:pPr>
          </w:p>
          <w:p w14:paraId="1E441121">
            <w:pPr>
              <w:jc w:val="center"/>
              <w:rPr>
                <w:rFonts w:ascii="宋体" w:hAnsi="宋体" w:cs="宋体"/>
                <w:sz w:val="24"/>
              </w:rPr>
            </w:pPr>
            <w:r>
              <w:rPr>
                <w:rFonts w:hint="eastAsia" w:ascii="宋体" w:hAnsi="宋体" w:cs="宋体"/>
                <w:sz w:val="24"/>
              </w:rPr>
              <w:t xml:space="preserve">                           供应商签章：</w:t>
            </w:r>
          </w:p>
          <w:p w14:paraId="79D53203">
            <w:pPr>
              <w:jc w:val="center"/>
              <w:rPr>
                <w:rFonts w:ascii="宋体" w:hAnsi="宋体" w:cs="宋体"/>
                <w:sz w:val="24"/>
              </w:rPr>
            </w:pPr>
            <w:r>
              <w:rPr>
                <w:rFonts w:hint="eastAsia" w:ascii="宋体" w:hAnsi="宋体" w:cs="宋体"/>
                <w:sz w:val="24"/>
              </w:rPr>
              <w:t xml:space="preserve">                                                年    月    日</w:t>
            </w:r>
          </w:p>
        </w:tc>
      </w:tr>
      <w:tr w14:paraId="2F77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5D216D92">
            <w:pPr>
              <w:jc w:val="center"/>
              <w:rPr>
                <w:rFonts w:ascii="宋体" w:hAnsi="宋体" w:cs="宋体"/>
                <w:sz w:val="24"/>
              </w:rPr>
            </w:pPr>
            <w:r>
              <w:rPr>
                <w:rFonts w:hint="eastAsia" w:ascii="宋体" w:hAnsi="宋体" w:cs="宋体"/>
                <w:sz w:val="24"/>
              </w:rPr>
              <w:t>采</w:t>
            </w:r>
          </w:p>
          <w:p w14:paraId="6D621632">
            <w:pPr>
              <w:jc w:val="center"/>
              <w:rPr>
                <w:rFonts w:ascii="宋体" w:hAnsi="宋体" w:cs="宋体"/>
                <w:sz w:val="24"/>
              </w:rPr>
            </w:pPr>
            <w:r>
              <w:rPr>
                <w:rFonts w:hint="eastAsia" w:ascii="宋体" w:hAnsi="宋体" w:cs="宋体"/>
                <w:sz w:val="24"/>
              </w:rPr>
              <w:t>购</w:t>
            </w:r>
          </w:p>
          <w:p w14:paraId="1A327284">
            <w:pPr>
              <w:jc w:val="center"/>
              <w:rPr>
                <w:rFonts w:ascii="宋体" w:hAnsi="宋体" w:cs="宋体"/>
                <w:sz w:val="24"/>
              </w:rPr>
            </w:pPr>
            <w:r>
              <w:rPr>
                <w:rFonts w:hint="eastAsia" w:ascii="宋体" w:hAnsi="宋体" w:cs="宋体"/>
                <w:sz w:val="24"/>
              </w:rPr>
              <w:t>单</w:t>
            </w:r>
          </w:p>
          <w:p w14:paraId="4796C8CC">
            <w:pPr>
              <w:jc w:val="center"/>
              <w:rPr>
                <w:rFonts w:ascii="宋体" w:hAnsi="宋体" w:cs="宋体"/>
                <w:sz w:val="24"/>
              </w:rPr>
            </w:pPr>
            <w:r>
              <w:rPr>
                <w:rFonts w:hint="eastAsia" w:ascii="宋体" w:hAnsi="宋体" w:cs="宋体"/>
                <w:sz w:val="24"/>
              </w:rPr>
              <w:t>位</w:t>
            </w:r>
          </w:p>
          <w:p w14:paraId="26DA9133">
            <w:pPr>
              <w:jc w:val="center"/>
              <w:rPr>
                <w:rFonts w:ascii="宋体" w:hAnsi="宋体" w:cs="宋体"/>
                <w:sz w:val="24"/>
              </w:rPr>
            </w:pPr>
            <w:r>
              <w:rPr>
                <w:rFonts w:hint="eastAsia" w:ascii="宋体" w:hAnsi="宋体" w:cs="宋体"/>
                <w:sz w:val="24"/>
              </w:rPr>
              <w:t>意</w:t>
            </w:r>
          </w:p>
          <w:p w14:paraId="2BDD100F">
            <w:pPr>
              <w:jc w:val="center"/>
              <w:rPr>
                <w:rFonts w:ascii="宋体" w:hAnsi="宋体" w:cs="宋体"/>
                <w:sz w:val="24"/>
              </w:rPr>
            </w:pPr>
            <w:r>
              <w:rPr>
                <w:rFonts w:hint="eastAsia" w:ascii="宋体" w:hAnsi="宋体" w:cs="宋体"/>
                <w:sz w:val="24"/>
              </w:rPr>
              <w:t>见</w:t>
            </w:r>
          </w:p>
        </w:tc>
        <w:tc>
          <w:tcPr>
            <w:tcW w:w="8009" w:type="dxa"/>
            <w:noWrap/>
          </w:tcPr>
          <w:p w14:paraId="0CCF8ADF">
            <w:pPr>
              <w:rPr>
                <w:rFonts w:ascii="宋体" w:hAnsi="宋体" w:cs="宋体"/>
                <w:sz w:val="24"/>
              </w:rPr>
            </w:pPr>
          </w:p>
          <w:p w14:paraId="2F73201E">
            <w:pPr>
              <w:rPr>
                <w:rFonts w:ascii="宋体" w:hAnsi="宋体" w:cs="宋体"/>
                <w:sz w:val="24"/>
              </w:rPr>
            </w:pPr>
            <w:r>
              <w:rPr>
                <w:rFonts w:hint="eastAsia" w:ascii="宋体" w:hAnsi="宋体" w:cs="宋体"/>
                <w:sz w:val="24"/>
              </w:rPr>
              <w:t>退付意见：是否同意退付履约保证金及退付金额：</w:t>
            </w:r>
          </w:p>
          <w:p w14:paraId="626EB03E">
            <w:pPr>
              <w:rPr>
                <w:rFonts w:ascii="宋体" w:hAnsi="宋体" w:cs="宋体"/>
                <w:sz w:val="24"/>
              </w:rPr>
            </w:pPr>
          </w:p>
          <w:p w14:paraId="1842F2D5">
            <w:pPr>
              <w:rPr>
                <w:rFonts w:ascii="宋体" w:hAnsi="宋体" w:cs="宋体"/>
                <w:sz w:val="24"/>
              </w:rPr>
            </w:pPr>
          </w:p>
          <w:p w14:paraId="188EE5CB">
            <w:pPr>
              <w:rPr>
                <w:rFonts w:ascii="宋体" w:hAnsi="宋体" w:cs="宋体"/>
                <w:sz w:val="24"/>
              </w:rPr>
            </w:pPr>
            <w:r>
              <w:rPr>
                <w:rFonts w:hint="eastAsia" w:ascii="宋体" w:hAnsi="宋体" w:cs="宋体"/>
                <w:sz w:val="24"/>
              </w:rPr>
              <w:t xml:space="preserve">联系人及电话：                                </w:t>
            </w:r>
          </w:p>
          <w:p w14:paraId="7B5FCCE7">
            <w:pPr>
              <w:rPr>
                <w:rFonts w:ascii="宋体" w:hAnsi="宋体" w:cs="宋体"/>
                <w:sz w:val="24"/>
              </w:rPr>
            </w:pPr>
          </w:p>
          <w:p w14:paraId="78ED24BC">
            <w:pPr>
              <w:ind w:firstLine="4560" w:firstLineChars="1900"/>
              <w:rPr>
                <w:rFonts w:ascii="宋体" w:hAnsi="宋体" w:cs="宋体"/>
                <w:sz w:val="24"/>
              </w:rPr>
            </w:pPr>
            <w:r>
              <w:rPr>
                <w:rFonts w:hint="eastAsia" w:ascii="宋体" w:hAnsi="宋体" w:cs="宋体"/>
                <w:sz w:val="24"/>
              </w:rPr>
              <w:t xml:space="preserve"> 采购人签章：</w:t>
            </w:r>
          </w:p>
          <w:p w14:paraId="0086411A">
            <w:pPr>
              <w:jc w:val="center"/>
              <w:rPr>
                <w:rFonts w:ascii="宋体" w:hAnsi="宋体" w:cs="宋体"/>
                <w:sz w:val="24"/>
              </w:rPr>
            </w:pPr>
            <w:r>
              <w:rPr>
                <w:rFonts w:hint="eastAsia" w:ascii="宋体" w:hAnsi="宋体" w:cs="宋体"/>
                <w:sz w:val="24"/>
              </w:rPr>
              <w:t xml:space="preserve">                                                年    月    日</w:t>
            </w:r>
          </w:p>
        </w:tc>
      </w:tr>
      <w:tr w14:paraId="3DFA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50257742">
            <w:pPr>
              <w:jc w:val="center"/>
              <w:rPr>
                <w:rFonts w:ascii="宋体" w:hAnsi="宋体" w:cs="宋体"/>
                <w:sz w:val="24"/>
              </w:rPr>
            </w:pPr>
            <w:r>
              <w:rPr>
                <w:rFonts w:hint="eastAsia" w:ascii="宋体" w:hAnsi="宋体" w:cs="宋体"/>
                <w:sz w:val="24"/>
              </w:rPr>
              <w:t>备注</w:t>
            </w:r>
          </w:p>
        </w:tc>
        <w:tc>
          <w:tcPr>
            <w:tcW w:w="8009" w:type="dxa"/>
            <w:noWrap/>
          </w:tcPr>
          <w:p w14:paraId="79718D0B">
            <w:pPr>
              <w:rPr>
                <w:rFonts w:ascii="宋体" w:hAnsi="宋体" w:cs="宋体"/>
                <w:sz w:val="24"/>
              </w:rPr>
            </w:pPr>
          </w:p>
        </w:tc>
      </w:tr>
    </w:tbl>
    <w:p w14:paraId="6109C690">
      <w:pPr>
        <w:spacing w:after="120"/>
        <w:ind w:left="1" w:firstLine="2" w:firstLineChars="1"/>
        <w:rPr>
          <w:rFonts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7ECD70E0">
      <w:pPr>
        <w:pStyle w:val="3"/>
        <w:rPr>
          <w:rFonts w:hAnsi="宋体"/>
        </w:rPr>
      </w:pPr>
    </w:p>
    <w:p w14:paraId="4E303ADD">
      <w:pPr>
        <w:widowControl/>
        <w:jc w:val="left"/>
      </w:pPr>
      <w:r>
        <w:br w:type="page"/>
      </w:r>
    </w:p>
    <w:p w14:paraId="3FA64F46">
      <w:pPr>
        <w:spacing w:line="320" w:lineRule="exact"/>
        <w:jc w:val="center"/>
        <w:rPr>
          <w:rFonts w:ascii="宋体" w:hAnsi="宋体" w:cs="宋体"/>
          <w:bCs/>
          <w:sz w:val="32"/>
          <w:szCs w:val="32"/>
        </w:rPr>
      </w:pPr>
      <w:r>
        <w:rPr>
          <w:rFonts w:hint="eastAsia" w:ascii="宋体" w:hAnsi="宋体" w:cs="宋体"/>
          <w:bCs/>
          <w:sz w:val="32"/>
          <w:szCs w:val="32"/>
        </w:rPr>
        <w:t>附件3:</w:t>
      </w:r>
      <w:r>
        <w:rPr>
          <w:rFonts w:ascii="宋体" w:hAnsi="宋体" w:cs="宋体"/>
          <w:bCs/>
          <w:sz w:val="32"/>
          <w:szCs w:val="32"/>
        </w:rPr>
        <w:t>中小企业划分标准</w:t>
      </w:r>
    </w:p>
    <w:tbl>
      <w:tblPr>
        <w:tblStyle w:val="25"/>
        <w:tblpPr w:leftFromText="180" w:rightFromText="180" w:vertAnchor="text" w:horzAnchor="page" w:tblpX="1855"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913"/>
        <w:gridCol w:w="1386"/>
        <w:gridCol w:w="1454"/>
        <w:gridCol w:w="2292"/>
        <w:gridCol w:w="1674"/>
      </w:tblGrid>
      <w:tr w14:paraId="2DA2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trPr>
        <w:tc>
          <w:tcPr>
            <w:tcW w:w="1913" w:type="dxa"/>
            <w:shd w:val="clear" w:color="auto" w:fill="FFFFFF"/>
            <w:tcMar>
              <w:top w:w="30" w:type="dxa"/>
              <w:left w:w="90" w:type="dxa"/>
              <w:bottom w:w="30" w:type="dxa"/>
              <w:right w:w="90" w:type="dxa"/>
            </w:tcMar>
            <w:vAlign w:val="center"/>
          </w:tcPr>
          <w:p w14:paraId="6DFD79B9">
            <w:pPr>
              <w:widowControl/>
              <w:wordWrap w:val="0"/>
              <w:spacing w:before="100" w:beforeAutospacing="1" w:after="100" w:afterAutospacing="1" w:line="320" w:lineRule="exact"/>
              <w:jc w:val="center"/>
              <w:rPr>
                <w:rFonts w:ascii="宋体" w:hAnsi="宋体"/>
                <w:kern w:val="0"/>
                <w:szCs w:val="21"/>
              </w:rPr>
            </w:pPr>
            <w:r>
              <w:rPr>
                <w:rFonts w:ascii="Arial" w:hAnsi="Arial" w:cs="Arial"/>
                <w:b/>
                <w:bCs/>
                <w:kern w:val="0"/>
              </w:rPr>
              <w:t>行业名称</w:t>
            </w:r>
          </w:p>
        </w:tc>
        <w:tc>
          <w:tcPr>
            <w:tcW w:w="1386" w:type="dxa"/>
            <w:shd w:val="clear" w:color="auto" w:fill="FFFFFF"/>
            <w:tcMar>
              <w:top w:w="30" w:type="dxa"/>
              <w:left w:w="90" w:type="dxa"/>
              <w:bottom w:w="30" w:type="dxa"/>
              <w:right w:w="90" w:type="dxa"/>
            </w:tcMar>
            <w:vAlign w:val="center"/>
          </w:tcPr>
          <w:p w14:paraId="1170B1A8">
            <w:pPr>
              <w:widowControl/>
              <w:wordWrap w:val="0"/>
              <w:spacing w:before="100" w:beforeAutospacing="1" w:after="100" w:afterAutospacing="1" w:line="320" w:lineRule="exact"/>
              <w:jc w:val="center"/>
              <w:rPr>
                <w:rFonts w:ascii="宋体" w:hAnsi="宋体"/>
                <w:kern w:val="0"/>
                <w:szCs w:val="21"/>
              </w:rPr>
            </w:pPr>
            <w:r>
              <w:rPr>
                <w:rFonts w:ascii="Arial" w:hAnsi="Arial" w:cs="Arial"/>
                <w:b/>
                <w:bCs/>
                <w:kern w:val="0"/>
              </w:rPr>
              <w:t>指标名称</w:t>
            </w:r>
          </w:p>
        </w:tc>
        <w:tc>
          <w:tcPr>
            <w:tcW w:w="1454" w:type="dxa"/>
            <w:shd w:val="clear" w:color="auto" w:fill="FFFFFF"/>
            <w:tcMar>
              <w:top w:w="30" w:type="dxa"/>
              <w:left w:w="90" w:type="dxa"/>
              <w:bottom w:w="30" w:type="dxa"/>
              <w:right w:w="90" w:type="dxa"/>
            </w:tcMar>
            <w:vAlign w:val="center"/>
          </w:tcPr>
          <w:p w14:paraId="4CA74092">
            <w:pPr>
              <w:widowControl/>
              <w:wordWrap w:val="0"/>
              <w:spacing w:before="100" w:beforeAutospacing="1" w:after="100" w:afterAutospacing="1" w:line="320" w:lineRule="exact"/>
              <w:jc w:val="center"/>
              <w:rPr>
                <w:rFonts w:ascii="宋体" w:hAnsi="宋体"/>
                <w:kern w:val="0"/>
                <w:szCs w:val="21"/>
              </w:rPr>
            </w:pPr>
            <w:r>
              <w:rPr>
                <w:rFonts w:ascii="Arial" w:hAnsi="Arial" w:cs="Arial"/>
                <w:b/>
                <w:bCs/>
                <w:kern w:val="0"/>
              </w:rPr>
              <w:t>计量单位</w:t>
            </w:r>
          </w:p>
        </w:tc>
        <w:tc>
          <w:tcPr>
            <w:tcW w:w="2292" w:type="dxa"/>
            <w:shd w:val="clear" w:color="auto" w:fill="FFFFFF"/>
            <w:tcMar>
              <w:top w:w="30" w:type="dxa"/>
              <w:left w:w="90" w:type="dxa"/>
              <w:bottom w:w="30" w:type="dxa"/>
              <w:right w:w="90" w:type="dxa"/>
            </w:tcMar>
            <w:vAlign w:val="center"/>
          </w:tcPr>
          <w:p w14:paraId="0841822F">
            <w:pPr>
              <w:widowControl/>
              <w:wordWrap w:val="0"/>
              <w:spacing w:before="100" w:beforeAutospacing="1" w:after="100" w:afterAutospacing="1" w:line="320" w:lineRule="exact"/>
              <w:jc w:val="center"/>
              <w:rPr>
                <w:rFonts w:ascii="宋体" w:hAnsi="宋体"/>
                <w:kern w:val="0"/>
                <w:szCs w:val="21"/>
              </w:rPr>
            </w:pPr>
            <w:r>
              <w:rPr>
                <w:rFonts w:ascii="Arial" w:hAnsi="Arial" w:cs="Arial"/>
                <w:b/>
                <w:bCs/>
                <w:kern w:val="0"/>
              </w:rPr>
              <w:t>中型</w:t>
            </w:r>
          </w:p>
        </w:tc>
        <w:tc>
          <w:tcPr>
            <w:tcW w:w="1674" w:type="dxa"/>
            <w:shd w:val="clear" w:color="auto" w:fill="FFFFFF"/>
            <w:tcMar>
              <w:top w:w="30" w:type="dxa"/>
              <w:left w:w="90" w:type="dxa"/>
              <w:bottom w:w="30" w:type="dxa"/>
              <w:right w:w="90" w:type="dxa"/>
            </w:tcMar>
            <w:vAlign w:val="center"/>
          </w:tcPr>
          <w:p w14:paraId="085A8409">
            <w:pPr>
              <w:widowControl/>
              <w:wordWrap w:val="0"/>
              <w:spacing w:before="100" w:beforeAutospacing="1" w:after="100" w:afterAutospacing="1" w:line="320" w:lineRule="exact"/>
              <w:jc w:val="center"/>
              <w:rPr>
                <w:rFonts w:ascii="宋体" w:hAnsi="宋体"/>
                <w:kern w:val="0"/>
                <w:szCs w:val="21"/>
              </w:rPr>
            </w:pPr>
            <w:r>
              <w:rPr>
                <w:rFonts w:ascii="Arial" w:hAnsi="Arial" w:cs="Arial"/>
                <w:b/>
                <w:bCs/>
                <w:kern w:val="0"/>
              </w:rPr>
              <w:t>小型</w:t>
            </w:r>
          </w:p>
        </w:tc>
      </w:tr>
      <w:tr w14:paraId="7681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FFFFFF"/>
            <w:tcMar>
              <w:top w:w="30" w:type="dxa"/>
              <w:left w:w="90" w:type="dxa"/>
              <w:bottom w:w="30" w:type="dxa"/>
              <w:right w:w="90" w:type="dxa"/>
            </w:tcMar>
            <w:vAlign w:val="center"/>
          </w:tcPr>
          <w:p w14:paraId="520DCD8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农、林、牧、渔业</w:t>
            </w:r>
          </w:p>
        </w:tc>
        <w:tc>
          <w:tcPr>
            <w:tcW w:w="1386" w:type="dxa"/>
            <w:shd w:val="clear" w:color="auto" w:fill="FFFFFF"/>
            <w:tcMar>
              <w:top w:w="30" w:type="dxa"/>
              <w:left w:w="90" w:type="dxa"/>
              <w:bottom w:w="30" w:type="dxa"/>
              <w:right w:w="90" w:type="dxa"/>
            </w:tcMar>
            <w:vAlign w:val="center"/>
          </w:tcPr>
          <w:p w14:paraId="1DF9235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117B37E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26B3DE83">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500≤Y&lt;20000</w:t>
            </w:r>
          </w:p>
        </w:tc>
        <w:tc>
          <w:tcPr>
            <w:tcW w:w="1674" w:type="dxa"/>
            <w:shd w:val="clear" w:color="auto" w:fill="FFFFFF"/>
            <w:tcMar>
              <w:top w:w="30" w:type="dxa"/>
              <w:left w:w="90" w:type="dxa"/>
              <w:bottom w:w="30" w:type="dxa"/>
              <w:right w:w="90" w:type="dxa"/>
            </w:tcMar>
            <w:vAlign w:val="center"/>
          </w:tcPr>
          <w:p w14:paraId="73DD95C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50≤Y&lt;500</w:t>
            </w:r>
          </w:p>
        </w:tc>
      </w:tr>
      <w:tr w14:paraId="72A9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06908428">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工业*</w:t>
            </w:r>
          </w:p>
        </w:tc>
        <w:tc>
          <w:tcPr>
            <w:tcW w:w="1386" w:type="dxa"/>
            <w:shd w:val="clear" w:color="auto" w:fill="FFFFFF"/>
            <w:tcMar>
              <w:top w:w="30" w:type="dxa"/>
              <w:left w:w="90" w:type="dxa"/>
              <w:bottom w:w="30" w:type="dxa"/>
              <w:right w:w="90" w:type="dxa"/>
            </w:tcMar>
            <w:vAlign w:val="center"/>
          </w:tcPr>
          <w:p w14:paraId="0BB04D8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5A7543E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776BFC4E">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300≤X&lt;1000</w:t>
            </w:r>
          </w:p>
        </w:tc>
        <w:tc>
          <w:tcPr>
            <w:tcW w:w="1674" w:type="dxa"/>
            <w:shd w:val="clear" w:color="auto" w:fill="FFFFFF"/>
            <w:tcMar>
              <w:top w:w="30" w:type="dxa"/>
              <w:left w:w="90" w:type="dxa"/>
              <w:bottom w:w="30" w:type="dxa"/>
              <w:right w:w="90" w:type="dxa"/>
            </w:tcMar>
            <w:vAlign w:val="center"/>
          </w:tcPr>
          <w:p w14:paraId="78D7DC5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20≤X&lt;300</w:t>
            </w:r>
          </w:p>
        </w:tc>
      </w:tr>
      <w:tr w14:paraId="4318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2D18374C">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45342B6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652087D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37C59C0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2000≤Y&lt;40000</w:t>
            </w:r>
          </w:p>
        </w:tc>
        <w:tc>
          <w:tcPr>
            <w:tcW w:w="1674" w:type="dxa"/>
            <w:shd w:val="clear" w:color="auto" w:fill="FFFFFF"/>
            <w:tcMar>
              <w:top w:w="30" w:type="dxa"/>
              <w:left w:w="90" w:type="dxa"/>
              <w:bottom w:w="30" w:type="dxa"/>
              <w:right w:w="90" w:type="dxa"/>
            </w:tcMar>
            <w:vAlign w:val="center"/>
          </w:tcPr>
          <w:p w14:paraId="132AECF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300≤Y&lt;2000</w:t>
            </w:r>
          </w:p>
        </w:tc>
      </w:tr>
      <w:tr w14:paraId="1182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422CEE6A">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建筑业</w:t>
            </w:r>
          </w:p>
        </w:tc>
        <w:tc>
          <w:tcPr>
            <w:tcW w:w="1386" w:type="dxa"/>
            <w:shd w:val="clear" w:color="auto" w:fill="FFFFFF"/>
            <w:tcMar>
              <w:top w:w="30" w:type="dxa"/>
              <w:left w:w="90" w:type="dxa"/>
              <w:bottom w:w="30" w:type="dxa"/>
              <w:right w:w="90" w:type="dxa"/>
            </w:tcMar>
            <w:vAlign w:val="center"/>
          </w:tcPr>
          <w:p w14:paraId="01F12DA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51720331">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4B8B0299">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6000≤Y&lt;80000</w:t>
            </w:r>
          </w:p>
        </w:tc>
        <w:tc>
          <w:tcPr>
            <w:tcW w:w="1674" w:type="dxa"/>
            <w:shd w:val="clear" w:color="auto" w:fill="FFFFFF"/>
            <w:tcMar>
              <w:top w:w="30" w:type="dxa"/>
              <w:left w:w="90" w:type="dxa"/>
              <w:bottom w:w="30" w:type="dxa"/>
              <w:right w:w="90" w:type="dxa"/>
            </w:tcMar>
            <w:vAlign w:val="center"/>
          </w:tcPr>
          <w:p w14:paraId="2E64759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300≤Y&lt;6000</w:t>
            </w:r>
          </w:p>
        </w:tc>
      </w:tr>
      <w:tr w14:paraId="59D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36681545">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0D5068C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资产总额(Z)</w:t>
            </w:r>
          </w:p>
        </w:tc>
        <w:tc>
          <w:tcPr>
            <w:tcW w:w="1454" w:type="dxa"/>
            <w:shd w:val="clear" w:color="auto" w:fill="FFFFFF"/>
            <w:tcMar>
              <w:top w:w="30" w:type="dxa"/>
              <w:left w:w="90" w:type="dxa"/>
              <w:bottom w:w="30" w:type="dxa"/>
              <w:right w:w="90" w:type="dxa"/>
            </w:tcMar>
            <w:vAlign w:val="center"/>
          </w:tcPr>
          <w:p w14:paraId="28E7E45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0747975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5000≤Z&lt;80000</w:t>
            </w:r>
          </w:p>
        </w:tc>
        <w:tc>
          <w:tcPr>
            <w:tcW w:w="1674" w:type="dxa"/>
            <w:shd w:val="clear" w:color="auto" w:fill="FFFFFF"/>
            <w:tcMar>
              <w:top w:w="30" w:type="dxa"/>
              <w:left w:w="90" w:type="dxa"/>
              <w:bottom w:w="30" w:type="dxa"/>
              <w:right w:w="90" w:type="dxa"/>
            </w:tcMar>
            <w:vAlign w:val="center"/>
          </w:tcPr>
          <w:p w14:paraId="53CB8EA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300≤Z&lt;5000</w:t>
            </w:r>
          </w:p>
        </w:tc>
      </w:tr>
      <w:tr w14:paraId="18CC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6AD77353">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批发业</w:t>
            </w:r>
          </w:p>
        </w:tc>
        <w:tc>
          <w:tcPr>
            <w:tcW w:w="1386" w:type="dxa"/>
            <w:shd w:val="clear" w:color="auto" w:fill="FFFFFF"/>
            <w:tcMar>
              <w:top w:w="30" w:type="dxa"/>
              <w:left w:w="90" w:type="dxa"/>
              <w:bottom w:w="30" w:type="dxa"/>
              <w:right w:w="90" w:type="dxa"/>
            </w:tcMar>
            <w:vAlign w:val="center"/>
          </w:tcPr>
          <w:p w14:paraId="46431AA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40BA6DC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6F766E2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20≤X&lt;200</w:t>
            </w:r>
          </w:p>
        </w:tc>
        <w:tc>
          <w:tcPr>
            <w:tcW w:w="1674" w:type="dxa"/>
            <w:shd w:val="clear" w:color="auto" w:fill="FFFFFF"/>
            <w:tcMar>
              <w:top w:w="30" w:type="dxa"/>
              <w:left w:w="90" w:type="dxa"/>
              <w:bottom w:w="30" w:type="dxa"/>
              <w:right w:w="90" w:type="dxa"/>
            </w:tcMar>
            <w:vAlign w:val="center"/>
          </w:tcPr>
          <w:p w14:paraId="42694F0E">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5≤X&lt;20</w:t>
            </w:r>
          </w:p>
        </w:tc>
      </w:tr>
      <w:tr w14:paraId="30F3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05CDD5E2">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71ACB8B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10239DD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5FDE1B7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5000≤Y&lt;40000</w:t>
            </w:r>
          </w:p>
        </w:tc>
        <w:tc>
          <w:tcPr>
            <w:tcW w:w="1674" w:type="dxa"/>
            <w:shd w:val="clear" w:color="auto" w:fill="FFFFFF"/>
            <w:tcMar>
              <w:top w:w="30" w:type="dxa"/>
              <w:left w:w="90" w:type="dxa"/>
              <w:bottom w:w="30" w:type="dxa"/>
              <w:right w:w="90" w:type="dxa"/>
            </w:tcMar>
            <w:vAlign w:val="center"/>
          </w:tcPr>
          <w:p w14:paraId="1A1EFAB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1000≤Y&lt;5000</w:t>
            </w:r>
          </w:p>
        </w:tc>
      </w:tr>
      <w:tr w14:paraId="25BD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29EA27E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零售业</w:t>
            </w:r>
          </w:p>
        </w:tc>
        <w:tc>
          <w:tcPr>
            <w:tcW w:w="1386" w:type="dxa"/>
            <w:shd w:val="clear" w:color="auto" w:fill="FFFFFF"/>
            <w:tcMar>
              <w:top w:w="30" w:type="dxa"/>
              <w:left w:w="90" w:type="dxa"/>
              <w:bottom w:w="30" w:type="dxa"/>
              <w:right w:w="90" w:type="dxa"/>
            </w:tcMar>
            <w:vAlign w:val="center"/>
          </w:tcPr>
          <w:p w14:paraId="254A7E6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15868D9E">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7665803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50≤X&lt;300</w:t>
            </w:r>
          </w:p>
        </w:tc>
        <w:tc>
          <w:tcPr>
            <w:tcW w:w="1674" w:type="dxa"/>
            <w:shd w:val="clear" w:color="auto" w:fill="FFFFFF"/>
            <w:tcMar>
              <w:top w:w="30" w:type="dxa"/>
              <w:left w:w="90" w:type="dxa"/>
              <w:bottom w:w="30" w:type="dxa"/>
              <w:right w:w="90" w:type="dxa"/>
            </w:tcMar>
            <w:vAlign w:val="center"/>
          </w:tcPr>
          <w:p w14:paraId="376FE0B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10≤X&lt;50</w:t>
            </w:r>
          </w:p>
        </w:tc>
      </w:tr>
      <w:tr w14:paraId="7C13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06542DF0">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3563899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63650EB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1E12F57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500≤Y&lt;20000</w:t>
            </w:r>
          </w:p>
        </w:tc>
        <w:tc>
          <w:tcPr>
            <w:tcW w:w="1674" w:type="dxa"/>
            <w:shd w:val="clear" w:color="auto" w:fill="FFFFFF"/>
            <w:tcMar>
              <w:top w:w="30" w:type="dxa"/>
              <w:left w:w="90" w:type="dxa"/>
              <w:bottom w:w="30" w:type="dxa"/>
              <w:right w:w="90" w:type="dxa"/>
            </w:tcMar>
            <w:vAlign w:val="center"/>
          </w:tcPr>
          <w:p w14:paraId="5113EF0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100≤Y&lt;500</w:t>
            </w:r>
          </w:p>
        </w:tc>
      </w:tr>
      <w:tr w14:paraId="18A5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68E7382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交通运输业*</w:t>
            </w:r>
          </w:p>
        </w:tc>
        <w:tc>
          <w:tcPr>
            <w:tcW w:w="1386" w:type="dxa"/>
            <w:shd w:val="clear" w:color="auto" w:fill="FFFFFF"/>
            <w:tcMar>
              <w:top w:w="30" w:type="dxa"/>
              <w:left w:w="90" w:type="dxa"/>
              <w:bottom w:w="30" w:type="dxa"/>
              <w:right w:w="90" w:type="dxa"/>
            </w:tcMar>
            <w:vAlign w:val="center"/>
          </w:tcPr>
          <w:p w14:paraId="2BDA670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15462EA8">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459913B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300≤X&lt;1000</w:t>
            </w:r>
          </w:p>
        </w:tc>
        <w:tc>
          <w:tcPr>
            <w:tcW w:w="1674" w:type="dxa"/>
            <w:shd w:val="clear" w:color="auto" w:fill="FFFFFF"/>
            <w:tcMar>
              <w:top w:w="30" w:type="dxa"/>
              <w:left w:w="90" w:type="dxa"/>
              <w:bottom w:w="30" w:type="dxa"/>
              <w:right w:w="90" w:type="dxa"/>
            </w:tcMar>
            <w:vAlign w:val="center"/>
          </w:tcPr>
          <w:p w14:paraId="28D25D7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20≤X&lt;300</w:t>
            </w:r>
          </w:p>
        </w:tc>
      </w:tr>
      <w:tr w14:paraId="0A90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515D15BE">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3593ED1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228C3E89">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1296BE3E">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3000≤Y&lt;30000</w:t>
            </w:r>
          </w:p>
        </w:tc>
        <w:tc>
          <w:tcPr>
            <w:tcW w:w="1674" w:type="dxa"/>
            <w:shd w:val="clear" w:color="auto" w:fill="FFFFFF"/>
            <w:tcMar>
              <w:top w:w="30" w:type="dxa"/>
              <w:left w:w="90" w:type="dxa"/>
              <w:bottom w:w="30" w:type="dxa"/>
              <w:right w:w="90" w:type="dxa"/>
            </w:tcMar>
            <w:vAlign w:val="center"/>
          </w:tcPr>
          <w:p w14:paraId="2E79AEA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200≤Y&lt;3000</w:t>
            </w:r>
          </w:p>
        </w:tc>
      </w:tr>
      <w:tr w14:paraId="70F2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5BFF9AE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仓储业</w:t>
            </w:r>
          </w:p>
        </w:tc>
        <w:tc>
          <w:tcPr>
            <w:tcW w:w="1386" w:type="dxa"/>
            <w:shd w:val="clear" w:color="auto" w:fill="FFFFFF"/>
            <w:tcMar>
              <w:top w:w="30" w:type="dxa"/>
              <w:left w:w="90" w:type="dxa"/>
              <w:bottom w:w="30" w:type="dxa"/>
              <w:right w:w="90" w:type="dxa"/>
            </w:tcMar>
            <w:vAlign w:val="center"/>
          </w:tcPr>
          <w:p w14:paraId="77B549F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417B03E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017EEDF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100≤X&lt;200</w:t>
            </w:r>
          </w:p>
        </w:tc>
        <w:tc>
          <w:tcPr>
            <w:tcW w:w="1674" w:type="dxa"/>
            <w:shd w:val="clear" w:color="auto" w:fill="FFFFFF"/>
            <w:tcMar>
              <w:top w:w="30" w:type="dxa"/>
              <w:left w:w="90" w:type="dxa"/>
              <w:bottom w:w="30" w:type="dxa"/>
              <w:right w:w="90" w:type="dxa"/>
            </w:tcMar>
            <w:vAlign w:val="center"/>
          </w:tcPr>
          <w:p w14:paraId="227AC53A">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20≤X&lt;100</w:t>
            </w:r>
          </w:p>
        </w:tc>
      </w:tr>
      <w:tr w14:paraId="5D98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72F1D356">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49E0810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69F9464A">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0946E9C3">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1000≤Y&lt;30000</w:t>
            </w:r>
          </w:p>
        </w:tc>
        <w:tc>
          <w:tcPr>
            <w:tcW w:w="1674" w:type="dxa"/>
            <w:shd w:val="clear" w:color="auto" w:fill="FFFFFF"/>
            <w:tcMar>
              <w:top w:w="30" w:type="dxa"/>
              <w:left w:w="90" w:type="dxa"/>
              <w:bottom w:w="30" w:type="dxa"/>
              <w:right w:w="90" w:type="dxa"/>
            </w:tcMar>
            <w:vAlign w:val="center"/>
          </w:tcPr>
          <w:p w14:paraId="1E9F7CC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100≤Y&lt;1000</w:t>
            </w:r>
          </w:p>
        </w:tc>
      </w:tr>
      <w:tr w14:paraId="4AC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2F31CEB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邮政业</w:t>
            </w:r>
          </w:p>
        </w:tc>
        <w:tc>
          <w:tcPr>
            <w:tcW w:w="1386" w:type="dxa"/>
            <w:shd w:val="clear" w:color="auto" w:fill="FFFFFF"/>
            <w:tcMar>
              <w:top w:w="30" w:type="dxa"/>
              <w:left w:w="90" w:type="dxa"/>
              <w:bottom w:w="30" w:type="dxa"/>
              <w:right w:w="90" w:type="dxa"/>
            </w:tcMar>
            <w:vAlign w:val="center"/>
          </w:tcPr>
          <w:p w14:paraId="69321DE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2C5462AA">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16004E0A">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300≤X&lt;1000</w:t>
            </w:r>
          </w:p>
        </w:tc>
        <w:tc>
          <w:tcPr>
            <w:tcW w:w="1674" w:type="dxa"/>
            <w:shd w:val="clear" w:color="auto" w:fill="FFFFFF"/>
            <w:tcMar>
              <w:top w:w="30" w:type="dxa"/>
              <w:left w:w="90" w:type="dxa"/>
              <w:bottom w:w="30" w:type="dxa"/>
              <w:right w:w="90" w:type="dxa"/>
            </w:tcMar>
            <w:vAlign w:val="center"/>
          </w:tcPr>
          <w:p w14:paraId="783B00C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20≤X&lt;300</w:t>
            </w:r>
          </w:p>
        </w:tc>
      </w:tr>
      <w:tr w14:paraId="122B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39CDE0F3">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3BD134A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2DE73443">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175D4F28">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2000≤Y&lt;30000</w:t>
            </w:r>
          </w:p>
        </w:tc>
        <w:tc>
          <w:tcPr>
            <w:tcW w:w="1674" w:type="dxa"/>
            <w:shd w:val="clear" w:color="auto" w:fill="FFFFFF"/>
            <w:tcMar>
              <w:top w:w="30" w:type="dxa"/>
              <w:left w:w="90" w:type="dxa"/>
              <w:bottom w:w="30" w:type="dxa"/>
              <w:right w:w="90" w:type="dxa"/>
            </w:tcMar>
            <w:vAlign w:val="center"/>
          </w:tcPr>
          <w:p w14:paraId="2AADD13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100≤Y&lt;2000</w:t>
            </w:r>
          </w:p>
        </w:tc>
      </w:tr>
      <w:tr w14:paraId="4B3E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7926A9C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住宿业</w:t>
            </w:r>
          </w:p>
        </w:tc>
        <w:tc>
          <w:tcPr>
            <w:tcW w:w="1386" w:type="dxa"/>
            <w:shd w:val="clear" w:color="auto" w:fill="FFFFFF"/>
            <w:tcMar>
              <w:top w:w="30" w:type="dxa"/>
              <w:left w:w="90" w:type="dxa"/>
              <w:bottom w:w="30" w:type="dxa"/>
              <w:right w:w="90" w:type="dxa"/>
            </w:tcMar>
            <w:vAlign w:val="center"/>
          </w:tcPr>
          <w:p w14:paraId="60353F1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1B9ADF8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1F7070F1">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100≤X&lt;300</w:t>
            </w:r>
          </w:p>
        </w:tc>
        <w:tc>
          <w:tcPr>
            <w:tcW w:w="1674" w:type="dxa"/>
            <w:shd w:val="clear" w:color="auto" w:fill="FFFFFF"/>
            <w:tcMar>
              <w:top w:w="30" w:type="dxa"/>
              <w:left w:w="90" w:type="dxa"/>
              <w:bottom w:w="30" w:type="dxa"/>
              <w:right w:w="90" w:type="dxa"/>
            </w:tcMar>
            <w:vAlign w:val="center"/>
          </w:tcPr>
          <w:p w14:paraId="0252D6F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10≤X&lt;100</w:t>
            </w:r>
          </w:p>
        </w:tc>
      </w:tr>
      <w:tr w14:paraId="0575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514166F6">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10D8A32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55FE8058">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3D21F07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2000≤Y&lt;10000</w:t>
            </w:r>
          </w:p>
        </w:tc>
        <w:tc>
          <w:tcPr>
            <w:tcW w:w="1674" w:type="dxa"/>
            <w:shd w:val="clear" w:color="auto" w:fill="FFFFFF"/>
            <w:tcMar>
              <w:top w:w="30" w:type="dxa"/>
              <w:left w:w="90" w:type="dxa"/>
              <w:bottom w:w="30" w:type="dxa"/>
              <w:right w:w="90" w:type="dxa"/>
            </w:tcMar>
            <w:vAlign w:val="center"/>
          </w:tcPr>
          <w:p w14:paraId="1C09F98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100≤Y&lt;2000</w:t>
            </w:r>
          </w:p>
        </w:tc>
      </w:tr>
      <w:tr w14:paraId="1480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6755296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餐饮业</w:t>
            </w:r>
          </w:p>
        </w:tc>
        <w:tc>
          <w:tcPr>
            <w:tcW w:w="1386" w:type="dxa"/>
            <w:shd w:val="clear" w:color="auto" w:fill="FFFFFF"/>
            <w:tcMar>
              <w:top w:w="30" w:type="dxa"/>
              <w:left w:w="90" w:type="dxa"/>
              <w:bottom w:w="30" w:type="dxa"/>
              <w:right w:w="90" w:type="dxa"/>
            </w:tcMar>
            <w:vAlign w:val="center"/>
          </w:tcPr>
          <w:p w14:paraId="5442122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1237E45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720E070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100≤X&lt;300</w:t>
            </w:r>
          </w:p>
        </w:tc>
        <w:tc>
          <w:tcPr>
            <w:tcW w:w="1674" w:type="dxa"/>
            <w:shd w:val="clear" w:color="auto" w:fill="FFFFFF"/>
            <w:tcMar>
              <w:top w:w="30" w:type="dxa"/>
              <w:left w:w="90" w:type="dxa"/>
              <w:bottom w:w="30" w:type="dxa"/>
              <w:right w:w="90" w:type="dxa"/>
            </w:tcMar>
            <w:vAlign w:val="center"/>
          </w:tcPr>
          <w:p w14:paraId="52CD7EF9">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10≤X&lt;100</w:t>
            </w:r>
          </w:p>
        </w:tc>
      </w:tr>
      <w:tr w14:paraId="591D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77AC1495">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3E8C4A6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21F09B68">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2B0B43C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2000≤Y&lt;10000</w:t>
            </w:r>
          </w:p>
        </w:tc>
        <w:tc>
          <w:tcPr>
            <w:tcW w:w="1674" w:type="dxa"/>
            <w:shd w:val="clear" w:color="auto" w:fill="FFFFFF"/>
            <w:tcMar>
              <w:top w:w="30" w:type="dxa"/>
              <w:left w:w="90" w:type="dxa"/>
              <w:bottom w:w="30" w:type="dxa"/>
              <w:right w:w="90" w:type="dxa"/>
            </w:tcMar>
            <w:vAlign w:val="center"/>
          </w:tcPr>
          <w:p w14:paraId="3F6746A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100≤Y&lt;2000</w:t>
            </w:r>
          </w:p>
        </w:tc>
      </w:tr>
      <w:tr w14:paraId="32E5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5AD13161">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信息传输业*</w:t>
            </w:r>
          </w:p>
        </w:tc>
        <w:tc>
          <w:tcPr>
            <w:tcW w:w="1386" w:type="dxa"/>
            <w:shd w:val="clear" w:color="auto" w:fill="FFFFFF"/>
            <w:tcMar>
              <w:top w:w="30" w:type="dxa"/>
              <w:left w:w="90" w:type="dxa"/>
              <w:bottom w:w="30" w:type="dxa"/>
              <w:right w:w="90" w:type="dxa"/>
            </w:tcMar>
            <w:vAlign w:val="center"/>
          </w:tcPr>
          <w:p w14:paraId="499FC7EA">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4F167B5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2BE463A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100≤X&lt;2000</w:t>
            </w:r>
          </w:p>
        </w:tc>
        <w:tc>
          <w:tcPr>
            <w:tcW w:w="1674" w:type="dxa"/>
            <w:shd w:val="clear" w:color="auto" w:fill="FFFFFF"/>
            <w:tcMar>
              <w:top w:w="30" w:type="dxa"/>
              <w:left w:w="90" w:type="dxa"/>
              <w:bottom w:w="30" w:type="dxa"/>
              <w:right w:w="90" w:type="dxa"/>
            </w:tcMar>
            <w:vAlign w:val="center"/>
          </w:tcPr>
          <w:p w14:paraId="2B4A23D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10≤X&lt;100</w:t>
            </w:r>
          </w:p>
        </w:tc>
      </w:tr>
      <w:tr w14:paraId="355D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0C25CC14">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70DAD86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101851D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44E6CE0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1000≤Y&lt;100000</w:t>
            </w:r>
          </w:p>
        </w:tc>
        <w:tc>
          <w:tcPr>
            <w:tcW w:w="1674" w:type="dxa"/>
            <w:shd w:val="clear" w:color="auto" w:fill="FFFFFF"/>
            <w:tcMar>
              <w:top w:w="30" w:type="dxa"/>
              <w:left w:w="90" w:type="dxa"/>
              <w:bottom w:w="30" w:type="dxa"/>
              <w:right w:w="90" w:type="dxa"/>
            </w:tcMar>
            <w:vAlign w:val="center"/>
          </w:tcPr>
          <w:p w14:paraId="0264726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100≤Y&lt;1000</w:t>
            </w:r>
          </w:p>
        </w:tc>
      </w:tr>
      <w:tr w14:paraId="42F2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3113FFD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软件和信息技术服务业</w:t>
            </w:r>
          </w:p>
        </w:tc>
        <w:tc>
          <w:tcPr>
            <w:tcW w:w="1386" w:type="dxa"/>
            <w:shd w:val="clear" w:color="auto" w:fill="FFFFFF"/>
            <w:tcMar>
              <w:top w:w="30" w:type="dxa"/>
              <w:left w:w="90" w:type="dxa"/>
              <w:bottom w:w="30" w:type="dxa"/>
              <w:right w:w="90" w:type="dxa"/>
            </w:tcMar>
            <w:vAlign w:val="center"/>
          </w:tcPr>
          <w:p w14:paraId="21E7447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06064810">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12FC78A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100≤X&lt;300</w:t>
            </w:r>
          </w:p>
        </w:tc>
        <w:tc>
          <w:tcPr>
            <w:tcW w:w="1674" w:type="dxa"/>
            <w:shd w:val="clear" w:color="auto" w:fill="FFFFFF"/>
            <w:tcMar>
              <w:top w:w="30" w:type="dxa"/>
              <w:left w:w="90" w:type="dxa"/>
              <w:bottom w:w="30" w:type="dxa"/>
              <w:right w:w="90" w:type="dxa"/>
            </w:tcMar>
            <w:vAlign w:val="center"/>
          </w:tcPr>
          <w:p w14:paraId="01A25BA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10≤X&lt;100</w:t>
            </w:r>
          </w:p>
        </w:tc>
      </w:tr>
      <w:tr w14:paraId="4DA5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64EBB53D">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4DFB0BA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19ACA1AE">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3C574A7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1000≤Y&lt;10000</w:t>
            </w:r>
          </w:p>
        </w:tc>
        <w:tc>
          <w:tcPr>
            <w:tcW w:w="1674" w:type="dxa"/>
            <w:shd w:val="clear" w:color="auto" w:fill="FFFFFF"/>
            <w:tcMar>
              <w:top w:w="30" w:type="dxa"/>
              <w:left w:w="90" w:type="dxa"/>
              <w:bottom w:w="30" w:type="dxa"/>
              <w:right w:w="90" w:type="dxa"/>
            </w:tcMar>
            <w:vAlign w:val="center"/>
          </w:tcPr>
          <w:p w14:paraId="0D41A9C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50≤Y&lt;1000</w:t>
            </w:r>
          </w:p>
        </w:tc>
      </w:tr>
      <w:tr w14:paraId="455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4A6CB97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房地产开发经营</w:t>
            </w:r>
          </w:p>
        </w:tc>
        <w:tc>
          <w:tcPr>
            <w:tcW w:w="1386" w:type="dxa"/>
            <w:shd w:val="clear" w:color="auto" w:fill="FFFFFF"/>
            <w:tcMar>
              <w:top w:w="30" w:type="dxa"/>
              <w:left w:w="90" w:type="dxa"/>
              <w:bottom w:w="30" w:type="dxa"/>
              <w:right w:w="90" w:type="dxa"/>
            </w:tcMar>
            <w:vAlign w:val="center"/>
          </w:tcPr>
          <w:p w14:paraId="6FF8D39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3FEFD30D">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5EEB661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1000≤Y&lt;200000</w:t>
            </w:r>
          </w:p>
        </w:tc>
        <w:tc>
          <w:tcPr>
            <w:tcW w:w="1674" w:type="dxa"/>
            <w:shd w:val="clear" w:color="auto" w:fill="FFFFFF"/>
            <w:tcMar>
              <w:top w:w="30" w:type="dxa"/>
              <w:left w:w="90" w:type="dxa"/>
              <w:bottom w:w="30" w:type="dxa"/>
              <w:right w:w="90" w:type="dxa"/>
            </w:tcMar>
            <w:vAlign w:val="center"/>
          </w:tcPr>
          <w:p w14:paraId="3C9E4F5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100≤Y&lt;1000</w:t>
            </w:r>
          </w:p>
        </w:tc>
      </w:tr>
      <w:tr w14:paraId="23B4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42214491">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29D577C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资产总额(Z)</w:t>
            </w:r>
          </w:p>
        </w:tc>
        <w:tc>
          <w:tcPr>
            <w:tcW w:w="1454" w:type="dxa"/>
            <w:shd w:val="clear" w:color="auto" w:fill="FFFFFF"/>
            <w:tcMar>
              <w:top w:w="30" w:type="dxa"/>
              <w:left w:w="90" w:type="dxa"/>
              <w:bottom w:w="30" w:type="dxa"/>
              <w:right w:w="90" w:type="dxa"/>
            </w:tcMar>
            <w:vAlign w:val="center"/>
          </w:tcPr>
          <w:p w14:paraId="4097EFC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255A93FB">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5000≤Z&lt;10000</w:t>
            </w:r>
          </w:p>
        </w:tc>
        <w:tc>
          <w:tcPr>
            <w:tcW w:w="1674" w:type="dxa"/>
            <w:shd w:val="clear" w:color="auto" w:fill="FFFFFF"/>
            <w:tcMar>
              <w:top w:w="30" w:type="dxa"/>
              <w:left w:w="90" w:type="dxa"/>
              <w:bottom w:w="30" w:type="dxa"/>
              <w:right w:w="90" w:type="dxa"/>
            </w:tcMar>
            <w:vAlign w:val="center"/>
          </w:tcPr>
          <w:p w14:paraId="32D7AF86">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2000≤Z&lt;5000</w:t>
            </w:r>
          </w:p>
        </w:tc>
      </w:tr>
      <w:tr w14:paraId="76B8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2E91B69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物业管理</w:t>
            </w:r>
          </w:p>
        </w:tc>
        <w:tc>
          <w:tcPr>
            <w:tcW w:w="1386" w:type="dxa"/>
            <w:shd w:val="clear" w:color="auto" w:fill="FFFFFF"/>
            <w:tcMar>
              <w:top w:w="30" w:type="dxa"/>
              <w:left w:w="90" w:type="dxa"/>
              <w:bottom w:w="30" w:type="dxa"/>
              <w:right w:w="90" w:type="dxa"/>
            </w:tcMar>
            <w:vAlign w:val="center"/>
          </w:tcPr>
          <w:p w14:paraId="784F5AD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5D11009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03486B99">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300≤X&lt;1000</w:t>
            </w:r>
          </w:p>
        </w:tc>
        <w:tc>
          <w:tcPr>
            <w:tcW w:w="1674" w:type="dxa"/>
            <w:shd w:val="clear" w:color="auto" w:fill="FFFFFF"/>
            <w:tcMar>
              <w:top w:w="30" w:type="dxa"/>
              <w:left w:w="90" w:type="dxa"/>
              <w:bottom w:w="30" w:type="dxa"/>
              <w:right w:w="90" w:type="dxa"/>
            </w:tcMar>
            <w:vAlign w:val="center"/>
          </w:tcPr>
          <w:p w14:paraId="23CBB91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100≤X&lt;300</w:t>
            </w:r>
          </w:p>
        </w:tc>
      </w:tr>
      <w:tr w14:paraId="01CF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39AC7082">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3DEAA72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营业收入(Y)</w:t>
            </w:r>
          </w:p>
        </w:tc>
        <w:tc>
          <w:tcPr>
            <w:tcW w:w="1454" w:type="dxa"/>
            <w:shd w:val="clear" w:color="auto" w:fill="FFFFFF"/>
            <w:tcMar>
              <w:top w:w="30" w:type="dxa"/>
              <w:left w:w="90" w:type="dxa"/>
              <w:bottom w:w="30" w:type="dxa"/>
              <w:right w:w="90" w:type="dxa"/>
            </w:tcMar>
            <w:vAlign w:val="center"/>
          </w:tcPr>
          <w:p w14:paraId="1E8790C1">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78ADEC3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1000≤Y&lt;5000</w:t>
            </w:r>
          </w:p>
        </w:tc>
        <w:tc>
          <w:tcPr>
            <w:tcW w:w="1674" w:type="dxa"/>
            <w:shd w:val="clear" w:color="auto" w:fill="FFFFFF"/>
            <w:tcMar>
              <w:top w:w="30" w:type="dxa"/>
              <w:left w:w="90" w:type="dxa"/>
              <w:bottom w:w="30" w:type="dxa"/>
              <w:right w:w="90" w:type="dxa"/>
            </w:tcMar>
            <w:vAlign w:val="center"/>
          </w:tcPr>
          <w:p w14:paraId="738BE3AE">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500≤Y&lt;1000</w:t>
            </w:r>
          </w:p>
        </w:tc>
      </w:tr>
      <w:tr w14:paraId="72AD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FFFFFF"/>
            <w:tcMar>
              <w:top w:w="30" w:type="dxa"/>
              <w:left w:w="90" w:type="dxa"/>
              <w:bottom w:w="30" w:type="dxa"/>
              <w:right w:w="90" w:type="dxa"/>
            </w:tcMar>
            <w:vAlign w:val="center"/>
          </w:tcPr>
          <w:p w14:paraId="5A5939A7">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租赁和商务服务业</w:t>
            </w:r>
          </w:p>
        </w:tc>
        <w:tc>
          <w:tcPr>
            <w:tcW w:w="1386" w:type="dxa"/>
            <w:shd w:val="clear" w:color="auto" w:fill="FFFFFF"/>
            <w:tcMar>
              <w:top w:w="30" w:type="dxa"/>
              <w:left w:w="90" w:type="dxa"/>
              <w:bottom w:w="30" w:type="dxa"/>
              <w:right w:w="90" w:type="dxa"/>
            </w:tcMar>
            <w:vAlign w:val="center"/>
          </w:tcPr>
          <w:p w14:paraId="4AD352B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05EFF289">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3A7F021F">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100≤X&lt;300</w:t>
            </w:r>
          </w:p>
        </w:tc>
        <w:tc>
          <w:tcPr>
            <w:tcW w:w="1674" w:type="dxa"/>
            <w:shd w:val="clear" w:color="auto" w:fill="FFFFFF"/>
            <w:tcMar>
              <w:top w:w="30" w:type="dxa"/>
              <w:left w:w="90" w:type="dxa"/>
              <w:bottom w:w="30" w:type="dxa"/>
              <w:right w:w="90" w:type="dxa"/>
            </w:tcMar>
            <w:vAlign w:val="center"/>
          </w:tcPr>
          <w:p w14:paraId="4C9BFA9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10≤X&lt;100</w:t>
            </w:r>
          </w:p>
        </w:tc>
      </w:tr>
      <w:tr w14:paraId="6FCB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FFFFFF"/>
            <w:tcMar>
              <w:top w:w="30" w:type="dxa"/>
              <w:left w:w="90" w:type="dxa"/>
              <w:bottom w:w="30" w:type="dxa"/>
              <w:right w:w="90" w:type="dxa"/>
            </w:tcMar>
            <w:vAlign w:val="center"/>
          </w:tcPr>
          <w:p w14:paraId="5A47B61B">
            <w:pPr>
              <w:widowControl/>
              <w:spacing w:line="320" w:lineRule="exact"/>
              <w:jc w:val="left"/>
              <w:rPr>
                <w:rFonts w:ascii="仿宋_GB2312" w:hAnsi="仿宋_GB2312" w:eastAsia="仿宋_GB2312" w:cs="仿宋_GB2312"/>
                <w:szCs w:val="21"/>
              </w:rPr>
            </w:pPr>
          </w:p>
        </w:tc>
        <w:tc>
          <w:tcPr>
            <w:tcW w:w="1386" w:type="dxa"/>
            <w:shd w:val="clear" w:color="auto" w:fill="FFFFFF"/>
            <w:tcMar>
              <w:top w:w="30" w:type="dxa"/>
              <w:left w:w="90" w:type="dxa"/>
              <w:bottom w:w="30" w:type="dxa"/>
              <w:right w:w="90" w:type="dxa"/>
            </w:tcMar>
            <w:vAlign w:val="center"/>
          </w:tcPr>
          <w:p w14:paraId="0AE23E0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资产总额(Z)</w:t>
            </w:r>
          </w:p>
        </w:tc>
        <w:tc>
          <w:tcPr>
            <w:tcW w:w="1454" w:type="dxa"/>
            <w:shd w:val="clear" w:color="auto" w:fill="FFFFFF"/>
            <w:tcMar>
              <w:top w:w="30" w:type="dxa"/>
              <w:left w:w="90" w:type="dxa"/>
              <w:bottom w:w="30" w:type="dxa"/>
              <w:right w:w="90" w:type="dxa"/>
            </w:tcMar>
            <w:vAlign w:val="center"/>
          </w:tcPr>
          <w:p w14:paraId="6B006154">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万元</w:t>
            </w:r>
          </w:p>
        </w:tc>
        <w:tc>
          <w:tcPr>
            <w:tcW w:w="2292" w:type="dxa"/>
            <w:shd w:val="clear" w:color="auto" w:fill="FFFFFF"/>
            <w:tcMar>
              <w:top w:w="30" w:type="dxa"/>
              <w:left w:w="90" w:type="dxa"/>
              <w:bottom w:w="30" w:type="dxa"/>
              <w:right w:w="90" w:type="dxa"/>
            </w:tcMar>
            <w:vAlign w:val="center"/>
          </w:tcPr>
          <w:p w14:paraId="3F043D71">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8000≤Z&lt;120000</w:t>
            </w:r>
          </w:p>
        </w:tc>
        <w:tc>
          <w:tcPr>
            <w:tcW w:w="1674" w:type="dxa"/>
            <w:shd w:val="clear" w:color="auto" w:fill="FFFFFF"/>
            <w:tcMar>
              <w:top w:w="30" w:type="dxa"/>
              <w:left w:w="90" w:type="dxa"/>
              <w:bottom w:w="30" w:type="dxa"/>
              <w:right w:w="90" w:type="dxa"/>
            </w:tcMar>
            <w:vAlign w:val="center"/>
          </w:tcPr>
          <w:p w14:paraId="11D0A74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100≤Z&lt;8000</w:t>
            </w:r>
          </w:p>
        </w:tc>
      </w:tr>
      <w:tr w14:paraId="2F83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FFFFFF"/>
            <w:tcMar>
              <w:top w:w="30" w:type="dxa"/>
              <w:left w:w="90" w:type="dxa"/>
              <w:bottom w:w="30" w:type="dxa"/>
              <w:right w:w="90" w:type="dxa"/>
            </w:tcMar>
            <w:vAlign w:val="center"/>
          </w:tcPr>
          <w:p w14:paraId="2E530DD2">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其他未列明行业*</w:t>
            </w:r>
          </w:p>
        </w:tc>
        <w:tc>
          <w:tcPr>
            <w:tcW w:w="1386" w:type="dxa"/>
            <w:shd w:val="clear" w:color="auto" w:fill="FFFFFF"/>
            <w:tcMar>
              <w:top w:w="30" w:type="dxa"/>
              <w:left w:w="90" w:type="dxa"/>
              <w:bottom w:w="30" w:type="dxa"/>
              <w:right w:w="90" w:type="dxa"/>
            </w:tcMar>
            <w:vAlign w:val="center"/>
          </w:tcPr>
          <w:p w14:paraId="00CDC045">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从业人员(X)</w:t>
            </w:r>
          </w:p>
        </w:tc>
        <w:tc>
          <w:tcPr>
            <w:tcW w:w="1454" w:type="dxa"/>
            <w:shd w:val="clear" w:color="auto" w:fill="FFFFFF"/>
            <w:tcMar>
              <w:top w:w="30" w:type="dxa"/>
              <w:left w:w="90" w:type="dxa"/>
              <w:bottom w:w="30" w:type="dxa"/>
              <w:right w:w="90" w:type="dxa"/>
            </w:tcMar>
            <w:vAlign w:val="center"/>
          </w:tcPr>
          <w:p w14:paraId="39750161">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tc>
        <w:tc>
          <w:tcPr>
            <w:tcW w:w="2292" w:type="dxa"/>
            <w:shd w:val="clear" w:color="auto" w:fill="FFFFFF"/>
            <w:tcMar>
              <w:top w:w="30" w:type="dxa"/>
              <w:left w:w="90" w:type="dxa"/>
              <w:bottom w:w="30" w:type="dxa"/>
              <w:right w:w="90" w:type="dxa"/>
            </w:tcMar>
            <w:vAlign w:val="center"/>
          </w:tcPr>
          <w:p w14:paraId="64EC146C">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100≤X&lt;300</w:t>
            </w:r>
          </w:p>
        </w:tc>
        <w:tc>
          <w:tcPr>
            <w:tcW w:w="1674" w:type="dxa"/>
            <w:shd w:val="clear" w:color="auto" w:fill="FFFFFF"/>
            <w:tcMar>
              <w:top w:w="30" w:type="dxa"/>
              <w:left w:w="90" w:type="dxa"/>
              <w:bottom w:w="30" w:type="dxa"/>
              <w:right w:w="90" w:type="dxa"/>
            </w:tcMar>
            <w:vAlign w:val="center"/>
          </w:tcPr>
          <w:p w14:paraId="09965B5A">
            <w:pPr>
              <w:widowControl/>
              <w:wordWrap w:val="0"/>
              <w:spacing w:before="100" w:beforeAutospacing="1" w:after="100" w:afterAutospacing="1" w:line="32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10≤X&lt;100</w:t>
            </w:r>
          </w:p>
        </w:tc>
      </w:tr>
    </w:tbl>
    <w:p w14:paraId="32CF41B1">
      <w:pPr>
        <w:snapToGrid w:val="0"/>
        <w:spacing w:before="120" w:after="120"/>
        <w:rPr>
          <w:rFonts w:ascii="宋体" w:hAnsi="宋体"/>
          <w:kern w:val="0"/>
          <w:sz w:val="20"/>
          <w:szCs w:val="21"/>
        </w:rPr>
      </w:pPr>
    </w:p>
    <w:p w14:paraId="18697F19">
      <w:pPr>
        <w:snapToGrid w:val="0"/>
        <w:spacing w:before="120" w:after="120"/>
        <w:rPr>
          <w:rFonts w:ascii="宋体" w:hAnsi="宋体"/>
          <w:b/>
          <w:bCs/>
          <w:kern w:val="0"/>
          <w:sz w:val="28"/>
          <w:szCs w:val="28"/>
        </w:rPr>
      </w:pPr>
    </w:p>
    <w:p w14:paraId="3B849742">
      <w:pPr>
        <w:snapToGrid w:val="0"/>
        <w:spacing w:before="120" w:after="120"/>
        <w:rPr>
          <w:rFonts w:ascii="宋体" w:hAnsi="宋体"/>
          <w:b/>
          <w:bCs/>
          <w:kern w:val="0"/>
          <w:sz w:val="28"/>
          <w:szCs w:val="28"/>
        </w:rPr>
      </w:pPr>
      <w:r>
        <w:rPr>
          <w:rFonts w:hint="eastAsia" w:ascii="宋体" w:hAnsi="宋体"/>
          <w:b/>
          <w:bCs/>
          <w:kern w:val="0"/>
          <w:sz w:val="28"/>
          <w:szCs w:val="28"/>
        </w:rPr>
        <w:t>附件4</w:t>
      </w:r>
    </w:p>
    <w:p w14:paraId="3C1AB481">
      <w:pPr>
        <w:spacing w:before="321" w:line="183" w:lineRule="auto"/>
        <w:ind w:left="1793"/>
        <w:outlineLvl w:val="0"/>
        <w:rPr>
          <w:rFonts w:ascii="Arial Unicode MS" w:hAnsi="Arial Unicode MS" w:eastAsia="Arial Unicode MS" w:cs="Arial Unicode MS"/>
          <w:sz w:val="40"/>
          <w:szCs w:val="40"/>
        </w:rPr>
      </w:pPr>
      <w:r>
        <w:rPr>
          <w:rFonts w:ascii="Arial Unicode MS" w:hAnsi="Arial Unicode MS" w:eastAsia="Arial Unicode MS" w:cs="Arial Unicode MS"/>
          <w:spacing w:val="-2"/>
          <w:sz w:val="40"/>
          <w:szCs w:val="40"/>
        </w:rPr>
        <w:t>节能产品政府采购品目清单</w:t>
      </w:r>
    </w:p>
    <w:p w14:paraId="03DDE9B1">
      <w:pPr>
        <w:spacing w:line="121" w:lineRule="exact"/>
      </w:pPr>
    </w:p>
    <w:tbl>
      <w:tblPr>
        <w:tblStyle w:val="2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1C6B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385FA8BB">
            <w:pPr>
              <w:spacing w:before="129" w:line="242" w:lineRule="auto"/>
              <w:ind w:left="72" w:right="66" w:firstLine="18"/>
              <w:rPr>
                <w:rFonts w:ascii="宋体" w:hAnsi="宋体" w:cs="宋体"/>
                <w:sz w:val="22"/>
                <w:szCs w:val="22"/>
                <w:lang w:eastAsia="en-US"/>
              </w:rPr>
            </w:pPr>
            <w:r>
              <w:rPr>
                <w:rFonts w:ascii="宋体" w:hAnsi="宋体" w:cs="宋体"/>
                <w:spacing w:val="-13"/>
                <w:sz w:val="22"/>
                <w:szCs w:val="22"/>
                <w:lang w:eastAsia="en-US"/>
              </w:rPr>
              <w:t>品目</w:t>
            </w:r>
            <w:r>
              <w:rPr>
                <w:rFonts w:ascii="宋体" w:hAnsi="宋体" w:cs="宋体"/>
                <w:sz w:val="22"/>
                <w:szCs w:val="22"/>
                <w:lang w:eastAsia="en-US"/>
              </w:rPr>
              <w:t xml:space="preserve"> </w:t>
            </w:r>
            <w:r>
              <w:rPr>
                <w:rFonts w:ascii="宋体" w:hAnsi="宋体" w:cs="宋体"/>
                <w:spacing w:val="-4"/>
                <w:sz w:val="22"/>
                <w:szCs w:val="22"/>
                <w:lang w:eastAsia="en-US"/>
              </w:rPr>
              <w:t>序号</w:t>
            </w:r>
          </w:p>
        </w:tc>
        <w:tc>
          <w:tcPr>
            <w:tcW w:w="4879" w:type="dxa"/>
            <w:gridSpan w:val="3"/>
          </w:tcPr>
          <w:p w14:paraId="48F9F48A">
            <w:pPr>
              <w:spacing w:before="285" w:line="223" w:lineRule="auto"/>
              <w:ind w:left="2226"/>
              <w:rPr>
                <w:rFonts w:ascii="宋体" w:hAnsi="宋体" w:cs="宋体"/>
                <w:sz w:val="22"/>
                <w:szCs w:val="22"/>
                <w:lang w:eastAsia="en-US"/>
              </w:rPr>
            </w:pPr>
            <w:r>
              <w:rPr>
                <w:rFonts w:ascii="宋体" w:hAnsi="宋体" w:cs="宋体"/>
                <w:spacing w:val="-3"/>
                <w:sz w:val="22"/>
                <w:szCs w:val="22"/>
                <w:lang w:eastAsia="en-US"/>
              </w:rPr>
              <w:t>名称</w:t>
            </w:r>
          </w:p>
        </w:tc>
        <w:tc>
          <w:tcPr>
            <w:tcW w:w="2969" w:type="dxa"/>
          </w:tcPr>
          <w:p w14:paraId="32713E9A">
            <w:pPr>
              <w:spacing w:before="285" w:line="220" w:lineRule="auto"/>
              <w:ind w:left="939"/>
              <w:rPr>
                <w:rFonts w:ascii="宋体" w:hAnsi="宋体" w:cs="宋体"/>
                <w:sz w:val="22"/>
                <w:szCs w:val="22"/>
                <w:lang w:eastAsia="en-US"/>
              </w:rPr>
            </w:pPr>
            <w:r>
              <w:rPr>
                <w:rFonts w:ascii="宋体" w:hAnsi="宋体" w:cs="宋体"/>
                <w:spacing w:val="-2"/>
                <w:sz w:val="22"/>
                <w:szCs w:val="22"/>
                <w:lang w:eastAsia="en-US"/>
              </w:rPr>
              <w:t>依据的标准</w:t>
            </w:r>
          </w:p>
        </w:tc>
      </w:tr>
      <w:tr w14:paraId="052C0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78" w:type="dxa"/>
            <w:vMerge w:val="restart"/>
            <w:tcBorders>
              <w:bottom w:val="nil"/>
            </w:tcBorders>
          </w:tcPr>
          <w:p w14:paraId="4254210D">
            <w:pPr>
              <w:spacing w:line="254" w:lineRule="auto"/>
              <w:rPr>
                <w:rFonts w:ascii="Arial"/>
              </w:rPr>
            </w:pPr>
          </w:p>
          <w:p w14:paraId="4733C318">
            <w:pPr>
              <w:spacing w:line="254" w:lineRule="auto"/>
              <w:rPr>
                <w:rFonts w:ascii="Arial"/>
              </w:rPr>
            </w:pPr>
          </w:p>
          <w:p w14:paraId="402A97AE">
            <w:pPr>
              <w:spacing w:line="254" w:lineRule="auto"/>
              <w:rPr>
                <w:rFonts w:ascii="Arial"/>
              </w:rPr>
            </w:pPr>
          </w:p>
          <w:p w14:paraId="02C66C30">
            <w:pPr>
              <w:spacing w:line="255" w:lineRule="auto"/>
              <w:rPr>
                <w:rFonts w:ascii="Arial"/>
              </w:rPr>
            </w:pPr>
          </w:p>
          <w:p w14:paraId="03C16D68">
            <w:pPr>
              <w:spacing w:before="62" w:line="190" w:lineRule="auto"/>
              <w:ind w:left="257"/>
              <w:rPr>
                <w:rFonts w:ascii="宋体" w:hAnsi="宋体" w:cs="宋体"/>
                <w:sz w:val="19"/>
                <w:szCs w:val="19"/>
                <w:lang w:eastAsia="en-US"/>
              </w:rPr>
            </w:pPr>
            <w:r>
              <w:rPr>
                <w:rFonts w:ascii="宋体" w:hAnsi="宋体" w:cs="宋体"/>
                <w:sz w:val="19"/>
                <w:szCs w:val="19"/>
                <w:lang w:eastAsia="en-US"/>
              </w:rPr>
              <w:t>1</w:t>
            </w:r>
          </w:p>
        </w:tc>
        <w:tc>
          <w:tcPr>
            <w:tcW w:w="1166" w:type="dxa"/>
            <w:vMerge w:val="restart"/>
            <w:tcBorders>
              <w:bottom w:val="nil"/>
            </w:tcBorders>
          </w:tcPr>
          <w:p w14:paraId="5059C166">
            <w:pPr>
              <w:spacing w:line="277" w:lineRule="auto"/>
              <w:rPr>
                <w:rFonts w:ascii="Arial"/>
              </w:rPr>
            </w:pPr>
          </w:p>
          <w:p w14:paraId="5D7755AA">
            <w:pPr>
              <w:spacing w:line="277" w:lineRule="auto"/>
              <w:rPr>
                <w:rFonts w:ascii="Arial"/>
              </w:rPr>
            </w:pPr>
          </w:p>
          <w:p w14:paraId="0D904157">
            <w:pPr>
              <w:spacing w:line="277" w:lineRule="auto"/>
              <w:rPr>
                <w:rFonts w:ascii="Arial"/>
              </w:rPr>
            </w:pPr>
          </w:p>
          <w:p w14:paraId="3914555F">
            <w:pPr>
              <w:spacing w:before="62" w:line="266" w:lineRule="auto"/>
              <w:ind w:left="14" w:right="8" w:hanging="5"/>
              <w:rPr>
                <w:rFonts w:ascii="宋体" w:hAnsi="宋体" w:cs="宋体"/>
                <w:sz w:val="19"/>
                <w:szCs w:val="19"/>
                <w:lang w:eastAsia="en-US"/>
              </w:rPr>
            </w:pPr>
            <w:r>
              <w:rPr>
                <w:rFonts w:ascii="宋体" w:hAnsi="宋体" w:cs="宋体"/>
                <w:spacing w:val="5"/>
                <w:sz w:val="19"/>
                <w:szCs w:val="19"/>
                <w:lang w:eastAsia="en-US"/>
              </w:rPr>
              <w:t>A020101</w:t>
            </w:r>
            <w:r>
              <w:rPr>
                <w:rFonts w:ascii="宋体" w:hAnsi="宋体" w:cs="宋体"/>
                <w:spacing w:val="-43"/>
                <w:sz w:val="19"/>
                <w:szCs w:val="19"/>
                <w:lang w:eastAsia="en-US"/>
              </w:rPr>
              <w:t xml:space="preserve"> </w:t>
            </w:r>
            <w:r>
              <w:rPr>
                <w:rFonts w:ascii="宋体" w:hAnsi="宋体" w:cs="宋体"/>
                <w:spacing w:val="5"/>
                <w:sz w:val="19"/>
                <w:szCs w:val="19"/>
                <w:lang w:eastAsia="en-US"/>
              </w:rPr>
              <w:t>计算</w:t>
            </w:r>
            <w:r>
              <w:rPr>
                <w:rFonts w:ascii="宋体" w:hAnsi="宋体" w:cs="宋体"/>
                <w:sz w:val="19"/>
                <w:szCs w:val="19"/>
                <w:lang w:eastAsia="en-US"/>
              </w:rPr>
              <w:t xml:space="preserve"> </w:t>
            </w:r>
            <w:r>
              <w:rPr>
                <w:rFonts w:ascii="宋体" w:hAnsi="宋体" w:cs="宋体"/>
                <w:spacing w:val="6"/>
                <w:sz w:val="19"/>
                <w:szCs w:val="19"/>
                <w:lang w:eastAsia="en-US"/>
              </w:rPr>
              <w:t>机设备</w:t>
            </w:r>
          </w:p>
        </w:tc>
        <w:tc>
          <w:tcPr>
            <w:tcW w:w="1799" w:type="dxa"/>
          </w:tcPr>
          <w:p w14:paraId="64DBE3F2">
            <w:pPr>
              <w:spacing w:before="154" w:line="266" w:lineRule="auto"/>
              <w:ind w:left="17" w:right="10" w:firstLine="1"/>
              <w:rPr>
                <w:rFonts w:ascii="宋体" w:hAnsi="宋体" w:cs="宋体"/>
                <w:sz w:val="19"/>
                <w:szCs w:val="19"/>
                <w:lang w:eastAsia="en-US"/>
              </w:rPr>
            </w:pPr>
            <w:r>
              <w:rPr>
                <w:rFonts w:ascii="宋体" w:hAnsi="宋体" w:cs="宋体"/>
                <w:spacing w:val="3"/>
                <w:sz w:val="19"/>
                <w:szCs w:val="19"/>
                <w:lang w:eastAsia="en-US"/>
              </w:rPr>
              <w:t>★A02010104 台式计</w:t>
            </w:r>
            <w:r>
              <w:rPr>
                <w:rFonts w:ascii="宋体" w:hAnsi="宋体" w:cs="宋体"/>
                <w:spacing w:val="12"/>
                <w:sz w:val="19"/>
                <w:szCs w:val="19"/>
                <w:lang w:eastAsia="en-US"/>
              </w:rPr>
              <w:t xml:space="preserve"> </w:t>
            </w:r>
            <w:r>
              <w:rPr>
                <w:rFonts w:ascii="宋体" w:hAnsi="宋体" w:cs="宋体"/>
                <w:spacing w:val="4"/>
                <w:sz w:val="19"/>
                <w:szCs w:val="19"/>
                <w:lang w:eastAsia="en-US"/>
              </w:rPr>
              <w:t>算机</w:t>
            </w:r>
          </w:p>
        </w:tc>
        <w:tc>
          <w:tcPr>
            <w:tcW w:w="1914" w:type="dxa"/>
          </w:tcPr>
          <w:p w14:paraId="2878EA99">
            <w:pPr>
              <w:rPr>
                <w:rFonts w:ascii="Arial"/>
              </w:rPr>
            </w:pPr>
          </w:p>
        </w:tc>
        <w:tc>
          <w:tcPr>
            <w:tcW w:w="2969" w:type="dxa"/>
          </w:tcPr>
          <w:p w14:paraId="3A1DBA7D">
            <w:pPr>
              <w:spacing w:before="155" w:line="266" w:lineRule="auto"/>
              <w:ind w:left="19" w:right="11" w:firstLine="3"/>
              <w:rPr>
                <w:rFonts w:ascii="宋体" w:hAnsi="宋体" w:cs="宋体"/>
                <w:sz w:val="19"/>
                <w:szCs w:val="19"/>
              </w:rPr>
            </w:pPr>
            <w:r>
              <w:rPr>
                <w:rFonts w:ascii="宋体" w:hAnsi="宋体" w:cs="宋体"/>
                <w:spacing w:val="19"/>
                <w:sz w:val="19"/>
                <w:szCs w:val="19"/>
              </w:rPr>
              <w:t>《微型计算机能效限定值及能效</w:t>
            </w:r>
            <w:r>
              <w:rPr>
                <w:rFonts w:ascii="宋体" w:hAnsi="宋体" w:cs="宋体"/>
                <w:spacing w:val="2"/>
                <w:sz w:val="19"/>
                <w:szCs w:val="19"/>
              </w:rPr>
              <w:t xml:space="preserve"> </w:t>
            </w:r>
            <w:r>
              <w:rPr>
                <w:rFonts w:ascii="宋体" w:hAnsi="宋体" w:cs="宋体"/>
                <w:spacing w:val="6"/>
                <w:sz w:val="19"/>
                <w:szCs w:val="19"/>
              </w:rPr>
              <w:t>等级》（</w:t>
            </w:r>
            <w:r>
              <w:rPr>
                <w:rFonts w:ascii="宋体" w:hAnsi="宋体" w:cs="宋体"/>
                <w:sz w:val="19"/>
                <w:szCs w:val="19"/>
              </w:rPr>
              <w:t>GB</w:t>
            </w:r>
            <w:r>
              <w:rPr>
                <w:rFonts w:ascii="宋体" w:hAnsi="宋体" w:cs="宋体"/>
                <w:spacing w:val="6"/>
                <w:sz w:val="19"/>
                <w:szCs w:val="19"/>
              </w:rPr>
              <w:t xml:space="preserve"> 28380）</w:t>
            </w:r>
          </w:p>
        </w:tc>
      </w:tr>
      <w:tr w14:paraId="04A0B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tcPr>
          <w:p w14:paraId="7DB4EA4B">
            <w:pPr>
              <w:rPr>
                <w:rFonts w:ascii="Arial"/>
              </w:rPr>
            </w:pPr>
          </w:p>
        </w:tc>
        <w:tc>
          <w:tcPr>
            <w:tcW w:w="1166" w:type="dxa"/>
            <w:vMerge w:val="continue"/>
            <w:tcBorders>
              <w:top w:val="nil"/>
              <w:bottom w:val="nil"/>
            </w:tcBorders>
          </w:tcPr>
          <w:p w14:paraId="6BC421BE">
            <w:pPr>
              <w:rPr>
                <w:rFonts w:ascii="Arial"/>
              </w:rPr>
            </w:pPr>
          </w:p>
        </w:tc>
        <w:tc>
          <w:tcPr>
            <w:tcW w:w="1799" w:type="dxa"/>
          </w:tcPr>
          <w:p w14:paraId="45C89483">
            <w:pPr>
              <w:spacing w:before="110" w:line="266" w:lineRule="auto"/>
              <w:ind w:left="15" w:right="10" w:firstLine="3"/>
              <w:rPr>
                <w:rFonts w:ascii="宋体" w:hAnsi="宋体" w:cs="宋体"/>
                <w:sz w:val="19"/>
                <w:szCs w:val="19"/>
                <w:lang w:eastAsia="en-US"/>
              </w:rPr>
            </w:pPr>
            <w:r>
              <w:rPr>
                <w:rFonts w:ascii="宋体" w:hAnsi="宋体" w:cs="宋体"/>
                <w:spacing w:val="3"/>
                <w:sz w:val="19"/>
                <w:szCs w:val="19"/>
                <w:lang w:eastAsia="en-US"/>
              </w:rPr>
              <w:t>★A02010105 便携式</w:t>
            </w:r>
            <w:r>
              <w:rPr>
                <w:rFonts w:ascii="宋体" w:hAnsi="宋体" w:cs="宋体"/>
                <w:spacing w:val="12"/>
                <w:sz w:val="19"/>
                <w:szCs w:val="19"/>
                <w:lang w:eastAsia="en-US"/>
              </w:rPr>
              <w:t xml:space="preserve"> </w:t>
            </w:r>
            <w:r>
              <w:rPr>
                <w:rFonts w:ascii="宋体" w:hAnsi="宋体" w:cs="宋体"/>
                <w:spacing w:val="6"/>
                <w:sz w:val="19"/>
                <w:szCs w:val="19"/>
                <w:lang w:eastAsia="en-US"/>
              </w:rPr>
              <w:t>计算机</w:t>
            </w:r>
          </w:p>
        </w:tc>
        <w:tc>
          <w:tcPr>
            <w:tcW w:w="1914" w:type="dxa"/>
          </w:tcPr>
          <w:p w14:paraId="117ADA23">
            <w:pPr>
              <w:rPr>
                <w:rFonts w:ascii="Arial"/>
              </w:rPr>
            </w:pPr>
          </w:p>
        </w:tc>
        <w:tc>
          <w:tcPr>
            <w:tcW w:w="2969" w:type="dxa"/>
          </w:tcPr>
          <w:p w14:paraId="261A1900">
            <w:pPr>
              <w:spacing w:before="111" w:line="266" w:lineRule="auto"/>
              <w:ind w:left="19" w:right="11" w:firstLine="3"/>
              <w:rPr>
                <w:rFonts w:ascii="宋体" w:hAnsi="宋体" w:cs="宋体"/>
                <w:sz w:val="19"/>
                <w:szCs w:val="19"/>
              </w:rPr>
            </w:pPr>
            <w:r>
              <w:rPr>
                <w:rFonts w:ascii="宋体" w:hAnsi="宋体" w:cs="宋体"/>
                <w:spacing w:val="19"/>
                <w:sz w:val="19"/>
                <w:szCs w:val="19"/>
              </w:rPr>
              <w:t>《微型计算机能效限定值及能效</w:t>
            </w:r>
            <w:r>
              <w:rPr>
                <w:rFonts w:ascii="宋体" w:hAnsi="宋体" w:cs="宋体"/>
                <w:spacing w:val="2"/>
                <w:sz w:val="19"/>
                <w:szCs w:val="19"/>
              </w:rPr>
              <w:t xml:space="preserve"> </w:t>
            </w:r>
            <w:r>
              <w:rPr>
                <w:rFonts w:ascii="宋体" w:hAnsi="宋体" w:cs="宋体"/>
                <w:spacing w:val="6"/>
                <w:sz w:val="19"/>
                <w:szCs w:val="19"/>
              </w:rPr>
              <w:t>等级》（</w:t>
            </w:r>
            <w:r>
              <w:rPr>
                <w:rFonts w:ascii="宋体" w:hAnsi="宋体" w:cs="宋体"/>
                <w:sz w:val="19"/>
                <w:szCs w:val="19"/>
              </w:rPr>
              <w:t>GB</w:t>
            </w:r>
            <w:r>
              <w:rPr>
                <w:rFonts w:ascii="宋体" w:hAnsi="宋体" w:cs="宋体"/>
                <w:spacing w:val="6"/>
                <w:sz w:val="19"/>
                <w:szCs w:val="19"/>
              </w:rPr>
              <w:t xml:space="preserve"> 28380）</w:t>
            </w:r>
          </w:p>
        </w:tc>
      </w:tr>
      <w:tr w14:paraId="5EBA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8" w:type="dxa"/>
            <w:vMerge w:val="continue"/>
            <w:tcBorders>
              <w:top w:val="nil"/>
            </w:tcBorders>
          </w:tcPr>
          <w:p w14:paraId="0BAB1C9B">
            <w:pPr>
              <w:rPr>
                <w:rFonts w:ascii="Arial"/>
              </w:rPr>
            </w:pPr>
          </w:p>
        </w:tc>
        <w:tc>
          <w:tcPr>
            <w:tcW w:w="1166" w:type="dxa"/>
            <w:vMerge w:val="continue"/>
            <w:tcBorders>
              <w:top w:val="nil"/>
            </w:tcBorders>
          </w:tcPr>
          <w:p w14:paraId="6045E8D2">
            <w:pPr>
              <w:rPr>
                <w:rFonts w:ascii="Arial"/>
              </w:rPr>
            </w:pPr>
          </w:p>
        </w:tc>
        <w:tc>
          <w:tcPr>
            <w:tcW w:w="1799" w:type="dxa"/>
          </w:tcPr>
          <w:p w14:paraId="778AFF7A">
            <w:pPr>
              <w:spacing w:before="129" w:line="266" w:lineRule="auto"/>
              <w:ind w:left="15" w:right="10" w:firstLine="3"/>
              <w:rPr>
                <w:rFonts w:ascii="宋体" w:hAnsi="宋体" w:cs="宋体"/>
                <w:sz w:val="19"/>
                <w:szCs w:val="19"/>
              </w:rPr>
            </w:pPr>
            <w:r>
              <w:rPr>
                <w:rFonts w:ascii="宋体" w:hAnsi="宋体" w:cs="宋体"/>
                <w:spacing w:val="3"/>
                <w:sz w:val="19"/>
                <w:szCs w:val="19"/>
              </w:rPr>
              <w:t>★A02010107 平板式</w:t>
            </w:r>
            <w:r>
              <w:rPr>
                <w:rFonts w:ascii="宋体" w:hAnsi="宋体" w:cs="宋体"/>
                <w:spacing w:val="12"/>
                <w:sz w:val="19"/>
                <w:szCs w:val="19"/>
              </w:rPr>
              <w:t xml:space="preserve"> </w:t>
            </w:r>
            <w:r>
              <w:rPr>
                <w:rFonts w:ascii="宋体" w:hAnsi="宋体" w:cs="宋体"/>
                <w:spacing w:val="8"/>
                <w:sz w:val="19"/>
                <w:szCs w:val="19"/>
              </w:rPr>
              <w:t>微型计算机</w:t>
            </w:r>
          </w:p>
        </w:tc>
        <w:tc>
          <w:tcPr>
            <w:tcW w:w="1914" w:type="dxa"/>
          </w:tcPr>
          <w:p w14:paraId="37FB1A7E">
            <w:pPr>
              <w:rPr>
                <w:rFonts w:ascii="Arial"/>
              </w:rPr>
            </w:pPr>
          </w:p>
        </w:tc>
        <w:tc>
          <w:tcPr>
            <w:tcW w:w="2969" w:type="dxa"/>
          </w:tcPr>
          <w:p w14:paraId="119652D0">
            <w:pPr>
              <w:spacing w:before="130" w:line="266" w:lineRule="auto"/>
              <w:ind w:left="19" w:right="11" w:firstLine="3"/>
              <w:rPr>
                <w:rFonts w:ascii="宋体" w:hAnsi="宋体" w:cs="宋体"/>
                <w:sz w:val="19"/>
                <w:szCs w:val="19"/>
              </w:rPr>
            </w:pPr>
            <w:r>
              <w:rPr>
                <w:rFonts w:ascii="宋体" w:hAnsi="宋体" w:cs="宋体"/>
                <w:spacing w:val="19"/>
                <w:sz w:val="19"/>
                <w:szCs w:val="19"/>
              </w:rPr>
              <w:t>《微型计算机能效限定值及能效</w:t>
            </w:r>
            <w:r>
              <w:rPr>
                <w:rFonts w:ascii="宋体" w:hAnsi="宋体" w:cs="宋体"/>
                <w:spacing w:val="2"/>
                <w:sz w:val="19"/>
                <w:szCs w:val="19"/>
              </w:rPr>
              <w:t xml:space="preserve"> </w:t>
            </w:r>
            <w:r>
              <w:rPr>
                <w:rFonts w:ascii="宋体" w:hAnsi="宋体" w:cs="宋体"/>
                <w:spacing w:val="6"/>
                <w:sz w:val="19"/>
                <w:szCs w:val="19"/>
              </w:rPr>
              <w:t>等级》（</w:t>
            </w:r>
            <w:r>
              <w:rPr>
                <w:rFonts w:ascii="宋体" w:hAnsi="宋体" w:cs="宋体"/>
                <w:sz w:val="19"/>
                <w:szCs w:val="19"/>
              </w:rPr>
              <w:t>GB</w:t>
            </w:r>
            <w:r>
              <w:rPr>
                <w:rFonts w:ascii="宋体" w:hAnsi="宋体" w:cs="宋体"/>
                <w:spacing w:val="6"/>
                <w:sz w:val="19"/>
                <w:szCs w:val="19"/>
              </w:rPr>
              <w:t xml:space="preserve"> 28380）</w:t>
            </w:r>
          </w:p>
        </w:tc>
      </w:tr>
      <w:tr w14:paraId="32887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tcPr>
          <w:p w14:paraId="7072C199">
            <w:pPr>
              <w:spacing w:line="255" w:lineRule="auto"/>
              <w:rPr>
                <w:rFonts w:ascii="Arial"/>
              </w:rPr>
            </w:pPr>
          </w:p>
          <w:p w14:paraId="6B70D1A9">
            <w:pPr>
              <w:spacing w:line="255" w:lineRule="auto"/>
              <w:rPr>
                <w:rFonts w:ascii="Arial"/>
              </w:rPr>
            </w:pPr>
          </w:p>
          <w:p w14:paraId="18F55A1B">
            <w:pPr>
              <w:spacing w:line="255" w:lineRule="auto"/>
              <w:rPr>
                <w:rFonts w:ascii="Arial"/>
              </w:rPr>
            </w:pPr>
          </w:p>
          <w:p w14:paraId="622DB70E">
            <w:pPr>
              <w:spacing w:line="255" w:lineRule="auto"/>
              <w:rPr>
                <w:rFonts w:ascii="Arial"/>
              </w:rPr>
            </w:pPr>
          </w:p>
          <w:p w14:paraId="37F24165">
            <w:pPr>
              <w:spacing w:line="255" w:lineRule="auto"/>
              <w:rPr>
                <w:rFonts w:ascii="Arial"/>
              </w:rPr>
            </w:pPr>
          </w:p>
          <w:p w14:paraId="7DEEDC7B">
            <w:pPr>
              <w:spacing w:line="255" w:lineRule="auto"/>
              <w:rPr>
                <w:rFonts w:ascii="Arial"/>
              </w:rPr>
            </w:pPr>
          </w:p>
          <w:p w14:paraId="07CBC0EE">
            <w:pPr>
              <w:spacing w:line="256" w:lineRule="auto"/>
              <w:rPr>
                <w:rFonts w:ascii="Arial"/>
              </w:rPr>
            </w:pPr>
          </w:p>
          <w:p w14:paraId="00CB6180">
            <w:pPr>
              <w:spacing w:line="256" w:lineRule="auto"/>
              <w:rPr>
                <w:rFonts w:ascii="Arial"/>
              </w:rPr>
            </w:pPr>
          </w:p>
          <w:p w14:paraId="5D302B5A">
            <w:pPr>
              <w:spacing w:before="62" w:line="189" w:lineRule="auto"/>
              <w:ind w:left="245"/>
              <w:rPr>
                <w:rFonts w:ascii="宋体" w:hAnsi="宋体" w:cs="宋体"/>
                <w:sz w:val="19"/>
                <w:szCs w:val="19"/>
                <w:lang w:eastAsia="en-US"/>
              </w:rPr>
            </w:pPr>
            <w:r>
              <w:rPr>
                <w:rFonts w:ascii="宋体" w:hAnsi="宋体" w:cs="宋体"/>
                <w:sz w:val="19"/>
                <w:szCs w:val="19"/>
                <w:lang w:eastAsia="en-US"/>
              </w:rPr>
              <w:t>2</w:t>
            </w:r>
          </w:p>
        </w:tc>
        <w:tc>
          <w:tcPr>
            <w:tcW w:w="1166" w:type="dxa"/>
            <w:vMerge w:val="restart"/>
            <w:tcBorders>
              <w:bottom w:val="nil"/>
            </w:tcBorders>
          </w:tcPr>
          <w:p w14:paraId="431E5DB8">
            <w:pPr>
              <w:spacing w:line="265" w:lineRule="auto"/>
              <w:rPr>
                <w:rFonts w:ascii="Arial"/>
              </w:rPr>
            </w:pPr>
          </w:p>
          <w:p w14:paraId="38E0D69C">
            <w:pPr>
              <w:spacing w:line="265" w:lineRule="auto"/>
              <w:rPr>
                <w:rFonts w:ascii="Arial"/>
              </w:rPr>
            </w:pPr>
          </w:p>
          <w:p w14:paraId="0BB9CF08">
            <w:pPr>
              <w:spacing w:line="265" w:lineRule="auto"/>
              <w:rPr>
                <w:rFonts w:ascii="Arial"/>
              </w:rPr>
            </w:pPr>
          </w:p>
          <w:p w14:paraId="4D8FBFB9">
            <w:pPr>
              <w:spacing w:line="265" w:lineRule="auto"/>
              <w:rPr>
                <w:rFonts w:ascii="Arial"/>
              </w:rPr>
            </w:pPr>
          </w:p>
          <w:p w14:paraId="68CB7C4D">
            <w:pPr>
              <w:spacing w:line="265" w:lineRule="auto"/>
              <w:rPr>
                <w:rFonts w:ascii="Arial"/>
              </w:rPr>
            </w:pPr>
          </w:p>
          <w:p w14:paraId="41166ADD">
            <w:pPr>
              <w:spacing w:line="265" w:lineRule="auto"/>
              <w:rPr>
                <w:rFonts w:ascii="Arial"/>
              </w:rPr>
            </w:pPr>
          </w:p>
          <w:p w14:paraId="055F30F6">
            <w:pPr>
              <w:spacing w:line="266" w:lineRule="auto"/>
              <w:rPr>
                <w:rFonts w:ascii="Arial"/>
              </w:rPr>
            </w:pPr>
          </w:p>
          <w:p w14:paraId="5BCF9ED3">
            <w:pPr>
              <w:spacing w:before="62" w:line="266" w:lineRule="auto"/>
              <w:ind w:left="14" w:right="8" w:hanging="5"/>
              <w:rPr>
                <w:rFonts w:ascii="宋体" w:hAnsi="宋体" w:cs="宋体"/>
                <w:sz w:val="19"/>
                <w:szCs w:val="19"/>
                <w:lang w:eastAsia="en-US"/>
              </w:rPr>
            </w:pPr>
            <w:r>
              <w:rPr>
                <w:rFonts w:ascii="宋体" w:hAnsi="宋体" w:cs="宋体"/>
                <w:spacing w:val="5"/>
                <w:sz w:val="19"/>
                <w:szCs w:val="19"/>
                <w:lang w:eastAsia="en-US"/>
              </w:rPr>
              <w:t>A020106</w:t>
            </w:r>
            <w:r>
              <w:rPr>
                <w:rFonts w:ascii="宋体" w:hAnsi="宋体" w:cs="宋体"/>
                <w:spacing w:val="-43"/>
                <w:sz w:val="19"/>
                <w:szCs w:val="19"/>
                <w:lang w:eastAsia="en-US"/>
              </w:rPr>
              <w:t xml:space="preserve"> </w:t>
            </w:r>
            <w:r>
              <w:rPr>
                <w:rFonts w:ascii="宋体" w:hAnsi="宋体" w:cs="宋体"/>
                <w:spacing w:val="5"/>
                <w:sz w:val="19"/>
                <w:szCs w:val="19"/>
                <w:lang w:eastAsia="en-US"/>
              </w:rPr>
              <w:t>输入</w:t>
            </w:r>
            <w:r>
              <w:rPr>
                <w:rFonts w:ascii="宋体" w:hAnsi="宋体" w:cs="宋体"/>
                <w:sz w:val="19"/>
                <w:szCs w:val="19"/>
                <w:lang w:eastAsia="en-US"/>
              </w:rPr>
              <w:t xml:space="preserve"> </w:t>
            </w:r>
            <w:r>
              <w:rPr>
                <w:rFonts w:ascii="宋体" w:hAnsi="宋体" w:cs="宋体"/>
                <w:spacing w:val="7"/>
                <w:sz w:val="19"/>
                <w:szCs w:val="19"/>
                <w:lang w:eastAsia="en-US"/>
              </w:rPr>
              <w:t>输出设备</w:t>
            </w:r>
          </w:p>
        </w:tc>
        <w:tc>
          <w:tcPr>
            <w:tcW w:w="1799" w:type="dxa"/>
            <w:vMerge w:val="restart"/>
            <w:tcBorders>
              <w:bottom w:val="nil"/>
            </w:tcBorders>
          </w:tcPr>
          <w:p w14:paraId="2DEB4EC2">
            <w:pPr>
              <w:spacing w:line="316" w:lineRule="auto"/>
              <w:rPr>
                <w:rFonts w:ascii="Arial"/>
              </w:rPr>
            </w:pPr>
          </w:p>
          <w:p w14:paraId="65C821F7">
            <w:pPr>
              <w:spacing w:line="316" w:lineRule="auto"/>
              <w:rPr>
                <w:rFonts w:ascii="Arial"/>
              </w:rPr>
            </w:pPr>
          </w:p>
          <w:p w14:paraId="29EE7AC1">
            <w:pPr>
              <w:spacing w:line="317" w:lineRule="auto"/>
              <w:rPr>
                <w:rFonts w:ascii="Arial"/>
              </w:rPr>
            </w:pPr>
          </w:p>
          <w:p w14:paraId="12BC5617">
            <w:pPr>
              <w:spacing w:before="62" w:line="229" w:lineRule="auto"/>
              <w:ind w:left="9"/>
              <w:rPr>
                <w:rFonts w:ascii="宋体" w:hAnsi="宋体" w:cs="宋体"/>
                <w:sz w:val="19"/>
                <w:szCs w:val="19"/>
                <w:lang w:eastAsia="en-US"/>
              </w:rPr>
            </w:pPr>
            <w:r>
              <w:rPr>
                <w:rFonts w:ascii="宋体" w:hAnsi="宋体" w:cs="宋体"/>
                <w:spacing w:val="5"/>
                <w:sz w:val="19"/>
                <w:szCs w:val="19"/>
                <w:lang w:eastAsia="en-US"/>
              </w:rPr>
              <w:t>A02010601</w:t>
            </w:r>
            <w:r>
              <w:rPr>
                <w:rFonts w:ascii="宋体" w:hAnsi="宋体" w:cs="宋体"/>
                <w:spacing w:val="-28"/>
                <w:sz w:val="19"/>
                <w:szCs w:val="19"/>
                <w:lang w:eastAsia="en-US"/>
              </w:rPr>
              <w:t xml:space="preserve"> </w:t>
            </w:r>
            <w:r>
              <w:rPr>
                <w:rFonts w:ascii="宋体" w:hAnsi="宋体" w:cs="宋体"/>
                <w:spacing w:val="5"/>
                <w:sz w:val="19"/>
                <w:szCs w:val="19"/>
                <w:lang w:eastAsia="en-US"/>
              </w:rPr>
              <w:t>打印设备</w:t>
            </w:r>
          </w:p>
        </w:tc>
        <w:tc>
          <w:tcPr>
            <w:tcW w:w="1914" w:type="dxa"/>
          </w:tcPr>
          <w:p w14:paraId="654B7968">
            <w:pPr>
              <w:spacing w:before="119" w:line="266" w:lineRule="auto"/>
              <w:ind w:left="31" w:right="8" w:hanging="21"/>
              <w:rPr>
                <w:rFonts w:ascii="宋体" w:hAnsi="宋体" w:cs="宋体"/>
                <w:sz w:val="19"/>
                <w:szCs w:val="19"/>
                <w:lang w:eastAsia="en-US"/>
              </w:rPr>
            </w:pPr>
            <w:r>
              <w:rPr>
                <w:rFonts w:ascii="宋体" w:hAnsi="宋体" w:cs="宋体"/>
                <w:spacing w:val="3"/>
                <w:sz w:val="19"/>
                <w:szCs w:val="19"/>
                <w:lang w:eastAsia="en-US"/>
              </w:rPr>
              <w:t>A0201060101</w:t>
            </w:r>
            <w:r>
              <w:rPr>
                <w:rFonts w:ascii="宋体" w:hAnsi="宋体" w:cs="宋体"/>
                <w:spacing w:val="50"/>
                <w:sz w:val="19"/>
                <w:szCs w:val="19"/>
                <w:lang w:eastAsia="en-US"/>
              </w:rPr>
              <w:t xml:space="preserve"> </w:t>
            </w:r>
            <w:r>
              <w:rPr>
                <w:rFonts w:ascii="宋体" w:hAnsi="宋体" w:cs="宋体"/>
                <w:spacing w:val="3"/>
                <w:sz w:val="19"/>
                <w:szCs w:val="19"/>
                <w:lang w:eastAsia="en-US"/>
              </w:rPr>
              <w:t>喷</w:t>
            </w:r>
            <w:r>
              <w:rPr>
                <w:rFonts w:ascii="宋体" w:hAnsi="宋体" w:cs="宋体"/>
                <w:spacing w:val="-51"/>
                <w:sz w:val="19"/>
                <w:szCs w:val="19"/>
                <w:lang w:eastAsia="en-US"/>
              </w:rPr>
              <w:t xml:space="preserve"> </w:t>
            </w:r>
            <w:r>
              <w:rPr>
                <w:rFonts w:ascii="宋体" w:hAnsi="宋体" w:cs="宋体"/>
                <w:spacing w:val="3"/>
                <w:sz w:val="19"/>
                <w:szCs w:val="19"/>
                <w:lang w:eastAsia="en-US"/>
              </w:rPr>
              <w:t>墨</w:t>
            </w:r>
            <w:r>
              <w:rPr>
                <w:rFonts w:ascii="宋体" w:hAnsi="宋体" w:cs="宋体"/>
                <w:spacing w:val="-53"/>
                <w:sz w:val="19"/>
                <w:szCs w:val="19"/>
                <w:lang w:eastAsia="en-US"/>
              </w:rPr>
              <w:t xml:space="preserve"> </w:t>
            </w:r>
            <w:r>
              <w:rPr>
                <w:rFonts w:ascii="宋体" w:hAnsi="宋体" w:cs="宋体"/>
                <w:spacing w:val="3"/>
                <w:sz w:val="19"/>
                <w:szCs w:val="19"/>
                <w:lang w:eastAsia="en-US"/>
              </w:rPr>
              <w:t>打</w:t>
            </w:r>
            <w:r>
              <w:rPr>
                <w:rFonts w:ascii="宋体" w:hAnsi="宋体" w:cs="宋体"/>
                <w:sz w:val="19"/>
                <w:szCs w:val="19"/>
                <w:lang w:eastAsia="en-US"/>
              </w:rPr>
              <w:t xml:space="preserve"> </w:t>
            </w:r>
            <w:r>
              <w:rPr>
                <w:rFonts w:ascii="宋体" w:hAnsi="宋体" w:cs="宋体"/>
                <w:spacing w:val="-2"/>
                <w:sz w:val="19"/>
                <w:szCs w:val="19"/>
                <w:lang w:eastAsia="en-US"/>
              </w:rPr>
              <w:t>印机</w:t>
            </w:r>
          </w:p>
        </w:tc>
        <w:tc>
          <w:tcPr>
            <w:tcW w:w="2969" w:type="dxa"/>
          </w:tcPr>
          <w:p w14:paraId="4993A9FA">
            <w:pPr>
              <w:spacing w:before="119" w:line="266" w:lineRule="auto"/>
              <w:ind w:left="22" w:right="13"/>
              <w:rPr>
                <w:rFonts w:ascii="宋体" w:hAnsi="宋体" w:cs="宋体"/>
                <w:sz w:val="19"/>
                <w:szCs w:val="19"/>
              </w:rPr>
            </w:pPr>
            <w:r>
              <w:rPr>
                <w:rFonts w:ascii="宋体" w:hAnsi="宋体" w:cs="宋体"/>
                <w:spacing w:val="5"/>
                <w:sz w:val="19"/>
                <w:szCs w:val="19"/>
              </w:rPr>
              <w:t>《复印机、打印机和传真机能效限</w:t>
            </w:r>
            <w:r>
              <w:rPr>
                <w:rFonts w:ascii="宋体" w:hAnsi="宋体" w:cs="宋体"/>
                <w:sz w:val="19"/>
                <w:szCs w:val="19"/>
              </w:rPr>
              <w:t xml:space="preserve"> </w:t>
            </w:r>
            <w:r>
              <w:rPr>
                <w:rFonts w:ascii="宋体" w:hAnsi="宋体" w:cs="宋体"/>
                <w:spacing w:val="7"/>
                <w:sz w:val="19"/>
                <w:szCs w:val="19"/>
              </w:rPr>
              <w:t>定值及能效等级》（</w:t>
            </w:r>
            <w:r>
              <w:rPr>
                <w:rFonts w:ascii="宋体" w:hAnsi="宋体" w:cs="宋体"/>
                <w:sz w:val="19"/>
                <w:szCs w:val="19"/>
              </w:rPr>
              <w:t>GB</w:t>
            </w:r>
            <w:r>
              <w:rPr>
                <w:rFonts w:ascii="宋体" w:hAnsi="宋体" w:cs="宋体"/>
                <w:spacing w:val="7"/>
                <w:sz w:val="19"/>
                <w:szCs w:val="19"/>
              </w:rPr>
              <w:t xml:space="preserve"> 21521）</w:t>
            </w:r>
          </w:p>
        </w:tc>
      </w:tr>
      <w:tr w14:paraId="4F2CD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51C884DB">
            <w:pPr>
              <w:rPr>
                <w:rFonts w:ascii="Arial"/>
              </w:rPr>
            </w:pPr>
          </w:p>
        </w:tc>
        <w:tc>
          <w:tcPr>
            <w:tcW w:w="1166" w:type="dxa"/>
            <w:vMerge w:val="continue"/>
            <w:tcBorders>
              <w:top w:val="nil"/>
              <w:bottom w:val="nil"/>
            </w:tcBorders>
          </w:tcPr>
          <w:p w14:paraId="0A8270F7">
            <w:pPr>
              <w:rPr>
                <w:rFonts w:ascii="Arial"/>
              </w:rPr>
            </w:pPr>
          </w:p>
        </w:tc>
        <w:tc>
          <w:tcPr>
            <w:tcW w:w="1799" w:type="dxa"/>
            <w:vMerge w:val="continue"/>
            <w:tcBorders>
              <w:top w:val="nil"/>
              <w:bottom w:val="nil"/>
            </w:tcBorders>
          </w:tcPr>
          <w:p w14:paraId="1788B748">
            <w:pPr>
              <w:rPr>
                <w:rFonts w:ascii="Arial"/>
              </w:rPr>
            </w:pPr>
          </w:p>
        </w:tc>
        <w:tc>
          <w:tcPr>
            <w:tcW w:w="1914" w:type="dxa"/>
          </w:tcPr>
          <w:p w14:paraId="16D3B12A">
            <w:pPr>
              <w:spacing w:before="119" w:line="266" w:lineRule="auto"/>
              <w:ind w:left="19" w:right="8"/>
              <w:rPr>
                <w:rFonts w:ascii="宋体" w:hAnsi="宋体" w:cs="宋体"/>
                <w:sz w:val="19"/>
                <w:szCs w:val="19"/>
                <w:lang w:eastAsia="en-US"/>
              </w:rPr>
            </w:pPr>
            <w:r>
              <w:rPr>
                <w:rFonts w:ascii="宋体" w:hAnsi="宋体" w:cs="宋体"/>
                <w:spacing w:val="3"/>
                <w:sz w:val="19"/>
                <w:szCs w:val="19"/>
                <w:lang w:eastAsia="en-US"/>
              </w:rPr>
              <w:t>★</w:t>
            </w:r>
            <w:r>
              <w:rPr>
                <w:rFonts w:ascii="宋体" w:hAnsi="宋体" w:cs="宋体"/>
                <w:spacing w:val="-50"/>
                <w:sz w:val="19"/>
                <w:szCs w:val="19"/>
                <w:lang w:eastAsia="en-US"/>
              </w:rPr>
              <w:t xml:space="preserve"> </w:t>
            </w:r>
            <w:r>
              <w:rPr>
                <w:rFonts w:ascii="宋体" w:hAnsi="宋体" w:cs="宋体"/>
                <w:spacing w:val="3"/>
                <w:sz w:val="19"/>
                <w:szCs w:val="19"/>
                <w:lang w:eastAsia="en-US"/>
              </w:rPr>
              <w:t>A0201060102</w:t>
            </w:r>
            <w:r>
              <w:rPr>
                <w:rFonts w:ascii="宋体" w:hAnsi="宋体" w:cs="宋体"/>
                <w:spacing w:val="41"/>
                <w:sz w:val="19"/>
                <w:szCs w:val="19"/>
                <w:lang w:eastAsia="en-US"/>
              </w:rPr>
              <w:t xml:space="preserve"> </w:t>
            </w:r>
            <w:r>
              <w:rPr>
                <w:rFonts w:ascii="宋体" w:hAnsi="宋体" w:cs="宋体"/>
                <w:spacing w:val="3"/>
                <w:sz w:val="19"/>
                <w:szCs w:val="19"/>
                <w:lang w:eastAsia="en-US"/>
              </w:rPr>
              <w:t>激</w:t>
            </w:r>
            <w:r>
              <w:rPr>
                <w:rFonts w:ascii="宋体" w:hAnsi="宋体" w:cs="宋体"/>
                <w:spacing w:val="-54"/>
                <w:sz w:val="19"/>
                <w:szCs w:val="19"/>
                <w:lang w:eastAsia="en-US"/>
              </w:rPr>
              <w:t xml:space="preserve"> </w:t>
            </w:r>
            <w:r>
              <w:rPr>
                <w:rFonts w:ascii="宋体" w:hAnsi="宋体" w:cs="宋体"/>
                <w:spacing w:val="3"/>
                <w:sz w:val="19"/>
                <w:szCs w:val="19"/>
                <w:lang w:eastAsia="en-US"/>
              </w:rPr>
              <w:t>光</w:t>
            </w:r>
            <w:r>
              <w:rPr>
                <w:rFonts w:ascii="宋体" w:hAnsi="宋体" w:cs="宋体"/>
                <w:sz w:val="19"/>
                <w:szCs w:val="19"/>
                <w:lang w:eastAsia="en-US"/>
              </w:rPr>
              <w:t xml:space="preserve"> </w:t>
            </w:r>
            <w:r>
              <w:rPr>
                <w:rFonts w:ascii="宋体" w:hAnsi="宋体" w:cs="宋体"/>
                <w:spacing w:val="5"/>
                <w:sz w:val="19"/>
                <w:szCs w:val="19"/>
                <w:lang w:eastAsia="en-US"/>
              </w:rPr>
              <w:t>打印机</w:t>
            </w:r>
          </w:p>
        </w:tc>
        <w:tc>
          <w:tcPr>
            <w:tcW w:w="2969" w:type="dxa"/>
          </w:tcPr>
          <w:p w14:paraId="0E0618C1">
            <w:pPr>
              <w:spacing w:before="120" w:line="266" w:lineRule="auto"/>
              <w:ind w:left="22" w:right="13"/>
              <w:rPr>
                <w:rFonts w:ascii="宋体" w:hAnsi="宋体" w:cs="宋体"/>
                <w:sz w:val="19"/>
                <w:szCs w:val="19"/>
              </w:rPr>
            </w:pPr>
            <w:r>
              <w:rPr>
                <w:rFonts w:ascii="宋体" w:hAnsi="宋体" w:cs="宋体"/>
                <w:spacing w:val="5"/>
                <w:sz w:val="19"/>
                <w:szCs w:val="19"/>
              </w:rPr>
              <w:t>《复印机、打印机和传真机能效限</w:t>
            </w:r>
            <w:r>
              <w:rPr>
                <w:rFonts w:ascii="宋体" w:hAnsi="宋体" w:cs="宋体"/>
                <w:sz w:val="19"/>
                <w:szCs w:val="19"/>
              </w:rPr>
              <w:t xml:space="preserve"> </w:t>
            </w:r>
            <w:r>
              <w:rPr>
                <w:rFonts w:ascii="宋体" w:hAnsi="宋体" w:cs="宋体"/>
                <w:spacing w:val="7"/>
                <w:sz w:val="19"/>
                <w:szCs w:val="19"/>
              </w:rPr>
              <w:t>定值及能效等级》（</w:t>
            </w:r>
            <w:r>
              <w:rPr>
                <w:rFonts w:ascii="宋体" w:hAnsi="宋体" w:cs="宋体"/>
                <w:sz w:val="19"/>
                <w:szCs w:val="19"/>
              </w:rPr>
              <w:t>GB</w:t>
            </w:r>
            <w:r>
              <w:rPr>
                <w:rFonts w:ascii="宋体" w:hAnsi="宋体" w:cs="宋体"/>
                <w:spacing w:val="7"/>
                <w:sz w:val="19"/>
                <w:szCs w:val="19"/>
              </w:rPr>
              <w:t xml:space="preserve"> 21521）</w:t>
            </w:r>
          </w:p>
        </w:tc>
      </w:tr>
      <w:tr w14:paraId="4E784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tcPr>
          <w:p w14:paraId="090FBEDB">
            <w:pPr>
              <w:rPr>
                <w:rFonts w:ascii="Arial"/>
              </w:rPr>
            </w:pPr>
          </w:p>
        </w:tc>
        <w:tc>
          <w:tcPr>
            <w:tcW w:w="1166" w:type="dxa"/>
            <w:vMerge w:val="continue"/>
            <w:tcBorders>
              <w:top w:val="nil"/>
              <w:bottom w:val="nil"/>
            </w:tcBorders>
          </w:tcPr>
          <w:p w14:paraId="6B58B8EB">
            <w:pPr>
              <w:rPr>
                <w:rFonts w:ascii="Arial"/>
              </w:rPr>
            </w:pPr>
          </w:p>
        </w:tc>
        <w:tc>
          <w:tcPr>
            <w:tcW w:w="1799" w:type="dxa"/>
            <w:vMerge w:val="continue"/>
            <w:tcBorders>
              <w:top w:val="nil"/>
            </w:tcBorders>
          </w:tcPr>
          <w:p w14:paraId="2AF13891">
            <w:pPr>
              <w:rPr>
                <w:rFonts w:ascii="Arial"/>
              </w:rPr>
            </w:pPr>
          </w:p>
        </w:tc>
        <w:tc>
          <w:tcPr>
            <w:tcW w:w="1914" w:type="dxa"/>
          </w:tcPr>
          <w:p w14:paraId="7328C3C6">
            <w:pPr>
              <w:spacing w:before="119" w:line="266" w:lineRule="auto"/>
              <w:ind w:left="19" w:right="8"/>
              <w:rPr>
                <w:rFonts w:ascii="宋体" w:hAnsi="宋体" w:cs="宋体"/>
                <w:sz w:val="19"/>
                <w:szCs w:val="19"/>
                <w:lang w:eastAsia="en-US"/>
              </w:rPr>
            </w:pPr>
            <w:r>
              <w:rPr>
                <w:rFonts w:ascii="宋体" w:hAnsi="宋体" w:cs="宋体"/>
                <w:spacing w:val="3"/>
                <w:sz w:val="19"/>
                <w:szCs w:val="19"/>
                <w:lang w:eastAsia="en-US"/>
              </w:rPr>
              <w:t>★</w:t>
            </w:r>
            <w:r>
              <w:rPr>
                <w:rFonts w:ascii="宋体" w:hAnsi="宋体" w:cs="宋体"/>
                <w:spacing w:val="-54"/>
                <w:sz w:val="19"/>
                <w:szCs w:val="19"/>
                <w:lang w:eastAsia="en-US"/>
              </w:rPr>
              <w:t xml:space="preserve"> </w:t>
            </w:r>
            <w:r>
              <w:rPr>
                <w:rFonts w:ascii="宋体" w:hAnsi="宋体" w:cs="宋体"/>
                <w:spacing w:val="3"/>
                <w:sz w:val="19"/>
                <w:szCs w:val="19"/>
                <w:lang w:eastAsia="en-US"/>
              </w:rPr>
              <w:t>A0201060104</w:t>
            </w:r>
            <w:r>
              <w:rPr>
                <w:rFonts w:ascii="宋体" w:hAnsi="宋体" w:cs="宋体"/>
                <w:spacing w:val="43"/>
                <w:sz w:val="19"/>
                <w:szCs w:val="19"/>
                <w:lang w:eastAsia="en-US"/>
              </w:rPr>
              <w:t xml:space="preserve"> </w:t>
            </w:r>
            <w:r>
              <w:rPr>
                <w:rFonts w:ascii="宋体" w:hAnsi="宋体" w:cs="宋体"/>
                <w:spacing w:val="3"/>
                <w:sz w:val="19"/>
                <w:szCs w:val="19"/>
                <w:lang w:eastAsia="en-US"/>
              </w:rPr>
              <w:t>针</w:t>
            </w:r>
            <w:r>
              <w:rPr>
                <w:rFonts w:ascii="宋体" w:hAnsi="宋体" w:cs="宋体"/>
                <w:spacing w:val="-52"/>
                <w:sz w:val="19"/>
                <w:szCs w:val="19"/>
                <w:lang w:eastAsia="en-US"/>
              </w:rPr>
              <w:t xml:space="preserve"> </w:t>
            </w:r>
            <w:r>
              <w:rPr>
                <w:rFonts w:ascii="宋体" w:hAnsi="宋体" w:cs="宋体"/>
                <w:spacing w:val="3"/>
                <w:sz w:val="19"/>
                <w:szCs w:val="19"/>
                <w:lang w:eastAsia="en-US"/>
              </w:rPr>
              <w:t>式</w:t>
            </w:r>
            <w:r>
              <w:rPr>
                <w:rFonts w:ascii="宋体" w:hAnsi="宋体" w:cs="宋体"/>
                <w:sz w:val="19"/>
                <w:szCs w:val="19"/>
                <w:lang w:eastAsia="en-US"/>
              </w:rPr>
              <w:t xml:space="preserve"> </w:t>
            </w:r>
            <w:r>
              <w:rPr>
                <w:rFonts w:ascii="宋体" w:hAnsi="宋体" w:cs="宋体"/>
                <w:spacing w:val="5"/>
                <w:sz w:val="19"/>
                <w:szCs w:val="19"/>
                <w:lang w:eastAsia="en-US"/>
              </w:rPr>
              <w:t>打印机</w:t>
            </w:r>
          </w:p>
        </w:tc>
        <w:tc>
          <w:tcPr>
            <w:tcW w:w="2969" w:type="dxa"/>
          </w:tcPr>
          <w:p w14:paraId="733676CD">
            <w:pPr>
              <w:spacing w:before="120" w:line="266" w:lineRule="auto"/>
              <w:ind w:left="22" w:right="13"/>
              <w:rPr>
                <w:rFonts w:ascii="宋体" w:hAnsi="宋体" w:cs="宋体"/>
                <w:sz w:val="19"/>
                <w:szCs w:val="19"/>
              </w:rPr>
            </w:pPr>
            <w:r>
              <w:rPr>
                <w:rFonts w:ascii="宋体" w:hAnsi="宋体" w:cs="宋体"/>
                <w:spacing w:val="5"/>
                <w:sz w:val="19"/>
                <w:szCs w:val="19"/>
              </w:rPr>
              <w:t>《复印机、打印机和传真机能效限</w:t>
            </w:r>
            <w:r>
              <w:rPr>
                <w:rFonts w:ascii="宋体" w:hAnsi="宋体" w:cs="宋体"/>
                <w:sz w:val="19"/>
                <w:szCs w:val="19"/>
              </w:rPr>
              <w:t xml:space="preserve"> </w:t>
            </w:r>
            <w:r>
              <w:rPr>
                <w:rFonts w:ascii="宋体" w:hAnsi="宋体" w:cs="宋体"/>
                <w:spacing w:val="7"/>
                <w:sz w:val="19"/>
                <w:szCs w:val="19"/>
              </w:rPr>
              <w:t>定值及能效等级》（</w:t>
            </w:r>
            <w:r>
              <w:rPr>
                <w:rFonts w:ascii="宋体" w:hAnsi="宋体" w:cs="宋体"/>
                <w:sz w:val="19"/>
                <w:szCs w:val="19"/>
              </w:rPr>
              <w:t>GB</w:t>
            </w:r>
            <w:r>
              <w:rPr>
                <w:rFonts w:ascii="宋体" w:hAnsi="宋体" w:cs="宋体"/>
                <w:spacing w:val="7"/>
                <w:sz w:val="19"/>
                <w:szCs w:val="19"/>
              </w:rPr>
              <w:t xml:space="preserve"> 21521）</w:t>
            </w:r>
          </w:p>
        </w:tc>
      </w:tr>
      <w:tr w14:paraId="28FD1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78" w:type="dxa"/>
            <w:vMerge w:val="continue"/>
            <w:tcBorders>
              <w:top w:val="nil"/>
              <w:bottom w:val="nil"/>
            </w:tcBorders>
          </w:tcPr>
          <w:p w14:paraId="3394B40E">
            <w:pPr>
              <w:rPr>
                <w:rFonts w:ascii="Arial"/>
              </w:rPr>
            </w:pPr>
          </w:p>
        </w:tc>
        <w:tc>
          <w:tcPr>
            <w:tcW w:w="1166" w:type="dxa"/>
            <w:vMerge w:val="continue"/>
            <w:tcBorders>
              <w:top w:val="nil"/>
              <w:bottom w:val="nil"/>
            </w:tcBorders>
          </w:tcPr>
          <w:p w14:paraId="2851CF36">
            <w:pPr>
              <w:rPr>
                <w:rFonts w:ascii="Arial"/>
              </w:rPr>
            </w:pPr>
          </w:p>
        </w:tc>
        <w:tc>
          <w:tcPr>
            <w:tcW w:w="1799" w:type="dxa"/>
          </w:tcPr>
          <w:p w14:paraId="2A156FBB">
            <w:pPr>
              <w:spacing w:before="292" w:line="230" w:lineRule="auto"/>
              <w:ind w:left="9"/>
              <w:rPr>
                <w:rFonts w:ascii="宋体" w:hAnsi="宋体" w:cs="宋体"/>
                <w:sz w:val="19"/>
                <w:szCs w:val="19"/>
                <w:lang w:eastAsia="en-US"/>
              </w:rPr>
            </w:pPr>
            <w:r>
              <w:rPr>
                <w:rFonts w:ascii="宋体" w:hAnsi="宋体" w:cs="宋体"/>
                <w:spacing w:val="5"/>
                <w:sz w:val="19"/>
                <w:szCs w:val="19"/>
                <w:lang w:eastAsia="en-US"/>
              </w:rPr>
              <w:t>A02010604</w:t>
            </w:r>
            <w:r>
              <w:rPr>
                <w:rFonts w:ascii="宋体" w:hAnsi="宋体" w:cs="宋体"/>
                <w:spacing w:val="-28"/>
                <w:sz w:val="19"/>
                <w:szCs w:val="19"/>
                <w:lang w:eastAsia="en-US"/>
              </w:rPr>
              <w:t xml:space="preserve"> </w:t>
            </w:r>
            <w:r>
              <w:rPr>
                <w:rFonts w:ascii="宋体" w:hAnsi="宋体" w:cs="宋体"/>
                <w:spacing w:val="5"/>
                <w:sz w:val="19"/>
                <w:szCs w:val="19"/>
                <w:lang w:eastAsia="en-US"/>
              </w:rPr>
              <w:t>显示设备</w:t>
            </w:r>
          </w:p>
        </w:tc>
        <w:tc>
          <w:tcPr>
            <w:tcW w:w="1914" w:type="dxa"/>
          </w:tcPr>
          <w:p w14:paraId="09990AEA">
            <w:pPr>
              <w:spacing w:before="135" w:line="267" w:lineRule="auto"/>
              <w:ind w:left="20" w:right="8" w:hanging="1"/>
              <w:rPr>
                <w:rFonts w:ascii="宋体" w:hAnsi="宋体" w:cs="宋体"/>
                <w:sz w:val="19"/>
                <w:szCs w:val="19"/>
                <w:lang w:eastAsia="en-US"/>
              </w:rPr>
            </w:pPr>
            <w:r>
              <w:rPr>
                <w:rFonts w:ascii="宋体" w:hAnsi="宋体" w:cs="宋体"/>
                <w:spacing w:val="2"/>
                <w:sz w:val="19"/>
                <w:szCs w:val="19"/>
                <w:lang w:eastAsia="en-US"/>
              </w:rPr>
              <w:t>★</w:t>
            </w:r>
            <w:r>
              <w:rPr>
                <w:rFonts w:ascii="宋体" w:hAnsi="宋体" w:cs="宋体"/>
                <w:spacing w:val="-54"/>
                <w:sz w:val="19"/>
                <w:szCs w:val="19"/>
                <w:lang w:eastAsia="en-US"/>
              </w:rPr>
              <w:t xml:space="preserve"> </w:t>
            </w:r>
            <w:r>
              <w:rPr>
                <w:rFonts w:ascii="宋体" w:hAnsi="宋体" w:cs="宋体"/>
                <w:spacing w:val="2"/>
                <w:sz w:val="19"/>
                <w:szCs w:val="19"/>
                <w:lang w:eastAsia="en-US"/>
              </w:rPr>
              <w:t>A0201060401</w:t>
            </w:r>
            <w:r>
              <w:rPr>
                <w:rFonts w:ascii="宋体" w:hAnsi="宋体" w:cs="宋体"/>
                <w:spacing w:val="44"/>
                <w:sz w:val="19"/>
                <w:szCs w:val="19"/>
                <w:lang w:eastAsia="en-US"/>
              </w:rPr>
              <w:t xml:space="preserve"> </w:t>
            </w:r>
            <w:r>
              <w:rPr>
                <w:rFonts w:ascii="宋体" w:hAnsi="宋体" w:cs="宋体"/>
                <w:spacing w:val="2"/>
                <w:sz w:val="19"/>
                <w:szCs w:val="19"/>
                <w:lang w:eastAsia="en-US"/>
              </w:rPr>
              <w:t>液</w:t>
            </w:r>
            <w:r>
              <w:rPr>
                <w:rFonts w:ascii="宋体" w:hAnsi="宋体" w:cs="宋体"/>
                <w:spacing w:val="-39"/>
                <w:sz w:val="19"/>
                <w:szCs w:val="19"/>
                <w:lang w:eastAsia="en-US"/>
              </w:rPr>
              <w:t xml:space="preserve"> </w:t>
            </w:r>
            <w:r>
              <w:rPr>
                <w:rFonts w:ascii="宋体" w:hAnsi="宋体" w:cs="宋体"/>
                <w:spacing w:val="2"/>
                <w:sz w:val="19"/>
                <w:szCs w:val="19"/>
                <w:lang w:eastAsia="en-US"/>
              </w:rPr>
              <w:t>晶</w:t>
            </w:r>
            <w:r>
              <w:rPr>
                <w:rFonts w:ascii="宋体" w:hAnsi="宋体" w:cs="宋体"/>
                <w:sz w:val="19"/>
                <w:szCs w:val="19"/>
                <w:lang w:eastAsia="en-US"/>
              </w:rPr>
              <w:t xml:space="preserve"> </w:t>
            </w:r>
            <w:r>
              <w:rPr>
                <w:rFonts w:ascii="宋体" w:hAnsi="宋体" w:cs="宋体"/>
                <w:spacing w:val="5"/>
                <w:sz w:val="19"/>
                <w:szCs w:val="19"/>
                <w:lang w:eastAsia="en-US"/>
              </w:rPr>
              <w:t>显示器</w:t>
            </w:r>
          </w:p>
        </w:tc>
        <w:tc>
          <w:tcPr>
            <w:tcW w:w="2969" w:type="dxa"/>
          </w:tcPr>
          <w:p w14:paraId="5B9A2770">
            <w:pPr>
              <w:spacing w:before="136" w:line="266" w:lineRule="auto"/>
              <w:ind w:left="22" w:right="11"/>
              <w:rPr>
                <w:rFonts w:ascii="宋体" w:hAnsi="宋体" w:cs="宋体"/>
                <w:sz w:val="19"/>
                <w:szCs w:val="19"/>
              </w:rPr>
            </w:pPr>
            <w:r>
              <w:rPr>
                <w:rFonts w:ascii="宋体" w:hAnsi="宋体" w:cs="宋体"/>
                <w:spacing w:val="19"/>
                <w:sz w:val="19"/>
                <w:szCs w:val="19"/>
              </w:rPr>
              <w:t>《计算机显示器能效限定值及能</w:t>
            </w:r>
            <w:r>
              <w:rPr>
                <w:rFonts w:ascii="宋体" w:hAnsi="宋体" w:cs="宋体"/>
                <w:spacing w:val="2"/>
                <w:sz w:val="19"/>
                <w:szCs w:val="19"/>
              </w:rPr>
              <w:t xml:space="preserve"> </w:t>
            </w:r>
            <w:r>
              <w:rPr>
                <w:rFonts w:ascii="宋体" w:hAnsi="宋体" w:cs="宋体"/>
                <w:spacing w:val="6"/>
                <w:sz w:val="19"/>
                <w:szCs w:val="19"/>
              </w:rPr>
              <w:t>效等级》（</w:t>
            </w:r>
            <w:r>
              <w:rPr>
                <w:rFonts w:ascii="宋体" w:hAnsi="宋体" w:cs="宋体"/>
                <w:sz w:val="19"/>
                <w:szCs w:val="19"/>
              </w:rPr>
              <w:t>GB</w:t>
            </w:r>
            <w:r>
              <w:rPr>
                <w:rFonts w:ascii="宋体" w:hAnsi="宋体" w:cs="宋体"/>
                <w:spacing w:val="6"/>
                <w:sz w:val="19"/>
                <w:szCs w:val="19"/>
              </w:rPr>
              <w:t xml:space="preserve"> 21520）</w:t>
            </w:r>
          </w:p>
        </w:tc>
      </w:tr>
      <w:tr w14:paraId="2F16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78" w:type="dxa"/>
            <w:vMerge w:val="continue"/>
            <w:tcBorders>
              <w:top w:val="nil"/>
            </w:tcBorders>
          </w:tcPr>
          <w:p w14:paraId="168BBFCE">
            <w:pPr>
              <w:rPr>
                <w:rFonts w:ascii="Arial"/>
              </w:rPr>
            </w:pPr>
          </w:p>
        </w:tc>
        <w:tc>
          <w:tcPr>
            <w:tcW w:w="1166" w:type="dxa"/>
            <w:vMerge w:val="continue"/>
            <w:tcBorders>
              <w:top w:val="nil"/>
            </w:tcBorders>
          </w:tcPr>
          <w:p w14:paraId="704E0300">
            <w:pPr>
              <w:rPr>
                <w:rFonts w:ascii="Arial"/>
              </w:rPr>
            </w:pPr>
          </w:p>
        </w:tc>
        <w:tc>
          <w:tcPr>
            <w:tcW w:w="1799" w:type="dxa"/>
          </w:tcPr>
          <w:p w14:paraId="49B05B21">
            <w:pPr>
              <w:spacing w:line="365" w:lineRule="auto"/>
              <w:rPr>
                <w:rFonts w:ascii="Arial"/>
              </w:rPr>
            </w:pPr>
          </w:p>
          <w:p w14:paraId="4F8614E7">
            <w:pPr>
              <w:spacing w:before="61" w:line="266" w:lineRule="auto"/>
              <w:ind w:left="14" w:right="10" w:hanging="5"/>
              <w:rPr>
                <w:rFonts w:ascii="宋体" w:hAnsi="宋体" w:cs="宋体"/>
                <w:sz w:val="19"/>
                <w:szCs w:val="19"/>
                <w:lang w:eastAsia="en-US"/>
              </w:rPr>
            </w:pPr>
            <w:r>
              <w:rPr>
                <w:rFonts w:ascii="宋体" w:hAnsi="宋体" w:cs="宋体"/>
                <w:spacing w:val="4"/>
                <w:sz w:val="19"/>
                <w:szCs w:val="19"/>
                <w:lang w:eastAsia="en-US"/>
              </w:rPr>
              <w:t>A02010609 图形图像</w:t>
            </w:r>
            <w:r>
              <w:rPr>
                <w:rFonts w:ascii="宋体" w:hAnsi="宋体" w:cs="宋体"/>
                <w:spacing w:val="7"/>
                <w:sz w:val="19"/>
                <w:szCs w:val="19"/>
                <w:lang w:eastAsia="en-US"/>
              </w:rPr>
              <w:t xml:space="preserve"> 输入设备</w:t>
            </w:r>
          </w:p>
        </w:tc>
        <w:tc>
          <w:tcPr>
            <w:tcW w:w="1914" w:type="dxa"/>
          </w:tcPr>
          <w:p w14:paraId="5EC1016C">
            <w:pPr>
              <w:spacing w:line="260" w:lineRule="auto"/>
              <w:rPr>
                <w:rFonts w:ascii="Arial"/>
              </w:rPr>
            </w:pPr>
          </w:p>
          <w:p w14:paraId="68F74A5C">
            <w:pPr>
              <w:spacing w:line="260" w:lineRule="auto"/>
              <w:rPr>
                <w:rFonts w:ascii="Arial"/>
              </w:rPr>
            </w:pPr>
          </w:p>
          <w:p w14:paraId="77E01A5D">
            <w:pPr>
              <w:spacing w:before="61" w:line="229" w:lineRule="auto"/>
              <w:ind w:left="10"/>
              <w:rPr>
                <w:rFonts w:ascii="宋体" w:hAnsi="宋体" w:cs="宋体"/>
                <w:sz w:val="19"/>
                <w:szCs w:val="19"/>
                <w:lang w:eastAsia="en-US"/>
              </w:rPr>
            </w:pPr>
            <w:r>
              <w:rPr>
                <w:rFonts w:ascii="宋体" w:hAnsi="宋体" w:cs="宋体"/>
                <w:spacing w:val="5"/>
                <w:sz w:val="19"/>
                <w:szCs w:val="19"/>
                <w:lang w:eastAsia="en-US"/>
              </w:rPr>
              <w:t>A0201060901</w:t>
            </w:r>
            <w:r>
              <w:rPr>
                <w:rFonts w:ascii="宋体" w:hAnsi="宋体" w:cs="宋体"/>
                <w:spacing w:val="-34"/>
                <w:sz w:val="19"/>
                <w:szCs w:val="19"/>
                <w:lang w:eastAsia="en-US"/>
              </w:rPr>
              <w:t xml:space="preserve"> </w:t>
            </w:r>
            <w:r>
              <w:rPr>
                <w:rFonts w:ascii="宋体" w:hAnsi="宋体" w:cs="宋体"/>
                <w:spacing w:val="5"/>
                <w:sz w:val="19"/>
                <w:szCs w:val="19"/>
                <w:lang w:eastAsia="en-US"/>
              </w:rPr>
              <w:t>扫描仪</w:t>
            </w:r>
          </w:p>
        </w:tc>
        <w:tc>
          <w:tcPr>
            <w:tcW w:w="2969" w:type="dxa"/>
          </w:tcPr>
          <w:p w14:paraId="576A817E">
            <w:pPr>
              <w:spacing w:before="118" w:line="284" w:lineRule="auto"/>
              <w:ind w:left="22" w:hanging="3"/>
              <w:rPr>
                <w:rFonts w:ascii="宋体" w:hAnsi="宋体" w:cs="宋体"/>
                <w:sz w:val="19"/>
                <w:szCs w:val="19"/>
              </w:rPr>
            </w:pPr>
            <w:r>
              <w:rPr>
                <w:rFonts w:ascii="宋体" w:hAnsi="宋体" w:cs="宋体"/>
                <w:sz w:val="19"/>
                <w:szCs w:val="19"/>
              </w:rPr>
              <w:t>参照《复印机、打印机和传真机能</w:t>
            </w:r>
            <w:r>
              <w:rPr>
                <w:rFonts w:ascii="宋体" w:hAnsi="宋体" w:cs="宋体"/>
                <w:spacing w:val="3"/>
                <w:sz w:val="19"/>
                <w:szCs w:val="19"/>
              </w:rPr>
              <w:t xml:space="preserve">  </w:t>
            </w:r>
            <w:r>
              <w:rPr>
                <w:rFonts w:ascii="宋体" w:hAnsi="宋体" w:cs="宋体"/>
                <w:spacing w:val="-4"/>
                <w:sz w:val="19"/>
                <w:szCs w:val="19"/>
              </w:rPr>
              <w:t>效限定值及能效等级》（GB</w:t>
            </w:r>
            <w:r>
              <w:rPr>
                <w:rFonts w:ascii="宋体" w:hAnsi="宋体" w:cs="宋体"/>
                <w:spacing w:val="-24"/>
                <w:sz w:val="19"/>
                <w:szCs w:val="19"/>
              </w:rPr>
              <w:t xml:space="preserve"> </w:t>
            </w:r>
            <w:r>
              <w:rPr>
                <w:rFonts w:ascii="宋体" w:hAnsi="宋体" w:cs="宋体"/>
                <w:spacing w:val="-4"/>
                <w:sz w:val="19"/>
                <w:szCs w:val="19"/>
              </w:rPr>
              <w:t>21521）</w:t>
            </w:r>
            <w:r>
              <w:rPr>
                <w:rFonts w:ascii="宋体" w:hAnsi="宋体" w:cs="宋体"/>
                <w:sz w:val="19"/>
                <w:szCs w:val="19"/>
              </w:rPr>
              <w:t xml:space="preserve"> </w:t>
            </w:r>
            <w:r>
              <w:rPr>
                <w:rFonts w:ascii="宋体" w:hAnsi="宋体" w:cs="宋体"/>
                <w:spacing w:val="4"/>
                <w:sz w:val="19"/>
                <w:szCs w:val="19"/>
              </w:rPr>
              <w:t>中打印速度为</w:t>
            </w:r>
            <w:r>
              <w:rPr>
                <w:rFonts w:ascii="宋体" w:hAnsi="宋体" w:cs="宋体"/>
                <w:spacing w:val="38"/>
                <w:sz w:val="19"/>
                <w:szCs w:val="19"/>
              </w:rPr>
              <w:t xml:space="preserve"> </w:t>
            </w:r>
            <w:r>
              <w:rPr>
                <w:rFonts w:ascii="宋体" w:hAnsi="宋体" w:cs="宋体"/>
                <w:spacing w:val="4"/>
                <w:sz w:val="19"/>
                <w:szCs w:val="19"/>
              </w:rPr>
              <w:t>15 页/分的针式打</w:t>
            </w:r>
            <w:r>
              <w:rPr>
                <w:rFonts w:ascii="宋体" w:hAnsi="宋体" w:cs="宋体"/>
                <w:sz w:val="19"/>
                <w:szCs w:val="19"/>
              </w:rPr>
              <w:t xml:space="preserve">  </w:t>
            </w:r>
            <w:r>
              <w:rPr>
                <w:rFonts w:ascii="宋体" w:hAnsi="宋体" w:cs="宋体"/>
                <w:spacing w:val="2"/>
                <w:sz w:val="19"/>
                <w:szCs w:val="19"/>
              </w:rPr>
              <w:t>印机相关要求</w:t>
            </w:r>
          </w:p>
        </w:tc>
      </w:tr>
      <w:tr w14:paraId="381C1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Pr>
          <w:p w14:paraId="1756D112">
            <w:pPr>
              <w:spacing w:before="277" w:line="189" w:lineRule="auto"/>
              <w:ind w:left="246"/>
              <w:rPr>
                <w:rFonts w:ascii="宋体" w:hAnsi="宋体" w:cs="宋体"/>
                <w:sz w:val="19"/>
                <w:szCs w:val="19"/>
                <w:lang w:eastAsia="en-US"/>
              </w:rPr>
            </w:pPr>
            <w:r>
              <w:rPr>
                <w:rFonts w:ascii="宋体" w:hAnsi="宋体" w:cs="宋体"/>
                <w:sz w:val="19"/>
                <w:szCs w:val="19"/>
                <w:lang w:eastAsia="en-US"/>
              </w:rPr>
              <w:t>3</w:t>
            </w:r>
          </w:p>
        </w:tc>
        <w:tc>
          <w:tcPr>
            <w:tcW w:w="1166" w:type="dxa"/>
          </w:tcPr>
          <w:p w14:paraId="7CC178E2">
            <w:pPr>
              <w:spacing w:before="90" w:line="266" w:lineRule="auto"/>
              <w:ind w:left="15" w:right="8" w:hanging="6"/>
              <w:rPr>
                <w:rFonts w:ascii="宋体" w:hAnsi="宋体" w:cs="宋体"/>
                <w:sz w:val="19"/>
                <w:szCs w:val="19"/>
                <w:lang w:eastAsia="en-US"/>
              </w:rPr>
            </w:pPr>
            <w:r>
              <w:rPr>
                <w:rFonts w:ascii="宋体" w:hAnsi="宋体" w:cs="宋体"/>
                <w:spacing w:val="4"/>
                <w:sz w:val="19"/>
                <w:szCs w:val="19"/>
                <w:lang w:eastAsia="en-US"/>
              </w:rPr>
              <w:t>A020202</w:t>
            </w:r>
            <w:r>
              <w:rPr>
                <w:rFonts w:ascii="宋体" w:hAnsi="宋体" w:cs="宋体"/>
                <w:spacing w:val="-34"/>
                <w:sz w:val="19"/>
                <w:szCs w:val="19"/>
                <w:lang w:eastAsia="en-US"/>
              </w:rPr>
              <w:t xml:space="preserve"> </w:t>
            </w:r>
            <w:r>
              <w:rPr>
                <w:rFonts w:ascii="宋体" w:hAnsi="宋体" w:cs="宋体"/>
                <w:spacing w:val="4"/>
                <w:sz w:val="19"/>
                <w:szCs w:val="19"/>
                <w:lang w:eastAsia="en-US"/>
              </w:rPr>
              <w:t>投影</w:t>
            </w:r>
            <w:r>
              <w:rPr>
                <w:rFonts w:ascii="宋体" w:hAnsi="宋体" w:cs="宋体"/>
                <w:sz w:val="19"/>
                <w:szCs w:val="19"/>
                <w:lang w:eastAsia="en-US"/>
              </w:rPr>
              <w:t xml:space="preserve"> 仪</w:t>
            </w:r>
          </w:p>
        </w:tc>
        <w:tc>
          <w:tcPr>
            <w:tcW w:w="1799" w:type="dxa"/>
          </w:tcPr>
          <w:p w14:paraId="08FE62B4">
            <w:pPr>
              <w:rPr>
                <w:rFonts w:ascii="Arial"/>
              </w:rPr>
            </w:pPr>
          </w:p>
        </w:tc>
        <w:tc>
          <w:tcPr>
            <w:tcW w:w="1914" w:type="dxa"/>
          </w:tcPr>
          <w:p w14:paraId="1D5DAF38">
            <w:pPr>
              <w:rPr>
                <w:rFonts w:ascii="Arial"/>
              </w:rPr>
            </w:pPr>
          </w:p>
        </w:tc>
        <w:tc>
          <w:tcPr>
            <w:tcW w:w="2969" w:type="dxa"/>
          </w:tcPr>
          <w:p w14:paraId="6C8F03DE">
            <w:pPr>
              <w:spacing w:before="90" w:line="272" w:lineRule="auto"/>
              <w:ind w:left="27" w:hanging="4"/>
              <w:rPr>
                <w:rFonts w:ascii="宋体" w:hAnsi="宋体" w:cs="宋体"/>
                <w:sz w:val="19"/>
                <w:szCs w:val="19"/>
              </w:rPr>
            </w:pPr>
            <w:r>
              <w:rPr>
                <w:rFonts w:ascii="宋体" w:hAnsi="宋体" w:cs="宋体"/>
                <w:spacing w:val="6"/>
                <w:sz w:val="19"/>
                <w:szCs w:val="19"/>
              </w:rPr>
              <w:t>《投影机能效限定值及能效等级》</w:t>
            </w:r>
            <w:r>
              <w:rPr>
                <w:rFonts w:ascii="宋体" w:hAnsi="宋体" w:cs="宋体"/>
                <w:sz w:val="19"/>
                <w:szCs w:val="19"/>
              </w:rPr>
              <w:t xml:space="preserve"> （GB</w:t>
            </w:r>
            <w:r>
              <w:rPr>
                <w:rFonts w:ascii="宋体" w:hAnsi="宋体" w:cs="宋体"/>
                <w:spacing w:val="22"/>
                <w:sz w:val="19"/>
                <w:szCs w:val="19"/>
              </w:rPr>
              <w:t xml:space="preserve"> </w:t>
            </w:r>
            <w:r>
              <w:rPr>
                <w:rFonts w:ascii="宋体" w:hAnsi="宋体" w:cs="宋体"/>
                <w:sz w:val="19"/>
                <w:szCs w:val="19"/>
              </w:rPr>
              <w:t>32028）</w:t>
            </w:r>
          </w:p>
        </w:tc>
      </w:tr>
      <w:tr w14:paraId="1B179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Pr>
          <w:p w14:paraId="34EF8A21">
            <w:pPr>
              <w:spacing w:line="257" w:lineRule="auto"/>
              <w:rPr>
                <w:rFonts w:ascii="Arial"/>
              </w:rPr>
            </w:pPr>
          </w:p>
          <w:p w14:paraId="6CC282E7">
            <w:pPr>
              <w:spacing w:before="62" w:line="189" w:lineRule="auto"/>
              <w:ind w:left="242"/>
              <w:rPr>
                <w:rFonts w:ascii="宋体" w:hAnsi="宋体" w:cs="宋体"/>
                <w:sz w:val="19"/>
                <w:szCs w:val="19"/>
                <w:lang w:eastAsia="en-US"/>
              </w:rPr>
            </w:pPr>
            <w:r>
              <w:rPr>
                <w:rFonts w:ascii="宋体" w:hAnsi="宋体" w:cs="宋体"/>
                <w:sz w:val="19"/>
                <w:szCs w:val="19"/>
                <w:lang w:eastAsia="en-US"/>
              </w:rPr>
              <w:t>4</w:t>
            </w:r>
          </w:p>
        </w:tc>
        <w:tc>
          <w:tcPr>
            <w:tcW w:w="1166" w:type="dxa"/>
          </w:tcPr>
          <w:p w14:paraId="543D9B27">
            <w:pPr>
              <w:spacing w:before="132" w:line="266" w:lineRule="auto"/>
              <w:ind w:left="22" w:right="8" w:hanging="13"/>
              <w:rPr>
                <w:rFonts w:ascii="宋体" w:hAnsi="宋体" w:cs="宋体"/>
                <w:sz w:val="19"/>
                <w:szCs w:val="19"/>
                <w:lang w:eastAsia="en-US"/>
              </w:rPr>
            </w:pPr>
            <w:r>
              <w:rPr>
                <w:rFonts w:ascii="宋体" w:hAnsi="宋体" w:cs="宋体"/>
                <w:spacing w:val="4"/>
                <w:sz w:val="19"/>
                <w:szCs w:val="19"/>
                <w:lang w:eastAsia="en-US"/>
              </w:rPr>
              <w:t>A020204</w:t>
            </w:r>
            <w:r>
              <w:rPr>
                <w:rFonts w:ascii="宋体" w:hAnsi="宋体" w:cs="宋体"/>
                <w:spacing w:val="-34"/>
                <w:sz w:val="19"/>
                <w:szCs w:val="19"/>
                <w:lang w:eastAsia="en-US"/>
              </w:rPr>
              <w:t xml:space="preserve"> </w:t>
            </w:r>
            <w:r>
              <w:rPr>
                <w:rFonts w:ascii="宋体" w:hAnsi="宋体" w:cs="宋体"/>
                <w:spacing w:val="4"/>
                <w:sz w:val="19"/>
                <w:szCs w:val="19"/>
                <w:lang w:eastAsia="en-US"/>
              </w:rPr>
              <w:t>多功</w:t>
            </w:r>
            <w:r>
              <w:rPr>
                <w:rFonts w:ascii="宋体" w:hAnsi="宋体" w:cs="宋体"/>
                <w:sz w:val="19"/>
                <w:szCs w:val="19"/>
                <w:lang w:eastAsia="en-US"/>
              </w:rPr>
              <w:t xml:space="preserve"> </w:t>
            </w:r>
            <w:r>
              <w:rPr>
                <w:rFonts w:ascii="宋体" w:hAnsi="宋体" w:cs="宋体"/>
                <w:spacing w:val="5"/>
                <w:sz w:val="19"/>
                <w:szCs w:val="19"/>
                <w:lang w:eastAsia="en-US"/>
              </w:rPr>
              <w:t>能一体机</w:t>
            </w:r>
          </w:p>
        </w:tc>
        <w:tc>
          <w:tcPr>
            <w:tcW w:w="1799" w:type="dxa"/>
          </w:tcPr>
          <w:p w14:paraId="00A4D32B">
            <w:pPr>
              <w:rPr>
                <w:rFonts w:ascii="Arial"/>
              </w:rPr>
            </w:pPr>
          </w:p>
        </w:tc>
        <w:tc>
          <w:tcPr>
            <w:tcW w:w="1914" w:type="dxa"/>
          </w:tcPr>
          <w:p w14:paraId="3E1063A2">
            <w:pPr>
              <w:rPr>
                <w:rFonts w:ascii="Arial"/>
              </w:rPr>
            </w:pPr>
          </w:p>
        </w:tc>
        <w:tc>
          <w:tcPr>
            <w:tcW w:w="2969" w:type="dxa"/>
          </w:tcPr>
          <w:p w14:paraId="1CC6DD6E">
            <w:pPr>
              <w:spacing w:before="133" w:line="266" w:lineRule="auto"/>
              <w:ind w:left="22" w:right="13"/>
              <w:rPr>
                <w:rFonts w:ascii="宋体" w:hAnsi="宋体" w:cs="宋体"/>
                <w:sz w:val="19"/>
                <w:szCs w:val="19"/>
              </w:rPr>
            </w:pPr>
            <w:r>
              <w:rPr>
                <w:rFonts w:ascii="宋体" w:hAnsi="宋体" w:cs="宋体"/>
                <w:spacing w:val="5"/>
                <w:sz w:val="19"/>
                <w:szCs w:val="19"/>
              </w:rPr>
              <w:t>《复印机、打印机和传真机能效限</w:t>
            </w:r>
            <w:r>
              <w:rPr>
                <w:rFonts w:ascii="宋体" w:hAnsi="宋体" w:cs="宋体"/>
                <w:sz w:val="19"/>
                <w:szCs w:val="19"/>
              </w:rPr>
              <w:t xml:space="preserve"> </w:t>
            </w:r>
            <w:r>
              <w:rPr>
                <w:rFonts w:ascii="宋体" w:hAnsi="宋体" w:cs="宋体"/>
                <w:spacing w:val="7"/>
                <w:sz w:val="19"/>
                <w:szCs w:val="19"/>
              </w:rPr>
              <w:t>定值及能效等级》（</w:t>
            </w:r>
            <w:r>
              <w:rPr>
                <w:rFonts w:ascii="宋体" w:hAnsi="宋体" w:cs="宋体"/>
                <w:sz w:val="19"/>
                <w:szCs w:val="19"/>
              </w:rPr>
              <w:t>GB</w:t>
            </w:r>
            <w:r>
              <w:rPr>
                <w:rFonts w:ascii="宋体" w:hAnsi="宋体" w:cs="宋体"/>
                <w:spacing w:val="7"/>
                <w:sz w:val="19"/>
                <w:szCs w:val="19"/>
              </w:rPr>
              <w:t xml:space="preserve"> 21521）</w:t>
            </w:r>
          </w:p>
        </w:tc>
      </w:tr>
      <w:tr w14:paraId="60E2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tcPr>
          <w:p w14:paraId="6513F7EA">
            <w:pPr>
              <w:spacing w:before="260" w:line="188" w:lineRule="auto"/>
              <w:ind w:left="246"/>
              <w:rPr>
                <w:rFonts w:ascii="宋体" w:hAnsi="宋体" w:cs="宋体"/>
                <w:sz w:val="19"/>
                <w:szCs w:val="19"/>
                <w:lang w:eastAsia="en-US"/>
              </w:rPr>
            </w:pPr>
            <w:r>
              <w:rPr>
                <w:rFonts w:ascii="宋体" w:hAnsi="宋体" w:cs="宋体"/>
                <w:sz w:val="19"/>
                <w:szCs w:val="19"/>
                <w:lang w:eastAsia="en-US"/>
              </w:rPr>
              <w:t>5</w:t>
            </w:r>
          </w:p>
        </w:tc>
        <w:tc>
          <w:tcPr>
            <w:tcW w:w="1166" w:type="dxa"/>
          </w:tcPr>
          <w:p w14:paraId="6AB67DB8">
            <w:pPr>
              <w:spacing w:before="227" w:line="229" w:lineRule="auto"/>
              <w:ind w:left="9"/>
              <w:rPr>
                <w:rFonts w:ascii="宋体" w:hAnsi="宋体" w:cs="宋体"/>
                <w:sz w:val="19"/>
                <w:szCs w:val="19"/>
                <w:lang w:eastAsia="en-US"/>
              </w:rPr>
            </w:pPr>
            <w:r>
              <w:rPr>
                <w:rFonts w:ascii="宋体" w:hAnsi="宋体" w:cs="宋体"/>
                <w:spacing w:val="4"/>
                <w:sz w:val="19"/>
                <w:szCs w:val="19"/>
                <w:lang w:eastAsia="en-US"/>
              </w:rPr>
              <w:t>A020519</w:t>
            </w:r>
            <w:r>
              <w:rPr>
                <w:rFonts w:ascii="宋体" w:hAnsi="宋体" w:cs="宋体"/>
                <w:spacing w:val="-32"/>
                <w:sz w:val="19"/>
                <w:szCs w:val="19"/>
                <w:lang w:eastAsia="en-US"/>
              </w:rPr>
              <w:t xml:space="preserve"> </w:t>
            </w:r>
            <w:r>
              <w:rPr>
                <w:rFonts w:ascii="宋体" w:hAnsi="宋体" w:cs="宋体"/>
                <w:spacing w:val="4"/>
                <w:sz w:val="19"/>
                <w:szCs w:val="19"/>
                <w:lang w:eastAsia="en-US"/>
              </w:rPr>
              <w:t>泵</w:t>
            </w:r>
          </w:p>
        </w:tc>
        <w:tc>
          <w:tcPr>
            <w:tcW w:w="1799" w:type="dxa"/>
          </w:tcPr>
          <w:p w14:paraId="11D45926">
            <w:pPr>
              <w:spacing w:before="227" w:line="229" w:lineRule="auto"/>
              <w:ind w:left="9"/>
              <w:rPr>
                <w:rFonts w:ascii="宋体" w:hAnsi="宋体" w:cs="宋体"/>
                <w:sz w:val="19"/>
                <w:szCs w:val="19"/>
                <w:lang w:eastAsia="en-US"/>
              </w:rPr>
            </w:pPr>
            <w:r>
              <w:rPr>
                <w:rFonts w:ascii="宋体" w:hAnsi="宋体" w:cs="宋体"/>
                <w:spacing w:val="5"/>
                <w:sz w:val="19"/>
                <w:szCs w:val="19"/>
                <w:lang w:eastAsia="en-US"/>
              </w:rPr>
              <w:t>A02051901</w:t>
            </w:r>
            <w:r>
              <w:rPr>
                <w:rFonts w:ascii="宋体" w:hAnsi="宋体" w:cs="宋体"/>
                <w:spacing w:val="-33"/>
                <w:sz w:val="19"/>
                <w:szCs w:val="19"/>
                <w:lang w:eastAsia="en-US"/>
              </w:rPr>
              <w:t xml:space="preserve"> </w:t>
            </w:r>
            <w:r>
              <w:rPr>
                <w:rFonts w:ascii="宋体" w:hAnsi="宋体" w:cs="宋体"/>
                <w:spacing w:val="5"/>
                <w:sz w:val="19"/>
                <w:szCs w:val="19"/>
                <w:lang w:eastAsia="en-US"/>
              </w:rPr>
              <w:t>离心泵</w:t>
            </w:r>
          </w:p>
        </w:tc>
        <w:tc>
          <w:tcPr>
            <w:tcW w:w="1914" w:type="dxa"/>
          </w:tcPr>
          <w:p w14:paraId="3BE1E477">
            <w:pPr>
              <w:rPr>
                <w:rFonts w:ascii="Arial"/>
              </w:rPr>
            </w:pPr>
          </w:p>
        </w:tc>
        <w:tc>
          <w:tcPr>
            <w:tcW w:w="2969" w:type="dxa"/>
          </w:tcPr>
          <w:p w14:paraId="140129CF">
            <w:pPr>
              <w:spacing w:before="72" w:line="265" w:lineRule="auto"/>
              <w:ind w:left="17" w:right="11" w:firstLine="6"/>
              <w:rPr>
                <w:rFonts w:ascii="宋体" w:hAnsi="宋体" w:cs="宋体"/>
                <w:sz w:val="19"/>
                <w:szCs w:val="19"/>
              </w:rPr>
            </w:pPr>
            <w:r>
              <w:rPr>
                <w:rFonts w:ascii="宋体" w:hAnsi="宋体" w:cs="宋体"/>
                <w:spacing w:val="19"/>
                <w:sz w:val="19"/>
                <w:szCs w:val="19"/>
              </w:rPr>
              <w:t>《清水离心泵能效限定值及节能</w:t>
            </w:r>
            <w:r>
              <w:rPr>
                <w:rFonts w:ascii="宋体" w:hAnsi="宋体" w:cs="宋体"/>
                <w:spacing w:val="2"/>
                <w:sz w:val="19"/>
                <w:szCs w:val="19"/>
              </w:rPr>
              <w:t xml:space="preserve"> </w:t>
            </w:r>
            <w:r>
              <w:rPr>
                <w:rFonts w:ascii="宋体" w:hAnsi="宋体" w:cs="宋体"/>
                <w:spacing w:val="4"/>
                <w:sz w:val="19"/>
                <w:szCs w:val="19"/>
              </w:rPr>
              <w:t>评价值》（</w:t>
            </w:r>
            <w:r>
              <w:rPr>
                <w:rFonts w:ascii="宋体" w:hAnsi="宋体" w:cs="宋体"/>
                <w:sz w:val="19"/>
                <w:szCs w:val="19"/>
              </w:rPr>
              <w:t>GB</w:t>
            </w:r>
            <w:r>
              <w:rPr>
                <w:rFonts w:ascii="宋体" w:hAnsi="宋体" w:cs="宋体"/>
                <w:spacing w:val="39"/>
                <w:sz w:val="19"/>
                <w:szCs w:val="19"/>
              </w:rPr>
              <w:t xml:space="preserve"> </w:t>
            </w:r>
            <w:r>
              <w:rPr>
                <w:rFonts w:ascii="宋体" w:hAnsi="宋体" w:cs="宋体"/>
                <w:spacing w:val="4"/>
                <w:sz w:val="19"/>
                <w:szCs w:val="19"/>
              </w:rPr>
              <w:t>19762）</w:t>
            </w:r>
          </w:p>
        </w:tc>
      </w:tr>
      <w:tr w14:paraId="2C918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tcPr>
          <w:p w14:paraId="5E1DAACF">
            <w:pPr>
              <w:spacing w:line="300" w:lineRule="auto"/>
              <w:rPr>
                <w:rFonts w:ascii="Arial"/>
              </w:rPr>
            </w:pPr>
          </w:p>
          <w:p w14:paraId="4F4DF518">
            <w:pPr>
              <w:spacing w:line="300" w:lineRule="auto"/>
              <w:rPr>
                <w:rFonts w:ascii="Arial"/>
              </w:rPr>
            </w:pPr>
          </w:p>
          <w:p w14:paraId="638FA3D9">
            <w:pPr>
              <w:spacing w:line="301" w:lineRule="auto"/>
              <w:rPr>
                <w:rFonts w:ascii="Arial"/>
              </w:rPr>
            </w:pPr>
          </w:p>
          <w:p w14:paraId="75FBB9AB">
            <w:pPr>
              <w:spacing w:before="62" w:line="189" w:lineRule="auto"/>
              <w:ind w:left="244"/>
              <w:rPr>
                <w:rFonts w:ascii="宋体" w:hAnsi="宋体" w:cs="宋体"/>
                <w:sz w:val="19"/>
                <w:szCs w:val="19"/>
                <w:lang w:eastAsia="en-US"/>
              </w:rPr>
            </w:pPr>
            <w:r>
              <w:rPr>
                <w:rFonts w:ascii="宋体" w:hAnsi="宋体" w:cs="宋体"/>
                <w:sz w:val="19"/>
                <w:szCs w:val="19"/>
                <w:lang w:eastAsia="en-US"/>
              </w:rPr>
              <w:t>6</w:t>
            </w:r>
          </w:p>
        </w:tc>
        <w:tc>
          <w:tcPr>
            <w:tcW w:w="1166" w:type="dxa"/>
            <w:vMerge w:val="restart"/>
            <w:tcBorders>
              <w:bottom w:val="nil"/>
            </w:tcBorders>
          </w:tcPr>
          <w:p w14:paraId="20C70224">
            <w:pPr>
              <w:spacing w:line="357" w:lineRule="auto"/>
              <w:rPr>
                <w:rFonts w:ascii="Arial"/>
              </w:rPr>
            </w:pPr>
          </w:p>
          <w:p w14:paraId="35676BE7">
            <w:pPr>
              <w:spacing w:line="357" w:lineRule="auto"/>
              <w:rPr>
                <w:rFonts w:ascii="Arial"/>
              </w:rPr>
            </w:pPr>
          </w:p>
          <w:p w14:paraId="5AE37A1C">
            <w:pPr>
              <w:spacing w:before="62" w:line="267" w:lineRule="auto"/>
              <w:ind w:left="21" w:right="8" w:hanging="12"/>
              <w:rPr>
                <w:rFonts w:ascii="宋体" w:hAnsi="宋体" w:cs="宋体"/>
                <w:sz w:val="19"/>
                <w:szCs w:val="19"/>
                <w:lang w:eastAsia="en-US"/>
              </w:rPr>
            </w:pPr>
            <w:r>
              <w:rPr>
                <w:rFonts w:ascii="宋体" w:hAnsi="宋体" w:cs="宋体"/>
                <w:spacing w:val="5"/>
                <w:sz w:val="19"/>
                <w:szCs w:val="19"/>
                <w:lang w:eastAsia="en-US"/>
              </w:rPr>
              <w:t>A020523</w:t>
            </w:r>
            <w:r>
              <w:rPr>
                <w:rFonts w:ascii="宋体" w:hAnsi="宋体" w:cs="宋体"/>
                <w:spacing w:val="-43"/>
                <w:sz w:val="19"/>
                <w:szCs w:val="19"/>
                <w:lang w:eastAsia="en-US"/>
              </w:rPr>
              <w:t xml:space="preserve"> </w:t>
            </w:r>
            <w:r>
              <w:rPr>
                <w:rFonts w:ascii="宋体" w:hAnsi="宋体" w:cs="宋体"/>
                <w:spacing w:val="5"/>
                <w:sz w:val="19"/>
                <w:szCs w:val="19"/>
                <w:lang w:eastAsia="en-US"/>
              </w:rPr>
              <w:t>制冷</w:t>
            </w:r>
            <w:r>
              <w:rPr>
                <w:rFonts w:ascii="宋体" w:hAnsi="宋体" w:cs="宋体"/>
                <w:sz w:val="19"/>
                <w:szCs w:val="19"/>
                <w:lang w:eastAsia="en-US"/>
              </w:rPr>
              <w:t xml:space="preserve"> </w:t>
            </w:r>
            <w:r>
              <w:rPr>
                <w:rFonts w:ascii="宋体" w:hAnsi="宋体" w:cs="宋体"/>
                <w:spacing w:val="5"/>
                <w:sz w:val="19"/>
                <w:szCs w:val="19"/>
                <w:lang w:eastAsia="en-US"/>
              </w:rPr>
              <w:t>空调设备</w:t>
            </w:r>
          </w:p>
        </w:tc>
        <w:tc>
          <w:tcPr>
            <w:tcW w:w="1799" w:type="dxa"/>
            <w:vMerge w:val="restart"/>
            <w:tcBorders>
              <w:bottom w:val="nil"/>
            </w:tcBorders>
          </w:tcPr>
          <w:p w14:paraId="1022CDDD">
            <w:pPr>
              <w:spacing w:line="357" w:lineRule="auto"/>
              <w:rPr>
                <w:rFonts w:ascii="Arial"/>
              </w:rPr>
            </w:pPr>
          </w:p>
          <w:p w14:paraId="35E6F895">
            <w:pPr>
              <w:spacing w:line="357" w:lineRule="auto"/>
              <w:rPr>
                <w:rFonts w:ascii="Arial"/>
              </w:rPr>
            </w:pPr>
          </w:p>
          <w:p w14:paraId="2BD02E41">
            <w:pPr>
              <w:spacing w:before="62" w:line="266" w:lineRule="auto"/>
              <w:ind w:left="15" w:right="10" w:firstLine="3"/>
              <w:rPr>
                <w:rFonts w:ascii="宋体" w:hAnsi="宋体" w:cs="宋体"/>
                <w:sz w:val="19"/>
                <w:szCs w:val="19"/>
                <w:lang w:eastAsia="en-US"/>
              </w:rPr>
            </w:pPr>
            <w:r>
              <w:rPr>
                <w:rFonts w:ascii="宋体" w:hAnsi="宋体" w:cs="宋体"/>
                <w:spacing w:val="3"/>
                <w:sz w:val="19"/>
                <w:szCs w:val="19"/>
                <w:lang w:eastAsia="en-US"/>
              </w:rPr>
              <w:t>★A02052301 制冷压</w:t>
            </w:r>
            <w:r>
              <w:rPr>
                <w:rFonts w:ascii="宋体" w:hAnsi="宋体" w:cs="宋体"/>
                <w:spacing w:val="12"/>
                <w:sz w:val="19"/>
                <w:szCs w:val="19"/>
                <w:lang w:eastAsia="en-US"/>
              </w:rPr>
              <w:t xml:space="preserve"> </w:t>
            </w:r>
            <w:r>
              <w:rPr>
                <w:rFonts w:ascii="宋体" w:hAnsi="宋体" w:cs="宋体"/>
                <w:spacing w:val="5"/>
                <w:sz w:val="19"/>
                <w:szCs w:val="19"/>
                <w:lang w:eastAsia="en-US"/>
              </w:rPr>
              <w:t>缩机</w:t>
            </w:r>
          </w:p>
        </w:tc>
        <w:tc>
          <w:tcPr>
            <w:tcW w:w="1914" w:type="dxa"/>
          </w:tcPr>
          <w:p w14:paraId="026C368E">
            <w:pPr>
              <w:spacing w:line="250" w:lineRule="auto"/>
              <w:rPr>
                <w:rFonts w:ascii="Arial"/>
              </w:rPr>
            </w:pPr>
          </w:p>
          <w:p w14:paraId="2A314979">
            <w:pPr>
              <w:spacing w:line="251" w:lineRule="auto"/>
              <w:rPr>
                <w:rFonts w:ascii="Arial"/>
              </w:rPr>
            </w:pPr>
          </w:p>
          <w:p w14:paraId="5569682F">
            <w:pPr>
              <w:spacing w:before="61" w:line="228" w:lineRule="auto"/>
              <w:ind w:left="18"/>
              <w:rPr>
                <w:rFonts w:ascii="宋体" w:hAnsi="宋体" w:cs="宋体"/>
                <w:sz w:val="19"/>
                <w:szCs w:val="19"/>
                <w:lang w:eastAsia="en-US"/>
              </w:rPr>
            </w:pPr>
            <w:r>
              <w:rPr>
                <w:rFonts w:ascii="宋体" w:hAnsi="宋体" w:cs="宋体"/>
                <w:spacing w:val="6"/>
                <w:sz w:val="19"/>
                <w:szCs w:val="19"/>
                <w:lang w:eastAsia="en-US"/>
              </w:rPr>
              <w:t>冷水机组</w:t>
            </w:r>
          </w:p>
        </w:tc>
        <w:tc>
          <w:tcPr>
            <w:tcW w:w="2969" w:type="dxa"/>
          </w:tcPr>
          <w:p w14:paraId="5108E7A5">
            <w:pPr>
              <w:spacing w:before="95" w:line="285" w:lineRule="auto"/>
              <w:ind w:left="17" w:right="11" w:firstLine="5"/>
              <w:rPr>
                <w:rFonts w:ascii="宋体" w:hAnsi="宋体" w:cs="宋体"/>
                <w:sz w:val="19"/>
                <w:szCs w:val="19"/>
              </w:rPr>
            </w:pPr>
            <w:r>
              <w:rPr>
                <w:rFonts w:ascii="宋体" w:hAnsi="宋体" w:cs="宋体"/>
                <w:spacing w:val="19"/>
                <w:sz w:val="19"/>
                <w:szCs w:val="19"/>
              </w:rPr>
              <w:t>《冷水机组能效限定值及能效等</w:t>
            </w:r>
            <w:r>
              <w:rPr>
                <w:rFonts w:ascii="宋体" w:hAnsi="宋体" w:cs="宋体"/>
                <w:spacing w:val="2"/>
                <w:sz w:val="19"/>
                <w:szCs w:val="19"/>
              </w:rPr>
              <w:t xml:space="preserve"> </w:t>
            </w:r>
            <w:r>
              <w:rPr>
                <w:rFonts w:ascii="宋体" w:hAnsi="宋体" w:cs="宋体"/>
                <w:spacing w:val="6"/>
                <w:sz w:val="19"/>
                <w:szCs w:val="19"/>
              </w:rPr>
              <w:t>级》（</w:t>
            </w:r>
            <w:r>
              <w:rPr>
                <w:rFonts w:ascii="宋体" w:hAnsi="宋体" w:cs="宋体"/>
                <w:sz w:val="19"/>
                <w:szCs w:val="19"/>
              </w:rPr>
              <w:t>GB</w:t>
            </w:r>
            <w:r>
              <w:rPr>
                <w:rFonts w:ascii="宋体" w:hAnsi="宋体" w:cs="宋体"/>
                <w:spacing w:val="-21"/>
                <w:sz w:val="19"/>
                <w:szCs w:val="19"/>
              </w:rPr>
              <w:t xml:space="preserve"> </w:t>
            </w:r>
            <w:r>
              <w:rPr>
                <w:rFonts w:ascii="宋体" w:hAnsi="宋体" w:cs="宋体"/>
                <w:spacing w:val="6"/>
                <w:sz w:val="19"/>
                <w:szCs w:val="19"/>
              </w:rPr>
              <w:t>19577</w:t>
            </w:r>
            <w:r>
              <w:rPr>
                <w:rFonts w:ascii="宋体" w:hAnsi="宋体" w:cs="宋体"/>
                <w:spacing w:val="9"/>
                <w:sz w:val="19"/>
                <w:szCs w:val="19"/>
              </w:rPr>
              <w:t>），</w:t>
            </w:r>
            <w:r>
              <w:rPr>
                <w:rFonts w:ascii="宋体" w:hAnsi="宋体" w:cs="宋体"/>
                <w:spacing w:val="6"/>
                <w:sz w:val="19"/>
                <w:szCs w:val="19"/>
              </w:rPr>
              <w:t>《低环境温度</w:t>
            </w:r>
            <w:r>
              <w:rPr>
                <w:rFonts w:ascii="宋体" w:hAnsi="宋体" w:cs="宋体"/>
                <w:sz w:val="19"/>
                <w:szCs w:val="19"/>
              </w:rPr>
              <w:t xml:space="preserve"> </w:t>
            </w:r>
            <w:r>
              <w:rPr>
                <w:rFonts w:ascii="宋体" w:hAnsi="宋体" w:cs="宋体"/>
                <w:spacing w:val="5"/>
                <w:sz w:val="19"/>
                <w:szCs w:val="19"/>
              </w:rPr>
              <w:t>空气源热泵（冷水）机组能效限定</w:t>
            </w:r>
            <w:r>
              <w:rPr>
                <w:rFonts w:ascii="宋体" w:hAnsi="宋体" w:cs="宋体"/>
                <w:spacing w:val="6"/>
                <w:sz w:val="19"/>
                <w:szCs w:val="19"/>
              </w:rPr>
              <w:t xml:space="preserve"> </w:t>
            </w:r>
            <w:r>
              <w:rPr>
                <w:rFonts w:ascii="宋体" w:hAnsi="宋体" w:cs="宋体"/>
                <w:spacing w:val="7"/>
                <w:sz w:val="19"/>
                <w:szCs w:val="19"/>
              </w:rPr>
              <w:t>值及能效等级》（</w:t>
            </w:r>
            <w:r>
              <w:rPr>
                <w:rFonts w:ascii="宋体" w:hAnsi="宋体" w:cs="宋体"/>
                <w:sz w:val="19"/>
                <w:szCs w:val="19"/>
              </w:rPr>
              <w:t>GB</w:t>
            </w:r>
            <w:r>
              <w:rPr>
                <w:rFonts w:ascii="宋体" w:hAnsi="宋体" w:cs="宋体"/>
                <w:spacing w:val="7"/>
                <w:sz w:val="19"/>
                <w:szCs w:val="19"/>
              </w:rPr>
              <w:t xml:space="preserve"> 37480）</w:t>
            </w:r>
          </w:p>
        </w:tc>
      </w:tr>
      <w:tr w14:paraId="17CC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tcPr>
          <w:p w14:paraId="74D22674">
            <w:pPr>
              <w:rPr>
                <w:rFonts w:ascii="Arial"/>
              </w:rPr>
            </w:pPr>
          </w:p>
        </w:tc>
        <w:tc>
          <w:tcPr>
            <w:tcW w:w="1166" w:type="dxa"/>
            <w:vMerge w:val="continue"/>
            <w:tcBorders>
              <w:top w:val="nil"/>
            </w:tcBorders>
          </w:tcPr>
          <w:p w14:paraId="5BAA074C">
            <w:pPr>
              <w:rPr>
                <w:rFonts w:ascii="Arial"/>
              </w:rPr>
            </w:pPr>
          </w:p>
        </w:tc>
        <w:tc>
          <w:tcPr>
            <w:tcW w:w="1799" w:type="dxa"/>
            <w:vMerge w:val="continue"/>
            <w:tcBorders>
              <w:top w:val="nil"/>
            </w:tcBorders>
          </w:tcPr>
          <w:p w14:paraId="77AE5796">
            <w:pPr>
              <w:rPr>
                <w:rFonts w:ascii="Arial"/>
              </w:rPr>
            </w:pPr>
          </w:p>
        </w:tc>
        <w:tc>
          <w:tcPr>
            <w:tcW w:w="1914" w:type="dxa"/>
          </w:tcPr>
          <w:p w14:paraId="7B72110F">
            <w:pPr>
              <w:spacing w:before="275" w:line="228" w:lineRule="auto"/>
              <w:ind w:left="19"/>
              <w:rPr>
                <w:rFonts w:ascii="宋体" w:hAnsi="宋体" w:cs="宋体"/>
                <w:sz w:val="19"/>
                <w:szCs w:val="19"/>
                <w:lang w:eastAsia="en-US"/>
              </w:rPr>
            </w:pPr>
            <w:r>
              <w:rPr>
                <w:rFonts w:ascii="宋体" w:hAnsi="宋体" w:cs="宋体"/>
                <w:spacing w:val="7"/>
                <w:sz w:val="19"/>
                <w:szCs w:val="19"/>
                <w:lang w:eastAsia="en-US"/>
              </w:rPr>
              <w:t>水源热泵机组</w:t>
            </w:r>
          </w:p>
        </w:tc>
        <w:tc>
          <w:tcPr>
            <w:tcW w:w="2969" w:type="dxa"/>
          </w:tcPr>
          <w:p w14:paraId="2F6DE945">
            <w:pPr>
              <w:spacing w:before="119" w:line="266" w:lineRule="auto"/>
              <w:ind w:left="17" w:right="13" w:firstLine="6"/>
              <w:rPr>
                <w:rFonts w:ascii="宋体" w:hAnsi="宋体" w:cs="宋体"/>
                <w:sz w:val="19"/>
                <w:szCs w:val="19"/>
              </w:rPr>
            </w:pPr>
            <w:r>
              <w:rPr>
                <w:rFonts w:ascii="宋体" w:hAnsi="宋体" w:cs="宋体"/>
                <w:spacing w:val="5"/>
                <w:sz w:val="19"/>
                <w:szCs w:val="19"/>
              </w:rPr>
              <w:t>《水（地）源热泵机组能效限定值</w:t>
            </w:r>
            <w:r>
              <w:rPr>
                <w:rFonts w:ascii="宋体" w:hAnsi="宋体" w:cs="宋体"/>
                <w:sz w:val="19"/>
                <w:szCs w:val="19"/>
              </w:rPr>
              <w:t xml:space="preserve"> </w:t>
            </w:r>
            <w:r>
              <w:rPr>
                <w:rFonts w:ascii="宋体" w:hAnsi="宋体" w:cs="宋体"/>
                <w:spacing w:val="7"/>
                <w:sz w:val="19"/>
                <w:szCs w:val="19"/>
              </w:rPr>
              <w:t>及能效等级》（</w:t>
            </w:r>
            <w:r>
              <w:rPr>
                <w:rFonts w:ascii="宋体" w:hAnsi="宋体" w:cs="宋体"/>
                <w:sz w:val="19"/>
                <w:szCs w:val="19"/>
              </w:rPr>
              <w:t>GB</w:t>
            </w:r>
            <w:r>
              <w:rPr>
                <w:rFonts w:ascii="宋体" w:hAnsi="宋体" w:cs="宋体"/>
                <w:spacing w:val="7"/>
                <w:sz w:val="19"/>
                <w:szCs w:val="19"/>
              </w:rPr>
              <w:t xml:space="preserve"> 30721）</w:t>
            </w:r>
          </w:p>
        </w:tc>
      </w:tr>
    </w:tbl>
    <w:p w14:paraId="13DF7C60">
      <w:pPr>
        <w:rPr>
          <w:rFonts w:ascii="Arial"/>
        </w:rPr>
      </w:pPr>
    </w:p>
    <w:p w14:paraId="601291E8">
      <w:pPr>
        <w:rPr>
          <w:rFonts w:ascii="Arial" w:hAnsi="Arial" w:eastAsia="Arial" w:cs="Arial"/>
          <w:szCs w:val="21"/>
        </w:rPr>
        <w:sectPr>
          <w:footerReference r:id="rId6" w:type="default"/>
          <w:pgSz w:w="11906" w:h="16838"/>
          <w:pgMar w:top="1431" w:right="1691" w:bottom="1429" w:left="1783" w:header="0" w:footer="0" w:gutter="0"/>
          <w:pgNumType w:start="1"/>
          <w:cols w:space="720" w:num="1"/>
        </w:sectPr>
      </w:pPr>
    </w:p>
    <w:p w14:paraId="788C3ED0">
      <w:pPr>
        <w:spacing w:line="91" w:lineRule="auto"/>
        <w:rPr>
          <w:rFonts w:ascii="Arial"/>
          <w:sz w:val="2"/>
        </w:rPr>
      </w:pPr>
    </w:p>
    <w:tbl>
      <w:tblPr>
        <w:tblStyle w:val="2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25B2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tcPr>
          <w:p w14:paraId="2141EA68">
            <w:pPr>
              <w:rPr>
                <w:rFonts w:ascii="Arial"/>
              </w:rPr>
            </w:pPr>
          </w:p>
        </w:tc>
        <w:tc>
          <w:tcPr>
            <w:tcW w:w="1166" w:type="dxa"/>
            <w:vMerge w:val="restart"/>
            <w:tcBorders>
              <w:bottom w:val="nil"/>
            </w:tcBorders>
          </w:tcPr>
          <w:p w14:paraId="41D2299D">
            <w:pPr>
              <w:rPr>
                <w:rFonts w:ascii="Arial"/>
              </w:rPr>
            </w:pPr>
          </w:p>
        </w:tc>
        <w:tc>
          <w:tcPr>
            <w:tcW w:w="1799" w:type="dxa"/>
          </w:tcPr>
          <w:p w14:paraId="009A30F4">
            <w:pPr>
              <w:rPr>
                <w:rFonts w:ascii="Arial"/>
              </w:rPr>
            </w:pPr>
          </w:p>
        </w:tc>
        <w:tc>
          <w:tcPr>
            <w:tcW w:w="1914" w:type="dxa"/>
          </w:tcPr>
          <w:p w14:paraId="0253E413">
            <w:pPr>
              <w:spacing w:before="160" w:line="271" w:lineRule="auto"/>
              <w:ind w:left="19" w:right="11" w:firstLine="1"/>
              <w:rPr>
                <w:rFonts w:ascii="宋体" w:hAnsi="宋体" w:cs="宋体"/>
                <w:sz w:val="19"/>
                <w:szCs w:val="19"/>
              </w:rPr>
            </w:pPr>
            <w:r>
              <w:rPr>
                <w:rFonts w:ascii="宋体" w:hAnsi="宋体" w:cs="宋体"/>
                <w:spacing w:val="18"/>
                <w:sz w:val="19"/>
                <w:szCs w:val="19"/>
              </w:rPr>
              <w:t>溴化锂吸收式冷水机</w:t>
            </w:r>
            <w:r>
              <w:rPr>
                <w:rFonts w:ascii="宋体" w:hAnsi="宋体" w:cs="宋体"/>
                <w:spacing w:val="4"/>
                <w:sz w:val="19"/>
                <w:szCs w:val="19"/>
              </w:rPr>
              <w:t xml:space="preserve"> </w:t>
            </w:r>
            <w:r>
              <w:rPr>
                <w:rFonts w:ascii="宋体" w:hAnsi="宋体" w:cs="宋体"/>
                <w:sz w:val="19"/>
                <w:szCs w:val="19"/>
              </w:rPr>
              <w:t>组</w:t>
            </w:r>
          </w:p>
        </w:tc>
        <w:tc>
          <w:tcPr>
            <w:tcW w:w="2969" w:type="dxa"/>
          </w:tcPr>
          <w:p w14:paraId="5A208A68">
            <w:pPr>
              <w:spacing w:before="160" w:line="266" w:lineRule="auto"/>
              <w:ind w:left="22" w:right="11"/>
              <w:rPr>
                <w:rFonts w:ascii="宋体" w:hAnsi="宋体" w:cs="宋体"/>
                <w:sz w:val="19"/>
                <w:szCs w:val="19"/>
              </w:rPr>
            </w:pPr>
            <w:r>
              <w:rPr>
                <w:rFonts w:ascii="宋体" w:hAnsi="宋体" w:cs="宋体"/>
                <w:spacing w:val="19"/>
                <w:sz w:val="19"/>
                <w:szCs w:val="19"/>
              </w:rPr>
              <w:t>《溴化锂吸收式冷水机组能效限</w:t>
            </w:r>
            <w:r>
              <w:rPr>
                <w:rFonts w:ascii="宋体" w:hAnsi="宋体" w:cs="宋体"/>
                <w:spacing w:val="2"/>
                <w:sz w:val="19"/>
                <w:szCs w:val="19"/>
              </w:rPr>
              <w:t xml:space="preserve"> </w:t>
            </w:r>
            <w:r>
              <w:rPr>
                <w:rFonts w:ascii="宋体" w:hAnsi="宋体" w:cs="宋体"/>
                <w:spacing w:val="7"/>
                <w:sz w:val="19"/>
                <w:szCs w:val="19"/>
              </w:rPr>
              <w:t>定值及能效等级》（</w:t>
            </w:r>
            <w:r>
              <w:rPr>
                <w:rFonts w:ascii="宋体" w:hAnsi="宋体" w:cs="宋体"/>
                <w:sz w:val="19"/>
                <w:szCs w:val="19"/>
              </w:rPr>
              <w:t>GB</w:t>
            </w:r>
            <w:r>
              <w:rPr>
                <w:rFonts w:ascii="宋体" w:hAnsi="宋体" w:cs="宋体"/>
                <w:spacing w:val="7"/>
                <w:sz w:val="19"/>
                <w:szCs w:val="19"/>
              </w:rPr>
              <w:t xml:space="preserve"> 29540）</w:t>
            </w:r>
          </w:p>
        </w:tc>
      </w:tr>
      <w:tr w14:paraId="76F38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7046794D">
            <w:pPr>
              <w:rPr>
                <w:rFonts w:ascii="Arial"/>
              </w:rPr>
            </w:pPr>
          </w:p>
        </w:tc>
        <w:tc>
          <w:tcPr>
            <w:tcW w:w="1166" w:type="dxa"/>
            <w:vMerge w:val="continue"/>
            <w:tcBorders>
              <w:top w:val="nil"/>
              <w:bottom w:val="nil"/>
            </w:tcBorders>
          </w:tcPr>
          <w:p w14:paraId="2098E935">
            <w:pPr>
              <w:rPr>
                <w:rFonts w:ascii="Arial"/>
              </w:rPr>
            </w:pPr>
          </w:p>
        </w:tc>
        <w:tc>
          <w:tcPr>
            <w:tcW w:w="1799" w:type="dxa"/>
            <w:vMerge w:val="restart"/>
            <w:tcBorders>
              <w:bottom w:val="nil"/>
            </w:tcBorders>
          </w:tcPr>
          <w:p w14:paraId="08EF6B03">
            <w:pPr>
              <w:spacing w:line="265" w:lineRule="auto"/>
              <w:rPr>
                <w:rFonts w:ascii="Arial"/>
              </w:rPr>
            </w:pPr>
          </w:p>
          <w:p w14:paraId="6E3B0DC6">
            <w:pPr>
              <w:spacing w:line="265" w:lineRule="auto"/>
              <w:rPr>
                <w:rFonts w:ascii="Arial"/>
              </w:rPr>
            </w:pPr>
          </w:p>
          <w:p w14:paraId="7C027006">
            <w:pPr>
              <w:spacing w:line="265" w:lineRule="auto"/>
              <w:rPr>
                <w:rFonts w:ascii="Arial"/>
              </w:rPr>
            </w:pPr>
          </w:p>
          <w:p w14:paraId="0E0CA899">
            <w:pPr>
              <w:spacing w:before="62" w:line="272" w:lineRule="auto"/>
              <w:ind w:left="17" w:right="10"/>
              <w:rPr>
                <w:rFonts w:ascii="宋体" w:hAnsi="宋体" w:cs="宋体"/>
                <w:sz w:val="19"/>
                <w:szCs w:val="19"/>
                <w:lang w:eastAsia="en-US"/>
              </w:rPr>
            </w:pPr>
            <w:r>
              <w:rPr>
                <w:rFonts w:ascii="宋体" w:hAnsi="宋体" w:cs="宋体"/>
                <w:spacing w:val="3"/>
                <w:sz w:val="19"/>
                <w:szCs w:val="19"/>
                <w:lang w:eastAsia="en-US"/>
              </w:rPr>
              <w:t>★A02052305 空调机</w:t>
            </w:r>
            <w:r>
              <w:rPr>
                <w:rFonts w:ascii="宋体" w:hAnsi="宋体" w:cs="宋体"/>
                <w:spacing w:val="12"/>
                <w:sz w:val="19"/>
                <w:szCs w:val="19"/>
                <w:lang w:eastAsia="en-US"/>
              </w:rPr>
              <w:t xml:space="preserve"> </w:t>
            </w:r>
            <w:r>
              <w:rPr>
                <w:rFonts w:ascii="宋体" w:hAnsi="宋体" w:cs="宋体"/>
                <w:sz w:val="19"/>
                <w:szCs w:val="19"/>
                <w:lang w:eastAsia="en-US"/>
              </w:rPr>
              <w:t>组</w:t>
            </w:r>
          </w:p>
        </w:tc>
        <w:tc>
          <w:tcPr>
            <w:tcW w:w="1914" w:type="dxa"/>
          </w:tcPr>
          <w:p w14:paraId="13EFA5C0">
            <w:pPr>
              <w:spacing w:before="67" w:line="279" w:lineRule="auto"/>
              <w:ind w:left="15" w:right="11" w:firstLine="10"/>
              <w:rPr>
                <w:rFonts w:ascii="宋体" w:hAnsi="宋体" w:cs="宋体"/>
                <w:sz w:val="19"/>
                <w:szCs w:val="19"/>
              </w:rPr>
            </w:pPr>
            <w:r>
              <w:rPr>
                <w:rFonts w:ascii="宋体" w:hAnsi="宋体" w:cs="宋体"/>
                <w:spacing w:val="15"/>
                <w:sz w:val="19"/>
                <w:szCs w:val="19"/>
              </w:rPr>
              <w:t>多联式空调（热泵）</w:t>
            </w:r>
            <w:r>
              <w:rPr>
                <w:rFonts w:ascii="宋体" w:hAnsi="宋体" w:cs="宋体"/>
                <w:spacing w:val="7"/>
                <w:sz w:val="19"/>
                <w:szCs w:val="19"/>
              </w:rPr>
              <w:t xml:space="preserve"> </w:t>
            </w:r>
            <w:r>
              <w:rPr>
                <w:rFonts w:ascii="宋体" w:hAnsi="宋体" w:cs="宋体"/>
                <w:spacing w:val="-8"/>
                <w:sz w:val="19"/>
                <w:szCs w:val="19"/>
              </w:rPr>
              <w:t>机</w:t>
            </w:r>
            <w:r>
              <w:rPr>
                <w:rFonts w:ascii="宋体" w:hAnsi="宋体" w:cs="宋体"/>
                <w:spacing w:val="34"/>
                <w:sz w:val="19"/>
                <w:szCs w:val="19"/>
              </w:rPr>
              <w:t xml:space="preserve">  </w:t>
            </w:r>
            <w:r>
              <w:rPr>
                <w:rFonts w:ascii="宋体" w:hAnsi="宋体" w:cs="宋体"/>
                <w:spacing w:val="-8"/>
                <w:sz w:val="19"/>
                <w:szCs w:val="19"/>
              </w:rPr>
              <w:t>组</w:t>
            </w:r>
            <w:r>
              <w:rPr>
                <w:rFonts w:ascii="宋体" w:hAnsi="宋体" w:cs="宋体"/>
                <w:spacing w:val="2"/>
                <w:sz w:val="19"/>
                <w:szCs w:val="19"/>
              </w:rPr>
              <w:t xml:space="preserve">   </w:t>
            </w:r>
            <w:r>
              <w:rPr>
                <w:rFonts w:ascii="宋体" w:hAnsi="宋体" w:cs="宋体"/>
                <w:spacing w:val="-8"/>
                <w:sz w:val="19"/>
                <w:szCs w:val="19"/>
              </w:rPr>
              <w:t>(</w:t>
            </w:r>
            <w:r>
              <w:rPr>
                <w:rFonts w:ascii="宋体" w:hAnsi="宋体" w:cs="宋体"/>
                <w:spacing w:val="33"/>
                <w:sz w:val="19"/>
                <w:szCs w:val="19"/>
              </w:rPr>
              <w:t xml:space="preserve">  </w:t>
            </w:r>
            <w:r>
              <w:rPr>
                <w:rFonts w:ascii="宋体" w:hAnsi="宋体" w:cs="宋体"/>
                <w:spacing w:val="-8"/>
                <w:sz w:val="19"/>
                <w:szCs w:val="19"/>
              </w:rPr>
              <w:t>制</w:t>
            </w:r>
            <w:r>
              <w:rPr>
                <w:rFonts w:ascii="宋体" w:hAnsi="宋体" w:cs="宋体"/>
                <w:spacing w:val="35"/>
                <w:sz w:val="19"/>
                <w:szCs w:val="19"/>
              </w:rPr>
              <w:t xml:space="preserve">  </w:t>
            </w:r>
            <w:r>
              <w:rPr>
                <w:rFonts w:ascii="宋体" w:hAnsi="宋体" w:cs="宋体"/>
                <w:spacing w:val="-8"/>
                <w:sz w:val="19"/>
                <w:szCs w:val="19"/>
              </w:rPr>
              <w:t>冷</w:t>
            </w:r>
            <w:r>
              <w:rPr>
                <w:rFonts w:ascii="宋体" w:hAnsi="宋体" w:cs="宋体"/>
                <w:sz w:val="19"/>
                <w:szCs w:val="19"/>
              </w:rPr>
              <w:t xml:space="preserve"> </w:t>
            </w:r>
            <w:r>
              <w:rPr>
                <w:rFonts w:ascii="宋体" w:hAnsi="宋体" w:cs="宋体"/>
                <w:spacing w:val="5"/>
                <w:sz w:val="19"/>
                <w:szCs w:val="19"/>
              </w:rPr>
              <w:t>量&gt;14000W)</w:t>
            </w:r>
          </w:p>
        </w:tc>
        <w:tc>
          <w:tcPr>
            <w:tcW w:w="2969" w:type="dxa"/>
          </w:tcPr>
          <w:p w14:paraId="3905330C">
            <w:pPr>
              <w:spacing w:before="222" w:line="266" w:lineRule="auto"/>
              <w:ind w:left="22"/>
              <w:rPr>
                <w:rFonts w:ascii="宋体" w:hAnsi="宋体" w:cs="宋体"/>
                <w:sz w:val="19"/>
                <w:szCs w:val="19"/>
              </w:rPr>
            </w:pPr>
            <w:r>
              <w:rPr>
                <w:rFonts w:ascii="宋体" w:hAnsi="宋体" w:cs="宋体"/>
                <w:sz w:val="19"/>
                <w:szCs w:val="19"/>
              </w:rPr>
              <w:t>《多联式空调（热泵）机组能效限</w:t>
            </w:r>
            <w:r>
              <w:rPr>
                <w:rFonts w:ascii="宋体" w:hAnsi="宋体" w:cs="宋体"/>
                <w:spacing w:val="2"/>
                <w:sz w:val="19"/>
                <w:szCs w:val="19"/>
              </w:rPr>
              <w:t xml:space="preserve">  </w:t>
            </w:r>
            <w:r>
              <w:rPr>
                <w:rFonts w:ascii="宋体" w:hAnsi="宋体" w:cs="宋体"/>
                <w:spacing w:val="-4"/>
                <w:sz w:val="19"/>
                <w:szCs w:val="19"/>
              </w:rPr>
              <w:t>定值及能源效率等级》（GB</w:t>
            </w:r>
            <w:r>
              <w:rPr>
                <w:rFonts w:ascii="宋体" w:hAnsi="宋体" w:cs="宋体"/>
                <w:spacing w:val="-24"/>
                <w:sz w:val="19"/>
                <w:szCs w:val="19"/>
              </w:rPr>
              <w:t xml:space="preserve"> </w:t>
            </w:r>
            <w:r>
              <w:rPr>
                <w:rFonts w:ascii="宋体" w:hAnsi="宋体" w:cs="宋体"/>
                <w:spacing w:val="-4"/>
                <w:sz w:val="19"/>
                <w:szCs w:val="19"/>
              </w:rPr>
              <w:t>21454）</w:t>
            </w:r>
          </w:p>
        </w:tc>
      </w:tr>
      <w:tr w14:paraId="5B13F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tcPr>
          <w:p w14:paraId="029C8121">
            <w:pPr>
              <w:rPr>
                <w:rFonts w:ascii="Arial"/>
              </w:rPr>
            </w:pPr>
          </w:p>
        </w:tc>
        <w:tc>
          <w:tcPr>
            <w:tcW w:w="1166" w:type="dxa"/>
            <w:vMerge w:val="continue"/>
            <w:tcBorders>
              <w:top w:val="nil"/>
              <w:bottom w:val="nil"/>
            </w:tcBorders>
          </w:tcPr>
          <w:p w14:paraId="71EE5E9B">
            <w:pPr>
              <w:rPr>
                <w:rFonts w:ascii="Arial"/>
              </w:rPr>
            </w:pPr>
          </w:p>
        </w:tc>
        <w:tc>
          <w:tcPr>
            <w:tcW w:w="1799" w:type="dxa"/>
            <w:vMerge w:val="continue"/>
            <w:tcBorders>
              <w:top w:val="nil"/>
            </w:tcBorders>
          </w:tcPr>
          <w:p w14:paraId="3E5AB167">
            <w:pPr>
              <w:rPr>
                <w:rFonts w:ascii="Arial"/>
              </w:rPr>
            </w:pPr>
          </w:p>
        </w:tc>
        <w:tc>
          <w:tcPr>
            <w:tcW w:w="1914" w:type="dxa"/>
          </w:tcPr>
          <w:p w14:paraId="301C1E1D">
            <w:pPr>
              <w:spacing w:line="320" w:lineRule="auto"/>
              <w:rPr>
                <w:rFonts w:ascii="Arial"/>
              </w:rPr>
            </w:pPr>
          </w:p>
          <w:p w14:paraId="58E3B7B6">
            <w:pPr>
              <w:spacing w:before="62" w:line="266" w:lineRule="auto"/>
              <w:ind w:left="51" w:right="11" w:hanging="33"/>
              <w:rPr>
                <w:rFonts w:ascii="宋体" w:hAnsi="宋体" w:cs="宋体"/>
                <w:sz w:val="19"/>
                <w:szCs w:val="19"/>
              </w:rPr>
            </w:pPr>
            <w:r>
              <w:rPr>
                <w:rFonts w:ascii="宋体" w:hAnsi="宋体" w:cs="宋体"/>
                <w:spacing w:val="44"/>
                <w:sz w:val="19"/>
                <w:szCs w:val="19"/>
              </w:rPr>
              <w:t>单元式空气调节机</w:t>
            </w:r>
            <w:r>
              <w:rPr>
                <w:rFonts w:ascii="宋体" w:hAnsi="宋体" w:cs="宋体"/>
                <w:spacing w:val="6"/>
                <w:sz w:val="19"/>
                <w:szCs w:val="19"/>
              </w:rPr>
              <w:t xml:space="preserve"> </w:t>
            </w:r>
            <w:r>
              <w:rPr>
                <w:rFonts w:ascii="宋体" w:hAnsi="宋体" w:cs="宋体"/>
                <w:spacing w:val="2"/>
                <w:sz w:val="19"/>
                <w:szCs w:val="19"/>
              </w:rPr>
              <w:t>(制冷量&gt;14000W)</w:t>
            </w:r>
          </w:p>
        </w:tc>
        <w:tc>
          <w:tcPr>
            <w:tcW w:w="2969" w:type="dxa"/>
          </w:tcPr>
          <w:p w14:paraId="5CD4FA33">
            <w:pPr>
              <w:spacing w:before="70" w:line="285" w:lineRule="auto"/>
              <w:ind w:left="16" w:right="11" w:firstLine="6"/>
              <w:rPr>
                <w:rFonts w:ascii="宋体" w:hAnsi="宋体" w:cs="宋体"/>
                <w:sz w:val="19"/>
                <w:szCs w:val="19"/>
              </w:rPr>
            </w:pPr>
            <w:r>
              <w:rPr>
                <w:rFonts w:ascii="宋体" w:hAnsi="宋体" w:cs="宋体"/>
                <w:spacing w:val="19"/>
                <w:sz w:val="19"/>
                <w:szCs w:val="19"/>
              </w:rPr>
              <w:t>《单元式空气调节机能效限定值</w:t>
            </w:r>
            <w:r>
              <w:rPr>
                <w:rFonts w:ascii="宋体" w:hAnsi="宋体" w:cs="宋体"/>
                <w:spacing w:val="2"/>
                <w:sz w:val="19"/>
                <w:szCs w:val="19"/>
              </w:rPr>
              <w:t xml:space="preserve"> </w:t>
            </w:r>
            <w:r>
              <w:rPr>
                <w:rFonts w:ascii="宋体" w:hAnsi="宋体" w:cs="宋体"/>
                <w:spacing w:val="6"/>
                <w:sz w:val="19"/>
                <w:szCs w:val="19"/>
              </w:rPr>
              <w:t>及能效等级》（</w:t>
            </w:r>
            <w:r>
              <w:rPr>
                <w:rFonts w:ascii="宋体" w:hAnsi="宋体" w:cs="宋体"/>
                <w:sz w:val="19"/>
                <w:szCs w:val="19"/>
              </w:rPr>
              <w:t>GB</w:t>
            </w:r>
            <w:r>
              <w:rPr>
                <w:rFonts w:ascii="宋体" w:hAnsi="宋体" w:cs="宋体"/>
                <w:spacing w:val="-13"/>
                <w:sz w:val="19"/>
                <w:szCs w:val="19"/>
              </w:rPr>
              <w:t xml:space="preserve"> </w:t>
            </w:r>
            <w:r>
              <w:rPr>
                <w:rFonts w:ascii="宋体" w:hAnsi="宋体" w:cs="宋体"/>
                <w:spacing w:val="6"/>
                <w:sz w:val="19"/>
                <w:szCs w:val="19"/>
              </w:rPr>
              <w:t>19576）《风管</w:t>
            </w:r>
            <w:r>
              <w:rPr>
                <w:rFonts w:ascii="宋体" w:hAnsi="宋体" w:cs="宋体"/>
                <w:sz w:val="19"/>
                <w:szCs w:val="19"/>
              </w:rPr>
              <w:t xml:space="preserve"> </w:t>
            </w:r>
            <w:r>
              <w:rPr>
                <w:rFonts w:ascii="宋体" w:hAnsi="宋体" w:cs="宋体"/>
                <w:spacing w:val="19"/>
                <w:sz w:val="19"/>
                <w:szCs w:val="19"/>
              </w:rPr>
              <w:t>送风式空调机组能效限定值及能</w:t>
            </w:r>
            <w:r>
              <w:rPr>
                <w:rFonts w:ascii="宋体" w:hAnsi="宋体" w:cs="宋体"/>
                <w:spacing w:val="9"/>
                <w:sz w:val="19"/>
                <w:szCs w:val="19"/>
              </w:rPr>
              <w:t xml:space="preserve"> </w:t>
            </w:r>
            <w:r>
              <w:rPr>
                <w:rFonts w:ascii="宋体" w:hAnsi="宋体" w:cs="宋体"/>
                <w:spacing w:val="7"/>
                <w:sz w:val="19"/>
                <w:szCs w:val="19"/>
              </w:rPr>
              <w:t>效等级》（</w:t>
            </w:r>
            <w:r>
              <w:rPr>
                <w:rFonts w:ascii="宋体" w:hAnsi="宋体" w:cs="宋体"/>
                <w:sz w:val="19"/>
                <w:szCs w:val="19"/>
              </w:rPr>
              <w:t>GB</w:t>
            </w:r>
            <w:r>
              <w:rPr>
                <w:rFonts w:ascii="宋体" w:hAnsi="宋体" w:cs="宋体"/>
                <w:spacing w:val="7"/>
                <w:sz w:val="19"/>
                <w:szCs w:val="19"/>
              </w:rPr>
              <w:t xml:space="preserve"> 37479）</w:t>
            </w:r>
          </w:p>
        </w:tc>
      </w:tr>
      <w:tr w14:paraId="567D2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tcPr>
          <w:p w14:paraId="7A518BFD">
            <w:pPr>
              <w:rPr>
                <w:rFonts w:ascii="Arial"/>
              </w:rPr>
            </w:pPr>
          </w:p>
        </w:tc>
        <w:tc>
          <w:tcPr>
            <w:tcW w:w="1166" w:type="dxa"/>
            <w:vMerge w:val="continue"/>
            <w:tcBorders>
              <w:top w:val="nil"/>
              <w:bottom w:val="nil"/>
            </w:tcBorders>
          </w:tcPr>
          <w:p w14:paraId="3B4A0D63">
            <w:pPr>
              <w:rPr>
                <w:rFonts w:ascii="Arial"/>
              </w:rPr>
            </w:pPr>
          </w:p>
        </w:tc>
        <w:tc>
          <w:tcPr>
            <w:tcW w:w="1799" w:type="dxa"/>
          </w:tcPr>
          <w:p w14:paraId="0E2E7ECE">
            <w:pPr>
              <w:spacing w:before="145" w:line="266" w:lineRule="auto"/>
              <w:ind w:left="17" w:right="10" w:firstLine="1"/>
              <w:rPr>
                <w:rFonts w:ascii="宋体" w:hAnsi="宋体" w:cs="宋体"/>
                <w:sz w:val="19"/>
                <w:szCs w:val="19"/>
              </w:rPr>
            </w:pPr>
            <w:r>
              <w:rPr>
                <w:rFonts w:ascii="宋体" w:hAnsi="宋体" w:cs="宋体"/>
                <w:spacing w:val="3"/>
                <w:sz w:val="19"/>
                <w:szCs w:val="19"/>
              </w:rPr>
              <w:t>★A02052309 专用制</w:t>
            </w:r>
            <w:r>
              <w:rPr>
                <w:rFonts w:ascii="宋体" w:hAnsi="宋体" w:cs="宋体"/>
                <w:spacing w:val="12"/>
                <w:sz w:val="19"/>
                <w:szCs w:val="19"/>
              </w:rPr>
              <w:t xml:space="preserve"> </w:t>
            </w:r>
            <w:r>
              <w:rPr>
                <w:rFonts w:ascii="宋体" w:hAnsi="宋体" w:cs="宋体"/>
                <w:spacing w:val="8"/>
                <w:sz w:val="19"/>
                <w:szCs w:val="19"/>
              </w:rPr>
              <w:t>冷、空调设备</w:t>
            </w:r>
          </w:p>
        </w:tc>
        <w:tc>
          <w:tcPr>
            <w:tcW w:w="1914" w:type="dxa"/>
          </w:tcPr>
          <w:p w14:paraId="738C1B3A">
            <w:pPr>
              <w:spacing w:before="300" w:line="228" w:lineRule="auto"/>
              <w:ind w:left="15"/>
              <w:rPr>
                <w:rFonts w:ascii="宋体" w:hAnsi="宋体" w:cs="宋体"/>
                <w:sz w:val="19"/>
                <w:szCs w:val="19"/>
                <w:lang w:eastAsia="en-US"/>
              </w:rPr>
            </w:pPr>
            <w:r>
              <w:rPr>
                <w:rFonts w:ascii="宋体" w:hAnsi="宋体" w:cs="宋体"/>
                <w:spacing w:val="7"/>
                <w:sz w:val="19"/>
                <w:szCs w:val="19"/>
                <w:lang w:eastAsia="en-US"/>
              </w:rPr>
              <w:t>机房空调</w:t>
            </w:r>
          </w:p>
        </w:tc>
        <w:tc>
          <w:tcPr>
            <w:tcW w:w="2969" w:type="dxa"/>
          </w:tcPr>
          <w:p w14:paraId="3FB1D97F">
            <w:pPr>
              <w:spacing w:before="146" w:line="265" w:lineRule="auto"/>
              <w:ind w:left="17" w:right="11" w:firstLine="6"/>
              <w:rPr>
                <w:rFonts w:ascii="宋体" w:hAnsi="宋体" w:cs="宋体"/>
                <w:sz w:val="19"/>
                <w:szCs w:val="19"/>
              </w:rPr>
            </w:pPr>
            <w:r>
              <w:rPr>
                <w:rFonts w:ascii="宋体" w:hAnsi="宋体" w:cs="宋体"/>
                <w:spacing w:val="19"/>
                <w:sz w:val="19"/>
                <w:szCs w:val="19"/>
              </w:rPr>
              <w:t>《单元式空气调节机能效限定值</w:t>
            </w:r>
            <w:r>
              <w:rPr>
                <w:rFonts w:ascii="宋体" w:hAnsi="宋体" w:cs="宋体"/>
                <w:spacing w:val="2"/>
                <w:sz w:val="19"/>
                <w:szCs w:val="19"/>
              </w:rPr>
              <w:t xml:space="preserve"> </w:t>
            </w:r>
            <w:r>
              <w:rPr>
                <w:rFonts w:ascii="宋体" w:hAnsi="宋体" w:cs="宋体"/>
                <w:spacing w:val="5"/>
                <w:sz w:val="19"/>
                <w:szCs w:val="19"/>
              </w:rPr>
              <w:t>及能效等级》（</w:t>
            </w:r>
            <w:r>
              <w:rPr>
                <w:rFonts w:ascii="宋体" w:hAnsi="宋体" w:cs="宋体"/>
                <w:sz w:val="19"/>
                <w:szCs w:val="19"/>
              </w:rPr>
              <w:t>GB</w:t>
            </w:r>
            <w:r>
              <w:rPr>
                <w:rFonts w:ascii="宋体" w:hAnsi="宋体" w:cs="宋体"/>
                <w:spacing w:val="39"/>
                <w:sz w:val="19"/>
                <w:szCs w:val="19"/>
              </w:rPr>
              <w:t xml:space="preserve"> </w:t>
            </w:r>
            <w:r>
              <w:rPr>
                <w:rFonts w:ascii="宋体" w:hAnsi="宋体" w:cs="宋体"/>
                <w:spacing w:val="5"/>
                <w:sz w:val="19"/>
                <w:szCs w:val="19"/>
              </w:rPr>
              <w:t>19576）</w:t>
            </w:r>
          </w:p>
        </w:tc>
      </w:tr>
      <w:tr w14:paraId="3426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tcPr>
          <w:p w14:paraId="7714F246">
            <w:pPr>
              <w:rPr>
                <w:rFonts w:ascii="Arial"/>
              </w:rPr>
            </w:pPr>
          </w:p>
        </w:tc>
        <w:tc>
          <w:tcPr>
            <w:tcW w:w="1166" w:type="dxa"/>
            <w:vMerge w:val="continue"/>
            <w:tcBorders>
              <w:top w:val="nil"/>
            </w:tcBorders>
          </w:tcPr>
          <w:p w14:paraId="0618F297">
            <w:pPr>
              <w:rPr>
                <w:rFonts w:ascii="Arial"/>
              </w:rPr>
            </w:pPr>
          </w:p>
        </w:tc>
        <w:tc>
          <w:tcPr>
            <w:tcW w:w="1799" w:type="dxa"/>
          </w:tcPr>
          <w:p w14:paraId="075E0302">
            <w:pPr>
              <w:spacing w:line="265" w:lineRule="auto"/>
              <w:rPr>
                <w:rFonts w:ascii="Arial"/>
              </w:rPr>
            </w:pPr>
          </w:p>
          <w:p w14:paraId="308C5F5B">
            <w:pPr>
              <w:spacing w:line="265" w:lineRule="auto"/>
              <w:rPr>
                <w:rFonts w:ascii="Arial"/>
              </w:rPr>
            </w:pPr>
          </w:p>
          <w:p w14:paraId="76E09981">
            <w:pPr>
              <w:spacing w:before="62" w:line="267" w:lineRule="auto"/>
              <w:ind w:left="21" w:right="10" w:hanging="12"/>
              <w:rPr>
                <w:rFonts w:ascii="宋体" w:hAnsi="宋体" w:cs="宋体"/>
                <w:sz w:val="19"/>
                <w:szCs w:val="19"/>
                <w:lang w:eastAsia="en-US"/>
              </w:rPr>
            </w:pPr>
            <w:r>
              <w:rPr>
                <w:rFonts w:ascii="宋体" w:hAnsi="宋体" w:cs="宋体"/>
                <w:spacing w:val="4"/>
                <w:sz w:val="19"/>
                <w:szCs w:val="19"/>
                <w:lang w:eastAsia="en-US"/>
              </w:rPr>
              <w:t>A02052399 其他制冷</w:t>
            </w:r>
            <w:r>
              <w:rPr>
                <w:rFonts w:ascii="宋体" w:hAnsi="宋体" w:cs="宋体"/>
                <w:spacing w:val="7"/>
                <w:sz w:val="19"/>
                <w:szCs w:val="19"/>
                <w:lang w:eastAsia="en-US"/>
              </w:rPr>
              <w:t xml:space="preserve"> </w:t>
            </w:r>
            <w:r>
              <w:rPr>
                <w:rFonts w:ascii="宋体" w:hAnsi="宋体" w:cs="宋体"/>
                <w:spacing w:val="5"/>
                <w:sz w:val="19"/>
                <w:szCs w:val="19"/>
                <w:lang w:eastAsia="en-US"/>
              </w:rPr>
              <w:t>空调设备</w:t>
            </w:r>
          </w:p>
        </w:tc>
        <w:tc>
          <w:tcPr>
            <w:tcW w:w="1914" w:type="dxa"/>
          </w:tcPr>
          <w:p w14:paraId="7B54D363">
            <w:pPr>
              <w:spacing w:line="343" w:lineRule="auto"/>
              <w:rPr>
                <w:rFonts w:ascii="Arial"/>
              </w:rPr>
            </w:pPr>
          </w:p>
          <w:p w14:paraId="1A2E865D">
            <w:pPr>
              <w:spacing w:line="343" w:lineRule="auto"/>
              <w:rPr>
                <w:rFonts w:ascii="Arial"/>
              </w:rPr>
            </w:pPr>
          </w:p>
          <w:p w14:paraId="686AE238">
            <w:pPr>
              <w:spacing w:before="62" w:line="231" w:lineRule="auto"/>
              <w:ind w:left="18"/>
              <w:rPr>
                <w:rFonts w:ascii="宋体" w:hAnsi="宋体" w:cs="宋体"/>
                <w:sz w:val="19"/>
                <w:szCs w:val="19"/>
                <w:lang w:eastAsia="en-US"/>
              </w:rPr>
            </w:pPr>
            <w:r>
              <w:rPr>
                <w:rFonts w:ascii="宋体" w:hAnsi="宋体" w:cs="宋体"/>
                <w:spacing w:val="6"/>
                <w:sz w:val="19"/>
                <w:szCs w:val="19"/>
                <w:lang w:eastAsia="en-US"/>
              </w:rPr>
              <w:t>冷却塔</w:t>
            </w:r>
          </w:p>
        </w:tc>
        <w:tc>
          <w:tcPr>
            <w:tcW w:w="2969" w:type="dxa"/>
          </w:tcPr>
          <w:p w14:paraId="605BD858">
            <w:pPr>
              <w:spacing w:before="284" w:line="285" w:lineRule="auto"/>
              <w:ind w:left="23"/>
              <w:rPr>
                <w:rFonts w:ascii="宋体" w:hAnsi="宋体" w:cs="宋体"/>
                <w:sz w:val="19"/>
                <w:szCs w:val="19"/>
              </w:rPr>
            </w:pPr>
            <w:r>
              <w:rPr>
                <w:rFonts w:ascii="宋体" w:hAnsi="宋体" w:cs="宋体"/>
                <w:spacing w:val="2"/>
                <w:sz w:val="19"/>
                <w:szCs w:val="19"/>
              </w:rPr>
              <w:t>《机械通风冷却塔 第 1 部分：中</w:t>
            </w:r>
            <w:r>
              <w:rPr>
                <w:rFonts w:ascii="宋体" w:hAnsi="宋体" w:cs="宋体"/>
                <w:spacing w:val="3"/>
                <w:sz w:val="19"/>
                <w:szCs w:val="19"/>
              </w:rPr>
              <w:t xml:space="preserve"> </w:t>
            </w:r>
            <w:r>
              <w:rPr>
                <w:rFonts w:ascii="宋体" w:hAnsi="宋体" w:cs="宋体"/>
                <w:spacing w:val="-6"/>
                <w:sz w:val="19"/>
                <w:szCs w:val="19"/>
              </w:rPr>
              <w:t>小型开式冷却塔》（GB</w:t>
            </w:r>
            <w:r>
              <w:rPr>
                <w:rFonts w:ascii="宋体" w:hAnsi="宋体" w:cs="宋体"/>
                <w:spacing w:val="-36"/>
                <w:sz w:val="19"/>
                <w:szCs w:val="19"/>
              </w:rPr>
              <w:t xml:space="preserve"> </w:t>
            </w:r>
            <w:r>
              <w:rPr>
                <w:rFonts w:ascii="宋体" w:hAnsi="宋体" w:cs="宋体"/>
                <w:spacing w:val="-6"/>
                <w:sz w:val="19"/>
                <w:szCs w:val="19"/>
              </w:rPr>
              <w:t>/T</w:t>
            </w:r>
            <w:r>
              <w:rPr>
                <w:rFonts w:ascii="宋体" w:hAnsi="宋体" w:cs="宋体"/>
                <w:spacing w:val="-31"/>
                <w:sz w:val="19"/>
                <w:szCs w:val="19"/>
              </w:rPr>
              <w:t xml:space="preserve"> </w:t>
            </w:r>
            <w:r>
              <w:rPr>
                <w:rFonts w:ascii="宋体" w:hAnsi="宋体" w:cs="宋体"/>
                <w:spacing w:val="-6"/>
                <w:sz w:val="19"/>
                <w:szCs w:val="19"/>
              </w:rPr>
              <w:t>7190.1</w:t>
            </w:r>
            <w:r>
              <w:rPr>
                <w:rFonts w:ascii="宋体" w:hAnsi="宋体" w:cs="宋体"/>
                <w:spacing w:val="-49"/>
                <w:w w:val="97"/>
                <w:sz w:val="19"/>
                <w:szCs w:val="19"/>
              </w:rPr>
              <w:t>）；</w:t>
            </w:r>
            <w:r>
              <w:rPr>
                <w:rFonts w:ascii="宋体" w:hAnsi="宋体" w:cs="宋体"/>
                <w:sz w:val="19"/>
                <w:szCs w:val="19"/>
              </w:rPr>
              <w:t xml:space="preserve"> </w:t>
            </w:r>
            <w:r>
              <w:rPr>
                <w:rFonts w:ascii="宋体" w:hAnsi="宋体" w:cs="宋体"/>
                <w:spacing w:val="2"/>
                <w:sz w:val="19"/>
                <w:szCs w:val="19"/>
              </w:rPr>
              <w:t>《机械通风冷却塔 第 2 部分：大</w:t>
            </w:r>
            <w:r>
              <w:rPr>
                <w:rFonts w:ascii="宋体" w:hAnsi="宋体" w:cs="宋体"/>
                <w:spacing w:val="3"/>
                <w:sz w:val="19"/>
                <w:szCs w:val="19"/>
              </w:rPr>
              <w:t xml:space="preserve"> </w:t>
            </w:r>
            <w:r>
              <w:rPr>
                <w:rFonts w:ascii="宋体" w:hAnsi="宋体" w:cs="宋体"/>
                <w:spacing w:val="4"/>
                <w:sz w:val="19"/>
                <w:szCs w:val="19"/>
              </w:rPr>
              <w:t>型开式冷却塔》（</w:t>
            </w:r>
            <w:r>
              <w:rPr>
                <w:rFonts w:ascii="宋体" w:hAnsi="宋体" w:cs="宋体"/>
                <w:sz w:val="19"/>
                <w:szCs w:val="19"/>
              </w:rPr>
              <w:t>GB</w:t>
            </w:r>
            <w:r>
              <w:rPr>
                <w:rFonts w:ascii="宋体" w:hAnsi="宋体" w:cs="宋体"/>
                <w:spacing w:val="4"/>
                <w:sz w:val="19"/>
                <w:szCs w:val="19"/>
              </w:rPr>
              <w:t xml:space="preserve"> /T 7190.2）</w:t>
            </w:r>
          </w:p>
        </w:tc>
      </w:tr>
      <w:tr w14:paraId="2E40A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Pr>
          <w:p w14:paraId="5016D8CC">
            <w:pPr>
              <w:spacing w:line="242" w:lineRule="auto"/>
              <w:rPr>
                <w:rFonts w:ascii="Arial"/>
              </w:rPr>
            </w:pPr>
          </w:p>
          <w:p w14:paraId="7C2904AC">
            <w:pPr>
              <w:spacing w:before="62" w:line="188" w:lineRule="auto"/>
              <w:ind w:left="247"/>
              <w:rPr>
                <w:rFonts w:ascii="宋体" w:hAnsi="宋体" w:cs="宋体"/>
                <w:sz w:val="19"/>
                <w:szCs w:val="19"/>
                <w:lang w:eastAsia="en-US"/>
              </w:rPr>
            </w:pPr>
            <w:r>
              <w:rPr>
                <w:rFonts w:ascii="宋体" w:hAnsi="宋体" w:cs="宋体"/>
                <w:sz w:val="19"/>
                <w:szCs w:val="19"/>
                <w:lang w:eastAsia="en-US"/>
              </w:rPr>
              <w:t>7</w:t>
            </w:r>
          </w:p>
        </w:tc>
        <w:tc>
          <w:tcPr>
            <w:tcW w:w="1166" w:type="dxa"/>
          </w:tcPr>
          <w:p w14:paraId="612C8C0E">
            <w:pPr>
              <w:spacing w:before="273" w:line="228" w:lineRule="auto"/>
              <w:ind w:left="9"/>
              <w:rPr>
                <w:rFonts w:ascii="宋体" w:hAnsi="宋体" w:cs="宋体"/>
                <w:sz w:val="19"/>
                <w:szCs w:val="19"/>
                <w:lang w:eastAsia="en-US"/>
              </w:rPr>
            </w:pPr>
            <w:r>
              <w:rPr>
                <w:rFonts w:ascii="宋体" w:hAnsi="宋体" w:cs="宋体"/>
                <w:spacing w:val="3"/>
                <w:sz w:val="19"/>
                <w:szCs w:val="19"/>
                <w:lang w:eastAsia="en-US"/>
              </w:rPr>
              <w:t>A020601</w:t>
            </w:r>
            <w:r>
              <w:rPr>
                <w:rFonts w:ascii="宋体" w:hAnsi="宋体" w:cs="宋体"/>
                <w:spacing w:val="-19"/>
                <w:sz w:val="19"/>
                <w:szCs w:val="19"/>
                <w:lang w:eastAsia="en-US"/>
              </w:rPr>
              <w:t xml:space="preserve"> </w:t>
            </w:r>
            <w:r>
              <w:rPr>
                <w:rFonts w:ascii="宋体" w:hAnsi="宋体" w:cs="宋体"/>
                <w:spacing w:val="3"/>
                <w:sz w:val="19"/>
                <w:szCs w:val="19"/>
                <w:lang w:eastAsia="en-US"/>
              </w:rPr>
              <w:t>电机</w:t>
            </w:r>
          </w:p>
        </w:tc>
        <w:tc>
          <w:tcPr>
            <w:tcW w:w="1799" w:type="dxa"/>
          </w:tcPr>
          <w:p w14:paraId="34448C56">
            <w:pPr>
              <w:rPr>
                <w:rFonts w:ascii="Arial"/>
              </w:rPr>
            </w:pPr>
          </w:p>
        </w:tc>
        <w:tc>
          <w:tcPr>
            <w:tcW w:w="1914" w:type="dxa"/>
          </w:tcPr>
          <w:p w14:paraId="3B39FB64">
            <w:pPr>
              <w:rPr>
                <w:rFonts w:ascii="Arial"/>
              </w:rPr>
            </w:pPr>
          </w:p>
        </w:tc>
        <w:tc>
          <w:tcPr>
            <w:tcW w:w="2969" w:type="dxa"/>
          </w:tcPr>
          <w:p w14:paraId="69E74082">
            <w:pPr>
              <w:spacing w:before="116" w:line="266" w:lineRule="auto"/>
              <w:ind w:left="22" w:right="11"/>
              <w:rPr>
                <w:rFonts w:ascii="宋体" w:hAnsi="宋体" w:cs="宋体"/>
                <w:sz w:val="19"/>
                <w:szCs w:val="19"/>
              </w:rPr>
            </w:pPr>
            <w:r>
              <w:rPr>
                <w:rFonts w:ascii="宋体" w:hAnsi="宋体" w:cs="宋体"/>
                <w:spacing w:val="19"/>
                <w:sz w:val="19"/>
                <w:szCs w:val="19"/>
              </w:rPr>
              <w:t>《中小型三相异步电动机能效限</w:t>
            </w:r>
            <w:r>
              <w:rPr>
                <w:rFonts w:ascii="宋体" w:hAnsi="宋体" w:cs="宋体"/>
                <w:spacing w:val="2"/>
                <w:sz w:val="19"/>
                <w:szCs w:val="19"/>
              </w:rPr>
              <w:t xml:space="preserve"> </w:t>
            </w:r>
            <w:r>
              <w:rPr>
                <w:rFonts w:ascii="宋体" w:hAnsi="宋体" w:cs="宋体"/>
                <w:spacing w:val="5"/>
                <w:sz w:val="19"/>
                <w:szCs w:val="19"/>
              </w:rPr>
              <w:t>定值及能效等级》（</w:t>
            </w:r>
            <w:r>
              <w:rPr>
                <w:rFonts w:ascii="宋体" w:hAnsi="宋体" w:cs="宋体"/>
                <w:sz w:val="19"/>
                <w:szCs w:val="19"/>
              </w:rPr>
              <w:t>GB</w:t>
            </w:r>
            <w:r>
              <w:rPr>
                <w:rFonts w:ascii="宋体" w:hAnsi="宋体" w:cs="宋体"/>
                <w:spacing w:val="42"/>
                <w:sz w:val="19"/>
                <w:szCs w:val="19"/>
              </w:rPr>
              <w:t xml:space="preserve"> </w:t>
            </w:r>
            <w:r>
              <w:rPr>
                <w:rFonts w:ascii="宋体" w:hAnsi="宋体" w:cs="宋体"/>
                <w:spacing w:val="5"/>
                <w:sz w:val="19"/>
                <w:szCs w:val="19"/>
              </w:rPr>
              <w:t>18613）</w:t>
            </w:r>
          </w:p>
        </w:tc>
      </w:tr>
      <w:tr w14:paraId="20297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Pr>
          <w:p w14:paraId="1EB185C2">
            <w:pPr>
              <w:spacing w:before="283" w:line="189" w:lineRule="auto"/>
              <w:ind w:left="243"/>
              <w:rPr>
                <w:rFonts w:ascii="宋体" w:hAnsi="宋体" w:cs="宋体"/>
                <w:sz w:val="19"/>
                <w:szCs w:val="19"/>
                <w:lang w:eastAsia="en-US"/>
              </w:rPr>
            </w:pPr>
            <w:r>
              <w:rPr>
                <w:rFonts w:ascii="宋体" w:hAnsi="宋体" w:cs="宋体"/>
                <w:sz w:val="19"/>
                <w:szCs w:val="19"/>
                <w:lang w:eastAsia="en-US"/>
              </w:rPr>
              <w:t>8</w:t>
            </w:r>
          </w:p>
        </w:tc>
        <w:tc>
          <w:tcPr>
            <w:tcW w:w="1166" w:type="dxa"/>
          </w:tcPr>
          <w:p w14:paraId="0491FB34">
            <w:pPr>
              <w:spacing w:before="94" w:line="269" w:lineRule="auto"/>
              <w:ind w:left="15" w:right="8" w:hanging="6"/>
              <w:rPr>
                <w:rFonts w:ascii="宋体" w:hAnsi="宋体" w:cs="宋体"/>
                <w:sz w:val="19"/>
                <w:szCs w:val="19"/>
                <w:lang w:eastAsia="en-US"/>
              </w:rPr>
            </w:pPr>
            <w:r>
              <w:rPr>
                <w:rFonts w:ascii="宋体" w:hAnsi="宋体" w:cs="宋体"/>
                <w:spacing w:val="5"/>
                <w:sz w:val="19"/>
                <w:szCs w:val="19"/>
                <w:lang w:eastAsia="en-US"/>
              </w:rPr>
              <w:t>A020602</w:t>
            </w:r>
            <w:r>
              <w:rPr>
                <w:rFonts w:ascii="宋体" w:hAnsi="宋体" w:cs="宋体"/>
                <w:spacing w:val="-43"/>
                <w:sz w:val="19"/>
                <w:szCs w:val="19"/>
                <w:lang w:eastAsia="en-US"/>
              </w:rPr>
              <w:t xml:space="preserve"> </w:t>
            </w:r>
            <w:r>
              <w:rPr>
                <w:rFonts w:ascii="宋体" w:hAnsi="宋体" w:cs="宋体"/>
                <w:spacing w:val="5"/>
                <w:sz w:val="19"/>
                <w:szCs w:val="19"/>
                <w:lang w:eastAsia="en-US"/>
              </w:rPr>
              <w:t>变压</w:t>
            </w:r>
            <w:r>
              <w:rPr>
                <w:rFonts w:ascii="宋体" w:hAnsi="宋体" w:cs="宋体"/>
                <w:sz w:val="19"/>
                <w:szCs w:val="19"/>
                <w:lang w:eastAsia="en-US"/>
              </w:rPr>
              <w:t xml:space="preserve"> </w:t>
            </w:r>
            <w:r>
              <w:rPr>
                <w:rFonts w:ascii="宋体" w:hAnsi="宋体" w:cs="宋体"/>
                <w:spacing w:val="1"/>
                <w:sz w:val="19"/>
                <w:szCs w:val="19"/>
                <w:lang w:eastAsia="en-US"/>
              </w:rPr>
              <w:t>器</w:t>
            </w:r>
          </w:p>
        </w:tc>
        <w:tc>
          <w:tcPr>
            <w:tcW w:w="1799" w:type="dxa"/>
          </w:tcPr>
          <w:p w14:paraId="3E1E283D">
            <w:pPr>
              <w:spacing w:before="252" w:line="230" w:lineRule="auto"/>
              <w:ind w:left="15"/>
              <w:rPr>
                <w:rFonts w:ascii="宋体" w:hAnsi="宋体" w:cs="宋体"/>
                <w:sz w:val="19"/>
                <w:szCs w:val="19"/>
                <w:lang w:eastAsia="en-US"/>
              </w:rPr>
            </w:pPr>
            <w:r>
              <w:rPr>
                <w:rFonts w:ascii="宋体" w:hAnsi="宋体" w:cs="宋体"/>
                <w:spacing w:val="8"/>
                <w:sz w:val="19"/>
                <w:szCs w:val="19"/>
                <w:lang w:eastAsia="en-US"/>
              </w:rPr>
              <w:t>配电变压器</w:t>
            </w:r>
          </w:p>
        </w:tc>
        <w:tc>
          <w:tcPr>
            <w:tcW w:w="1914" w:type="dxa"/>
          </w:tcPr>
          <w:p w14:paraId="2728F758">
            <w:pPr>
              <w:rPr>
                <w:rFonts w:ascii="Arial"/>
              </w:rPr>
            </w:pPr>
          </w:p>
        </w:tc>
        <w:tc>
          <w:tcPr>
            <w:tcW w:w="2969" w:type="dxa"/>
          </w:tcPr>
          <w:p w14:paraId="4872BD05">
            <w:pPr>
              <w:spacing w:before="95" w:line="266" w:lineRule="auto"/>
              <w:ind w:left="25" w:right="11" w:hanging="2"/>
              <w:rPr>
                <w:rFonts w:ascii="宋体" w:hAnsi="宋体" w:cs="宋体"/>
                <w:sz w:val="19"/>
                <w:szCs w:val="19"/>
              </w:rPr>
            </w:pPr>
            <w:r>
              <w:rPr>
                <w:rFonts w:ascii="宋体" w:hAnsi="宋体" w:cs="宋体"/>
                <w:spacing w:val="19"/>
                <w:sz w:val="19"/>
                <w:szCs w:val="19"/>
              </w:rPr>
              <w:t>《三相配电变压器能效限定值及</w:t>
            </w:r>
            <w:r>
              <w:rPr>
                <w:rFonts w:ascii="宋体" w:hAnsi="宋体" w:cs="宋体"/>
                <w:spacing w:val="2"/>
                <w:sz w:val="19"/>
                <w:szCs w:val="19"/>
              </w:rPr>
              <w:t xml:space="preserve"> </w:t>
            </w:r>
            <w:r>
              <w:rPr>
                <w:rFonts w:ascii="宋体" w:hAnsi="宋体" w:cs="宋体"/>
                <w:spacing w:val="6"/>
                <w:sz w:val="19"/>
                <w:szCs w:val="19"/>
              </w:rPr>
              <w:t>能效等级》（</w:t>
            </w:r>
            <w:r>
              <w:rPr>
                <w:rFonts w:ascii="宋体" w:hAnsi="宋体" w:cs="宋体"/>
                <w:sz w:val="19"/>
                <w:szCs w:val="19"/>
              </w:rPr>
              <w:t>GB</w:t>
            </w:r>
            <w:r>
              <w:rPr>
                <w:rFonts w:ascii="宋体" w:hAnsi="宋体" w:cs="宋体"/>
                <w:spacing w:val="6"/>
                <w:sz w:val="19"/>
                <w:szCs w:val="19"/>
              </w:rPr>
              <w:t xml:space="preserve"> 20052）</w:t>
            </w:r>
          </w:p>
        </w:tc>
      </w:tr>
      <w:tr w14:paraId="744F9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Pr>
          <w:p w14:paraId="2749345C">
            <w:pPr>
              <w:spacing w:line="316" w:lineRule="auto"/>
              <w:rPr>
                <w:rFonts w:ascii="Arial"/>
              </w:rPr>
            </w:pPr>
          </w:p>
          <w:p w14:paraId="1BC84E0A">
            <w:pPr>
              <w:spacing w:before="61" w:line="189" w:lineRule="auto"/>
              <w:ind w:left="243"/>
              <w:rPr>
                <w:rFonts w:ascii="宋体" w:hAnsi="宋体" w:cs="宋体"/>
                <w:sz w:val="19"/>
                <w:szCs w:val="19"/>
                <w:lang w:eastAsia="en-US"/>
              </w:rPr>
            </w:pPr>
            <w:r>
              <w:rPr>
                <w:rFonts w:ascii="宋体" w:hAnsi="宋体" w:cs="宋体"/>
                <w:sz w:val="19"/>
                <w:szCs w:val="19"/>
                <w:lang w:eastAsia="en-US"/>
              </w:rPr>
              <w:t>9</w:t>
            </w:r>
          </w:p>
        </w:tc>
        <w:tc>
          <w:tcPr>
            <w:tcW w:w="1166" w:type="dxa"/>
          </w:tcPr>
          <w:p w14:paraId="27B732E2">
            <w:pPr>
              <w:spacing w:before="191" w:line="268" w:lineRule="auto"/>
              <w:ind w:left="16" w:right="8" w:firstLine="2"/>
              <w:rPr>
                <w:rFonts w:ascii="宋体" w:hAnsi="宋体" w:cs="宋体"/>
                <w:sz w:val="19"/>
                <w:szCs w:val="19"/>
                <w:lang w:eastAsia="en-US"/>
              </w:rPr>
            </w:pPr>
            <w:r>
              <w:rPr>
                <w:rFonts w:ascii="宋体" w:hAnsi="宋体" w:cs="宋体"/>
                <w:spacing w:val="4"/>
                <w:sz w:val="19"/>
                <w:szCs w:val="19"/>
                <w:lang w:eastAsia="en-US"/>
              </w:rPr>
              <w:t>★A020609</w:t>
            </w:r>
            <w:r>
              <w:rPr>
                <w:rFonts w:ascii="宋体" w:hAnsi="宋体" w:cs="宋体"/>
                <w:spacing w:val="-43"/>
                <w:sz w:val="19"/>
                <w:szCs w:val="19"/>
                <w:lang w:eastAsia="en-US"/>
              </w:rPr>
              <w:t xml:space="preserve"> </w:t>
            </w:r>
            <w:r>
              <w:rPr>
                <w:rFonts w:ascii="宋体" w:hAnsi="宋体" w:cs="宋体"/>
                <w:spacing w:val="4"/>
                <w:sz w:val="19"/>
                <w:szCs w:val="19"/>
                <w:lang w:eastAsia="en-US"/>
              </w:rPr>
              <w:t>镇</w:t>
            </w:r>
            <w:r>
              <w:rPr>
                <w:rFonts w:ascii="宋体" w:hAnsi="宋体" w:cs="宋体"/>
                <w:sz w:val="19"/>
                <w:szCs w:val="19"/>
                <w:lang w:eastAsia="en-US"/>
              </w:rPr>
              <w:t xml:space="preserve"> </w:t>
            </w:r>
            <w:r>
              <w:rPr>
                <w:rFonts w:ascii="宋体" w:hAnsi="宋体" w:cs="宋体"/>
                <w:spacing w:val="4"/>
                <w:sz w:val="19"/>
                <w:szCs w:val="19"/>
                <w:lang w:eastAsia="en-US"/>
              </w:rPr>
              <w:t>流器</w:t>
            </w:r>
          </w:p>
        </w:tc>
        <w:tc>
          <w:tcPr>
            <w:tcW w:w="1799" w:type="dxa"/>
          </w:tcPr>
          <w:p w14:paraId="1D5D3CA7">
            <w:pPr>
              <w:spacing w:line="284" w:lineRule="auto"/>
              <w:rPr>
                <w:rFonts w:ascii="Arial"/>
              </w:rPr>
            </w:pPr>
          </w:p>
          <w:p w14:paraId="76146218">
            <w:pPr>
              <w:spacing w:before="62" w:line="229" w:lineRule="auto"/>
              <w:ind w:left="19"/>
              <w:rPr>
                <w:rFonts w:ascii="宋体" w:hAnsi="宋体" w:cs="宋体"/>
                <w:sz w:val="19"/>
                <w:szCs w:val="19"/>
                <w:lang w:eastAsia="en-US"/>
              </w:rPr>
            </w:pPr>
            <w:r>
              <w:rPr>
                <w:rFonts w:ascii="宋体" w:hAnsi="宋体" w:cs="宋体"/>
                <w:spacing w:val="8"/>
                <w:sz w:val="19"/>
                <w:szCs w:val="19"/>
                <w:lang w:eastAsia="en-US"/>
              </w:rPr>
              <w:t>管型荧光灯镇流器</w:t>
            </w:r>
          </w:p>
        </w:tc>
        <w:tc>
          <w:tcPr>
            <w:tcW w:w="1914" w:type="dxa"/>
          </w:tcPr>
          <w:p w14:paraId="0C14FB1E">
            <w:pPr>
              <w:rPr>
                <w:rFonts w:ascii="Arial"/>
              </w:rPr>
            </w:pPr>
          </w:p>
        </w:tc>
        <w:tc>
          <w:tcPr>
            <w:tcW w:w="2969" w:type="dxa"/>
          </w:tcPr>
          <w:p w14:paraId="7EBC0FF4">
            <w:pPr>
              <w:spacing w:before="192" w:line="266" w:lineRule="auto"/>
              <w:ind w:left="17" w:right="11" w:firstLine="6"/>
              <w:rPr>
                <w:rFonts w:ascii="宋体" w:hAnsi="宋体" w:cs="宋体"/>
                <w:sz w:val="19"/>
                <w:szCs w:val="19"/>
              </w:rPr>
            </w:pPr>
            <w:r>
              <w:rPr>
                <w:rFonts w:ascii="宋体" w:hAnsi="宋体" w:cs="宋体"/>
                <w:spacing w:val="19"/>
                <w:sz w:val="19"/>
                <w:szCs w:val="19"/>
              </w:rPr>
              <w:t>《管形荧光灯镇流器能效限定值</w:t>
            </w:r>
            <w:r>
              <w:rPr>
                <w:rFonts w:ascii="宋体" w:hAnsi="宋体" w:cs="宋体"/>
                <w:spacing w:val="2"/>
                <w:sz w:val="19"/>
                <w:szCs w:val="19"/>
              </w:rPr>
              <w:t xml:space="preserve"> </w:t>
            </w:r>
            <w:r>
              <w:rPr>
                <w:rFonts w:ascii="宋体" w:hAnsi="宋体" w:cs="宋体"/>
                <w:spacing w:val="5"/>
                <w:sz w:val="19"/>
                <w:szCs w:val="19"/>
              </w:rPr>
              <w:t>及能效等级》（</w:t>
            </w:r>
            <w:r>
              <w:rPr>
                <w:rFonts w:ascii="宋体" w:hAnsi="宋体" w:cs="宋体"/>
                <w:sz w:val="19"/>
                <w:szCs w:val="19"/>
              </w:rPr>
              <w:t>GB</w:t>
            </w:r>
            <w:r>
              <w:rPr>
                <w:rFonts w:ascii="宋体" w:hAnsi="宋体" w:cs="宋体"/>
                <w:spacing w:val="39"/>
                <w:sz w:val="19"/>
                <w:szCs w:val="19"/>
              </w:rPr>
              <w:t xml:space="preserve"> </w:t>
            </w:r>
            <w:r>
              <w:rPr>
                <w:rFonts w:ascii="宋体" w:hAnsi="宋体" w:cs="宋体"/>
                <w:spacing w:val="5"/>
                <w:sz w:val="19"/>
                <w:szCs w:val="19"/>
              </w:rPr>
              <w:t>17896）</w:t>
            </w:r>
          </w:p>
        </w:tc>
      </w:tr>
      <w:tr w14:paraId="2BD2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tcPr>
          <w:p w14:paraId="5710C28C">
            <w:pPr>
              <w:spacing w:line="261" w:lineRule="auto"/>
              <w:rPr>
                <w:rFonts w:ascii="Arial"/>
              </w:rPr>
            </w:pPr>
          </w:p>
          <w:p w14:paraId="4F3F1730">
            <w:pPr>
              <w:spacing w:line="261" w:lineRule="auto"/>
              <w:rPr>
                <w:rFonts w:ascii="Arial"/>
              </w:rPr>
            </w:pPr>
          </w:p>
          <w:p w14:paraId="054E20E4">
            <w:pPr>
              <w:spacing w:line="261" w:lineRule="auto"/>
              <w:rPr>
                <w:rFonts w:ascii="Arial"/>
              </w:rPr>
            </w:pPr>
          </w:p>
          <w:p w14:paraId="0870418B">
            <w:pPr>
              <w:spacing w:line="261" w:lineRule="auto"/>
              <w:rPr>
                <w:rFonts w:ascii="Arial"/>
              </w:rPr>
            </w:pPr>
          </w:p>
          <w:p w14:paraId="1641D6B4">
            <w:pPr>
              <w:spacing w:line="261" w:lineRule="auto"/>
              <w:rPr>
                <w:rFonts w:ascii="Arial"/>
              </w:rPr>
            </w:pPr>
          </w:p>
          <w:p w14:paraId="7A587548">
            <w:pPr>
              <w:spacing w:line="261" w:lineRule="auto"/>
              <w:rPr>
                <w:rFonts w:ascii="Arial"/>
              </w:rPr>
            </w:pPr>
          </w:p>
          <w:p w14:paraId="027166C3">
            <w:pPr>
              <w:spacing w:line="262" w:lineRule="auto"/>
              <w:rPr>
                <w:rFonts w:ascii="Arial"/>
              </w:rPr>
            </w:pPr>
          </w:p>
          <w:p w14:paraId="4A65FC17">
            <w:pPr>
              <w:spacing w:line="262" w:lineRule="auto"/>
              <w:rPr>
                <w:rFonts w:ascii="Arial"/>
              </w:rPr>
            </w:pPr>
          </w:p>
          <w:p w14:paraId="2DDC4893">
            <w:pPr>
              <w:spacing w:line="262" w:lineRule="auto"/>
              <w:rPr>
                <w:rFonts w:ascii="Arial"/>
              </w:rPr>
            </w:pPr>
          </w:p>
          <w:p w14:paraId="5EF117C2">
            <w:pPr>
              <w:spacing w:line="262" w:lineRule="auto"/>
              <w:rPr>
                <w:rFonts w:ascii="Arial"/>
              </w:rPr>
            </w:pPr>
          </w:p>
          <w:p w14:paraId="5CF04E6B">
            <w:pPr>
              <w:spacing w:before="62" w:line="190" w:lineRule="auto"/>
              <w:ind w:left="209"/>
              <w:rPr>
                <w:rFonts w:ascii="宋体" w:hAnsi="宋体" w:cs="宋体"/>
                <w:sz w:val="19"/>
                <w:szCs w:val="19"/>
                <w:lang w:eastAsia="en-US"/>
              </w:rPr>
            </w:pPr>
            <w:r>
              <w:rPr>
                <w:rFonts w:ascii="宋体" w:hAnsi="宋体" w:cs="宋体"/>
                <w:spacing w:val="-7"/>
                <w:sz w:val="19"/>
                <w:szCs w:val="19"/>
                <w:lang w:eastAsia="en-US"/>
              </w:rPr>
              <w:t>10</w:t>
            </w:r>
          </w:p>
        </w:tc>
        <w:tc>
          <w:tcPr>
            <w:tcW w:w="1166" w:type="dxa"/>
            <w:vMerge w:val="restart"/>
            <w:tcBorders>
              <w:bottom w:val="nil"/>
            </w:tcBorders>
          </w:tcPr>
          <w:p w14:paraId="4E823844">
            <w:pPr>
              <w:spacing w:line="242" w:lineRule="auto"/>
              <w:rPr>
                <w:rFonts w:ascii="Arial"/>
              </w:rPr>
            </w:pPr>
          </w:p>
          <w:p w14:paraId="2BCB36F2">
            <w:pPr>
              <w:spacing w:line="243" w:lineRule="auto"/>
              <w:rPr>
                <w:rFonts w:ascii="Arial"/>
              </w:rPr>
            </w:pPr>
          </w:p>
          <w:p w14:paraId="26A19C31">
            <w:pPr>
              <w:spacing w:line="243" w:lineRule="auto"/>
              <w:rPr>
                <w:rFonts w:ascii="Arial"/>
              </w:rPr>
            </w:pPr>
          </w:p>
          <w:p w14:paraId="59F876DE">
            <w:pPr>
              <w:spacing w:line="243" w:lineRule="auto"/>
              <w:rPr>
                <w:rFonts w:ascii="Arial"/>
              </w:rPr>
            </w:pPr>
          </w:p>
          <w:p w14:paraId="2CC3A733">
            <w:pPr>
              <w:spacing w:line="243" w:lineRule="auto"/>
              <w:rPr>
                <w:rFonts w:ascii="Arial"/>
              </w:rPr>
            </w:pPr>
          </w:p>
          <w:p w14:paraId="700E66E1">
            <w:pPr>
              <w:spacing w:line="243" w:lineRule="auto"/>
              <w:rPr>
                <w:rFonts w:ascii="Arial"/>
              </w:rPr>
            </w:pPr>
          </w:p>
          <w:p w14:paraId="146629C3">
            <w:pPr>
              <w:spacing w:line="243" w:lineRule="auto"/>
              <w:rPr>
                <w:rFonts w:ascii="Arial"/>
              </w:rPr>
            </w:pPr>
          </w:p>
          <w:p w14:paraId="673CFEBA">
            <w:pPr>
              <w:spacing w:line="243" w:lineRule="auto"/>
              <w:rPr>
                <w:rFonts w:ascii="Arial"/>
              </w:rPr>
            </w:pPr>
          </w:p>
          <w:p w14:paraId="15BDFA10">
            <w:pPr>
              <w:spacing w:line="243" w:lineRule="auto"/>
              <w:rPr>
                <w:rFonts w:ascii="Arial"/>
              </w:rPr>
            </w:pPr>
          </w:p>
          <w:p w14:paraId="3D24885F">
            <w:pPr>
              <w:spacing w:line="243" w:lineRule="auto"/>
              <w:rPr>
                <w:rFonts w:ascii="Arial"/>
              </w:rPr>
            </w:pPr>
          </w:p>
          <w:p w14:paraId="0C0F104F">
            <w:pPr>
              <w:spacing w:before="61" w:line="267" w:lineRule="auto"/>
              <w:ind w:left="16" w:right="8" w:hanging="7"/>
              <w:rPr>
                <w:rFonts w:ascii="宋体" w:hAnsi="宋体" w:cs="宋体"/>
                <w:sz w:val="19"/>
                <w:szCs w:val="19"/>
                <w:lang w:eastAsia="en-US"/>
              </w:rPr>
            </w:pPr>
            <w:r>
              <w:rPr>
                <w:rFonts w:ascii="宋体" w:hAnsi="宋体" w:cs="宋体"/>
                <w:spacing w:val="4"/>
                <w:sz w:val="19"/>
                <w:szCs w:val="19"/>
                <w:lang w:eastAsia="en-US"/>
              </w:rPr>
              <w:t>A020618</w:t>
            </w:r>
            <w:r>
              <w:rPr>
                <w:rFonts w:ascii="宋体" w:hAnsi="宋体" w:cs="宋体"/>
                <w:spacing w:val="-34"/>
                <w:sz w:val="19"/>
                <w:szCs w:val="19"/>
                <w:lang w:eastAsia="en-US"/>
              </w:rPr>
              <w:t xml:space="preserve"> </w:t>
            </w:r>
            <w:r>
              <w:rPr>
                <w:rFonts w:ascii="宋体" w:hAnsi="宋体" w:cs="宋体"/>
                <w:spacing w:val="4"/>
                <w:sz w:val="19"/>
                <w:szCs w:val="19"/>
                <w:lang w:eastAsia="en-US"/>
              </w:rPr>
              <w:t>生活</w:t>
            </w:r>
            <w:r>
              <w:rPr>
                <w:rFonts w:ascii="宋体" w:hAnsi="宋体" w:cs="宋体"/>
                <w:sz w:val="19"/>
                <w:szCs w:val="19"/>
                <w:lang w:eastAsia="en-US"/>
              </w:rPr>
              <w:t xml:space="preserve"> </w:t>
            </w:r>
            <w:r>
              <w:rPr>
                <w:rFonts w:ascii="宋体" w:hAnsi="宋体" w:cs="宋体"/>
                <w:spacing w:val="6"/>
                <w:sz w:val="19"/>
                <w:szCs w:val="19"/>
                <w:lang w:eastAsia="en-US"/>
              </w:rPr>
              <w:t>用电器</w:t>
            </w:r>
          </w:p>
        </w:tc>
        <w:tc>
          <w:tcPr>
            <w:tcW w:w="1799" w:type="dxa"/>
          </w:tcPr>
          <w:p w14:paraId="4CFF2139">
            <w:pPr>
              <w:spacing w:before="276" w:line="230" w:lineRule="auto"/>
              <w:ind w:left="9"/>
              <w:rPr>
                <w:rFonts w:ascii="宋体" w:hAnsi="宋体" w:cs="宋体"/>
                <w:sz w:val="19"/>
                <w:szCs w:val="19"/>
                <w:lang w:eastAsia="en-US"/>
              </w:rPr>
            </w:pPr>
            <w:r>
              <w:rPr>
                <w:rFonts w:ascii="宋体" w:hAnsi="宋体" w:cs="宋体"/>
                <w:spacing w:val="3"/>
                <w:sz w:val="19"/>
                <w:szCs w:val="19"/>
                <w:lang w:eastAsia="en-US"/>
              </w:rPr>
              <w:t>A0206180101</w:t>
            </w:r>
            <w:r>
              <w:rPr>
                <w:rFonts w:ascii="宋体" w:hAnsi="宋体" w:cs="宋体"/>
                <w:spacing w:val="-4"/>
                <w:sz w:val="19"/>
                <w:szCs w:val="19"/>
                <w:lang w:eastAsia="en-US"/>
              </w:rPr>
              <w:t xml:space="preserve"> </w:t>
            </w:r>
            <w:r>
              <w:rPr>
                <w:rFonts w:ascii="宋体" w:hAnsi="宋体" w:cs="宋体"/>
                <w:spacing w:val="3"/>
                <w:sz w:val="19"/>
                <w:szCs w:val="19"/>
                <w:lang w:eastAsia="en-US"/>
              </w:rPr>
              <w:t>电冰箱</w:t>
            </w:r>
          </w:p>
        </w:tc>
        <w:tc>
          <w:tcPr>
            <w:tcW w:w="1914" w:type="dxa"/>
          </w:tcPr>
          <w:p w14:paraId="5009095D">
            <w:pPr>
              <w:rPr>
                <w:rFonts w:ascii="Arial"/>
              </w:rPr>
            </w:pPr>
          </w:p>
        </w:tc>
        <w:tc>
          <w:tcPr>
            <w:tcW w:w="2969" w:type="dxa"/>
          </w:tcPr>
          <w:p w14:paraId="5602CCB9">
            <w:pPr>
              <w:spacing w:before="120" w:line="266" w:lineRule="auto"/>
              <w:ind w:left="22" w:right="11"/>
              <w:rPr>
                <w:rFonts w:ascii="宋体" w:hAnsi="宋体" w:cs="宋体"/>
                <w:sz w:val="19"/>
                <w:szCs w:val="19"/>
              </w:rPr>
            </w:pPr>
            <w:r>
              <w:rPr>
                <w:rFonts w:ascii="宋体" w:hAnsi="宋体" w:cs="宋体"/>
                <w:spacing w:val="19"/>
                <w:sz w:val="19"/>
                <w:szCs w:val="19"/>
              </w:rPr>
              <w:t>《家用电冰箱耗电量限定值及能</w:t>
            </w:r>
            <w:r>
              <w:rPr>
                <w:rFonts w:ascii="宋体" w:hAnsi="宋体" w:cs="宋体"/>
                <w:spacing w:val="2"/>
                <w:sz w:val="19"/>
                <w:szCs w:val="19"/>
              </w:rPr>
              <w:t xml:space="preserve"> </w:t>
            </w:r>
            <w:r>
              <w:rPr>
                <w:rFonts w:ascii="宋体" w:hAnsi="宋体" w:cs="宋体"/>
                <w:spacing w:val="4"/>
                <w:sz w:val="19"/>
                <w:szCs w:val="19"/>
              </w:rPr>
              <w:t>效等级》（</w:t>
            </w:r>
            <w:r>
              <w:rPr>
                <w:rFonts w:ascii="宋体" w:hAnsi="宋体" w:cs="宋体"/>
                <w:sz w:val="19"/>
                <w:szCs w:val="19"/>
              </w:rPr>
              <w:t>GB</w:t>
            </w:r>
            <w:r>
              <w:rPr>
                <w:rFonts w:ascii="宋体" w:hAnsi="宋体" w:cs="宋体"/>
                <w:spacing w:val="20"/>
                <w:sz w:val="19"/>
                <w:szCs w:val="19"/>
              </w:rPr>
              <w:t xml:space="preserve">  </w:t>
            </w:r>
            <w:r>
              <w:rPr>
                <w:rFonts w:ascii="宋体" w:hAnsi="宋体" w:cs="宋体"/>
                <w:spacing w:val="4"/>
                <w:sz w:val="19"/>
                <w:szCs w:val="19"/>
              </w:rPr>
              <w:t>12021.2）</w:t>
            </w:r>
          </w:p>
        </w:tc>
      </w:tr>
      <w:tr w14:paraId="6BF9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tcPr>
          <w:p w14:paraId="3C7EEB9B">
            <w:pPr>
              <w:rPr>
                <w:rFonts w:ascii="Arial"/>
              </w:rPr>
            </w:pPr>
          </w:p>
        </w:tc>
        <w:tc>
          <w:tcPr>
            <w:tcW w:w="1166" w:type="dxa"/>
            <w:vMerge w:val="continue"/>
            <w:tcBorders>
              <w:top w:val="nil"/>
              <w:bottom w:val="nil"/>
            </w:tcBorders>
          </w:tcPr>
          <w:p w14:paraId="55A9546E">
            <w:pPr>
              <w:rPr>
                <w:rFonts w:ascii="Arial"/>
              </w:rPr>
            </w:pPr>
          </w:p>
        </w:tc>
        <w:tc>
          <w:tcPr>
            <w:tcW w:w="1799" w:type="dxa"/>
            <w:vMerge w:val="restart"/>
            <w:tcBorders>
              <w:bottom w:val="nil"/>
            </w:tcBorders>
          </w:tcPr>
          <w:p w14:paraId="5966447D">
            <w:pPr>
              <w:spacing w:line="247" w:lineRule="auto"/>
              <w:rPr>
                <w:rFonts w:ascii="Arial"/>
              </w:rPr>
            </w:pPr>
          </w:p>
          <w:p w14:paraId="2302EC6C">
            <w:pPr>
              <w:spacing w:line="247" w:lineRule="auto"/>
              <w:rPr>
                <w:rFonts w:ascii="Arial"/>
              </w:rPr>
            </w:pPr>
          </w:p>
          <w:p w14:paraId="2144C326">
            <w:pPr>
              <w:spacing w:line="248" w:lineRule="auto"/>
              <w:rPr>
                <w:rFonts w:ascii="Arial"/>
              </w:rPr>
            </w:pPr>
          </w:p>
          <w:p w14:paraId="14DD72F9">
            <w:pPr>
              <w:spacing w:line="248" w:lineRule="auto"/>
              <w:rPr>
                <w:rFonts w:ascii="Arial"/>
              </w:rPr>
            </w:pPr>
          </w:p>
          <w:p w14:paraId="5908480F">
            <w:pPr>
              <w:spacing w:line="248" w:lineRule="auto"/>
              <w:rPr>
                <w:rFonts w:ascii="Arial"/>
              </w:rPr>
            </w:pPr>
          </w:p>
          <w:p w14:paraId="535DBEED">
            <w:pPr>
              <w:spacing w:line="248" w:lineRule="auto"/>
              <w:rPr>
                <w:rFonts w:ascii="Arial"/>
              </w:rPr>
            </w:pPr>
          </w:p>
          <w:p w14:paraId="6D67C9D9">
            <w:pPr>
              <w:spacing w:line="248" w:lineRule="auto"/>
              <w:rPr>
                <w:rFonts w:ascii="Arial"/>
              </w:rPr>
            </w:pPr>
          </w:p>
          <w:p w14:paraId="37E15A76">
            <w:pPr>
              <w:spacing w:before="62" w:line="266" w:lineRule="auto"/>
              <w:ind w:left="14" w:right="10" w:firstLine="3"/>
              <w:rPr>
                <w:rFonts w:ascii="宋体" w:hAnsi="宋体" w:cs="宋体"/>
                <w:sz w:val="19"/>
                <w:szCs w:val="19"/>
                <w:lang w:eastAsia="en-US"/>
              </w:rPr>
            </w:pPr>
            <w:r>
              <w:rPr>
                <w:rFonts w:ascii="宋体" w:hAnsi="宋体" w:cs="宋体"/>
                <w:spacing w:val="3"/>
                <w:sz w:val="19"/>
                <w:szCs w:val="19"/>
                <w:lang w:eastAsia="en-US"/>
              </w:rPr>
              <w:t>★A0206180203 空调</w:t>
            </w:r>
            <w:r>
              <w:rPr>
                <w:rFonts w:ascii="宋体" w:hAnsi="宋体" w:cs="宋体"/>
                <w:spacing w:val="9"/>
                <w:sz w:val="19"/>
                <w:szCs w:val="19"/>
                <w:lang w:eastAsia="en-US"/>
              </w:rPr>
              <w:t xml:space="preserve"> </w:t>
            </w:r>
            <w:r>
              <w:rPr>
                <w:rFonts w:ascii="宋体" w:hAnsi="宋体" w:cs="宋体"/>
                <w:spacing w:val="2"/>
                <w:sz w:val="19"/>
                <w:szCs w:val="19"/>
                <w:lang w:eastAsia="en-US"/>
              </w:rPr>
              <w:t>机</w:t>
            </w:r>
          </w:p>
        </w:tc>
        <w:tc>
          <w:tcPr>
            <w:tcW w:w="1914" w:type="dxa"/>
          </w:tcPr>
          <w:p w14:paraId="5630E650">
            <w:pPr>
              <w:spacing w:line="261" w:lineRule="auto"/>
              <w:rPr>
                <w:rFonts w:ascii="Arial"/>
              </w:rPr>
            </w:pPr>
          </w:p>
          <w:p w14:paraId="06C9D18B">
            <w:pPr>
              <w:spacing w:line="261" w:lineRule="auto"/>
              <w:rPr>
                <w:rFonts w:ascii="Arial"/>
              </w:rPr>
            </w:pPr>
          </w:p>
          <w:p w14:paraId="23205558">
            <w:pPr>
              <w:spacing w:line="261" w:lineRule="auto"/>
              <w:rPr>
                <w:rFonts w:ascii="Arial"/>
              </w:rPr>
            </w:pPr>
          </w:p>
          <w:p w14:paraId="47C3C66D">
            <w:pPr>
              <w:spacing w:before="62" w:line="230" w:lineRule="auto"/>
              <w:ind w:left="17"/>
              <w:rPr>
                <w:rFonts w:ascii="宋体" w:hAnsi="宋体" w:cs="宋体"/>
                <w:sz w:val="19"/>
                <w:szCs w:val="19"/>
                <w:lang w:eastAsia="en-US"/>
              </w:rPr>
            </w:pPr>
            <w:r>
              <w:rPr>
                <w:rFonts w:ascii="宋体" w:hAnsi="宋体" w:cs="宋体"/>
                <w:spacing w:val="8"/>
                <w:sz w:val="19"/>
                <w:szCs w:val="19"/>
                <w:lang w:eastAsia="en-US"/>
              </w:rPr>
              <w:t>房间空气调节器</w:t>
            </w:r>
          </w:p>
        </w:tc>
        <w:tc>
          <w:tcPr>
            <w:tcW w:w="2969" w:type="dxa"/>
          </w:tcPr>
          <w:p w14:paraId="23D8623F">
            <w:pPr>
              <w:spacing w:before="69" w:line="291" w:lineRule="auto"/>
              <w:ind w:left="17" w:firstLine="5"/>
              <w:rPr>
                <w:rFonts w:ascii="宋体" w:hAnsi="宋体" w:cs="宋体"/>
                <w:sz w:val="19"/>
                <w:szCs w:val="19"/>
              </w:rPr>
            </w:pPr>
            <w:r>
              <w:rPr>
                <w:rFonts w:ascii="宋体" w:hAnsi="宋体" w:cs="宋体"/>
                <w:spacing w:val="14"/>
                <w:sz w:val="19"/>
                <w:szCs w:val="19"/>
              </w:rPr>
              <w:t>《转速可控型房间空气调节器能</w:t>
            </w:r>
            <w:r>
              <w:rPr>
                <w:rFonts w:ascii="宋体" w:hAnsi="宋体" w:cs="宋体"/>
                <w:sz w:val="19"/>
                <w:szCs w:val="19"/>
              </w:rPr>
              <w:t xml:space="preserve">  </w:t>
            </w:r>
            <w:r>
              <w:rPr>
                <w:rFonts w:ascii="宋体" w:hAnsi="宋体" w:cs="宋体"/>
                <w:spacing w:val="-2"/>
                <w:sz w:val="19"/>
                <w:szCs w:val="19"/>
              </w:rPr>
              <w:t>效</w:t>
            </w:r>
            <w:r>
              <w:rPr>
                <w:rFonts w:ascii="宋体" w:hAnsi="宋体" w:cs="宋体"/>
                <w:spacing w:val="-24"/>
                <w:sz w:val="19"/>
                <w:szCs w:val="19"/>
              </w:rPr>
              <w:t xml:space="preserve"> </w:t>
            </w:r>
            <w:r>
              <w:rPr>
                <w:rFonts w:ascii="宋体" w:hAnsi="宋体" w:cs="宋体"/>
                <w:spacing w:val="-2"/>
                <w:sz w:val="19"/>
                <w:szCs w:val="19"/>
              </w:rPr>
              <w:t>限</w:t>
            </w:r>
            <w:r>
              <w:rPr>
                <w:rFonts w:ascii="宋体" w:hAnsi="宋体" w:cs="宋体"/>
                <w:spacing w:val="-33"/>
                <w:sz w:val="19"/>
                <w:szCs w:val="19"/>
              </w:rPr>
              <w:t xml:space="preserve"> </w:t>
            </w:r>
            <w:r>
              <w:rPr>
                <w:rFonts w:ascii="宋体" w:hAnsi="宋体" w:cs="宋体"/>
                <w:spacing w:val="-2"/>
                <w:sz w:val="19"/>
                <w:szCs w:val="19"/>
              </w:rPr>
              <w:t>定</w:t>
            </w:r>
            <w:r>
              <w:rPr>
                <w:rFonts w:ascii="宋体" w:hAnsi="宋体" w:cs="宋体"/>
                <w:spacing w:val="-38"/>
                <w:sz w:val="19"/>
                <w:szCs w:val="19"/>
              </w:rPr>
              <w:t xml:space="preserve"> </w:t>
            </w:r>
            <w:r>
              <w:rPr>
                <w:rFonts w:ascii="宋体" w:hAnsi="宋体" w:cs="宋体"/>
                <w:spacing w:val="-2"/>
                <w:sz w:val="19"/>
                <w:szCs w:val="19"/>
              </w:rPr>
              <w:t>值</w:t>
            </w:r>
            <w:r>
              <w:rPr>
                <w:rFonts w:ascii="宋体" w:hAnsi="宋体" w:cs="宋体"/>
                <w:spacing w:val="-39"/>
                <w:sz w:val="19"/>
                <w:szCs w:val="19"/>
              </w:rPr>
              <w:t xml:space="preserve"> </w:t>
            </w:r>
            <w:r>
              <w:rPr>
                <w:rFonts w:ascii="宋体" w:hAnsi="宋体" w:cs="宋体"/>
                <w:spacing w:val="-2"/>
                <w:sz w:val="19"/>
                <w:szCs w:val="19"/>
              </w:rPr>
              <w:t>及</w:t>
            </w:r>
            <w:r>
              <w:rPr>
                <w:rFonts w:ascii="宋体" w:hAnsi="宋体" w:cs="宋体"/>
                <w:spacing w:val="-31"/>
                <w:sz w:val="19"/>
                <w:szCs w:val="19"/>
              </w:rPr>
              <w:t xml:space="preserve"> </w:t>
            </w:r>
            <w:r>
              <w:rPr>
                <w:rFonts w:ascii="宋体" w:hAnsi="宋体" w:cs="宋体"/>
                <w:spacing w:val="-2"/>
                <w:sz w:val="19"/>
                <w:szCs w:val="19"/>
              </w:rPr>
              <w:t>能</w:t>
            </w:r>
            <w:r>
              <w:rPr>
                <w:rFonts w:ascii="宋体" w:hAnsi="宋体" w:cs="宋体"/>
                <w:spacing w:val="-34"/>
                <w:sz w:val="19"/>
                <w:szCs w:val="19"/>
              </w:rPr>
              <w:t xml:space="preserve"> </w:t>
            </w:r>
            <w:r>
              <w:rPr>
                <w:rFonts w:ascii="宋体" w:hAnsi="宋体" w:cs="宋体"/>
                <w:spacing w:val="-2"/>
                <w:sz w:val="19"/>
                <w:szCs w:val="19"/>
              </w:rPr>
              <w:t>效</w:t>
            </w:r>
            <w:r>
              <w:rPr>
                <w:rFonts w:ascii="宋体" w:hAnsi="宋体" w:cs="宋体"/>
                <w:spacing w:val="-36"/>
                <w:sz w:val="19"/>
                <w:szCs w:val="19"/>
              </w:rPr>
              <w:t xml:space="preserve"> </w:t>
            </w:r>
            <w:r>
              <w:rPr>
                <w:rFonts w:ascii="宋体" w:hAnsi="宋体" w:cs="宋体"/>
                <w:spacing w:val="-2"/>
                <w:sz w:val="19"/>
                <w:szCs w:val="19"/>
              </w:rPr>
              <w:t>等</w:t>
            </w:r>
            <w:r>
              <w:rPr>
                <w:rFonts w:ascii="宋体" w:hAnsi="宋体" w:cs="宋体"/>
                <w:spacing w:val="-36"/>
                <w:sz w:val="19"/>
                <w:szCs w:val="19"/>
              </w:rPr>
              <w:t xml:space="preserve"> </w:t>
            </w:r>
            <w:r>
              <w:rPr>
                <w:rFonts w:ascii="宋体" w:hAnsi="宋体" w:cs="宋体"/>
                <w:spacing w:val="-2"/>
                <w:sz w:val="19"/>
                <w:szCs w:val="19"/>
              </w:rPr>
              <w:t>级</w:t>
            </w:r>
            <w:r>
              <w:rPr>
                <w:rFonts w:ascii="宋体" w:hAnsi="宋体" w:cs="宋体"/>
                <w:spacing w:val="-29"/>
                <w:sz w:val="19"/>
                <w:szCs w:val="19"/>
              </w:rPr>
              <w:t xml:space="preserve"> </w:t>
            </w:r>
            <w:r>
              <w:rPr>
                <w:rFonts w:ascii="宋体" w:hAnsi="宋体" w:cs="宋体"/>
                <w:spacing w:val="-2"/>
                <w:sz w:val="19"/>
                <w:szCs w:val="19"/>
              </w:rPr>
              <w:t>》</w:t>
            </w:r>
            <w:r>
              <w:rPr>
                <w:rFonts w:ascii="宋体" w:hAnsi="宋体" w:cs="宋体"/>
                <w:spacing w:val="-41"/>
                <w:sz w:val="19"/>
                <w:szCs w:val="19"/>
              </w:rPr>
              <w:t xml:space="preserve"> </w:t>
            </w:r>
            <w:r>
              <w:rPr>
                <w:rFonts w:ascii="宋体" w:hAnsi="宋体" w:cs="宋体"/>
                <w:spacing w:val="-2"/>
                <w:sz w:val="19"/>
                <w:szCs w:val="19"/>
              </w:rPr>
              <w:t>（GB</w:t>
            </w:r>
            <w:r>
              <w:rPr>
                <w:rFonts w:ascii="宋体" w:hAnsi="宋体" w:cs="宋体"/>
                <w:sz w:val="19"/>
                <w:szCs w:val="19"/>
              </w:rPr>
              <w:t xml:space="preserve">  21455-2013</w:t>
            </w:r>
            <w:r>
              <w:rPr>
                <w:rFonts w:ascii="宋体" w:hAnsi="宋体" w:cs="宋体"/>
                <w:spacing w:val="12"/>
                <w:sz w:val="19"/>
                <w:szCs w:val="19"/>
              </w:rPr>
              <w:t>），</w:t>
            </w:r>
            <w:r>
              <w:rPr>
                <w:rFonts w:ascii="宋体" w:hAnsi="宋体" w:cs="宋体"/>
                <w:sz w:val="19"/>
                <w:szCs w:val="19"/>
              </w:rPr>
              <w:t>待 2019</w:t>
            </w:r>
            <w:r>
              <w:rPr>
                <w:rFonts w:ascii="宋体" w:hAnsi="宋体" w:cs="宋体"/>
                <w:spacing w:val="-15"/>
                <w:sz w:val="19"/>
                <w:szCs w:val="19"/>
              </w:rPr>
              <w:t xml:space="preserve"> </w:t>
            </w:r>
            <w:r>
              <w:rPr>
                <w:rFonts w:ascii="宋体" w:hAnsi="宋体" w:cs="宋体"/>
                <w:sz w:val="19"/>
                <w:szCs w:val="19"/>
              </w:rPr>
              <w:t>年修订发  布后，按《房间空气调节器能效限</w:t>
            </w:r>
            <w:r>
              <w:rPr>
                <w:rFonts w:ascii="宋体" w:hAnsi="宋体" w:cs="宋体"/>
                <w:spacing w:val="4"/>
                <w:sz w:val="19"/>
                <w:szCs w:val="19"/>
              </w:rPr>
              <w:t xml:space="preserve">  </w:t>
            </w:r>
            <w:r>
              <w:rPr>
                <w:rFonts w:ascii="宋体" w:hAnsi="宋体" w:cs="宋体"/>
                <w:spacing w:val="-5"/>
                <w:sz w:val="19"/>
                <w:szCs w:val="19"/>
              </w:rPr>
              <w:t>定值及能效等级》（GB21455-2019）</w:t>
            </w:r>
            <w:r>
              <w:rPr>
                <w:rFonts w:ascii="宋体" w:hAnsi="宋体" w:cs="宋体"/>
                <w:spacing w:val="15"/>
                <w:sz w:val="19"/>
                <w:szCs w:val="19"/>
              </w:rPr>
              <w:t xml:space="preserve"> </w:t>
            </w:r>
            <w:r>
              <w:rPr>
                <w:rFonts w:ascii="宋体" w:hAnsi="宋体" w:cs="宋体"/>
                <w:sz w:val="19"/>
                <w:szCs w:val="19"/>
              </w:rPr>
              <w:t>实施。</w:t>
            </w:r>
          </w:p>
        </w:tc>
      </w:tr>
      <w:tr w14:paraId="48566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64081B32">
            <w:pPr>
              <w:rPr>
                <w:rFonts w:ascii="Arial"/>
              </w:rPr>
            </w:pPr>
          </w:p>
        </w:tc>
        <w:tc>
          <w:tcPr>
            <w:tcW w:w="1166" w:type="dxa"/>
            <w:vMerge w:val="continue"/>
            <w:tcBorders>
              <w:top w:val="nil"/>
              <w:bottom w:val="nil"/>
            </w:tcBorders>
          </w:tcPr>
          <w:p w14:paraId="4CB999EE">
            <w:pPr>
              <w:rPr>
                <w:rFonts w:ascii="Arial"/>
              </w:rPr>
            </w:pPr>
          </w:p>
        </w:tc>
        <w:tc>
          <w:tcPr>
            <w:tcW w:w="1799" w:type="dxa"/>
            <w:vMerge w:val="continue"/>
            <w:tcBorders>
              <w:top w:val="nil"/>
              <w:bottom w:val="nil"/>
            </w:tcBorders>
          </w:tcPr>
          <w:p w14:paraId="41148FC1">
            <w:pPr>
              <w:rPr>
                <w:rFonts w:ascii="Arial"/>
              </w:rPr>
            </w:pPr>
          </w:p>
        </w:tc>
        <w:tc>
          <w:tcPr>
            <w:tcW w:w="1914" w:type="dxa"/>
          </w:tcPr>
          <w:p w14:paraId="6E09FCFE">
            <w:pPr>
              <w:spacing w:before="71" w:line="282" w:lineRule="auto"/>
              <w:ind w:left="15" w:right="11" w:firstLine="10"/>
              <w:rPr>
                <w:rFonts w:ascii="宋体" w:hAnsi="宋体" w:cs="宋体"/>
                <w:sz w:val="19"/>
                <w:szCs w:val="19"/>
              </w:rPr>
            </w:pPr>
            <w:r>
              <w:rPr>
                <w:rFonts w:ascii="宋体" w:hAnsi="宋体" w:cs="宋体"/>
                <w:spacing w:val="15"/>
                <w:sz w:val="19"/>
                <w:szCs w:val="19"/>
              </w:rPr>
              <w:t>多联式空调（热泵）</w:t>
            </w:r>
            <w:r>
              <w:rPr>
                <w:rFonts w:ascii="宋体" w:hAnsi="宋体" w:cs="宋体"/>
                <w:spacing w:val="7"/>
                <w:sz w:val="19"/>
                <w:szCs w:val="19"/>
              </w:rPr>
              <w:t xml:space="preserve"> </w:t>
            </w:r>
            <w:r>
              <w:rPr>
                <w:rFonts w:ascii="宋体" w:hAnsi="宋体" w:cs="宋体"/>
                <w:spacing w:val="10"/>
                <w:sz w:val="19"/>
                <w:szCs w:val="19"/>
              </w:rPr>
              <w:t>机 组</w:t>
            </w:r>
            <w:r>
              <w:rPr>
                <w:rFonts w:ascii="宋体" w:hAnsi="宋体" w:cs="宋体"/>
                <w:spacing w:val="-7"/>
                <w:sz w:val="19"/>
                <w:szCs w:val="19"/>
              </w:rPr>
              <w:t xml:space="preserve"> </w:t>
            </w:r>
            <w:r>
              <w:rPr>
                <w:rFonts w:ascii="宋体" w:hAnsi="宋体" w:cs="宋体"/>
                <w:spacing w:val="10"/>
                <w:sz w:val="19"/>
                <w:szCs w:val="19"/>
              </w:rPr>
              <w:t>（制</w:t>
            </w:r>
            <w:r>
              <w:rPr>
                <w:rFonts w:ascii="宋体" w:hAnsi="宋体" w:cs="宋体"/>
                <w:spacing w:val="-2"/>
                <w:sz w:val="19"/>
                <w:szCs w:val="19"/>
              </w:rPr>
              <w:t xml:space="preserve"> </w:t>
            </w:r>
            <w:r>
              <w:rPr>
                <w:rFonts w:ascii="宋体" w:hAnsi="宋体" w:cs="宋体"/>
                <w:spacing w:val="10"/>
                <w:sz w:val="19"/>
                <w:szCs w:val="19"/>
              </w:rPr>
              <w:t>冷</w:t>
            </w:r>
            <w:r>
              <w:rPr>
                <w:rFonts w:ascii="宋体" w:hAnsi="宋体" w:cs="宋体"/>
                <w:spacing w:val="-6"/>
                <w:sz w:val="19"/>
                <w:szCs w:val="19"/>
              </w:rPr>
              <w:t xml:space="preserve"> </w:t>
            </w:r>
            <w:r>
              <w:rPr>
                <w:rFonts w:ascii="宋体" w:hAnsi="宋体" w:cs="宋体"/>
                <w:spacing w:val="10"/>
                <w:sz w:val="19"/>
                <w:szCs w:val="19"/>
              </w:rPr>
              <w:t>量 ≤</w:t>
            </w:r>
            <w:r>
              <w:rPr>
                <w:rFonts w:ascii="宋体" w:hAnsi="宋体" w:cs="宋体"/>
                <w:sz w:val="19"/>
                <w:szCs w:val="19"/>
              </w:rPr>
              <w:t xml:space="preserve"> </w:t>
            </w:r>
            <w:r>
              <w:rPr>
                <w:rFonts w:ascii="宋体" w:hAnsi="宋体" w:cs="宋体"/>
                <w:spacing w:val="3"/>
                <w:sz w:val="19"/>
                <w:szCs w:val="19"/>
              </w:rPr>
              <w:t>14000W）</w:t>
            </w:r>
          </w:p>
        </w:tc>
        <w:tc>
          <w:tcPr>
            <w:tcW w:w="2969" w:type="dxa"/>
          </w:tcPr>
          <w:p w14:paraId="28DB181E">
            <w:pPr>
              <w:spacing w:before="226" w:line="266" w:lineRule="auto"/>
              <w:ind w:left="22"/>
              <w:rPr>
                <w:rFonts w:ascii="宋体" w:hAnsi="宋体" w:cs="宋体"/>
                <w:sz w:val="19"/>
                <w:szCs w:val="19"/>
              </w:rPr>
            </w:pPr>
            <w:r>
              <w:rPr>
                <w:rFonts w:ascii="宋体" w:hAnsi="宋体" w:cs="宋体"/>
                <w:sz w:val="19"/>
                <w:szCs w:val="19"/>
              </w:rPr>
              <w:t>《多联式空调（热泵）机组能效限</w:t>
            </w:r>
            <w:r>
              <w:rPr>
                <w:rFonts w:ascii="宋体" w:hAnsi="宋体" w:cs="宋体"/>
                <w:spacing w:val="2"/>
                <w:sz w:val="19"/>
                <w:szCs w:val="19"/>
              </w:rPr>
              <w:t xml:space="preserve">  </w:t>
            </w:r>
            <w:r>
              <w:rPr>
                <w:rFonts w:ascii="宋体" w:hAnsi="宋体" w:cs="宋体"/>
                <w:spacing w:val="-4"/>
                <w:sz w:val="19"/>
                <w:szCs w:val="19"/>
              </w:rPr>
              <w:t>定值及能源效率等级》（GB</w:t>
            </w:r>
            <w:r>
              <w:rPr>
                <w:rFonts w:ascii="宋体" w:hAnsi="宋体" w:cs="宋体"/>
                <w:spacing w:val="-24"/>
                <w:sz w:val="19"/>
                <w:szCs w:val="19"/>
              </w:rPr>
              <w:t xml:space="preserve"> </w:t>
            </w:r>
            <w:r>
              <w:rPr>
                <w:rFonts w:ascii="宋体" w:hAnsi="宋体" w:cs="宋体"/>
                <w:spacing w:val="-4"/>
                <w:sz w:val="19"/>
                <w:szCs w:val="19"/>
              </w:rPr>
              <w:t>21454）</w:t>
            </w:r>
          </w:p>
        </w:tc>
      </w:tr>
      <w:tr w14:paraId="07134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tcPr>
          <w:p w14:paraId="7ED89989">
            <w:pPr>
              <w:rPr>
                <w:rFonts w:ascii="Arial"/>
              </w:rPr>
            </w:pPr>
          </w:p>
        </w:tc>
        <w:tc>
          <w:tcPr>
            <w:tcW w:w="1166" w:type="dxa"/>
            <w:vMerge w:val="continue"/>
            <w:tcBorders>
              <w:top w:val="nil"/>
              <w:bottom w:val="nil"/>
            </w:tcBorders>
          </w:tcPr>
          <w:p w14:paraId="5939D089">
            <w:pPr>
              <w:rPr>
                <w:rFonts w:ascii="Arial"/>
              </w:rPr>
            </w:pPr>
          </w:p>
        </w:tc>
        <w:tc>
          <w:tcPr>
            <w:tcW w:w="1799" w:type="dxa"/>
            <w:vMerge w:val="continue"/>
            <w:tcBorders>
              <w:top w:val="nil"/>
            </w:tcBorders>
          </w:tcPr>
          <w:p w14:paraId="239F05D3">
            <w:pPr>
              <w:rPr>
                <w:rFonts w:ascii="Arial"/>
              </w:rPr>
            </w:pPr>
          </w:p>
        </w:tc>
        <w:tc>
          <w:tcPr>
            <w:tcW w:w="1914" w:type="dxa"/>
          </w:tcPr>
          <w:p w14:paraId="378F48ED">
            <w:pPr>
              <w:spacing w:line="320" w:lineRule="auto"/>
              <w:rPr>
                <w:rFonts w:ascii="Arial"/>
              </w:rPr>
            </w:pPr>
          </w:p>
          <w:p w14:paraId="5184B830">
            <w:pPr>
              <w:spacing w:before="62" w:line="266" w:lineRule="auto"/>
              <w:ind w:left="51" w:right="11" w:hanging="33"/>
              <w:rPr>
                <w:rFonts w:ascii="宋体" w:hAnsi="宋体" w:cs="宋体"/>
                <w:sz w:val="19"/>
                <w:szCs w:val="19"/>
              </w:rPr>
            </w:pPr>
            <w:r>
              <w:rPr>
                <w:rFonts w:ascii="宋体" w:hAnsi="宋体" w:cs="宋体"/>
                <w:spacing w:val="44"/>
                <w:sz w:val="19"/>
                <w:szCs w:val="19"/>
              </w:rPr>
              <w:t>单元式空气调节机</w:t>
            </w:r>
            <w:r>
              <w:rPr>
                <w:rFonts w:ascii="宋体" w:hAnsi="宋体" w:cs="宋体"/>
                <w:spacing w:val="6"/>
                <w:sz w:val="19"/>
                <w:szCs w:val="19"/>
              </w:rPr>
              <w:t xml:space="preserve"> </w:t>
            </w:r>
            <w:r>
              <w:rPr>
                <w:rFonts w:ascii="宋体" w:hAnsi="宋体" w:cs="宋体"/>
                <w:spacing w:val="3"/>
                <w:sz w:val="19"/>
                <w:szCs w:val="19"/>
              </w:rPr>
              <w:t>(制冷量≤14000W)</w:t>
            </w:r>
          </w:p>
        </w:tc>
        <w:tc>
          <w:tcPr>
            <w:tcW w:w="2969" w:type="dxa"/>
          </w:tcPr>
          <w:p w14:paraId="5D080D11">
            <w:pPr>
              <w:spacing w:before="69" w:line="285" w:lineRule="auto"/>
              <w:ind w:left="17" w:right="11" w:firstLine="6"/>
              <w:rPr>
                <w:rFonts w:ascii="宋体" w:hAnsi="宋体" w:cs="宋体"/>
                <w:sz w:val="19"/>
                <w:szCs w:val="19"/>
              </w:rPr>
            </w:pPr>
            <w:r>
              <w:rPr>
                <w:rFonts w:ascii="宋体" w:hAnsi="宋体" w:cs="宋体"/>
                <w:spacing w:val="19"/>
                <w:sz w:val="19"/>
                <w:szCs w:val="19"/>
              </w:rPr>
              <w:t>《单元式空气调节机能效限定值</w:t>
            </w:r>
            <w:r>
              <w:rPr>
                <w:rFonts w:ascii="宋体" w:hAnsi="宋体" w:cs="宋体"/>
                <w:spacing w:val="2"/>
                <w:sz w:val="19"/>
                <w:szCs w:val="19"/>
              </w:rPr>
              <w:t xml:space="preserve"> </w:t>
            </w:r>
            <w:r>
              <w:rPr>
                <w:rFonts w:ascii="宋体" w:hAnsi="宋体" w:cs="宋体"/>
                <w:spacing w:val="-5"/>
                <w:sz w:val="19"/>
                <w:szCs w:val="19"/>
              </w:rPr>
              <w:t>及能源效率等级》（GB</w:t>
            </w:r>
            <w:r>
              <w:rPr>
                <w:rFonts w:ascii="宋体" w:hAnsi="宋体" w:cs="宋体"/>
                <w:spacing w:val="-13"/>
                <w:sz w:val="19"/>
                <w:szCs w:val="19"/>
              </w:rPr>
              <w:t xml:space="preserve"> </w:t>
            </w:r>
            <w:r>
              <w:rPr>
                <w:rFonts w:ascii="宋体" w:hAnsi="宋体" w:cs="宋体"/>
                <w:spacing w:val="-5"/>
                <w:sz w:val="19"/>
                <w:szCs w:val="19"/>
              </w:rPr>
              <w:t>19576）《风</w:t>
            </w:r>
            <w:r>
              <w:rPr>
                <w:rFonts w:ascii="宋体" w:hAnsi="宋体" w:cs="宋体"/>
                <w:sz w:val="19"/>
                <w:szCs w:val="19"/>
              </w:rPr>
              <w:t xml:space="preserve"> </w:t>
            </w:r>
            <w:r>
              <w:rPr>
                <w:rFonts w:ascii="宋体" w:hAnsi="宋体" w:cs="宋体"/>
                <w:spacing w:val="19"/>
                <w:sz w:val="19"/>
                <w:szCs w:val="19"/>
              </w:rPr>
              <w:t>管送风式空调机组能效限定值及</w:t>
            </w:r>
            <w:r>
              <w:rPr>
                <w:rFonts w:ascii="宋体" w:hAnsi="宋体" w:cs="宋体"/>
                <w:spacing w:val="8"/>
                <w:sz w:val="19"/>
                <w:szCs w:val="19"/>
              </w:rPr>
              <w:t xml:space="preserve"> </w:t>
            </w:r>
            <w:r>
              <w:rPr>
                <w:rFonts w:ascii="宋体" w:hAnsi="宋体" w:cs="宋体"/>
                <w:spacing w:val="7"/>
                <w:sz w:val="19"/>
                <w:szCs w:val="19"/>
              </w:rPr>
              <w:t>能效等级》（</w:t>
            </w:r>
            <w:r>
              <w:rPr>
                <w:rFonts w:ascii="宋体" w:hAnsi="宋体" w:cs="宋体"/>
                <w:sz w:val="19"/>
                <w:szCs w:val="19"/>
              </w:rPr>
              <w:t>GB</w:t>
            </w:r>
            <w:r>
              <w:rPr>
                <w:rFonts w:ascii="宋体" w:hAnsi="宋体" w:cs="宋体"/>
                <w:spacing w:val="7"/>
                <w:sz w:val="19"/>
                <w:szCs w:val="19"/>
              </w:rPr>
              <w:t xml:space="preserve"> 37479）</w:t>
            </w:r>
          </w:p>
        </w:tc>
      </w:tr>
      <w:tr w14:paraId="63B8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tcPr>
          <w:p w14:paraId="3F4A0E16">
            <w:pPr>
              <w:rPr>
                <w:rFonts w:ascii="Arial"/>
              </w:rPr>
            </w:pPr>
          </w:p>
        </w:tc>
        <w:tc>
          <w:tcPr>
            <w:tcW w:w="1166" w:type="dxa"/>
            <w:vMerge w:val="continue"/>
            <w:tcBorders>
              <w:top w:val="nil"/>
            </w:tcBorders>
          </w:tcPr>
          <w:p w14:paraId="7B4D71D4">
            <w:pPr>
              <w:rPr>
                <w:rFonts w:ascii="Arial"/>
              </w:rPr>
            </w:pPr>
          </w:p>
        </w:tc>
        <w:tc>
          <w:tcPr>
            <w:tcW w:w="1799" w:type="dxa"/>
          </w:tcPr>
          <w:p w14:paraId="0A9D9E70">
            <w:pPr>
              <w:spacing w:before="230" w:line="228" w:lineRule="auto"/>
              <w:ind w:left="9"/>
              <w:rPr>
                <w:rFonts w:ascii="宋体" w:hAnsi="宋体" w:cs="宋体"/>
                <w:sz w:val="19"/>
                <w:szCs w:val="19"/>
                <w:lang w:eastAsia="en-US"/>
              </w:rPr>
            </w:pPr>
            <w:r>
              <w:rPr>
                <w:rFonts w:ascii="宋体" w:hAnsi="宋体" w:cs="宋体"/>
                <w:spacing w:val="5"/>
                <w:sz w:val="19"/>
                <w:szCs w:val="19"/>
                <w:lang w:eastAsia="en-US"/>
              </w:rPr>
              <w:t>A0206180301</w:t>
            </w:r>
            <w:r>
              <w:rPr>
                <w:rFonts w:ascii="宋体" w:hAnsi="宋体" w:cs="宋体"/>
                <w:spacing w:val="-33"/>
                <w:sz w:val="19"/>
                <w:szCs w:val="19"/>
                <w:lang w:eastAsia="en-US"/>
              </w:rPr>
              <w:t xml:space="preserve"> </w:t>
            </w:r>
            <w:r>
              <w:rPr>
                <w:rFonts w:ascii="宋体" w:hAnsi="宋体" w:cs="宋体"/>
                <w:spacing w:val="5"/>
                <w:sz w:val="19"/>
                <w:szCs w:val="19"/>
                <w:lang w:eastAsia="en-US"/>
              </w:rPr>
              <w:t>洗衣机</w:t>
            </w:r>
          </w:p>
        </w:tc>
        <w:tc>
          <w:tcPr>
            <w:tcW w:w="1914" w:type="dxa"/>
          </w:tcPr>
          <w:p w14:paraId="62CAD954">
            <w:pPr>
              <w:rPr>
                <w:rFonts w:ascii="Arial"/>
              </w:rPr>
            </w:pPr>
          </w:p>
        </w:tc>
        <w:tc>
          <w:tcPr>
            <w:tcW w:w="2969" w:type="dxa"/>
          </w:tcPr>
          <w:p w14:paraId="50EF9122">
            <w:pPr>
              <w:spacing w:before="74" w:line="266" w:lineRule="auto"/>
              <w:ind w:left="19" w:right="11" w:firstLine="3"/>
              <w:rPr>
                <w:rFonts w:ascii="宋体" w:hAnsi="宋体" w:cs="宋体"/>
                <w:sz w:val="19"/>
                <w:szCs w:val="19"/>
              </w:rPr>
            </w:pPr>
            <w:r>
              <w:rPr>
                <w:rFonts w:ascii="宋体" w:hAnsi="宋体" w:cs="宋体"/>
                <w:spacing w:val="19"/>
                <w:sz w:val="19"/>
                <w:szCs w:val="19"/>
              </w:rPr>
              <w:t>《电动洗衣机能效水效限定值及</w:t>
            </w:r>
            <w:r>
              <w:rPr>
                <w:rFonts w:ascii="宋体" w:hAnsi="宋体" w:cs="宋体"/>
                <w:spacing w:val="2"/>
                <w:sz w:val="19"/>
                <w:szCs w:val="19"/>
              </w:rPr>
              <w:t xml:space="preserve"> </w:t>
            </w:r>
            <w:r>
              <w:rPr>
                <w:rFonts w:ascii="宋体" w:hAnsi="宋体" w:cs="宋体"/>
                <w:spacing w:val="4"/>
                <w:sz w:val="19"/>
                <w:szCs w:val="19"/>
              </w:rPr>
              <w:t>等级》（</w:t>
            </w:r>
            <w:r>
              <w:rPr>
                <w:rFonts w:ascii="宋体" w:hAnsi="宋体" w:cs="宋体"/>
                <w:sz w:val="19"/>
                <w:szCs w:val="19"/>
              </w:rPr>
              <w:t>GB</w:t>
            </w:r>
            <w:r>
              <w:rPr>
                <w:rFonts w:ascii="宋体" w:hAnsi="宋体" w:cs="宋体"/>
                <w:spacing w:val="33"/>
                <w:sz w:val="19"/>
                <w:szCs w:val="19"/>
              </w:rPr>
              <w:t xml:space="preserve"> </w:t>
            </w:r>
            <w:r>
              <w:rPr>
                <w:rFonts w:ascii="宋体" w:hAnsi="宋体" w:cs="宋体"/>
                <w:spacing w:val="4"/>
                <w:sz w:val="19"/>
                <w:szCs w:val="19"/>
              </w:rPr>
              <w:t>12021.4）</w:t>
            </w:r>
          </w:p>
        </w:tc>
      </w:tr>
    </w:tbl>
    <w:p w14:paraId="66ED0EC7">
      <w:pPr>
        <w:rPr>
          <w:rFonts w:ascii="Arial"/>
        </w:rPr>
      </w:pPr>
    </w:p>
    <w:p w14:paraId="40113979">
      <w:pPr>
        <w:rPr>
          <w:rFonts w:ascii="Arial" w:hAnsi="Arial" w:eastAsia="Arial" w:cs="Arial"/>
          <w:szCs w:val="21"/>
        </w:rPr>
        <w:sectPr>
          <w:pgSz w:w="11906" w:h="16838"/>
          <w:pgMar w:top="1431" w:right="1691" w:bottom="0" w:left="1783" w:header="0" w:footer="0" w:gutter="0"/>
          <w:cols w:space="720" w:num="1"/>
        </w:sectPr>
      </w:pPr>
    </w:p>
    <w:p w14:paraId="78B76B86">
      <w:pPr>
        <w:spacing w:line="91" w:lineRule="auto"/>
        <w:rPr>
          <w:rFonts w:ascii="Arial"/>
          <w:sz w:val="2"/>
        </w:rPr>
      </w:pPr>
    </w:p>
    <w:tbl>
      <w:tblPr>
        <w:tblStyle w:val="2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F976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tcPr>
          <w:p w14:paraId="61D987E0">
            <w:pPr>
              <w:rPr>
                <w:rFonts w:ascii="Arial"/>
              </w:rPr>
            </w:pPr>
          </w:p>
        </w:tc>
        <w:tc>
          <w:tcPr>
            <w:tcW w:w="1166" w:type="dxa"/>
            <w:vMerge w:val="restart"/>
            <w:tcBorders>
              <w:bottom w:val="nil"/>
            </w:tcBorders>
          </w:tcPr>
          <w:p w14:paraId="24D08D81">
            <w:pPr>
              <w:rPr>
                <w:rFonts w:ascii="Arial"/>
              </w:rPr>
            </w:pPr>
          </w:p>
        </w:tc>
        <w:tc>
          <w:tcPr>
            <w:tcW w:w="1799" w:type="dxa"/>
            <w:vMerge w:val="restart"/>
            <w:tcBorders>
              <w:bottom w:val="nil"/>
            </w:tcBorders>
          </w:tcPr>
          <w:p w14:paraId="16C13035">
            <w:pPr>
              <w:spacing w:line="244" w:lineRule="auto"/>
              <w:rPr>
                <w:rFonts w:ascii="Arial"/>
              </w:rPr>
            </w:pPr>
          </w:p>
          <w:p w14:paraId="3D738B68">
            <w:pPr>
              <w:spacing w:line="244" w:lineRule="auto"/>
              <w:rPr>
                <w:rFonts w:ascii="Arial"/>
              </w:rPr>
            </w:pPr>
          </w:p>
          <w:p w14:paraId="52311476">
            <w:pPr>
              <w:spacing w:line="244" w:lineRule="auto"/>
              <w:rPr>
                <w:rFonts w:ascii="Arial"/>
              </w:rPr>
            </w:pPr>
          </w:p>
          <w:p w14:paraId="25086782">
            <w:pPr>
              <w:spacing w:line="244" w:lineRule="auto"/>
              <w:rPr>
                <w:rFonts w:ascii="Arial"/>
              </w:rPr>
            </w:pPr>
          </w:p>
          <w:p w14:paraId="1B963430">
            <w:pPr>
              <w:spacing w:line="245" w:lineRule="auto"/>
              <w:rPr>
                <w:rFonts w:ascii="Arial"/>
              </w:rPr>
            </w:pPr>
          </w:p>
          <w:p w14:paraId="49B299F5">
            <w:pPr>
              <w:spacing w:line="245" w:lineRule="auto"/>
              <w:rPr>
                <w:rFonts w:ascii="Arial"/>
              </w:rPr>
            </w:pPr>
          </w:p>
          <w:p w14:paraId="5ED453FA">
            <w:pPr>
              <w:spacing w:before="62" w:line="229" w:lineRule="auto"/>
              <w:ind w:left="9"/>
              <w:rPr>
                <w:rFonts w:ascii="宋体" w:hAnsi="宋体" w:cs="宋体"/>
                <w:sz w:val="19"/>
                <w:szCs w:val="19"/>
                <w:lang w:eastAsia="en-US"/>
              </w:rPr>
            </w:pPr>
            <w:r>
              <w:rPr>
                <w:rFonts w:ascii="宋体" w:hAnsi="宋体" w:cs="宋体"/>
                <w:spacing w:val="5"/>
                <w:sz w:val="19"/>
                <w:szCs w:val="19"/>
                <w:lang w:eastAsia="en-US"/>
              </w:rPr>
              <w:t>A02061808</w:t>
            </w:r>
            <w:r>
              <w:rPr>
                <w:rFonts w:ascii="宋体" w:hAnsi="宋体" w:cs="宋体"/>
                <w:spacing w:val="-32"/>
                <w:sz w:val="19"/>
                <w:szCs w:val="19"/>
                <w:lang w:eastAsia="en-US"/>
              </w:rPr>
              <w:t xml:space="preserve"> </w:t>
            </w:r>
            <w:r>
              <w:rPr>
                <w:rFonts w:ascii="宋体" w:hAnsi="宋体" w:cs="宋体"/>
                <w:spacing w:val="5"/>
                <w:sz w:val="19"/>
                <w:szCs w:val="19"/>
                <w:lang w:eastAsia="en-US"/>
              </w:rPr>
              <w:t>热水器</w:t>
            </w:r>
          </w:p>
        </w:tc>
        <w:tc>
          <w:tcPr>
            <w:tcW w:w="1914" w:type="dxa"/>
          </w:tcPr>
          <w:p w14:paraId="51B6AAE0">
            <w:pPr>
              <w:spacing w:before="275" w:line="229" w:lineRule="auto"/>
              <w:ind w:left="19"/>
              <w:rPr>
                <w:rFonts w:ascii="宋体" w:hAnsi="宋体" w:cs="宋体"/>
                <w:sz w:val="19"/>
                <w:szCs w:val="19"/>
                <w:lang w:eastAsia="en-US"/>
              </w:rPr>
            </w:pPr>
            <w:r>
              <w:rPr>
                <w:rFonts w:ascii="宋体" w:hAnsi="宋体" w:cs="宋体"/>
                <w:spacing w:val="7"/>
                <w:sz w:val="19"/>
                <w:szCs w:val="19"/>
                <w:lang w:eastAsia="en-US"/>
              </w:rPr>
              <w:t>★电热水器</w:t>
            </w:r>
          </w:p>
        </w:tc>
        <w:tc>
          <w:tcPr>
            <w:tcW w:w="2969" w:type="dxa"/>
          </w:tcPr>
          <w:p w14:paraId="2E053854">
            <w:pPr>
              <w:spacing w:before="119" w:line="266" w:lineRule="auto"/>
              <w:ind w:left="25" w:right="11" w:hanging="2"/>
              <w:rPr>
                <w:rFonts w:ascii="宋体" w:hAnsi="宋体" w:cs="宋体"/>
                <w:sz w:val="19"/>
                <w:szCs w:val="19"/>
              </w:rPr>
            </w:pPr>
            <w:r>
              <w:rPr>
                <w:rFonts w:ascii="宋体" w:hAnsi="宋体" w:cs="宋体"/>
                <w:spacing w:val="19"/>
                <w:sz w:val="19"/>
                <w:szCs w:val="19"/>
              </w:rPr>
              <w:t>《储水式电热水器能效限定值及</w:t>
            </w:r>
            <w:r>
              <w:rPr>
                <w:rFonts w:ascii="宋体" w:hAnsi="宋体" w:cs="宋体"/>
                <w:spacing w:val="2"/>
                <w:sz w:val="19"/>
                <w:szCs w:val="19"/>
              </w:rPr>
              <w:t xml:space="preserve"> </w:t>
            </w:r>
            <w:r>
              <w:rPr>
                <w:rFonts w:ascii="宋体" w:hAnsi="宋体" w:cs="宋体"/>
                <w:spacing w:val="6"/>
                <w:sz w:val="19"/>
                <w:szCs w:val="19"/>
              </w:rPr>
              <w:t>能效等级》（</w:t>
            </w:r>
            <w:r>
              <w:rPr>
                <w:rFonts w:ascii="宋体" w:hAnsi="宋体" w:cs="宋体"/>
                <w:sz w:val="19"/>
                <w:szCs w:val="19"/>
              </w:rPr>
              <w:t>GB</w:t>
            </w:r>
            <w:r>
              <w:rPr>
                <w:rFonts w:ascii="宋体" w:hAnsi="宋体" w:cs="宋体"/>
                <w:spacing w:val="6"/>
                <w:sz w:val="19"/>
                <w:szCs w:val="19"/>
              </w:rPr>
              <w:t xml:space="preserve">  21519）</w:t>
            </w:r>
          </w:p>
        </w:tc>
      </w:tr>
      <w:tr w14:paraId="21CAD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tcPr>
          <w:p w14:paraId="502B321F">
            <w:pPr>
              <w:rPr>
                <w:rFonts w:ascii="Arial"/>
              </w:rPr>
            </w:pPr>
          </w:p>
        </w:tc>
        <w:tc>
          <w:tcPr>
            <w:tcW w:w="1166" w:type="dxa"/>
            <w:vMerge w:val="continue"/>
            <w:tcBorders>
              <w:top w:val="nil"/>
              <w:bottom w:val="nil"/>
            </w:tcBorders>
          </w:tcPr>
          <w:p w14:paraId="413DD40B">
            <w:pPr>
              <w:rPr>
                <w:rFonts w:ascii="Arial"/>
              </w:rPr>
            </w:pPr>
          </w:p>
        </w:tc>
        <w:tc>
          <w:tcPr>
            <w:tcW w:w="1799" w:type="dxa"/>
            <w:vMerge w:val="continue"/>
            <w:tcBorders>
              <w:top w:val="nil"/>
              <w:bottom w:val="nil"/>
            </w:tcBorders>
          </w:tcPr>
          <w:p w14:paraId="48A9EB26">
            <w:pPr>
              <w:rPr>
                <w:rFonts w:ascii="Arial"/>
              </w:rPr>
            </w:pPr>
          </w:p>
        </w:tc>
        <w:tc>
          <w:tcPr>
            <w:tcW w:w="1914" w:type="dxa"/>
          </w:tcPr>
          <w:p w14:paraId="7E92823E">
            <w:pPr>
              <w:spacing w:line="315" w:lineRule="auto"/>
              <w:rPr>
                <w:rFonts w:ascii="Arial"/>
              </w:rPr>
            </w:pPr>
          </w:p>
          <w:p w14:paraId="655343DC">
            <w:pPr>
              <w:spacing w:before="61" w:line="229" w:lineRule="auto"/>
              <w:ind w:left="15"/>
              <w:rPr>
                <w:rFonts w:ascii="宋体" w:hAnsi="宋体" w:cs="宋体"/>
                <w:sz w:val="19"/>
                <w:szCs w:val="19"/>
                <w:lang w:eastAsia="en-US"/>
              </w:rPr>
            </w:pPr>
            <w:r>
              <w:rPr>
                <w:rFonts w:ascii="宋体" w:hAnsi="宋体" w:cs="宋体"/>
                <w:spacing w:val="8"/>
                <w:sz w:val="19"/>
                <w:szCs w:val="19"/>
                <w:lang w:eastAsia="en-US"/>
              </w:rPr>
              <w:t>燃气热水器</w:t>
            </w:r>
          </w:p>
        </w:tc>
        <w:tc>
          <w:tcPr>
            <w:tcW w:w="2969" w:type="dxa"/>
          </w:tcPr>
          <w:p w14:paraId="3F95FA80">
            <w:pPr>
              <w:spacing w:before="65" w:line="283" w:lineRule="auto"/>
              <w:ind w:left="25" w:hanging="2"/>
              <w:rPr>
                <w:rFonts w:ascii="宋体" w:hAnsi="宋体" w:cs="宋体"/>
                <w:sz w:val="19"/>
                <w:szCs w:val="19"/>
              </w:rPr>
            </w:pPr>
            <w:r>
              <w:rPr>
                <w:rFonts w:ascii="宋体" w:hAnsi="宋体" w:cs="宋体"/>
                <w:spacing w:val="17"/>
                <w:sz w:val="19"/>
                <w:szCs w:val="19"/>
              </w:rPr>
              <w:t>《家用燃气快速热水器和燃气采</w:t>
            </w:r>
            <w:r>
              <w:rPr>
                <w:rFonts w:ascii="宋体" w:hAnsi="宋体" w:cs="宋体"/>
                <w:sz w:val="19"/>
                <w:szCs w:val="19"/>
              </w:rPr>
              <w:t xml:space="preserve"> </w:t>
            </w:r>
            <w:r>
              <w:rPr>
                <w:rFonts w:ascii="宋体" w:hAnsi="宋体" w:cs="宋体"/>
                <w:spacing w:val="5"/>
                <w:sz w:val="19"/>
                <w:szCs w:val="19"/>
              </w:rPr>
              <w:t>暖热水炉能效限定值及能效等级》</w:t>
            </w:r>
            <w:r>
              <w:rPr>
                <w:rFonts w:ascii="宋体" w:hAnsi="宋体" w:cs="宋体"/>
                <w:spacing w:val="12"/>
                <w:sz w:val="19"/>
                <w:szCs w:val="19"/>
              </w:rPr>
              <w:t xml:space="preserve"> </w:t>
            </w:r>
            <w:r>
              <w:rPr>
                <w:rFonts w:ascii="宋体" w:hAnsi="宋体" w:cs="宋体"/>
                <w:spacing w:val="1"/>
                <w:sz w:val="19"/>
                <w:szCs w:val="19"/>
              </w:rPr>
              <w:t>（</w:t>
            </w:r>
            <w:r>
              <w:rPr>
                <w:rFonts w:ascii="宋体" w:hAnsi="宋体" w:cs="宋体"/>
                <w:sz w:val="19"/>
                <w:szCs w:val="19"/>
              </w:rPr>
              <w:t>GB</w:t>
            </w:r>
            <w:r>
              <w:rPr>
                <w:rFonts w:ascii="宋体" w:hAnsi="宋体" w:cs="宋体"/>
                <w:spacing w:val="18"/>
                <w:sz w:val="19"/>
                <w:szCs w:val="19"/>
              </w:rPr>
              <w:t xml:space="preserve"> </w:t>
            </w:r>
            <w:r>
              <w:rPr>
                <w:rFonts w:ascii="宋体" w:hAnsi="宋体" w:cs="宋体"/>
                <w:spacing w:val="1"/>
                <w:sz w:val="19"/>
                <w:szCs w:val="19"/>
              </w:rPr>
              <w:t>20665）</w:t>
            </w:r>
          </w:p>
        </w:tc>
      </w:tr>
      <w:tr w14:paraId="7100D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tcPr>
          <w:p w14:paraId="7DB09C45">
            <w:pPr>
              <w:rPr>
                <w:rFonts w:ascii="Arial"/>
              </w:rPr>
            </w:pPr>
          </w:p>
        </w:tc>
        <w:tc>
          <w:tcPr>
            <w:tcW w:w="1166" w:type="dxa"/>
            <w:vMerge w:val="continue"/>
            <w:tcBorders>
              <w:top w:val="nil"/>
              <w:bottom w:val="nil"/>
            </w:tcBorders>
          </w:tcPr>
          <w:p w14:paraId="082EAFCF">
            <w:pPr>
              <w:rPr>
                <w:rFonts w:ascii="Arial"/>
              </w:rPr>
            </w:pPr>
          </w:p>
        </w:tc>
        <w:tc>
          <w:tcPr>
            <w:tcW w:w="1799" w:type="dxa"/>
            <w:vMerge w:val="continue"/>
            <w:tcBorders>
              <w:top w:val="nil"/>
              <w:bottom w:val="nil"/>
            </w:tcBorders>
          </w:tcPr>
          <w:p w14:paraId="470402B7">
            <w:pPr>
              <w:rPr>
                <w:rFonts w:ascii="Arial"/>
              </w:rPr>
            </w:pPr>
          </w:p>
        </w:tc>
        <w:tc>
          <w:tcPr>
            <w:tcW w:w="1914" w:type="dxa"/>
          </w:tcPr>
          <w:p w14:paraId="02025569">
            <w:pPr>
              <w:spacing w:line="248" w:lineRule="auto"/>
              <w:rPr>
                <w:rFonts w:ascii="Arial"/>
              </w:rPr>
            </w:pPr>
          </w:p>
          <w:p w14:paraId="1A95E6B0">
            <w:pPr>
              <w:spacing w:before="62" w:line="229" w:lineRule="auto"/>
              <w:ind w:left="20"/>
              <w:rPr>
                <w:rFonts w:ascii="宋体" w:hAnsi="宋体" w:cs="宋体"/>
                <w:sz w:val="19"/>
                <w:szCs w:val="19"/>
                <w:lang w:eastAsia="en-US"/>
              </w:rPr>
            </w:pPr>
            <w:r>
              <w:rPr>
                <w:rFonts w:ascii="宋体" w:hAnsi="宋体" w:cs="宋体"/>
                <w:spacing w:val="7"/>
                <w:sz w:val="19"/>
                <w:szCs w:val="19"/>
                <w:lang w:eastAsia="en-US"/>
              </w:rPr>
              <w:t>热泵热水器</w:t>
            </w:r>
          </w:p>
        </w:tc>
        <w:tc>
          <w:tcPr>
            <w:tcW w:w="2969" w:type="dxa"/>
          </w:tcPr>
          <w:p w14:paraId="060B2C82">
            <w:pPr>
              <w:spacing w:before="156" w:line="266" w:lineRule="auto"/>
              <w:ind w:left="25" w:right="13" w:hanging="2"/>
              <w:rPr>
                <w:rFonts w:ascii="宋体" w:hAnsi="宋体" w:cs="宋体"/>
                <w:sz w:val="19"/>
                <w:szCs w:val="19"/>
              </w:rPr>
            </w:pPr>
            <w:r>
              <w:rPr>
                <w:rFonts w:ascii="宋体" w:hAnsi="宋体" w:cs="宋体"/>
                <w:spacing w:val="5"/>
                <w:sz w:val="19"/>
                <w:szCs w:val="19"/>
              </w:rPr>
              <w:t>《热泵热水机（器）能效限定值及</w:t>
            </w:r>
            <w:r>
              <w:rPr>
                <w:rFonts w:ascii="宋体" w:hAnsi="宋体" w:cs="宋体"/>
                <w:spacing w:val="1"/>
                <w:sz w:val="19"/>
                <w:szCs w:val="19"/>
              </w:rPr>
              <w:t xml:space="preserve"> </w:t>
            </w:r>
            <w:r>
              <w:rPr>
                <w:rFonts w:ascii="宋体" w:hAnsi="宋体" w:cs="宋体"/>
                <w:spacing w:val="6"/>
                <w:sz w:val="19"/>
                <w:szCs w:val="19"/>
              </w:rPr>
              <w:t>能效等级》（</w:t>
            </w:r>
            <w:r>
              <w:rPr>
                <w:rFonts w:ascii="宋体" w:hAnsi="宋体" w:cs="宋体"/>
                <w:sz w:val="19"/>
                <w:szCs w:val="19"/>
              </w:rPr>
              <w:t>GB</w:t>
            </w:r>
            <w:r>
              <w:rPr>
                <w:rFonts w:ascii="宋体" w:hAnsi="宋体" w:cs="宋体"/>
                <w:spacing w:val="6"/>
                <w:sz w:val="19"/>
                <w:szCs w:val="19"/>
              </w:rPr>
              <w:t xml:space="preserve"> 29541）</w:t>
            </w:r>
          </w:p>
        </w:tc>
      </w:tr>
      <w:tr w14:paraId="4EFE5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tcPr>
          <w:p w14:paraId="38C209AC">
            <w:pPr>
              <w:rPr>
                <w:rFonts w:ascii="Arial"/>
              </w:rPr>
            </w:pPr>
          </w:p>
        </w:tc>
        <w:tc>
          <w:tcPr>
            <w:tcW w:w="1166" w:type="dxa"/>
            <w:vMerge w:val="continue"/>
            <w:tcBorders>
              <w:top w:val="nil"/>
            </w:tcBorders>
          </w:tcPr>
          <w:p w14:paraId="3F2FDD6B">
            <w:pPr>
              <w:rPr>
                <w:rFonts w:ascii="Arial"/>
              </w:rPr>
            </w:pPr>
          </w:p>
        </w:tc>
        <w:tc>
          <w:tcPr>
            <w:tcW w:w="1799" w:type="dxa"/>
            <w:vMerge w:val="continue"/>
            <w:tcBorders>
              <w:top w:val="nil"/>
            </w:tcBorders>
          </w:tcPr>
          <w:p w14:paraId="5589A614">
            <w:pPr>
              <w:rPr>
                <w:rFonts w:ascii="Arial"/>
              </w:rPr>
            </w:pPr>
          </w:p>
        </w:tc>
        <w:tc>
          <w:tcPr>
            <w:tcW w:w="1914" w:type="dxa"/>
          </w:tcPr>
          <w:p w14:paraId="6BA8AABA">
            <w:pPr>
              <w:spacing w:before="271" w:line="229" w:lineRule="auto"/>
              <w:ind w:left="16"/>
              <w:rPr>
                <w:rFonts w:ascii="宋体" w:hAnsi="宋体" w:cs="宋体"/>
                <w:sz w:val="19"/>
                <w:szCs w:val="19"/>
                <w:lang w:eastAsia="en-US"/>
              </w:rPr>
            </w:pPr>
            <w:r>
              <w:rPr>
                <w:rFonts w:ascii="宋体" w:hAnsi="宋体" w:cs="宋体"/>
                <w:spacing w:val="8"/>
                <w:sz w:val="19"/>
                <w:szCs w:val="19"/>
                <w:lang w:eastAsia="en-US"/>
              </w:rPr>
              <w:t>太阳能热水系统</w:t>
            </w:r>
          </w:p>
        </w:tc>
        <w:tc>
          <w:tcPr>
            <w:tcW w:w="2969" w:type="dxa"/>
          </w:tcPr>
          <w:p w14:paraId="6A0F93DB">
            <w:pPr>
              <w:spacing w:before="115" w:line="266" w:lineRule="auto"/>
              <w:ind w:left="17" w:right="11" w:firstLine="5"/>
              <w:rPr>
                <w:rFonts w:ascii="宋体" w:hAnsi="宋体" w:cs="宋体"/>
                <w:sz w:val="19"/>
                <w:szCs w:val="19"/>
              </w:rPr>
            </w:pPr>
            <w:r>
              <w:rPr>
                <w:rFonts w:ascii="宋体" w:hAnsi="宋体" w:cs="宋体"/>
                <w:spacing w:val="19"/>
                <w:sz w:val="19"/>
                <w:szCs w:val="19"/>
              </w:rPr>
              <w:t>《家用太阳能热水系统能效限定</w:t>
            </w:r>
            <w:r>
              <w:rPr>
                <w:rFonts w:ascii="宋体" w:hAnsi="宋体" w:cs="宋体"/>
                <w:spacing w:val="2"/>
                <w:sz w:val="19"/>
                <w:szCs w:val="19"/>
              </w:rPr>
              <w:t xml:space="preserve"> </w:t>
            </w:r>
            <w:r>
              <w:rPr>
                <w:rFonts w:ascii="宋体" w:hAnsi="宋体" w:cs="宋体"/>
                <w:spacing w:val="7"/>
                <w:sz w:val="19"/>
                <w:szCs w:val="19"/>
              </w:rPr>
              <w:t>值及能效等级》（</w:t>
            </w:r>
            <w:r>
              <w:rPr>
                <w:rFonts w:ascii="宋体" w:hAnsi="宋体" w:cs="宋体"/>
                <w:sz w:val="19"/>
                <w:szCs w:val="19"/>
              </w:rPr>
              <w:t>GB</w:t>
            </w:r>
            <w:r>
              <w:rPr>
                <w:rFonts w:ascii="宋体" w:hAnsi="宋体" w:cs="宋体"/>
                <w:spacing w:val="7"/>
                <w:sz w:val="19"/>
                <w:szCs w:val="19"/>
              </w:rPr>
              <w:t xml:space="preserve"> 26969）</w:t>
            </w:r>
          </w:p>
        </w:tc>
      </w:tr>
      <w:tr w14:paraId="07FD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tcPr>
          <w:p w14:paraId="041524EF">
            <w:pPr>
              <w:spacing w:line="274" w:lineRule="auto"/>
              <w:rPr>
                <w:rFonts w:ascii="Arial"/>
              </w:rPr>
            </w:pPr>
          </w:p>
          <w:p w14:paraId="6B1139AA">
            <w:pPr>
              <w:spacing w:line="274" w:lineRule="auto"/>
              <w:rPr>
                <w:rFonts w:ascii="Arial"/>
              </w:rPr>
            </w:pPr>
          </w:p>
          <w:p w14:paraId="27D5E708">
            <w:pPr>
              <w:spacing w:line="274" w:lineRule="auto"/>
              <w:rPr>
                <w:rFonts w:ascii="Arial"/>
              </w:rPr>
            </w:pPr>
          </w:p>
          <w:p w14:paraId="1686E403">
            <w:pPr>
              <w:spacing w:line="274" w:lineRule="auto"/>
              <w:rPr>
                <w:rFonts w:ascii="Arial"/>
              </w:rPr>
            </w:pPr>
          </w:p>
          <w:p w14:paraId="772A99D7">
            <w:pPr>
              <w:spacing w:line="274" w:lineRule="auto"/>
              <w:rPr>
                <w:rFonts w:ascii="Arial"/>
              </w:rPr>
            </w:pPr>
          </w:p>
          <w:p w14:paraId="4622093C">
            <w:pPr>
              <w:spacing w:line="274" w:lineRule="auto"/>
              <w:rPr>
                <w:rFonts w:ascii="Arial"/>
              </w:rPr>
            </w:pPr>
          </w:p>
          <w:p w14:paraId="3ED02E60">
            <w:pPr>
              <w:spacing w:before="62" w:line="190" w:lineRule="auto"/>
              <w:ind w:left="209"/>
              <w:rPr>
                <w:rFonts w:ascii="宋体" w:hAnsi="宋体" w:cs="宋体"/>
                <w:sz w:val="19"/>
                <w:szCs w:val="19"/>
                <w:lang w:eastAsia="en-US"/>
              </w:rPr>
            </w:pPr>
            <w:r>
              <w:rPr>
                <w:rFonts w:ascii="宋体" w:hAnsi="宋体" w:cs="宋体"/>
                <w:spacing w:val="-7"/>
                <w:sz w:val="19"/>
                <w:szCs w:val="19"/>
                <w:lang w:eastAsia="en-US"/>
              </w:rPr>
              <w:t>11</w:t>
            </w:r>
          </w:p>
        </w:tc>
        <w:tc>
          <w:tcPr>
            <w:tcW w:w="1166" w:type="dxa"/>
            <w:vMerge w:val="restart"/>
            <w:tcBorders>
              <w:bottom w:val="nil"/>
            </w:tcBorders>
          </w:tcPr>
          <w:p w14:paraId="433A2B68">
            <w:pPr>
              <w:spacing w:line="243" w:lineRule="auto"/>
              <w:rPr>
                <w:rFonts w:ascii="Arial"/>
              </w:rPr>
            </w:pPr>
          </w:p>
          <w:p w14:paraId="5DC006AC">
            <w:pPr>
              <w:spacing w:line="243" w:lineRule="auto"/>
              <w:rPr>
                <w:rFonts w:ascii="Arial"/>
              </w:rPr>
            </w:pPr>
          </w:p>
          <w:p w14:paraId="3D598308">
            <w:pPr>
              <w:spacing w:line="243" w:lineRule="auto"/>
              <w:rPr>
                <w:rFonts w:ascii="Arial"/>
              </w:rPr>
            </w:pPr>
          </w:p>
          <w:p w14:paraId="01E11EE3">
            <w:pPr>
              <w:spacing w:line="243" w:lineRule="auto"/>
              <w:rPr>
                <w:rFonts w:ascii="Arial"/>
              </w:rPr>
            </w:pPr>
          </w:p>
          <w:p w14:paraId="1B81D37B">
            <w:pPr>
              <w:spacing w:line="243" w:lineRule="auto"/>
              <w:rPr>
                <w:rFonts w:ascii="Arial"/>
              </w:rPr>
            </w:pPr>
          </w:p>
          <w:p w14:paraId="1F53A6B1">
            <w:pPr>
              <w:spacing w:line="243" w:lineRule="auto"/>
              <w:rPr>
                <w:rFonts w:ascii="Arial"/>
              </w:rPr>
            </w:pPr>
          </w:p>
          <w:p w14:paraId="59DBB8FD">
            <w:pPr>
              <w:spacing w:before="62" w:line="267" w:lineRule="auto"/>
              <w:ind w:left="18" w:right="8" w:hanging="9"/>
              <w:rPr>
                <w:rFonts w:ascii="宋体" w:hAnsi="宋体" w:cs="宋体"/>
                <w:sz w:val="19"/>
                <w:szCs w:val="19"/>
                <w:lang w:eastAsia="en-US"/>
              </w:rPr>
            </w:pPr>
            <w:r>
              <w:rPr>
                <w:rFonts w:ascii="宋体" w:hAnsi="宋体" w:cs="宋体"/>
                <w:spacing w:val="5"/>
                <w:sz w:val="19"/>
                <w:szCs w:val="19"/>
                <w:lang w:eastAsia="en-US"/>
              </w:rPr>
              <w:t>A020619</w:t>
            </w:r>
            <w:r>
              <w:rPr>
                <w:rFonts w:ascii="宋体" w:hAnsi="宋体" w:cs="宋体"/>
                <w:spacing w:val="-43"/>
                <w:sz w:val="19"/>
                <w:szCs w:val="19"/>
                <w:lang w:eastAsia="en-US"/>
              </w:rPr>
              <w:t xml:space="preserve"> </w:t>
            </w:r>
            <w:r>
              <w:rPr>
                <w:rFonts w:ascii="宋体" w:hAnsi="宋体" w:cs="宋体"/>
                <w:spacing w:val="5"/>
                <w:sz w:val="19"/>
                <w:szCs w:val="19"/>
                <w:lang w:eastAsia="en-US"/>
              </w:rPr>
              <w:t>照明</w:t>
            </w:r>
            <w:r>
              <w:rPr>
                <w:rFonts w:ascii="宋体" w:hAnsi="宋体" w:cs="宋体"/>
                <w:sz w:val="19"/>
                <w:szCs w:val="19"/>
                <w:lang w:eastAsia="en-US"/>
              </w:rPr>
              <w:t xml:space="preserve"> </w:t>
            </w:r>
            <w:r>
              <w:rPr>
                <w:rFonts w:ascii="宋体" w:hAnsi="宋体" w:cs="宋体"/>
                <w:spacing w:val="3"/>
                <w:sz w:val="19"/>
                <w:szCs w:val="19"/>
                <w:lang w:eastAsia="en-US"/>
              </w:rPr>
              <w:t>设备</w:t>
            </w:r>
          </w:p>
        </w:tc>
        <w:tc>
          <w:tcPr>
            <w:tcW w:w="1799" w:type="dxa"/>
          </w:tcPr>
          <w:p w14:paraId="7A26DE7E">
            <w:pPr>
              <w:spacing w:before="197" w:line="266" w:lineRule="auto"/>
              <w:ind w:left="20" w:right="12" w:hanging="2"/>
              <w:rPr>
                <w:rFonts w:ascii="宋体" w:hAnsi="宋体" w:cs="宋体"/>
                <w:sz w:val="19"/>
                <w:szCs w:val="19"/>
              </w:rPr>
            </w:pPr>
            <w:r>
              <w:rPr>
                <w:rFonts w:ascii="宋体" w:hAnsi="宋体" w:cs="宋体"/>
                <w:spacing w:val="19"/>
                <w:sz w:val="19"/>
                <w:szCs w:val="19"/>
              </w:rPr>
              <w:t>★</w:t>
            </w:r>
            <w:r>
              <w:rPr>
                <w:rFonts w:ascii="宋体" w:hAnsi="宋体" w:cs="宋体"/>
                <w:spacing w:val="-59"/>
                <w:sz w:val="19"/>
                <w:szCs w:val="19"/>
              </w:rPr>
              <w:t xml:space="preserve"> </w:t>
            </w:r>
            <w:r>
              <w:rPr>
                <w:rFonts w:ascii="宋体" w:hAnsi="宋体" w:cs="宋体"/>
                <w:spacing w:val="19"/>
                <w:sz w:val="19"/>
                <w:szCs w:val="19"/>
              </w:rPr>
              <w:t>普通照</w:t>
            </w:r>
            <w:r>
              <w:rPr>
                <w:rFonts w:ascii="宋体" w:hAnsi="宋体" w:cs="宋体"/>
                <w:spacing w:val="-42"/>
                <w:sz w:val="19"/>
                <w:szCs w:val="19"/>
              </w:rPr>
              <w:t xml:space="preserve"> </w:t>
            </w:r>
            <w:r>
              <w:rPr>
                <w:rFonts w:ascii="宋体" w:hAnsi="宋体" w:cs="宋体"/>
                <w:spacing w:val="19"/>
                <w:sz w:val="19"/>
                <w:szCs w:val="19"/>
              </w:rPr>
              <w:t>明用双端</w:t>
            </w:r>
            <w:r>
              <w:rPr>
                <w:rFonts w:ascii="宋体" w:hAnsi="宋体" w:cs="宋体"/>
                <w:sz w:val="19"/>
                <w:szCs w:val="19"/>
              </w:rPr>
              <w:t xml:space="preserve"> </w:t>
            </w:r>
            <w:r>
              <w:rPr>
                <w:rFonts w:ascii="宋体" w:hAnsi="宋体" w:cs="宋体"/>
                <w:spacing w:val="4"/>
                <w:sz w:val="19"/>
                <w:szCs w:val="19"/>
              </w:rPr>
              <w:t>荧光灯</w:t>
            </w:r>
          </w:p>
        </w:tc>
        <w:tc>
          <w:tcPr>
            <w:tcW w:w="1914" w:type="dxa"/>
          </w:tcPr>
          <w:p w14:paraId="5CEAA2BF">
            <w:pPr>
              <w:rPr>
                <w:rFonts w:ascii="Arial"/>
              </w:rPr>
            </w:pPr>
          </w:p>
        </w:tc>
        <w:tc>
          <w:tcPr>
            <w:tcW w:w="2969" w:type="dxa"/>
          </w:tcPr>
          <w:p w14:paraId="37045990">
            <w:pPr>
              <w:spacing w:before="197" w:line="266" w:lineRule="auto"/>
              <w:ind w:left="22" w:right="11"/>
              <w:rPr>
                <w:rFonts w:ascii="宋体" w:hAnsi="宋体" w:cs="宋体"/>
                <w:sz w:val="19"/>
                <w:szCs w:val="19"/>
              </w:rPr>
            </w:pPr>
            <w:r>
              <w:rPr>
                <w:rFonts w:ascii="宋体" w:hAnsi="宋体" w:cs="宋体"/>
                <w:spacing w:val="19"/>
                <w:sz w:val="19"/>
                <w:szCs w:val="19"/>
              </w:rPr>
              <w:t>《普通照明用双端荧光灯能效限</w:t>
            </w:r>
            <w:r>
              <w:rPr>
                <w:rFonts w:ascii="宋体" w:hAnsi="宋体" w:cs="宋体"/>
                <w:spacing w:val="2"/>
                <w:sz w:val="19"/>
                <w:szCs w:val="19"/>
              </w:rPr>
              <w:t xml:space="preserve"> </w:t>
            </w:r>
            <w:r>
              <w:rPr>
                <w:rFonts w:ascii="宋体" w:hAnsi="宋体" w:cs="宋体"/>
                <w:spacing w:val="5"/>
                <w:sz w:val="19"/>
                <w:szCs w:val="19"/>
              </w:rPr>
              <w:t>定值及能效等级》（</w:t>
            </w:r>
            <w:r>
              <w:rPr>
                <w:rFonts w:ascii="宋体" w:hAnsi="宋体" w:cs="宋体"/>
                <w:sz w:val="19"/>
                <w:szCs w:val="19"/>
              </w:rPr>
              <w:t>GB</w:t>
            </w:r>
            <w:r>
              <w:rPr>
                <w:rFonts w:ascii="宋体" w:hAnsi="宋体" w:cs="宋体"/>
                <w:spacing w:val="42"/>
                <w:sz w:val="19"/>
                <w:szCs w:val="19"/>
              </w:rPr>
              <w:t xml:space="preserve"> </w:t>
            </w:r>
            <w:r>
              <w:rPr>
                <w:rFonts w:ascii="宋体" w:hAnsi="宋体" w:cs="宋体"/>
                <w:spacing w:val="5"/>
                <w:sz w:val="19"/>
                <w:szCs w:val="19"/>
              </w:rPr>
              <w:t>19043）</w:t>
            </w:r>
          </w:p>
        </w:tc>
      </w:tr>
      <w:tr w14:paraId="542F5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tcPr>
          <w:p w14:paraId="147DD58E">
            <w:pPr>
              <w:rPr>
                <w:rFonts w:ascii="Arial"/>
              </w:rPr>
            </w:pPr>
          </w:p>
        </w:tc>
        <w:tc>
          <w:tcPr>
            <w:tcW w:w="1166" w:type="dxa"/>
            <w:vMerge w:val="continue"/>
            <w:tcBorders>
              <w:top w:val="nil"/>
              <w:bottom w:val="nil"/>
            </w:tcBorders>
          </w:tcPr>
          <w:p w14:paraId="71B9A91E">
            <w:pPr>
              <w:rPr>
                <w:rFonts w:ascii="Arial"/>
              </w:rPr>
            </w:pPr>
          </w:p>
        </w:tc>
        <w:tc>
          <w:tcPr>
            <w:tcW w:w="1799" w:type="dxa"/>
          </w:tcPr>
          <w:p w14:paraId="0D9504A0">
            <w:pPr>
              <w:spacing w:before="157" w:line="266" w:lineRule="auto"/>
              <w:ind w:left="14" w:right="7" w:hanging="1"/>
              <w:rPr>
                <w:rFonts w:ascii="宋体" w:hAnsi="宋体" w:cs="宋体"/>
                <w:sz w:val="19"/>
                <w:szCs w:val="19"/>
                <w:lang w:eastAsia="en-US"/>
              </w:rPr>
            </w:pPr>
            <w:r>
              <w:rPr>
                <w:rFonts w:ascii="宋体" w:hAnsi="宋体" w:cs="宋体"/>
                <w:sz w:val="19"/>
                <w:szCs w:val="19"/>
                <w:lang w:eastAsia="en-US"/>
              </w:rPr>
              <w:t>LED</w:t>
            </w:r>
            <w:r>
              <w:rPr>
                <w:rFonts w:ascii="宋体" w:hAnsi="宋体" w:cs="宋体"/>
                <w:spacing w:val="23"/>
                <w:sz w:val="19"/>
                <w:szCs w:val="19"/>
                <w:lang w:eastAsia="en-US"/>
              </w:rPr>
              <w:t xml:space="preserve"> </w:t>
            </w:r>
            <w:r>
              <w:rPr>
                <w:rFonts w:ascii="宋体" w:hAnsi="宋体" w:cs="宋体"/>
                <w:spacing w:val="19"/>
                <w:sz w:val="19"/>
                <w:szCs w:val="19"/>
                <w:lang w:eastAsia="en-US"/>
              </w:rPr>
              <w:t>道路/隧道照明</w:t>
            </w:r>
            <w:r>
              <w:rPr>
                <w:rFonts w:ascii="宋体" w:hAnsi="宋体" w:cs="宋体"/>
                <w:sz w:val="19"/>
                <w:szCs w:val="19"/>
                <w:lang w:eastAsia="en-US"/>
              </w:rPr>
              <w:t xml:space="preserve"> </w:t>
            </w:r>
            <w:r>
              <w:rPr>
                <w:rFonts w:ascii="宋体" w:hAnsi="宋体" w:cs="宋体"/>
                <w:spacing w:val="5"/>
                <w:sz w:val="19"/>
                <w:szCs w:val="19"/>
                <w:lang w:eastAsia="en-US"/>
              </w:rPr>
              <w:t>产品</w:t>
            </w:r>
          </w:p>
        </w:tc>
        <w:tc>
          <w:tcPr>
            <w:tcW w:w="1914" w:type="dxa"/>
          </w:tcPr>
          <w:p w14:paraId="70D690DA">
            <w:pPr>
              <w:rPr>
                <w:rFonts w:ascii="Arial"/>
              </w:rPr>
            </w:pPr>
          </w:p>
        </w:tc>
        <w:tc>
          <w:tcPr>
            <w:tcW w:w="2969" w:type="dxa"/>
          </w:tcPr>
          <w:p w14:paraId="0FC49E69">
            <w:pPr>
              <w:spacing w:before="157" w:line="266" w:lineRule="auto"/>
              <w:ind w:left="22"/>
              <w:rPr>
                <w:rFonts w:ascii="宋体" w:hAnsi="宋体" w:cs="宋体"/>
                <w:sz w:val="19"/>
                <w:szCs w:val="19"/>
                <w:lang w:eastAsia="en-US"/>
              </w:rPr>
            </w:pPr>
            <w:r>
              <w:rPr>
                <w:rFonts w:ascii="宋体" w:hAnsi="宋体" w:cs="宋体"/>
                <w:spacing w:val="7"/>
                <w:sz w:val="19"/>
                <w:szCs w:val="19"/>
                <w:lang w:eastAsia="en-US"/>
              </w:rPr>
              <w:t xml:space="preserve">《道路和隧道照明用 </w:t>
            </w:r>
            <w:r>
              <w:rPr>
                <w:rFonts w:ascii="宋体" w:hAnsi="宋体" w:cs="宋体"/>
                <w:sz w:val="19"/>
                <w:szCs w:val="19"/>
                <w:lang w:eastAsia="en-US"/>
              </w:rPr>
              <w:t>LED</w:t>
            </w:r>
            <w:r>
              <w:rPr>
                <w:rFonts w:ascii="宋体" w:hAnsi="宋体" w:cs="宋体"/>
                <w:spacing w:val="7"/>
                <w:sz w:val="19"/>
                <w:szCs w:val="19"/>
                <w:lang w:eastAsia="en-US"/>
              </w:rPr>
              <w:t xml:space="preserve"> 灯具能</w:t>
            </w:r>
            <w:r>
              <w:rPr>
                <w:rFonts w:ascii="宋体" w:hAnsi="宋体" w:cs="宋体"/>
                <w:sz w:val="19"/>
                <w:szCs w:val="19"/>
                <w:lang w:eastAsia="en-US"/>
              </w:rPr>
              <w:t xml:space="preserve">  </w:t>
            </w:r>
            <w:r>
              <w:rPr>
                <w:rFonts w:ascii="宋体" w:hAnsi="宋体" w:cs="宋体"/>
                <w:spacing w:val="-4"/>
                <w:sz w:val="19"/>
                <w:szCs w:val="19"/>
                <w:lang w:eastAsia="en-US"/>
              </w:rPr>
              <w:t>效限定值及能效等级》（GB</w:t>
            </w:r>
            <w:r>
              <w:rPr>
                <w:rFonts w:ascii="宋体" w:hAnsi="宋体" w:cs="宋体"/>
                <w:spacing w:val="-24"/>
                <w:sz w:val="19"/>
                <w:szCs w:val="19"/>
                <w:lang w:eastAsia="en-US"/>
              </w:rPr>
              <w:t xml:space="preserve"> </w:t>
            </w:r>
            <w:r>
              <w:rPr>
                <w:rFonts w:ascii="宋体" w:hAnsi="宋体" w:cs="宋体"/>
                <w:spacing w:val="-4"/>
                <w:sz w:val="19"/>
                <w:szCs w:val="19"/>
                <w:lang w:eastAsia="en-US"/>
              </w:rPr>
              <w:t>37478）</w:t>
            </w:r>
          </w:p>
        </w:tc>
      </w:tr>
      <w:tr w14:paraId="7D91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tcPr>
          <w:p w14:paraId="4229BBB4">
            <w:pPr>
              <w:rPr>
                <w:rFonts w:ascii="Arial"/>
              </w:rPr>
            </w:pPr>
          </w:p>
        </w:tc>
        <w:tc>
          <w:tcPr>
            <w:tcW w:w="1166" w:type="dxa"/>
            <w:vMerge w:val="continue"/>
            <w:tcBorders>
              <w:top w:val="nil"/>
              <w:bottom w:val="nil"/>
            </w:tcBorders>
          </w:tcPr>
          <w:p w14:paraId="2F445B6D">
            <w:pPr>
              <w:rPr>
                <w:rFonts w:ascii="Arial"/>
              </w:rPr>
            </w:pPr>
          </w:p>
        </w:tc>
        <w:tc>
          <w:tcPr>
            <w:tcW w:w="1799" w:type="dxa"/>
          </w:tcPr>
          <w:p w14:paraId="1B77FD48">
            <w:pPr>
              <w:rPr>
                <w:rFonts w:ascii="Arial"/>
              </w:rPr>
            </w:pPr>
          </w:p>
          <w:p w14:paraId="15E15877">
            <w:pPr>
              <w:spacing w:before="62" w:line="229" w:lineRule="auto"/>
              <w:ind w:left="13"/>
              <w:rPr>
                <w:rFonts w:ascii="宋体" w:hAnsi="宋体" w:cs="宋体"/>
                <w:sz w:val="19"/>
                <w:szCs w:val="19"/>
                <w:lang w:eastAsia="en-US"/>
              </w:rPr>
            </w:pPr>
            <w:r>
              <w:rPr>
                <w:rFonts w:ascii="宋体" w:hAnsi="宋体" w:cs="宋体"/>
                <w:sz w:val="19"/>
                <w:szCs w:val="19"/>
                <w:lang w:eastAsia="en-US"/>
              </w:rPr>
              <w:t>LED</w:t>
            </w:r>
            <w:r>
              <w:rPr>
                <w:rFonts w:ascii="宋体" w:hAnsi="宋体" w:cs="宋体"/>
                <w:spacing w:val="-32"/>
                <w:sz w:val="19"/>
                <w:szCs w:val="19"/>
                <w:lang w:eastAsia="en-US"/>
              </w:rPr>
              <w:t xml:space="preserve"> </w:t>
            </w:r>
            <w:r>
              <w:rPr>
                <w:rFonts w:ascii="宋体" w:hAnsi="宋体" w:cs="宋体"/>
                <w:spacing w:val="8"/>
                <w:sz w:val="19"/>
                <w:szCs w:val="19"/>
                <w:lang w:eastAsia="en-US"/>
              </w:rPr>
              <w:t>筒灯</w:t>
            </w:r>
          </w:p>
        </w:tc>
        <w:tc>
          <w:tcPr>
            <w:tcW w:w="1914" w:type="dxa"/>
          </w:tcPr>
          <w:p w14:paraId="1C68122A">
            <w:pPr>
              <w:rPr>
                <w:rFonts w:ascii="Arial"/>
              </w:rPr>
            </w:pPr>
          </w:p>
        </w:tc>
        <w:tc>
          <w:tcPr>
            <w:tcW w:w="2969" w:type="dxa"/>
          </w:tcPr>
          <w:p w14:paraId="2B3A79CC">
            <w:pPr>
              <w:spacing w:before="147" w:line="266" w:lineRule="auto"/>
              <w:ind w:left="17" w:right="13" w:firstLine="5"/>
              <w:rPr>
                <w:rFonts w:ascii="宋体" w:hAnsi="宋体" w:cs="宋体"/>
                <w:sz w:val="19"/>
                <w:szCs w:val="19"/>
                <w:lang w:eastAsia="en-US"/>
              </w:rPr>
            </w:pPr>
            <w:r>
              <w:rPr>
                <w:rFonts w:ascii="宋体" w:hAnsi="宋体" w:cs="宋体"/>
                <w:spacing w:val="12"/>
                <w:sz w:val="19"/>
                <w:szCs w:val="19"/>
                <w:lang w:eastAsia="en-US"/>
              </w:rPr>
              <w:t xml:space="preserve">《室内照明用 </w:t>
            </w:r>
            <w:r>
              <w:rPr>
                <w:rFonts w:ascii="宋体" w:hAnsi="宋体" w:cs="宋体"/>
                <w:sz w:val="19"/>
                <w:szCs w:val="19"/>
                <w:lang w:eastAsia="en-US"/>
              </w:rPr>
              <w:t>LED</w:t>
            </w:r>
            <w:r>
              <w:rPr>
                <w:rFonts w:ascii="宋体" w:hAnsi="宋体" w:cs="宋体"/>
                <w:spacing w:val="12"/>
                <w:sz w:val="19"/>
                <w:szCs w:val="19"/>
                <w:lang w:eastAsia="en-US"/>
              </w:rPr>
              <w:t xml:space="preserve"> 产品能效限定</w:t>
            </w:r>
            <w:r>
              <w:rPr>
                <w:rFonts w:ascii="宋体" w:hAnsi="宋体" w:cs="宋体"/>
                <w:spacing w:val="2"/>
                <w:sz w:val="19"/>
                <w:szCs w:val="19"/>
                <w:lang w:eastAsia="en-US"/>
              </w:rPr>
              <w:t xml:space="preserve"> </w:t>
            </w:r>
            <w:r>
              <w:rPr>
                <w:rFonts w:ascii="宋体" w:hAnsi="宋体" w:cs="宋体"/>
                <w:spacing w:val="7"/>
                <w:sz w:val="19"/>
                <w:szCs w:val="19"/>
                <w:lang w:eastAsia="en-US"/>
              </w:rPr>
              <w:t>值及能效等级》（</w:t>
            </w:r>
            <w:r>
              <w:rPr>
                <w:rFonts w:ascii="宋体" w:hAnsi="宋体" w:cs="宋体"/>
                <w:sz w:val="19"/>
                <w:szCs w:val="19"/>
                <w:lang w:eastAsia="en-US"/>
              </w:rPr>
              <w:t>GB</w:t>
            </w:r>
            <w:r>
              <w:rPr>
                <w:rFonts w:ascii="宋体" w:hAnsi="宋体" w:cs="宋体"/>
                <w:spacing w:val="7"/>
                <w:sz w:val="19"/>
                <w:szCs w:val="19"/>
                <w:lang w:eastAsia="en-US"/>
              </w:rPr>
              <w:t xml:space="preserve"> 30255）</w:t>
            </w:r>
          </w:p>
        </w:tc>
      </w:tr>
      <w:tr w14:paraId="10772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tcPr>
          <w:p w14:paraId="73BD31D9">
            <w:pPr>
              <w:rPr>
                <w:rFonts w:ascii="Arial"/>
              </w:rPr>
            </w:pPr>
          </w:p>
        </w:tc>
        <w:tc>
          <w:tcPr>
            <w:tcW w:w="1166" w:type="dxa"/>
            <w:vMerge w:val="continue"/>
            <w:tcBorders>
              <w:top w:val="nil"/>
            </w:tcBorders>
          </w:tcPr>
          <w:p w14:paraId="15F2F5D5">
            <w:pPr>
              <w:rPr>
                <w:rFonts w:ascii="Arial"/>
              </w:rPr>
            </w:pPr>
          </w:p>
        </w:tc>
        <w:tc>
          <w:tcPr>
            <w:tcW w:w="1799" w:type="dxa"/>
          </w:tcPr>
          <w:p w14:paraId="4B917106">
            <w:pPr>
              <w:spacing w:before="265" w:line="266" w:lineRule="auto"/>
              <w:ind w:left="47" w:right="12" w:hanging="33"/>
              <w:rPr>
                <w:rFonts w:ascii="宋体" w:hAnsi="宋体" w:cs="宋体"/>
                <w:sz w:val="19"/>
                <w:szCs w:val="19"/>
                <w:lang w:eastAsia="en-US"/>
              </w:rPr>
            </w:pPr>
            <w:r>
              <w:rPr>
                <w:rFonts w:ascii="宋体" w:hAnsi="宋体" w:cs="宋体"/>
                <w:spacing w:val="30"/>
                <w:sz w:val="19"/>
                <w:szCs w:val="19"/>
                <w:lang w:eastAsia="en-US"/>
              </w:rPr>
              <w:t>普通照明用非定向</w:t>
            </w:r>
            <w:r>
              <w:rPr>
                <w:rFonts w:ascii="宋体" w:hAnsi="宋体" w:cs="宋体"/>
                <w:spacing w:val="5"/>
                <w:sz w:val="19"/>
                <w:szCs w:val="19"/>
                <w:lang w:eastAsia="en-US"/>
              </w:rPr>
              <w:t xml:space="preserve"> </w:t>
            </w:r>
            <w:r>
              <w:rPr>
                <w:rFonts w:ascii="宋体" w:hAnsi="宋体" w:cs="宋体"/>
                <w:spacing w:val="-1"/>
                <w:sz w:val="19"/>
                <w:szCs w:val="19"/>
                <w:lang w:eastAsia="en-US"/>
              </w:rPr>
              <w:t>自镇流</w:t>
            </w:r>
            <w:r>
              <w:rPr>
                <w:rFonts w:ascii="宋体" w:hAnsi="宋体" w:cs="宋体"/>
                <w:spacing w:val="-33"/>
                <w:sz w:val="19"/>
                <w:szCs w:val="19"/>
                <w:lang w:eastAsia="en-US"/>
              </w:rPr>
              <w:t xml:space="preserve"> </w:t>
            </w:r>
            <w:r>
              <w:rPr>
                <w:rFonts w:ascii="宋体" w:hAnsi="宋体" w:cs="宋体"/>
                <w:spacing w:val="-1"/>
                <w:sz w:val="19"/>
                <w:szCs w:val="19"/>
                <w:lang w:eastAsia="en-US"/>
              </w:rPr>
              <w:t>LED</w:t>
            </w:r>
            <w:r>
              <w:rPr>
                <w:rFonts w:ascii="宋体" w:hAnsi="宋体" w:cs="宋体"/>
                <w:spacing w:val="-37"/>
                <w:sz w:val="19"/>
                <w:szCs w:val="19"/>
                <w:lang w:eastAsia="en-US"/>
              </w:rPr>
              <w:t xml:space="preserve"> </w:t>
            </w:r>
            <w:r>
              <w:rPr>
                <w:rFonts w:ascii="宋体" w:hAnsi="宋体" w:cs="宋体"/>
                <w:spacing w:val="-1"/>
                <w:sz w:val="19"/>
                <w:szCs w:val="19"/>
                <w:lang w:eastAsia="en-US"/>
              </w:rPr>
              <w:t>灯</w:t>
            </w:r>
          </w:p>
        </w:tc>
        <w:tc>
          <w:tcPr>
            <w:tcW w:w="1914" w:type="dxa"/>
          </w:tcPr>
          <w:p w14:paraId="25F3BB24">
            <w:pPr>
              <w:rPr>
                <w:rFonts w:ascii="Arial"/>
              </w:rPr>
            </w:pPr>
          </w:p>
        </w:tc>
        <w:tc>
          <w:tcPr>
            <w:tcW w:w="2969" w:type="dxa"/>
          </w:tcPr>
          <w:p w14:paraId="6FAE7296">
            <w:pPr>
              <w:spacing w:before="265" w:line="266" w:lineRule="auto"/>
              <w:ind w:left="17" w:right="13" w:firstLine="5"/>
              <w:rPr>
                <w:rFonts w:ascii="宋体" w:hAnsi="宋体" w:cs="宋体"/>
                <w:sz w:val="19"/>
                <w:szCs w:val="19"/>
                <w:lang w:eastAsia="en-US"/>
              </w:rPr>
            </w:pPr>
            <w:r>
              <w:rPr>
                <w:rFonts w:ascii="宋体" w:hAnsi="宋体" w:cs="宋体"/>
                <w:spacing w:val="12"/>
                <w:sz w:val="19"/>
                <w:szCs w:val="19"/>
                <w:lang w:eastAsia="en-US"/>
              </w:rPr>
              <w:t xml:space="preserve">《室内照明用 </w:t>
            </w:r>
            <w:r>
              <w:rPr>
                <w:rFonts w:ascii="宋体" w:hAnsi="宋体" w:cs="宋体"/>
                <w:sz w:val="19"/>
                <w:szCs w:val="19"/>
                <w:lang w:eastAsia="en-US"/>
              </w:rPr>
              <w:t>LED</w:t>
            </w:r>
            <w:r>
              <w:rPr>
                <w:rFonts w:ascii="宋体" w:hAnsi="宋体" w:cs="宋体"/>
                <w:spacing w:val="12"/>
                <w:sz w:val="19"/>
                <w:szCs w:val="19"/>
                <w:lang w:eastAsia="en-US"/>
              </w:rPr>
              <w:t xml:space="preserve"> 产品能效限定</w:t>
            </w:r>
            <w:r>
              <w:rPr>
                <w:rFonts w:ascii="宋体" w:hAnsi="宋体" w:cs="宋体"/>
                <w:spacing w:val="2"/>
                <w:sz w:val="19"/>
                <w:szCs w:val="19"/>
                <w:lang w:eastAsia="en-US"/>
              </w:rPr>
              <w:t xml:space="preserve"> </w:t>
            </w:r>
            <w:r>
              <w:rPr>
                <w:rFonts w:ascii="宋体" w:hAnsi="宋体" w:cs="宋体"/>
                <w:spacing w:val="7"/>
                <w:sz w:val="19"/>
                <w:szCs w:val="19"/>
                <w:lang w:eastAsia="en-US"/>
              </w:rPr>
              <w:t>值及能效等级》（</w:t>
            </w:r>
            <w:r>
              <w:rPr>
                <w:rFonts w:ascii="宋体" w:hAnsi="宋体" w:cs="宋体"/>
                <w:sz w:val="19"/>
                <w:szCs w:val="19"/>
                <w:lang w:eastAsia="en-US"/>
              </w:rPr>
              <w:t>GB</w:t>
            </w:r>
            <w:r>
              <w:rPr>
                <w:rFonts w:ascii="宋体" w:hAnsi="宋体" w:cs="宋体"/>
                <w:spacing w:val="7"/>
                <w:sz w:val="19"/>
                <w:szCs w:val="19"/>
                <w:lang w:eastAsia="en-US"/>
              </w:rPr>
              <w:t xml:space="preserve"> 30255）</w:t>
            </w:r>
          </w:p>
        </w:tc>
      </w:tr>
      <w:tr w14:paraId="017D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tcPr>
          <w:p w14:paraId="1A91B421">
            <w:pPr>
              <w:spacing w:line="268" w:lineRule="auto"/>
              <w:rPr>
                <w:rFonts w:ascii="Arial"/>
              </w:rPr>
            </w:pPr>
          </w:p>
          <w:p w14:paraId="7238C1B5">
            <w:pPr>
              <w:spacing w:before="62" w:line="190" w:lineRule="auto"/>
              <w:ind w:left="209"/>
              <w:rPr>
                <w:rFonts w:ascii="宋体" w:hAnsi="宋体" w:cs="宋体"/>
                <w:sz w:val="19"/>
                <w:szCs w:val="19"/>
                <w:lang w:eastAsia="en-US"/>
              </w:rPr>
            </w:pPr>
            <w:r>
              <w:rPr>
                <w:rFonts w:ascii="宋体" w:hAnsi="宋体" w:cs="宋体"/>
                <w:spacing w:val="-7"/>
                <w:sz w:val="19"/>
                <w:szCs w:val="19"/>
                <w:lang w:eastAsia="en-US"/>
              </w:rPr>
              <w:t>12</w:t>
            </w:r>
          </w:p>
        </w:tc>
        <w:tc>
          <w:tcPr>
            <w:tcW w:w="1166" w:type="dxa"/>
          </w:tcPr>
          <w:p w14:paraId="7F01B780">
            <w:pPr>
              <w:spacing w:before="146" w:line="266" w:lineRule="auto"/>
              <w:ind w:left="14" w:right="8" w:firstLine="3"/>
              <w:rPr>
                <w:rFonts w:ascii="宋体" w:hAnsi="宋体" w:cs="宋体"/>
                <w:sz w:val="19"/>
                <w:szCs w:val="19"/>
                <w:lang w:eastAsia="en-US"/>
              </w:rPr>
            </w:pPr>
            <w:r>
              <w:rPr>
                <w:rFonts w:ascii="宋体" w:hAnsi="宋体" w:cs="宋体"/>
                <w:spacing w:val="1"/>
                <w:sz w:val="19"/>
                <w:szCs w:val="19"/>
                <w:lang w:eastAsia="en-US"/>
              </w:rPr>
              <w:t>★A020910</w:t>
            </w:r>
            <w:r>
              <w:rPr>
                <w:rFonts w:ascii="宋体" w:hAnsi="宋体" w:cs="宋体"/>
                <w:spacing w:val="-17"/>
                <w:sz w:val="19"/>
                <w:szCs w:val="19"/>
                <w:lang w:eastAsia="en-US"/>
              </w:rPr>
              <w:t xml:space="preserve"> </w:t>
            </w:r>
            <w:r>
              <w:rPr>
                <w:rFonts w:ascii="宋体" w:hAnsi="宋体" w:cs="宋体"/>
                <w:spacing w:val="1"/>
                <w:sz w:val="19"/>
                <w:szCs w:val="19"/>
                <w:lang w:eastAsia="en-US"/>
              </w:rPr>
              <w:t>电</w:t>
            </w:r>
            <w:r>
              <w:rPr>
                <w:rFonts w:ascii="宋体" w:hAnsi="宋体" w:cs="宋体"/>
                <w:sz w:val="19"/>
                <w:szCs w:val="19"/>
                <w:lang w:eastAsia="en-US"/>
              </w:rPr>
              <w:t xml:space="preserve"> </w:t>
            </w:r>
            <w:r>
              <w:rPr>
                <w:rFonts w:ascii="宋体" w:hAnsi="宋体" w:cs="宋体"/>
                <w:spacing w:val="6"/>
                <w:sz w:val="19"/>
                <w:szCs w:val="19"/>
                <w:lang w:eastAsia="en-US"/>
              </w:rPr>
              <w:t>视设备</w:t>
            </w:r>
          </w:p>
        </w:tc>
        <w:tc>
          <w:tcPr>
            <w:tcW w:w="1799" w:type="dxa"/>
          </w:tcPr>
          <w:p w14:paraId="1A024332">
            <w:pPr>
              <w:spacing w:before="145" w:line="266" w:lineRule="auto"/>
              <w:ind w:left="18" w:right="10" w:hanging="9"/>
              <w:rPr>
                <w:rFonts w:ascii="宋体" w:hAnsi="宋体" w:cs="宋体"/>
                <w:sz w:val="19"/>
                <w:szCs w:val="19"/>
              </w:rPr>
            </w:pPr>
            <w:r>
              <w:rPr>
                <w:rFonts w:ascii="宋体" w:hAnsi="宋体" w:cs="宋体"/>
                <w:spacing w:val="4"/>
                <w:sz w:val="19"/>
                <w:szCs w:val="19"/>
              </w:rPr>
              <w:t>A02091001 普通电视</w:t>
            </w:r>
            <w:r>
              <w:rPr>
                <w:rFonts w:ascii="宋体" w:hAnsi="宋体" w:cs="宋体"/>
                <w:spacing w:val="7"/>
                <w:sz w:val="19"/>
                <w:szCs w:val="19"/>
              </w:rPr>
              <w:t xml:space="preserve"> </w:t>
            </w:r>
            <w:r>
              <w:rPr>
                <w:rFonts w:ascii="宋体" w:hAnsi="宋体" w:cs="宋体"/>
                <w:spacing w:val="6"/>
                <w:sz w:val="19"/>
                <w:szCs w:val="19"/>
              </w:rPr>
              <w:t>设备（电视机）</w:t>
            </w:r>
          </w:p>
        </w:tc>
        <w:tc>
          <w:tcPr>
            <w:tcW w:w="1914" w:type="dxa"/>
          </w:tcPr>
          <w:p w14:paraId="47425762">
            <w:pPr>
              <w:rPr>
                <w:rFonts w:ascii="Arial"/>
              </w:rPr>
            </w:pPr>
          </w:p>
        </w:tc>
        <w:tc>
          <w:tcPr>
            <w:tcW w:w="2969" w:type="dxa"/>
          </w:tcPr>
          <w:p w14:paraId="65D03CCC">
            <w:pPr>
              <w:spacing w:before="146" w:line="267" w:lineRule="auto"/>
              <w:ind w:left="21" w:right="11" w:firstLine="2"/>
              <w:rPr>
                <w:rFonts w:ascii="宋体" w:hAnsi="宋体" w:cs="宋体"/>
                <w:sz w:val="19"/>
                <w:szCs w:val="19"/>
              </w:rPr>
            </w:pPr>
            <w:r>
              <w:rPr>
                <w:rFonts w:ascii="宋体" w:hAnsi="宋体" w:cs="宋体"/>
                <w:spacing w:val="19"/>
                <w:sz w:val="19"/>
                <w:szCs w:val="19"/>
              </w:rPr>
              <w:t>《平板电视能效限定值及能效等</w:t>
            </w:r>
            <w:r>
              <w:rPr>
                <w:rFonts w:ascii="宋体" w:hAnsi="宋体" w:cs="宋体"/>
                <w:spacing w:val="2"/>
                <w:sz w:val="19"/>
                <w:szCs w:val="19"/>
              </w:rPr>
              <w:t xml:space="preserve"> </w:t>
            </w:r>
            <w:r>
              <w:rPr>
                <w:rFonts w:ascii="宋体" w:hAnsi="宋体" w:cs="宋体"/>
                <w:spacing w:val="4"/>
                <w:sz w:val="19"/>
                <w:szCs w:val="19"/>
              </w:rPr>
              <w:t>级》（</w:t>
            </w:r>
            <w:r>
              <w:rPr>
                <w:rFonts w:ascii="宋体" w:hAnsi="宋体" w:cs="宋体"/>
                <w:sz w:val="19"/>
                <w:szCs w:val="19"/>
              </w:rPr>
              <w:t>GB</w:t>
            </w:r>
            <w:r>
              <w:rPr>
                <w:rFonts w:ascii="宋体" w:hAnsi="宋体" w:cs="宋体"/>
                <w:spacing w:val="23"/>
                <w:sz w:val="19"/>
                <w:szCs w:val="19"/>
              </w:rPr>
              <w:t xml:space="preserve"> </w:t>
            </w:r>
            <w:r>
              <w:rPr>
                <w:rFonts w:ascii="宋体" w:hAnsi="宋体" w:cs="宋体"/>
                <w:spacing w:val="4"/>
                <w:sz w:val="19"/>
                <w:szCs w:val="19"/>
              </w:rPr>
              <w:t>24850）</w:t>
            </w:r>
          </w:p>
        </w:tc>
      </w:tr>
      <w:tr w14:paraId="17DE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tcPr>
          <w:p w14:paraId="27BA2F76">
            <w:pPr>
              <w:spacing w:line="279" w:lineRule="auto"/>
              <w:rPr>
                <w:rFonts w:ascii="Arial"/>
              </w:rPr>
            </w:pPr>
          </w:p>
          <w:p w14:paraId="695F0085">
            <w:pPr>
              <w:spacing w:line="279" w:lineRule="auto"/>
              <w:rPr>
                <w:rFonts w:ascii="Arial"/>
              </w:rPr>
            </w:pPr>
          </w:p>
          <w:p w14:paraId="332779BD">
            <w:pPr>
              <w:spacing w:line="279" w:lineRule="auto"/>
              <w:rPr>
                <w:rFonts w:ascii="Arial"/>
              </w:rPr>
            </w:pPr>
          </w:p>
          <w:p w14:paraId="1865E492">
            <w:pPr>
              <w:spacing w:before="61" w:line="190" w:lineRule="auto"/>
              <w:ind w:left="209"/>
              <w:rPr>
                <w:rFonts w:ascii="宋体" w:hAnsi="宋体" w:cs="宋体"/>
                <w:sz w:val="19"/>
                <w:szCs w:val="19"/>
                <w:lang w:eastAsia="en-US"/>
              </w:rPr>
            </w:pPr>
            <w:r>
              <w:rPr>
                <w:rFonts w:ascii="宋体" w:hAnsi="宋体" w:cs="宋体"/>
                <w:spacing w:val="-7"/>
                <w:sz w:val="19"/>
                <w:szCs w:val="19"/>
                <w:lang w:eastAsia="en-US"/>
              </w:rPr>
              <w:t>13</w:t>
            </w:r>
          </w:p>
        </w:tc>
        <w:tc>
          <w:tcPr>
            <w:tcW w:w="1166" w:type="dxa"/>
          </w:tcPr>
          <w:p w14:paraId="49EB515B">
            <w:pPr>
              <w:spacing w:line="325" w:lineRule="auto"/>
              <w:rPr>
                <w:rFonts w:ascii="Arial"/>
              </w:rPr>
            </w:pPr>
          </w:p>
          <w:p w14:paraId="3CC053C1">
            <w:pPr>
              <w:spacing w:line="326" w:lineRule="auto"/>
              <w:rPr>
                <w:rFonts w:ascii="Arial"/>
              </w:rPr>
            </w:pPr>
          </w:p>
          <w:p w14:paraId="1335514D">
            <w:pPr>
              <w:spacing w:before="62" w:line="267" w:lineRule="auto"/>
              <w:ind w:left="16" w:right="8" w:firstLine="2"/>
              <w:rPr>
                <w:rFonts w:ascii="宋体" w:hAnsi="宋体" w:cs="宋体"/>
                <w:sz w:val="19"/>
                <w:szCs w:val="19"/>
                <w:lang w:eastAsia="en-US"/>
              </w:rPr>
            </w:pPr>
            <w:r>
              <w:rPr>
                <w:rFonts w:ascii="宋体" w:hAnsi="宋体" w:cs="宋体"/>
                <w:spacing w:val="4"/>
                <w:sz w:val="19"/>
                <w:szCs w:val="19"/>
                <w:lang w:eastAsia="en-US"/>
              </w:rPr>
              <w:t>★A020911</w:t>
            </w:r>
            <w:r>
              <w:rPr>
                <w:rFonts w:ascii="宋体" w:hAnsi="宋体" w:cs="宋体"/>
                <w:spacing w:val="-44"/>
                <w:sz w:val="19"/>
                <w:szCs w:val="19"/>
                <w:lang w:eastAsia="en-US"/>
              </w:rPr>
              <w:t xml:space="preserve"> </w:t>
            </w:r>
            <w:r>
              <w:rPr>
                <w:rFonts w:ascii="宋体" w:hAnsi="宋体" w:cs="宋体"/>
                <w:spacing w:val="4"/>
                <w:sz w:val="19"/>
                <w:szCs w:val="19"/>
                <w:lang w:eastAsia="en-US"/>
              </w:rPr>
              <w:t>视</w:t>
            </w:r>
            <w:r>
              <w:rPr>
                <w:rFonts w:ascii="宋体" w:hAnsi="宋体" w:cs="宋体"/>
                <w:sz w:val="19"/>
                <w:szCs w:val="19"/>
                <w:lang w:eastAsia="en-US"/>
              </w:rPr>
              <w:t xml:space="preserve"> </w:t>
            </w:r>
            <w:r>
              <w:rPr>
                <w:rFonts w:ascii="宋体" w:hAnsi="宋体" w:cs="宋体"/>
                <w:spacing w:val="6"/>
                <w:sz w:val="19"/>
                <w:szCs w:val="19"/>
                <w:lang w:eastAsia="en-US"/>
              </w:rPr>
              <w:t>频设备</w:t>
            </w:r>
          </w:p>
        </w:tc>
        <w:tc>
          <w:tcPr>
            <w:tcW w:w="1799" w:type="dxa"/>
          </w:tcPr>
          <w:p w14:paraId="7836F815">
            <w:pPr>
              <w:spacing w:line="325" w:lineRule="auto"/>
              <w:rPr>
                <w:rFonts w:ascii="Arial"/>
              </w:rPr>
            </w:pPr>
          </w:p>
          <w:p w14:paraId="227090B4">
            <w:pPr>
              <w:spacing w:line="326" w:lineRule="auto"/>
              <w:rPr>
                <w:rFonts w:ascii="Arial"/>
              </w:rPr>
            </w:pPr>
          </w:p>
          <w:p w14:paraId="02F76D92">
            <w:pPr>
              <w:spacing w:before="62" w:line="267" w:lineRule="auto"/>
              <w:ind w:left="18" w:right="10" w:hanging="9"/>
              <w:rPr>
                <w:rFonts w:ascii="宋体" w:hAnsi="宋体" w:cs="宋体"/>
                <w:sz w:val="19"/>
                <w:szCs w:val="19"/>
                <w:lang w:eastAsia="en-US"/>
              </w:rPr>
            </w:pPr>
            <w:r>
              <w:rPr>
                <w:rFonts w:ascii="宋体" w:hAnsi="宋体" w:cs="宋体"/>
                <w:spacing w:val="4"/>
                <w:sz w:val="19"/>
                <w:szCs w:val="19"/>
                <w:lang w:eastAsia="en-US"/>
              </w:rPr>
              <w:t>A02091107 视频监控</w:t>
            </w:r>
            <w:r>
              <w:rPr>
                <w:rFonts w:ascii="宋体" w:hAnsi="宋体" w:cs="宋体"/>
                <w:spacing w:val="7"/>
                <w:sz w:val="19"/>
                <w:szCs w:val="19"/>
                <w:lang w:eastAsia="en-US"/>
              </w:rPr>
              <w:t xml:space="preserve"> </w:t>
            </w:r>
            <w:r>
              <w:rPr>
                <w:rFonts w:ascii="宋体" w:hAnsi="宋体" w:cs="宋体"/>
                <w:spacing w:val="3"/>
                <w:sz w:val="19"/>
                <w:szCs w:val="19"/>
                <w:lang w:eastAsia="en-US"/>
              </w:rPr>
              <w:t>设备</w:t>
            </w:r>
          </w:p>
        </w:tc>
        <w:tc>
          <w:tcPr>
            <w:tcW w:w="1914" w:type="dxa"/>
          </w:tcPr>
          <w:p w14:paraId="057D1B3B">
            <w:pPr>
              <w:spacing w:line="268" w:lineRule="auto"/>
              <w:rPr>
                <w:rFonts w:ascii="Arial"/>
              </w:rPr>
            </w:pPr>
          </w:p>
          <w:p w14:paraId="0FC1FBB7">
            <w:pPr>
              <w:spacing w:line="269" w:lineRule="auto"/>
              <w:rPr>
                <w:rFonts w:ascii="Arial"/>
              </w:rPr>
            </w:pPr>
          </w:p>
          <w:p w14:paraId="3FBC47F9">
            <w:pPr>
              <w:spacing w:line="269" w:lineRule="auto"/>
              <w:rPr>
                <w:rFonts w:ascii="Arial"/>
              </w:rPr>
            </w:pPr>
          </w:p>
          <w:p w14:paraId="77ABE570">
            <w:pPr>
              <w:spacing w:before="62" w:line="230" w:lineRule="auto"/>
              <w:ind w:left="17"/>
              <w:rPr>
                <w:rFonts w:ascii="宋体" w:hAnsi="宋体" w:cs="宋体"/>
                <w:sz w:val="19"/>
                <w:szCs w:val="19"/>
                <w:lang w:eastAsia="en-US"/>
              </w:rPr>
            </w:pPr>
            <w:r>
              <w:rPr>
                <w:rFonts w:ascii="宋体" w:hAnsi="宋体" w:cs="宋体"/>
                <w:spacing w:val="6"/>
                <w:sz w:val="19"/>
                <w:szCs w:val="19"/>
                <w:lang w:eastAsia="en-US"/>
              </w:rPr>
              <w:t>监视器</w:t>
            </w:r>
          </w:p>
        </w:tc>
        <w:tc>
          <w:tcPr>
            <w:tcW w:w="2969" w:type="dxa"/>
          </w:tcPr>
          <w:p w14:paraId="4E7BA8EB">
            <w:pPr>
              <w:spacing w:before="94" w:line="278" w:lineRule="auto"/>
              <w:ind w:left="17" w:right="11" w:firstLine="23"/>
              <w:rPr>
                <w:rFonts w:ascii="宋体" w:hAnsi="宋体" w:cs="宋体"/>
                <w:sz w:val="19"/>
                <w:szCs w:val="19"/>
              </w:rPr>
            </w:pPr>
            <w:r>
              <w:rPr>
                <w:rFonts w:ascii="宋体" w:hAnsi="宋体" w:cs="宋体"/>
                <w:spacing w:val="18"/>
                <w:sz w:val="19"/>
                <w:szCs w:val="19"/>
              </w:rPr>
              <w:t>以射频信号为主要信号输入的监</w:t>
            </w:r>
            <w:r>
              <w:rPr>
                <w:rFonts w:ascii="宋体" w:hAnsi="宋体" w:cs="宋体"/>
                <w:sz w:val="19"/>
                <w:szCs w:val="19"/>
              </w:rPr>
              <w:t xml:space="preserve"> </w:t>
            </w:r>
            <w:r>
              <w:rPr>
                <w:rFonts w:ascii="宋体" w:hAnsi="宋体" w:cs="宋体"/>
                <w:spacing w:val="5"/>
                <w:sz w:val="19"/>
                <w:szCs w:val="19"/>
              </w:rPr>
              <w:t>视器应符合《平板电视能效限定值</w:t>
            </w:r>
            <w:r>
              <w:rPr>
                <w:rFonts w:ascii="宋体" w:hAnsi="宋体" w:cs="宋体"/>
                <w:spacing w:val="7"/>
                <w:sz w:val="19"/>
                <w:szCs w:val="19"/>
              </w:rPr>
              <w:t xml:space="preserve"> </w:t>
            </w:r>
            <w:r>
              <w:rPr>
                <w:rFonts w:ascii="宋体" w:hAnsi="宋体" w:cs="宋体"/>
                <w:spacing w:val="8"/>
                <w:sz w:val="19"/>
                <w:szCs w:val="19"/>
              </w:rPr>
              <w:t>及能效等级》（</w:t>
            </w:r>
            <w:r>
              <w:rPr>
                <w:rFonts w:ascii="宋体" w:hAnsi="宋体" w:cs="宋体"/>
                <w:sz w:val="19"/>
                <w:szCs w:val="19"/>
              </w:rPr>
              <w:t>GB</w:t>
            </w:r>
            <w:r>
              <w:rPr>
                <w:rFonts w:ascii="宋体" w:hAnsi="宋体" w:cs="宋体"/>
                <w:spacing w:val="8"/>
                <w:sz w:val="19"/>
                <w:szCs w:val="19"/>
              </w:rPr>
              <w:t xml:space="preserve"> 24850</w:t>
            </w:r>
            <w:r>
              <w:rPr>
                <w:rFonts w:ascii="宋体" w:hAnsi="宋体" w:cs="宋体"/>
                <w:sz w:val="19"/>
                <w:szCs w:val="19"/>
              </w:rPr>
              <w:t>），</w:t>
            </w:r>
          </w:p>
          <w:p w14:paraId="03638E02">
            <w:pPr>
              <w:spacing w:before="77" w:line="278" w:lineRule="auto"/>
              <w:ind w:left="17" w:right="11" w:firstLine="23"/>
              <w:rPr>
                <w:rFonts w:ascii="宋体" w:hAnsi="宋体" w:cs="宋体"/>
                <w:sz w:val="19"/>
                <w:szCs w:val="19"/>
              </w:rPr>
            </w:pPr>
            <w:r>
              <w:rPr>
                <w:rFonts w:ascii="宋体" w:hAnsi="宋体" w:cs="宋体"/>
                <w:spacing w:val="18"/>
                <w:sz w:val="19"/>
                <w:szCs w:val="19"/>
              </w:rPr>
              <w:t>以数字信号为主要信号输入的监</w:t>
            </w:r>
            <w:r>
              <w:rPr>
                <w:rFonts w:ascii="宋体" w:hAnsi="宋体" w:cs="宋体"/>
                <w:sz w:val="19"/>
                <w:szCs w:val="19"/>
              </w:rPr>
              <w:t xml:space="preserve"> </w:t>
            </w:r>
            <w:r>
              <w:rPr>
                <w:rFonts w:ascii="宋体" w:hAnsi="宋体" w:cs="宋体"/>
                <w:spacing w:val="5"/>
                <w:sz w:val="19"/>
                <w:szCs w:val="19"/>
              </w:rPr>
              <w:t>视器应符合《计算机显示器能效限</w:t>
            </w:r>
            <w:r>
              <w:rPr>
                <w:rFonts w:ascii="宋体" w:hAnsi="宋体" w:cs="宋体"/>
                <w:spacing w:val="7"/>
                <w:sz w:val="19"/>
                <w:szCs w:val="19"/>
              </w:rPr>
              <w:t xml:space="preserve"> 定值及能效等级》（</w:t>
            </w:r>
            <w:r>
              <w:rPr>
                <w:rFonts w:ascii="宋体" w:hAnsi="宋体" w:cs="宋体"/>
                <w:sz w:val="19"/>
                <w:szCs w:val="19"/>
              </w:rPr>
              <w:t>GB</w:t>
            </w:r>
            <w:r>
              <w:rPr>
                <w:rFonts w:ascii="宋体" w:hAnsi="宋体" w:cs="宋体"/>
                <w:spacing w:val="7"/>
                <w:sz w:val="19"/>
                <w:szCs w:val="19"/>
              </w:rPr>
              <w:t xml:space="preserve"> 21520）</w:t>
            </w:r>
          </w:p>
        </w:tc>
      </w:tr>
      <w:tr w14:paraId="2735B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Pr>
          <w:p w14:paraId="420B50A8">
            <w:pPr>
              <w:spacing w:line="265" w:lineRule="auto"/>
              <w:rPr>
                <w:rFonts w:ascii="Arial"/>
              </w:rPr>
            </w:pPr>
          </w:p>
          <w:p w14:paraId="08F71E6D">
            <w:pPr>
              <w:spacing w:before="62" w:line="190" w:lineRule="auto"/>
              <w:ind w:left="209"/>
              <w:rPr>
                <w:rFonts w:ascii="宋体" w:hAnsi="宋体" w:cs="宋体"/>
                <w:sz w:val="19"/>
                <w:szCs w:val="19"/>
                <w:lang w:eastAsia="en-US"/>
              </w:rPr>
            </w:pPr>
            <w:r>
              <w:rPr>
                <w:rFonts w:ascii="宋体" w:hAnsi="宋体" w:cs="宋体"/>
                <w:spacing w:val="-7"/>
                <w:sz w:val="19"/>
                <w:szCs w:val="19"/>
                <w:lang w:eastAsia="en-US"/>
              </w:rPr>
              <w:t>14</w:t>
            </w:r>
          </w:p>
        </w:tc>
        <w:tc>
          <w:tcPr>
            <w:tcW w:w="1166" w:type="dxa"/>
          </w:tcPr>
          <w:p w14:paraId="51D85BA9">
            <w:pPr>
              <w:spacing w:before="141" w:line="266" w:lineRule="auto"/>
              <w:ind w:left="15" w:right="8" w:hanging="6"/>
              <w:rPr>
                <w:rFonts w:ascii="宋体" w:hAnsi="宋体" w:cs="宋体"/>
                <w:sz w:val="19"/>
                <w:szCs w:val="19"/>
                <w:lang w:eastAsia="en-US"/>
              </w:rPr>
            </w:pPr>
            <w:r>
              <w:rPr>
                <w:rFonts w:ascii="宋体" w:hAnsi="宋体" w:cs="宋体"/>
                <w:spacing w:val="5"/>
                <w:sz w:val="19"/>
                <w:szCs w:val="19"/>
                <w:lang w:eastAsia="en-US"/>
              </w:rPr>
              <w:t>A031210</w:t>
            </w:r>
            <w:r>
              <w:rPr>
                <w:rFonts w:ascii="宋体" w:hAnsi="宋体" w:cs="宋体"/>
                <w:spacing w:val="-43"/>
                <w:sz w:val="19"/>
                <w:szCs w:val="19"/>
                <w:lang w:eastAsia="en-US"/>
              </w:rPr>
              <w:t xml:space="preserve"> </w:t>
            </w:r>
            <w:r>
              <w:rPr>
                <w:rFonts w:ascii="宋体" w:hAnsi="宋体" w:cs="宋体"/>
                <w:spacing w:val="5"/>
                <w:sz w:val="19"/>
                <w:szCs w:val="19"/>
                <w:lang w:eastAsia="en-US"/>
              </w:rPr>
              <w:t>饮食</w:t>
            </w:r>
            <w:r>
              <w:rPr>
                <w:rFonts w:ascii="宋体" w:hAnsi="宋体" w:cs="宋体"/>
                <w:sz w:val="19"/>
                <w:szCs w:val="19"/>
                <w:lang w:eastAsia="en-US"/>
              </w:rPr>
              <w:t xml:space="preserve"> </w:t>
            </w:r>
            <w:r>
              <w:rPr>
                <w:rFonts w:ascii="宋体" w:hAnsi="宋体" w:cs="宋体"/>
                <w:spacing w:val="7"/>
                <w:sz w:val="19"/>
                <w:szCs w:val="19"/>
                <w:lang w:eastAsia="en-US"/>
              </w:rPr>
              <w:t>炊事机械</w:t>
            </w:r>
          </w:p>
        </w:tc>
        <w:tc>
          <w:tcPr>
            <w:tcW w:w="1799" w:type="dxa"/>
          </w:tcPr>
          <w:p w14:paraId="7CA8C218">
            <w:pPr>
              <w:spacing w:before="297" w:line="230" w:lineRule="auto"/>
              <w:ind w:left="19"/>
              <w:rPr>
                <w:rFonts w:ascii="宋体" w:hAnsi="宋体" w:cs="宋体"/>
                <w:sz w:val="19"/>
                <w:szCs w:val="19"/>
                <w:lang w:eastAsia="en-US"/>
              </w:rPr>
            </w:pPr>
            <w:r>
              <w:rPr>
                <w:rFonts w:ascii="宋体" w:hAnsi="宋体" w:cs="宋体"/>
                <w:spacing w:val="7"/>
                <w:sz w:val="19"/>
                <w:szCs w:val="19"/>
                <w:lang w:eastAsia="en-US"/>
              </w:rPr>
              <w:t>商用燃气灶具</w:t>
            </w:r>
          </w:p>
        </w:tc>
        <w:tc>
          <w:tcPr>
            <w:tcW w:w="1914" w:type="dxa"/>
          </w:tcPr>
          <w:p w14:paraId="6DAD0EA6">
            <w:pPr>
              <w:rPr>
                <w:rFonts w:ascii="Arial"/>
              </w:rPr>
            </w:pPr>
          </w:p>
        </w:tc>
        <w:tc>
          <w:tcPr>
            <w:tcW w:w="2969" w:type="dxa"/>
          </w:tcPr>
          <w:p w14:paraId="72E9FDDA">
            <w:pPr>
              <w:spacing w:before="142" w:line="266" w:lineRule="auto"/>
              <w:ind w:left="22" w:right="11"/>
              <w:rPr>
                <w:rFonts w:ascii="宋体" w:hAnsi="宋体" w:cs="宋体"/>
                <w:sz w:val="19"/>
                <w:szCs w:val="19"/>
              </w:rPr>
            </w:pPr>
            <w:r>
              <w:rPr>
                <w:rFonts w:ascii="宋体" w:hAnsi="宋体" w:cs="宋体"/>
                <w:spacing w:val="19"/>
                <w:sz w:val="19"/>
                <w:szCs w:val="19"/>
              </w:rPr>
              <w:t>《商用燃气灶具能效限定值及能</w:t>
            </w:r>
            <w:r>
              <w:rPr>
                <w:rFonts w:ascii="宋体" w:hAnsi="宋体" w:cs="宋体"/>
                <w:spacing w:val="2"/>
                <w:sz w:val="19"/>
                <w:szCs w:val="19"/>
              </w:rPr>
              <w:t xml:space="preserve"> </w:t>
            </w:r>
            <w:r>
              <w:rPr>
                <w:rFonts w:ascii="宋体" w:hAnsi="宋体" w:cs="宋体"/>
                <w:spacing w:val="6"/>
                <w:sz w:val="19"/>
                <w:szCs w:val="19"/>
              </w:rPr>
              <w:t>效等级》（</w:t>
            </w:r>
            <w:r>
              <w:rPr>
                <w:rFonts w:ascii="宋体" w:hAnsi="宋体" w:cs="宋体"/>
                <w:sz w:val="19"/>
                <w:szCs w:val="19"/>
              </w:rPr>
              <w:t>GB</w:t>
            </w:r>
            <w:r>
              <w:rPr>
                <w:rFonts w:ascii="宋体" w:hAnsi="宋体" w:cs="宋体"/>
                <w:spacing w:val="6"/>
                <w:sz w:val="19"/>
                <w:szCs w:val="19"/>
              </w:rPr>
              <w:t xml:space="preserve"> 30531）</w:t>
            </w:r>
          </w:p>
        </w:tc>
      </w:tr>
      <w:tr w14:paraId="03F2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tcPr>
          <w:p w14:paraId="5A7BF5D2">
            <w:pPr>
              <w:spacing w:line="298" w:lineRule="auto"/>
              <w:rPr>
                <w:rFonts w:ascii="Arial"/>
              </w:rPr>
            </w:pPr>
          </w:p>
          <w:p w14:paraId="739799EF">
            <w:pPr>
              <w:spacing w:line="298" w:lineRule="auto"/>
              <w:rPr>
                <w:rFonts w:ascii="Arial"/>
              </w:rPr>
            </w:pPr>
          </w:p>
          <w:p w14:paraId="3C8C5089">
            <w:pPr>
              <w:spacing w:line="298" w:lineRule="auto"/>
              <w:rPr>
                <w:rFonts w:ascii="Arial"/>
              </w:rPr>
            </w:pPr>
          </w:p>
          <w:p w14:paraId="5068C09E">
            <w:pPr>
              <w:spacing w:line="299" w:lineRule="auto"/>
              <w:rPr>
                <w:rFonts w:ascii="Arial"/>
              </w:rPr>
            </w:pPr>
          </w:p>
          <w:p w14:paraId="43F70732">
            <w:pPr>
              <w:spacing w:before="62" w:line="190" w:lineRule="auto"/>
              <w:ind w:left="209"/>
              <w:rPr>
                <w:rFonts w:ascii="宋体" w:hAnsi="宋体" w:cs="宋体"/>
                <w:sz w:val="19"/>
                <w:szCs w:val="19"/>
                <w:lang w:eastAsia="en-US"/>
              </w:rPr>
            </w:pPr>
            <w:r>
              <w:rPr>
                <w:rFonts w:ascii="宋体" w:hAnsi="宋体" w:cs="宋体"/>
                <w:spacing w:val="-7"/>
                <w:sz w:val="19"/>
                <w:szCs w:val="19"/>
                <w:lang w:eastAsia="en-US"/>
              </w:rPr>
              <w:t>15</w:t>
            </w:r>
          </w:p>
        </w:tc>
        <w:tc>
          <w:tcPr>
            <w:tcW w:w="1166" w:type="dxa"/>
            <w:vMerge w:val="restart"/>
            <w:tcBorders>
              <w:bottom w:val="nil"/>
            </w:tcBorders>
          </w:tcPr>
          <w:p w14:paraId="0830BDB4">
            <w:pPr>
              <w:spacing w:line="251" w:lineRule="auto"/>
              <w:rPr>
                <w:rFonts w:ascii="Arial"/>
              </w:rPr>
            </w:pPr>
          </w:p>
          <w:p w14:paraId="4EE22DC9">
            <w:pPr>
              <w:spacing w:line="251" w:lineRule="auto"/>
              <w:rPr>
                <w:rFonts w:ascii="Arial"/>
              </w:rPr>
            </w:pPr>
          </w:p>
          <w:p w14:paraId="42BACAD8">
            <w:pPr>
              <w:spacing w:line="252" w:lineRule="auto"/>
              <w:rPr>
                <w:rFonts w:ascii="Arial"/>
              </w:rPr>
            </w:pPr>
          </w:p>
          <w:p w14:paraId="7CE3FA09">
            <w:pPr>
              <w:spacing w:before="62" w:line="269" w:lineRule="auto"/>
              <w:ind w:left="15" w:right="8" w:firstLine="3"/>
              <w:rPr>
                <w:rFonts w:ascii="宋体" w:hAnsi="宋体" w:cs="宋体"/>
                <w:sz w:val="19"/>
                <w:szCs w:val="19"/>
                <w:lang w:eastAsia="en-US"/>
              </w:rPr>
            </w:pPr>
            <w:r>
              <w:rPr>
                <w:rFonts w:ascii="宋体" w:hAnsi="宋体" w:cs="宋体"/>
                <w:spacing w:val="3"/>
                <w:sz w:val="19"/>
                <w:szCs w:val="19"/>
                <w:lang w:eastAsia="en-US"/>
              </w:rPr>
              <w:t>★A060805</w:t>
            </w:r>
            <w:r>
              <w:rPr>
                <w:rFonts w:ascii="宋体" w:hAnsi="宋体" w:cs="宋体"/>
                <w:spacing w:val="-35"/>
                <w:sz w:val="19"/>
                <w:szCs w:val="19"/>
                <w:lang w:eastAsia="en-US"/>
              </w:rPr>
              <w:t xml:space="preserve"> </w:t>
            </w:r>
            <w:r>
              <w:rPr>
                <w:rFonts w:ascii="宋体" w:hAnsi="宋体" w:cs="宋体"/>
                <w:spacing w:val="3"/>
                <w:sz w:val="19"/>
                <w:szCs w:val="19"/>
                <w:lang w:eastAsia="en-US"/>
              </w:rPr>
              <w:t>便</w:t>
            </w:r>
            <w:r>
              <w:rPr>
                <w:rFonts w:ascii="宋体" w:hAnsi="宋体" w:cs="宋体"/>
                <w:sz w:val="19"/>
                <w:szCs w:val="19"/>
                <w:lang w:eastAsia="en-US"/>
              </w:rPr>
              <w:t xml:space="preserve"> </w:t>
            </w:r>
            <w:r>
              <w:rPr>
                <w:rFonts w:ascii="宋体" w:hAnsi="宋体" w:cs="宋体"/>
                <w:spacing w:val="1"/>
                <w:sz w:val="19"/>
                <w:szCs w:val="19"/>
                <w:lang w:eastAsia="en-US"/>
              </w:rPr>
              <w:t>器</w:t>
            </w:r>
          </w:p>
        </w:tc>
        <w:tc>
          <w:tcPr>
            <w:tcW w:w="1799" w:type="dxa"/>
          </w:tcPr>
          <w:p w14:paraId="79687543">
            <w:pPr>
              <w:spacing w:line="282" w:lineRule="auto"/>
              <w:rPr>
                <w:rFonts w:ascii="Arial"/>
              </w:rPr>
            </w:pPr>
          </w:p>
          <w:p w14:paraId="56247FA1">
            <w:pPr>
              <w:spacing w:before="62" w:line="229" w:lineRule="auto"/>
              <w:ind w:left="16"/>
              <w:rPr>
                <w:rFonts w:ascii="宋体" w:hAnsi="宋体" w:cs="宋体"/>
                <w:sz w:val="19"/>
                <w:szCs w:val="19"/>
                <w:lang w:eastAsia="en-US"/>
              </w:rPr>
            </w:pPr>
            <w:r>
              <w:rPr>
                <w:rFonts w:ascii="宋体" w:hAnsi="宋体" w:cs="宋体"/>
                <w:spacing w:val="6"/>
                <w:sz w:val="19"/>
                <w:szCs w:val="19"/>
                <w:lang w:eastAsia="en-US"/>
              </w:rPr>
              <w:t>坐便器</w:t>
            </w:r>
          </w:p>
        </w:tc>
        <w:tc>
          <w:tcPr>
            <w:tcW w:w="1914" w:type="dxa"/>
          </w:tcPr>
          <w:p w14:paraId="371C2CD6">
            <w:pPr>
              <w:rPr>
                <w:rFonts w:ascii="Arial"/>
              </w:rPr>
            </w:pPr>
          </w:p>
        </w:tc>
        <w:tc>
          <w:tcPr>
            <w:tcW w:w="2969" w:type="dxa"/>
          </w:tcPr>
          <w:p w14:paraId="18B24E90">
            <w:pPr>
              <w:spacing w:before="190" w:line="272" w:lineRule="auto"/>
              <w:ind w:left="27" w:hanging="4"/>
              <w:rPr>
                <w:rFonts w:ascii="宋体" w:hAnsi="宋体" w:cs="宋体"/>
                <w:sz w:val="19"/>
                <w:szCs w:val="19"/>
              </w:rPr>
            </w:pPr>
            <w:r>
              <w:rPr>
                <w:rFonts w:ascii="宋体" w:hAnsi="宋体" w:cs="宋体"/>
                <w:spacing w:val="6"/>
                <w:sz w:val="19"/>
                <w:szCs w:val="19"/>
              </w:rPr>
              <w:t>《坐便器水效限定值及水效等级》</w:t>
            </w:r>
            <w:r>
              <w:rPr>
                <w:rFonts w:ascii="宋体" w:hAnsi="宋体" w:cs="宋体"/>
                <w:sz w:val="19"/>
                <w:szCs w:val="19"/>
              </w:rPr>
              <w:t xml:space="preserve"> </w:t>
            </w:r>
            <w:r>
              <w:rPr>
                <w:rFonts w:ascii="宋体" w:hAnsi="宋体" w:cs="宋体"/>
                <w:spacing w:val="1"/>
                <w:sz w:val="19"/>
                <w:szCs w:val="19"/>
              </w:rPr>
              <w:t>（</w:t>
            </w:r>
            <w:r>
              <w:rPr>
                <w:rFonts w:ascii="宋体" w:hAnsi="宋体" w:cs="宋体"/>
                <w:sz w:val="19"/>
                <w:szCs w:val="19"/>
              </w:rPr>
              <w:t>GB</w:t>
            </w:r>
            <w:r>
              <w:rPr>
                <w:rFonts w:ascii="宋体" w:hAnsi="宋体" w:cs="宋体"/>
                <w:spacing w:val="15"/>
                <w:sz w:val="19"/>
                <w:szCs w:val="19"/>
              </w:rPr>
              <w:t xml:space="preserve"> </w:t>
            </w:r>
            <w:r>
              <w:rPr>
                <w:rFonts w:ascii="宋体" w:hAnsi="宋体" w:cs="宋体"/>
                <w:spacing w:val="1"/>
                <w:sz w:val="19"/>
                <w:szCs w:val="19"/>
              </w:rPr>
              <w:t>25502）</w:t>
            </w:r>
          </w:p>
        </w:tc>
      </w:tr>
      <w:tr w14:paraId="3C83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tcPr>
          <w:p w14:paraId="299D026D">
            <w:pPr>
              <w:rPr>
                <w:rFonts w:ascii="Arial"/>
              </w:rPr>
            </w:pPr>
          </w:p>
        </w:tc>
        <w:tc>
          <w:tcPr>
            <w:tcW w:w="1166" w:type="dxa"/>
            <w:vMerge w:val="continue"/>
            <w:tcBorders>
              <w:top w:val="nil"/>
              <w:bottom w:val="nil"/>
            </w:tcBorders>
          </w:tcPr>
          <w:p w14:paraId="78810154">
            <w:pPr>
              <w:rPr>
                <w:rFonts w:ascii="Arial"/>
              </w:rPr>
            </w:pPr>
          </w:p>
        </w:tc>
        <w:tc>
          <w:tcPr>
            <w:tcW w:w="1799" w:type="dxa"/>
          </w:tcPr>
          <w:p w14:paraId="6C5F9E69">
            <w:pPr>
              <w:spacing w:line="283" w:lineRule="auto"/>
              <w:rPr>
                <w:rFonts w:ascii="Arial"/>
              </w:rPr>
            </w:pPr>
          </w:p>
          <w:p w14:paraId="627FEF82">
            <w:pPr>
              <w:spacing w:before="62" w:line="229" w:lineRule="auto"/>
              <w:ind w:left="14"/>
              <w:rPr>
                <w:rFonts w:ascii="宋体" w:hAnsi="宋体" w:cs="宋体"/>
                <w:sz w:val="19"/>
                <w:szCs w:val="19"/>
                <w:lang w:eastAsia="en-US"/>
              </w:rPr>
            </w:pPr>
            <w:r>
              <w:rPr>
                <w:rFonts w:ascii="宋体" w:hAnsi="宋体" w:cs="宋体"/>
                <w:spacing w:val="6"/>
                <w:sz w:val="19"/>
                <w:szCs w:val="19"/>
                <w:lang w:eastAsia="en-US"/>
              </w:rPr>
              <w:t>蹲便器</w:t>
            </w:r>
          </w:p>
        </w:tc>
        <w:tc>
          <w:tcPr>
            <w:tcW w:w="1914" w:type="dxa"/>
          </w:tcPr>
          <w:p w14:paraId="318ABA17">
            <w:pPr>
              <w:rPr>
                <w:rFonts w:ascii="Arial"/>
              </w:rPr>
            </w:pPr>
          </w:p>
        </w:tc>
        <w:tc>
          <w:tcPr>
            <w:tcW w:w="2969" w:type="dxa"/>
          </w:tcPr>
          <w:p w14:paraId="51C1CF9A">
            <w:pPr>
              <w:spacing w:before="191" w:line="266" w:lineRule="auto"/>
              <w:ind w:left="22" w:right="11"/>
              <w:rPr>
                <w:rFonts w:ascii="宋体" w:hAnsi="宋体" w:cs="宋体"/>
                <w:sz w:val="19"/>
                <w:szCs w:val="19"/>
              </w:rPr>
            </w:pPr>
            <w:r>
              <w:rPr>
                <w:rFonts w:ascii="宋体" w:hAnsi="宋体" w:cs="宋体"/>
                <w:spacing w:val="19"/>
                <w:sz w:val="19"/>
                <w:szCs w:val="19"/>
              </w:rPr>
              <w:t>《蹲便器用水效率限定值及用水</w:t>
            </w:r>
            <w:r>
              <w:rPr>
                <w:rFonts w:ascii="宋体" w:hAnsi="宋体" w:cs="宋体"/>
                <w:spacing w:val="2"/>
                <w:sz w:val="19"/>
                <w:szCs w:val="19"/>
              </w:rPr>
              <w:t xml:space="preserve"> </w:t>
            </w:r>
            <w:r>
              <w:rPr>
                <w:rFonts w:ascii="宋体" w:hAnsi="宋体" w:cs="宋体"/>
                <w:spacing w:val="6"/>
                <w:sz w:val="19"/>
                <w:szCs w:val="19"/>
              </w:rPr>
              <w:t>效率等级》（</w:t>
            </w:r>
            <w:r>
              <w:rPr>
                <w:rFonts w:ascii="宋体" w:hAnsi="宋体" w:cs="宋体"/>
                <w:sz w:val="19"/>
                <w:szCs w:val="19"/>
              </w:rPr>
              <w:t>GB</w:t>
            </w:r>
            <w:r>
              <w:rPr>
                <w:rFonts w:ascii="宋体" w:hAnsi="宋体" w:cs="宋体"/>
                <w:spacing w:val="6"/>
                <w:sz w:val="19"/>
                <w:szCs w:val="19"/>
              </w:rPr>
              <w:t xml:space="preserve"> 30717）</w:t>
            </w:r>
          </w:p>
        </w:tc>
      </w:tr>
      <w:tr w14:paraId="4F79E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tcPr>
          <w:p w14:paraId="4983C545">
            <w:pPr>
              <w:rPr>
                <w:rFonts w:ascii="Arial"/>
              </w:rPr>
            </w:pPr>
          </w:p>
        </w:tc>
        <w:tc>
          <w:tcPr>
            <w:tcW w:w="1166" w:type="dxa"/>
            <w:vMerge w:val="continue"/>
            <w:tcBorders>
              <w:top w:val="nil"/>
            </w:tcBorders>
          </w:tcPr>
          <w:p w14:paraId="2D8C0B54">
            <w:pPr>
              <w:rPr>
                <w:rFonts w:ascii="Arial"/>
              </w:rPr>
            </w:pPr>
          </w:p>
        </w:tc>
        <w:tc>
          <w:tcPr>
            <w:tcW w:w="1799" w:type="dxa"/>
          </w:tcPr>
          <w:p w14:paraId="3A247927">
            <w:pPr>
              <w:spacing w:line="284" w:lineRule="auto"/>
              <w:rPr>
                <w:rFonts w:ascii="Arial"/>
              </w:rPr>
            </w:pPr>
          </w:p>
          <w:p w14:paraId="66E3A4DF">
            <w:pPr>
              <w:spacing w:before="61" w:line="229" w:lineRule="auto"/>
              <w:ind w:left="20"/>
              <w:rPr>
                <w:rFonts w:ascii="宋体" w:hAnsi="宋体" w:cs="宋体"/>
                <w:sz w:val="19"/>
                <w:szCs w:val="19"/>
                <w:lang w:eastAsia="en-US"/>
              </w:rPr>
            </w:pPr>
            <w:r>
              <w:rPr>
                <w:rFonts w:ascii="宋体" w:hAnsi="宋体" w:cs="宋体"/>
                <w:spacing w:val="4"/>
                <w:sz w:val="19"/>
                <w:szCs w:val="19"/>
                <w:lang w:eastAsia="en-US"/>
              </w:rPr>
              <w:t>小便器</w:t>
            </w:r>
          </w:p>
        </w:tc>
        <w:tc>
          <w:tcPr>
            <w:tcW w:w="1914" w:type="dxa"/>
          </w:tcPr>
          <w:p w14:paraId="1EA41450">
            <w:pPr>
              <w:rPr>
                <w:rFonts w:ascii="Arial"/>
              </w:rPr>
            </w:pPr>
          </w:p>
        </w:tc>
        <w:tc>
          <w:tcPr>
            <w:tcW w:w="2969" w:type="dxa"/>
          </w:tcPr>
          <w:p w14:paraId="0BBF07FE">
            <w:pPr>
              <w:spacing w:before="191" w:line="266" w:lineRule="auto"/>
              <w:ind w:left="22" w:right="11"/>
              <w:rPr>
                <w:rFonts w:ascii="宋体" w:hAnsi="宋体" w:cs="宋体"/>
                <w:sz w:val="19"/>
                <w:szCs w:val="19"/>
              </w:rPr>
            </w:pPr>
            <w:r>
              <w:rPr>
                <w:rFonts w:ascii="宋体" w:hAnsi="宋体" w:cs="宋体"/>
                <w:spacing w:val="19"/>
                <w:sz w:val="19"/>
                <w:szCs w:val="19"/>
              </w:rPr>
              <w:t>《小便器用水效率限定值及用水</w:t>
            </w:r>
            <w:r>
              <w:rPr>
                <w:rFonts w:ascii="宋体" w:hAnsi="宋体" w:cs="宋体"/>
                <w:spacing w:val="2"/>
                <w:sz w:val="19"/>
                <w:szCs w:val="19"/>
              </w:rPr>
              <w:t xml:space="preserve"> </w:t>
            </w:r>
            <w:r>
              <w:rPr>
                <w:rFonts w:ascii="宋体" w:hAnsi="宋体" w:cs="宋体"/>
                <w:spacing w:val="6"/>
                <w:sz w:val="19"/>
                <w:szCs w:val="19"/>
              </w:rPr>
              <w:t>效率等级》（</w:t>
            </w:r>
            <w:r>
              <w:rPr>
                <w:rFonts w:ascii="宋体" w:hAnsi="宋体" w:cs="宋体"/>
                <w:sz w:val="19"/>
                <w:szCs w:val="19"/>
              </w:rPr>
              <w:t>GB</w:t>
            </w:r>
            <w:r>
              <w:rPr>
                <w:rFonts w:ascii="宋体" w:hAnsi="宋体" w:cs="宋体"/>
                <w:spacing w:val="6"/>
                <w:sz w:val="19"/>
                <w:szCs w:val="19"/>
              </w:rPr>
              <w:t xml:space="preserve"> 28377）</w:t>
            </w:r>
          </w:p>
        </w:tc>
      </w:tr>
    </w:tbl>
    <w:p w14:paraId="37B641CE">
      <w:pPr>
        <w:rPr>
          <w:rFonts w:ascii="Arial"/>
        </w:rPr>
      </w:pPr>
    </w:p>
    <w:p w14:paraId="47F2F387">
      <w:pPr>
        <w:rPr>
          <w:rFonts w:ascii="Arial" w:hAnsi="Arial" w:eastAsia="Arial" w:cs="Arial"/>
          <w:szCs w:val="21"/>
        </w:rPr>
        <w:sectPr>
          <w:pgSz w:w="11906" w:h="16838"/>
          <w:pgMar w:top="1431" w:right="1691" w:bottom="0" w:left="1783" w:header="0" w:footer="0" w:gutter="0"/>
          <w:cols w:space="720" w:num="1"/>
        </w:sectPr>
      </w:pPr>
    </w:p>
    <w:p w14:paraId="6BF0D302">
      <w:pPr>
        <w:spacing w:line="91" w:lineRule="auto"/>
        <w:rPr>
          <w:rFonts w:ascii="Arial"/>
          <w:sz w:val="2"/>
        </w:rPr>
      </w:pPr>
    </w:p>
    <w:tbl>
      <w:tblPr>
        <w:tblStyle w:val="25"/>
        <w:tblW w:w="842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6C28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4B72F1F5">
            <w:pPr>
              <w:spacing w:line="342" w:lineRule="auto"/>
              <w:rPr>
                <w:rFonts w:ascii="Arial"/>
              </w:rPr>
            </w:pPr>
          </w:p>
          <w:p w14:paraId="113FF91A">
            <w:pPr>
              <w:spacing w:before="62" w:line="190" w:lineRule="auto"/>
              <w:ind w:left="209"/>
              <w:rPr>
                <w:rFonts w:ascii="宋体" w:hAnsi="宋体" w:cs="宋体"/>
                <w:sz w:val="19"/>
                <w:szCs w:val="19"/>
                <w:lang w:eastAsia="en-US"/>
              </w:rPr>
            </w:pPr>
            <w:r>
              <w:rPr>
                <w:rFonts w:ascii="宋体" w:hAnsi="宋体" w:cs="宋体"/>
                <w:spacing w:val="-7"/>
                <w:sz w:val="19"/>
                <w:szCs w:val="19"/>
                <w:lang w:eastAsia="en-US"/>
              </w:rPr>
              <w:t>16</w:t>
            </w:r>
          </w:p>
        </w:tc>
        <w:tc>
          <w:tcPr>
            <w:tcW w:w="1166" w:type="dxa"/>
          </w:tcPr>
          <w:p w14:paraId="07BF91A4">
            <w:pPr>
              <w:spacing w:before="220" w:line="266" w:lineRule="auto"/>
              <w:ind w:left="22" w:right="8" w:hanging="4"/>
              <w:rPr>
                <w:rFonts w:ascii="宋体" w:hAnsi="宋体" w:cs="宋体"/>
                <w:sz w:val="19"/>
                <w:szCs w:val="19"/>
                <w:lang w:eastAsia="en-US"/>
              </w:rPr>
            </w:pPr>
            <w:r>
              <w:rPr>
                <w:rFonts w:ascii="宋体" w:hAnsi="宋体" w:cs="宋体"/>
                <w:spacing w:val="3"/>
                <w:sz w:val="19"/>
                <w:szCs w:val="19"/>
                <w:lang w:eastAsia="en-US"/>
              </w:rPr>
              <w:t>★A060806</w:t>
            </w:r>
            <w:r>
              <w:rPr>
                <w:rFonts w:ascii="宋体" w:hAnsi="宋体" w:cs="宋体"/>
                <w:spacing w:val="-35"/>
                <w:sz w:val="19"/>
                <w:szCs w:val="19"/>
                <w:lang w:eastAsia="en-US"/>
              </w:rPr>
              <w:t xml:space="preserve"> </w:t>
            </w:r>
            <w:r>
              <w:rPr>
                <w:rFonts w:ascii="宋体" w:hAnsi="宋体" w:cs="宋体"/>
                <w:spacing w:val="3"/>
                <w:sz w:val="19"/>
                <w:szCs w:val="19"/>
                <w:lang w:eastAsia="en-US"/>
              </w:rPr>
              <w:t>水</w:t>
            </w:r>
            <w:r>
              <w:rPr>
                <w:rFonts w:ascii="宋体" w:hAnsi="宋体" w:cs="宋体"/>
                <w:sz w:val="19"/>
                <w:szCs w:val="19"/>
                <w:lang w:eastAsia="en-US"/>
              </w:rPr>
              <w:t xml:space="preserve"> 嘴</w:t>
            </w:r>
          </w:p>
        </w:tc>
        <w:tc>
          <w:tcPr>
            <w:tcW w:w="1799" w:type="dxa"/>
          </w:tcPr>
          <w:p w14:paraId="29690006">
            <w:pPr>
              <w:rPr>
                <w:rFonts w:ascii="Arial"/>
              </w:rPr>
            </w:pPr>
          </w:p>
        </w:tc>
        <w:tc>
          <w:tcPr>
            <w:tcW w:w="1914" w:type="dxa"/>
          </w:tcPr>
          <w:p w14:paraId="57A7E7A9">
            <w:pPr>
              <w:rPr>
                <w:rFonts w:ascii="Arial"/>
              </w:rPr>
            </w:pPr>
          </w:p>
        </w:tc>
        <w:tc>
          <w:tcPr>
            <w:tcW w:w="2969" w:type="dxa"/>
          </w:tcPr>
          <w:p w14:paraId="35A4C03A">
            <w:pPr>
              <w:spacing w:before="220" w:line="266" w:lineRule="auto"/>
              <w:ind w:left="19" w:right="11" w:firstLine="3"/>
              <w:rPr>
                <w:rFonts w:ascii="宋体" w:hAnsi="宋体" w:cs="宋体"/>
                <w:sz w:val="19"/>
                <w:szCs w:val="19"/>
              </w:rPr>
            </w:pPr>
            <w:r>
              <w:rPr>
                <w:rFonts w:ascii="宋体" w:hAnsi="宋体" w:cs="宋体"/>
                <w:spacing w:val="19"/>
                <w:sz w:val="19"/>
                <w:szCs w:val="19"/>
              </w:rPr>
              <w:t>《水嘴用水效率限定值及用水效</w:t>
            </w:r>
            <w:r>
              <w:rPr>
                <w:rFonts w:ascii="宋体" w:hAnsi="宋体" w:cs="宋体"/>
                <w:spacing w:val="2"/>
                <w:sz w:val="19"/>
                <w:szCs w:val="19"/>
              </w:rPr>
              <w:t xml:space="preserve"> </w:t>
            </w:r>
            <w:r>
              <w:rPr>
                <w:rFonts w:ascii="宋体" w:hAnsi="宋体" w:cs="宋体"/>
                <w:spacing w:val="6"/>
                <w:sz w:val="19"/>
                <w:szCs w:val="19"/>
              </w:rPr>
              <w:t>率等级》（</w:t>
            </w:r>
            <w:r>
              <w:rPr>
                <w:rFonts w:ascii="宋体" w:hAnsi="宋体" w:cs="宋体"/>
                <w:sz w:val="19"/>
                <w:szCs w:val="19"/>
              </w:rPr>
              <w:t>GB</w:t>
            </w:r>
            <w:r>
              <w:rPr>
                <w:rFonts w:ascii="宋体" w:hAnsi="宋体" w:cs="宋体"/>
                <w:spacing w:val="6"/>
                <w:sz w:val="19"/>
                <w:szCs w:val="19"/>
              </w:rPr>
              <w:t xml:space="preserve"> 25501）</w:t>
            </w:r>
          </w:p>
        </w:tc>
      </w:tr>
      <w:tr w14:paraId="19ACC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227F1C2B">
            <w:pPr>
              <w:spacing w:line="299" w:lineRule="auto"/>
              <w:rPr>
                <w:rFonts w:ascii="Arial"/>
              </w:rPr>
            </w:pPr>
          </w:p>
          <w:p w14:paraId="7ED63C2D">
            <w:pPr>
              <w:spacing w:before="62" w:line="190" w:lineRule="auto"/>
              <w:ind w:left="209"/>
              <w:rPr>
                <w:rFonts w:ascii="宋体" w:hAnsi="宋体" w:cs="宋体"/>
                <w:sz w:val="19"/>
                <w:szCs w:val="19"/>
                <w:lang w:eastAsia="en-US"/>
              </w:rPr>
            </w:pPr>
            <w:r>
              <w:rPr>
                <w:rFonts w:ascii="宋体" w:hAnsi="宋体" w:cs="宋体"/>
                <w:spacing w:val="-7"/>
                <w:sz w:val="19"/>
                <w:szCs w:val="19"/>
                <w:lang w:eastAsia="en-US"/>
              </w:rPr>
              <w:t>17</w:t>
            </w:r>
          </w:p>
        </w:tc>
        <w:tc>
          <w:tcPr>
            <w:tcW w:w="1166" w:type="dxa"/>
          </w:tcPr>
          <w:p w14:paraId="0F0E8C15">
            <w:pPr>
              <w:spacing w:before="175" w:line="267" w:lineRule="auto"/>
              <w:ind w:left="15" w:right="8" w:hanging="6"/>
              <w:rPr>
                <w:rFonts w:ascii="宋体" w:hAnsi="宋体" w:cs="宋体"/>
                <w:sz w:val="19"/>
                <w:szCs w:val="19"/>
                <w:lang w:eastAsia="en-US"/>
              </w:rPr>
            </w:pPr>
            <w:r>
              <w:rPr>
                <w:rFonts w:ascii="宋体" w:hAnsi="宋体" w:cs="宋体"/>
                <w:spacing w:val="5"/>
                <w:sz w:val="19"/>
                <w:szCs w:val="19"/>
                <w:lang w:eastAsia="en-US"/>
              </w:rPr>
              <w:t>A060807</w:t>
            </w:r>
            <w:r>
              <w:rPr>
                <w:rFonts w:ascii="宋体" w:hAnsi="宋体" w:cs="宋体"/>
                <w:spacing w:val="-43"/>
                <w:sz w:val="19"/>
                <w:szCs w:val="19"/>
                <w:lang w:eastAsia="en-US"/>
              </w:rPr>
              <w:t xml:space="preserve"> </w:t>
            </w:r>
            <w:r>
              <w:rPr>
                <w:rFonts w:ascii="宋体" w:hAnsi="宋体" w:cs="宋体"/>
                <w:spacing w:val="5"/>
                <w:sz w:val="19"/>
                <w:szCs w:val="19"/>
                <w:lang w:eastAsia="en-US"/>
              </w:rPr>
              <w:t>便器</w:t>
            </w:r>
            <w:r>
              <w:rPr>
                <w:rFonts w:ascii="宋体" w:hAnsi="宋体" w:cs="宋体"/>
                <w:sz w:val="19"/>
                <w:szCs w:val="19"/>
                <w:lang w:eastAsia="en-US"/>
              </w:rPr>
              <w:t xml:space="preserve"> </w:t>
            </w:r>
            <w:r>
              <w:rPr>
                <w:rFonts w:ascii="宋体" w:hAnsi="宋体" w:cs="宋体"/>
                <w:spacing w:val="6"/>
                <w:sz w:val="19"/>
                <w:szCs w:val="19"/>
                <w:lang w:eastAsia="en-US"/>
              </w:rPr>
              <w:t>冲洗阀</w:t>
            </w:r>
          </w:p>
        </w:tc>
        <w:tc>
          <w:tcPr>
            <w:tcW w:w="1799" w:type="dxa"/>
          </w:tcPr>
          <w:p w14:paraId="7D54944B">
            <w:pPr>
              <w:rPr>
                <w:rFonts w:ascii="Arial"/>
              </w:rPr>
            </w:pPr>
          </w:p>
        </w:tc>
        <w:tc>
          <w:tcPr>
            <w:tcW w:w="1914" w:type="dxa"/>
          </w:tcPr>
          <w:p w14:paraId="6EA2C89D">
            <w:pPr>
              <w:rPr>
                <w:rFonts w:ascii="Arial"/>
              </w:rPr>
            </w:pPr>
          </w:p>
        </w:tc>
        <w:tc>
          <w:tcPr>
            <w:tcW w:w="2969" w:type="dxa"/>
          </w:tcPr>
          <w:p w14:paraId="6E463191">
            <w:pPr>
              <w:spacing w:before="176" w:line="266" w:lineRule="auto"/>
              <w:ind w:left="19" w:right="11" w:firstLine="3"/>
              <w:rPr>
                <w:rFonts w:ascii="宋体" w:hAnsi="宋体" w:cs="宋体"/>
                <w:sz w:val="19"/>
                <w:szCs w:val="19"/>
              </w:rPr>
            </w:pPr>
            <w:r>
              <w:rPr>
                <w:rFonts w:ascii="宋体" w:hAnsi="宋体" w:cs="宋体"/>
                <w:spacing w:val="19"/>
                <w:sz w:val="19"/>
                <w:szCs w:val="19"/>
              </w:rPr>
              <w:t>《便器冲洗阀用水效率限定值及</w:t>
            </w:r>
            <w:r>
              <w:rPr>
                <w:rFonts w:ascii="宋体" w:hAnsi="宋体" w:cs="宋体"/>
                <w:spacing w:val="2"/>
                <w:sz w:val="19"/>
                <w:szCs w:val="19"/>
              </w:rPr>
              <w:t xml:space="preserve"> </w:t>
            </w:r>
            <w:r>
              <w:rPr>
                <w:rFonts w:ascii="宋体" w:hAnsi="宋体" w:cs="宋体"/>
                <w:spacing w:val="7"/>
                <w:sz w:val="19"/>
                <w:szCs w:val="19"/>
              </w:rPr>
              <w:t>用水效率等级》（</w:t>
            </w:r>
            <w:r>
              <w:rPr>
                <w:rFonts w:ascii="宋体" w:hAnsi="宋体" w:cs="宋体"/>
                <w:sz w:val="19"/>
                <w:szCs w:val="19"/>
              </w:rPr>
              <w:t>GB</w:t>
            </w:r>
            <w:r>
              <w:rPr>
                <w:rFonts w:ascii="宋体" w:hAnsi="宋体" w:cs="宋体"/>
                <w:spacing w:val="7"/>
                <w:sz w:val="19"/>
                <w:szCs w:val="19"/>
              </w:rPr>
              <w:t xml:space="preserve"> 28379）</w:t>
            </w:r>
          </w:p>
        </w:tc>
      </w:tr>
      <w:tr w14:paraId="099DE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6DFC4FD7">
            <w:pPr>
              <w:spacing w:line="320" w:lineRule="auto"/>
              <w:rPr>
                <w:rFonts w:ascii="Arial"/>
              </w:rPr>
            </w:pPr>
          </w:p>
          <w:p w14:paraId="1CB584F6">
            <w:pPr>
              <w:spacing w:before="61" w:line="190" w:lineRule="auto"/>
              <w:ind w:left="209"/>
              <w:rPr>
                <w:rFonts w:ascii="宋体" w:hAnsi="宋体" w:cs="宋体"/>
                <w:sz w:val="19"/>
                <w:szCs w:val="19"/>
                <w:lang w:eastAsia="en-US"/>
              </w:rPr>
            </w:pPr>
            <w:r>
              <w:rPr>
                <w:rFonts w:ascii="宋体" w:hAnsi="宋体" w:cs="宋体"/>
                <w:spacing w:val="-7"/>
                <w:sz w:val="19"/>
                <w:szCs w:val="19"/>
                <w:lang w:eastAsia="en-US"/>
              </w:rPr>
              <w:t>18</w:t>
            </w:r>
          </w:p>
        </w:tc>
        <w:tc>
          <w:tcPr>
            <w:tcW w:w="1166" w:type="dxa"/>
          </w:tcPr>
          <w:p w14:paraId="7BBAC492">
            <w:pPr>
              <w:spacing w:before="196" w:line="269" w:lineRule="auto"/>
              <w:ind w:left="15" w:right="8" w:hanging="6"/>
              <w:rPr>
                <w:rFonts w:ascii="宋体" w:hAnsi="宋体" w:cs="宋体"/>
                <w:sz w:val="19"/>
                <w:szCs w:val="19"/>
                <w:lang w:eastAsia="en-US"/>
              </w:rPr>
            </w:pPr>
            <w:r>
              <w:rPr>
                <w:rFonts w:ascii="宋体" w:hAnsi="宋体" w:cs="宋体"/>
                <w:spacing w:val="4"/>
                <w:sz w:val="19"/>
                <w:szCs w:val="19"/>
                <w:lang w:eastAsia="en-US"/>
              </w:rPr>
              <w:t>A060810</w:t>
            </w:r>
            <w:r>
              <w:rPr>
                <w:rFonts w:ascii="宋体" w:hAnsi="宋体" w:cs="宋体"/>
                <w:spacing w:val="-34"/>
                <w:sz w:val="19"/>
                <w:szCs w:val="19"/>
                <w:lang w:eastAsia="en-US"/>
              </w:rPr>
              <w:t xml:space="preserve"> </w:t>
            </w:r>
            <w:r>
              <w:rPr>
                <w:rFonts w:ascii="宋体" w:hAnsi="宋体" w:cs="宋体"/>
                <w:spacing w:val="4"/>
                <w:sz w:val="19"/>
                <w:szCs w:val="19"/>
                <w:lang w:eastAsia="en-US"/>
              </w:rPr>
              <w:t>淋浴</w:t>
            </w:r>
            <w:r>
              <w:rPr>
                <w:rFonts w:ascii="宋体" w:hAnsi="宋体" w:cs="宋体"/>
                <w:sz w:val="19"/>
                <w:szCs w:val="19"/>
                <w:lang w:eastAsia="en-US"/>
              </w:rPr>
              <w:t xml:space="preserve"> </w:t>
            </w:r>
            <w:r>
              <w:rPr>
                <w:rFonts w:ascii="宋体" w:hAnsi="宋体" w:cs="宋体"/>
                <w:spacing w:val="1"/>
                <w:sz w:val="19"/>
                <w:szCs w:val="19"/>
                <w:lang w:eastAsia="en-US"/>
              </w:rPr>
              <w:t>器</w:t>
            </w:r>
          </w:p>
        </w:tc>
        <w:tc>
          <w:tcPr>
            <w:tcW w:w="1799" w:type="dxa"/>
          </w:tcPr>
          <w:p w14:paraId="3535EC14">
            <w:pPr>
              <w:rPr>
                <w:rFonts w:ascii="Arial"/>
              </w:rPr>
            </w:pPr>
          </w:p>
        </w:tc>
        <w:tc>
          <w:tcPr>
            <w:tcW w:w="1914" w:type="dxa"/>
          </w:tcPr>
          <w:p w14:paraId="56218644">
            <w:pPr>
              <w:rPr>
                <w:rFonts w:ascii="Arial"/>
              </w:rPr>
            </w:pPr>
          </w:p>
        </w:tc>
        <w:tc>
          <w:tcPr>
            <w:tcW w:w="2969" w:type="dxa"/>
          </w:tcPr>
          <w:p w14:paraId="2FFB471D">
            <w:pPr>
              <w:spacing w:before="197" w:line="266" w:lineRule="auto"/>
              <w:ind w:left="22" w:right="11"/>
              <w:rPr>
                <w:rFonts w:ascii="宋体" w:hAnsi="宋体" w:cs="宋体"/>
                <w:sz w:val="19"/>
                <w:szCs w:val="19"/>
              </w:rPr>
            </w:pPr>
            <w:r>
              <w:rPr>
                <w:rFonts w:ascii="宋体" w:hAnsi="宋体" w:cs="宋体"/>
                <w:spacing w:val="19"/>
                <w:sz w:val="19"/>
                <w:szCs w:val="19"/>
              </w:rPr>
              <w:t>《淋浴器用水效率限定值及用水</w:t>
            </w:r>
            <w:r>
              <w:rPr>
                <w:rFonts w:ascii="宋体" w:hAnsi="宋体" w:cs="宋体"/>
                <w:spacing w:val="2"/>
                <w:sz w:val="19"/>
                <w:szCs w:val="19"/>
              </w:rPr>
              <w:t xml:space="preserve"> </w:t>
            </w:r>
            <w:r>
              <w:rPr>
                <w:rFonts w:ascii="宋体" w:hAnsi="宋体" w:cs="宋体"/>
                <w:spacing w:val="6"/>
                <w:sz w:val="19"/>
                <w:szCs w:val="19"/>
              </w:rPr>
              <w:t>效率等级》（</w:t>
            </w:r>
            <w:r>
              <w:rPr>
                <w:rFonts w:ascii="宋体" w:hAnsi="宋体" w:cs="宋体"/>
                <w:sz w:val="19"/>
                <w:szCs w:val="19"/>
              </w:rPr>
              <w:t>GB</w:t>
            </w:r>
            <w:r>
              <w:rPr>
                <w:rFonts w:ascii="宋体" w:hAnsi="宋体" w:cs="宋体"/>
                <w:spacing w:val="6"/>
                <w:sz w:val="19"/>
                <w:szCs w:val="19"/>
              </w:rPr>
              <w:t xml:space="preserve"> 28378）</w:t>
            </w:r>
          </w:p>
        </w:tc>
      </w:tr>
    </w:tbl>
    <w:p w14:paraId="43B18A95">
      <w:pPr>
        <w:spacing w:before="56" w:line="242" w:lineRule="auto"/>
        <w:ind w:left="27" w:hanging="2"/>
        <w:rPr>
          <w:kern w:val="0"/>
          <w:sz w:val="24"/>
        </w:rPr>
      </w:pPr>
      <w:r>
        <w:rPr>
          <w:spacing w:val="-2"/>
          <w:kern w:val="0"/>
          <w:sz w:val="24"/>
        </w:rPr>
        <w:t>注：1.节能产品认证应依据相关国家标准的最新版</w:t>
      </w:r>
      <w:r>
        <w:rPr>
          <w:spacing w:val="-3"/>
          <w:kern w:val="0"/>
          <w:sz w:val="24"/>
        </w:rPr>
        <w:t>本，依据国家标准中二级能效（水效）</w:t>
      </w:r>
      <w:r>
        <w:rPr>
          <w:kern w:val="0"/>
          <w:sz w:val="24"/>
        </w:rPr>
        <w:t xml:space="preserve"> </w:t>
      </w:r>
      <w:r>
        <w:rPr>
          <w:spacing w:val="-4"/>
          <w:kern w:val="0"/>
          <w:sz w:val="24"/>
        </w:rPr>
        <w:t>指标。</w:t>
      </w:r>
    </w:p>
    <w:p w14:paraId="4E5A1350">
      <w:pPr>
        <w:spacing w:before="47" w:line="241" w:lineRule="auto"/>
        <w:ind w:left="25" w:right="97" w:firstLine="444"/>
        <w:rPr>
          <w:kern w:val="0"/>
          <w:sz w:val="24"/>
        </w:rPr>
      </w:pPr>
      <w:r>
        <w:rPr>
          <w:spacing w:val="1"/>
          <w:kern w:val="0"/>
          <w:sz w:val="24"/>
        </w:rPr>
        <w:t>2.上述产品中认证标准发生变更的，依据原认</w:t>
      </w:r>
      <w:r>
        <w:rPr>
          <w:kern w:val="0"/>
          <w:sz w:val="24"/>
        </w:rPr>
        <w:t xml:space="preserve">证标准获得的、仍在有效期内的认证 </w:t>
      </w:r>
      <w:r>
        <w:rPr>
          <w:spacing w:val="-8"/>
          <w:kern w:val="0"/>
          <w:sz w:val="24"/>
        </w:rPr>
        <w:t>证书可使用至</w:t>
      </w:r>
      <w:r>
        <w:rPr>
          <w:spacing w:val="-37"/>
          <w:kern w:val="0"/>
          <w:sz w:val="24"/>
        </w:rPr>
        <w:t xml:space="preserve"> </w:t>
      </w:r>
      <w:r>
        <w:rPr>
          <w:spacing w:val="-8"/>
          <w:kern w:val="0"/>
          <w:sz w:val="24"/>
        </w:rPr>
        <w:t>2019</w:t>
      </w:r>
      <w:r>
        <w:rPr>
          <w:spacing w:val="-46"/>
          <w:kern w:val="0"/>
          <w:sz w:val="24"/>
        </w:rPr>
        <w:t xml:space="preserve"> </w:t>
      </w:r>
      <w:r>
        <w:rPr>
          <w:spacing w:val="-8"/>
          <w:kern w:val="0"/>
          <w:sz w:val="24"/>
        </w:rPr>
        <w:t>年</w:t>
      </w:r>
      <w:r>
        <w:rPr>
          <w:spacing w:val="-44"/>
          <w:kern w:val="0"/>
          <w:sz w:val="24"/>
        </w:rPr>
        <w:t xml:space="preserve"> </w:t>
      </w:r>
      <w:r>
        <w:rPr>
          <w:spacing w:val="-8"/>
          <w:kern w:val="0"/>
          <w:sz w:val="24"/>
        </w:rPr>
        <w:t>6</w:t>
      </w:r>
      <w:r>
        <w:rPr>
          <w:spacing w:val="-44"/>
          <w:kern w:val="0"/>
          <w:sz w:val="24"/>
        </w:rPr>
        <w:t xml:space="preserve"> </w:t>
      </w:r>
      <w:r>
        <w:rPr>
          <w:spacing w:val="-8"/>
          <w:kern w:val="0"/>
          <w:sz w:val="24"/>
        </w:rPr>
        <w:t>月</w:t>
      </w:r>
      <w:r>
        <w:rPr>
          <w:spacing w:val="-29"/>
          <w:kern w:val="0"/>
          <w:sz w:val="24"/>
        </w:rPr>
        <w:t xml:space="preserve"> </w:t>
      </w:r>
      <w:r>
        <w:rPr>
          <w:spacing w:val="-8"/>
          <w:kern w:val="0"/>
          <w:sz w:val="24"/>
        </w:rPr>
        <w:t>1 日。</w:t>
      </w:r>
    </w:p>
    <w:p w14:paraId="0E100CFD">
      <w:pPr>
        <w:rPr>
          <w:spacing w:val="-3"/>
        </w:rPr>
      </w:pPr>
      <w:r>
        <w:rPr>
          <w:spacing w:val="-3"/>
        </w:rPr>
        <w:t>3.以“</w:t>
      </w:r>
      <w:r>
        <w:rPr>
          <w:rFonts w:hint="eastAsia" w:ascii="宋体" w:hAnsi="宋体" w:cs="宋体"/>
          <w:spacing w:val="-3"/>
        </w:rPr>
        <w:t>★</w:t>
      </w:r>
      <w:r>
        <w:rPr>
          <w:spacing w:val="-68"/>
        </w:rPr>
        <w:t xml:space="preserve"> </w:t>
      </w:r>
      <w:r>
        <w:rPr>
          <w:spacing w:val="-3"/>
        </w:rPr>
        <w:t>”标注的为政府强制采购产品。</w:t>
      </w:r>
    </w:p>
    <w:p w14:paraId="049F02B9">
      <w:pPr>
        <w:pStyle w:val="2"/>
      </w:pPr>
      <w:r>
        <w:br w:type="page"/>
      </w:r>
    </w:p>
    <w:p w14:paraId="7DC3C03D">
      <w:pPr>
        <w:pStyle w:val="2"/>
      </w:pPr>
    </w:p>
    <w:p w14:paraId="192CD0AF">
      <w:pPr>
        <w:pStyle w:val="5"/>
        <w:numPr>
          <w:ilvl w:val="0"/>
          <w:numId w:val="3"/>
        </w:numPr>
        <w:jc w:val="center"/>
      </w:pPr>
      <w:bookmarkStart w:id="51" w:name="_Toc35611512"/>
      <w:r>
        <w:rPr>
          <w:rFonts w:hint="eastAsia"/>
        </w:rPr>
        <w:t>采购需求</w:t>
      </w:r>
      <w:bookmarkEnd w:id="51"/>
    </w:p>
    <w:p w14:paraId="7159EF00">
      <w:pPr>
        <w:spacing w:line="360" w:lineRule="auto"/>
        <w:jc w:val="left"/>
        <w:rPr>
          <w:rFonts w:ascii="宋体" w:hAnsi="宋体" w:cs="宋体"/>
          <w:szCs w:val="21"/>
        </w:rPr>
      </w:pPr>
      <w:r>
        <w:rPr>
          <w:rFonts w:hint="eastAsia" w:ascii="宋体" w:hAnsi="宋体" w:cs="宋体"/>
          <w:szCs w:val="21"/>
        </w:rPr>
        <w:t>一、说明：</w:t>
      </w:r>
    </w:p>
    <w:p w14:paraId="0FF7158C">
      <w:pPr>
        <w:spacing w:line="360" w:lineRule="auto"/>
        <w:ind w:firstLine="424" w:firstLineChars="202"/>
        <w:jc w:val="left"/>
        <w:rPr>
          <w:rFonts w:ascii="宋体" w:hAnsi="宋体" w:cs="宋体"/>
          <w:szCs w:val="21"/>
        </w:rPr>
      </w:pPr>
      <w:r>
        <w:rPr>
          <w:rFonts w:hint="eastAsia" w:ascii="宋体" w:hAnsi="宋体" w:cs="宋体"/>
          <w:szCs w:val="21"/>
        </w:rPr>
        <w:t>1、本章中的“采购内容”仅起参考作用，投标人可选用其他产品替代，但这些替代的品牌型号要实质上相当于或优于参考技术参数性能（配置）要求。</w:t>
      </w:r>
    </w:p>
    <w:p w14:paraId="42450DA8">
      <w:pPr>
        <w:spacing w:line="360" w:lineRule="auto"/>
        <w:ind w:firstLine="424" w:firstLineChars="202"/>
        <w:jc w:val="left"/>
        <w:rPr>
          <w:rFonts w:ascii="宋体" w:hAnsi="宋体" w:cs="宋体"/>
          <w:szCs w:val="21"/>
        </w:rPr>
      </w:pPr>
      <w:r>
        <w:rPr>
          <w:rFonts w:hint="eastAsia" w:ascii="宋体" w:hAnsi="宋体" w:cs="宋体"/>
          <w:szCs w:val="21"/>
        </w:rPr>
        <w:t>2、本章中“采购内容”不明确或有误的，请以详细正确的技术参数及配置同时填写投标报价表和技术响应表。</w:t>
      </w:r>
    </w:p>
    <w:p w14:paraId="72DE8304">
      <w:pPr>
        <w:spacing w:line="360" w:lineRule="auto"/>
        <w:ind w:firstLine="424" w:firstLineChars="202"/>
        <w:jc w:val="left"/>
        <w:rPr>
          <w:rFonts w:ascii="宋体" w:hAnsi="宋体" w:cs="宋体"/>
          <w:szCs w:val="21"/>
        </w:rPr>
      </w:pPr>
      <w:r>
        <w:rPr>
          <w:rFonts w:hint="eastAsia" w:ascii="宋体" w:hAnsi="宋体" w:cs="宋体"/>
          <w:szCs w:val="21"/>
        </w:rPr>
        <w:t>3、凡在“采购内容”中表述为“标配”或“标准配置”的设备，投标人应在投标文件中将其标配参数详细列明。</w:t>
      </w:r>
    </w:p>
    <w:p w14:paraId="02210D4D">
      <w:pPr>
        <w:spacing w:line="360" w:lineRule="auto"/>
        <w:ind w:firstLine="424" w:firstLineChars="202"/>
        <w:jc w:val="left"/>
        <w:rPr>
          <w:rFonts w:ascii="宋体" w:hAnsi="宋体" w:cs="宋体"/>
          <w:szCs w:val="21"/>
        </w:rPr>
      </w:pPr>
      <w:r>
        <w:rPr>
          <w:rFonts w:hint="eastAsia" w:ascii="宋体" w:hAnsi="宋体" w:cs="宋体"/>
          <w:szCs w:val="21"/>
        </w:rPr>
        <w:t>4、表中的外形尺寸和重量仅供参考。</w:t>
      </w:r>
    </w:p>
    <w:p w14:paraId="64AF1D52">
      <w:pPr>
        <w:spacing w:line="360" w:lineRule="auto"/>
        <w:ind w:firstLine="424" w:firstLineChars="202"/>
        <w:jc w:val="left"/>
        <w:rPr>
          <w:rFonts w:ascii="宋体" w:hAnsi="宋体" w:cs="宋体"/>
          <w:szCs w:val="21"/>
        </w:rPr>
      </w:pPr>
      <w:r>
        <w:rPr>
          <w:rFonts w:hint="eastAsia" w:ascii="宋体" w:hAnsi="宋体" w:cs="宋体"/>
          <w:szCs w:val="21"/>
        </w:rPr>
        <w:t>5、投标人所投标的产品必须是符合国家和行业标准的全新产品，所提供的货物或服务必须符合国家和行业标准。</w:t>
      </w:r>
    </w:p>
    <w:p w14:paraId="088E0D5D">
      <w:pPr>
        <w:spacing w:line="360" w:lineRule="auto"/>
        <w:ind w:firstLine="424" w:firstLineChars="202"/>
        <w:jc w:val="left"/>
        <w:rPr>
          <w:rFonts w:ascii="宋体" w:hAnsi="宋体" w:cs="宋体"/>
          <w:szCs w:val="21"/>
        </w:rPr>
      </w:pPr>
      <w:r>
        <w:rPr>
          <w:rFonts w:hint="eastAsia" w:ascii="宋体" w:hAnsi="宋体" w:cs="宋体"/>
          <w:szCs w:val="21"/>
        </w:rPr>
        <w:t>6、采购需求中出现的品牌、型号或者生产供应商仅起参考作用，不属于指定品牌、型号或者生产供应商的情形。供应商可参照或者选用其他相当的品牌、型号或者生产供应商替代。</w:t>
      </w:r>
    </w:p>
    <w:p w14:paraId="31E95EEC">
      <w:pPr>
        <w:spacing w:line="360" w:lineRule="auto"/>
        <w:ind w:firstLine="424" w:firstLineChars="202"/>
        <w:jc w:val="left"/>
        <w:rPr>
          <w:rFonts w:ascii="宋体" w:hAnsi="宋体" w:cs="宋体"/>
          <w:szCs w:val="21"/>
        </w:rPr>
      </w:pPr>
      <w:r>
        <w:rPr>
          <w:rFonts w:hint="eastAsia" w:ascii="宋体" w:hAnsi="宋体" w:cs="宋体"/>
          <w:szCs w:val="21"/>
        </w:rPr>
        <w:t>7、标“</w:t>
      </w:r>
      <w:r>
        <w:rPr>
          <w:rFonts w:hint="eastAsia" w:ascii="宋体" w:hAnsi="宋体" w:cs="宋体"/>
          <w:kern w:val="0"/>
          <w:sz w:val="28"/>
          <w:szCs w:val="28"/>
        </w:rPr>
        <w:t>★</w:t>
      </w:r>
      <w:r>
        <w:rPr>
          <w:rFonts w:hint="eastAsia" w:ascii="宋体" w:hAnsi="宋体" w:cs="宋体"/>
          <w:szCs w:val="21"/>
        </w:rPr>
        <w:t>”为实质性参数要求和条件，投标人必须满足并在投标文件中如实作出响应，否则投标无效。</w:t>
      </w:r>
    </w:p>
    <w:p w14:paraId="08F06DA7">
      <w:pPr>
        <w:spacing w:line="360" w:lineRule="auto"/>
        <w:ind w:firstLine="424" w:firstLineChars="202"/>
        <w:jc w:val="left"/>
        <w:rPr>
          <w:rFonts w:ascii="宋体" w:hAnsi="宋体" w:cs="宋体"/>
          <w:szCs w:val="21"/>
        </w:rPr>
      </w:pPr>
      <w:r>
        <w:rPr>
          <w:rFonts w:hint="eastAsia" w:ascii="宋体" w:hAnsi="宋体" w:cs="宋体"/>
          <w:szCs w:val="21"/>
        </w:rPr>
        <w:t>8、非标“</w:t>
      </w:r>
      <w:r>
        <w:rPr>
          <w:rFonts w:hint="eastAsia" w:ascii="宋体" w:hAnsi="宋体" w:cs="宋体"/>
          <w:kern w:val="0"/>
          <w:sz w:val="28"/>
          <w:szCs w:val="28"/>
        </w:rPr>
        <w:t>★</w:t>
      </w:r>
      <w:r>
        <w:rPr>
          <w:rFonts w:hint="eastAsia" w:ascii="宋体" w:hAnsi="宋体" w:cs="宋体"/>
          <w:szCs w:val="21"/>
        </w:rPr>
        <w:t>”的参数代表一般指标和条件，投标人应尽量以予满足并响应。</w:t>
      </w:r>
    </w:p>
    <w:p w14:paraId="4E8CFC3F">
      <w:pPr>
        <w:spacing w:line="360" w:lineRule="auto"/>
        <w:ind w:firstLine="424" w:firstLineChars="202"/>
        <w:jc w:val="left"/>
        <w:rPr>
          <w:rFonts w:ascii="宋体" w:hAnsi="宋体" w:cs="宋体"/>
          <w:szCs w:val="21"/>
        </w:rPr>
      </w:pPr>
      <w:r>
        <w:rPr>
          <w:rFonts w:hint="eastAsia" w:ascii="宋体" w:hAnsi="宋体" w:cs="宋体"/>
          <w:szCs w:val="21"/>
        </w:rPr>
        <w:t>9、“65英寸一体机”为核心产品，非单一产品采购项目中，多家投标人提供的核心产品品牌相同的，视为提供相同品牌产品，并按有关规定处理。</w:t>
      </w:r>
    </w:p>
    <w:p w14:paraId="73384977">
      <w:pPr>
        <w:spacing w:line="360" w:lineRule="auto"/>
        <w:ind w:firstLine="424" w:firstLineChars="202"/>
        <w:jc w:val="left"/>
        <w:rPr>
          <w:rFonts w:ascii="宋体" w:hAnsi="宋体" w:cs="宋体"/>
          <w:szCs w:val="21"/>
        </w:rPr>
      </w:pPr>
      <w:r>
        <w:rPr>
          <w:rFonts w:hint="eastAsia" w:ascii="宋体" w:hAnsi="宋体" w:cs="宋体"/>
          <w:szCs w:val="21"/>
        </w:rPr>
        <w:t>10、本章中的采购内容，应视为保证涉及设备运行所需的最低要求；如有遗漏，投标人投标时应在投标文件中予以补充；否则，一旦中标将视为投标人认同遗漏部分并免费提供。</w:t>
      </w:r>
    </w:p>
    <w:p w14:paraId="644013AF">
      <w:pPr>
        <w:spacing w:line="360" w:lineRule="auto"/>
        <w:ind w:firstLine="420" w:firstLineChars="200"/>
        <w:rPr>
          <w:rFonts w:ascii="宋体" w:hAnsi="宋体" w:cs="宋体"/>
          <w:szCs w:val="21"/>
        </w:rPr>
      </w:pPr>
      <w:r>
        <w:rPr>
          <w:rFonts w:hint="eastAsia" w:ascii="宋体" w:hAnsi="宋体" w:cs="宋体"/>
          <w:szCs w:val="21"/>
        </w:rPr>
        <w:t>11、投标人投标时应在投标文件中对“二、采购内容”中所有内容逐条响应并一一对应。</w:t>
      </w:r>
    </w:p>
    <w:p w14:paraId="0FBB34B9">
      <w:pPr>
        <w:spacing w:line="360" w:lineRule="auto"/>
        <w:ind w:firstLine="420" w:firstLineChars="200"/>
        <w:rPr>
          <w:rFonts w:ascii="宋体" w:hAnsi="宋体" w:cs="宋体"/>
          <w:b/>
          <w:bCs/>
          <w:szCs w:val="21"/>
        </w:rPr>
      </w:pPr>
      <w:r>
        <w:rPr>
          <w:rFonts w:hint="eastAsia" w:ascii="宋体" w:hAnsi="宋体" w:cs="宋体"/>
          <w:szCs w:val="21"/>
        </w:rPr>
        <w:t>12、所属行业依照《中小企业划型标准规定》（工信部联企业〔2011〕300号）及《国民经济行业分类》（GB/T4754-2017）的有关规定执行，本项目所属行业为“工业”。</w:t>
      </w:r>
    </w:p>
    <w:p w14:paraId="0ED2AF24">
      <w:pPr>
        <w:spacing w:line="360" w:lineRule="auto"/>
        <w:ind w:firstLine="426" w:firstLineChars="202"/>
        <w:jc w:val="left"/>
        <w:rPr>
          <w:rFonts w:ascii="宋体" w:hAnsi="宋体" w:cs="宋体"/>
          <w:b/>
          <w:bCs/>
          <w:szCs w:val="21"/>
        </w:rPr>
      </w:pPr>
    </w:p>
    <w:p w14:paraId="7A5C24DB">
      <w:pPr>
        <w:spacing w:line="360" w:lineRule="auto"/>
        <w:ind w:firstLine="426" w:firstLineChars="202"/>
        <w:jc w:val="left"/>
        <w:rPr>
          <w:rFonts w:ascii="宋体" w:hAnsi="宋体" w:cs="宋体"/>
          <w:b/>
          <w:bCs/>
          <w:szCs w:val="21"/>
        </w:rPr>
      </w:pPr>
    </w:p>
    <w:p w14:paraId="513FDD17">
      <w:pPr>
        <w:spacing w:line="360" w:lineRule="auto"/>
        <w:jc w:val="left"/>
        <w:rPr>
          <w:rFonts w:ascii="宋体" w:hAnsi="宋体" w:cs="宋体"/>
          <w:b/>
          <w:bCs/>
          <w:szCs w:val="21"/>
        </w:rPr>
      </w:pPr>
    </w:p>
    <w:p w14:paraId="45FDF9FE">
      <w:pPr>
        <w:rPr>
          <w:rFonts w:ascii="Calibri" w:hAnsi="Calibri"/>
        </w:rPr>
      </w:pPr>
      <w:r>
        <w:rPr>
          <w:rFonts w:hint="eastAsia" w:ascii="宋体" w:hAnsi="宋体" w:cs="宋体"/>
          <w:szCs w:val="21"/>
        </w:rPr>
        <w:t>二、采购内容</w:t>
      </w:r>
    </w:p>
    <w:tbl>
      <w:tblPr>
        <w:tblStyle w:val="25"/>
        <w:tblW w:w="17754" w:type="dxa"/>
        <w:tblInd w:w="93" w:type="dxa"/>
        <w:tblLayout w:type="fixed"/>
        <w:tblCellMar>
          <w:top w:w="0" w:type="dxa"/>
          <w:left w:w="108" w:type="dxa"/>
          <w:bottom w:w="0" w:type="dxa"/>
          <w:right w:w="108" w:type="dxa"/>
        </w:tblCellMar>
      </w:tblPr>
      <w:tblGrid>
        <w:gridCol w:w="405"/>
        <w:gridCol w:w="794"/>
        <w:gridCol w:w="6041"/>
        <w:gridCol w:w="846"/>
        <w:gridCol w:w="763"/>
        <w:gridCol w:w="28"/>
        <w:gridCol w:w="804"/>
        <w:gridCol w:w="8073"/>
      </w:tblGrid>
      <w:tr w14:paraId="7C631945">
        <w:tblPrEx>
          <w:tblCellMar>
            <w:top w:w="0" w:type="dxa"/>
            <w:left w:w="108" w:type="dxa"/>
            <w:bottom w:w="0" w:type="dxa"/>
            <w:right w:w="108" w:type="dxa"/>
          </w:tblCellMar>
        </w:tblPrEx>
        <w:trPr>
          <w:trHeight w:val="520" w:hRule="atLeast"/>
        </w:trPr>
        <w:tc>
          <w:tcPr>
            <w:tcW w:w="8877" w:type="dxa"/>
            <w:gridSpan w:val="6"/>
            <w:tcBorders>
              <w:top w:val="nil"/>
              <w:left w:val="nil"/>
              <w:bottom w:val="nil"/>
              <w:right w:val="nil"/>
            </w:tcBorders>
            <w:noWrap/>
            <w:vAlign w:val="bottom"/>
          </w:tcPr>
          <w:p w14:paraId="554AE733">
            <w:pPr>
              <w:widowControl/>
              <w:textAlignment w:val="bottom"/>
              <w:rPr>
                <w:rFonts w:ascii="宋体" w:hAnsi="宋体" w:cs="宋体"/>
                <w:color w:val="000000"/>
                <w:sz w:val="18"/>
                <w:szCs w:val="18"/>
              </w:rPr>
            </w:pPr>
            <w:r>
              <w:rPr>
                <w:rFonts w:hint="eastAsia" w:ascii="宋体" w:hAnsi="宋体" w:cs="宋体"/>
                <w:sz w:val="32"/>
                <w:szCs w:val="32"/>
              </w:rPr>
              <w:t>城东镇学前教育教学设备设施</w:t>
            </w:r>
            <w:r>
              <w:rPr>
                <w:rFonts w:hint="eastAsia" w:ascii="宋体" w:hAnsi="宋体" w:cs="宋体"/>
                <w:color w:val="000000"/>
                <w:kern w:val="0"/>
                <w:sz w:val="32"/>
                <w:szCs w:val="32"/>
              </w:rPr>
              <w:t>购置</w:t>
            </w:r>
          </w:p>
        </w:tc>
        <w:tc>
          <w:tcPr>
            <w:tcW w:w="8877" w:type="dxa"/>
            <w:gridSpan w:val="2"/>
            <w:tcBorders>
              <w:top w:val="nil"/>
              <w:left w:val="nil"/>
              <w:bottom w:val="nil"/>
              <w:right w:val="nil"/>
            </w:tcBorders>
            <w:noWrap/>
            <w:vAlign w:val="bottom"/>
          </w:tcPr>
          <w:p w14:paraId="204FA542">
            <w:pPr>
              <w:widowControl/>
              <w:textAlignment w:val="bottom"/>
              <w:rPr>
                <w:rFonts w:ascii="宋体" w:hAnsi="宋体" w:cs="宋体"/>
                <w:sz w:val="32"/>
                <w:szCs w:val="32"/>
              </w:rPr>
            </w:pPr>
          </w:p>
        </w:tc>
      </w:tr>
      <w:tr w14:paraId="531CC45F">
        <w:tblPrEx>
          <w:tblCellMar>
            <w:top w:w="0" w:type="dxa"/>
            <w:left w:w="108" w:type="dxa"/>
            <w:bottom w:w="0" w:type="dxa"/>
            <w:right w:w="108" w:type="dxa"/>
          </w:tblCellMar>
        </w:tblPrEx>
        <w:trPr>
          <w:gridAfter w:val="1"/>
          <w:wAfter w:w="8073" w:type="dxa"/>
          <w:trHeight w:val="6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29A5">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1933">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产品名称</w:t>
            </w:r>
          </w:p>
        </w:tc>
        <w:tc>
          <w:tcPr>
            <w:tcW w:w="6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4E76">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技术参数</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2344">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147E">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数量</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AD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备注</w:t>
            </w:r>
          </w:p>
        </w:tc>
      </w:tr>
      <w:tr w14:paraId="40EC797F">
        <w:tblPrEx>
          <w:tblCellMar>
            <w:top w:w="0" w:type="dxa"/>
            <w:left w:w="108" w:type="dxa"/>
            <w:bottom w:w="0" w:type="dxa"/>
            <w:right w:w="108" w:type="dxa"/>
          </w:tblCellMar>
        </w:tblPrEx>
        <w:trPr>
          <w:gridAfter w:val="1"/>
          <w:wAfter w:w="8073" w:type="dxa"/>
          <w:trHeight w:val="680"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1A4B">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22"/>
                <w:szCs w:val="22"/>
              </w:rPr>
              <w:t>活动室设施设备器材配备</w:t>
            </w:r>
          </w:p>
        </w:tc>
      </w:tr>
      <w:tr w14:paraId="2BCAEE0E">
        <w:tblPrEx>
          <w:tblCellMar>
            <w:top w:w="0" w:type="dxa"/>
            <w:left w:w="108" w:type="dxa"/>
            <w:bottom w:w="0" w:type="dxa"/>
            <w:right w:w="108" w:type="dxa"/>
          </w:tblCellMar>
        </w:tblPrEx>
        <w:trPr>
          <w:gridAfter w:val="1"/>
          <w:wAfter w:w="8073" w:type="dxa"/>
          <w:trHeight w:val="41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43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AF3A">
            <w:pPr>
              <w:widowControl/>
              <w:jc w:val="center"/>
              <w:textAlignment w:val="center"/>
              <w:rPr>
                <w:rFonts w:ascii="宋体" w:hAnsi="宋体" w:cs="宋体"/>
                <w:color w:val="000000"/>
                <w:sz w:val="18"/>
                <w:szCs w:val="18"/>
              </w:rPr>
            </w:pPr>
            <w:r>
              <w:rPr>
                <w:rFonts w:hint="eastAsia" w:ascii="宋体" w:hAnsi="宋体" w:cs="宋体"/>
                <w:color w:val="000000"/>
                <w:sz w:val="18"/>
                <w:szCs w:val="18"/>
              </w:rPr>
              <w:t>电子钢琴</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B1D">
            <w:pPr>
              <w:widowControl/>
              <w:jc w:val="left"/>
              <w:textAlignment w:val="center"/>
              <w:rPr>
                <w:rFonts w:ascii="宋体" w:hAnsi="宋体" w:cs="宋体"/>
                <w:color w:val="000000"/>
                <w:sz w:val="18"/>
                <w:szCs w:val="18"/>
              </w:rPr>
            </w:pPr>
            <w:r>
              <w:rPr>
                <w:rFonts w:hint="eastAsia" w:ascii="宋体" w:hAnsi="宋体" w:cs="宋体"/>
                <w:color w:val="000000"/>
                <w:sz w:val="18"/>
                <w:szCs w:val="18"/>
              </w:rPr>
              <w:t>1、外壳特征：简约立式，木质外壳结构滑动键盖，具有防尘效果；</w:t>
            </w:r>
          </w:p>
          <w:p w14:paraId="36B27C7C">
            <w:pPr>
              <w:widowControl/>
              <w:jc w:val="left"/>
              <w:textAlignment w:val="center"/>
              <w:rPr>
                <w:rFonts w:ascii="宋体" w:hAnsi="宋体" w:cs="宋体"/>
                <w:color w:val="000000"/>
                <w:sz w:val="18"/>
                <w:szCs w:val="18"/>
              </w:rPr>
            </w:pPr>
            <w:r>
              <w:rPr>
                <w:rFonts w:hint="eastAsia" w:ascii="宋体" w:hAnsi="宋体" w:cs="宋体"/>
                <w:color w:val="000000"/>
                <w:sz w:val="18"/>
                <w:szCs w:val="18"/>
              </w:rPr>
              <w:t>2、屏    幕：多功能LCD液晶显示；</w:t>
            </w:r>
          </w:p>
          <w:p w14:paraId="26CECADC">
            <w:pPr>
              <w:widowControl/>
              <w:jc w:val="left"/>
              <w:textAlignment w:val="center"/>
              <w:rPr>
                <w:rFonts w:ascii="宋体" w:hAnsi="宋体" w:cs="宋体"/>
                <w:color w:val="000000"/>
                <w:sz w:val="18"/>
                <w:szCs w:val="18"/>
              </w:rPr>
            </w:pPr>
            <w:r>
              <w:rPr>
                <w:rFonts w:hint="eastAsia" w:ascii="宋体" w:hAnsi="宋体" w:cs="宋体"/>
                <w:color w:val="000000"/>
                <w:sz w:val="18"/>
                <w:szCs w:val="18"/>
              </w:rPr>
              <w:t>3、复 音 数：≥128；</w:t>
            </w:r>
          </w:p>
          <w:p w14:paraId="5F961F61">
            <w:pPr>
              <w:widowControl/>
              <w:jc w:val="left"/>
              <w:textAlignment w:val="center"/>
              <w:rPr>
                <w:rFonts w:ascii="宋体" w:hAnsi="宋体" w:cs="宋体"/>
                <w:color w:val="000000"/>
                <w:sz w:val="18"/>
                <w:szCs w:val="18"/>
              </w:rPr>
            </w:pPr>
            <w:r>
              <w:rPr>
                <w:rFonts w:hint="eastAsia" w:ascii="宋体" w:hAnsi="宋体" w:cs="宋体"/>
                <w:color w:val="000000"/>
                <w:sz w:val="18"/>
                <w:szCs w:val="18"/>
              </w:rPr>
              <w:t>4、音    源：采用先进的超大规模集成电路PCM数字音源，音色逼真优美。先进的DSP数字效果器功能，能模拟多种音场，营造多种气氛；</w:t>
            </w:r>
          </w:p>
          <w:p w14:paraId="4E8D4098">
            <w:pPr>
              <w:widowControl/>
              <w:jc w:val="left"/>
              <w:textAlignment w:val="center"/>
              <w:rPr>
                <w:rFonts w:ascii="宋体" w:hAnsi="宋体" w:cs="宋体"/>
                <w:color w:val="000000"/>
                <w:sz w:val="18"/>
                <w:szCs w:val="18"/>
              </w:rPr>
            </w:pPr>
            <w:r>
              <w:rPr>
                <w:rFonts w:hint="eastAsia" w:ascii="宋体" w:hAnsi="宋体" w:cs="宋体"/>
                <w:color w:val="000000"/>
                <w:sz w:val="18"/>
                <w:szCs w:val="18"/>
              </w:rPr>
              <w:t>5、音    色:≥1388种，其中包含140种民族音色(17种民族打击乐器)、12组打击乐、1组民族打击乐、1组效果音</w:t>
            </w:r>
          </w:p>
          <w:p w14:paraId="008CA35B">
            <w:pPr>
              <w:widowControl/>
              <w:jc w:val="left"/>
              <w:textAlignment w:val="center"/>
              <w:rPr>
                <w:rFonts w:ascii="宋体" w:hAnsi="宋体" w:cs="宋体"/>
                <w:color w:val="000000"/>
                <w:sz w:val="18"/>
                <w:szCs w:val="18"/>
              </w:rPr>
            </w:pPr>
            <w:r>
              <w:rPr>
                <w:rFonts w:hint="eastAsia" w:ascii="宋体" w:hAnsi="宋体" w:cs="宋体"/>
                <w:color w:val="000000"/>
                <w:sz w:val="18"/>
                <w:szCs w:val="18"/>
              </w:rPr>
              <w:t>6、节    奏：≥318种世界风格节奏，其中包含64种民族节奏；速度范围:020~280；</w:t>
            </w:r>
          </w:p>
          <w:p w14:paraId="45BB8056">
            <w:pPr>
              <w:widowControl/>
              <w:jc w:val="left"/>
              <w:textAlignment w:val="center"/>
              <w:rPr>
                <w:rFonts w:ascii="宋体" w:hAnsi="宋体" w:cs="宋体"/>
                <w:color w:val="000000"/>
                <w:sz w:val="18"/>
                <w:szCs w:val="18"/>
              </w:rPr>
            </w:pPr>
            <w:r>
              <w:rPr>
                <w:rFonts w:hint="eastAsia" w:ascii="宋体" w:hAnsi="宋体" w:cs="宋体"/>
                <w:color w:val="000000"/>
                <w:sz w:val="18"/>
                <w:szCs w:val="18"/>
              </w:rPr>
              <w:t>7、键    盘：88键重锤键盘，7种力度曲线（包括力度关闭）；</w:t>
            </w:r>
          </w:p>
          <w:p w14:paraId="72CC6179">
            <w:pPr>
              <w:widowControl/>
              <w:jc w:val="left"/>
              <w:textAlignment w:val="center"/>
              <w:rPr>
                <w:rFonts w:ascii="宋体" w:hAnsi="宋体" w:cs="宋体"/>
                <w:color w:val="000000"/>
                <w:sz w:val="18"/>
                <w:szCs w:val="18"/>
              </w:rPr>
            </w:pPr>
            <w:r>
              <w:rPr>
                <w:rFonts w:hint="eastAsia" w:ascii="宋体" w:hAnsi="宋体" w:cs="宋体"/>
                <w:color w:val="000000"/>
                <w:sz w:val="18"/>
                <w:szCs w:val="18"/>
              </w:rPr>
              <w:t>8、示 范 曲：≥255首，150首学习歌曲；</w:t>
            </w:r>
          </w:p>
          <w:p w14:paraId="7FD8604B">
            <w:pPr>
              <w:widowControl/>
              <w:jc w:val="left"/>
              <w:textAlignment w:val="center"/>
              <w:rPr>
                <w:rFonts w:ascii="宋体" w:hAnsi="宋体" w:cs="宋体"/>
                <w:color w:val="000000"/>
                <w:sz w:val="18"/>
                <w:szCs w:val="18"/>
              </w:rPr>
            </w:pPr>
            <w:r>
              <w:rPr>
                <w:rFonts w:hint="eastAsia" w:ascii="宋体" w:hAnsi="宋体" w:cs="宋体"/>
                <w:color w:val="000000"/>
                <w:sz w:val="18"/>
                <w:szCs w:val="18"/>
              </w:rPr>
              <w:t>9、学习功能：≥150首教学曲，这些歌曲都有单独的左右手部分，可根据需要来开关此功能完成相应部分的练习；</w:t>
            </w:r>
          </w:p>
          <w:p w14:paraId="241711AB">
            <w:pPr>
              <w:widowControl/>
              <w:jc w:val="left"/>
              <w:textAlignment w:val="center"/>
              <w:rPr>
                <w:rFonts w:ascii="宋体" w:hAnsi="宋体" w:cs="宋体"/>
                <w:color w:val="000000"/>
                <w:sz w:val="18"/>
                <w:szCs w:val="18"/>
              </w:rPr>
            </w:pPr>
            <w:r>
              <w:rPr>
                <w:rFonts w:hint="eastAsia" w:ascii="宋体" w:hAnsi="宋体" w:cs="宋体"/>
                <w:color w:val="000000"/>
                <w:sz w:val="18"/>
                <w:szCs w:val="18"/>
              </w:rPr>
              <w:t>10、单键设置：OTS功能，OTS功能开关；直接启动所选节奏中的打击乐部分，本琴为每种节奏都预先配置了一种适合的音色模式:音色、效果、速度设置等；</w:t>
            </w:r>
          </w:p>
          <w:p w14:paraId="0FFBBE35">
            <w:pPr>
              <w:widowControl/>
              <w:jc w:val="left"/>
              <w:textAlignment w:val="center"/>
              <w:rPr>
                <w:rFonts w:ascii="宋体" w:hAnsi="宋体" w:cs="宋体"/>
                <w:color w:val="000000"/>
                <w:sz w:val="18"/>
                <w:szCs w:val="18"/>
              </w:rPr>
            </w:pPr>
            <w:r>
              <w:rPr>
                <w:rFonts w:hint="eastAsia" w:ascii="宋体" w:hAnsi="宋体" w:cs="宋体"/>
                <w:color w:val="000000"/>
                <w:sz w:val="18"/>
                <w:szCs w:val="18"/>
              </w:rPr>
              <w:t>11、八    度：八度功能可以将全键盘的音高统一升高或降低2个八度，范围：-2~+2；</w:t>
            </w:r>
          </w:p>
          <w:p w14:paraId="0E9C1C87">
            <w:pPr>
              <w:widowControl/>
              <w:jc w:val="left"/>
              <w:textAlignment w:val="center"/>
              <w:rPr>
                <w:rFonts w:ascii="宋体" w:hAnsi="宋体" w:cs="宋体"/>
                <w:color w:val="000000"/>
                <w:sz w:val="18"/>
                <w:szCs w:val="18"/>
              </w:rPr>
            </w:pPr>
            <w:r>
              <w:rPr>
                <w:rFonts w:hint="eastAsia" w:ascii="宋体" w:hAnsi="宋体" w:cs="宋体"/>
                <w:color w:val="000000"/>
                <w:sz w:val="18"/>
                <w:szCs w:val="18"/>
              </w:rPr>
              <w:t>12、移    调：25档位，（0，-12~+12）；</w:t>
            </w:r>
          </w:p>
          <w:p w14:paraId="0E13A011">
            <w:pPr>
              <w:widowControl/>
              <w:jc w:val="left"/>
              <w:textAlignment w:val="center"/>
              <w:rPr>
                <w:rFonts w:ascii="宋体" w:hAnsi="宋体" w:cs="宋体"/>
                <w:color w:val="000000"/>
                <w:sz w:val="18"/>
                <w:szCs w:val="18"/>
              </w:rPr>
            </w:pPr>
            <w:r>
              <w:rPr>
                <w:rFonts w:hint="eastAsia" w:ascii="宋体" w:hAnsi="宋体" w:cs="宋体"/>
                <w:color w:val="000000"/>
                <w:sz w:val="18"/>
                <w:szCs w:val="18"/>
              </w:rPr>
              <w:t>13、微    调：微调功能调整本琴的音高，以便与其他乐器相符。微调数值,范围:-64~ 63；</w:t>
            </w:r>
          </w:p>
          <w:p w14:paraId="77BE4576">
            <w:pPr>
              <w:widowControl/>
              <w:jc w:val="left"/>
              <w:textAlignment w:val="center"/>
              <w:rPr>
                <w:rFonts w:ascii="宋体" w:hAnsi="宋体" w:cs="宋体"/>
                <w:color w:val="000000"/>
                <w:sz w:val="18"/>
                <w:szCs w:val="18"/>
              </w:rPr>
            </w:pPr>
            <w:r>
              <w:rPr>
                <w:rFonts w:hint="eastAsia" w:ascii="宋体" w:hAnsi="宋体" w:cs="宋体"/>
                <w:color w:val="000000"/>
                <w:sz w:val="18"/>
                <w:szCs w:val="18"/>
              </w:rPr>
              <w:t>14、效果功能：混响类型范围:00:Reveboff;0l:Hall1；02: Hall2;03: Room1;04: Room2; 05:Room 3; 06: Stage1;07: Stage2; 08: Plate;09:Delay;10:Echo。混响深度数值范围：00~127；</w:t>
            </w:r>
          </w:p>
          <w:p w14:paraId="7167C65F">
            <w:pPr>
              <w:widowControl/>
              <w:jc w:val="left"/>
              <w:textAlignment w:val="center"/>
              <w:rPr>
                <w:rFonts w:ascii="宋体" w:hAnsi="宋体" w:cs="宋体"/>
                <w:color w:val="000000"/>
                <w:sz w:val="18"/>
                <w:szCs w:val="18"/>
              </w:rPr>
            </w:pPr>
            <w:r>
              <w:rPr>
                <w:rFonts w:hint="eastAsia" w:ascii="宋体" w:hAnsi="宋体" w:cs="宋体"/>
                <w:color w:val="000000"/>
                <w:sz w:val="18"/>
                <w:szCs w:val="18"/>
              </w:rPr>
              <w:t>15、合唱类型范围:00:ChorsOff;0l: Chorusl;02: Chorus2; 03: Chorus3; 04: Chorus4; 05:Feedback; 006: Flanger1; 07:ShotDely : 08 ShDyFdbk； 09: Flanger2; 10:Flanger3; 11Celeste1;12:Celeste2;13:Celeste3。默认:00。合唱深度数值范围：00~127；</w:t>
            </w:r>
          </w:p>
          <w:p w14:paraId="00AD1C4A">
            <w:pPr>
              <w:widowControl/>
              <w:jc w:val="left"/>
              <w:textAlignment w:val="center"/>
              <w:rPr>
                <w:rFonts w:ascii="宋体" w:hAnsi="宋体" w:cs="宋体"/>
                <w:color w:val="000000"/>
                <w:sz w:val="18"/>
                <w:szCs w:val="18"/>
              </w:rPr>
            </w:pPr>
            <w:r>
              <w:rPr>
                <w:rFonts w:hint="eastAsia" w:ascii="宋体" w:hAnsi="宋体" w:cs="宋体"/>
                <w:color w:val="000000"/>
                <w:sz w:val="18"/>
                <w:szCs w:val="18"/>
              </w:rPr>
              <w:t>16、节 拍 器：默认值为4/4，可选择: 2/2、1/4、2/4、3/4、4/4、5/4、6/4、3/8、6/8、7/8、9/8、12/8(C/8)；</w:t>
            </w:r>
          </w:p>
          <w:p w14:paraId="3752E8ED">
            <w:pPr>
              <w:widowControl/>
              <w:jc w:val="left"/>
              <w:textAlignment w:val="center"/>
              <w:rPr>
                <w:rFonts w:ascii="宋体" w:hAnsi="宋体" w:cs="宋体"/>
                <w:color w:val="000000"/>
                <w:sz w:val="18"/>
                <w:szCs w:val="18"/>
              </w:rPr>
            </w:pPr>
            <w:r>
              <w:rPr>
                <w:rFonts w:hint="eastAsia" w:ascii="宋体" w:hAnsi="宋体" w:cs="宋体"/>
                <w:color w:val="000000"/>
                <w:sz w:val="18"/>
                <w:szCs w:val="18"/>
              </w:rPr>
              <w:t>17、存储记忆：有16个记忆库，每一个记忆库都有4个存储，共有64个记忆存储；</w:t>
            </w:r>
          </w:p>
          <w:p w14:paraId="0621160E">
            <w:pPr>
              <w:widowControl/>
              <w:jc w:val="left"/>
              <w:textAlignment w:val="center"/>
              <w:rPr>
                <w:rFonts w:ascii="宋体" w:hAnsi="宋体" w:cs="宋体"/>
                <w:color w:val="000000"/>
                <w:sz w:val="18"/>
                <w:szCs w:val="18"/>
              </w:rPr>
            </w:pPr>
            <w:r>
              <w:rPr>
                <w:rFonts w:hint="eastAsia" w:ascii="宋体" w:hAnsi="宋体" w:cs="宋体"/>
                <w:color w:val="000000"/>
                <w:sz w:val="18"/>
                <w:szCs w:val="18"/>
              </w:rPr>
              <w:t>18、自动待机：打开自动待机后，如果本琴30分钟内没有任何操作，本琴将进入自动待机状态。再按下[待机/开]按钮重新开机；</w:t>
            </w:r>
          </w:p>
          <w:p w14:paraId="74723109">
            <w:pPr>
              <w:widowControl/>
              <w:jc w:val="left"/>
              <w:textAlignment w:val="center"/>
              <w:rPr>
                <w:rFonts w:ascii="宋体" w:hAnsi="宋体" w:cs="宋体"/>
                <w:color w:val="000000"/>
                <w:sz w:val="18"/>
                <w:szCs w:val="18"/>
              </w:rPr>
            </w:pPr>
            <w:r>
              <w:rPr>
                <w:rFonts w:hint="eastAsia" w:ascii="宋体" w:hAnsi="宋体" w:cs="宋体"/>
                <w:color w:val="000000"/>
                <w:sz w:val="18"/>
                <w:szCs w:val="18"/>
              </w:rPr>
              <w:t>19、伴奏控制：自动伴奏淡入淡出模式、变奏模式、自动和弦开关，同步启动，开始停止，带插入启动，前奏/尾奏；</w:t>
            </w:r>
          </w:p>
          <w:p w14:paraId="3E064CE6">
            <w:pPr>
              <w:widowControl/>
              <w:jc w:val="left"/>
              <w:textAlignment w:val="center"/>
              <w:rPr>
                <w:rFonts w:ascii="宋体" w:hAnsi="宋体" w:cs="宋体"/>
                <w:color w:val="000000"/>
                <w:sz w:val="18"/>
                <w:szCs w:val="18"/>
              </w:rPr>
            </w:pPr>
            <w:r>
              <w:rPr>
                <w:rFonts w:hint="eastAsia" w:ascii="宋体" w:hAnsi="宋体" w:cs="宋体"/>
                <w:color w:val="000000"/>
                <w:sz w:val="18"/>
                <w:szCs w:val="18"/>
              </w:rPr>
              <w:t>20、录音功能：可录制旋律轨和伴奏轨，第一个白键录伴奏轨，第一个黑键或第二个白键旋律轨录音、调用，清除功能，关机后存储的数据不会丢失；</w:t>
            </w:r>
          </w:p>
          <w:p w14:paraId="440A61A0">
            <w:pPr>
              <w:widowControl/>
              <w:jc w:val="left"/>
              <w:textAlignment w:val="center"/>
              <w:rPr>
                <w:rFonts w:ascii="宋体" w:hAnsi="宋体" w:cs="宋体"/>
                <w:color w:val="000000"/>
                <w:sz w:val="18"/>
                <w:szCs w:val="18"/>
              </w:rPr>
            </w:pPr>
            <w:r>
              <w:rPr>
                <w:rFonts w:hint="eastAsia" w:ascii="宋体" w:hAnsi="宋体" w:cs="宋体"/>
                <w:color w:val="000000"/>
                <w:sz w:val="18"/>
                <w:szCs w:val="18"/>
              </w:rPr>
              <w:t>21、低频频率：00-60；低频增益：-12~12；</w:t>
            </w:r>
          </w:p>
          <w:p w14:paraId="708BD20F">
            <w:pPr>
              <w:widowControl/>
              <w:jc w:val="left"/>
              <w:textAlignment w:val="center"/>
              <w:rPr>
                <w:rFonts w:ascii="宋体" w:hAnsi="宋体" w:cs="宋体"/>
                <w:color w:val="000000"/>
                <w:sz w:val="18"/>
                <w:szCs w:val="18"/>
              </w:rPr>
            </w:pPr>
            <w:r>
              <w:rPr>
                <w:rFonts w:hint="eastAsia" w:ascii="宋体" w:hAnsi="宋体" w:cs="宋体"/>
                <w:color w:val="000000"/>
                <w:sz w:val="18"/>
                <w:szCs w:val="18"/>
              </w:rPr>
              <w:t>22、高频频率：00-60；高频增益：-12~12；</w:t>
            </w:r>
          </w:p>
          <w:p w14:paraId="76FB77AE">
            <w:pPr>
              <w:widowControl/>
              <w:jc w:val="left"/>
              <w:textAlignment w:val="center"/>
              <w:rPr>
                <w:rFonts w:ascii="宋体" w:hAnsi="宋体" w:cs="宋体"/>
                <w:color w:val="000000"/>
                <w:sz w:val="18"/>
                <w:szCs w:val="18"/>
              </w:rPr>
            </w:pPr>
            <w:r>
              <w:rPr>
                <w:rFonts w:hint="eastAsia" w:ascii="宋体" w:hAnsi="宋体" w:cs="宋体"/>
                <w:color w:val="000000"/>
                <w:sz w:val="18"/>
                <w:szCs w:val="18"/>
              </w:rPr>
              <w:t>23、键盘控制：全键盘，单指多指和弦，键盘分离，键盘双音色，双人模式，和声；</w:t>
            </w:r>
          </w:p>
          <w:p w14:paraId="654B83AD">
            <w:pPr>
              <w:widowControl/>
              <w:jc w:val="left"/>
              <w:textAlignment w:val="center"/>
              <w:rPr>
                <w:rFonts w:ascii="宋体" w:hAnsi="宋体" w:cs="宋体"/>
                <w:color w:val="000000"/>
                <w:sz w:val="18"/>
                <w:szCs w:val="18"/>
              </w:rPr>
            </w:pPr>
            <w:r>
              <w:rPr>
                <w:rFonts w:hint="eastAsia" w:ascii="宋体" w:hAnsi="宋体" w:cs="宋体"/>
                <w:color w:val="000000"/>
                <w:sz w:val="18"/>
                <w:szCs w:val="18"/>
              </w:rPr>
              <w:t>24、音色控制：音量，延音，微调，移调，相位，八度；</w:t>
            </w:r>
          </w:p>
          <w:p w14:paraId="1167F4CA">
            <w:pPr>
              <w:widowControl/>
              <w:jc w:val="left"/>
              <w:textAlignment w:val="center"/>
              <w:rPr>
                <w:rFonts w:ascii="宋体" w:hAnsi="宋体" w:cs="宋体"/>
                <w:color w:val="000000"/>
                <w:sz w:val="18"/>
                <w:szCs w:val="18"/>
              </w:rPr>
            </w:pPr>
            <w:r>
              <w:rPr>
                <w:rFonts w:hint="eastAsia" w:ascii="宋体" w:hAnsi="宋体" w:cs="宋体"/>
                <w:color w:val="000000"/>
                <w:sz w:val="18"/>
                <w:szCs w:val="18"/>
              </w:rPr>
              <w:t>25、演奏模式：包含钢琴模式、双音色模式，键盘分离模式、节奏和弦模式；</w:t>
            </w:r>
          </w:p>
          <w:p w14:paraId="6F8C4D3B">
            <w:pPr>
              <w:widowControl/>
              <w:jc w:val="left"/>
              <w:textAlignment w:val="center"/>
              <w:rPr>
                <w:rFonts w:ascii="宋体" w:hAnsi="宋体" w:cs="宋体"/>
                <w:color w:val="000000"/>
                <w:sz w:val="18"/>
                <w:szCs w:val="18"/>
              </w:rPr>
            </w:pPr>
            <w:r>
              <w:rPr>
                <w:rFonts w:hint="eastAsia" w:ascii="宋体" w:hAnsi="宋体" w:cs="宋体"/>
                <w:color w:val="000000"/>
                <w:sz w:val="18"/>
                <w:szCs w:val="18"/>
              </w:rPr>
              <w:t>26、双 音 色：将任意两种音色即叠加起来产生一种新的音色效果，双音色音量（音量范围00~127）；</w:t>
            </w:r>
          </w:p>
          <w:p w14:paraId="6AB3E6C6">
            <w:pPr>
              <w:widowControl/>
              <w:jc w:val="left"/>
              <w:textAlignment w:val="center"/>
              <w:rPr>
                <w:rFonts w:ascii="宋体" w:hAnsi="宋体" w:cs="宋体"/>
                <w:color w:val="000000"/>
                <w:sz w:val="18"/>
                <w:szCs w:val="18"/>
              </w:rPr>
            </w:pPr>
            <w:r>
              <w:rPr>
                <w:rFonts w:hint="eastAsia" w:ascii="宋体" w:hAnsi="宋体" w:cs="宋体"/>
                <w:color w:val="000000"/>
                <w:sz w:val="18"/>
                <w:szCs w:val="18"/>
              </w:rPr>
              <w:t>27、键盘分离：通过选择分离点把琴键分离成左右两个独立的演部分。即左右手分别能演奏不同的音色。被分离的左手音色称为分离音色右手音色为主音色。分离点可以按自己的需求自由设置；</w:t>
            </w:r>
          </w:p>
          <w:p w14:paraId="09CF7978">
            <w:pPr>
              <w:widowControl/>
              <w:jc w:val="left"/>
              <w:textAlignment w:val="center"/>
              <w:rPr>
                <w:rFonts w:ascii="宋体" w:hAnsi="宋体" w:cs="宋体"/>
                <w:color w:val="000000"/>
                <w:sz w:val="18"/>
                <w:szCs w:val="18"/>
              </w:rPr>
            </w:pPr>
            <w:r>
              <w:rPr>
                <w:rFonts w:hint="eastAsia" w:ascii="宋体" w:hAnsi="宋体" w:cs="宋体"/>
                <w:color w:val="000000"/>
                <w:sz w:val="18"/>
                <w:szCs w:val="18"/>
              </w:rPr>
              <w:t>28、音量控制：主音量（范围00~127）、双音色音量（范围00~127）、节奏音量（数值：00~31），音量调节控制，夜间弹奏免打扰耳机接口；</w:t>
            </w:r>
          </w:p>
          <w:p w14:paraId="53D498F6">
            <w:pPr>
              <w:widowControl/>
              <w:jc w:val="left"/>
              <w:textAlignment w:val="center"/>
              <w:rPr>
                <w:rFonts w:ascii="宋体" w:hAnsi="宋体" w:cs="宋体"/>
                <w:color w:val="000000"/>
                <w:sz w:val="18"/>
                <w:szCs w:val="18"/>
              </w:rPr>
            </w:pPr>
            <w:r>
              <w:rPr>
                <w:rFonts w:hint="eastAsia" w:ascii="宋体" w:hAnsi="宋体" w:cs="宋体"/>
                <w:color w:val="000000"/>
                <w:sz w:val="18"/>
                <w:szCs w:val="18"/>
              </w:rPr>
              <w:t>29、USB接口：USB MIDI，本琴可以通过USB连接线与计算机相互传送MIDI数据，使用标准的USB连接线，连接计算机的USB接口与本琴后面板的USB接口即可，计算机操作系统须为Windows Xp系统及以上。USB AUDIO，用标准的USB连接线连接本琴和计算机，通过USB线可将电脑中的音频输送到本琴中，也可将本琴的音频信号输送到电脑中此时您可播放自己喜爱的音乐以便于跟着练习；</w:t>
            </w:r>
          </w:p>
          <w:p w14:paraId="3CAC428B">
            <w:pPr>
              <w:widowControl/>
              <w:jc w:val="left"/>
              <w:textAlignment w:val="center"/>
              <w:rPr>
                <w:rFonts w:ascii="宋体" w:hAnsi="宋体" w:cs="宋体"/>
                <w:color w:val="000000"/>
                <w:sz w:val="18"/>
                <w:szCs w:val="18"/>
              </w:rPr>
            </w:pPr>
            <w:r>
              <w:rPr>
                <w:rFonts w:hint="eastAsia" w:ascii="宋体" w:hAnsi="宋体" w:cs="宋体"/>
                <w:color w:val="000000"/>
                <w:sz w:val="18"/>
                <w:szCs w:val="18"/>
              </w:rPr>
              <w:t>30、接    口：DC电源，踏板输入接口，线路输出左/右接口，音频输入接口，USB接口 (USB MIDI和USB AUDIO)，耳机1是6.5mm接口，耳机2是3.5mm接口，MIDI输出接口；</w:t>
            </w:r>
          </w:p>
          <w:p w14:paraId="71C73395">
            <w:pPr>
              <w:widowControl/>
              <w:jc w:val="left"/>
              <w:textAlignment w:val="center"/>
              <w:rPr>
                <w:rFonts w:ascii="宋体" w:hAnsi="宋体" w:cs="宋体"/>
                <w:color w:val="000000"/>
                <w:sz w:val="18"/>
                <w:szCs w:val="18"/>
              </w:rPr>
            </w:pPr>
            <w:r>
              <w:rPr>
                <w:rFonts w:hint="eastAsia" w:ascii="宋体" w:hAnsi="宋体" w:cs="宋体"/>
                <w:color w:val="000000"/>
                <w:sz w:val="18"/>
                <w:szCs w:val="18"/>
              </w:rPr>
              <w:t>31、踏板功能：延音(半踏功能，延音的长短会随着踏板下沉的深度而改变。踏板下沉深度越大，延音就越大)、弱音、保持音；</w:t>
            </w:r>
          </w:p>
          <w:p w14:paraId="0488ADE4">
            <w:pPr>
              <w:widowControl/>
              <w:jc w:val="left"/>
              <w:textAlignment w:val="center"/>
              <w:rPr>
                <w:rFonts w:ascii="宋体" w:hAnsi="宋体" w:cs="宋体"/>
                <w:color w:val="000000"/>
                <w:sz w:val="18"/>
                <w:szCs w:val="18"/>
              </w:rPr>
            </w:pPr>
            <w:r>
              <w:rPr>
                <w:rFonts w:hint="eastAsia" w:ascii="宋体" w:hAnsi="宋体" w:cs="宋体"/>
                <w:color w:val="000000"/>
                <w:sz w:val="18"/>
                <w:szCs w:val="18"/>
              </w:rPr>
              <w:t>32、音响系统：立体声双喇叭音响系统；喇叭最大功率20W*2</w:t>
            </w:r>
          </w:p>
          <w:p w14:paraId="2C79A6DB">
            <w:pPr>
              <w:widowControl/>
              <w:jc w:val="left"/>
              <w:textAlignment w:val="center"/>
              <w:rPr>
                <w:rFonts w:ascii="宋体" w:hAnsi="宋体" w:cs="宋体"/>
                <w:color w:val="000000"/>
                <w:sz w:val="18"/>
                <w:szCs w:val="18"/>
              </w:rPr>
            </w:pPr>
            <w:r>
              <w:rPr>
                <w:rFonts w:hint="eastAsia" w:ascii="宋体" w:hAnsi="宋体" w:cs="宋体"/>
                <w:color w:val="000000"/>
                <w:sz w:val="18"/>
                <w:szCs w:val="18"/>
              </w:rPr>
              <w:t>33、电    源: 直流12V；</w:t>
            </w:r>
          </w:p>
          <w:p w14:paraId="6BCE3F29">
            <w:pPr>
              <w:widowControl/>
              <w:jc w:val="left"/>
              <w:textAlignment w:val="center"/>
              <w:rPr>
                <w:rFonts w:ascii="宋体" w:hAnsi="宋体" w:cs="宋体"/>
                <w:color w:val="000000"/>
                <w:sz w:val="18"/>
                <w:szCs w:val="18"/>
              </w:rPr>
            </w:pPr>
            <w:r>
              <w:rPr>
                <w:rFonts w:hint="eastAsia" w:ascii="宋体" w:hAnsi="宋体" w:cs="宋体"/>
                <w:color w:val="000000"/>
                <w:sz w:val="18"/>
                <w:szCs w:val="18"/>
              </w:rPr>
              <w:t>34、尺    寸 :长139.5CM*宽42CM*高85CM（支起谱架高99CM）</w:t>
            </w:r>
          </w:p>
          <w:p w14:paraId="35C1D373">
            <w:pPr>
              <w:widowControl/>
              <w:jc w:val="left"/>
              <w:textAlignment w:val="center"/>
              <w:rPr>
                <w:rFonts w:ascii="宋体" w:hAnsi="宋体" w:cs="宋体"/>
                <w:color w:val="000000"/>
                <w:sz w:val="18"/>
                <w:szCs w:val="18"/>
              </w:rPr>
            </w:pPr>
            <w:r>
              <w:rPr>
                <w:rFonts w:hint="eastAsia" w:ascii="宋体" w:hAnsi="宋体" w:cs="宋体"/>
                <w:color w:val="000000"/>
                <w:sz w:val="18"/>
                <w:szCs w:val="18"/>
              </w:rPr>
              <w:t>35、声学品质、演奏性能、电声性能、应符合QB/T1477-2023电子钢琴标准要求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5A3C">
            <w:pPr>
              <w:widowControl/>
              <w:jc w:val="center"/>
              <w:textAlignment w:val="center"/>
              <w:rPr>
                <w:rFonts w:ascii="宋体" w:hAnsi="宋体" w:cs="宋体"/>
                <w:color w:val="000000"/>
                <w:sz w:val="18"/>
                <w:szCs w:val="18"/>
              </w:rPr>
            </w:pPr>
            <w:r>
              <w:rPr>
                <w:rFonts w:hint="eastAsia" w:ascii="宋体" w:hAnsi="宋体" w:cs="宋体"/>
                <w:color w:val="000000"/>
                <w:sz w:val="18"/>
                <w:szCs w:val="18"/>
              </w:rPr>
              <w:t>架</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01D">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5285">
            <w:pPr>
              <w:jc w:val="center"/>
              <w:rPr>
                <w:rFonts w:ascii="宋体" w:hAnsi="宋体" w:cs="宋体"/>
                <w:color w:val="000000"/>
                <w:sz w:val="18"/>
                <w:szCs w:val="18"/>
              </w:rPr>
            </w:pPr>
          </w:p>
        </w:tc>
      </w:tr>
      <w:tr w14:paraId="44F14EFD">
        <w:tblPrEx>
          <w:tblCellMar>
            <w:top w:w="0" w:type="dxa"/>
            <w:left w:w="108" w:type="dxa"/>
            <w:bottom w:w="0" w:type="dxa"/>
            <w:right w:w="108" w:type="dxa"/>
          </w:tblCellMar>
        </w:tblPrEx>
        <w:trPr>
          <w:gridAfter w:val="1"/>
          <w:wAfter w:w="8073" w:type="dxa"/>
          <w:trHeight w:val="1023"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5C3D">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F40E">
            <w:pPr>
              <w:widowControl/>
              <w:jc w:val="center"/>
              <w:textAlignment w:val="center"/>
              <w:rPr>
                <w:rFonts w:ascii="宋体" w:hAnsi="宋体" w:cs="宋体"/>
                <w:color w:val="000000"/>
                <w:sz w:val="18"/>
                <w:szCs w:val="18"/>
              </w:rPr>
            </w:pPr>
            <w:r>
              <w:rPr>
                <w:rFonts w:hint="eastAsia" w:ascii="宋体" w:hAnsi="宋体" w:cs="宋体"/>
                <w:color w:val="000000"/>
                <w:sz w:val="18"/>
                <w:szCs w:val="18"/>
              </w:rPr>
              <w:t>电子钢琴</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E4F9">
            <w:pPr>
              <w:widowControl/>
              <w:jc w:val="left"/>
              <w:textAlignment w:val="center"/>
              <w:rPr>
                <w:rFonts w:ascii="宋体" w:hAnsi="宋体" w:cs="宋体"/>
                <w:color w:val="000000"/>
                <w:sz w:val="18"/>
                <w:szCs w:val="18"/>
              </w:rPr>
            </w:pPr>
            <w:r>
              <w:rPr>
                <w:rFonts w:hint="eastAsia" w:ascii="宋体" w:hAnsi="宋体" w:cs="宋体"/>
                <w:color w:val="000000"/>
                <w:sz w:val="18"/>
                <w:szCs w:val="18"/>
              </w:rPr>
              <w:t>1、键盘：88键力度触感标准键盘。</w:t>
            </w:r>
          </w:p>
          <w:p w14:paraId="7B28A0AE">
            <w:pPr>
              <w:widowControl/>
              <w:jc w:val="left"/>
              <w:textAlignment w:val="center"/>
              <w:rPr>
                <w:rFonts w:ascii="宋体" w:hAnsi="宋体" w:cs="宋体"/>
                <w:color w:val="000000"/>
                <w:sz w:val="18"/>
                <w:szCs w:val="18"/>
              </w:rPr>
            </w:pPr>
            <w:r>
              <w:rPr>
                <w:rFonts w:hint="eastAsia" w:ascii="宋体" w:hAnsi="宋体" w:cs="宋体"/>
                <w:color w:val="000000"/>
                <w:sz w:val="18"/>
                <w:szCs w:val="18"/>
              </w:rPr>
              <w:t>2、复音数：32。</w:t>
            </w:r>
          </w:p>
          <w:p w14:paraId="1BD127F4">
            <w:pPr>
              <w:widowControl/>
              <w:jc w:val="left"/>
              <w:textAlignment w:val="center"/>
              <w:rPr>
                <w:rFonts w:ascii="宋体" w:hAnsi="宋体" w:cs="宋体"/>
                <w:color w:val="000000"/>
                <w:sz w:val="18"/>
                <w:szCs w:val="18"/>
              </w:rPr>
            </w:pPr>
            <w:r>
              <w:rPr>
                <w:rFonts w:hint="eastAsia" w:ascii="宋体" w:hAnsi="宋体" w:cs="宋体"/>
                <w:color w:val="000000"/>
                <w:sz w:val="18"/>
                <w:szCs w:val="18"/>
              </w:rPr>
              <w:t>3、显示：多功能LED数码显示。</w:t>
            </w:r>
          </w:p>
          <w:p w14:paraId="141C3C3D">
            <w:pPr>
              <w:widowControl/>
              <w:jc w:val="left"/>
              <w:textAlignment w:val="center"/>
              <w:rPr>
                <w:rFonts w:ascii="宋体" w:hAnsi="宋体" w:cs="宋体"/>
                <w:color w:val="000000"/>
                <w:sz w:val="18"/>
                <w:szCs w:val="18"/>
              </w:rPr>
            </w:pPr>
            <w:r>
              <w:rPr>
                <w:rFonts w:hint="eastAsia" w:ascii="宋体" w:hAnsi="宋体" w:cs="宋体"/>
                <w:color w:val="000000"/>
                <w:sz w:val="18"/>
                <w:szCs w:val="18"/>
              </w:rPr>
              <w:t>4、音色：479种音色，包括19种民族音色、12组键盘打击乐音色。</w:t>
            </w:r>
          </w:p>
          <w:p w14:paraId="7849C26B">
            <w:pPr>
              <w:widowControl/>
              <w:jc w:val="left"/>
              <w:textAlignment w:val="center"/>
              <w:rPr>
                <w:rFonts w:ascii="宋体" w:hAnsi="宋体" w:cs="宋体"/>
                <w:color w:val="000000"/>
                <w:sz w:val="18"/>
                <w:szCs w:val="18"/>
              </w:rPr>
            </w:pPr>
            <w:r>
              <w:rPr>
                <w:rFonts w:hint="eastAsia" w:ascii="宋体" w:hAnsi="宋体" w:cs="宋体"/>
                <w:color w:val="000000"/>
                <w:sz w:val="18"/>
                <w:szCs w:val="18"/>
              </w:rPr>
              <w:t>5、数字键：0-9，+/-，等12个通用选择钮。</w:t>
            </w:r>
          </w:p>
          <w:p w14:paraId="638E79A4">
            <w:pPr>
              <w:widowControl/>
              <w:jc w:val="left"/>
              <w:textAlignment w:val="center"/>
              <w:rPr>
                <w:rFonts w:ascii="宋体" w:hAnsi="宋体" w:cs="宋体"/>
                <w:color w:val="000000"/>
                <w:sz w:val="18"/>
                <w:szCs w:val="18"/>
              </w:rPr>
            </w:pPr>
            <w:r>
              <w:rPr>
                <w:rFonts w:hint="eastAsia" w:ascii="宋体" w:hAnsi="宋体" w:cs="宋体"/>
                <w:color w:val="000000"/>
                <w:sz w:val="18"/>
                <w:szCs w:val="18"/>
              </w:rPr>
              <w:t>6、音色控制：延音,微调(-17~17)，力度。</w:t>
            </w:r>
          </w:p>
          <w:p w14:paraId="6AAD32E2">
            <w:pPr>
              <w:widowControl/>
              <w:jc w:val="left"/>
              <w:textAlignment w:val="center"/>
              <w:rPr>
                <w:rFonts w:ascii="宋体" w:hAnsi="宋体" w:cs="宋体"/>
                <w:color w:val="000000"/>
                <w:sz w:val="18"/>
                <w:szCs w:val="18"/>
              </w:rPr>
            </w:pPr>
            <w:r>
              <w:rPr>
                <w:rFonts w:hint="eastAsia" w:ascii="宋体" w:hAnsi="宋体" w:cs="宋体"/>
                <w:color w:val="000000"/>
                <w:sz w:val="18"/>
                <w:szCs w:val="18"/>
              </w:rPr>
              <w:t>7、效果：8种混响类型，混响深度调节，混响开关：8种合唱类型，合唱深度调节，合唱开关。</w:t>
            </w:r>
          </w:p>
          <w:p w14:paraId="6588FBC4">
            <w:pPr>
              <w:widowControl/>
              <w:jc w:val="left"/>
              <w:textAlignment w:val="center"/>
              <w:rPr>
                <w:rFonts w:ascii="宋体" w:hAnsi="宋体" w:cs="宋体"/>
                <w:color w:val="000000"/>
                <w:sz w:val="18"/>
                <w:szCs w:val="18"/>
              </w:rPr>
            </w:pPr>
            <w:r>
              <w:rPr>
                <w:rFonts w:hint="eastAsia" w:ascii="宋体" w:hAnsi="宋体" w:cs="宋体"/>
                <w:color w:val="000000"/>
                <w:sz w:val="18"/>
                <w:szCs w:val="18"/>
              </w:rPr>
              <w:t>8、节奏：203种节奏风格,包括11种民族节奏。</w:t>
            </w:r>
          </w:p>
          <w:p w14:paraId="4D836D13">
            <w:pPr>
              <w:widowControl/>
              <w:jc w:val="left"/>
              <w:textAlignment w:val="center"/>
              <w:rPr>
                <w:rFonts w:ascii="宋体" w:hAnsi="宋体" w:cs="宋体"/>
                <w:color w:val="000000"/>
                <w:sz w:val="18"/>
                <w:szCs w:val="18"/>
              </w:rPr>
            </w:pPr>
            <w:r>
              <w:rPr>
                <w:rFonts w:hint="eastAsia" w:ascii="宋体" w:hAnsi="宋体" w:cs="宋体"/>
                <w:color w:val="000000"/>
                <w:sz w:val="18"/>
                <w:szCs w:val="18"/>
              </w:rPr>
              <w:t>9、伴奏控制：同步，启动/停止，前奏/尾奏，间奏，伴奏音量，伴奏速。</w:t>
            </w:r>
          </w:p>
          <w:p w14:paraId="489A1AC7">
            <w:pPr>
              <w:widowControl/>
              <w:jc w:val="left"/>
              <w:textAlignment w:val="center"/>
              <w:rPr>
                <w:rFonts w:ascii="宋体" w:hAnsi="宋体" w:cs="宋体"/>
                <w:color w:val="000000"/>
                <w:sz w:val="18"/>
                <w:szCs w:val="18"/>
              </w:rPr>
            </w:pPr>
            <w:r>
              <w:rPr>
                <w:rFonts w:hint="eastAsia" w:ascii="宋体" w:hAnsi="宋体" w:cs="宋体"/>
                <w:color w:val="000000"/>
                <w:sz w:val="18"/>
                <w:szCs w:val="18"/>
              </w:rPr>
              <w:t>10、度踏：板三踏板(延音、弱音、保持音)。</w:t>
            </w:r>
          </w:p>
          <w:p w14:paraId="53308F07">
            <w:pPr>
              <w:widowControl/>
              <w:jc w:val="left"/>
              <w:textAlignment w:val="center"/>
              <w:rPr>
                <w:rFonts w:ascii="宋体" w:hAnsi="宋体" w:cs="宋体"/>
                <w:color w:val="000000"/>
                <w:sz w:val="18"/>
                <w:szCs w:val="18"/>
              </w:rPr>
            </w:pPr>
            <w:r>
              <w:rPr>
                <w:rFonts w:hint="eastAsia" w:ascii="宋体" w:hAnsi="宋体" w:cs="宋体"/>
                <w:color w:val="000000"/>
                <w:sz w:val="18"/>
                <w:szCs w:val="18"/>
              </w:rPr>
              <w:t>11、键盘控制：正常，单指和弦，多指和弦，键盘分离。</w:t>
            </w:r>
          </w:p>
          <w:p w14:paraId="0A40966B">
            <w:pPr>
              <w:widowControl/>
              <w:jc w:val="left"/>
              <w:textAlignment w:val="center"/>
              <w:rPr>
                <w:rFonts w:ascii="宋体" w:hAnsi="宋体" w:cs="宋体"/>
                <w:color w:val="000000"/>
                <w:sz w:val="18"/>
                <w:szCs w:val="18"/>
              </w:rPr>
            </w:pPr>
            <w:r>
              <w:rPr>
                <w:rFonts w:hint="eastAsia" w:ascii="宋体" w:hAnsi="宋体" w:cs="宋体"/>
                <w:color w:val="000000"/>
                <w:sz w:val="18"/>
                <w:szCs w:val="18"/>
              </w:rPr>
              <w:t>12、示范曲：不低于75首。</w:t>
            </w:r>
          </w:p>
          <w:p w14:paraId="0CF0A7EE">
            <w:pPr>
              <w:widowControl/>
              <w:jc w:val="left"/>
              <w:textAlignment w:val="center"/>
              <w:rPr>
                <w:rFonts w:ascii="宋体" w:hAnsi="宋体" w:cs="宋体"/>
                <w:color w:val="000000"/>
                <w:sz w:val="18"/>
                <w:szCs w:val="18"/>
              </w:rPr>
            </w:pPr>
            <w:r>
              <w:rPr>
                <w:rFonts w:hint="eastAsia" w:ascii="宋体" w:hAnsi="宋体" w:cs="宋体"/>
                <w:color w:val="000000"/>
                <w:sz w:val="18"/>
                <w:szCs w:val="18"/>
              </w:rPr>
              <w:t>13、录音功能：录音、放音、断电保存。</w:t>
            </w:r>
          </w:p>
          <w:p w14:paraId="2473440D">
            <w:pPr>
              <w:widowControl/>
              <w:jc w:val="left"/>
              <w:textAlignment w:val="center"/>
              <w:rPr>
                <w:rFonts w:ascii="宋体" w:hAnsi="宋体" w:cs="宋体"/>
                <w:color w:val="000000"/>
                <w:sz w:val="18"/>
                <w:szCs w:val="18"/>
              </w:rPr>
            </w:pPr>
            <w:r>
              <w:rPr>
                <w:rFonts w:hint="eastAsia" w:ascii="宋体" w:hAnsi="宋体" w:cs="宋体"/>
                <w:color w:val="000000"/>
                <w:sz w:val="18"/>
                <w:szCs w:val="18"/>
              </w:rPr>
              <w:t>14、记忆存储：4x4组面板设置存储。</w:t>
            </w:r>
          </w:p>
          <w:p w14:paraId="31ABD438">
            <w:pPr>
              <w:widowControl/>
              <w:jc w:val="left"/>
              <w:textAlignment w:val="center"/>
              <w:rPr>
                <w:rFonts w:ascii="宋体" w:hAnsi="宋体" w:cs="宋体"/>
                <w:color w:val="000000"/>
                <w:sz w:val="18"/>
                <w:szCs w:val="18"/>
              </w:rPr>
            </w:pPr>
            <w:r>
              <w:rPr>
                <w:rFonts w:hint="eastAsia" w:ascii="宋体" w:hAnsi="宋体" w:cs="宋体"/>
                <w:color w:val="000000"/>
                <w:sz w:val="18"/>
                <w:szCs w:val="18"/>
              </w:rPr>
              <w:t>15、接口：电源,耳，踏，线路输出，MIDI输出,。</w:t>
            </w:r>
          </w:p>
          <w:p w14:paraId="7795883C">
            <w:pPr>
              <w:widowControl/>
              <w:jc w:val="left"/>
              <w:textAlignment w:val="center"/>
              <w:rPr>
                <w:rFonts w:ascii="宋体" w:hAnsi="宋体" w:cs="宋体"/>
                <w:color w:val="000000"/>
                <w:sz w:val="18"/>
                <w:szCs w:val="18"/>
              </w:rPr>
            </w:pPr>
            <w:r>
              <w:rPr>
                <w:rFonts w:hint="eastAsia" w:ascii="宋体" w:hAnsi="宋体" w:cs="宋体"/>
                <w:color w:val="000000"/>
                <w:sz w:val="18"/>
                <w:szCs w:val="18"/>
              </w:rPr>
              <w:t>16、喇叭：YD120-15:10W×4Ω×2。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332A">
            <w:pPr>
              <w:widowControl/>
              <w:jc w:val="center"/>
              <w:textAlignment w:val="center"/>
              <w:rPr>
                <w:rFonts w:ascii="宋体" w:hAnsi="宋体" w:cs="宋体"/>
                <w:color w:val="000000"/>
                <w:sz w:val="18"/>
                <w:szCs w:val="18"/>
              </w:rPr>
            </w:pPr>
            <w:r>
              <w:rPr>
                <w:rFonts w:hint="eastAsia" w:ascii="宋体" w:hAnsi="宋体" w:cs="宋体"/>
                <w:color w:val="000000"/>
                <w:sz w:val="18"/>
                <w:szCs w:val="18"/>
              </w:rPr>
              <w:t>架</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3B10">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F198">
            <w:pPr>
              <w:jc w:val="center"/>
              <w:rPr>
                <w:rFonts w:ascii="宋体" w:hAnsi="宋体" w:cs="宋体"/>
                <w:color w:val="000000"/>
                <w:sz w:val="18"/>
                <w:szCs w:val="18"/>
              </w:rPr>
            </w:pPr>
          </w:p>
        </w:tc>
      </w:tr>
      <w:tr w14:paraId="40D274E2">
        <w:tblPrEx>
          <w:tblCellMar>
            <w:top w:w="0" w:type="dxa"/>
            <w:left w:w="108" w:type="dxa"/>
            <w:bottom w:w="0" w:type="dxa"/>
            <w:right w:w="108" w:type="dxa"/>
          </w:tblCellMar>
        </w:tblPrEx>
        <w:trPr>
          <w:gridAfter w:val="1"/>
          <w:wAfter w:w="8073" w:type="dxa"/>
          <w:trHeight w:val="69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06E">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7E19">
            <w:pPr>
              <w:widowControl/>
              <w:jc w:val="center"/>
              <w:textAlignment w:val="center"/>
              <w:rPr>
                <w:rFonts w:ascii="宋体" w:hAnsi="宋体" w:cs="宋体"/>
                <w:color w:val="000000"/>
                <w:sz w:val="18"/>
                <w:szCs w:val="18"/>
              </w:rPr>
            </w:pPr>
            <w:r>
              <w:rPr>
                <w:rFonts w:hint="eastAsia" w:ascii="宋体" w:hAnsi="宋体" w:cs="宋体"/>
                <w:sz w:val="18"/>
                <w:szCs w:val="18"/>
              </w:rPr>
              <w:t>65英寸一体机</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6B57">
            <w:pPr>
              <w:jc w:val="left"/>
              <w:rPr>
                <w:rFonts w:ascii="宋体" w:hAnsi="宋体" w:cs="宋体"/>
                <w:color w:val="000000"/>
                <w:sz w:val="18"/>
                <w:szCs w:val="18"/>
              </w:rPr>
            </w:pPr>
            <w:r>
              <w:rPr>
                <w:rFonts w:hint="eastAsia" w:ascii="宋体" w:hAnsi="宋体" w:cs="宋体"/>
                <w:color w:val="000000"/>
                <w:sz w:val="18"/>
                <w:szCs w:val="18"/>
              </w:rPr>
              <w:t>一、国产系统设计</w:t>
            </w:r>
          </w:p>
          <w:p w14:paraId="1DBCC9E8">
            <w:pPr>
              <w:jc w:val="left"/>
              <w:rPr>
                <w:rFonts w:ascii="宋体" w:hAnsi="宋体" w:cs="宋体"/>
                <w:color w:val="000000"/>
                <w:sz w:val="18"/>
                <w:szCs w:val="18"/>
              </w:rPr>
            </w:pPr>
            <w:r>
              <w:rPr>
                <w:rFonts w:hint="eastAsia" w:ascii="宋体" w:hAnsi="宋体" w:cs="宋体"/>
                <w:color w:val="000000"/>
                <w:sz w:val="18"/>
                <w:szCs w:val="18"/>
              </w:rPr>
              <w:t>1、CPU 采用国产自主可控芯片，处理器核数≥8核，主频≥2.3GHz</w:t>
            </w:r>
          </w:p>
          <w:p w14:paraId="51BBD307">
            <w:pPr>
              <w:jc w:val="left"/>
              <w:rPr>
                <w:rFonts w:ascii="宋体" w:hAnsi="宋体" w:cs="宋体"/>
                <w:color w:val="000000"/>
                <w:sz w:val="18"/>
                <w:szCs w:val="18"/>
              </w:rPr>
            </w:pPr>
            <w:r>
              <w:rPr>
                <w:rFonts w:hint="eastAsia" w:ascii="宋体" w:hAnsi="宋体" w:cs="宋体"/>
                <w:color w:val="000000"/>
                <w:sz w:val="18"/>
                <w:szCs w:val="18"/>
              </w:rPr>
              <w:t>2、内存：8GB或以上配置。</w:t>
            </w:r>
          </w:p>
          <w:p w14:paraId="29EB00F3">
            <w:pPr>
              <w:jc w:val="left"/>
              <w:rPr>
                <w:rFonts w:ascii="宋体" w:hAnsi="宋体" w:cs="宋体"/>
                <w:color w:val="000000"/>
                <w:sz w:val="18"/>
                <w:szCs w:val="18"/>
              </w:rPr>
            </w:pPr>
            <w:r>
              <w:rPr>
                <w:rFonts w:hint="eastAsia" w:ascii="宋体" w:hAnsi="宋体" w:cs="宋体"/>
                <w:color w:val="000000"/>
                <w:sz w:val="18"/>
                <w:szCs w:val="18"/>
              </w:rPr>
              <w:t>3、硬盘：256GB或以上固态硬盘</w:t>
            </w:r>
          </w:p>
          <w:p w14:paraId="5C05FACF">
            <w:pPr>
              <w:jc w:val="left"/>
              <w:rPr>
                <w:rFonts w:ascii="宋体" w:hAnsi="宋体" w:cs="宋体"/>
                <w:color w:val="000000"/>
                <w:sz w:val="18"/>
                <w:szCs w:val="18"/>
              </w:rPr>
            </w:pPr>
            <w:r>
              <w:rPr>
                <w:rFonts w:hint="eastAsia" w:ascii="宋体" w:hAnsi="宋体" w:cs="宋体"/>
                <w:color w:val="000000"/>
                <w:sz w:val="18"/>
                <w:szCs w:val="18"/>
              </w:rPr>
              <w:t>4、模块主体尺寸不小于尺寸≤28.1mm*5.3mm</w:t>
            </w:r>
          </w:p>
          <w:p w14:paraId="1BFEC423">
            <w:pPr>
              <w:jc w:val="left"/>
              <w:rPr>
                <w:rFonts w:ascii="宋体" w:hAnsi="宋体" w:cs="宋体"/>
                <w:color w:val="000000"/>
                <w:sz w:val="18"/>
                <w:szCs w:val="18"/>
              </w:rPr>
            </w:pPr>
            <w:r>
              <w:rPr>
                <w:rFonts w:hint="eastAsia" w:ascii="宋体" w:hAnsi="宋体" w:cs="宋体"/>
                <w:color w:val="000000"/>
                <w:sz w:val="18"/>
                <w:szCs w:val="18"/>
              </w:rPr>
              <w:t>5、具有标准PC防盗锁孔。</w:t>
            </w:r>
          </w:p>
          <w:p w14:paraId="58B7AA1E">
            <w:pPr>
              <w:jc w:val="left"/>
              <w:rPr>
                <w:rFonts w:ascii="宋体" w:hAnsi="宋体" w:cs="宋体"/>
                <w:color w:val="000000"/>
                <w:sz w:val="18"/>
                <w:szCs w:val="18"/>
              </w:rPr>
            </w:pPr>
            <w:r>
              <w:rPr>
                <w:rFonts w:hint="eastAsia" w:ascii="宋体" w:hAnsi="宋体" w:cs="宋体"/>
                <w:color w:val="000000"/>
                <w:sz w:val="18"/>
                <w:szCs w:val="18"/>
              </w:rPr>
              <w:t>6、预装正版国产操作系统。</w:t>
            </w:r>
          </w:p>
          <w:p w14:paraId="5DD5C983">
            <w:pPr>
              <w:jc w:val="left"/>
              <w:rPr>
                <w:rFonts w:ascii="宋体" w:hAnsi="宋体" w:cs="宋体"/>
                <w:color w:val="000000"/>
                <w:sz w:val="18"/>
                <w:szCs w:val="18"/>
              </w:rPr>
            </w:pPr>
            <w:r>
              <w:rPr>
                <w:rFonts w:hint="eastAsia" w:ascii="宋体" w:hAnsi="宋体" w:cs="宋体"/>
                <w:color w:val="000000"/>
                <w:sz w:val="18"/>
                <w:szCs w:val="18"/>
              </w:rPr>
              <w:t>7、用户界面：提供类似Windows桌面操作系统的图形化人机操作UI界面，具有良好的用户操作体验，窗口包括标题栏、菜单栏、状态栏等。</w:t>
            </w:r>
          </w:p>
          <w:p w14:paraId="473E7CB8">
            <w:pPr>
              <w:jc w:val="left"/>
              <w:rPr>
                <w:rFonts w:ascii="宋体" w:hAnsi="宋体" w:cs="宋体"/>
                <w:color w:val="000000"/>
                <w:sz w:val="18"/>
                <w:szCs w:val="18"/>
              </w:rPr>
            </w:pPr>
            <w:r>
              <w:rPr>
                <w:rFonts w:hint="eastAsia" w:ascii="宋体" w:hAnsi="宋体" w:cs="宋体"/>
                <w:color w:val="000000"/>
                <w:sz w:val="18"/>
                <w:szCs w:val="18"/>
              </w:rPr>
              <w:t>8、文件系统支持：支持 Ext4、NTFS、Fat 等文件系统。</w:t>
            </w:r>
          </w:p>
          <w:p w14:paraId="51A10BB6">
            <w:pPr>
              <w:jc w:val="left"/>
              <w:rPr>
                <w:rFonts w:ascii="宋体" w:hAnsi="宋体" w:cs="宋体"/>
                <w:color w:val="000000"/>
                <w:sz w:val="18"/>
                <w:szCs w:val="18"/>
              </w:rPr>
            </w:pPr>
            <w:r>
              <w:rPr>
                <w:rFonts w:hint="eastAsia" w:ascii="宋体" w:hAnsi="宋体" w:cs="宋体"/>
                <w:color w:val="000000"/>
                <w:sz w:val="18"/>
                <w:szCs w:val="18"/>
              </w:rPr>
              <w:t>9、支持多种搜索内容，支持拼音搜索和模糊搜索、快捷查找系统应用、设置项和文件（包括文本内容）。</w:t>
            </w:r>
          </w:p>
          <w:p w14:paraId="5CECCB0D">
            <w:pPr>
              <w:jc w:val="left"/>
              <w:rPr>
                <w:rFonts w:ascii="宋体" w:hAnsi="宋体" w:cs="宋体"/>
                <w:color w:val="000000"/>
                <w:sz w:val="18"/>
                <w:szCs w:val="18"/>
              </w:rPr>
            </w:pPr>
            <w:r>
              <w:rPr>
                <w:rFonts w:hint="eastAsia" w:ascii="宋体" w:hAnsi="宋体" w:cs="宋体"/>
                <w:color w:val="000000"/>
                <w:sz w:val="18"/>
                <w:szCs w:val="18"/>
              </w:rPr>
              <w:t>10、常用应用支持：支持火狐、奇安信浏览器、360 浏览器;提供自研软件，包括视频播放器、截图软件、刻录软件。</w:t>
            </w:r>
          </w:p>
          <w:p w14:paraId="478C2CD8">
            <w:pPr>
              <w:jc w:val="left"/>
              <w:rPr>
                <w:rFonts w:ascii="宋体" w:hAnsi="宋体" w:cs="宋体"/>
                <w:color w:val="000000"/>
                <w:sz w:val="18"/>
                <w:szCs w:val="18"/>
              </w:rPr>
            </w:pPr>
            <w:r>
              <w:rPr>
                <w:rFonts w:hint="eastAsia" w:ascii="宋体" w:hAnsi="宋体" w:cs="宋体"/>
                <w:color w:val="000000"/>
                <w:sz w:val="18"/>
                <w:szCs w:val="18"/>
              </w:rPr>
              <w:t>二、外观显示设计</w:t>
            </w:r>
          </w:p>
          <w:p w14:paraId="1A6DD206">
            <w:pPr>
              <w:jc w:val="left"/>
              <w:rPr>
                <w:rFonts w:ascii="宋体" w:hAnsi="宋体" w:cs="宋体"/>
                <w:color w:val="000000"/>
                <w:sz w:val="18"/>
                <w:szCs w:val="18"/>
              </w:rPr>
            </w:pPr>
            <w:r>
              <w:rPr>
                <w:rFonts w:hint="eastAsia" w:ascii="宋体" w:hAnsi="宋体" w:cs="宋体"/>
                <w:color w:val="000000"/>
                <w:sz w:val="18"/>
                <w:szCs w:val="18"/>
              </w:rPr>
              <w:t>1、整机外观无危险锐利边缘及危险锐利尖端，转角及边框部位都经倒圆或者倒角处理，且倒圆半径不小于10mm 或者倒圆弧长不小于 15mm。</w:t>
            </w:r>
          </w:p>
          <w:p w14:paraId="032C4871">
            <w:pPr>
              <w:jc w:val="left"/>
              <w:rPr>
                <w:rFonts w:ascii="宋体" w:hAnsi="宋体" w:cs="宋体"/>
                <w:color w:val="000000"/>
                <w:sz w:val="18"/>
                <w:szCs w:val="18"/>
              </w:rPr>
            </w:pPr>
            <w:r>
              <w:rPr>
                <w:rFonts w:hint="eastAsia" w:ascii="宋体" w:hAnsi="宋体" w:cs="宋体"/>
                <w:color w:val="000000"/>
                <w:sz w:val="18"/>
                <w:szCs w:val="18"/>
              </w:rPr>
              <w:t>2、为防止儿童磕碰受伤，整机转角处采用内置硅胶防撞条设计，保护儿童安全。</w:t>
            </w:r>
          </w:p>
          <w:p w14:paraId="31017A91">
            <w:pPr>
              <w:jc w:val="left"/>
              <w:rPr>
                <w:rFonts w:ascii="宋体" w:hAnsi="宋体" w:cs="宋体"/>
                <w:color w:val="000000"/>
                <w:sz w:val="18"/>
                <w:szCs w:val="18"/>
              </w:rPr>
            </w:pPr>
            <w:r>
              <w:rPr>
                <w:rFonts w:hint="eastAsia" w:ascii="宋体" w:hAnsi="宋体" w:cs="宋体"/>
                <w:color w:val="000000"/>
                <w:sz w:val="18"/>
                <w:szCs w:val="18"/>
              </w:rPr>
              <w:t>★3、整机屏幕采用≥65英寸超高清LED 液晶显示屏，屏幕支持≥3840*2160分辨率，支持≥4K@60Hz显示，显示比例16:9。</w:t>
            </w:r>
          </w:p>
          <w:p w14:paraId="746DC118">
            <w:pPr>
              <w:jc w:val="left"/>
              <w:rPr>
                <w:rFonts w:ascii="宋体" w:hAnsi="宋体" w:cs="宋体"/>
                <w:color w:val="000000"/>
                <w:sz w:val="18"/>
                <w:szCs w:val="18"/>
              </w:rPr>
            </w:pPr>
            <w:r>
              <w:rPr>
                <w:rFonts w:hint="eastAsia" w:ascii="宋体" w:hAnsi="宋体" w:cs="宋体"/>
                <w:color w:val="000000"/>
                <w:sz w:val="18"/>
                <w:szCs w:val="18"/>
              </w:rPr>
              <w:t>4、屏幕显示灰度分辨等级达到256灰阶及以上。</w:t>
            </w:r>
          </w:p>
          <w:p w14:paraId="533E8E36">
            <w:pPr>
              <w:jc w:val="left"/>
              <w:rPr>
                <w:rFonts w:ascii="宋体" w:hAnsi="宋体" w:cs="宋体"/>
                <w:color w:val="000000"/>
                <w:sz w:val="18"/>
                <w:szCs w:val="18"/>
              </w:rPr>
            </w:pPr>
            <w:r>
              <w:rPr>
                <w:rFonts w:hint="eastAsia" w:ascii="宋体" w:hAnsi="宋体" w:cs="宋体"/>
                <w:color w:val="000000"/>
                <w:sz w:val="18"/>
                <w:szCs w:val="18"/>
              </w:rPr>
              <w:t>5、整机玻璃厚度不超过4mm，表面书写硬度≥9H，具备防眩光效果。</w:t>
            </w:r>
          </w:p>
          <w:p w14:paraId="4B9A7BEB">
            <w:pPr>
              <w:jc w:val="left"/>
              <w:rPr>
                <w:rFonts w:ascii="宋体" w:hAnsi="宋体" w:cs="宋体"/>
                <w:color w:val="000000"/>
                <w:sz w:val="18"/>
                <w:szCs w:val="18"/>
              </w:rPr>
            </w:pPr>
            <w:r>
              <w:rPr>
                <w:rFonts w:hint="eastAsia" w:ascii="宋体" w:hAnsi="宋体" w:cs="宋体"/>
                <w:color w:val="000000"/>
                <w:sz w:val="18"/>
                <w:szCs w:val="18"/>
              </w:rPr>
              <w:t>★6、具备标准、节能、多媒体、智能模式；在智能模式下，整机可以根据显示内容自动调节，此模式可以进行开关。</w:t>
            </w:r>
          </w:p>
          <w:p w14:paraId="245D8D8E">
            <w:pPr>
              <w:jc w:val="left"/>
              <w:rPr>
                <w:rFonts w:ascii="宋体" w:hAnsi="宋体" w:cs="宋体"/>
                <w:color w:val="000000"/>
                <w:sz w:val="18"/>
                <w:szCs w:val="18"/>
              </w:rPr>
            </w:pPr>
            <w:r>
              <w:rPr>
                <w:rFonts w:hint="eastAsia" w:ascii="宋体" w:hAnsi="宋体" w:cs="宋体"/>
                <w:color w:val="000000"/>
                <w:sz w:val="18"/>
                <w:szCs w:val="18"/>
              </w:rPr>
              <w:t>7、具备手动选择标准，冷色、暖色的色温模式。</w:t>
            </w:r>
          </w:p>
          <w:p w14:paraId="5D2F0D1E">
            <w:pPr>
              <w:jc w:val="left"/>
              <w:rPr>
                <w:rFonts w:ascii="宋体" w:hAnsi="宋体" w:cs="宋体"/>
                <w:color w:val="000000"/>
                <w:sz w:val="18"/>
                <w:szCs w:val="18"/>
              </w:rPr>
            </w:pPr>
            <w:r>
              <w:rPr>
                <w:rFonts w:hint="eastAsia" w:ascii="宋体" w:hAnsi="宋体" w:cs="宋体"/>
                <w:color w:val="000000"/>
                <w:sz w:val="18"/>
                <w:szCs w:val="18"/>
              </w:rPr>
              <w:t>三、触摸书写设计</w:t>
            </w:r>
          </w:p>
          <w:p w14:paraId="0A0B3240">
            <w:pPr>
              <w:jc w:val="left"/>
              <w:rPr>
                <w:rFonts w:ascii="宋体" w:hAnsi="宋体" w:cs="宋体"/>
                <w:color w:val="000000"/>
                <w:sz w:val="18"/>
                <w:szCs w:val="18"/>
              </w:rPr>
            </w:pPr>
            <w:r>
              <w:rPr>
                <w:rFonts w:hint="eastAsia" w:ascii="宋体" w:hAnsi="宋体" w:cs="宋体"/>
                <w:color w:val="000000"/>
                <w:sz w:val="18"/>
                <w:szCs w:val="18"/>
              </w:rPr>
              <w:t>★1、整机采用红外触控技术，支持国产化系统中进行20点或以上触控。</w:t>
            </w:r>
          </w:p>
          <w:p w14:paraId="43B980DB">
            <w:pPr>
              <w:jc w:val="left"/>
              <w:rPr>
                <w:rFonts w:ascii="宋体" w:hAnsi="宋体" w:cs="宋体"/>
                <w:color w:val="000000"/>
                <w:sz w:val="18"/>
                <w:szCs w:val="18"/>
              </w:rPr>
            </w:pPr>
            <w:r>
              <w:rPr>
                <w:rFonts w:hint="eastAsia" w:ascii="宋体" w:hAnsi="宋体" w:cs="宋体"/>
                <w:color w:val="000000"/>
                <w:sz w:val="18"/>
                <w:szCs w:val="18"/>
              </w:rPr>
              <w:t>2、最低书写高度≤3mm，书写延时低于100ms。</w:t>
            </w:r>
          </w:p>
          <w:p w14:paraId="61F3979F">
            <w:pPr>
              <w:jc w:val="left"/>
              <w:rPr>
                <w:rFonts w:ascii="宋体" w:hAnsi="宋体" w:cs="宋体"/>
                <w:color w:val="000000"/>
                <w:sz w:val="18"/>
                <w:szCs w:val="18"/>
              </w:rPr>
            </w:pPr>
            <w:r>
              <w:rPr>
                <w:rFonts w:hint="eastAsia" w:ascii="宋体" w:hAnsi="宋体" w:cs="宋体"/>
                <w:color w:val="000000"/>
                <w:sz w:val="18"/>
                <w:szCs w:val="18"/>
              </w:rPr>
              <w:t>3、触摸响应时间≤10ms，支持手指和笔触摸书写。</w:t>
            </w:r>
          </w:p>
          <w:p w14:paraId="2CDE8D60">
            <w:pPr>
              <w:jc w:val="left"/>
              <w:rPr>
                <w:rFonts w:ascii="宋体" w:hAnsi="宋体" w:cs="宋体"/>
                <w:color w:val="000000"/>
                <w:sz w:val="18"/>
                <w:szCs w:val="18"/>
              </w:rPr>
            </w:pPr>
            <w:r>
              <w:rPr>
                <w:rFonts w:hint="eastAsia" w:ascii="宋体" w:hAnsi="宋体" w:cs="宋体"/>
                <w:color w:val="000000"/>
                <w:sz w:val="18"/>
                <w:szCs w:val="18"/>
              </w:rPr>
              <w:t>4、触摸屏具有防遮挡功能，触摸接收器在单点或多点遮挡后仍能正常书写，老师可进行课堂操作。</w:t>
            </w:r>
          </w:p>
          <w:p w14:paraId="55FDC756">
            <w:pPr>
              <w:jc w:val="left"/>
              <w:rPr>
                <w:rFonts w:ascii="宋体" w:hAnsi="宋体" w:cs="宋体"/>
                <w:color w:val="000000"/>
                <w:sz w:val="18"/>
                <w:szCs w:val="18"/>
              </w:rPr>
            </w:pPr>
            <w:r>
              <w:rPr>
                <w:rFonts w:hint="eastAsia" w:ascii="宋体" w:hAnsi="宋体" w:cs="宋体"/>
                <w:color w:val="000000"/>
                <w:sz w:val="18"/>
                <w:szCs w:val="18"/>
              </w:rPr>
              <w:t>★5、支持Windows 7、Windows 8.1、Windows10、Windows 11、Linux、Mac Os、统信、麒麟操作系统的电脑接入时，无需安装触摸框驱动。（供货时须提供国家认可的第三方检测机构出具的关于该功能检测报告复印件）</w:t>
            </w:r>
          </w:p>
          <w:p w14:paraId="140FE4A9">
            <w:pPr>
              <w:jc w:val="left"/>
              <w:rPr>
                <w:rFonts w:ascii="宋体" w:hAnsi="宋体" w:cs="宋体"/>
                <w:color w:val="000000"/>
                <w:sz w:val="18"/>
                <w:szCs w:val="18"/>
              </w:rPr>
            </w:pPr>
            <w:r>
              <w:rPr>
                <w:rFonts w:hint="eastAsia" w:ascii="宋体" w:hAnsi="宋体" w:cs="宋体"/>
                <w:color w:val="000000"/>
                <w:sz w:val="18"/>
                <w:szCs w:val="18"/>
              </w:rPr>
              <w:t>6、触摸屏具有防光干扰功能，能在照度100K LUX（勒克司）环境下仍能正常工作。</w:t>
            </w:r>
          </w:p>
          <w:p w14:paraId="5A124C47">
            <w:pPr>
              <w:jc w:val="left"/>
              <w:rPr>
                <w:rFonts w:ascii="宋体" w:hAnsi="宋体" w:cs="宋体"/>
                <w:color w:val="000000"/>
                <w:sz w:val="18"/>
                <w:szCs w:val="18"/>
              </w:rPr>
            </w:pPr>
            <w:r>
              <w:rPr>
                <w:rFonts w:hint="eastAsia" w:ascii="宋体" w:hAnsi="宋体" w:cs="宋体"/>
                <w:color w:val="000000"/>
                <w:sz w:val="18"/>
                <w:szCs w:val="18"/>
              </w:rPr>
              <w:t>7、内部通道切换＜4s，切换后可达到可触摸状态。</w:t>
            </w:r>
          </w:p>
          <w:p w14:paraId="70A50080">
            <w:pPr>
              <w:jc w:val="left"/>
              <w:rPr>
                <w:rFonts w:ascii="宋体" w:hAnsi="宋体" w:cs="宋体"/>
                <w:color w:val="000000"/>
                <w:sz w:val="18"/>
                <w:szCs w:val="18"/>
              </w:rPr>
            </w:pPr>
            <w:r>
              <w:rPr>
                <w:rFonts w:hint="eastAsia" w:ascii="宋体" w:hAnsi="宋体" w:cs="宋体"/>
                <w:color w:val="000000"/>
                <w:sz w:val="18"/>
                <w:szCs w:val="18"/>
              </w:rPr>
              <w:t>四、整机功能设计</w:t>
            </w:r>
          </w:p>
          <w:p w14:paraId="12B46CE3">
            <w:pPr>
              <w:jc w:val="left"/>
              <w:rPr>
                <w:rFonts w:ascii="宋体" w:hAnsi="宋体" w:cs="宋体"/>
                <w:color w:val="000000"/>
                <w:sz w:val="18"/>
                <w:szCs w:val="18"/>
              </w:rPr>
            </w:pPr>
            <w:r>
              <w:rPr>
                <w:rFonts w:hint="eastAsia" w:ascii="宋体" w:hAnsi="宋体" w:cs="宋体"/>
                <w:color w:val="000000"/>
                <w:sz w:val="18"/>
                <w:szCs w:val="18"/>
              </w:rPr>
              <w:t>（一）扬声器功能</w:t>
            </w:r>
          </w:p>
          <w:p w14:paraId="653990FD">
            <w:pPr>
              <w:jc w:val="left"/>
              <w:rPr>
                <w:rFonts w:ascii="宋体" w:hAnsi="宋体" w:cs="宋体"/>
                <w:color w:val="000000"/>
                <w:sz w:val="18"/>
                <w:szCs w:val="18"/>
              </w:rPr>
            </w:pPr>
            <w:r>
              <w:rPr>
                <w:rFonts w:hint="eastAsia" w:ascii="宋体" w:hAnsi="宋体" w:cs="宋体"/>
                <w:color w:val="000000"/>
                <w:sz w:val="18"/>
                <w:szCs w:val="18"/>
              </w:rPr>
              <w:t>★1、摄像头内置双阵列麦克风，拾音距离≥12m。</w:t>
            </w:r>
          </w:p>
          <w:p w14:paraId="301176C8">
            <w:pPr>
              <w:jc w:val="left"/>
              <w:rPr>
                <w:rFonts w:ascii="宋体" w:hAnsi="宋体" w:cs="宋体"/>
                <w:color w:val="000000"/>
                <w:sz w:val="18"/>
                <w:szCs w:val="18"/>
              </w:rPr>
            </w:pPr>
            <w:r>
              <w:rPr>
                <w:rFonts w:hint="eastAsia" w:ascii="宋体" w:hAnsi="宋体" w:cs="宋体"/>
                <w:color w:val="000000"/>
                <w:sz w:val="18"/>
                <w:szCs w:val="18"/>
              </w:rPr>
              <w:t>2、整机的内置扬声器采用覆盖式透声布，防止异物进入扬声器。</w:t>
            </w:r>
          </w:p>
          <w:p w14:paraId="72F1B727">
            <w:pPr>
              <w:jc w:val="left"/>
              <w:rPr>
                <w:rFonts w:ascii="宋体" w:hAnsi="宋体" w:cs="宋体"/>
                <w:color w:val="000000"/>
                <w:sz w:val="18"/>
                <w:szCs w:val="18"/>
              </w:rPr>
            </w:pPr>
            <w:r>
              <w:rPr>
                <w:rFonts w:hint="eastAsia" w:ascii="宋体" w:hAnsi="宋体" w:cs="宋体"/>
                <w:color w:val="000000"/>
                <w:sz w:val="18"/>
                <w:szCs w:val="18"/>
              </w:rPr>
              <w:t>★3、整机内置 2.1 声道扬声器，前朝向中高音≥2*10W，背朝向低音≥20W，额定总功率≥40W。</w:t>
            </w:r>
          </w:p>
          <w:p w14:paraId="33C89A0B">
            <w:pPr>
              <w:jc w:val="left"/>
              <w:rPr>
                <w:rFonts w:ascii="宋体" w:hAnsi="宋体" w:cs="宋体"/>
                <w:color w:val="000000"/>
                <w:sz w:val="18"/>
                <w:szCs w:val="18"/>
              </w:rPr>
            </w:pPr>
            <w:r>
              <w:rPr>
                <w:rFonts w:hint="eastAsia" w:ascii="宋体" w:hAnsi="宋体" w:cs="宋体"/>
                <w:color w:val="000000"/>
                <w:sz w:val="18"/>
                <w:szCs w:val="18"/>
              </w:rPr>
              <w:t>（二）摄像头功能</w:t>
            </w:r>
          </w:p>
          <w:p w14:paraId="5432D57E">
            <w:pPr>
              <w:jc w:val="left"/>
              <w:rPr>
                <w:rFonts w:ascii="宋体" w:hAnsi="宋体" w:cs="宋体"/>
                <w:color w:val="000000"/>
                <w:sz w:val="18"/>
                <w:szCs w:val="18"/>
              </w:rPr>
            </w:pPr>
            <w:r>
              <w:rPr>
                <w:rFonts w:hint="eastAsia" w:ascii="宋体" w:hAnsi="宋体" w:cs="宋体"/>
                <w:color w:val="000000"/>
                <w:sz w:val="18"/>
                <w:szCs w:val="18"/>
              </w:rPr>
              <w:t>★1、整机支持独立摄像头设计，摄像机拍摄的像素≥1300万像素数，视场角≥120°。</w:t>
            </w:r>
          </w:p>
          <w:p w14:paraId="1A88717E">
            <w:pPr>
              <w:jc w:val="left"/>
              <w:rPr>
                <w:rFonts w:ascii="宋体" w:hAnsi="宋体" w:cs="宋体"/>
                <w:color w:val="000000"/>
                <w:sz w:val="18"/>
                <w:szCs w:val="18"/>
              </w:rPr>
            </w:pPr>
            <w:r>
              <w:rPr>
                <w:rFonts w:hint="eastAsia" w:ascii="宋体" w:hAnsi="宋体" w:cs="宋体"/>
                <w:color w:val="000000"/>
                <w:sz w:val="18"/>
                <w:szCs w:val="18"/>
              </w:rPr>
              <w:t>2、整机摄像头采用卡通设计，外观颜色与整机颜色保持一致，保证与整机协调统一。</w:t>
            </w:r>
          </w:p>
          <w:p w14:paraId="4E8CAC3D">
            <w:pPr>
              <w:jc w:val="left"/>
              <w:rPr>
                <w:rFonts w:ascii="宋体" w:hAnsi="宋体" w:cs="宋体"/>
                <w:color w:val="000000"/>
                <w:sz w:val="18"/>
                <w:szCs w:val="18"/>
              </w:rPr>
            </w:pPr>
            <w:r>
              <w:rPr>
                <w:rFonts w:hint="eastAsia" w:ascii="宋体" w:hAnsi="宋体" w:cs="宋体"/>
                <w:color w:val="000000"/>
                <w:sz w:val="18"/>
                <w:szCs w:val="18"/>
              </w:rPr>
              <w:t>3、摄像头底座预留孔位，可直接手拧，确保后装方便及设备稳定摄录。</w:t>
            </w:r>
          </w:p>
          <w:p w14:paraId="459884AB">
            <w:pPr>
              <w:jc w:val="left"/>
              <w:rPr>
                <w:rFonts w:ascii="宋体" w:hAnsi="宋体" w:cs="宋体"/>
                <w:color w:val="000000"/>
                <w:sz w:val="18"/>
                <w:szCs w:val="18"/>
              </w:rPr>
            </w:pPr>
            <w:r>
              <w:rPr>
                <w:rFonts w:hint="eastAsia" w:ascii="宋体" w:hAnsi="宋体" w:cs="宋体"/>
                <w:color w:val="000000"/>
                <w:sz w:val="18"/>
                <w:szCs w:val="18"/>
              </w:rPr>
              <w:t>（三）网络蓝牙功能</w:t>
            </w:r>
          </w:p>
          <w:p w14:paraId="545BCA4D">
            <w:pPr>
              <w:jc w:val="left"/>
              <w:rPr>
                <w:rFonts w:ascii="宋体" w:hAnsi="宋体" w:cs="宋体"/>
                <w:color w:val="000000"/>
                <w:sz w:val="18"/>
                <w:szCs w:val="18"/>
              </w:rPr>
            </w:pPr>
            <w:r>
              <w:rPr>
                <w:rFonts w:hint="eastAsia" w:ascii="宋体" w:hAnsi="宋体" w:cs="宋体"/>
                <w:color w:val="000000"/>
                <w:sz w:val="18"/>
                <w:szCs w:val="18"/>
              </w:rPr>
              <w:t>★1、整机支持版本Wi-Fi6，满足IEEE 802.11 a/b/g/n/ac/ax标准。</w:t>
            </w:r>
          </w:p>
          <w:p w14:paraId="6413D9C2">
            <w:pPr>
              <w:jc w:val="left"/>
              <w:rPr>
                <w:rFonts w:ascii="宋体" w:hAnsi="宋体" w:cs="宋体"/>
                <w:color w:val="000000"/>
                <w:sz w:val="18"/>
                <w:szCs w:val="18"/>
              </w:rPr>
            </w:pPr>
            <w:r>
              <w:rPr>
                <w:rFonts w:hint="eastAsia" w:ascii="宋体" w:hAnsi="宋体" w:cs="宋体"/>
                <w:color w:val="000000"/>
                <w:sz w:val="18"/>
                <w:szCs w:val="18"/>
              </w:rPr>
              <w:t>2、整机内置无线传输模块，无任何外接或转接天线,网卡，即可实现Wi-Fi无线上网连接。</w:t>
            </w:r>
          </w:p>
          <w:p w14:paraId="5466DF25">
            <w:pPr>
              <w:jc w:val="left"/>
              <w:rPr>
                <w:rFonts w:ascii="宋体" w:hAnsi="宋体" w:cs="宋体"/>
                <w:color w:val="000000"/>
                <w:sz w:val="18"/>
                <w:szCs w:val="18"/>
              </w:rPr>
            </w:pPr>
            <w:r>
              <w:rPr>
                <w:rFonts w:hint="eastAsia" w:ascii="宋体" w:hAnsi="宋体" w:cs="宋体"/>
                <w:color w:val="000000"/>
                <w:sz w:val="18"/>
                <w:szCs w:val="18"/>
              </w:rPr>
              <w:t>3、整机AP无线热点发射，WIFI支持2.4G/5G频段。</w:t>
            </w:r>
          </w:p>
          <w:p w14:paraId="1F49B876">
            <w:pPr>
              <w:jc w:val="left"/>
              <w:rPr>
                <w:rFonts w:ascii="宋体" w:hAnsi="宋体" w:cs="宋体"/>
                <w:color w:val="000000"/>
                <w:sz w:val="18"/>
                <w:szCs w:val="18"/>
              </w:rPr>
            </w:pPr>
            <w:r>
              <w:rPr>
                <w:rFonts w:hint="eastAsia" w:ascii="宋体" w:hAnsi="宋体" w:cs="宋体"/>
                <w:color w:val="000000"/>
                <w:sz w:val="18"/>
                <w:szCs w:val="18"/>
              </w:rPr>
              <w:t>4、整机支持蓝牙 Bluetooth5.2标准。</w:t>
            </w:r>
          </w:p>
          <w:p w14:paraId="70F00516">
            <w:pPr>
              <w:jc w:val="left"/>
              <w:rPr>
                <w:rFonts w:ascii="宋体" w:hAnsi="宋体" w:cs="宋体"/>
                <w:color w:val="000000"/>
                <w:sz w:val="18"/>
                <w:szCs w:val="18"/>
              </w:rPr>
            </w:pPr>
            <w:r>
              <w:rPr>
                <w:rFonts w:hint="eastAsia" w:ascii="宋体" w:hAnsi="宋体" w:cs="宋体"/>
                <w:color w:val="000000"/>
                <w:sz w:val="18"/>
                <w:szCs w:val="18"/>
              </w:rPr>
              <w:t>5、整机天线采用隐藏式方式，无外露天线。</w:t>
            </w:r>
          </w:p>
          <w:p w14:paraId="0EC0F6CD">
            <w:pPr>
              <w:jc w:val="left"/>
              <w:rPr>
                <w:rFonts w:ascii="宋体" w:hAnsi="宋体" w:cs="宋体"/>
                <w:color w:val="000000"/>
                <w:sz w:val="18"/>
                <w:szCs w:val="18"/>
              </w:rPr>
            </w:pPr>
            <w:r>
              <w:rPr>
                <w:rFonts w:hint="eastAsia" w:ascii="宋体" w:hAnsi="宋体" w:cs="宋体"/>
                <w:color w:val="000000"/>
                <w:sz w:val="18"/>
                <w:szCs w:val="18"/>
              </w:rPr>
              <w:t>（四）其他功能</w:t>
            </w:r>
          </w:p>
          <w:p w14:paraId="5674C2DC">
            <w:pPr>
              <w:jc w:val="left"/>
              <w:rPr>
                <w:rFonts w:ascii="宋体" w:hAnsi="宋体" w:cs="宋体"/>
                <w:color w:val="000000"/>
                <w:sz w:val="18"/>
                <w:szCs w:val="18"/>
              </w:rPr>
            </w:pPr>
            <w:r>
              <w:rPr>
                <w:rFonts w:hint="eastAsia" w:ascii="宋体" w:hAnsi="宋体" w:cs="宋体"/>
                <w:color w:val="000000"/>
                <w:sz w:val="18"/>
                <w:szCs w:val="18"/>
              </w:rPr>
              <w:t>1、接口功能：</w:t>
            </w:r>
          </w:p>
          <w:p w14:paraId="28173014">
            <w:pPr>
              <w:jc w:val="left"/>
              <w:rPr>
                <w:rFonts w:ascii="宋体" w:hAnsi="宋体" w:cs="宋体"/>
                <w:color w:val="000000"/>
                <w:sz w:val="18"/>
                <w:szCs w:val="18"/>
              </w:rPr>
            </w:pPr>
            <w:r>
              <w:rPr>
                <w:rFonts w:hint="eastAsia" w:ascii="宋体" w:hAnsi="宋体" w:cs="宋体"/>
                <w:color w:val="000000"/>
                <w:sz w:val="18"/>
                <w:szCs w:val="18"/>
              </w:rPr>
              <w:t>1）前置接口：≥2个USB接口；</w:t>
            </w:r>
          </w:p>
          <w:p w14:paraId="771717D7">
            <w:pPr>
              <w:jc w:val="left"/>
              <w:rPr>
                <w:rFonts w:ascii="宋体" w:hAnsi="宋体" w:cs="宋体"/>
                <w:color w:val="000000"/>
                <w:sz w:val="18"/>
                <w:szCs w:val="18"/>
              </w:rPr>
            </w:pPr>
            <w:r>
              <w:rPr>
                <w:rFonts w:hint="eastAsia" w:ascii="宋体" w:hAnsi="宋体" w:cs="宋体"/>
                <w:color w:val="000000"/>
                <w:sz w:val="18"/>
                <w:szCs w:val="18"/>
              </w:rPr>
              <w:t>2）侧置接口：≥1个HDMI IN接口，≥1个Audio in接口，≥1个Audio out接口，≥1个VGA接口，≥1个touch 接口，≥1个 RS232接口。</w:t>
            </w:r>
          </w:p>
          <w:p w14:paraId="117BE4C6">
            <w:pPr>
              <w:jc w:val="left"/>
              <w:rPr>
                <w:rFonts w:ascii="宋体" w:hAnsi="宋体" w:cs="宋体"/>
                <w:color w:val="000000"/>
                <w:sz w:val="18"/>
                <w:szCs w:val="18"/>
              </w:rPr>
            </w:pPr>
            <w:r>
              <w:rPr>
                <w:rFonts w:hint="eastAsia" w:ascii="宋体" w:hAnsi="宋体" w:cs="宋体"/>
                <w:color w:val="000000"/>
                <w:sz w:val="18"/>
                <w:szCs w:val="18"/>
              </w:rPr>
              <w:t>2、支持外接信号输入时自动唤醒功能，整机处于关机上电情况下，外部接入HDMI信号自动唤醒整机并开机，无需人为操作。断开外接信号源整机自动跳转到原有信号源通道。</w:t>
            </w:r>
          </w:p>
          <w:p w14:paraId="767D7E72">
            <w:pPr>
              <w:jc w:val="left"/>
              <w:rPr>
                <w:rFonts w:ascii="宋体" w:hAnsi="宋体" w:cs="宋体"/>
                <w:color w:val="000000"/>
                <w:sz w:val="18"/>
                <w:szCs w:val="18"/>
              </w:rPr>
            </w:pPr>
            <w:r>
              <w:rPr>
                <w:rFonts w:hint="eastAsia" w:ascii="宋体" w:hAnsi="宋体" w:cs="宋体"/>
                <w:color w:val="000000"/>
                <w:sz w:val="18"/>
                <w:szCs w:val="18"/>
              </w:rPr>
              <w:t>★3、前置物理按键，具备智能电子产品一键式自主融合：</w:t>
            </w:r>
          </w:p>
          <w:p w14:paraId="4DD77D05">
            <w:pPr>
              <w:jc w:val="left"/>
              <w:rPr>
                <w:rFonts w:ascii="宋体" w:hAnsi="宋体" w:cs="宋体"/>
                <w:color w:val="000000"/>
                <w:sz w:val="18"/>
                <w:szCs w:val="18"/>
              </w:rPr>
            </w:pPr>
            <w:r>
              <w:rPr>
                <w:rFonts w:hint="eastAsia" w:ascii="宋体" w:hAnsi="宋体" w:cs="宋体"/>
                <w:color w:val="000000"/>
                <w:sz w:val="18"/>
                <w:szCs w:val="18"/>
              </w:rPr>
              <w:t>1）长按该按键可同时开启/关闭整机系统和内置电脑；</w:t>
            </w:r>
          </w:p>
          <w:p w14:paraId="02259B49">
            <w:pPr>
              <w:jc w:val="left"/>
              <w:rPr>
                <w:rFonts w:ascii="宋体" w:hAnsi="宋体" w:cs="宋体"/>
                <w:color w:val="000000"/>
                <w:sz w:val="18"/>
                <w:szCs w:val="18"/>
              </w:rPr>
            </w:pPr>
            <w:r>
              <w:rPr>
                <w:rFonts w:hint="eastAsia" w:ascii="宋体" w:hAnsi="宋体" w:cs="宋体"/>
                <w:color w:val="000000"/>
                <w:sz w:val="18"/>
                <w:szCs w:val="18"/>
              </w:rPr>
              <w:t>2）短按该按键，可以实现节能熄屏/唤醒屏幕；</w:t>
            </w:r>
          </w:p>
          <w:p w14:paraId="20393910">
            <w:pPr>
              <w:jc w:val="left"/>
              <w:rPr>
                <w:rFonts w:ascii="宋体" w:hAnsi="宋体" w:cs="宋体"/>
                <w:color w:val="000000"/>
                <w:sz w:val="18"/>
                <w:szCs w:val="18"/>
              </w:rPr>
            </w:pPr>
            <w:r>
              <w:rPr>
                <w:rFonts w:hint="eastAsia" w:ascii="宋体" w:hAnsi="宋体" w:cs="宋体"/>
                <w:color w:val="000000"/>
                <w:sz w:val="18"/>
                <w:szCs w:val="18"/>
              </w:rPr>
              <w:t>3）整机开机过程中，长按按键10s，可以进入BIOS还原模式，实现一键还原功能。</w:t>
            </w:r>
          </w:p>
          <w:p w14:paraId="5FA719F2">
            <w:pPr>
              <w:jc w:val="left"/>
              <w:rPr>
                <w:rFonts w:ascii="宋体" w:hAnsi="宋体" w:cs="宋体"/>
                <w:color w:val="000000"/>
                <w:sz w:val="18"/>
                <w:szCs w:val="18"/>
              </w:rPr>
            </w:pPr>
            <w:r>
              <w:rPr>
                <w:rFonts w:hint="eastAsia" w:ascii="宋体" w:hAnsi="宋体" w:cs="宋体"/>
                <w:color w:val="000000"/>
                <w:sz w:val="18"/>
                <w:szCs w:val="18"/>
              </w:rPr>
              <w:t>★4、当打开自动节能模式后，在设备处于有信号状态下，遮住光感一分钟后自动息屏；在设备处于无信 号状态下，一分钟息屏，再过两分钟关机。节能模式未开启后，当设备在五分钟内处于无信号 接收状态且无人操作时，设备自动关机。</w:t>
            </w:r>
          </w:p>
          <w:p w14:paraId="1E3F5043">
            <w:pPr>
              <w:jc w:val="left"/>
              <w:rPr>
                <w:rFonts w:ascii="宋体" w:hAnsi="宋体" w:cs="宋体"/>
                <w:color w:val="000000"/>
                <w:sz w:val="18"/>
                <w:szCs w:val="18"/>
              </w:rPr>
            </w:pPr>
            <w:r>
              <w:rPr>
                <w:rFonts w:hint="eastAsia" w:ascii="宋体" w:hAnsi="宋体" w:cs="宋体"/>
                <w:color w:val="000000"/>
                <w:sz w:val="18"/>
                <w:szCs w:val="18"/>
              </w:rPr>
              <w:t>五、教学教研设计</w:t>
            </w:r>
          </w:p>
          <w:p w14:paraId="615C9ED7">
            <w:pPr>
              <w:jc w:val="left"/>
              <w:rPr>
                <w:rFonts w:ascii="宋体" w:hAnsi="宋体" w:cs="宋体"/>
                <w:color w:val="000000"/>
                <w:sz w:val="18"/>
                <w:szCs w:val="18"/>
              </w:rPr>
            </w:pPr>
            <w:r>
              <w:rPr>
                <w:rFonts w:hint="eastAsia" w:ascii="宋体" w:hAnsi="宋体" w:cs="宋体"/>
                <w:color w:val="000000"/>
                <w:sz w:val="18"/>
                <w:szCs w:val="18"/>
              </w:rPr>
              <w:t>（一）、集体备课功能</w:t>
            </w:r>
          </w:p>
          <w:p w14:paraId="25AFC1A0">
            <w:pPr>
              <w:jc w:val="left"/>
              <w:rPr>
                <w:rFonts w:ascii="宋体" w:hAnsi="宋体" w:cs="宋体"/>
                <w:color w:val="000000"/>
                <w:sz w:val="18"/>
                <w:szCs w:val="18"/>
              </w:rPr>
            </w:pPr>
            <w:r>
              <w:rPr>
                <w:rFonts w:hint="eastAsia" w:ascii="宋体" w:hAnsi="宋体" w:cs="宋体"/>
                <w:color w:val="000000"/>
                <w:sz w:val="18"/>
                <w:szCs w:val="18"/>
              </w:rPr>
              <w:t>1、发起集备：支持选择教案、课件、胶囊资源上传发起集备研讨，支持设置多重访问权限，通过手机号搜索即可邀请外校老师，可用于跨校教研场景。</w:t>
            </w:r>
          </w:p>
          <w:p w14:paraId="18AF3782">
            <w:pPr>
              <w:jc w:val="left"/>
              <w:rPr>
                <w:rFonts w:ascii="宋体" w:hAnsi="宋体" w:cs="宋体"/>
                <w:color w:val="000000"/>
                <w:sz w:val="18"/>
                <w:szCs w:val="18"/>
              </w:rPr>
            </w:pPr>
            <w:r>
              <w:rPr>
                <w:rFonts w:hint="eastAsia" w:ascii="宋体" w:hAnsi="宋体" w:cs="宋体"/>
                <w:color w:val="000000"/>
                <w:sz w:val="18"/>
                <w:szCs w:val="18"/>
              </w:rPr>
              <w:t>2、进入集备：支持搜索集备名称/老师昵称、或按照学科/学段/年级/教材章节、我参与的/我发起的几个维度进行筛选查看，支持电脑端进入集备页面。</w:t>
            </w:r>
          </w:p>
          <w:p w14:paraId="0FED5D97">
            <w:pPr>
              <w:jc w:val="left"/>
              <w:rPr>
                <w:rFonts w:ascii="宋体" w:hAnsi="宋体" w:cs="宋体"/>
                <w:color w:val="000000"/>
                <w:sz w:val="18"/>
                <w:szCs w:val="18"/>
              </w:rPr>
            </w:pPr>
            <w:r>
              <w:rPr>
                <w:rFonts w:hint="eastAsia" w:ascii="宋体" w:hAnsi="宋体" w:cs="宋体"/>
                <w:color w:val="000000"/>
                <w:sz w:val="18"/>
                <w:szCs w:val="18"/>
              </w:rPr>
              <w:t>3、集备研讨：参备人可通过评论区发表观点，可对他人评论的观点进行点赞，评论消息支持实时提醒，支持图片的上传。</w:t>
            </w:r>
          </w:p>
          <w:p w14:paraId="170112D3">
            <w:pPr>
              <w:jc w:val="left"/>
              <w:rPr>
                <w:rFonts w:ascii="宋体" w:hAnsi="宋体" w:cs="宋体"/>
                <w:color w:val="000000"/>
                <w:sz w:val="18"/>
                <w:szCs w:val="18"/>
              </w:rPr>
            </w:pPr>
            <w:r>
              <w:rPr>
                <w:rFonts w:hint="eastAsia" w:ascii="宋体" w:hAnsi="宋体" w:cs="宋体"/>
                <w:color w:val="000000"/>
                <w:sz w:val="18"/>
                <w:szCs w:val="18"/>
              </w:rPr>
              <w:t>4、在线批注：参备人在可在线对教案进行随文式批注，追加批注，回复以及查看实时批注消息。支持对课件进行打点式批注，可通过批注定位研讨内容，完成协同备课。</w:t>
            </w:r>
          </w:p>
          <w:p w14:paraId="045C8472">
            <w:pPr>
              <w:jc w:val="left"/>
              <w:rPr>
                <w:rFonts w:ascii="宋体" w:hAnsi="宋体" w:cs="宋体"/>
                <w:color w:val="000000"/>
                <w:sz w:val="18"/>
                <w:szCs w:val="18"/>
              </w:rPr>
            </w:pPr>
            <w:r>
              <w:rPr>
                <w:rFonts w:hint="eastAsia" w:ascii="宋体" w:hAnsi="宋体" w:cs="宋体"/>
                <w:color w:val="000000"/>
                <w:sz w:val="18"/>
                <w:szCs w:val="18"/>
              </w:rPr>
              <w:t>（二）、云教案功能</w:t>
            </w:r>
          </w:p>
          <w:p w14:paraId="42715D67">
            <w:pPr>
              <w:jc w:val="left"/>
              <w:rPr>
                <w:rFonts w:ascii="宋体" w:hAnsi="宋体" w:cs="宋体"/>
                <w:color w:val="000000"/>
                <w:sz w:val="18"/>
                <w:szCs w:val="18"/>
              </w:rPr>
            </w:pPr>
            <w:r>
              <w:rPr>
                <w:rFonts w:hint="eastAsia" w:ascii="宋体" w:hAnsi="宋体" w:cs="宋体"/>
                <w:color w:val="000000"/>
                <w:sz w:val="18"/>
                <w:szCs w:val="18"/>
              </w:rPr>
              <w:t>1、云教案分享：云教案内容可自动同步至云空间，支持以链接方式进行定向式分享和开放式分享。接收者可直接在桌面浏览器、微信内打开预览，可将运教案转存至个人云空间。</w:t>
            </w:r>
          </w:p>
          <w:p w14:paraId="6BB5094A">
            <w:pPr>
              <w:jc w:val="left"/>
              <w:rPr>
                <w:rFonts w:ascii="宋体" w:hAnsi="宋体" w:cs="宋体"/>
                <w:color w:val="000000"/>
                <w:sz w:val="18"/>
                <w:szCs w:val="18"/>
              </w:rPr>
            </w:pPr>
            <w:r>
              <w:rPr>
                <w:rFonts w:hint="eastAsia" w:ascii="宋体" w:hAnsi="宋体" w:cs="宋体"/>
                <w:color w:val="000000"/>
                <w:sz w:val="18"/>
                <w:szCs w:val="18"/>
              </w:rPr>
              <w:t>2、云教案模板：提供教案模板以供老师撰写教案，预置表格式、提纲式、集备式、多课时式等不少于5个教案模板。</w:t>
            </w:r>
          </w:p>
          <w:p w14:paraId="0956393E">
            <w:pPr>
              <w:jc w:val="left"/>
              <w:rPr>
                <w:rFonts w:ascii="宋体" w:hAnsi="宋体" w:cs="宋体"/>
                <w:color w:val="000000"/>
                <w:sz w:val="18"/>
                <w:szCs w:val="18"/>
              </w:rPr>
            </w:pPr>
            <w:r>
              <w:rPr>
                <w:rFonts w:hint="eastAsia" w:ascii="宋体" w:hAnsi="宋体" w:cs="宋体"/>
                <w:color w:val="000000"/>
                <w:sz w:val="18"/>
                <w:szCs w:val="18"/>
              </w:rPr>
              <w:t>3、支持校本教案模板设计，管理员在教研管理后台设置校本模板后，老师可在云教案模板直接调用。</w:t>
            </w:r>
          </w:p>
          <w:p w14:paraId="6349B7C2">
            <w:pPr>
              <w:jc w:val="left"/>
              <w:rPr>
                <w:rFonts w:ascii="宋体" w:hAnsi="宋体" w:cs="宋体"/>
                <w:color w:val="000000"/>
                <w:sz w:val="18"/>
                <w:szCs w:val="18"/>
              </w:rPr>
            </w:pPr>
            <w:r>
              <w:rPr>
                <w:rFonts w:hint="eastAsia" w:ascii="宋体" w:hAnsi="宋体" w:cs="宋体"/>
                <w:color w:val="000000"/>
                <w:sz w:val="18"/>
                <w:szCs w:val="18"/>
              </w:rPr>
              <w:t>（三）电子化听评课功能</w:t>
            </w:r>
          </w:p>
          <w:p w14:paraId="1E4FC141">
            <w:pPr>
              <w:jc w:val="left"/>
              <w:rPr>
                <w:rFonts w:ascii="宋体" w:hAnsi="宋体" w:cs="宋体"/>
                <w:color w:val="000000"/>
                <w:sz w:val="18"/>
                <w:szCs w:val="18"/>
              </w:rPr>
            </w:pPr>
            <w:r>
              <w:rPr>
                <w:rFonts w:hint="eastAsia" w:ascii="宋体" w:hAnsi="宋体" w:cs="宋体"/>
                <w:color w:val="000000"/>
                <w:sz w:val="18"/>
                <w:szCs w:val="18"/>
              </w:rPr>
              <w:t>1、邀请评课：支持在授课模式中发起授课评价，根据课程和评课表生成二维码，可选择是否分享课件，若选择分享课件，评课人通过扫码即可参与评课并获取课件。</w:t>
            </w:r>
          </w:p>
          <w:p w14:paraId="16206A2E">
            <w:pPr>
              <w:jc w:val="left"/>
              <w:rPr>
                <w:rFonts w:ascii="宋体" w:hAnsi="宋体" w:cs="宋体"/>
                <w:color w:val="000000"/>
                <w:sz w:val="18"/>
                <w:szCs w:val="18"/>
              </w:rPr>
            </w:pPr>
            <w:r>
              <w:rPr>
                <w:rFonts w:hint="eastAsia" w:ascii="宋体" w:hAnsi="宋体" w:cs="宋体"/>
                <w:color w:val="000000"/>
                <w:sz w:val="18"/>
                <w:szCs w:val="18"/>
              </w:rPr>
              <w:t>2、查看评课记录：支持在我的学校中查看我评的课、我讲的课的历史评价记录。</w:t>
            </w:r>
          </w:p>
          <w:p w14:paraId="4EEC860D">
            <w:pPr>
              <w:jc w:val="left"/>
              <w:rPr>
                <w:rFonts w:ascii="宋体" w:hAnsi="宋体" w:cs="宋体"/>
                <w:color w:val="000000"/>
                <w:sz w:val="18"/>
                <w:szCs w:val="18"/>
              </w:rPr>
            </w:pPr>
            <w:r>
              <w:rPr>
                <w:rFonts w:hint="eastAsia" w:ascii="宋体" w:hAnsi="宋体" w:cs="宋体"/>
                <w:color w:val="000000"/>
                <w:sz w:val="18"/>
                <w:szCs w:val="18"/>
              </w:rPr>
              <w:t>3、导出评课报告和听课记录：支持导出我讲的课的评课报告为PDF文档，支持导出我评的课的评课表为WORD文档。</w:t>
            </w:r>
          </w:p>
          <w:p w14:paraId="2CE29BFC">
            <w:pPr>
              <w:jc w:val="left"/>
              <w:rPr>
                <w:rFonts w:ascii="宋体" w:hAnsi="宋体" w:cs="宋体"/>
                <w:color w:val="000000"/>
                <w:sz w:val="18"/>
                <w:szCs w:val="18"/>
              </w:rPr>
            </w:pPr>
            <w:r>
              <w:rPr>
                <w:rFonts w:hint="eastAsia" w:ascii="宋体" w:hAnsi="宋体" w:cs="宋体"/>
                <w:color w:val="000000"/>
                <w:sz w:val="18"/>
                <w:szCs w:val="18"/>
              </w:rPr>
              <w:t>（四）、教研管理平台</w:t>
            </w:r>
          </w:p>
          <w:p w14:paraId="2F1DD67C">
            <w:pPr>
              <w:jc w:val="left"/>
              <w:rPr>
                <w:rFonts w:ascii="宋体" w:hAnsi="宋体" w:cs="宋体"/>
                <w:color w:val="000000"/>
                <w:sz w:val="18"/>
                <w:szCs w:val="18"/>
              </w:rPr>
            </w:pPr>
            <w:r>
              <w:rPr>
                <w:rFonts w:hint="eastAsia" w:ascii="宋体" w:hAnsi="宋体" w:cs="宋体"/>
                <w:color w:val="000000"/>
                <w:sz w:val="18"/>
                <w:szCs w:val="18"/>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14:paraId="151BD0D1">
            <w:pPr>
              <w:jc w:val="left"/>
              <w:rPr>
                <w:rFonts w:ascii="宋体" w:hAnsi="宋体" w:cs="宋体"/>
                <w:color w:val="000000"/>
                <w:sz w:val="18"/>
                <w:szCs w:val="18"/>
              </w:rPr>
            </w:pPr>
            <w:r>
              <w:rPr>
                <w:rFonts w:hint="eastAsia" w:ascii="宋体" w:hAnsi="宋体" w:cs="宋体"/>
                <w:color w:val="000000"/>
                <w:sz w:val="18"/>
                <w:szCs w:val="18"/>
              </w:rPr>
              <w:t>★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14:paraId="5FF7BB4A">
            <w:pPr>
              <w:jc w:val="left"/>
              <w:rPr>
                <w:rFonts w:ascii="宋体" w:hAnsi="宋体" w:cs="宋体"/>
                <w:color w:val="000000"/>
                <w:sz w:val="18"/>
                <w:szCs w:val="18"/>
              </w:rPr>
            </w:pPr>
            <w:r>
              <w:rPr>
                <w:rFonts w:hint="eastAsia" w:ascii="宋体" w:hAnsi="宋体" w:cs="宋体"/>
                <w:color w:val="000000"/>
                <w:sz w:val="18"/>
                <w:szCs w:val="18"/>
              </w:rPr>
              <w:t>★3、听课评课数据详情：全校听评课数据统一汇总，数据包含全校本月评课节数，本月评课次数，累计评课节数和累计评课次数，了解听评课教研活动的开展情况。支持按评课人数/评课平均分查看全校排行详细数据。</w:t>
            </w:r>
          </w:p>
          <w:p w14:paraId="3E2B5E4D">
            <w:pPr>
              <w:jc w:val="left"/>
              <w:rPr>
                <w:rFonts w:ascii="宋体" w:hAnsi="宋体" w:cs="宋体"/>
                <w:color w:val="000000"/>
                <w:sz w:val="18"/>
                <w:szCs w:val="18"/>
              </w:rPr>
            </w:pPr>
            <w:r>
              <w:rPr>
                <w:rFonts w:hint="eastAsia" w:ascii="宋体" w:hAnsi="宋体" w:cs="宋体"/>
                <w:color w:val="000000"/>
                <w:sz w:val="18"/>
                <w:szCs w:val="18"/>
              </w:rPr>
              <w:t>六、教学软件设计</w:t>
            </w:r>
          </w:p>
          <w:p w14:paraId="04E42BEF">
            <w:pPr>
              <w:jc w:val="left"/>
              <w:rPr>
                <w:rFonts w:ascii="宋体" w:hAnsi="宋体" w:cs="宋体"/>
                <w:color w:val="000000"/>
                <w:sz w:val="18"/>
                <w:szCs w:val="18"/>
              </w:rPr>
            </w:pPr>
            <w:r>
              <w:rPr>
                <w:rFonts w:hint="eastAsia" w:ascii="宋体" w:hAnsi="宋体" w:cs="宋体"/>
                <w:color w:val="000000"/>
                <w:sz w:val="18"/>
                <w:szCs w:val="18"/>
              </w:rPr>
              <w:t>1、备授课一体化，具有备课模式及授课模式，且内置的操作界面可根据备课和授课使用场景不同而选择。</w:t>
            </w:r>
          </w:p>
          <w:p w14:paraId="2874B60A">
            <w:pPr>
              <w:jc w:val="left"/>
              <w:rPr>
                <w:rFonts w:ascii="宋体" w:hAnsi="宋体" w:cs="宋体"/>
                <w:color w:val="000000"/>
                <w:sz w:val="18"/>
                <w:szCs w:val="18"/>
              </w:rPr>
            </w:pPr>
            <w:r>
              <w:rPr>
                <w:rFonts w:hint="eastAsia" w:ascii="宋体" w:hAnsi="宋体" w:cs="宋体"/>
                <w:color w:val="000000"/>
                <w:sz w:val="18"/>
                <w:szCs w:val="18"/>
              </w:rPr>
              <w:t>2、备课模式工具栏具备自动根据老师账号中关联的学科不同而提供相对应的教学工具。</w:t>
            </w:r>
          </w:p>
          <w:p w14:paraId="25C494C6">
            <w:pPr>
              <w:jc w:val="left"/>
              <w:rPr>
                <w:rFonts w:ascii="宋体" w:hAnsi="宋体" w:cs="宋体"/>
                <w:color w:val="000000"/>
                <w:sz w:val="18"/>
                <w:szCs w:val="18"/>
              </w:rPr>
            </w:pPr>
            <w:r>
              <w:rPr>
                <w:rFonts w:hint="eastAsia" w:ascii="宋体" w:hAnsi="宋体" w:cs="宋体"/>
                <w:color w:val="000000"/>
                <w:sz w:val="18"/>
                <w:szCs w:val="18"/>
              </w:rPr>
              <w:t>★3、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034D95A6">
            <w:pPr>
              <w:jc w:val="left"/>
              <w:rPr>
                <w:rFonts w:ascii="宋体" w:hAnsi="宋体" w:cs="宋体"/>
                <w:color w:val="000000"/>
                <w:sz w:val="18"/>
                <w:szCs w:val="18"/>
              </w:rPr>
            </w:pPr>
            <w:r>
              <w:rPr>
                <w:rFonts w:hint="eastAsia" w:ascii="宋体" w:hAnsi="宋体" w:cs="宋体"/>
                <w:color w:val="000000"/>
                <w:sz w:val="18"/>
                <w:szCs w:val="18"/>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07EFC846">
            <w:pPr>
              <w:jc w:val="left"/>
              <w:rPr>
                <w:rFonts w:ascii="宋体" w:hAnsi="宋体" w:cs="宋体"/>
                <w:color w:val="000000"/>
                <w:sz w:val="18"/>
                <w:szCs w:val="18"/>
              </w:rPr>
            </w:pPr>
            <w:r>
              <w:rPr>
                <w:rFonts w:hint="eastAsia" w:ascii="宋体" w:hAnsi="宋体" w:cs="宋体"/>
                <w:color w:val="000000"/>
                <w:sz w:val="18"/>
                <w:szCs w:val="18"/>
              </w:rPr>
              <w:t>5、云教案功能：</w:t>
            </w:r>
          </w:p>
          <w:p w14:paraId="57260DD3">
            <w:pPr>
              <w:jc w:val="left"/>
              <w:rPr>
                <w:rFonts w:ascii="宋体" w:hAnsi="宋体" w:cs="宋体"/>
                <w:color w:val="000000"/>
                <w:sz w:val="18"/>
                <w:szCs w:val="18"/>
              </w:rPr>
            </w:pPr>
            <w:r>
              <w:rPr>
                <w:rFonts w:hint="eastAsia" w:ascii="宋体" w:hAnsi="宋体" w:cs="宋体"/>
                <w:color w:val="000000"/>
                <w:sz w:val="18"/>
                <w:szCs w:val="18"/>
              </w:rPr>
              <w:t>（1）云教案分享：云教案内容可自动同步至云空间，支持以链接方式进行定向式分享和开放式分享。接收者可直接在桌面浏览器.微信内打开预览，可将运教案转存至个人云空间。</w:t>
            </w:r>
          </w:p>
          <w:p w14:paraId="0EB10512">
            <w:pPr>
              <w:jc w:val="left"/>
              <w:rPr>
                <w:rFonts w:ascii="宋体" w:hAnsi="宋体" w:cs="宋体"/>
                <w:color w:val="000000"/>
                <w:sz w:val="18"/>
                <w:szCs w:val="18"/>
              </w:rPr>
            </w:pPr>
            <w:r>
              <w:rPr>
                <w:rFonts w:hint="eastAsia" w:ascii="宋体" w:hAnsi="宋体" w:cs="宋体"/>
                <w:color w:val="000000"/>
                <w:sz w:val="18"/>
                <w:szCs w:val="18"/>
              </w:rPr>
              <w:t>（2）云教案模板：提供教案模板以供老师撰写教案，预置表格式.提纲式.集备式.多课时式等不少于3个教案模板。</w:t>
            </w:r>
          </w:p>
          <w:p w14:paraId="2D249DC6">
            <w:pPr>
              <w:jc w:val="left"/>
              <w:rPr>
                <w:rFonts w:ascii="宋体" w:hAnsi="宋体" w:cs="宋体"/>
                <w:color w:val="000000"/>
                <w:sz w:val="18"/>
                <w:szCs w:val="18"/>
              </w:rPr>
            </w:pPr>
            <w:r>
              <w:rPr>
                <w:rFonts w:hint="eastAsia" w:ascii="宋体" w:hAnsi="宋体" w:cs="宋体"/>
                <w:color w:val="000000"/>
                <w:sz w:val="18"/>
                <w:szCs w:val="18"/>
              </w:rPr>
              <w:t>（3）支持校本教案模板设计，管理员在教研管理后台设置校本模板后，老师可在云教案模板直接调用。</w:t>
            </w:r>
          </w:p>
          <w:p w14:paraId="35886E19">
            <w:pPr>
              <w:jc w:val="left"/>
              <w:rPr>
                <w:rFonts w:ascii="宋体" w:hAnsi="宋体" w:cs="宋体"/>
                <w:color w:val="000000"/>
                <w:sz w:val="18"/>
                <w:szCs w:val="18"/>
              </w:rPr>
            </w:pPr>
            <w:r>
              <w:rPr>
                <w:rFonts w:hint="eastAsia" w:ascii="宋体" w:hAnsi="宋体" w:cs="宋体"/>
                <w:color w:val="000000"/>
                <w:sz w:val="18"/>
                <w:szCs w:val="18"/>
              </w:rPr>
              <w:t>（4）云教案与云课件可一对多关联绑定，产生绑定后，在课件页和教案页均支持在同一面板打开关联的云课件或云教案预览，便于老师备课时相互对照。</w:t>
            </w:r>
          </w:p>
          <w:p w14:paraId="207D3118">
            <w:pPr>
              <w:jc w:val="left"/>
              <w:rPr>
                <w:rFonts w:ascii="宋体" w:hAnsi="宋体" w:cs="宋体"/>
                <w:color w:val="000000"/>
                <w:sz w:val="18"/>
                <w:szCs w:val="18"/>
              </w:rPr>
            </w:pPr>
            <w:r>
              <w:rPr>
                <w:rFonts w:hint="eastAsia" w:ascii="宋体" w:hAnsi="宋体" w:cs="宋体"/>
                <w:color w:val="000000"/>
                <w:sz w:val="18"/>
                <w:szCs w:val="18"/>
              </w:rPr>
              <w:t>★6、AI智能生成课堂活动：具有课堂活动智能填写功能，支持选词填空.判断对错和趣味选择三大课堂活动。输入文本后可以一键解析，自动将文本内容结构化填充至题干和正确选项，完成课堂活动的制作。</w:t>
            </w:r>
          </w:p>
          <w:p w14:paraId="4408655E">
            <w:pPr>
              <w:jc w:val="left"/>
              <w:rPr>
                <w:rFonts w:ascii="宋体" w:hAnsi="宋体" w:cs="宋体"/>
                <w:color w:val="000000"/>
                <w:sz w:val="18"/>
                <w:szCs w:val="18"/>
              </w:rPr>
            </w:pPr>
            <w:r>
              <w:rPr>
                <w:rFonts w:hint="eastAsia" w:ascii="宋体" w:hAnsi="宋体" w:cs="宋体"/>
                <w:color w:val="000000"/>
                <w:sz w:val="18"/>
                <w:szCs w:val="18"/>
              </w:rPr>
              <w:t>7、课堂互动游戏支持云储存功能：编辑完成的活动可一键存储至教师云空间，便于在不同课件中直接调用，无需反复编辑。</w:t>
            </w:r>
          </w:p>
          <w:p w14:paraId="66634D1E">
            <w:pPr>
              <w:jc w:val="left"/>
              <w:rPr>
                <w:rFonts w:ascii="宋体" w:hAnsi="宋体" w:cs="宋体"/>
                <w:color w:val="000000"/>
                <w:sz w:val="18"/>
                <w:szCs w:val="18"/>
              </w:rPr>
            </w:pPr>
            <w:r>
              <w:rPr>
                <w:rFonts w:hint="eastAsia" w:ascii="宋体" w:hAnsi="宋体" w:cs="宋体"/>
                <w:color w:val="000000"/>
                <w:sz w:val="18"/>
                <w:szCs w:val="18"/>
              </w:rPr>
              <w:t>8、课件背景：提供≥12种以上背景模板供用户选择，持自定义背景。</w:t>
            </w:r>
          </w:p>
          <w:p w14:paraId="4824903A">
            <w:pPr>
              <w:jc w:val="left"/>
              <w:rPr>
                <w:rFonts w:ascii="宋体" w:hAnsi="宋体" w:cs="宋体"/>
                <w:color w:val="000000"/>
                <w:sz w:val="18"/>
                <w:szCs w:val="18"/>
              </w:rPr>
            </w:pPr>
            <w:r>
              <w:rPr>
                <w:rFonts w:hint="eastAsia" w:ascii="宋体" w:hAnsi="宋体" w:cs="宋体"/>
                <w:color w:val="000000"/>
                <w:sz w:val="18"/>
                <w:szCs w:val="18"/>
              </w:rPr>
              <w:t>★9、一键开课：教师可一键开课生成课程海报；学生扫描课程海报微信二维码即可加入直播课堂，无需额外安装APP。</w:t>
            </w:r>
          </w:p>
          <w:p w14:paraId="06D2404A">
            <w:pPr>
              <w:jc w:val="left"/>
              <w:rPr>
                <w:rFonts w:ascii="宋体" w:hAnsi="宋体" w:cs="宋体"/>
                <w:color w:val="000000"/>
                <w:sz w:val="18"/>
                <w:szCs w:val="18"/>
              </w:rPr>
            </w:pPr>
            <w:r>
              <w:rPr>
                <w:rFonts w:hint="eastAsia" w:ascii="宋体" w:hAnsi="宋体" w:cs="宋体"/>
                <w:color w:val="000000"/>
                <w:sz w:val="18"/>
                <w:szCs w:val="18"/>
              </w:rPr>
              <w:t>10、剪辑重录：支持按照课件页面片段剪辑和重录微课，支持一键上传至云端保存。</w:t>
            </w:r>
          </w:p>
          <w:p w14:paraId="351C87EA">
            <w:pPr>
              <w:jc w:val="left"/>
              <w:rPr>
                <w:rFonts w:ascii="宋体" w:hAnsi="宋体" w:cs="宋体"/>
                <w:color w:val="000000"/>
                <w:sz w:val="18"/>
                <w:szCs w:val="18"/>
              </w:rPr>
            </w:pPr>
            <w:r>
              <w:rPr>
                <w:rFonts w:hint="eastAsia" w:ascii="宋体" w:hAnsi="宋体" w:cs="宋体"/>
                <w:color w:val="000000"/>
                <w:sz w:val="18"/>
                <w:szCs w:val="18"/>
              </w:rPr>
              <w:t>★11、课程回放：课程结束后自动生成直播回放，报名课程的学生可反复学习；回放课程自动保存在云端，支持人工删除。</w:t>
            </w:r>
          </w:p>
          <w:p w14:paraId="106580FB">
            <w:pPr>
              <w:jc w:val="left"/>
              <w:rPr>
                <w:rFonts w:ascii="宋体" w:hAnsi="宋体" w:cs="宋体"/>
                <w:color w:val="000000"/>
                <w:sz w:val="18"/>
                <w:szCs w:val="18"/>
              </w:rPr>
            </w:pPr>
            <w:r>
              <w:rPr>
                <w:rFonts w:hint="eastAsia" w:ascii="宋体" w:hAnsi="宋体" w:cs="宋体"/>
                <w:color w:val="000000"/>
                <w:sz w:val="18"/>
                <w:szCs w:val="18"/>
              </w:rPr>
              <w:t>七、售后服务保障</w:t>
            </w:r>
          </w:p>
          <w:p w14:paraId="14D7168C">
            <w:pPr>
              <w:jc w:val="left"/>
              <w:rPr>
                <w:rFonts w:ascii="宋体" w:hAnsi="宋体" w:cs="宋体"/>
                <w:color w:val="000000"/>
                <w:sz w:val="18"/>
                <w:szCs w:val="18"/>
              </w:rPr>
            </w:pPr>
            <w:r>
              <w:rPr>
                <w:rFonts w:hint="eastAsia" w:ascii="宋体" w:hAnsi="宋体" w:cs="宋体"/>
                <w:color w:val="000000"/>
                <w:sz w:val="18"/>
                <w:szCs w:val="18"/>
              </w:rPr>
              <w:t>1、全国24小时免费400电话保修、二维码扫描保修、区域化驻地技术工程师专线保修。</w:t>
            </w:r>
          </w:p>
          <w:p w14:paraId="03376A0E">
            <w:pPr>
              <w:jc w:val="left"/>
              <w:rPr>
                <w:rFonts w:ascii="宋体" w:hAnsi="宋体" w:cs="宋体"/>
                <w:color w:val="000000"/>
                <w:sz w:val="18"/>
                <w:szCs w:val="18"/>
              </w:rPr>
            </w:pPr>
            <w:r>
              <w:rPr>
                <w:rFonts w:hint="eastAsia" w:ascii="宋体" w:hAnsi="宋体" w:cs="宋体"/>
                <w:color w:val="000000"/>
                <w:sz w:val="18"/>
                <w:szCs w:val="18"/>
              </w:rPr>
              <w:t>2、微信售后报修服务：快速输入相关问题及所在区域进行在线保修，贴心服务人员实时在线提供客服专线报修，更好更快的解决售后故障问题带来的使用不便。</w:t>
            </w:r>
          </w:p>
          <w:p w14:paraId="5D980AF6">
            <w:pPr>
              <w:jc w:val="left"/>
              <w:rPr>
                <w:rFonts w:ascii="宋体" w:hAnsi="宋体" w:cs="宋体"/>
                <w:color w:val="000000"/>
                <w:sz w:val="18"/>
                <w:szCs w:val="18"/>
              </w:rPr>
            </w:pPr>
            <w:r>
              <w:rPr>
                <w:rFonts w:hint="eastAsia" w:ascii="宋体" w:hAnsi="宋体" w:cs="宋体"/>
                <w:color w:val="000000"/>
                <w:sz w:val="18"/>
                <w:szCs w:val="18"/>
              </w:rPr>
              <w:t>八、其他要求</w:t>
            </w:r>
          </w:p>
          <w:p w14:paraId="339C4D8A">
            <w:pPr>
              <w:jc w:val="left"/>
              <w:rPr>
                <w:rFonts w:ascii="宋体" w:hAnsi="宋体" w:cs="宋体"/>
                <w:color w:val="000000"/>
                <w:sz w:val="18"/>
                <w:szCs w:val="18"/>
              </w:rPr>
            </w:pPr>
            <w:r>
              <w:rPr>
                <w:rFonts w:hint="eastAsia" w:ascii="宋体" w:hAnsi="宋体" w:cs="宋体"/>
                <w:color w:val="000000"/>
                <w:sz w:val="18"/>
                <w:szCs w:val="18"/>
              </w:rPr>
              <w:t>1、打“★”号条款为</w:t>
            </w:r>
            <w:r>
              <w:rPr>
                <w:rFonts w:hint="eastAsia" w:ascii="宋体" w:hAnsi="宋体" w:cs="宋体"/>
                <w:sz w:val="18"/>
                <w:szCs w:val="18"/>
              </w:rPr>
              <w:t>实质性响应参数</w:t>
            </w:r>
            <w:r>
              <w:rPr>
                <w:rFonts w:hint="eastAsia" w:ascii="宋体" w:hAnsi="宋体" w:cs="宋体"/>
                <w:color w:val="000000"/>
                <w:sz w:val="18"/>
                <w:szCs w:val="18"/>
              </w:rPr>
              <w:t>，投标人必须满足否则投标无效。中标公示期内若有其他投标人质疑，中标单位必须提供与标书技术要求及功能符合的全部样品一套至用户处进行整体性能与标书文件核对作为项目合同签订的标准依据，如出现所提供样品不符招标要求或无法提供所有样品，均视为虚假应标处理并根据政府采购相关法律法规及标书要求追究法律责任。</w:t>
            </w:r>
          </w:p>
          <w:p w14:paraId="017CF077">
            <w:pPr>
              <w:jc w:val="left"/>
              <w:rPr>
                <w:rFonts w:ascii="宋体" w:hAnsi="宋体" w:cs="宋体"/>
                <w:color w:val="000000"/>
                <w:sz w:val="18"/>
                <w:szCs w:val="18"/>
              </w:rPr>
            </w:pPr>
            <w:r>
              <w:rPr>
                <w:rFonts w:hint="eastAsia" w:ascii="宋体" w:hAnsi="宋体" w:cs="宋体"/>
                <w:color w:val="000000"/>
                <w:sz w:val="18"/>
                <w:szCs w:val="18"/>
              </w:rPr>
              <w:t>2、为确保货物质量及原厂品质，中标供应商在正式供货时必须提供生产厂家针对此项目的售后服务保证原件、供货证明原件，否则采购方将不予验收通过。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D9E8">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8A15">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532E">
            <w:pPr>
              <w:jc w:val="center"/>
              <w:rPr>
                <w:rFonts w:ascii="宋体" w:hAnsi="宋体" w:cs="宋体"/>
                <w:color w:val="000000"/>
                <w:sz w:val="18"/>
                <w:szCs w:val="18"/>
              </w:rPr>
            </w:pPr>
          </w:p>
        </w:tc>
      </w:tr>
      <w:tr w14:paraId="66E3F3ED">
        <w:tblPrEx>
          <w:tblCellMar>
            <w:top w:w="0" w:type="dxa"/>
            <w:left w:w="108" w:type="dxa"/>
            <w:bottom w:w="0" w:type="dxa"/>
            <w:right w:w="108" w:type="dxa"/>
          </w:tblCellMar>
        </w:tblPrEx>
        <w:trPr>
          <w:gridAfter w:val="1"/>
          <w:wAfter w:w="8073" w:type="dxa"/>
          <w:trHeight w:val="432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D67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189F">
            <w:pPr>
              <w:widowControl/>
              <w:jc w:val="center"/>
              <w:textAlignment w:val="center"/>
              <w:rPr>
                <w:rFonts w:ascii="宋体" w:hAnsi="宋体" w:cs="宋体"/>
                <w:color w:val="000000"/>
                <w:sz w:val="18"/>
                <w:szCs w:val="18"/>
              </w:rPr>
            </w:pPr>
            <w:r>
              <w:rPr>
                <w:rFonts w:hint="eastAsia" w:ascii="宋体" w:hAnsi="宋体" w:cs="宋体"/>
                <w:color w:val="000000"/>
                <w:sz w:val="18"/>
                <w:szCs w:val="18"/>
              </w:rPr>
              <w:t>椅子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2EA3">
            <w:pPr>
              <w:widowControl/>
              <w:jc w:val="left"/>
              <w:textAlignment w:val="center"/>
              <w:rPr>
                <w:rFonts w:ascii="宋体" w:hAnsi="宋体" w:cs="宋体"/>
                <w:color w:val="000000"/>
                <w:sz w:val="18"/>
                <w:szCs w:val="18"/>
              </w:rPr>
            </w:pPr>
            <w:r>
              <w:rPr>
                <w:rFonts w:hint="eastAsia" w:ascii="宋体" w:hAnsi="宋体" w:cs="宋体"/>
                <w:color w:val="000000"/>
                <w:sz w:val="18"/>
                <w:szCs w:val="18"/>
              </w:rPr>
              <w:t>1、规格：290×290×560mm（±5mm）。</w:t>
            </w:r>
          </w:p>
          <w:p w14:paraId="3C8AE016">
            <w:pPr>
              <w:widowControl/>
              <w:jc w:val="left"/>
              <w:textAlignment w:val="center"/>
              <w:rPr>
                <w:rFonts w:ascii="宋体" w:hAnsi="宋体" w:cs="宋体"/>
                <w:color w:val="000000"/>
                <w:sz w:val="18"/>
                <w:szCs w:val="18"/>
              </w:rPr>
            </w:pPr>
            <w:r>
              <w:rPr>
                <w:rFonts w:hint="eastAsia" w:ascii="宋体" w:hAnsi="宋体" w:cs="宋体"/>
                <w:color w:val="000000"/>
                <w:sz w:val="18"/>
                <w:szCs w:val="18"/>
              </w:rPr>
              <w:t>2、结构：椅子座面高约290mm，座面深约290mm，座面宽300mm，整体高度560mm,座面为圆弧状，圆角倒棱，椅腿为22*45mm橡木腿，依据GB/T3324-2024（木家具通用技术条件）检验标准，力学性能要求里的稳定性满足，向前、侧向、向后等倾翻现象均无发生。</w:t>
            </w:r>
          </w:p>
          <w:p w14:paraId="0B6477F7">
            <w:pPr>
              <w:widowControl/>
              <w:jc w:val="left"/>
              <w:textAlignment w:val="center"/>
              <w:rPr>
                <w:rFonts w:ascii="宋体" w:hAnsi="宋体" w:cs="宋体"/>
                <w:color w:val="000000"/>
                <w:sz w:val="18"/>
                <w:szCs w:val="18"/>
              </w:rPr>
            </w:pPr>
            <w:r>
              <w:rPr>
                <w:rFonts w:hint="eastAsia" w:ascii="宋体" w:hAnsi="宋体" w:cs="宋体"/>
                <w:color w:val="000000"/>
                <w:sz w:val="18"/>
                <w:szCs w:val="18"/>
              </w:rPr>
              <w:t>3、工艺：边缘抛圆处理，外表面和内表面以及幼儿手指可触及的隐蔽处，均不得有锐利的棱角、毛刺以及小五金部件露出的锐利尖角</w:t>
            </w:r>
          </w:p>
          <w:p w14:paraId="587937CD">
            <w:pPr>
              <w:widowControl/>
              <w:jc w:val="left"/>
              <w:textAlignment w:val="center"/>
              <w:rPr>
                <w:rFonts w:ascii="宋体" w:hAnsi="宋体" w:cs="宋体"/>
                <w:color w:val="000000"/>
                <w:sz w:val="18"/>
                <w:szCs w:val="18"/>
              </w:rPr>
            </w:pPr>
            <w:r>
              <w:rPr>
                <w:rFonts w:hint="eastAsia" w:ascii="宋体" w:hAnsi="宋体" w:cs="宋体"/>
                <w:color w:val="000000"/>
                <w:sz w:val="18"/>
                <w:szCs w:val="18"/>
              </w:rPr>
              <w:t>4、产品外观(木制件外观、涂层外观), 理化性能:木制件表面涂层/覆面材质的耐液、附着力、耐湿热、耐干热、耐冷热温差、抗冲击、耐磨、木材含水率、力学性能应符合GB28007-2011《幼儿家具通用技术条件》标准要求,表面涂层-可迁移元素有害物质限量即锑Sb、砷As、钡Ba、镉Cd、铬Cr、铅Pb、汞Hg、硒Se以及甲醛释放量应符合GB 18584-2024《家具中有害物质限量》标准要求。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3FAE">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010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AB46">
            <w:pPr>
              <w:jc w:val="center"/>
              <w:rPr>
                <w:rFonts w:ascii="宋体" w:hAnsi="宋体" w:cs="宋体"/>
                <w:color w:val="000000"/>
                <w:sz w:val="18"/>
                <w:szCs w:val="18"/>
              </w:rPr>
            </w:pPr>
          </w:p>
        </w:tc>
      </w:tr>
      <w:tr w14:paraId="70E351B6">
        <w:tblPrEx>
          <w:tblCellMar>
            <w:top w:w="0" w:type="dxa"/>
            <w:left w:w="108" w:type="dxa"/>
            <w:bottom w:w="0" w:type="dxa"/>
            <w:right w:w="108" w:type="dxa"/>
          </w:tblCellMar>
        </w:tblPrEx>
        <w:trPr>
          <w:gridAfter w:val="1"/>
          <w:wAfter w:w="8073" w:type="dxa"/>
          <w:trHeight w:val="64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733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160F">
            <w:pPr>
              <w:widowControl/>
              <w:jc w:val="center"/>
              <w:textAlignment w:val="center"/>
              <w:rPr>
                <w:rFonts w:ascii="宋体" w:hAnsi="宋体" w:cs="宋体"/>
                <w:color w:val="000000"/>
                <w:sz w:val="18"/>
                <w:szCs w:val="18"/>
              </w:rPr>
            </w:pPr>
            <w:r>
              <w:rPr>
                <w:rFonts w:hint="eastAsia" w:ascii="宋体" w:hAnsi="宋体" w:cs="宋体"/>
                <w:color w:val="000000"/>
                <w:sz w:val="18"/>
                <w:szCs w:val="18"/>
              </w:rPr>
              <w:t>桌子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5BBD">
            <w:pPr>
              <w:widowControl/>
              <w:jc w:val="left"/>
              <w:textAlignment w:val="center"/>
              <w:rPr>
                <w:rFonts w:ascii="宋体" w:hAnsi="宋体" w:cs="宋体"/>
                <w:color w:val="000000"/>
                <w:sz w:val="18"/>
                <w:szCs w:val="18"/>
              </w:rPr>
            </w:pPr>
            <w:r>
              <w:rPr>
                <w:rFonts w:hint="eastAsia" w:ascii="宋体" w:hAnsi="宋体" w:cs="宋体"/>
                <w:color w:val="000000"/>
                <w:sz w:val="18"/>
                <w:szCs w:val="18"/>
              </w:rPr>
              <w:t>1、规格：1200×600×550mm±5mm。</w:t>
            </w:r>
          </w:p>
          <w:p w14:paraId="129FB77A">
            <w:pPr>
              <w:widowControl/>
              <w:jc w:val="left"/>
              <w:textAlignment w:val="center"/>
              <w:rPr>
                <w:rFonts w:ascii="宋体" w:hAnsi="宋体" w:cs="宋体"/>
                <w:color w:val="000000"/>
                <w:sz w:val="18"/>
                <w:szCs w:val="18"/>
              </w:rPr>
            </w:pPr>
            <w:r>
              <w:rPr>
                <w:rFonts w:hint="eastAsia" w:ascii="宋体" w:hAnsi="宋体" w:cs="宋体"/>
                <w:color w:val="000000"/>
                <w:sz w:val="18"/>
                <w:szCs w:val="18"/>
              </w:rPr>
              <w:t>2、工艺：亚光工艺，主要尺寸和尺寸公差应符合GB/T3976－2014《学校课桌椅功能尺寸及技术要求》中相关部分的规定，外表面和内表面以及幼儿手指可触及的隐蔽处，均不得有锐利的棱角、毛刺，所有接触人体的边棱均应倒圆处理。</w:t>
            </w:r>
          </w:p>
          <w:p w14:paraId="68F2F3DE">
            <w:pPr>
              <w:widowControl/>
              <w:jc w:val="left"/>
              <w:textAlignment w:val="center"/>
              <w:rPr>
                <w:rFonts w:ascii="宋体" w:hAnsi="宋体" w:cs="宋体"/>
                <w:color w:val="000000"/>
                <w:sz w:val="18"/>
                <w:szCs w:val="18"/>
              </w:rPr>
            </w:pPr>
            <w:r>
              <w:rPr>
                <w:rFonts w:hint="eastAsia" w:ascii="宋体" w:hAnsi="宋体" w:cs="宋体"/>
                <w:color w:val="000000"/>
                <w:sz w:val="18"/>
                <w:szCs w:val="18"/>
              </w:rPr>
              <w:t>3、基材：采用橡胶木板，依据GB/T3324-2024《木家具通用技术条件》，GB/T35607-2024《绿色产品评价 家具》，HJ571-2010《环境标志产品技术要求 人造板及其制品》，木材含水率8～12%，家具涂层可迁移元素（铅Pb、镉Cd、铬Cr、汞Hg、锑Sb、钡Ba、硒Se、砷As）均未检出,产品总挥发性有机化合物（TVOC）的释放率（72h）≤0.10mg/（m²h）等各项检测均须合格</w:t>
            </w:r>
          </w:p>
          <w:p w14:paraId="14263284">
            <w:pPr>
              <w:widowControl/>
              <w:jc w:val="left"/>
              <w:textAlignment w:val="center"/>
              <w:rPr>
                <w:rFonts w:ascii="宋体" w:hAnsi="宋体" w:cs="宋体"/>
                <w:color w:val="000000"/>
                <w:sz w:val="18"/>
                <w:szCs w:val="18"/>
              </w:rPr>
            </w:pPr>
            <w:r>
              <w:rPr>
                <w:rFonts w:hint="eastAsia" w:ascii="宋体" w:hAnsi="宋体" w:cs="宋体"/>
                <w:color w:val="000000"/>
                <w:sz w:val="18"/>
                <w:szCs w:val="18"/>
              </w:rPr>
              <w:t>4、依据LY/T2488-2015《实木拼接板》标准，抗弯强度最小值≥49MPa、侧拼抗剪强度最小值≥9MPa</w:t>
            </w:r>
          </w:p>
          <w:p w14:paraId="687A5655">
            <w:pPr>
              <w:widowControl/>
              <w:jc w:val="left"/>
              <w:textAlignment w:val="center"/>
              <w:rPr>
                <w:rFonts w:ascii="宋体" w:hAnsi="宋体" w:cs="宋体"/>
                <w:color w:val="000000"/>
                <w:sz w:val="18"/>
                <w:szCs w:val="18"/>
              </w:rPr>
            </w:pPr>
            <w:r>
              <w:rPr>
                <w:rFonts w:hint="eastAsia" w:ascii="宋体" w:hAnsi="宋体" w:cs="宋体"/>
                <w:color w:val="000000"/>
                <w:sz w:val="18"/>
                <w:szCs w:val="18"/>
              </w:rPr>
              <w:t>5、产品外观(木制件外观、涂层外观), 理化性能:木制件表面涂层/覆面材质的耐液、附着力、耐湿热、耐干热、耐冷热温差、抗冲击、耐磨、木材含水率、力学性能应符合GB28007-2011《幼儿家具通用技术条件》标准要求,表面涂层-可迁移元素有害物质限量即锑Sb、砷As、钡Ba、镉Cd、铬Cr、铅Pb、汞Hg、硒Se以及甲醛释放量应符合GB 18584-2024《家具中有害物质限量》标准要求。</w:t>
            </w:r>
          </w:p>
          <w:p w14:paraId="6E2F1D44">
            <w:pPr>
              <w:widowControl/>
              <w:jc w:val="left"/>
              <w:textAlignment w:val="center"/>
              <w:rPr>
                <w:rFonts w:ascii="宋体" w:hAnsi="宋体" w:cs="宋体"/>
                <w:color w:val="000000"/>
                <w:sz w:val="18"/>
                <w:szCs w:val="18"/>
              </w:rPr>
            </w:pPr>
            <w:r>
              <w:rPr>
                <w:rFonts w:hint="eastAsia" w:ascii="宋体" w:hAnsi="宋体" w:cs="宋体"/>
                <w:color w:val="000000"/>
                <w:sz w:val="18"/>
                <w:szCs w:val="18"/>
              </w:rPr>
              <w:t>7、水性清面漆：依据GB/T23999-2009《 室内装饰装修用水性木器涂料》标准，1、耐磨性（750g/500r）≤0.025，2、耐碱性（50g/L NaHCO</w:t>
            </w:r>
            <w:r>
              <w:rPr>
                <w:rFonts w:ascii="Cambria Math" w:hAnsi="Cambria Math" w:cs="Cambria Math"/>
                <w:color w:val="000000"/>
                <w:sz w:val="18"/>
                <w:szCs w:val="18"/>
              </w:rPr>
              <w:t>₃</w:t>
            </w:r>
            <w:r>
              <w:rPr>
                <w:rFonts w:hint="eastAsia" w:ascii="宋体" w:hAnsi="宋体" w:cs="宋体"/>
                <w:color w:val="000000"/>
                <w:sz w:val="18"/>
                <w:szCs w:val="18"/>
              </w:rPr>
              <w:t>，1h）无异常，</w:t>
            </w:r>
          </w:p>
          <w:p w14:paraId="61369F81">
            <w:pPr>
              <w:widowControl/>
              <w:jc w:val="left"/>
              <w:textAlignment w:val="center"/>
              <w:rPr>
                <w:rFonts w:ascii="宋体" w:hAnsi="宋体" w:cs="宋体"/>
                <w:color w:val="000000"/>
                <w:sz w:val="18"/>
                <w:szCs w:val="18"/>
              </w:rPr>
            </w:pPr>
            <w:r>
              <w:rPr>
                <w:rFonts w:hint="eastAsia" w:ascii="宋体" w:hAnsi="宋体" w:cs="宋体"/>
                <w:color w:val="000000"/>
                <w:sz w:val="18"/>
                <w:szCs w:val="18"/>
              </w:rPr>
              <w:t>8、胶粘剂：依据HG/T2727-2010《聚乙酸乙烯酯乳液木材胶粘剂》，GB/T13354-1992《液态胶粘剂密度的测定方法重量杯法》黏度≥0.73pa.s，不挥发物≤50%，笨≤0.02g/kg，甲苯+二甲苯≤0.02g/kg，密度≤2.0g/cm³，压缩剪切强度（干强度、湿强度）≥7.4MPa。</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1CB4">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EA2A">
            <w:pPr>
              <w:widowControl/>
              <w:jc w:val="center"/>
              <w:textAlignment w:val="center"/>
              <w:rPr>
                <w:rFonts w:ascii="宋体" w:hAnsi="宋体" w:cs="宋体"/>
                <w:color w:val="000000"/>
                <w:sz w:val="18"/>
                <w:szCs w:val="18"/>
              </w:rPr>
            </w:pPr>
            <w:r>
              <w:rPr>
                <w:rFonts w:hint="eastAsia" w:ascii="宋体" w:hAnsi="宋体" w:cs="宋体"/>
                <w:color w:val="000000"/>
                <w:sz w:val="18"/>
                <w:szCs w:val="18"/>
              </w:rPr>
              <w:t>30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E3B7">
            <w:pPr>
              <w:jc w:val="center"/>
              <w:rPr>
                <w:rFonts w:ascii="宋体" w:hAnsi="宋体" w:cs="宋体"/>
                <w:color w:val="000000"/>
                <w:sz w:val="18"/>
                <w:szCs w:val="18"/>
              </w:rPr>
            </w:pPr>
          </w:p>
        </w:tc>
      </w:tr>
      <w:tr w14:paraId="5E1E198B">
        <w:tblPrEx>
          <w:tblCellMar>
            <w:top w:w="0" w:type="dxa"/>
            <w:left w:w="108" w:type="dxa"/>
            <w:bottom w:w="0" w:type="dxa"/>
            <w:right w:w="108" w:type="dxa"/>
          </w:tblCellMar>
        </w:tblPrEx>
        <w:trPr>
          <w:gridAfter w:val="1"/>
          <w:wAfter w:w="8073" w:type="dxa"/>
          <w:trHeight w:val="44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489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A1EE">
            <w:pPr>
              <w:widowControl/>
              <w:jc w:val="center"/>
              <w:textAlignment w:val="center"/>
              <w:rPr>
                <w:rFonts w:ascii="宋体" w:hAnsi="宋体" w:cs="宋体"/>
                <w:color w:val="000000"/>
                <w:sz w:val="18"/>
                <w:szCs w:val="18"/>
              </w:rPr>
            </w:pPr>
            <w:r>
              <w:rPr>
                <w:rFonts w:hint="eastAsia" w:ascii="宋体" w:hAnsi="宋体" w:cs="宋体"/>
                <w:color w:val="000000"/>
                <w:sz w:val="18"/>
                <w:szCs w:val="18"/>
              </w:rPr>
              <w:t>玩具柜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8C8B">
            <w:pPr>
              <w:widowControl/>
              <w:jc w:val="left"/>
              <w:textAlignment w:val="center"/>
              <w:rPr>
                <w:rFonts w:ascii="宋体" w:hAnsi="宋体" w:cs="宋体"/>
                <w:color w:val="000000"/>
                <w:sz w:val="18"/>
                <w:szCs w:val="18"/>
              </w:rPr>
            </w:pPr>
            <w:r>
              <w:rPr>
                <w:rFonts w:hint="eastAsia" w:ascii="宋体" w:hAnsi="宋体" w:cs="宋体"/>
                <w:color w:val="000000"/>
                <w:sz w:val="18"/>
                <w:szCs w:val="18"/>
              </w:rPr>
              <w:t>1、规格：800×300×800mm±5mm。开放式、可移动。</w:t>
            </w:r>
          </w:p>
          <w:p w14:paraId="7655FCBB">
            <w:pPr>
              <w:widowControl/>
              <w:jc w:val="left"/>
              <w:textAlignment w:val="center"/>
              <w:rPr>
                <w:rFonts w:ascii="宋体" w:hAnsi="宋体" w:cs="宋体"/>
                <w:color w:val="000000"/>
                <w:sz w:val="18"/>
                <w:szCs w:val="18"/>
              </w:rPr>
            </w:pPr>
            <w:r>
              <w:rPr>
                <w:rFonts w:hint="eastAsia" w:ascii="宋体" w:hAnsi="宋体" w:cs="宋体"/>
                <w:color w:val="000000"/>
                <w:sz w:val="18"/>
                <w:szCs w:val="18"/>
              </w:rPr>
              <w:t>2、工艺：亚光工艺；外表面和内表面以及幼儿手指可触及的隐蔽处，均不得有锐利的棱角、毛刺，所有接触人体的边棱均应倒圆处理。</w:t>
            </w:r>
          </w:p>
          <w:p w14:paraId="487F77A9">
            <w:pPr>
              <w:widowControl/>
              <w:jc w:val="left"/>
              <w:textAlignment w:val="center"/>
              <w:rPr>
                <w:rFonts w:ascii="宋体" w:hAnsi="宋体" w:cs="宋体"/>
                <w:color w:val="000000"/>
                <w:sz w:val="18"/>
                <w:szCs w:val="18"/>
              </w:rPr>
            </w:pPr>
            <w:r>
              <w:rPr>
                <w:rFonts w:hint="eastAsia" w:ascii="宋体" w:hAnsi="宋体" w:cs="宋体"/>
                <w:color w:val="000000"/>
                <w:sz w:val="18"/>
                <w:szCs w:val="18"/>
              </w:rPr>
              <w:t>3、基材：采用橡胶木板；符合GB/T3324-2024《木家具通用技术条件》、HJ571-2010《环境标志产品技术要求 人造板及其制品》检测标准，木材含水率8～12%，家具涂层可迁移元素（铅Pb、镉Cd、铬Cr、汞Hg、锑Sb、钡Ba、硒Se、砷As）均未检出,产品总挥发性有机化合物（TVOC）的释放率（72h）≤0.10mg/（m²h）等各项检测均须合格。</w:t>
            </w:r>
          </w:p>
          <w:p w14:paraId="5FF9E473">
            <w:pPr>
              <w:widowControl/>
              <w:jc w:val="left"/>
              <w:textAlignment w:val="center"/>
              <w:rPr>
                <w:rFonts w:ascii="宋体" w:hAnsi="宋体" w:cs="宋体"/>
                <w:color w:val="000000"/>
                <w:sz w:val="18"/>
                <w:szCs w:val="18"/>
              </w:rPr>
            </w:pPr>
            <w:r>
              <w:rPr>
                <w:rFonts w:hint="eastAsia" w:ascii="宋体" w:hAnsi="宋体" w:cs="宋体"/>
                <w:color w:val="000000"/>
                <w:sz w:val="18"/>
                <w:szCs w:val="18"/>
              </w:rPr>
              <w:t>4、橡胶木板甲醛释放量：依据</w:t>
            </w:r>
            <w:r>
              <w:rPr>
                <w:rFonts w:ascii="宋体" w:hAnsi="宋体" w:cs="宋体"/>
                <w:color w:val="000000"/>
                <w:sz w:val="18"/>
                <w:szCs w:val="18"/>
              </w:rPr>
              <w:t>GB 18580-2025</w:t>
            </w:r>
            <w:r>
              <w:rPr>
                <w:rFonts w:hint="eastAsia" w:ascii="宋体" w:hAnsi="宋体" w:cs="宋体"/>
                <w:color w:val="000000"/>
                <w:sz w:val="18"/>
                <w:szCs w:val="18"/>
              </w:rPr>
              <w:t>《室内装饰装修材料人造板及其制品中甲醛释放限量》甲醛释放量（人造板及其制品中甲醛释放限量）≤0.03mg/m³ 。</w:t>
            </w:r>
          </w:p>
          <w:p w14:paraId="0242D01F">
            <w:pPr>
              <w:widowControl/>
              <w:jc w:val="left"/>
              <w:textAlignment w:val="center"/>
              <w:rPr>
                <w:rFonts w:ascii="宋体" w:hAnsi="宋体" w:cs="宋体"/>
                <w:color w:val="000000"/>
                <w:sz w:val="18"/>
                <w:szCs w:val="18"/>
              </w:rPr>
            </w:pPr>
            <w:r>
              <w:rPr>
                <w:rFonts w:hint="eastAsia" w:ascii="宋体" w:hAnsi="宋体" w:cs="宋体"/>
                <w:color w:val="000000"/>
                <w:sz w:val="18"/>
                <w:szCs w:val="18"/>
              </w:rPr>
              <w:t>5、产品外观(木制件外观、涂层外观), 理化性能:木制件表面涂层/覆面材质的耐液、附着力、耐湿热、耐干热、耐冷热温差、抗冲击、耐磨、木材含水率、力学性能应符合GB28007-2011《幼儿家具通用技术条件》标准要求,表面涂层-可迁移元素有害物质限量即锑Sb、砷As、钡Ba、镉Cd、铬Cr、铅Pb、汞Hg、硒Se以及甲醛释放量应符合GB 18584-2024《家具中有害物质限量》标准要求。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DD98">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4EF2">
            <w:pPr>
              <w:widowControl/>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C409">
            <w:pPr>
              <w:jc w:val="center"/>
              <w:rPr>
                <w:rFonts w:ascii="宋体" w:hAnsi="宋体" w:cs="宋体"/>
                <w:color w:val="000000"/>
                <w:sz w:val="18"/>
                <w:szCs w:val="18"/>
              </w:rPr>
            </w:pPr>
          </w:p>
        </w:tc>
      </w:tr>
      <w:tr w14:paraId="4D1967E4">
        <w:tblPrEx>
          <w:tblCellMar>
            <w:top w:w="0" w:type="dxa"/>
            <w:left w:w="108" w:type="dxa"/>
            <w:bottom w:w="0" w:type="dxa"/>
            <w:right w:w="108" w:type="dxa"/>
          </w:tblCellMar>
        </w:tblPrEx>
        <w:trPr>
          <w:gridAfter w:val="1"/>
          <w:wAfter w:w="8073" w:type="dxa"/>
          <w:trHeight w:val="4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56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91C2">
            <w:pPr>
              <w:widowControl/>
              <w:jc w:val="center"/>
              <w:textAlignment w:val="center"/>
              <w:rPr>
                <w:rFonts w:ascii="宋体" w:hAnsi="宋体" w:cs="宋体"/>
                <w:color w:val="000000"/>
                <w:sz w:val="18"/>
                <w:szCs w:val="18"/>
              </w:rPr>
            </w:pPr>
            <w:r>
              <w:rPr>
                <w:rFonts w:hint="eastAsia" w:ascii="宋体" w:hAnsi="宋体" w:cs="宋体"/>
                <w:color w:val="000000"/>
                <w:sz w:val="18"/>
                <w:szCs w:val="18"/>
              </w:rPr>
              <w:t>饮水设备</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4899">
            <w:pPr>
              <w:widowControl/>
              <w:jc w:val="left"/>
              <w:textAlignment w:val="center"/>
              <w:rPr>
                <w:rFonts w:ascii="宋体" w:hAnsi="宋体" w:cs="宋体"/>
                <w:color w:val="000000"/>
                <w:sz w:val="18"/>
                <w:szCs w:val="18"/>
              </w:rPr>
            </w:pPr>
            <w:r>
              <w:rPr>
                <w:rFonts w:hint="eastAsia" w:ascii="宋体" w:hAnsi="宋体" w:cs="宋体"/>
                <w:color w:val="000000"/>
                <w:sz w:val="18"/>
                <w:szCs w:val="18"/>
              </w:rPr>
              <w:t>1、材质：食品级304不锈钢。</w:t>
            </w:r>
          </w:p>
          <w:p w14:paraId="4E1C796C">
            <w:pPr>
              <w:widowControl/>
              <w:jc w:val="left"/>
              <w:textAlignment w:val="center"/>
              <w:rPr>
                <w:rFonts w:ascii="宋体" w:hAnsi="宋体" w:cs="宋体"/>
                <w:color w:val="000000"/>
                <w:sz w:val="18"/>
                <w:szCs w:val="18"/>
              </w:rPr>
            </w:pPr>
            <w:r>
              <w:rPr>
                <w:rFonts w:hint="eastAsia" w:ascii="宋体" w:hAnsi="宋体" w:cs="宋体"/>
                <w:color w:val="000000"/>
                <w:sz w:val="18"/>
                <w:szCs w:val="18"/>
              </w:rPr>
              <w:t>2、规格：容量≥40L，</w:t>
            </w:r>
          </w:p>
          <w:p w14:paraId="7510459E">
            <w:pPr>
              <w:widowControl/>
              <w:jc w:val="left"/>
              <w:textAlignment w:val="center"/>
              <w:rPr>
                <w:rFonts w:ascii="宋体" w:hAnsi="宋体" w:cs="宋体"/>
                <w:color w:val="000000"/>
                <w:sz w:val="18"/>
                <w:szCs w:val="18"/>
              </w:rPr>
            </w:pPr>
            <w:r>
              <w:rPr>
                <w:rFonts w:hint="eastAsia" w:ascii="宋体" w:hAnsi="宋体" w:cs="宋体"/>
                <w:color w:val="000000"/>
                <w:sz w:val="18"/>
                <w:szCs w:val="18"/>
              </w:rPr>
              <w:t>3、尺寸内径≥335mm、外径≥365mm、内高≥350mm、外高≥430mm、食品级可耐高温水龙头。</w:t>
            </w:r>
          </w:p>
          <w:p w14:paraId="5B7592F5">
            <w:pPr>
              <w:widowControl/>
              <w:jc w:val="left"/>
              <w:textAlignment w:val="center"/>
              <w:rPr>
                <w:rFonts w:ascii="宋体" w:hAnsi="宋体" w:cs="宋体"/>
                <w:color w:val="000000"/>
                <w:sz w:val="18"/>
                <w:szCs w:val="18"/>
              </w:rPr>
            </w:pPr>
            <w:r>
              <w:rPr>
                <w:rFonts w:hint="eastAsia" w:ascii="宋体" w:hAnsi="宋体" w:cs="宋体"/>
                <w:color w:val="000000"/>
                <w:sz w:val="18"/>
                <w:szCs w:val="18"/>
              </w:rPr>
              <w:t>4、内外层采用食品接触级不绣钢、耐腐蚀性耐高温且易清洁，内径夹层采用PU发泡，具有低温传导率、耐热保温保冷。</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08AB">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FCA1">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0A05">
            <w:pPr>
              <w:jc w:val="center"/>
              <w:rPr>
                <w:rFonts w:ascii="宋体" w:hAnsi="宋体" w:cs="宋体"/>
                <w:color w:val="000000"/>
                <w:sz w:val="18"/>
                <w:szCs w:val="18"/>
              </w:rPr>
            </w:pPr>
          </w:p>
        </w:tc>
      </w:tr>
      <w:tr w14:paraId="6226F5A2">
        <w:tblPrEx>
          <w:tblCellMar>
            <w:top w:w="0" w:type="dxa"/>
            <w:left w:w="108" w:type="dxa"/>
            <w:bottom w:w="0" w:type="dxa"/>
            <w:right w:w="108" w:type="dxa"/>
          </w:tblCellMar>
        </w:tblPrEx>
        <w:trPr>
          <w:gridAfter w:val="1"/>
          <w:wAfter w:w="8073" w:type="dxa"/>
          <w:trHeight w:val="423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126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4B9">
            <w:pPr>
              <w:widowControl/>
              <w:jc w:val="center"/>
              <w:textAlignment w:val="center"/>
              <w:rPr>
                <w:rFonts w:ascii="宋体" w:hAnsi="宋体" w:cs="宋体"/>
                <w:color w:val="000000"/>
                <w:sz w:val="18"/>
                <w:szCs w:val="18"/>
              </w:rPr>
            </w:pPr>
            <w:r>
              <w:rPr>
                <w:rFonts w:hint="eastAsia" w:ascii="宋体" w:hAnsi="宋体" w:cs="宋体"/>
                <w:color w:val="000000"/>
                <w:sz w:val="18"/>
                <w:szCs w:val="18"/>
              </w:rPr>
              <w:t>口杯箱</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0FF5">
            <w:pPr>
              <w:widowControl/>
              <w:jc w:val="left"/>
              <w:textAlignment w:val="center"/>
              <w:rPr>
                <w:rFonts w:ascii="宋体" w:hAnsi="宋体" w:cs="宋体"/>
                <w:color w:val="000000"/>
                <w:sz w:val="18"/>
                <w:szCs w:val="18"/>
              </w:rPr>
            </w:pPr>
            <w:r>
              <w:rPr>
                <w:rFonts w:hint="eastAsia" w:ascii="宋体" w:hAnsi="宋体" w:cs="宋体"/>
                <w:color w:val="000000"/>
                <w:sz w:val="18"/>
                <w:szCs w:val="18"/>
              </w:rPr>
              <w:t>1、规格:≥600*600*800mm。</w:t>
            </w:r>
          </w:p>
          <w:p w14:paraId="39176444">
            <w:pPr>
              <w:widowControl/>
              <w:jc w:val="left"/>
              <w:textAlignment w:val="center"/>
              <w:rPr>
                <w:rFonts w:ascii="宋体" w:hAnsi="宋体" w:cs="宋体"/>
                <w:color w:val="000000"/>
                <w:sz w:val="18"/>
                <w:szCs w:val="18"/>
              </w:rPr>
            </w:pPr>
            <w:r>
              <w:rPr>
                <w:rFonts w:hint="eastAsia" w:ascii="宋体" w:hAnsi="宋体" w:cs="宋体"/>
                <w:color w:val="000000"/>
                <w:sz w:val="18"/>
                <w:szCs w:val="18"/>
              </w:rPr>
              <w:t>2、材质：橡胶木。</w:t>
            </w:r>
          </w:p>
          <w:p w14:paraId="63FD2D62">
            <w:pPr>
              <w:widowControl/>
              <w:jc w:val="left"/>
              <w:textAlignment w:val="center"/>
              <w:rPr>
                <w:rFonts w:ascii="宋体" w:hAnsi="宋体" w:cs="宋体"/>
                <w:color w:val="000000"/>
                <w:sz w:val="18"/>
                <w:szCs w:val="18"/>
              </w:rPr>
            </w:pPr>
            <w:r>
              <w:rPr>
                <w:rFonts w:hint="eastAsia" w:ascii="宋体" w:hAnsi="宋体" w:cs="宋体"/>
                <w:color w:val="000000"/>
                <w:sz w:val="18"/>
                <w:szCs w:val="18"/>
              </w:rPr>
              <w:t>3、橡胶木材质坚硬纹理清晰、弹性及稳定性好、不易变形，耐潮防腐性好、使用寿命长。</w:t>
            </w:r>
          </w:p>
          <w:p w14:paraId="2C316BFC">
            <w:pPr>
              <w:widowControl/>
              <w:jc w:val="left"/>
              <w:textAlignment w:val="center"/>
              <w:rPr>
                <w:rFonts w:ascii="宋体" w:hAnsi="宋体" w:cs="宋体"/>
                <w:color w:val="000000"/>
                <w:sz w:val="18"/>
                <w:szCs w:val="18"/>
              </w:rPr>
            </w:pPr>
            <w:r>
              <w:rPr>
                <w:rFonts w:hint="eastAsia" w:ascii="宋体" w:hAnsi="宋体" w:cs="宋体"/>
                <w:color w:val="000000"/>
                <w:sz w:val="18"/>
                <w:szCs w:val="18"/>
              </w:rPr>
              <w:t>4、背板及板材厚度达≥18mm，经打磨并采用环保水性漆喷制，表面光滑亮泽，边缘倒圆角处理，安全美观。</w:t>
            </w:r>
          </w:p>
          <w:p w14:paraId="243DA0D4">
            <w:pPr>
              <w:widowControl/>
              <w:jc w:val="left"/>
              <w:textAlignment w:val="center"/>
              <w:rPr>
                <w:rFonts w:ascii="宋体" w:hAnsi="宋体" w:cs="宋体"/>
                <w:color w:val="000000"/>
                <w:sz w:val="18"/>
                <w:szCs w:val="18"/>
              </w:rPr>
            </w:pPr>
            <w:r>
              <w:rPr>
                <w:rFonts w:hint="eastAsia" w:ascii="宋体" w:hAnsi="宋体" w:cs="宋体"/>
                <w:color w:val="000000"/>
                <w:sz w:val="18"/>
                <w:szCs w:val="18"/>
              </w:rPr>
              <w:t>5、结构：产品中间可放置保温水桶，顶部可打开；右侧共有7层口杯柜格，每层可放置口径不超过8cm的口杯约7个，带门可防止蚊虫进入。杯架在口杯箱右侧7个，杯架在口杯箱左侧3个。</w:t>
            </w:r>
          </w:p>
          <w:p w14:paraId="32A423EB">
            <w:pPr>
              <w:widowControl/>
              <w:jc w:val="left"/>
              <w:textAlignment w:val="center"/>
              <w:rPr>
                <w:rFonts w:ascii="宋体" w:hAnsi="宋体" w:cs="宋体"/>
                <w:color w:val="000000"/>
                <w:sz w:val="18"/>
                <w:szCs w:val="18"/>
              </w:rPr>
            </w:pPr>
            <w:r>
              <w:rPr>
                <w:rFonts w:hint="eastAsia" w:ascii="宋体" w:hAnsi="宋体" w:cs="宋体"/>
                <w:color w:val="000000"/>
                <w:sz w:val="18"/>
                <w:szCs w:val="18"/>
              </w:rPr>
              <w:t>6、木制件表面涂层/覆面材料:耐液、附着力、耐湿热、耐干热、耐冷热温差、抗冲击、耐磨、木材含水率、力学性能表面涂层-可迁移元素有害物质限量即锑Sb、砷As、钡Ba、镉Cd、铬Cr、铅Pb、汞Hg、硒Se以及甲醛释放量应符合GB28007-2011《 幼儿家具通用技术条件》的标准要求，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AE9E">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5065">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EFCF">
            <w:pPr>
              <w:jc w:val="center"/>
              <w:rPr>
                <w:rFonts w:ascii="宋体" w:hAnsi="宋体" w:cs="宋体"/>
                <w:color w:val="000000"/>
                <w:sz w:val="18"/>
                <w:szCs w:val="18"/>
              </w:rPr>
            </w:pPr>
          </w:p>
        </w:tc>
      </w:tr>
      <w:tr w14:paraId="47B23D12">
        <w:tblPrEx>
          <w:tblCellMar>
            <w:top w:w="0" w:type="dxa"/>
            <w:left w:w="108" w:type="dxa"/>
            <w:bottom w:w="0" w:type="dxa"/>
            <w:right w:w="108" w:type="dxa"/>
          </w:tblCellMar>
        </w:tblPrEx>
        <w:trPr>
          <w:gridAfter w:val="1"/>
          <w:wAfter w:w="8073" w:type="dxa"/>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00B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EB9E">
            <w:pPr>
              <w:widowControl/>
              <w:jc w:val="center"/>
              <w:textAlignment w:val="center"/>
              <w:rPr>
                <w:rFonts w:ascii="宋体" w:hAnsi="宋体" w:cs="宋体"/>
                <w:color w:val="000000"/>
                <w:sz w:val="18"/>
                <w:szCs w:val="18"/>
              </w:rPr>
            </w:pPr>
            <w:r>
              <w:rPr>
                <w:rFonts w:hint="eastAsia" w:ascii="宋体" w:hAnsi="宋体" w:cs="宋体"/>
                <w:color w:val="000000"/>
                <w:sz w:val="18"/>
                <w:szCs w:val="18"/>
              </w:rPr>
              <w:t>消毒柜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41F4">
            <w:pPr>
              <w:widowControl/>
              <w:jc w:val="left"/>
              <w:textAlignment w:val="center"/>
              <w:rPr>
                <w:rFonts w:ascii="宋体" w:hAnsi="宋体" w:cs="宋体"/>
                <w:color w:val="000000"/>
                <w:sz w:val="18"/>
                <w:szCs w:val="18"/>
              </w:rPr>
            </w:pPr>
            <w:r>
              <w:rPr>
                <w:rFonts w:hint="eastAsia" w:ascii="宋体" w:hAnsi="宋体" w:cs="宋体"/>
                <w:color w:val="000000"/>
                <w:sz w:val="18"/>
                <w:szCs w:val="18"/>
              </w:rPr>
              <w:t>1、立式，外观：双门。</w:t>
            </w:r>
          </w:p>
          <w:p w14:paraId="63A4F3D8">
            <w:pPr>
              <w:widowControl/>
              <w:jc w:val="left"/>
              <w:textAlignment w:val="center"/>
              <w:rPr>
                <w:rFonts w:ascii="宋体" w:hAnsi="宋体" w:cs="宋体"/>
                <w:color w:val="000000"/>
                <w:sz w:val="18"/>
                <w:szCs w:val="18"/>
              </w:rPr>
            </w:pPr>
            <w:r>
              <w:rPr>
                <w:rFonts w:hint="eastAsia" w:ascii="宋体" w:hAnsi="宋体" w:cs="宋体"/>
                <w:color w:val="000000"/>
                <w:sz w:val="18"/>
                <w:szCs w:val="18"/>
              </w:rPr>
              <w:t>2、容量≥168L。</w:t>
            </w:r>
          </w:p>
          <w:p w14:paraId="2C3C7E4A">
            <w:pPr>
              <w:widowControl/>
              <w:jc w:val="left"/>
              <w:textAlignment w:val="center"/>
              <w:rPr>
                <w:rFonts w:ascii="宋体" w:hAnsi="宋体" w:cs="宋体"/>
                <w:color w:val="000000"/>
                <w:sz w:val="18"/>
                <w:szCs w:val="18"/>
              </w:rPr>
            </w:pPr>
            <w:r>
              <w:rPr>
                <w:rFonts w:hint="eastAsia" w:ascii="宋体" w:hAnsi="宋体" w:cs="宋体"/>
                <w:color w:val="000000"/>
                <w:sz w:val="18"/>
                <w:szCs w:val="18"/>
              </w:rPr>
              <w:t>3、消毒温度：低温高温双消毒。</w:t>
            </w:r>
          </w:p>
          <w:p w14:paraId="26653219">
            <w:pPr>
              <w:widowControl/>
              <w:jc w:val="left"/>
              <w:textAlignment w:val="center"/>
              <w:rPr>
                <w:rFonts w:ascii="宋体" w:hAnsi="宋体" w:cs="宋体"/>
                <w:color w:val="000000"/>
                <w:sz w:val="18"/>
                <w:szCs w:val="18"/>
              </w:rPr>
            </w:pPr>
            <w:r>
              <w:rPr>
                <w:rFonts w:hint="eastAsia" w:ascii="宋体" w:hAnsi="宋体" w:cs="宋体"/>
                <w:color w:val="000000"/>
                <w:sz w:val="18"/>
                <w:szCs w:val="18"/>
              </w:rPr>
              <w:t>4、消毒方式：臭氧。</w:t>
            </w:r>
          </w:p>
          <w:p w14:paraId="626A4A81">
            <w:pPr>
              <w:widowControl/>
              <w:jc w:val="left"/>
              <w:textAlignment w:val="center"/>
              <w:rPr>
                <w:rFonts w:ascii="宋体" w:hAnsi="宋体" w:cs="宋体"/>
                <w:color w:val="000000"/>
                <w:sz w:val="18"/>
                <w:szCs w:val="18"/>
              </w:rPr>
            </w:pPr>
            <w:r>
              <w:rPr>
                <w:rFonts w:hint="eastAsia" w:ascii="宋体" w:hAnsi="宋体" w:cs="宋体"/>
                <w:color w:val="000000"/>
                <w:sz w:val="18"/>
                <w:szCs w:val="18"/>
              </w:rPr>
              <w:t>5、消毒时间：≥90min。</w:t>
            </w:r>
          </w:p>
          <w:p w14:paraId="4705A0A1">
            <w:pPr>
              <w:widowControl/>
              <w:jc w:val="left"/>
              <w:textAlignment w:val="center"/>
              <w:rPr>
                <w:rFonts w:ascii="宋体" w:hAnsi="宋体" w:cs="宋体"/>
                <w:color w:val="000000"/>
                <w:sz w:val="18"/>
                <w:szCs w:val="18"/>
              </w:rPr>
            </w:pPr>
            <w:r>
              <w:rPr>
                <w:rFonts w:hint="eastAsia" w:ascii="宋体" w:hAnsi="宋体" w:cs="宋体"/>
                <w:color w:val="000000"/>
                <w:sz w:val="18"/>
                <w:szCs w:val="18"/>
              </w:rPr>
              <w:t>6、面板材质：钢化玻璃。</w:t>
            </w:r>
          </w:p>
          <w:p w14:paraId="01F5288E">
            <w:pPr>
              <w:widowControl/>
              <w:jc w:val="left"/>
              <w:textAlignment w:val="center"/>
              <w:rPr>
                <w:rFonts w:ascii="宋体" w:hAnsi="宋体" w:cs="宋体"/>
                <w:color w:val="000000"/>
                <w:sz w:val="18"/>
                <w:szCs w:val="18"/>
              </w:rPr>
            </w:pPr>
            <w:r>
              <w:rPr>
                <w:rFonts w:hint="eastAsia" w:ascii="宋体" w:hAnsi="宋体" w:cs="宋体"/>
                <w:color w:val="000000"/>
                <w:sz w:val="18"/>
                <w:szCs w:val="18"/>
              </w:rPr>
              <w:t>7.消毒方式及要求：采用臭氧消毒及红外线中温烘干，消毒效果符合应GB17988-2008附录 EE.2《食具消毒柜安全和卫生要求》中（二星级臭氧消毒柜内臭氧浓度应≥40mg/m3,消毒时间应≥60min)，最高温度≤80℃。</w:t>
            </w:r>
          </w:p>
          <w:p w14:paraId="5CEC5C3C">
            <w:pPr>
              <w:widowControl/>
              <w:jc w:val="left"/>
              <w:textAlignment w:val="center"/>
              <w:rPr>
                <w:rFonts w:ascii="宋体" w:hAnsi="宋体" w:cs="宋体"/>
                <w:color w:val="000000"/>
                <w:sz w:val="18"/>
                <w:szCs w:val="18"/>
              </w:rPr>
            </w:pPr>
            <w:r>
              <w:rPr>
                <w:rFonts w:hint="eastAsia" w:ascii="宋体" w:hAnsi="宋体" w:cs="宋体"/>
                <w:color w:val="000000"/>
                <w:sz w:val="18"/>
                <w:szCs w:val="18"/>
              </w:rPr>
              <w:t>8.产品制造商须具备《消毒产品生产企业卫生许可证》。</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0C3C">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A5E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0F69">
            <w:pPr>
              <w:jc w:val="center"/>
              <w:rPr>
                <w:rFonts w:ascii="宋体" w:hAnsi="宋体" w:cs="宋体"/>
                <w:color w:val="000000"/>
                <w:sz w:val="18"/>
                <w:szCs w:val="18"/>
              </w:rPr>
            </w:pPr>
          </w:p>
        </w:tc>
      </w:tr>
      <w:tr w14:paraId="4055D5CD">
        <w:tblPrEx>
          <w:tblCellMar>
            <w:top w:w="0" w:type="dxa"/>
            <w:left w:w="108" w:type="dxa"/>
            <w:bottom w:w="0" w:type="dxa"/>
            <w:right w:w="108" w:type="dxa"/>
          </w:tblCellMar>
        </w:tblPrEx>
        <w:trPr>
          <w:gridAfter w:val="1"/>
          <w:wAfter w:w="8073" w:type="dxa"/>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A58A">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6583">
            <w:pPr>
              <w:widowControl/>
              <w:jc w:val="center"/>
              <w:textAlignment w:val="center"/>
              <w:rPr>
                <w:rFonts w:ascii="宋体" w:hAnsi="宋体" w:cs="宋体"/>
                <w:color w:val="000000"/>
                <w:sz w:val="18"/>
                <w:szCs w:val="18"/>
              </w:rPr>
            </w:pPr>
            <w:r>
              <w:rPr>
                <w:rFonts w:hint="eastAsia" w:ascii="宋体" w:hAnsi="宋体" w:cs="宋体"/>
                <w:color w:val="000000"/>
                <w:sz w:val="18"/>
                <w:szCs w:val="18"/>
              </w:rPr>
              <w:t>壁扇</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4D2">
            <w:pPr>
              <w:widowControl/>
              <w:jc w:val="left"/>
              <w:textAlignment w:val="center"/>
              <w:rPr>
                <w:rFonts w:ascii="宋体" w:hAnsi="宋体" w:cs="宋体"/>
                <w:color w:val="000000"/>
                <w:sz w:val="18"/>
                <w:szCs w:val="18"/>
              </w:rPr>
            </w:pPr>
            <w:r>
              <w:rPr>
                <w:rFonts w:hint="eastAsia" w:ascii="宋体" w:hAnsi="宋体" w:cs="宋体"/>
                <w:color w:val="000000"/>
                <w:sz w:val="18"/>
                <w:szCs w:val="18"/>
              </w:rPr>
              <w:t>1、直径510 m m，双网罩循环、3档风速、定时关机，5米远程控制操作。</w:t>
            </w:r>
          </w:p>
          <w:p w14:paraId="250D6A1F">
            <w:pPr>
              <w:widowControl/>
              <w:jc w:val="left"/>
              <w:textAlignment w:val="center"/>
              <w:rPr>
                <w:rFonts w:ascii="宋体" w:hAnsi="宋体" w:cs="宋体"/>
                <w:color w:val="000000"/>
                <w:sz w:val="18"/>
                <w:szCs w:val="18"/>
              </w:rPr>
            </w:pPr>
            <w:r>
              <w:rPr>
                <w:rFonts w:hint="eastAsia" w:ascii="宋体" w:hAnsi="宋体" w:cs="宋体"/>
                <w:color w:val="000000"/>
                <w:sz w:val="18"/>
                <w:szCs w:val="18"/>
              </w:rPr>
              <w:t>2、应符合GB/T23174-2008《排风扇国家标准》。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2A7D">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5626">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nil"/>
              <w:left w:val="single" w:color="000000" w:sz="4" w:space="0"/>
              <w:bottom w:val="single" w:color="000000" w:sz="4" w:space="0"/>
              <w:right w:val="single" w:color="000000" w:sz="4" w:space="0"/>
            </w:tcBorders>
            <w:shd w:val="clear" w:color="auto" w:fill="auto"/>
            <w:vAlign w:val="center"/>
          </w:tcPr>
          <w:p w14:paraId="6FB65139">
            <w:pPr>
              <w:jc w:val="center"/>
              <w:rPr>
                <w:rFonts w:ascii="宋体" w:hAnsi="宋体" w:cs="宋体"/>
                <w:color w:val="000000"/>
                <w:sz w:val="18"/>
                <w:szCs w:val="18"/>
              </w:rPr>
            </w:pPr>
          </w:p>
        </w:tc>
      </w:tr>
      <w:tr w14:paraId="004857EF">
        <w:tblPrEx>
          <w:tblCellMar>
            <w:top w:w="0" w:type="dxa"/>
            <w:left w:w="108" w:type="dxa"/>
            <w:bottom w:w="0" w:type="dxa"/>
            <w:right w:w="108" w:type="dxa"/>
          </w:tblCellMar>
        </w:tblPrEx>
        <w:trPr>
          <w:gridAfter w:val="1"/>
          <w:wAfter w:w="8073" w:type="dxa"/>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343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C1D5">
            <w:pPr>
              <w:widowControl/>
              <w:jc w:val="center"/>
              <w:textAlignment w:val="center"/>
              <w:rPr>
                <w:rFonts w:ascii="宋体" w:hAnsi="宋体" w:cs="宋体"/>
                <w:color w:val="000000"/>
                <w:sz w:val="18"/>
                <w:szCs w:val="18"/>
              </w:rPr>
            </w:pPr>
            <w:r>
              <w:rPr>
                <w:rFonts w:hint="eastAsia" w:ascii="宋体" w:hAnsi="宋体" w:cs="宋体"/>
                <w:color w:val="000000"/>
                <w:sz w:val="18"/>
                <w:szCs w:val="18"/>
              </w:rPr>
              <w:t>自然角架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3CE">
            <w:pPr>
              <w:widowControl/>
              <w:jc w:val="left"/>
              <w:textAlignment w:val="center"/>
              <w:rPr>
                <w:rFonts w:ascii="宋体" w:hAnsi="宋体" w:cs="宋体"/>
                <w:color w:val="000000"/>
                <w:sz w:val="18"/>
                <w:szCs w:val="18"/>
              </w:rPr>
            </w:pPr>
            <w:r>
              <w:rPr>
                <w:rFonts w:hint="eastAsia" w:ascii="宋体" w:hAnsi="宋体" w:cs="宋体"/>
                <w:color w:val="000000"/>
                <w:sz w:val="18"/>
                <w:szCs w:val="18"/>
              </w:rPr>
              <w:t>1、幼儿放置栽培植物，提高空间利用效率，创设美观别致环境</w:t>
            </w:r>
          </w:p>
          <w:p w14:paraId="5F780F15">
            <w:pPr>
              <w:widowControl/>
              <w:jc w:val="left"/>
              <w:textAlignment w:val="center"/>
              <w:rPr>
                <w:rFonts w:ascii="宋体" w:hAnsi="宋体" w:cs="宋体"/>
                <w:color w:val="000000"/>
                <w:sz w:val="18"/>
                <w:szCs w:val="18"/>
              </w:rPr>
            </w:pPr>
            <w:r>
              <w:rPr>
                <w:rFonts w:hint="eastAsia" w:ascii="宋体" w:hAnsi="宋体" w:cs="宋体"/>
                <w:color w:val="000000"/>
                <w:sz w:val="18"/>
                <w:szCs w:val="18"/>
              </w:rPr>
              <w:t>2、材质：高山硬木，产品工艺：经300度以上高温碳化、可以吸收空气中的杂质、防腐防潮，加装四个万向轮方便移动，尺寸：85*25*75 C 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E1BD">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0D11">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832" w:type="dxa"/>
            <w:gridSpan w:val="2"/>
            <w:tcBorders>
              <w:top w:val="nil"/>
              <w:left w:val="single" w:color="000000" w:sz="4" w:space="0"/>
              <w:bottom w:val="single" w:color="000000" w:sz="4" w:space="0"/>
              <w:right w:val="single" w:color="000000" w:sz="4" w:space="0"/>
            </w:tcBorders>
            <w:shd w:val="clear" w:color="auto" w:fill="auto"/>
            <w:vAlign w:val="center"/>
          </w:tcPr>
          <w:p w14:paraId="0E9141FE">
            <w:pPr>
              <w:jc w:val="center"/>
              <w:rPr>
                <w:rFonts w:ascii="宋体" w:hAnsi="宋体" w:cs="宋体"/>
                <w:color w:val="000000"/>
                <w:sz w:val="18"/>
                <w:szCs w:val="18"/>
              </w:rPr>
            </w:pPr>
          </w:p>
        </w:tc>
      </w:tr>
      <w:tr w14:paraId="58156948">
        <w:tblPrEx>
          <w:tblCellMar>
            <w:top w:w="0" w:type="dxa"/>
            <w:left w:w="108" w:type="dxa"/>
            <w:bottom w:w="0" w:type="dxa"/>
            <w:right w:w="108" w:type="dxa"/>
          </w:tblCellMar>
        </w:tblPrEx>
        <w:trPr>
          <w:gridAfter w:val="1"/>
          <w:wAfter w:w="8073" w:type="dxa"/>
          <w:trHeight w:val="13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F4D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026A">
            <w:pPr>
              <w:widowControl/>
              <w:jc w:val="center"/>
              <w:textAlignment w:val="center"/>
              <w:rPr>
                <w:rFonts w:ascii="宋体" w:hAnsi="宋体" w:cs="宋体"/>
                <w:color w:val="000000"/>
                <w:sz w:val="18"/>
                <w:szCs w:val="18"/>
              </w:rPr>
            </w:pPr>
            <w:r>
              <w:rPr>
                <w:rFonts w:hint="eastAsia" w:ascii="宋体" w:hAnsi="宋体" w:cs="宋体"/>
                <w:color w:val="000000"/>
                <w:sz w:val="18"/>
                <w:szCs w:val="18"/>
              </w:rPr>
              <w:t>图书架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CA48">
            <w:pPr>
              <w:widowControl/>
              <w:jc w:val="left"/>
              <w:textAlignment w:val="center"/>
              <w:rPr>
                <w:rFonts w:ascii="宋体" w:hAnsi="宋体" w:cs="宋体"/>
                <w:color w:val="000000"/>
                <w:sz w:val="18"/>
                <w:szCs w:val="18"/>
              </w:rPr>
            </w:pPr>
            <w:r>
              <w:rPr>
                <w:rFonts w:hint="eastAsia" w:ascii="宋体" w:hAnsi="宋体" w:cs="宋体"/>
                <w:color w:val="000000"/>
                <w:sz w:val="18"/>
                <w:szCs w:val="18"/>
              </w:rPr>
              <w:t>1、产品尺寸：800×400×900±10mm。</w:t>
            </w:r>
          </w:p>
          <w:p w14:paraId="7EA06BB6">
            <w:pPr>
              <w:widowControl/>
              <w:jc w:val="left"/>
              <w:textAlignment w:val="center"/>
              <w:rPr>
                <w:rFonts w:ascii="宋体" w:hAnsi="宋体" w:cs="宋体"/>
                <w:color w:val="000000"/>
                <w:sz w:val="18"/>
                <w:szCs w:val="18"/>
              </w:rPr>
            </w:pPr>
            <w:r>
              <w:rPr>
                <w:rFonts w:hint="eastAsia" w:ascii="宋体" w:hAnsi="宋体" w:cs="宋体"/>
                <w:color w:val="000000"/>
                <w:sz w:val="18"/>
                <w:szCs w:val="18"/>
              </w:rPr>
              <w:t>2、材质：樟子松，板材厚≥17mm。</w:t>
            </w:r>
          </w:p>
          <w:p w14:paraId="39B59497">
            <w:pPr>
              <w:widowControl/>
              <w:jc w:val="left"/>
              <w:textAlignment w:val="center"/>
              <w:rPr>
                <w:rFonts w:ascii="宋体" w:hAnsi="宋体" w:cs="宋体"/>
                <w:color w:val="000000"/>
                <w:sz w:val="18"/>
                <w:szCs w:val="18"/>
              </w:rPr>
            </w:pPr>
            <w:r>
              <w:rPr>
                <w:rFonts w:hint="eastAsia" w:ascii="宋体" w:hAnsi="宋体" w:cs="宋体"/>
                <w:color w:val="000000"/>
                <w:sz w:val="18"/>
                <w:szCs w:val="18"/>
              </w:rPr>
              <w:t>3、油漆:环保室内木器漆，正面涂层平整光滑，光泽柔和，哑光工艺。</w:t>
            </w:r>
          </w:p>
          <w:p w14:paraId="5964CC2A">
            <w:pPr>
              <w:widowControl/>
              <w:jc w:val="left"/>
              <w:textAlignment w:val="center"/>
              <w:rPr>
                <w:rFonts w:ascii="宋体" w:hAnsi="宋体" w:cs="宋体"/>
                <w:color w:val="000000"/>
                <w:sz w:val="18"/>
                <w:szCs w:val="18"/>
              </w:rPr>
            </w:pPr>
            <w:r>
              <w:rPr>
                <w:rFonts w:hint="eastAsia" w:ascii="宋体" w:hAnsi="宋体" w:cs="宋体"/>
                <w:color w:val="000000"/>
                <w:sz w:val="18"/>
                <w:szCs w:val="18"/>
              </w:rPr>
              <w:t>4、工艺：边缘抛圆处理，外表面和内表面以及幼儿手指可触及的隐蔽处，均不得有锐利的棱角、毛刺以及小五金部件露出的锐利尖角。</w:t>
            </w:r>
          </w:p>
          <w:p w14:paraId="0B2AB640">
            <w:pPr>
              <w:widowControl/>
              <w:jc w:val="left"/>
              <w:textAlignment w:val="center"/>
              <w:rPr>
                <w:rFonts w:ascii="宋体" w:hAnsi="宋体" w:cs="宋体"/>
                <w:color w:val="000000"/>
                <w:sz w:val="18"/>
                <w:szCs w:val="18"/>
              </w:rPr>
            </w:pPr>
            <w:r>
              <w:rPr>
                <w:rFonts w:hint="eastAsia" w:ascii="宋体" w:hAnsi="宋体" w:cs="宋体"/>
                <w:color w:val="000000"/>
                <w:sz w:val="18"/>
                <w:szCs w:val="18"/>
              </w:rPr>
              <w:t>5、甲醛释放量≤0.02mg/m³。</w:t>
            </w:r>
          </w:p>
          <w:p w14:paraId="036726D5">
            <w:pPr>
              <w:widowControl/>
              <w:jc w:val="left"/>
              <w:textAlignment w:val="center"/>
              <w:rPr>
                <w:rFonts w:ascii="宋体" w:hAnsi="宋体" w:cs="宋体"/>
                <w:color w:val="000000"/>
                <w:sz w:val="18"/>
                <w:szCs w:val="18"/>
              </w:rPr>
            </w:pPr>
            <w:r>
              <w:rPr>
                <w:rFonts w:hint="eastAsia" w:ascii="宋体" w:hAnsi="宋体" w:cs="宋体"/>
                <w:color w:val="000000"/>
                <w:sz w:val="18"/>
                <w:szCs w:val="18"/>
              </w:rPr>
              <w:t>6、柜类强度和耐久性、结构和底架强度：a)零部件应无断裂、豁裂 或脱落；b)应无严重影响使用功能的磨损或变形； c)牢固的部件应无永久性 松动；d)用手掀压某些应为牢固的部件，应无永久性松动；e)活动部件(门、抽屉等)开关应灵活； f)五金件应无明显变形、损坏或脱落。</w:t>
            </w:r>
          </w:p>
          <w:p w14:paraId="522FC40E">
            <w:pPr>
              <w:widowControl/>
              <w:jc w:val="left"/>
              <w:textAlignment w:val="center"/>
              <w:rPr>
                <w:rFonts w:ascii="宋体" w:hAnsi="宋体" w:cs="宋体"/>
                <w:color w:val="000000"/>
                <w:sz w:val="18"/>
                <w:szCs w:val="18"/>
              </w:rPr>
            </w:pPr>
            <w:r>
              <w:rPr>
                <w:rFonts w:hint="eastAsia" w:ascii="宋体" w:hAnsi="宋体" w:cs="宋体"/>
                <w:color w:val="000000"/>
                <w:sz w:val="18"/>
                <w:szCs w:val="18"/>
              </w:rPr>
              <w:t>7、孔及间隙：产品刚性材料上，深度超过10mm的孔及间隙，其直径或间隙应小于6mm或大于等于12mm。</w:t>
            </w:r>
          </w:p>
          <w:p w14:paraId="3BE1612F">
            <w:pPr>
              <w:widowControl/>
              <w:jc w:val="left"/>
              <w:textAlignment w:val="center"/>
              <w:rPr>
                <w:rFonts w:ascii="宋体" w:hAnsi="宋体" w:cs="宋体"/>
                <w:color w:val="000000"/>
                <w:sz w:val="18"/>
                <w:szCs w:val="18"/>
              </w:rPr>
            </w:pPr>
            <w:r>
              <w:rPr>
                <w:rFonts w:hint="eastAsia" w:ascii="宋体" w:hAnsi="宋体" w:cs="宋体"/>
                <w:color w:val="000000"/>
                <w:sz w:val="18"/>
                <w:szCs w:val="18"/>
              </w:rPr>
              <w:t>8、边缘及尖端：产品不应有危险锐利边缘及危险锐利尖端，边缘及边缘部位应经倒圆或倒角处理。产品离地面高度1600mm以下位置的可接触 危险外角应经倒圆处理， 且倒圆半径不小于10mm， 或倒圆弧长不小于15mm。</w:t>
            </w:r>
          </w:p>
          <w:p w14:paraId="4B90C673">
            <w:pPr>
              <w:widowControl/>
              <w:jc w:val="left"/>
              <w:textAlignment w:val="center"/>
              <w:rPr>
                <w:rFonts w:ascii="宋体" w:hAnsi="宋体" w:cs="宋体"/>
                <w:color w:val="000000"/>
                <w:sz w:val="18"/>
                <w:szCs w:val="18"/>
              </w:rPr>
            </w:pPr>
            <w:r>
              <w:rPr>
                <w:rFonts w:hint="eastAsia" w:ascii="宋体" w:hAnsi="宋体" w:cs="宋体"/>
                <w:color w:val="000000"/>
                <w:sz w:val="18"/>
                <w:szCs w:val="18"/>
              </w:rPr>
              <w:t>9、突出物：产品不应有危险突出物。 如果存在危险突出物，则 应用合适的方式对其加以 保护。如，将末端弯曲或 加上保护帽或罩以有效增 加可能与皮肤接触的面积。保护帽或罩在按7.5.2(保护件拉力试验)测试时，不应脱落。</w:t>
            </w:r>
          </w:p>
          <w:p w14:paraId="75265858">
            <w:pPr>
              <w:widowControl/>
              <w:jc w:val="left"/>
              <w:textAlignment w:val="center"/>
              <w:rPr>
                <w:rFonts w:ascii="宋体" w:hAnsi="宋体" w:cs="宋体"/>
                <w:color w:val="000000"/>
                <w:sz w:val="18"/>
                <w:szCs w:val="18"/>
              </w:rPr>
            </w:pPr>
            <w:r>
              <w:rPr>
                <w:rFonts w:hint="eastAsia" w:ascii="宋体" w:hAnsi="宋体" w:cs="宋体"/>
                <w:color w:val="000000"/>
                <w:sz w:val="18"/>
                <w:szCs w:val="18"/>
              </w:rPr>
              <w:t>10、柜类强度和耐久性、顶板和底板静载荷：a)零部件应无断裂、豁裂 或脱落；b)应无严重影响使用功能的磨损或变形； c)牢固的部件应无永久性 松动；d)用手掀压某些应为牢固的部件，应无永久性松动；e)活动部件(门、抽屉等)开关应灵活； f)五金件应无明显变形、损坏或脱落。</w:t>
            </w:r>
          </w:p>
          <w:p w14:paraId="21DD28BF">
            <w:pPr>
              <w:widowControl/>
              <w:jc w:val="left"/>
              <w:textAlignment w:val="center"/>
              <w:rPr>
                <w:rFonts w:ascii="宋体" w:hAnsi="宋体" w:cs="宋体"/>
                <w:color w:val="000000"/>
                <w:sz w:val="18"/>
                <w:szCs w:val="18"/>
              </w:rPr>
            </w:pPr>
            <w:r>
              <w:rPr>
                <w:rFonts w:hint="eastAsia" w:ascii="宋体" w:hAnsi="宋体" w:cs="宋体"/>
                <w:color w:val="000000"/>
                <w:sz w:val="18"/>
                <w:szCs w:val="18"/>
              </w:rPr>
              <w:t>11、五金件耐腐蚀等级、中性盐雾试验：连续喷雾120h后≥9级。</w:t>
            </w:r>
          </w:p>
          <w:p w14:paraId="2A7D65A0">
            <w:pPr>
              <w:widowControl/>
              <w:jc w:val="left"/>
              <w:textAlignment w:val="center"/>
              <w:rPr>
                <w:rFonts w:ascii="宋体" w:hAnsi="宋体" w:cs="宋体"/>
                <w:color w:val="000000"/>
                <w:sz w:val="18"/>
                <w:szCs w:val="18"/>
              </w:rPr>
            </w:pPr>
            <w:r>
              <w:rPr>
                <w:rFonts w:hint="eastAsia" w:ascii="宋体" w:hAnsi="宋体" w:cs="宋体"/>
                <w:color w:val="000000"/>
                <w:sz w:val="18"/>
                <w:szCs w:val="18"/>
              </w:rPr>
              <w:t>12、以上第5-11项参数须符合</w:t>
            </w:r>
            <w:r>
              <w:rPr>
                <w:rFonts w:ascii="宋体" w:hAnsi="宋体" w:cs="宋体"/>
                <w:color w:val="000000"/>
                <w:sz w:val="18"/>
                <w:szCs w:val="18"/>
              </w:rPr>
              <w:t>GB/T 35607-2024</w:t>
            </w:r>
            <w:r>
              <w:rPr>
                <w:rFonts w:hint="eastAsia" w:ascii="宋体" w:hAnsi="宋体" w:cs="宋体"/>
                <w:color w:val="000000"/>
                <w:sz w:val="18"/>
                <w:szCs w:val="18"/>
              </w:rPr>
              <w:t>，GB 28007-2011，QB/T 3832-1999，QB/T 3826-1999检验标准要求。</w:t>
            </w:r>
          </w:p>
        </w:tc>
        <w:tc>
          <w:tcPr>
            <w:tcW w:w="846" w:type="dxa"/>
            <w:tcBorders>
              <w:top w:val="nil"/>
              <w:left w:val="single" w:color="000000" w:sz="4" w:space="0"/>
              <w:bottom w:val="single" w:color="000000" w:sz="4" w:space="0"/>
              <w:right w:val="single" w:color="000000" w:sz="4" w:space="0"/>
            </w:tcBorders>
            <w:shd w:val="clear" w:color="auto" w:fill="auto"/>
            <w:noWrap/>
            <w:vAlign w:val="center"/>
          </w:tcPr>
          <w:p w14:paraId="1031D999">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85CF">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0556">
            <w:pPr>
              <w:jc w:val="center"/>
              <w:rPr>
                <w:rFonts w:ascii="宋体" w:hAnsi="宋体" w:cs="宋体"/>
                <w:color w:val="000000"/>
                <w:sz w:val="18"/>
                <w:szCs w:val="18"/>
              </w:rPr>
            </w:pPr>
          </w:p>
        </w:tc>
      </w:tr>
      <w:tr w14:paraId="19389399">
        <w:tblPrEx>
          <w:tblCellMar>
            <w:top w:w="0" w:type="dxa"/>
            <w:left w:w="108" w:type="dxa"/>
            <w:bottom w:w="0" w:type="dxa"/>
            <w:right w:w="108" w:type="dxa"/>
          </w:tblCellMar>
        </w:tblPrEx>
        <w:trPr>
          <w:gridAfter w:val="1"/>
          <w:wAfter w:w="8073" w:type="dxa"/>
          <w:trHeight w:val="397"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FCB1">
            <w:pPr>
              <w:jc w:val="left"/>
              <w:rPr>
                <w:rFonts w:ascii="宋体" w:hAnsi="宋体" w:cs="宋体"/>
                <w:color w:val="000000"/>
                <w:sz w:val="18"/>
                <w:szCs w:val="18"/>
              </w:rPr>
            </w:pPr>
            <w:r>
              <w:rPr>
                <w:rFonts w:hint="eastAsia" w:ascii="宋体" w:hAnsi="宋体" w:cs="宋体"/>
                <w:color w:val="000000"/>
                <w:sz w:val="18"/>
                <w:szCs w:val="18"/>
              </w:rPr>
              <w:t>寝室设施设备器材配备</w:t>
            </w:r>
          </w:p>
        </w:tc>
      </w:tr>
      <w:tr w14:paraId="5B3C865D">
        <w:tblPrEx>
          <w:tblCellMar>
            <w:top w:w="0" w:type="dxa"/>
            <w:left w:w="108" w:type="dxa"/>
            <w:bottom w:w="0" w:type="dxa"/>
            <w:right w:w="108" w:type="dxa"/>
          </w:tblCellMar>
        </w:tblPrEx>
        <w:trPr>
          <w:gridAfter w:val="1"/>
          <w:wAfter w:w="8073" w:type="dxa"/>
          <w:trHeight w:val="9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1E2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C411">
            <w:pPr>
              <w:widowControl/>
              <w:jc w:val="center"/>
              <w:textAlignment w:val="center"/>
              <w:rPr>
                <w:rFonts w:ascii="宋体" w:hAnsi="宋体" w:cs="宋体"/>
                <w:color w:val="000000"/>
                <w:sz w:val="18"/>
                <w:szCs w:val="18"/>
              </w:rPr>
            </w:pPr>
            <w:r>
              <w:rPr>
                <w:rFonts w:hint="eastAsia" w:ascii="宋体" w:hAnsi="宋体" w:cs="宋体"/>
                <w:color w:val="000000"/>
                <w:sz w:val="18"/>
                <w:szCs w:val="18"/>
              </w:rPr>
              <w:t>窗帘</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3905">
            <w:pPr>
              <w:widowControl/>
              <w:jc w:val="left"/>
              <w:textAlignment w:val="center"/>
              <w:rPr>
                <w:rFonts w:ascii="宋体" w:hAnsi="宋体" w:cs="宋体"/>
                <w:color w:val="000000"/>
                <w:sz w:val="18"/>
                <w:szCs w:val="18"/>
              </w:rPr>
            </w:pPr>
            <w:r>
              <w:rPr>
                <w:rFonts w:hint="eastAsia" w:ascii="宋体" w:hAnsi="宋体" w:cs="宋体"/>
                <w:color w:val="000000"/>
                <w:sz w:val="18"/>
                <w:szCs w:val="18"/>
              </w:rPr>
              <w:t>1.尺寸：根据幼儿园窗户大小定制定制；</w:t>
            </w:r>
          </w:p>
          <w:p w14:paraId="23CBB212">
            <w:pPr>
              <w:widowControl/>
              <w:jc w:val="left"/>
              <w:textAlignment w:val="center"/>
              <w:rPr>
                <w:rFonts w:ascii="宋体" w:hAnsi="宋体" w:cs="宋体"/>
                <w:color w:val="000000"/>
                <w:sz w:val="18"/>
                <w:szCs w:val="18"/>
              </w:rPr>
            </w:pPr>
            <w:r>
              <w:rPr>
                <w:rFonts w:hint="eastAsia" w:ascii="宋体" w:hAnsi="宋体" w:cs="宋体"/>
                <w:color w:val="000000"/>
                <w:sz w:val="18"/>
                <w:szCs w:val="18"/>
              </w:rPr>
              <w:t>2.面料要求：100%聚酯纤维，具有防火阻燃；</w:t>
            </w:r>
          </w:p>
          <w:p w14:paraId="5A04201A">
            <w:pPr>
              <w:widowControl/>
              <w:jc w:val="left"/>
              <w:textAlignment w:val="center"/>
              <w:rPr>
                <w:rFonts w:ascii="宋体" w:hAnsi="宋体" w:cs="宋体"/>
                <w:color w:val="000000"/>
                <w:sz w:val="18"/>
                <w:szCs w:val="18"/>
              </w:rPr>
            </w:pPr>
            <w:r>
              <w:rPr>
                <w:rFonts w:hint="eastAsia" w:ascii="宋体" w:hAnsi="宋体" w:cs="宋体"/>
                <w:color w:val="000000"/>
                <w:sz w:val="18"/>
                <w:szCs w:val="18"/>
              </w:rPr>
              <w:t>3.标准高度：≥280cm；</w:t>
            </w:r>
          </w:p>
          <w:p w14:paraId="309E24E1">
            <w:pPr>
              <w:widowControl/>
              <w:jc w:val="left"/>
              <w:textAlignment w:val="center"/>
              <w:rPr>
                <w:rFonts w:ascii="宋体" w:hAnsi="宋体" w:cs="宋体"/>
                <w:color w:val="000000"/>
                <w:sz w:val="18"/>
                <w:szCs w:val="18"/>
              </w:rPr>
            </w:pPr>
            <w:r>
              <w:rPr>
                <w:rFonts w:hint="eastAsia" w:ascii="宋体" w:hAnsi="宋体" w:cs="宋体"/>
                <w:color w:val="000000"/>
                <w:sz w:val="18"/>
                <w:szCs w:val="18"/>
              </w:rPr>
              <w:t>4.标准厚度：≥0.30MM；</w:t>
            </w:r>
          </w:p>
          <w:p w14:paraId="3B0C93C1">
            <w:pPr>
              <w:widowControl/>
              <w:jc w:val="left"/>
              <w:textAlignment w:val="center"/>
              <w:rPr>
                <w:rFonts w:ascii="宋体" w:hAnsi="宋体" w:cs="宋体"/>
                <w:color w:val="000000"/>
                <w:sz w:val="18"/>
                <w:szCs w:val="18"/>
              </w:rPr>
            </w:pPr>
            <w:r>
              <w:rPr>
                <w:rFonts w:hint="eastAsia" w:ascii="宋体" w:hAnsi="宋体" w:cs="宋体"/>
                <w:color w:val="000000"/>
                <w:sz w:val="18"/>
                <w:szCs w:val="18"/>
              </w:rPr>
              <w:t>5.标准重量：≥200g/m²；</w:t>
            </w:r>
          </w:p>
          <w:p w14:paraId="3415D460">
            <w:pPr>
              <w:widowControl/>
              <w:jc w:val="left"/>
              <w:textAlignment w:val="center"/>
              <w:rPr>
                <w:rFonts w:ascii="宋体" w:hAnsi="宋体" w:cs="宋体"/>
                <w:color w:val="000000"/>
                <w:sz w:val="18"/>
                <w:szCs w:val="18"/>
              </w:rPr>
            </w:pPr>
            <w:r>
              <w:rPr>
                <w:rFonts w:hint="eastAsia" w:ascii="宋体" w:hAnsi="宋体" w:cs="宋体"/>
                <w:color w:val="000000"/>
                <w:sz w:val="18"/>
                <w:szCs w:val="18"/>
              </w:rPr>
              <w:t>6.遮光指数：≥80%；</w:t>
            </w:r>
          </w:p>
          <w:p w14:paraId="62D9DEE4">
            <w:pPr>
              <w:widowControl/>
              <w:jc w:val="left"/>
              <w:textAlignment w:val="center"/>
              <w:rPr>
                <w:rFonts w:ascii="宋体" w:hAnsi="宋体" w:cs="宋体"/>
                <w:color w:val="000000"/>
                <w:sz w:val="18"/>
                <w:szCs w:val="18"/>
              </w:rPr>
            </w:pPr>
            <w:r>
              <w:rPr>
                <w:rFonts w:hint="eastAsia" w:ascii="宋体" w:hAnsi="宋体" w:cs="宋体"/>
                <w:color w:val="000000"/>
                <w:sz w:val="18"/>
                <w:szCs w:val="18"/>
              </w:rPr>
              <w:t>7.单层安装，设计褶皱比为不小于窗户宽1.5倍；</w:t>
            </w:r>
          </w:p>
          <w:p w14:paraId="164547A3">
            <w:pPr>
              <w:widowControl/>
              <w:jc w:val="left"/>
              <w:textAlignment w:val="center"/>
              <w:rPr>
                <w:rFonts w:ascii="宋体" w:hAnsi="宋体" w:cs="宋体"/>
                <w:color w:val="000000"/>
                <w:sz w:val="18"/>
                <w:szCs w:val="18"/>
              </w:rPr>
            </w:pPr>
            <w:r>
              <w:rPr>
                <w:rFonts w:hint="eastAsia" w:ascii="宋体" w:hAnsi="宋体" w:cs="宋体"/>
                <w:color w:val="000000"/>
                <w:sz w:val="18"/>
                <w:szCs w:val="18"/>
              </w:rPr>
              <w:t>8.其他：包含静音铝合金轨道、轨道堵头、挂片、安装码等相关材料。</w:t>
            </w:r>
          </w:p>
          <w:p w14:paraId="4463B7C5">
            <w:pPr>
              <w:widowControl/>
              <w:jc w:val="left"/>
              <w:textAlignment w:val="center"/>
              <w:rPr>
                <w:rFonts w:ascii="宋体" w:hAnsi="宋体" w:cs="宋体"/>
                <w:color w:val="000000"/>
                <w:sz w:val="18"/>
                <w:szCs w:val="18"/>
              </w:rPr>
            </w:pPr>
            <w:r>
              <w:rPr>
                <w:rFonts w:hint="eastAsia" w:ascii="宋体" w:hAnsi="宋体" w:cs="宋体"/>
                <w:color w:val="000000"/>
                <w:sz w:val="18"/>
                <w:szCs w:val="18"/>
              </w:rPr>
              <w:t>备注：具体尺寸详见清单</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CD53">
            <w:pPr>
              <w:widowControl/>
              <w:jc w:val="center"/>
              <w:textAlignment w:val="center"/>
              <w:rPr>
                <w:rFonts w:ascii="宋体" w:hAnsi="宋体" w:cs="宋体"/>
                <w:color w:val="000000"/>
                <w:sz w:val="18"/>
                <w:szCs w:val="18"/>
              </w:rPr>
            </w:pPr>
            <w:r>
              <w:rPr>
                <w:rFonts w:hint="eastAsia" w:ascii="宋体" w:hAnsi="宋体" w:cs="宋体"/>
                <w:color w:val="000000"/>
                <w:sz w:val="18"/>
                <w:szCs w:val="18"/>
              </w:rPr>
              <w:t>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FAA9">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4B00">
            <w:pPr>
              <w:jc w:val="center"/>
              <w:rPr>
                <w:rFonts w:ascii="宋体" w:hAnsi="宋体" w:cs="宋体"/>
                <w:color w:val="000000"/>
                <w:sz w:val="18"/>
                <w:szCs w:val="18"/>
              </w:rPr>
            </w:pPr>
          </w:p>
        </w:tc>
      </w:tr>
      <w:tr w14:paraId="77EA7C96">
        <w:tblPrEx>
          <w:tblCellMar>
            <w:top w:w="0" w:type="dxa"/>
            <w:left w:w="108" w:type="dxa"/>
            <w:bottom w:w="0" w:type="dxa"/>
            <w:right w:w="108" w:type="dxa"/>
          </w:tblCellMar>
        </w:tblPrEx>
        <w:trPr>
          <w:gridAfter w:val="1"/>
          <w:wAfter w:w="8073" w:type="dxa"/>
          <w:trHeight w:val="4364"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BF8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484">
            <w:pPr>
              <w:widowControl/>
              <w:jc w:val="center"/>
              <w:textAlignment w:val="center"/>
              <w:rPr>
                <w:rFonts w:ascii="宋体" w:hAnsi="宋体" w:cs="宋体"/>
                <w:color w:val="000000"/>
                <w:sz w:val="18"/>
                <w:szCs w:val="18"/>
              </w:rPr>
            </w:pPr>
            <w:r>
              <w:rPr>
                <w:rFonts w:hint="eastAsia" w:ascii="宋体" w:hAnsi="宋体" w:cs="宋体"/>
                <w:color w:val="000000"/>
                <w:sz w:val="18"/>
                <w:szCs w:val="18"/>
              </w:rPr>
              <w:t>空调</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0A2">
            <w:pPr>
              <w:widowControl/>
              <w:jc w:val="left"/>
              <w:textAlignment w:val="center"/>
              <w:rPr>
                <w:rFonts w:ascii="宋体" w:hAnsi="宋体" w:cs="宋体"/>
                <w:color w:val="000000"/>
                <w:sz w:val="18"/>
                <w:szCs w:val="18"/>
              </w:rPr>
            </w:pPr>
            <w:r>
              <w:rPr>
                <w:rFonts w:hint="eastAsia" w:ascii="宋体" w:hAnsi="宋体" w:cs="宋体"/>
                <w:color w:val="000000"/>
                <w:sz w:val="18"/>
                <w:szCs w:val="18"/>
              </w:rPr>
              <w:t>1、空调匹数：2匹，分体落地式变频空调器</w:t>
            </w:r>
          </w:p>
          <w:p w14:paraId="5E5E9498">
            <w:pPr>
              <w:widowControl/>
              <w:jc w:val="left"/>
              <w:textAlignment w:val="center"/>
              <w:rPr>
                <w:rFonts w:ascii="宋体" w:hAnsi="宋体" w:cs="宋体"/>
                <w:color w:val="000000"/>
                <w:sz w:val="18"/>
                <w:szCs w:val="18"/>
              </w:rPr>
            </w:pPr>
            <w:r>
              <w:rPr>
                <w:rFonts w:hint="eastAsia" w:ascii="宋体" w:hAnsi="宋体" w:cs="宋体"/>
                <w:color w:val="000000"/>
                <w:sz w:val="18"/>
                <w:szCs w:val="18"/>
              </w:rPr>
              <w:t>2、能效等级：1级变频</w:t>
            </w:r>
          </w:p>
          <w:p w14:paraId="22683B0C">
            <w:pPr>
              <w:widowControl/>
              <w:jc w:val="left"/>
              <w:textAlignment w:val="center"/>
              <w:rPr>
                <w:rFonts w:ascii="宋体" w:hAnsi="宋体" w:cs="宋体"/>
                <w:color w:val="000000"/>
                <w:sz w:val="18"/>
                <w:szCs w:val="18"/>
              </w:rPr>
            </w:pPr>
            <w:r>
              <w:rPr>
                <w:rFonts w:hint="eastAsia" w:ascii="宋体" w:hAnsi="宋体" w:cs="宋体"/>
                <w:color w:val="000000"/>
                <w:sz w:val="18"/>
                <w:szCs w:val="18"/>
              </w:rPr>
              <w:t>3、冷暖方式：冷暖电辅</w:t>
            </w:r>
          </w:p>
          <w:p w14:paraId="5BFA0DF7">
            <w:pPr>
              <w:widowControl/>
              <w:jc w:val="left"/>
              <w:textAlignment w:val="center"/>
              <w:rPr>
                <w:rFonts w:ascii="宋体" w:hAnsi="宋体" w:cs="宋体"/>
                <w:color w:val="000000"/>
                <w:sz w:val="18"/>
                <w:szCs w:val="18"/>
              </w:rPr>
            </w:pPr>
            <w:r>
              <w:rPr>
                <w:rFonts w:hint="eastAsia" w:ascii="宋体" w:hAnsi="宋体" w:cs="宋体"/>
                <w:color w:val="000000"/>
                <w:sz w:val="18"/>
                <w:szCs w:val="18"/>
              </w:rPr>
              <w:t>4、适用面积：20-40㎡</w:t>
            </w:r>
          </w:p>
          <w:p w14:paraId="15AFF9AA">
            <w:pPr>
              <w:widowControl/>
              <w:jc w:val="left"/>
              <w:textAlignment w:val="center"/>
              <w:rPr>
                <w:rFonts w:ascii="宋体" w:hAnsi="宋体" w:cs="宋体"/>
                <w:color w:val="000000"/>
                <w:sz w:val="18"/>
                <w:szCs w:val="18"/>
              </w:rPr>
            </w:pPr>
            <w:r>
              <w:rPr>
                <w:rFonts w:hint="eastAsia" w:ascii="宋体" w:hAnsi="宋体" w:cs="宋体"/>
                <w:color w:val="000000"/>
                <w:sz w:val="18"/>
                <w:szCs w:val="18"/>
              </w:rPr>
              <w:t>5、制冷额定制冷量：≥5110W。</w:t>
            </w:r>
          </w:p>
          <w:p w14:paraId="755B35CC">
            <w:pPr>
              <w:widowControl/>
              <w:jc w:val="left"/>
              <w:textAlignment w:val="center"/>
              <w:rPr>
                <w:rFonts w:ascii="宋体" w:hAnsi="宋体" w:cs="宋体"/>
                <w:color w:val="000000"/>
                <w:sz w:val="18"/>
                <w:szCs w:val="18"/>
              </w:rPr>
            </w:pPr>
            <w:r>
              <w:rPr>
                <w:rFonts w:hint="eastAsia" w:ascii="宋体" w:hAnsi="宋体" w:cs="宋体"/>
                <w:color w:val="000000"/>
                <w:sz w:val="18"/>
                <w:szCs w:val="18"/>
              </w:rPr>
              <w:t>6、额定制冷功率：≥1310W。</w:t>
            </w:r>
          </w:p>
          <w:p w14:paraId="29F577DE">
            <w:pPr>
              <w:widowControl/>
              <w:jc w:val="left"/>
              <w:textAlignment w:val="center"/>
              <w:rPr>
                <w:rFonts w:ascii="宋体" w:hAnsi="宋体" w:cs="宋体"/>
                <w:color w:val="000000"/>
                <w:sz w:val="18"/>
                <w:szCs w:val="18"/>
              </w:rPr>
            </w:pPr>
            <w:r>
              <w:rPr>
                <w:rFonts w:hint="eastAsia" w:ascii="宋体" w:hAnsi="宋体" w:cs="宋体"/>
                <w:color w:val="000000"/>
                <w:sz w:val="18"/>
                <w:szCs w:val="18"/>
              </w:rPr>
              <w:t>7、制热额定制热量：≥7210W，额定制热功率：≥2050W、电辅加热功率≥2100W。</w:t>
            </w:r>
          </w:p>
          <w:p w14:paraId="17E4CD79">
            <w:pPr>
              <w:widowControl/>
              <w:jc w:val="left"/>
              <w:textAlignment w:val="center"/>
              <w:rPr>
                <w:rFonts w:ascii="宋体" w:hAnsi="宋体" w:cs="宋体"/>
                <w:color w:val="000000"/>
                <w:sz w:val="18"/>
                <w:szCs w:val="18"/>
              </w:rPr>
            </w:pPr>
            <w:r>
              <w:rPr>
                <w:rFonts w:hint="eastAsia" w:ascii="宋体" w:hAnsi="宋体" w:cs="宋体"/>
                <w:color w:val="000000"/>
                <w:sz w:val="18"/>
                <w:szCs w:val="18"/>
              </w:rPr>
              <w:t>8、噪音量：内机噪音低风22≤dB(A)，高风42≤dB(A)，强力47≤dB(A)，外机噪音≤56dB(A)</w:t>
            </w:r>
          </w:p>
          <w:p w14:paraId="76A678A3">
            <w:pPr>
              <w:widowControl/>
              <w:jc w:val="left"/>
              <w:textAlignment w:val="center"/>
              <w:rPr>
                <w:rFonts w:ascii="宋体" w:hAnsi="宋体" w:cs="宋体"/>
                <w:color w:val="000000"/>
                <w:sz w:val="18"/>
                <w:szCs w:val="18"/>
              </w:rPr>
            </w:pPr>
            <w:r>
              <w:rPr>
                <w:rFonts w:hint="eastAsia" w:ascii="宋体" w:hAnsi="宋体" w:cs="宋体"/>
                <w:color w:val="000000"/>
                <w:sz w:val="18"/>
                <w:szCs w:val="18"/>
              </w:rPr>
              <w:t>9、能效比4.68，循环风量≥1200m3/h</w:t>
            </w:r>
          </w:p>
          <w:p w14:paraId="02755AB7">
            <w:pPr>
              <w:widowControl/>
              <w:jc w:val="left"/>
              <w:textAlignment w:val="center"/>
              <w:rPr>
                <w:rFonts w:ascii="宋体" w:hAnsi="宋体" w:cs="宋体"/>
                <w:color w:val="000000"/>
                <w:sz w:val="18"/>
                <w:szCs w:val="18"/>
              </w:rPr>
            </w:pPr>
            <w:r>
              <w:rPr>
                <w:rFonts w:hint="eastAsia" w:ascii="宋体" w:hAnsi="宋体" w:cs="宋体"/>
                <w:color w:val="000000"/>
                <w:sz w:val="18"/>
                <w:szCs w:val="18"/>
              </w:rPr>
              <w:t>10、不等距斜叶片叶轮杂交，可以减少室内机运行噪音。</w:t>
            </w:r>
          </w:p>
          <w:p w14:paraId="20A7BFD6">
            <w:pPr>
              <w:widowControl/>
              <w:jc w:val="left"/>
              <w:textAlignment w:val="center"/>
              <w:rPr>
                <w:rFonts w:ascii="宋体" w:hAnsi="宋体" w:cs="宋体"/>
                <w:color w:val="000000"/>
                <w:sz w:val="18"/>
                <w:szCs w:val="18"/>
              </w:rPr>
            </w:pPr>
            <w:r>
              <w:rPr>
                <w:rFonts w:hint="eastAsia" w:ascii="宋体" w:hAnsi="宋体" w:cs="宋体"/>
                <w:color w:val="000000"/>
                <w:sz w:val="18"/>
                <w:szCs w:val="18"/>
              </w:rPr>
              <w:t>11、应符合GB21455-2019《房间空气调节器能效限定值及能效等级》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8602">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EE9E">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25E6">
            <w:pPr>
              <w:jc w:val="center"/>
              <w:rPr>
                <w:rFonts w:ascii="宋体" w:hAnsi="宋体" w:cs="宋体"/>
                <w:color w:val="000000"/>
                <w:sz w:val="18"/>
                <w:szCs w:val="18"/>
              </w:rPr>
            </w:pPr>
          </w:p>
        </w:tc>
      </w:tr>
      <w:tr w14:paraId="0078093D">
        <w:tblPrEx>
          <w:tblCellMar>
            <w:top w:w="0" w:type="dxa"/>
            <w:left w:w="108" w:type="dxa"/>
            <w:bottom w:w="0" w:type="dxa"/>
            <w:right w:w="108" w:type="dxa"/>
          </w:tblCellMar>
        </w:tblPrEx>
        <w:trPr>
          <w:gridAfter w:val="1"/>
          <w:wAfter w:w="8073" w:type="dxa"/>
          <w:trHeight w:val="485"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48F5">
            <w:pPr>
              <w:jc w:val="left"/>
              <w:rPr>
                <w:rFonts w:ascii="宋体" w:hAnsi="宋体" w:cs="宋体"/>
                <w:color w:val="000000"/>
                <w:sz w:val="18"/>
                <w:szCs w:val="18"/>
              </w:rPr>
            </w:pPr>
            <w:r>
              <w:rPr>
                <w:rFonts w:hint="eastAsia" w:ascii="宋体" w:hAnsi="宋体" w:cs="宋体"/>
                <w:color w:val="000000"/>
                <w:sz w:val="18"/>
                <w:szCs w:val="18"/>
              </w:rPr>
              <w:t>卫生间设施设备器材配备</w:t>
            </w:r>
          </w:p>
        </w:tc>
      </w:tr>
      <w:tr w14:paraId="0BA20F95">
        <w:tblPrEx>
          <w:tblCellMar>
            <w:top w:w="0" w:type="dxa"/>
            <w:left w:w="108" w:type="dxa"/>
            <w:bottom w:w="0" w:type="dxa"/>
            <w:right w:w="108" w:type="dxa"/>
          </w:tblCellMar>
        </w:tblPrEx>
        <w:trPr>
          <w:gridAfter w:val="1"/>
          <w:wAfter w:w="8073" w:type="dxa"/>
          <w:trHeight w:val="197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5C1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0E0E">
            <w:pPr>
              <w:widowControl/>
              <w:jc w:val="center"/>
              <w:textAlignment w:val="center"/>
              <w:rPr>
                <w:rFonts w:ascii="宋体" w:hAnsi="宋体" w:cs="宋体"/>
                <w:color w:val="000000"/>
                <w:sz w:val="18"/>
                <w:szCs w:val="18"/>
              </w:rPr>
            </w:pPr>
            <w:r>
              <w:rPr>
                <w:rFonts w:hint="eastAsia" w:ascii="宋体" w:hAnsi="宋体" w:cs="宋体"/>
                <w:color w:val="000000"/>
                <w:sz w:val="18"/>
                <w:szCs w:val="18"/>
              </w:rPr>
              <w:t>毛巾架</w:t>
            </w:r>
          </w:p>
        </w:tc>
        <w:tc>
          <w:tcPr>
            <w:tcW w:w="6041" w:type="dxa"/>
            <w:tcBorders>
              <w:top w:val="single" w:color="000000" w:sz="4" w:space="0"/>
              <w:left w:val="single" w:color="000000" w:sz="4" w:space="0"/>
              <w:bottom w:val="single" w:color="auto" w:sz="4" w:space="0"/>
              <w:right w:val="single" w:color="000000" w:sz="4" w:space="0"/>
            </w:tcBorders>
            <w:shd w:val="clear" w:color="auto" w:fill="auto"/>
            <w:vAlign w:val="center"/>
          </w:tcPr>
          <w:p w14:paraId="50B457F0">
            <w:pPr>
              <w:widowControl/>
              <w:jc w:val="left"/>
              <w:textAlignment w:val="center"/>
              <w:rPr>
                <w:rFonts w:ascii="宋体" w:hAnsi="宋体" w:cs="宋体"/>
                <w:color w:val="000000"/>
                <w:sz w:val="18"/>
                <w:szCs w:val="18"/>
              </w:rPr>
            </w:pPr>
            <w:r>
              <w:rPr>
                <w:rFonts w:hint="eastAsia" w:ascii="宋体" w:hAnsi="宋体" w:cs="宋体"/>
                <w:color w:val="000000"/>
                <w:sz w:val="18"/>
                <w:szCs w:val="18"/>
              </w:rPr>
              <w:t>1、材质：樟子松，A字毛巾架，移动式。</w:t>
            </w:r>
          </w:p>
          <w:p w14:paraId="65AF238A">
            <w:pPr>
              <w:widowControl/>
              <w:jc w:val="left"/>
              <w:textAlignment w:val="center"/>
              <w:rPr>
                <w:rFonts w:ascii="宋体" w:hAnsi="宋体" w:cs="宋体"/>
                <w:color w:val="000000"/>
                <w:sz w:val="18"/>
                <w:szCs w:val="18"/>
              </w:rPr>
            </w:pPr>
            <w:r>
              <w:rPr>
                <w:rFonts w:hint="eastAsia" w:ascii="宋体" w:hAnsi="宋体" w:cs="宋体"/>
                <w:color w:val="000000"/>
                <w:sz w:val="18"/>
                <w:szCs w:val="18"/>
              </w:rPr>
              <w:t>2、尺寸：950×300×920mm，挂钩之间≥100mm。</w:t>
            </w:r>
          </w:p>
          <w:p w14:paraId="4328DC8A">
            <w:pPr>
              <w:widowControl/>
              <w:jc w:val="left"/>
              <w:textAlignment w:val="center"/>
              <w:rPr>
                <w:rFonts w:ascii="宋体" w:hAnsi="宋体" w:cs="宋体"/>
                <w:color w:val="000000"/>
                <w:sz w:val="18"/>
                <w:szCs w:val="18"/>
              </w:rPr>
            </w:pPr>
            <w:r>
              <w:rPr>
                <w:rFonts w:hint="eastAsia" w:ascii="宋体" w:hAnsi="宋体" w:cs="宋体"/>
                <w:color w:val="000000"/>
                <w:sz w:val="18"/>
                <w:szCs w:val="18"/>
              </w:rPr>
              <w:t>3、工艺：边缘抛圆处理，外表面和内表面以及幼儿手指可触及的隐蔽处，均不得有锐利的棱角、毛刺以及小五金部件露出的锐利尖角。</w:t>
            </w:r>
          </w:p>
          <w:p w14:paraId="4DC74ADC">
            <w:pPr>
              <w:widowControl/>
              <w:jc w:val="left"/>
              <w:textAlignment w:val="center"/>
              <w:rPr>
                <w:rFonts w:ascii="宋体" w:hAnsi="宋体" w:cs="宋体"/>
                <w:color w:val="000000"/>
                <w:sz w:val="18"/>
                <w:szCs w:val="18"/>
              </w:rPr>
            </w:pPr>
            <w:r>
              <w:rPr>
                <w:rFonts w:hint="eastAsia" w:ascii="宋体" w:hAnsi="宋体" w:cs="宋体"/>
                <w:color w:val="000000"/>
                <w:sz w:val="18"/>
                <w:szCs w:val="18"/>
              </w:rPr>
              <w:t>4、油漆:环保室内木器漆。</w:t>
            </w:r>
          </w:p>
          <w:p w14:paraId="68C822B1">
            <w:pPr>
              <w:widowControl/>
              <w:jc w:val="left"/>
              <w:textAlignment w:val="center"/>
              <w:rPr>
                <w:rFonts w:ascii="宋体" w:hAnsi="宋体" w:cs="宋体"/>
                <w:color w:val="000000"/>
                <w:sz w:val="18"/>
                <w:szCs w:val="18"/>
              </w:rPr>
            </w:pPr>
            <w:r>
              <w:rPr>
                <w:rFonts w:hint="eastAsia" w:ascii="宋体" w:hAnsi="宋体" w:cs="宋体"/>
                <w:color w:val="000000"/>
                <w:sz w:val="18"/>
                <w:szCs w:val="18"/>
              </w:rPr>
              <w:t>5、应符合《 幼儿家具通用技术条件》（GB28007-2011）标准要求。</w:t>
            </w:r>
          </w:p>
        </w:tc>
        <w:tc>
          <w:tcPr>
            <w:tcW w:w="8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0FD11E">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9B6E">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9BF3">
            <w:pPr>
              <w:jc w:val="center"/>
              <w:rPr>
                <w:rFonts w:ascii="宋体" w:hAnsi="宋体" w:cs="宋体"/>
                <w:color w:val="000000"/>
                <w:sz w:val="18"/>
                <w:szCs w:val="18"/>
              </w:rPr>
            </w:pPr>
          </w:p>
        </w:tc>
      </w:tr>
      <w:tr w14:paraId="59B7DC10">
        <w:tblPrEx>
          <w:tblCellMar>
            <w:top w:w="0" w:type="dxa"/>
            <w:left w:w="108" w:type="dxa"/>
            <w:bottom w:w="0" w:type="dxa"/>
            <w:right w:w="108" w:type="dxa"/>
          </w:tblCellMar>
        </w:tblPrEx>
        <w:trPr>
          <w:gridAfter w:val="1"/>
          <w:wAfter w:w="8073" w:type="dxa"/>
          <w:trHeight w:val="258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3D4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794" w:type="dxa"/>
            <w:tcBorders>
              <w:top w:val="single" w:color="000000" w:sz="4" w:space="0"/>
              <w:left w:val="single" w:color="000000" w:sz="4" w:space="0"/>
              <w:bottom w:val="single" w:color="000000" w:sz="4" w:space="0"/>
              <w:right w:val="single" w:color="auto" w:sz="4" w:space="0"/>
            </w:tcBorders>
            <w:shd w:val="clear" w:color="auto" w:fill="auto"/>
            <w:vAlign w:val="center"/>
          </w:tcPr>
          <w:p w14:paraId="3D30F1FF">
            <w:pPr>
              <w:widowControl/>
              <w:jc w:val="center"/>
              <w:textAlignment w:val="center"/>
              <w:rPr>
                <w:rFonts w:ascii="宋体" w:hAnsi="宋体" w:cs="宋体"/>
                <w:color w:val="000000"/>
                <w:sz w:val="18"/>
                <w:szCs w:val="18"/>
              </w:rPr>
            </w:pPr>
            <w:r>
              <w:rPr>
                <w:rFonts w:hint="eastAsia" w:ascii="宋体" w:hAnsi="宋体" w:cs="宋体"/>
                <w:color w:val="000000"/>
                <w:sz w:val="18"/>
                <w:szCs w:val="18"/>
              </w:rPr>
              <w:t>储藏吊柜</w:t>
            </w:r>
          </w:p>
        </w:tc>
        <w:tc>
          <w:tcPr>
            <w:tcW w:w="6041" w:type="dxa"/>
            <w:tcBorders>
              <w:top w:val="single" w:color="auto" w:sz="4" w:space="0"/>
              <w:left w:val="single" w:color="auto" w:sz="4" w:space="0"/>
              <w:bottom w:val="single" w:color="auto" w:sz="4" w:space="0"/>
              <w:right w:val="single" w:color="000000" w:sz="4" w:space="0"/>
            </w:tcBorders>
            <w:shd w:val="clear" w:color="auto" w:fill="auto"/>
            <w:vAlign w:val="center"/>
          </w:tcPr>
          <w:p w14:paraId="3D2F0E94">
            <w:pPr>
              <w:widowControl/>
              <w:jc w:val="left"/>
              <w:textAlignment w:val="center"/>
              <w:rPr>
                <w:rFonts w:ascii="宋体" w:hAnsi="宋体" w:cs="宋体"/>
                <w:color w:val="000000"/>
                <w:sz w:val="18"/>
                <w:szCs w:val="18"/>
              </w:rPr>
            </w:pPr>
            <w:r>
              <w:rPr>
                <w:rFonts w:hint="eastAsia" w:ascii="宋体" w:hAnsi="宋体" w:cs="宋体"/>
                <w:color w:val="000000"/>
                <w:sz w:val="18"/>
                <w:szCs w:val="18"/>
              </w:rPr>
              <w:t>1、材质:选用优质松木指接板，板材厚度≥17mm，可拆装方便运输节省空间，减少货物在运输途中的磨损。</w:t>
            </w:r>
          </w:p>
          <w:p w14:paraId="34A44DF7">
            <w:pPr>
              <w:widowControl/>
              <w:jc w:val="left"/>
              <w:textAlignment w:val="center"/>
              <w:rPr>
                <w:rFonts w:ascii="宋体" w:hAnsi="宋体" w:cs="宋体"/>
                <w:color w:val="000000"/>
                <w:sz w:val="18"/>
                <w:szCs w:val="18"/>
              </w:rPr>
            </w:pPr>
            <w:r>
              <w:rPr>
                <w:rFonts w:hint="eastAsia" w:ascii="宋体" w:hAnsi="宋体" w:cs="宋体"/>
                <w:color w:val="000000"/>
                <w:sz w:val="18"/>
                <w:szCs w:val="18"/>
              </w:rPr>
              <w:t>2、尺寸：1200×350×500mm，</w:t>
            </w:r>
          </w:p>
          <w:p w14:paraId="5E8419BD">
            <w:pPr>
              <w:widowControl/>
              <w:jc w:val="left"/>
              <w:textAlignment w:val="center"/>
              <w:rPr>
                <w:rFonts w:ascii="宋体" w:hAnsi="宋体" w:cs="宋体"/>
                <w:color w:val="000000"/>
                <w:sz w:val="18"/>
                <w:szCs w:val="18"/>
              </w:rPr>
            </w:pPr>
            <w:r>
              <w:rPr>
                <w:rFonts w:hint="eastAsia" w:ascii="宋体" w:hAnsi="宋体" w:cs="宋体"/>
                <w:color w:val="000000"/>
                <w:sz w:val="18"/>
                <w:szCs w:val="18"/>
              </w:rPr>
              <w:t>3、工艺：边缘抛圆处理，外表面和内表面以及幼儿手指可触及的隐蔽处，均不得有锐利的棱角、毛刺以及小五金部件露出的锐利尖角。</w:t>
            </w:r>
          </w:p>
          <w:p w14:paraId="25E61758">
            <w:pPr>
              <w:widowControl/>
              <w:jc w:val="left"/>
              <w:textAlignment w:val="center"/>
              <w:rPr>
                <w:rFonts w:ascii="宋体" w:hAnsi="宋体" w:cs="宋体"/>
                <w:color w:val="000000"/>
                <w:sz w:val="18"/>
                <w:szCs w:val="18"/>
              </w:rPr>
            </w:pPr>
            <w:r>
              <w:rPr>
                <w:rFonts w:hint="eastAsia" w:ascii="宋体" w:hAnsi="宋体" w:cs="宋体"/>
                <w:color w:val="000000"/>
                <w:sz w:val="18"/>
                <w:szCs w:val="18"/>
              </w:rPr>
              <w:t>4、油漆:环保室内木器漆。</w:t>
            </w:r>
          </w:p>
          <w:p w14:paraId="4B86BC6A">
            <w:pPr>
              <w:widowControl/>
              <w:jc w:val="left"/>
              <w:textAlignment w:val="center"/>
              <w:rPr>
                <w:rFonts w:ascii="宋体" w:hAnsi="宋体" w:cs="宋体"/>
                <w:color w:val="000000"/>
                <w:sz w:val="18"/>
                <w:szCs w:val="18"/>
              </w:rPr>
            </w:pPr>
            <w:r>
              <w:rPr>
                <w:rFonts w:hint="eastAsia" w:ascii="宋体" w:hAnsi="宋体" w:cs="宋体"/>
                <w:color w:val="000000"/>
                <w:sz w:val="18"/>
                <w:szCs w:val="18"/>
              </w:rPr>
              <w:t>5、用于储藏，提高空间利用效率</w:t>
            </w:r>
          </w:p>
          <w:p w14:paraId="670FDAC8">
            <w:pPr>
              <w:widowControl/>
              <w:jc w:val="left"/>
              <w:textAlignment w:val="center"/>
              <w:rPr>
                <w:rFonts w:ascii="宋体" w:hAnsi="宋体" w:cs="宋体"/>
                <w:color w:val="000000"/>
                <w:sz w:val="18"/>
                <w:szCs w:val="18"/>
              </w:rPr>
            </w:pPr>
            <w:r>
              <w:rPr>
                <w:rFonts w:hint="eastAsia" w:ascii="宋体" w:hAnsi="宋体" w:cs="宋体"/>
                <w:color w:val="000000"/>
                <w:sz w:val="18"/>
                <w:szCs w:val="18"/>
              </w:rPr>
              <w:t>6、应符合GB/T3324-2024（木家具通用技术条件）标准要求。</w:t>
            </w:r>
          </w:p>
        </w:tc>
        <w:tc>
          <w:tcPr>
            <w:tcW w:w="84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7B4CEF7">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81EAA4">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7046">
            <w:pPr>
              <w:jc w:val="center"/>
              <w:rPr>
                <w:rFonts w:ascii="宋体" w:hAnsi="宋体" w:cs="宋体"/>
                <w:color w:val="000000"/>
                <w:sz w:val="18"/>
                <w:szCs w:val="18"/>
              </w:rPr>
            </w:pPr>
          </w:p>
        </w:tc>
      </w:tr>
      <w:tr w14:paraId="33D332B9">
        <w:tblPrEx>
          <w:tblCellMar>
            <w:top w:w="0" w:type="dxa"/>
            <w:left w:w="108" w:type="dxa"/>
            <w:bottom w:w="0" w:type="dxa"/>
            <w:right w:w="108" w:type="dxa"/>
          </w:tblCellMar>
        </w:tblPrEx>
        <w:trPr>
          <w:gridAfter w:val="1"/>
          <w:wAfter w:w="8073" w:type="dxa"/>
          <w:trHeight w:val="493"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EFFD">
            <w:pPr>
              <w:tabs>
                <w:tab w:val="left" w:pos="2725"/>
              </w:tabs>
              <w:jc w:val="left"/>
              <w:rPr>
                <w:rFonts w:ascii="宋体" w:hAnsi="宋体" w:cs="宋体"/>
                <w:color w:val="000000"/>
                <w:sz w:val="18"/>
                <w:szCs w:val="18"/>
              </w:rPr>
            </w:pPr>
            <w:r>
              <w:rPr>
                <w:rFonts w:hint="eastAsia" w:ascii="宋体" w:hAnsi="宋体" w:cs="宋体"/>
                <w:color w:val="000000"/>
                <w:sz w:val="18"/>
                <w:szCs w:val="18"/>
              </w:rPr>
              <w:t>衣帽储藏室设施设备器材配备</w:t>
            </w:r>
          </w:p>
        </w:tc>
      </w:tr>
      <w:tr w14:paraId="670D1703">
        <w:tblPrEx>
          <w:tblCellMar>
            <w:top w:w="0" w:type="dxa"/>
            <w:left w:w="108" w:type="dxa"/>
            <w:bottom w:w="0" w:type="dxa"/>
            <w:right w:w="108" w:type="dxa"/>
          </w:tblCellMar>
        </w:tblPrEx>
        <w:trPr>
          <w:gridAfter w:val="1"/>
          <w:wAfter w:w="8073" w:type="dxa"/>
          <w:trHeight w:val="56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4E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33A8">
            <w:pPr>
              <w:widowControl/>
              <w:jc w:val="center"/>
              <w:textAlignment w:val="center"/>
              <w:rPr>
                <w:rFonts w:ascii="宋体" w:hAnsi="宋体" w:cs="宋体"/>
                <w:color w:val="000000"/>
                <w:sz w:val="18"/>
                <w:szCs w:val="18"/>
              </w:rPr>
            </w:pPr>
            <w:r>
              <w:rPr>
                <w:rFonts w:hint="eastAsia" w:ascii="宋体" w:hAnsi="宋体" w:cs="宋体"/>
                <w:color w:val="000000"/>
                <w:sz w:val="18"/>
                <w:szCs w:val="18"/>
              </w:rPr>
              <w:t>教师用桌椅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CFE8">
            <w:pPr>
              <w:widowControl/>
              <w:jc w:val="left"/>
              <w:textAlignment w:val="center"/>
              <w:rPr>
                <w:rFonts w:ascii="宋体" w:hAnsi="宋体" w:cs="宋体"/>
                <w:color w:val="000000"/>
                <w:sz w:val="18"/>
                <w:szCs w:val="18"/>
              </w:rPr>
            </w:pPr>
            <w:r>
              <w:rPr>
                <w:rFonts w:hint="eastAsia" w:ascii="宋体" w:hAnsi="宋体" w:cs="宋体"/>
                <w:color w:val="000000"/>
                <w:sz w:val="18"/>
                <w:szCs w:val="18"/>
              </w:rPr>
              <w:t>1、教师桌子尺寸≥1200mm×600mm×760±10mm。</w:t>
            </w:r>
          </w:p>
          <w:p w14:paraId="4E4BD102">
            <w:pPr>
              <w:widowControl/>
              <w:jc w:val="left"/>
              <w:textAlignment w:val="center"/>
              <w:rPr>
                <w:rFonts w:ascii="宋体" w:hAnsi="宋体" w:cs="宋体"/>
                <w:color w:val="000000"/>
                <w:sz w:val="18"/>
                <w:szCs w:val="18"/>
              </w:rPr>
            </w:pPr>
            <w:r>
              <w:rPr>
                <w:rFonts w:hint="eastAsia" w:ascii="宋体" w:hAnsi="宋体" w:cs="宋体"/>
                <w:color w:val="000000"/>
                <w:sz w:val="18"/>
                <w:szCs w:val="18"/>
              </w:rPr>
              <w:t>2、材质：E1环保板材。</w:t>
            </w:r>
          </w:p>
          <w:p w14:paraId="6EEC8EF4">
            <w:pPr>
              <w:widowControl/>
              <w:jc w:val="left"/>
              <w:textAlignment w:val="center"/>
              <w:rPr>
                <w:rFonts w:ascii="宋体" w:hAnsi="宋体" w:cs="宋体"/>
                <w:color w:val="000000"/>
                <w:sz w:val="18"/>
                <w:szCs w:val="18"/>
              </w:rPr>
            </w:pPr>
            <w:r>
              <w:rPr>
                <w:rFonts w:hint="eastAsia" w:ascii="宋体" w:hAnsi="宋体" w:cs="宋体"/>
                <w:color w:val="000000"/>
                <w:sz w:val="18"/>
                <w:szCs w:val="18"/>
              </w:rPr>
              <w:t>3、工艺：边缘抛圆处理，外表面和内表面以及幼儿手指可触及的隐蔽处，均不得有锐利的棱角、毛刺以及小五金部件露出的锐利尖角。</w:t>
            </w:r>
          </w:p>
          <w:p w14:paraId="3868670C">
            <w:pPr>
              <w:widowControl/>
              <w:jc w:val="left"/>
              <w:textAlignment w:val="center"/>
              <w:rPr>
                <w:rFonts w:ascii="宋体" w:hAnsi="宋体" w:cs="宋体"/>
                <w:color w:val="000000"/>
                <w:sz w:val="18"/>
                <w:szCs w:val="18"/>
              </w:rPr>
            </w:pPr>
            <w:r>
              <w:rPr>
                <w:rFonts w:hint="eastAsia" w:ascii="宋体" w:hAnsi="宋体" w:cs="宋体"/>
                <w:color w:val="000000"/>
                <w:sz w:val="18"/>
                <w:szCs w:val="18"/>
              </w:rPr>
              <w:t>4、油漆:环保室内木器漆。</w:t>
            </w:r>
          </w:p>
          <w:p w14:paraId="0D400528">
            <w:pPr>
              <w:widowControl/>
              <w:jc w:val="left"/>
              <w:textAlignment w:val="center"/>
              <w:rPr>
                <w:rFonts w:ascii="宋体" w:hAnsi="宋体" w:cs="宋体"/>
                <w:color w:val="000000"/>
                <w:sz w:val="18"/>
                <w:szCs w:val="18"/>
              </w:rPr>
            </w:pPr>
            <w:r>
              <w:rPr>
                <w:rFonts w:hint="eastAsia" w:ascii="宋体" w:hAnsi="宋体" w:cs="宋体"/>
                <w:color w:val="000000"/>
                <w:sz w:val="18"/>
                <w:szCs w:val="18"/>
              </w:rPr>
              <w:t>5、应符合QB/T2280-2016办公家具办公椅标准。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F5EB">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F2BB">
            <w:pPr>
              <w:widowControl/>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D93">
            <w:pPr>
              <w:jc w:val="center"/>
              <w:rPr>
                <w:rFonts w:ascii="宋体" w:hAnsi="宋体" w:cs="宋体"/>
                <w:color w:val="000000"/>
                <w:sz w:val="18"/>
                <w:szCs w:val="18"/>
              </w:rPr>
            </w:pPr>
          </w:p>
        </w:tc>
      </w:tr>
      <w:tr w14:paraId="03C07CDA">
        <w:tblPrEx>
          <w:tblCellMar>
            <w:top w:w="0" w:type="dxa"/>
            <w:left w:w="108" w:type="dxa"/>
            <w:bottom w:w="0" w:type="dxa"/>
            <w:right w:w="108" w:type="dxa"/>
          </w:tblCellMar>
        </w:tblPrEx>
        <w:trPr>
          <w:gridAfter w:val="1"/>
          <w:wAfter w:w="8073" w:type="dxa"/>
          <w:trHeight w:val="568"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8D06">
            <w:pPr>
              <w:jc w:val="left"/>
              <w:rPr>
                <w:rFonts w:ascii="宋体" w:hAnsi="宋体" w:cs="宋体"/>
                <w:color w:val="000000"/>
                <w:sz w:val="18"/>
                <w:szCs w:val="18"/>
              </w:rPr>
            </w:pPr>
            <w:r>
              <w:rPr>
                <w:rFonts w:hint="eastAsia" w:ascii="宋体" w:hAnsi="宋体" w:cs="宋体"/>
                <w:color w:val="000000"/>
                <w:sz w:val="18"/>
                <w:szCs w:val="18"/>
              </w:rPr>
              <w:t>科学发现室设施设备器材配备</w:t>
            </w:r>
          </w:p>
        </w:tc>
      </w:tr>
      <w:tr w14:paraId="1480ED8F">
        <w:tblPrEx>
          <w:tblCellMar>
            <w:top w:w="0" w:type="dxa"/>
            <w:left w:w="108" w:type="dxa"/>
            <w:bottom w:w="0" w:type="dxa"/>
            <w:right w:w="108" w:type="dxa"/>
          </w:tblCellMar>
        </w:tblPrEx>
        <w:trPr>
          <w:gridAfter w:val="1"/>
          <w:wAfter w:w="8073" w:type="dxa"/>
          <w:trHeight w:val="56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9F15">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D2CB">
            <w:pPr>
              <w:widowControl/>
              <w:jc w:val="center"/>
              <w:textAlignment w:val="center"/>
              <w:rPr>
                <w:rFonts w:ascii="宋体" w:hAnsi="宋体" w:cs="宋体"/>
                <w:color w:val="000000"/>
                <w:sz w:val="18"/>
                <w:szCs w:val="18"/>
              </w:rPr>
            </w:pPr>
            <w:r>
              <w:rPr>
                <w:rFonts w:hint="eastAsia" w:ascii="宋体" w:hAnsi="宋体" w:cs="宋体"/>
                <w:color w:val="000000"/>
                <w:sz w:val="18"/>
                <w:szCs w:val="18"/>
              </w:rPr>
              <w:t>机械操作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9DCE">
            <w:pPr>
              <w:widowControl/>
              <w:jc w:val="left"/>
              <w:textAlignment w:val="center"/>
              <w:rPr>
                <w:rFonts w:ascii="宋体" w:hAnsi="宋体" w:cs="宋体"/>
                <w:color w:val="000000"/>
                <w:sz w:val="18"/>
                <w:szCs w:val="18"/>
              </w:rPr>
            </w:pPr>
            <w:r>
              <w:rPr>
                <w:rFonts w:hint="eastAsia" w:ascii="宋体" w:hAnsi="宋体" w:cs="宋体"/>
                <w:color w:val="000000"/>
                <w:sz w:val="18"/>
                <w:szCs w:val="18"/>
              </w:rPr>
              <w:t>1、组装式空气小车：产品规格：约100mm，产品材质：ABS优质塑料 产品包括；电机、螺旋桨、车身、轮子等配件，可以拆卸组装，便于儿童探究空气动力和能量转化。</w:t>
            </w:r>
          </w:p>
          <w:p w14:paraId="4BEAFB5B">
            <w:pPr>
              <w:widowControl/>
              <w:jc w:val="left"/>
              <w:textAlignment w:val="center"/>
              <w:rPr>
                <w:rFonts w:ascii="宋体" w:hAnsi="宋体" w:cs="宋体"/>
                <w:color w:val="000000"/>
                <w:sz w:val="18"/>
                <w:szCs w:val="18"/>
              </w:rPr>
            </w:pPr>
            <w:r>
              <w:rPr>
                <w:rFonts w:hint="eastAsia" w:ascii="宋体" w:hAnsi="宋体" w:cs="宋体"/>
                <w:color w:val="000000"/>
                <w:sz w:val="18"/>
                <w:szCs w:val="18"/>
              </w:rPr>
              <w:t>2、组装式泡泡机：含电池盒、开关、导线、底座、弹簧连接柱*4、电动机、月牙型液体盛放槽、6孔发泡叶片、双孔出风口，可组装小型泡泡发生装置；底座尺寸13.5*13.5*7cm；电池规格： AA1.5V*2节（自备）</w:t>
            </w:r>
          </w:p>
          <w:p w14:paraId="68CE1347">
            <w:pPr>
              <w:widowControl/>
              <w:jc w:val="left"/>
              <w:textAlignment w:val="center"/>
              <w:rPr>
                <w:rFonts w:ascii="宋体" w:hAnsi="宋体" w:cs="宋体"/>
                <w:color w:val="000000"/>
                <w:sz w:val="18"/>
                <w:szCs w:val="18"/>
              </w:rPr>
            </w:pPr>
            <w:r>
              <w:rPr>
                <w:rFonts w:hint="eastAsia" w:ascii="宋体" w:hAnsi="宋体" w:cs="宋体"/>
                <w:color w:val="000000"/>
                <w:sz w:val="18"/>
                <w:szCs w:val="18"/>
              </w:rPr>
              <w:t>3、组装式气动浮：含电池盒、开关、导线、底座、弹簧连接柱*4、电动机、泡沫球、出风装置；底座尺寸13.5*13.5*7cm；电池规格： AA1.5V*2节（自备）  了解空气性质和吹气机的工作原理。•了解相关的动力学原理•组装一个悬浮地球模型</w:t>
            </w:r>
          </w:p>
          <w:p w14:paraId="48355D83">
            <w:pPr>
              <w:widowControl/>
              <w:jc w:val="left"/>
              <w:textAlignment w:val="center"/>
              <w:rPr>
                <w:rFonts w:ascii="宋体" w:hAnsi="宋体" w:cs="宋体"/>
                <w:color w:val="000000"/>
                <w:sz w:val="18"/>
                <w:szCs w:val="18"/>
              </w:rPr>
            </w:pPr>
            <w:r>
              <w:rPr>
                <w:rFonts w:hint="eastAsia" w:ascii="宋体" w:hAnsi="宋体" w:cs="宋体"/>
                <w:color w:val="000000"/>
                <w:sz w:val="18"/>
                <w:szCs w:val="18"/>
              </w:rPr>
              <w:t>4、链条齿轮构建：产品规格：330*280*80mm(包装）</w:t>
            </w:r>
          </w:p>
          <w:p w14:paraId="03D88044">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产品材质：优质塑料，产品包含：底板 齿轮 链条 支撑柱等零件170件及活动卡片  通过大小不同的齿轮对齿轮或者用链条连接齿轮的运行。产生有效的机械运动。</w:t>
            </w:r>
          </w:p>
          <w:p w14:paraId="32E38D3E">
            <w:pPr>
              <w:widowControl/>
              <w:jc w:val="left"/>
              <w:textAlignment w:val="center"/>
              <w:rPr>
                <w:rFonts w:ascii="宋体" w:hAnsi="宋体" w:cs="宋体"/>
                <w:color w:val="000000"/>
                <w:sz w:val="18"/>
                <w:szCs w:val="18"/>
              </w:rPr>
            </w:pPr>
            <w:r>
              <w:rPr>
                <w:rFonts w:hint="eastAsia" w:ascii="宋体" w:hAnsi="宋体" w:cs="宋体"/>
                <w:color w:val="000000"/>
                <w:sz w:val="18"/>
                <w:szCs w:val="18"/>
              </w:rPr>
              <w:t>5、平衡轨道：产品规格：34*21*4cm  产品材质：优质塑料  产品包含一个平衡轨道2颗珠子两手放在手把处，当球滚动至S型轨道的末端时，迅速改变轨道方向，持续球的运行，让球在两个变换转道上持续的运转不掉落，训练儿童动作的灵活反应，对手眼协调能力差和注意力不集中的儿童效果更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E217">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C7AE">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AEED">
            <w:pPr>
              <w:jc w:val="center"/>
              <w:rPr>
                <w:rFonts w:ascii="宋体" w:hAnsi="宋体" w:cs="宋体"/>
                <w:color w:val="000000"/>
                <w:sz w:val="18"/>
                <w:szCs w:val="18"/>
              </w:rPr>
            </w:pPr>
          </w:p>
        </w:tc>
      </w:tr>
      <w:tr w14:paraId="4CDBEEA7">
        <w:tblPrEx>
          <w:tblCellMar>
            <w:top w:w="0" w:type="dxa"/>
            <w:left w:w="108" w:type="dxa"/>
            <w:bottom w:w="0" w:type="dxa"/>
            <w:right w:w="108" w:type="dxa"/>
          </w:tblCellMar>
        </w:tblPrEx>
        <w:trPr>
          <w:gridAfter w:val="1"/>
          <w:wAfter w:w="8073" w:type="dxa"/>
          <w:trHeight w:val="56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336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C2C5">
            <w:pPr>
              <w:widowControl/>
              <w:jc w:val="center"/>
              <w:textAlignment w:val="center"/>
              <w:rPr>
                <w:rFonts w:ascii="宋体" w:hAnsi="宋体" w:cs="宋体"/>
                <w:color w:val="000000"/>
                <w:sz w:val="18"/>
                <w:szCs w:val="18"/>
              </w:rPr>
            </w:pPr>
            <w:r>
              <w:rPr>
                <w:rFonts w:hint="eastAsia" w:ascii="宋体" w:hAnsi="宋体" w:cs="宋体"/>
                <w:color w:val="000000"/>
                <w:sz w:val="18"/>
                <w:szCs w:val="18"/>
              </w:rPr>
              <w:t>物理现象</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8A45">
            <w:pPr>
              <w:widowControl/>
              <w:jc w:val="left"/>
              <w:textAlignment w:val="center"/>
              <w:rPr>
                <w:rFonts w:ascii="宋体" w:hAnsi="宋体" w:cs="宋体"/>
                <w:color w:val="000000"/>
                <w:sz w:val="18"/>
                <w:szCs w:val="18"/>
              </w:rPr>
            </w:pPr>
            <w:r>
              <w:rPr>
                <w:rFonts w:hint="eastAsia" w:ascii="宋体" w:hAnsi="宋体" w:cs="宋体"/>
                <w:color w:val="000000"/>
                <w:sz w:val="18"/>
                <w:szCs w:val="18"/>
              </w:rPr>
              <w:t>1、探究式不倒翁；产品规格：105mm*80MM</w:t>
            </w:r>
          </w:p>
          <w:p w14:paraId="5578C327">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产品材质：安全塑料ABS,PC,金属</w:t>
            </w:r>
          </w:p>
          <w:p w14:paraId="5B83261D">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由可拆卸透明罩、半球形底盖，金属螺纹轴、重力螺母组成。通过逐渐向下调节螺母，不倒翁会越来越稳定，调到最底部时，无论如何摆弄，不倒翁最终会屹立不倒，最适合幼儿探索物体重心高低与物体稳定性的关系。</w:t>
            </w:r>
          </w:p>
          <w:p w14:paraId="28D31745">
            <w:pPr>
              <w:widowControl/>
              <w:jc w:val="left"/>
              <w:textAlignment w:val="center"/>
              <w:rPr>
                <w:rFonts w:ascii="宋体" w:hAnsi="宋体" w:cs="宋体"/>
                <w:color w:val="000000"/>
                <w:sz w:val="18"/>
                <w:szCs w:val="18"/>
              </w:rPr>
            </w:pPr>
            <w:r>
              <w:rPr>
                <w:rFonts w:hint="eastAsia" w:ascii="宋体" w:hAnsi="宋体" w:cs="宋体"/>
                <w:color w:val="000000"/>
                <w:sz w:val="18"/>
                <w:szCs w:val="18"/>
              </w:rPr>
              <w:t>2、牛顿摆球；产品规格：大号18*18*15CM 产品材质：优质塑料   金属撞球</w:t>
            </w:r>
          </w:p>
          <w:p w14:paraId="1500E959">
            <w:pPr>
              <w:widowControl/>
              <w:jc w:val="left"/>
              <w:textAlignment w:val="center"/>
              <w:rPr>
                <w:rFonts w:ascii="宋体" w:hAnsi="宋体" w:cs="宋体"/>
                <w:color w:val="000000"/>
                <w:sz w:val="18"/>
                <w:szCs w:val="18"/>
              </w:rPr>
            </w:pPr>
            <w:r>
              <w:rPr>
                <w:rFonts w:hint="eastAsia" w:ascii="宋体" w:hAnsi="宋体" w:cs="宋体"/>
                <w:color w:val="000000"/>
                <w:sz w:val="18"/>
                <w:szCs w:val="18"/>
              </w:rPr>
              <w:t>物理学原理中的动量守恒定理，相信中学时就都熟悉了。拨动一个、两个、三个撞球，看到不一样的效果，乐趣无限，有多种玩法，就看你的想想力了</w:t>
            </w:r>
          </w:p>
          <w:p w14:paraId="3F399E3F">
            <w:pPr>
              <w:widowControl/>
              <w:jc w:val="left"/>
              <w:textAlignment w:val="center"/>
              <w:rPr>
                <w:rFonts w:ascii="宋体" w:hAnsi="宋体" w:cs="宋体"/>
                <w:color w:val="000000"/>
                <w:sz w:val="18"/>
                <w:szCs w:val="18"/>
              </w:rPr>
            </w:pPr>
            <w:r>
              <w:rPr>
                <w:rFonts w:hint="eastAsia" w:ascii="宋体" w:hAnsi="宋体" w:cs="宋体"/>
                <w:color w:val="000000"/>
                <w:sz w:val="18"/>
                <w:szCs w:val="18"/>
              </w:rPr>
              <w:t>简易天平；简易天平由底座1件，横梁1件，托盘架圈2件，托盘筒2件（200mL塑料量筒），游码1个，10克槽码8件，5克槽码4个组成，简易天平主件均采用工程塑料制成。横梁上印有读数刻度线，装有秤重游码作秤量读数之用，每一格刻度线的秤量最小读数精度为1克。托盘筒为200mL塑料量筒，既可秤量一般几何形状的固体物质，又可秤量液体类流体。</w:t>
            </w:r>
          </w:p>
          <w:p w14:paraId="68737B5C">
            <w:pPr>
              <w:widowControl/>
              <w:jc w:val="left"/>
              <w:textAlignment w:val="center"/>
              <w:rPr>
                <w:rFonts w:ascii="宋体" w:hAnsi="宋体" w:cs="宋体"/>
                <w:color w:val="000000"/>
                <w:sz w:val="18"/>
                <w:szCs w:val="18"/>
              </w:rPr>
            </w:pPr>
            <w:r>
              <w:rPr>
                <w:rFonts w:hint="eastAsia" w:ascii="宋体" w:hAnsi="宋体" w:cs="宋体"/>
                <w:color w:val="000000"/>
                <w:sz w:val="18"/>
                <w:szCs w:val="18"/>
              </w:rPr>
              <w:t>3、多米若骨牌；产品规格：270mm*160mm*40mm（包装尺寸）产品材质：优质木材</w:t>
            </w:r>
          </w:p>
          <w:p w14:paraId="7A65F371">
            <w:pPr>
              <w:widowControl/>
              <w:jc w:val="left"/>
              <w:textAlignment w:val="center"/>
              <w:rPr>
                <w:rFonts w:ascii="宋体" w:hAnsi="宋体" w:cs="宋体"/>
                <w:color w:val="000000"/>
                <w:sz w:val="18"/>
                <w:szCs w:val="18"/>
              </w:rPr>
            </w:pPr>
            <w:r>
              <w:rPr>
                <w:rFonts w:hint="eastAsia" w:ascii="宋体" w:hAnsi="宋体" w:cs="宋体"/>
                <w:color w:val="000000"/>
                <w:sz w:val="18"/>
                <w:szCs w:val="18"/>
              </w:rPr>
              <w:t>包含100片双面汉字儿童认知多米诺骨牌，</w:t>
            </w:r>
          </w:p>
          <w:p w14:paraId="384AC6FD">
            <w:pPr>
              <w:widowControl/>
              <w:jc w:val="left"/>
              <w:textAlignment w:val="center"/>
              <w:rPr>
                <w:rFonts w:ascii="宋体" w:hAnsi="宋体" w:cs="宋体"/>
                <w:color w:val="000000"/>
                <w:sz w:val="18"/>
                <w:szCs w:val="18"/>
              </w:rPr>
            </w:pPr>
            <w:r>
              <w:rPr>
                <w:rFonts w:hint="eastAsia" w:ascii="宋体" w:hAnsi="宋体" w:cs="宋体"/>
                <w:color w:val="000000"/>
                <w:sz w:val="18"/>
                <w:szCs w:val="18"/>
              </w:rPr>
              <w:t>4、共听心跳；产品规格：听诊头高14.4mm，振动膜直43.5mm，有效听诊界面直径40mm</w:t>
            </w:r>
          </w:p>
          <w:p w14:paraId="05168552">
            <w:pPr>
              <w:widowControl/>
              <w:jc w:val="left"/>
              <w:textAlignment w:val="center"/>
              <w:rPr>
                <w:rFonts w:ascii="宋体" w:hAnsi="宋体" w:cs="宋体"/>
                <w:color w:val="000000"/>
                <w:sz w:val="18"/>
                <w:szCs w:val="18"/>
              </w:rPr>
            </w:pPr>
            <w:r>
              <w:rPr>
                <w:rFonts w:hint="eastAsia" w:ascii="宋体" w:hAnsi="宋体" w:cs="宋体"/>
                <w:color w:val="000000"/>
                <w:sz w:val="18"/>
                <w:szCs w:val="18"/>
              </w:rPr>
              <w:t>体验多人同时听一个人的心跳和呼吸是非常有趣的，多个耳塞和封闭的胶管连接起来就可以同时听到清晰的声音。产品材质：铝合金 超薄纤维振动膜片等</w:t>
            </w:r>
          </w:p>
          <w:p w14:paraId="2DD56587">
            <w:pPr>
              <w:widowControl/>
              <w:jc w:val="left"/>
              <w:textAlignment w:val="center"/>
              <w:rPr>
                <w:rFonts w:ascii="宋体" w:hAnsi="宋体" w:cs="宋体"/>
                <w:color w:val="000000"/>
                <w:sz w:val="18"/>
                <w:szCs w:val="18"/>
              </w:rPr>
            </w:pPr>
            <w:r>
              <w:rPr>
                <w:rFonts w:hint="eastAsia" w:ascii="宋体" w:hAnsi="宋体" w:cs="宋体"/>
                <w:color w:val="000000"/>
                <w:sz w:val="18"/>
                <w:szCs w:val="18"/>
              </w:rPr>
              <w:t>5、音叉；规格： 512HZ、256赫兹</w:t>
            </w:r>
          </w:p>
          <w:p w14:paraId="1625761A">
            <w:pPr>
              <w:widowControl/>
              <w:jc w:val="left"/>
              <w:textAlignment w:val="center"/>
              <w:rPr>
                <w:rFonts w:ascii="宋体" w:hAnsi="宋体" w:cs="宋体"/>
                <w:color w:val="000000"/>
                <w:sz w:val="18"/>
                <w:szCs w:val="18"/>
              </w:rPr>
            </w:pPr>
            <w:r>
              <w:rPr>
                <w:rFonts w:hint="eastAsia" w:ascii="宋体" w:hAnsi="宋体" w:cs="宋体"/>
                <w:color w:val="000000"/>
                <w:sz w:val="18"/>
                <w:szCs w:val="18"/>
              </w:rPr>
              <w:t>将音叉插在共鸣箱插座上，用橡皮击锤或其它富有弹性的物体敲击音叉，即能够发出声波.</w:t>
            </w:r>
          </w:p>
          <w:p w14:paraId="5D08ED4B">
            <w:pPr>
              <w:widowControl/>
              <w:jc w:val="left"/>
              <w:textAlignment w:val="center"/>
              <w:rPr>
                <w:rFonts w:ascii="宋体" w:hAnsi="宋体" w:cs="宋体"/>
                <w:color w:val="000000"/>
                <w:sz w:val="18"/>
                <w:szCs w:val="18"/>
              </w:rPr>
            </w:pPr>
            <w:r>
              <w:rPr>
                <w:rFonts w:hint="eastAsia" w:ascii="宋体" w:hAnsi="宋体" w:cs="宋体"/>
                <w:color w:val="000000"/>
                <w:sz w:val="18"/>
                <w:szCs w:val="18"/>
              </w:rPr>
              <w:t>6、百变螺母；5孔长木块    16个  28*148mm</w:t>
            </w:r>
          </w:p>
          <w:p w14:paraId="00B2D4FC">
            <w:pPr>
              <w:widowControl/>
              <w:jc w:val="left"/>
              <w:textAlignment w:val="center"/>
              <w:rPr>
                <w:rFonts w:ascii="宋体" w:hAnsi="宋体" w:cs="宋体"/>
                <w:color w:val="000000"/>
                <w:sz w:val="18"/>
                <w:szCs w:val="18"/>
              </w:rPr>
            </w:pPr>
            <w:r>
              <w:rPr>
                <w:rFonts w:hint="eastAsia" w:ascii="宋体" w:hAnsi="宋体" w:cs="宋体"/>
                <w:color w:val="000000"/>
                <w:sz w:val="18"/>
                <w:szCs w:val="18"/>
              </w:rPr>
              <w:t>6孔方木块6个55*90mm ，3孔长木块 9个28*90mm</w:t>
            </w:r>
          </w:p>
          <w:p w14:paraId="04E1C241">
            <w:pPr>
              <w:widowControl/>
              <w:jc w:val="left"/>
              <w:textAlignment w:val="center"/>
              <w:rPr>
                <w:rFonts w:ascii="宋体" w:hAnsi="宋体" w:cs="宋体"/>
                <w:color w:val="000000"/>
                <w:sz w:val="18"/>
                <w:szCs w:val="18"/>
              </w:rPr>
            </w:pPr>
            <w:r>
              <w:rPr>
                <w:rFonts w:hint="eastAsia" w:ascii="宋体" w:hAnsi="宋体" w:cs="宋体"/>
                <w:color w:val="000000"/>
                <w:sz w:val="18"/>
                <w:szCs w:val="18"/>
              </w:rPr>
              <w:t>方形木块1#    12个 29*29*29mm</w:t>
            </w:r>
          </w:p>
          <w:p w14:paraId="257F4909">
            <w:pPr>
              <w:widowControl/>
              <w:jc w:val="left"/>
              <w:textAlignment w:val="center"/>
              <w:rPr>
                <w:rFonts w:ascii="宋体" w:hAnsi="宋体" w:cs="宋体"/>
                <w:color w:val="000000"/>
                <w:sz w:val="18"/>
                <w:szCs w:val="18"/>
              </w:rPr>
            </w:pPr>
            <w:r>
              <w:rPr>
                <w:rFonts w:hint="eastAsia" w:ascii="宋体" w:hAnsi="宋体" w:cs="宋体"/>
                <w:color w:val="000000"/>
                <w:sz w:val="18"/>
                <w:szCs w:val="18"/>
              </w:rPr>
              <w:t>方形木块2#    10个 22*22*8mm</w:t>
            </w:r>
          </w:p>
          <w:p w14:paraId="74F551E5">
            <w:pPr>
              <w:widowControl/>
              <w:jc w:val="left"/>
              <w:textAlignment w:val="center"/>
              <w:rPr>
                <w:rFonts w:ascii="宋体" w:hAnsi="宋体" w:cs="宋体"/>
                <w:color w:val="000000"/>
                <w:sz w:val="18"/>
                <w:szCs w:val="18"/>
              </w:rPr>
            </w:pPr>
            <w:r>
              <w:rPr>
                <w:rFonts w:hint="eastAsia" w:ascii="宋体" w:hAnsi="宋体" w:cs="宋体"/>
                <w:color w:val="000000"/>
                <w:sz w:val="18"/>
                <w:szCs w:val="18"/>
              </w:rPr>
              <w:t>圆木块1#      4个  直径48mm 厚15mm</w:t>
            </w:r>
          </w:p>
          <w:p w14:paraId="1AC72596">
            <w:pPr>
              <w:widowControl/>
              <w:jc w:val="left"/>
              <w:textAlignment w:val="center"/>
              <w:rPr>
                <w:rFonts w:ascii="宋体" w:hAnsi="宋体" w:cs="宋体"/>
                <w:color w:val="000000"/>
                <w:sz w:val="18"/>
                <w:szCs w:val="18"/>
              </w:rPr>
            </w:pPr>
            <w:r>
              <w:rPr>
                <w:rFonts w:hint="eastAsia" w:ascii="宋体" w:hAnsi="宋体" w:cs="宋体"/>
                <w:color w:val="000000"/>
                <w:sz w:val="18"/>
                <w:szCs w:val="18"/>
              </w:rPr>
              <w:t>圆木块2#      4个  直径32mm 厚15mm</w:t>
            </w:r>
          </w:p>
          <w:p w14:paraId="29381C97">
            <w:pPr>
              <w:widowControl/>
              <w:jc w:val="left"/>
              <w:textAlignment w:val="center"/>
              <w:rPr>
                <w:rFonts w:ascii="宋体" w:hAnsi="宋体" w:cs="宋体"/>
                <w:color w:val="000000"/>
                <w:sz w:val="18"/>
                <w:szCs w:val="18"/>
              </w:rPr>
            </w:pPr>
            <w:r>
              <w:rPr>
                <w:rFonts w:hint="eastAsia" w:ascii="宋体" w:hAnsi="宋体" w:cs="宋体"/>
                <w:color w:val="000000"/>
                <w:sz w:val="18"/>
                <w:szCs w:val="18"/>
              </w:rPr>
              <w:t>三角木块      4个  高20mm   厚28mm</w:t>
            </w:r>
          </w:p>
          <w:p w14:paraId="23AF5547">
            <w:pPr>
              <w:widowControl/>
              <w:jc w:val="left"/>
              <w:textAlignment w:val="center"/>
              <w:rPr>
                <w:rFonts w:ascii="宋体" w:hAnsi="宋体" w:cs="宋体"/>
                <w:color w:val="000000"/>
                <w:sz w:val="18"/>
                <w:szCs w:val="18"/>
              </w:rPr>
            </w:pPr>
            <w:r>
              <w:rPr>
                <w:rFonts w:hint="eastAsia" w:ascii="宋体" w:hAnsi="宋体" w:cs="宋体"/>
                <w:color w:val="000000"/>
                <w:sz w:val="18"/>
                <w:szCs w:val="18"/>
              </w:rPr>
              <w:t>六边螺母      24个 11*22mm</w:t>
            </w:r>
          </w:p>
          <w:p w14:paraId="130CD549">
            <w:pPr>
              <w:widowControl/>
              <w:jc w:val="left"/>
              <w:textAlignment w:val="center"/>
              <w:rPr>
                <w:rFonts w:ascii="宋体" w:hAnsi="宋体" w:cs="宋体"/>
                <w:color w:val="000000"/>
                <w:sz w:val="18"/>
                <w:szCs w:val="18"/>
              </w:rPr>
            </w:pPr>
            <w:r>
              <w:rPr>
                <w:rFonts w:hint="eastAsia" w:ascii="宋体" w:hAnsi="宋体" w:cs="宋体"/>
                <w:color w:val="000000"/>
                <w:sz w:val="18"/>
                <w:szCs w:val="18"/>
              </w:rPr>
              <w:t>长螺栓        8个  M10*60mm</w:t>
            </w:r>
          </w:p>
          <w:p w14:paraId="722186B2">
            <w:pPr>
              <w:widowControl/>
              <w:jc w:val="left"/>
              <w:textAlignment w:val="center"/>
              <w:rPr>
                <w:rFonts w:ascii="宋体" w:hAnsi="宋体" w:cs="宋体"/>
                <w:color w:val="000000"/>
                <w:sz w:val="18"/>
                <w:szCs w:val="18"/>
              </w:rPr>
            </w:pPr>
            <w:r>
              <w:rPr>
                <w:rFonts w:hint="eastAsia" w:ascii="宋体" w:hAnsi="宋体" w:cs="宋体"/>
                <w:color w:val="000000"/>
                <w:sz w:val="18"/>
                <w:szCs w:val="18"/>
              </w:rPr>
              <w:t>短螺栓        16个 M10*45mm</w:t>
            </w:r>
          </w:p>
          <w:p w14:paraId="3601FFD4">
            <w:pPr>
              <w:widowControl/>
              <w:jc w:val="left"/>
              <w:textAlignment w:val="center"/>
              <w:rPr>
                <w:rFonts w:ascii="宋体" w:hAnsi="宋体" w:cs="宋体"/>
                <w:color w:val="000000"/>
                <w:sz w:val="18"/>
                <w:szCs w:val="18"/>
              </w:rPr>
            </w:pPr>
            <w:r>
              <w:rPr>
                <w:rFonts w:hint="eastAsia" w:ascii="宋体" w:hAnsi="宋体" w:cs="宋体"/>
                <w:color w:val="000000"/>
                <w:sz w:val="18"/>
                <w:szCs w:val="18"/>
              </w:rPr>
              <w:t>丝杆          7个  M10*102mm</w:t>
            </w:r>
          </w:p>
          <w:p w14:paraId="30A22B08">
            <w:pPr>
              <w:widowControl/>
              <w:jc w:val="left"/>
              <w:textAlignment w:val="center"/>
              <w:rPr>
                <w:rFonts w:ascii="宋体" w:hAnsi="宋体" w:cs="宋体"/>
                <w:color w:val="000000"/>
                <w:sz w:val="18"/>
                <w:szCs w:val="18"/>
              </w:rPr>
            </w:pPr>
            <w:r>
              <w:rPr>
                <w:rFonts w:hint="eastAsia" w:ascii="宋体" w:hAnsi="宋体" w:cs="宋体"/>
                <w:color w:val="000000"/>
                <w:sz w:val="18"/>
                <w:szCs w:val="18"/>
              </w:rPr>
              <w:t>长圆棒        4个  直径10*105mm</w:t>
            </w:r>
          </w:p>
          <w:p w14:paraId="13B1DF76">
            <w:pPr>
              <w:widowControl/>
              <w:jc w:val="left"/>
              <w:textAlignment w:val="center"/>
              <w:rPr>
                <w:rFonts w:ascii="宋体" w:hAnsi="宋体" w:cs="宋体"/>
                <w:color w:val="000000"/>
                <w:sz w:val="18"/>
                <w:szCs w:val="18"/>
              </w:rPr>
            </w:pPr>
            <w:r>
              <w:rPr>
                <w:rFonts w:hint="eastAsia" w:ascii="宋体" w:hAnsi="宋体" w:cs="宋体"/>
                <w:color w:val="000000"/>
                <w:sz w:val="18"/>
                <w:szCs w:val="18"/>
              </w:rPr>
              <w:t>短木棒        10个 直径10*45mm</w:t>
            </w:r>
          </w:p>
          <w:p w14:paraId="39A3E1A7">
            <w:pPr>
              <w:widowControl/>
              <w:jc w:val="left"/>
              <w:textAlignment w:val="center"/>
              <w:rPr>
                <w:rFonts w:ascii="宋体" w:hAnsi="宋体" w:cs="宋体"/>
                <w:color w:val="000000"/>
                <w:sz w:val="18"/>
                <w:szCs w:val="18"/>
              </w:rPr>
            </w:pPr>
            <w:r>
              <w:rPr>
                <w:rFonts w:hint="eastAsia" w:ascii="宋体" w:hAnsi="宋体" w:cs="宋体"/>
                <w:color w:val="000000"/>
                <w:sz w:val="18"/>
                <w:szCs w:val="18"/>
              </w:rPr>
              <w:t>扳手          1个  长105mm</w:t>
            </w:r>
          </w:p>
          <w:p w14:paraId="14BBC088">
            <w:pPr>
              <w:widowControl/>
              <w:jc w:val="left"/>
              <w:textAlignment w:val="center"/>
              <w:rPr>
                <w:rFonts w:ascii="宋体" w:hAnsi="宋体" w:cs="宋体"/>
                <w:color w:val="000000"/>
                <w:sz w:val="18"/>
                <w:szCs w:val="18"/>
              </w:rPr>
            </w:pPr>
            <w:r>
              <w:rPr>
                <w:rFonts w:hint="eastAsia" w:ascii="宋体" w:hAnsi="宋体" w:cs="宋体"/>
                <w:color w:val="000000"/>
                <w:sz w:val="18"/>
                <w:szCs w:val="18"/>
              </w:rPr>
              <w:t>螺丝刀        1个  长120mm</w:t>
            </w:r>
          </w:p>
          <w:p w14:paraId="4B78AE20">
            <w:pPr>
              <w:widowControl/>
              <w:jc w:val="left"/>
              <w:textAlignment w:val="center"/>
              <w:rPr>
                <w:rFonts w:ascii="宋体" w:hAnsi="宋体" w:cs="宋体"/>
                <w:color w:val="000000"/>
                <w:sz w:val="18"/>
                <w:szCs w:val="18"/>
              </w:rPr>
            </w:pPr>
            <w:r>
              <w:rPr>
                <w:rFonts w:hint="eastAsia" w:ascii="宋体" w:hAnsi="宋体" w:cs="宋体"/>
                <w:color w:val="000000"/>
                <w:sz w:val="18"/>
                <w:szCs w:val="18"/>
              </w:rPr>
              <w:t>活动记录卡     5张   210*140mm</w:t>
            </w:r>
          </w:p>
          <w:p w14:paraId="04D6CBDF">
            <w:pPr>
              <w:widowControl/>
              <w:jc w:val="left"/>
              <w:textAlignment w:val="center"/>
              <w:rPr>
                <w:rFonts w:ascii="宋体" w:hAnsi="宋体" w:cs="宋体"/>
                <w:color w:val="000000"/>
                <w:sz w:val="18"/>
                <w:szCs w:val="18"/>
              </w:rPr>
            </w:pPr>
            <w:r>
              <w:rPr>
                <w:rFonts w:hint="eastAsia" w:ascii="宋体" w:hAnsi="宋体" w:cs="宋体"/>
                <w:color w:val="000000"/>
                <w:sz w:val="18"/>
                <w:szCs w:val="18"/>
              </w:rPr>
              <w:t>7、气压吸盘：产品规格：吸盘直径105mm</w:t>
            </w:r>
          </w:p>
          <w:p w14:paraId="136A7ACE">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产品材质：安全塑料，产品包括两只橡胶制成的半球及拉环组成，体验演示大气压力实验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FD97">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05F8">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5795">
            <w:pPr>
              <w:jc w:val="center"/>
              <w:rPr>
                <w:rFonts w:ascii="宋体" w:hAnsi="宋体" w:cs="宋体"/>
                <w:color w:val="000000"/>
                <w:sz w:val="18"/>
                <w:szCs w:val="18"/>
              </w:rPr>
            </w:pPr>
          </w:p>
        </w:tc>
      </w:tr>
      <w:tr w14:paraId="2EF95B5A">
        <w:tblPrEx>
          <w:tblCellMar>
            <w:top w:w="0" w:type="dxa"/>
            <w:left w:w="108" w:type="dxa"/>
            <w:bottom w:w="0" w:type="dxa"/>
            <w:right w:w="108" w:type="dxa"/>
          </w:tblCellMar>
        </w:tblPrEx>
        <w:trPr>
          <w:gridAfter w:val="1"/>
          <w:wAfter w:w="8073" w:type="dxa"/>
          <w:trHeight w:val="56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A4D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9EDA">
            <w:pPr>
              <w:widowControl/>
              <w:jc w:val="center"/>
              <w:textAlignment w:val="center"/>
              <w:rPr>
                <w:rFonts w:ascii="宋体" w:hAnsi="宋体" w:cs="宋体"/>
                <w:color w:val="000000"/>
                <w:sz w:val="18"/>
                <w:szCs w:val="18"/>
              </w:rPr>
            </w:pPr>
            <w:r>
              <w:rPr>
                <w:rFonts w:hint="eastAsia" w:ascii="宋体" w:hAnsi="宋体" w:cs="宋体"/>
                <w:color w:val="000000"/>
                <w:sz w:val="18"/>
                <w:szCs w:val="18"/>
              </w:rPr>
              <w:t>生命科学</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B812">
            <w:pPr>
              <w:widowControl/>
              <w:jc w:val="left"/>
              <w:textAlignment w:val="center"/>
              <w:rPr>
                <w:rFonts w:ascii="宋体" w:hAnsi="宋体" w:cs="宋体"/>
                <w:color w:val="000000"/>
                <w:sz w:val="18"/>
                <w:szCs w:val="18"/>
              </w:rPr>
            </w:pPr>
            <w:r>
              <w:rPr>
                <w:rFonts w:hint="eastAsia" w:ascii="宋体" w:hAnsi="宋体" w:cs="宋体"/>
                <w:color w:val="000000"/>
                <w:sz w:val="18"/>
                <w:szCs w:val="18"/>
              </w:rPr>
              <w:t>1、人体骨骼模型；产品规格：高460mm 。</w:t>
            </w:r>
          </w:p>
          <w:p w14:paraId="7B4074F1">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产品材质：优质塑料，产品简介：了解骨骼的功能，探讨对自己的骨骼如何保护。•高仿真•组件耐用•ABS支架。</w:t>
            </w:r>
          </w:p>
          <w:p w14:paraId="5AE6CA90">
            <w:pPr>
              <w:widowControl/>
              <w:jc w:val="left"/>
              <w:textAlignment w:val="center"/>
              <w:rPr>
                <w:rFonts w:ascii="宋体" w:hAnsi="宋体" w:cs="宋体"/>
                <w:color w:val="000000"/>
                <w:sz w:val="18"/>
                <w:szCs w:val="18"/>
              </w:rPr>
            </w:pPr>
            <w:r>
              <w:rPr>
                <w:rFonts w:hint="eastAsia" w:ascii="宋体" w:hAnsi="宋体" w:cs="宋体"/>
                <w:color w:val="000000"/>
                <w:sz w:val="18"/>
                <w:szCs w:val="18"/>
              </w:rPr>
              <w:t>2、小鸡21天孵化过程；产品规格：430mm*235mm*75mm （含包装）</w:t>
            </w:r>
          </w:p>
          <w:p w14:paraId="72C4CF8B">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产品材质：PS安全塑料 吸塑收纳盒。</w:t>
            </w:r>
          </w:p>
          <w:p w14:paraId="147AFFF2">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产品简介：观察一个鸡蛋从第1天开始到第21天孵化出小鸡， 孵化过程的变化。</w:t>
            </w:r>
          </w:p>
          <w:p w14:paraId="6DAE9D28">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产品组成：1、21只可以打开横截面的鸡蛋2、一个有编号的储存隔 3、1只孵化好的小鸡模型</w:t>
            </w:r>
          </w:p>
          <w:p w14:paraId="66BA97F8">
            <w:pPr>
              <w:widowControl/>
              <w:jc w:val="left"/>
              <w:textAlignment w:val="center"/>
              <w:rPr>
                <w:rFonts w:ascii="宋体" w:hAnsi="宋体" w:cs="宋体"/>
                <w:color w:val="000000"/>
                <w:sz w:val="18"/>
                <w:szCs w:val="18"/>
              </w:rPr>
            </w:pPr>
            <w:r>
              <w:rPr>
                <w:rFonts w:hint="eastAsia" w:ascii="宋体" w:hAnsi="宋体" w:cs="宋体"/>
                <w:color w:val="000000"/>
                <w:sz w:val="18"/>
                <w:szCs w:val="18"/>
              </w:rPr>
              <w:t>3、牙齿模型；产品规格:24*16.2*13.7CM 正常人口腔5倍放大。</w:t>
            </w:r>
          </w:p>
          <w:p w14:paraId="26D91D81">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产品材质：优质塑料</w:t>
            </w:r>
          </w:p>
          <w:p w14:paraId="34CB0514">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产品简介：让幼儿初步了解牙齿的基本构造和基本功能，理解牙齿健康的重要性，了解有关预1防1龋1齿及换牙的知识，养成爱护牙齿的好习惯</w:t>
            </w:r>
          </w:p>
          <w:p w14:paraId="3A09189A">
            <w:pPr>
              <w:widowControl/>
              <w:jc w:val="left"/>
              <w:textAlignment w:val="center"/>
              <w:rPr>
                <w:rFonts w:ascii="宋体" w:hAnsi="宋体" w:cs="宋体"/>
                <w:color w:val="000000"/>
                <w:sz w:val="18"/>
                <w:szCs w:val="18"/>
              </w:rPr>
            </w:pPr>
            <w:r>
              <w:rPr>
                <w:rFonts w:hint="eastAsia" w:ascii="宋体" w:hAnsi="宋体" w:cs="宋体"/>
                <w:color w:val="000000"/>
                <w:sz w:val="18"/>
                <w:szCs w:val="18"/>
              </w:rPr>
              <w:t>4、眼球模型；产品规格 ：250mm*160mm*150mm含底座 6倍放大 可拆卸7部件</w:t>
            </w:r>
          </w:p>
          <w:p w14:paraId="6E6E62D1">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产品材质：PVC，产品简介：本模型适用于学校讲解生理卫生课程时作直观教具用。模型用于显示人类眼球的解剖结构，如眼球壁的三层膜（外膜、中膜和内膜）和填充内部的主要折光体、晶状体和玻璃体等</w:t>
            </w:r>
          </w:p>
          <w:p w14:paraId="5A5CCD65">
            <w:pPr>
              <w:widowControl/>
              <w:jc w:val="left"/>
              <w:textAlignment w:val="center"/>
              <w:rPr>
                <w:rFonts w:ascii="宋体" w:hAnsi="宋体" w:cs="宋体"/>
                <w:color w:val="000000"/>
                <w:sz w:val="18"/>
                <w:szCs w:val="18"/>
              </w:rPr>
            </w:pPr>
            <w:r>
              <w:rPr>
                <w:rFonts w:hint="eastAsia" w:ascii="宋体" w:hAnsi="宋体" w:cs="宋体"/>
                <w:color w:val="000000"/>
                <w:sz w:val="18"/>
                <w:szCs w:val="18"/>
              </w:rPr>
              <w:t>5、青蛙成长标本：产品规格：225*185*50mm，产品由7个包埋标本及配套教学手册组成</w:t>
            </w:r>
          </w:p>
          <w:p w14:paraId="18733C3B">
            <w:pPr>
              <w:widowControl/>
              <w:jc w:val="left"/>
              <w:textAlignment w:val="center"/>
              <w:rPr>
                <w:rFonts w:ascii="宋体" w:hAnsi="宋体" w:cs="宋体"/>
                <w:color w:val="000000"/>
                <w:sz w:val="18"/>
                <w:szCs w:val="18"/>
              </w:rPr>
            </w:pPr>
            <w:r>
              <w:rPr>
                <w:rFonts w:hint="eastAsia" w:ascii="宋体" w:hAnsi="宋体" w:cs="宋体"/>
                <w:color w:val="000000"/>
                <w:sz w:val="18"/>
                <w:szCs w:val="18"/>
              </w:rPr>
              <w:t>6、花园昆虫标本：产品规格：225*185*50mm</w:t>
            </w:r>
          </w:p>
          <w:p w14:paraId="0E06B687">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产品由8个包埋标本及配套教学手册组成。展示了蝴蝶、蚂蚁、螳螂等8种不同的昆虫标本，可直接用于幼儿园课堂教学。</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DA34">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9F26">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E479">
            <w:pPr>
              <w:jc w:val="center"/>
              <w:rPr>
                <w:rFonts w:ascii="宋体" w:hAnsi="宋体" w:cs="宋体"/>
                <w:color w:val="000000"/>
                <w:sz w:val="18"/>
                <w:szCs w:val="18"/>
              </w:rPr>
            </w:pPr>
          </w:p>
        </w:tc>
      </w:tr>
      <w:tr w14:paraId="484B0D13">
        <w:tblPrEx>
          <w:tblCellMar>
            <w:top w:w="0" w:type="dxa"/>
            <w:left w:w="108" w:type="dxa"/>
            <w:bottom w:w="0" w:type="dxa"/>
            <w:right w:w="108" w:type="dxa"/>
          </w:tblCellMar>
        </w:tblPrEx>
        <w:trPr>
          <w:gridAfter w:val="1"/>
          <w:wAfter w:w="8073" w:type="dxa"/>
          <w:trHeight w:val="56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7D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7563">
            <w:pPr>
              <w:widowControl/>
              <w:tabs>
                <w:tab w:val="left" w:pos="475"/>
              </w:tabs>
              <w:jc w:val="center"/>
              <w:textAlignment w:val="center"/>
              <w:rPr>
                <w:rFonts w:ascii="宋体" w:hAnsi="宋体" w:cs="宋体"/>
                <w:color w:val="000000"/>
                <w:sz w:val="18"/>
                <w:szCs w:val="18"/>
              </w:rPr>
            </w:pPr>
            <w:r>
              <w:rPr>
                <w:rFonts w:hint="eastAsia" w:ascii="宋体" w:hAnsi="宋体" w:cs="宋体"/>
                <w:color w:val="000000"/>
                <w:sz w:val="18"/>
                <w:szCs w:val="18"/>
              </w:rPr>
              <w:t>非生命物质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4628">
            <w:pPr>
              <w:widowControl/>
              <w:jc w:val="left"/>
              <w:textAlignment w:val="center"/>
              <w:rPr>
                <w:rFonts w:ascii="宋体" w:hAnsi="宋体" w:cs="宋体"/>
                <w:color w:val="000000"/>
                <w:sz w:val="18"/>
                <w:szCs w:val="18"/>
              </w:rPr>
            </w:pPr>
            <w:r>
              <w:rPr>
                <w:rFonts w:hint="eastAsia" w:ascii="宋体" w:hAnsi="宋体" w:cs="宋体"/>
                <w:color w:val="000000"/>
                <w:sz w:val="18"/>
                <w:szCs w:val="18"/>
              </w:rPr>
              <w:t>1、中国地图磁吸拼版：高档木材、环保水性漆，40*30*0.6cm，正面铁板底，磁铁可吸在表面，背面带磁性，有底图，显示祖国各个行政区的名称、简称、特色图案，卡通造型，带底图，方便幼儿认知。</w:t>
            </w:r>
          </w:p>
          <w:p w14:paraId="4A3470C3">
            <w:pPr>
              <w:widowControl/>
              <w:jc w:val="left"/>
              <w:textAlignment w:val="center"/>
              <w:rPr>
                <w:rFonts w:ascii="宋体" w:hAnsi="宋体" w:cs="宋体"/>
                <w:color w:val="000000"/>
                <w:sz w:val="18"/>
                <w:szCs w:val="18"/>
              </w:rPr>
            </w:pPr>
            <w:r>
              <w:rPr>
                <w:rFonts w:hint="eastAsia" w:ascii="宋体" w:hAnsi="宋体" w:cs="宋体"/>
                <w:color w:val="000000"/>
                <w:sz w:val="18"/>
                <w:szCs w:val="18"/>
              </w:rPr>
              <w:t>2、世界地图磁吸拼版：高档木材、环保水性漆，40*30*0.6cm，正面铁板底，磁铁可吸在表面，背面带磁性，有底图，方便幼儿认知世界和国家。</w:t>
            </w:r>
          </w:p>
          <w:p w14:paraId="2D19F95E">
            <w:pPr>
              <w:widowControl/>
              <w:jc w:val="left"/>
              <w:textAlignment w:val="center"/>
              <w:rPr>
                <w:rFonts w:ascii="宋体" w:hAnsi="宋体" w:cs="宋体"/>
                <w:color w:val="000000"/>
                <w:sz w:val="18"/>
                <w:szCs w:val="18"/>
              </w:rPr>
            </w:pPr>
            <w:r>
              <w:rPr>
                <w:rFonts w:hint="eastAsia" w:ascii="宋体" w:hAnsi="宋体" w:cs="宋体"/>
                <w:color w:val="000000"/>
                <w:sz w:val="18"/>
                <w:szCs w:val="18"/>
              </w:rPr>
              <w:t>3、八大星球/太阳系模型：产品规格：48.4*30.4*18.2cm</w:t>
            </w:r>
          </w:p>
          <w:p w14:paraId="444F4655">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产品材质：•底座：ABS-GP22 •球体：HIPS •旋杆：PP-7033N</w:t>
            </w:r>
          </w:p>
          <w:p w14:paraId="633B4061">
            <w:pPr>
              <w:widowControl/>
              <w:jc w:val="left"/>
              <w:textAlignment w:val="center"/>
              <w:rPr>
                <w:rFonts w:ascii="宋体" w:hAnsi="宋体" w:cs="宋体"/>
                <w:color w:val="000000"/>
                <w:sz w:val="18"/>
                <w:szCs w:val="18"/>
              </w:rPr>
            </w:pPr>
            <w:r>
              <w:rPr>
                <w:rFonts w:hint="eastAsia" w:ascii="宋体" w:hAnsi="宋体" w:cs="宋体"/>
                <w:color w:val="000000"/>
                <w:sz w:val="18"/>
                <w:szCs w:val="18"/>
              </w:rPr>
              <w:t>用于太阳系天体的构成及其运转的学习和研究；发光的太阳、水星、金星、地球、火星、木星、土星、天王星、海王星、冥王星；</w:t>
            </w:r>
          </w:p>
          <w:p w14:paraId="6FFC40A2">
            <w:pPr>
              <w:widowControl/>
              <w:jc w:val="left"/>
              <w:textAlignment w:val="center"/>
              <w:rPr>
                <w:rFonts w:ascii="宋体" w:hAnsi="宋体" w:cs="宋体"/>
                <w:color w:val="000000"/>
                <w:sz w:val="18"/>
                <w:szCs w:val="18"/>
              </w:rPr>
            </w:pPr>
            <w:r>
              <w:rPr>
                <w:rFonts w:hint="eastAsia" w:ascii="宋体" w:hAnsi="宋体" w:cs="宋体"/>
                <w:color w:val="000000"/>
                <w:sz w:val="18"/>
                <w:szCs w:val="18"/>
              </w:rPr>
              <w:t>4、垃圾回收盒：产品规格：85*85*85mm正方体</w:t>
            </w:r>
          </w:p>
          <w:p w14:paraId="47F3A444">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产品材质：纸卡，产品包括：6个方形垃圾回收盒、常见的可回收物品小卡片若干</w:t>
            </w:r>
          </w:p>
          <w:p w14:paraId="1CE20F78">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产品简介：幼儿在自己动手过程中了解可回收垃圾是如何分类及日常用品认知。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2647">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548B">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01C2">
            <w:pPr>
              <w:jc w:val="center"/>
              <w:rPr>
                <w:rFonts w:ascii="宋体" w:hAnsi="宋体" w:cs="宋体"/>
                <w:color w:val="000000"/>
                <w:sz w:val="18"/>
                <w:szCs w:val="18"/>
              </w:rPr>
            </w:pPr>
          </w:p>
        </w:tc>
      </w:tr>
      <w:tr w14:paraId="58515333">
        <w:tblPrEx>
          <w:tblCellMar>
            <w:top w:w="0" w:type="dxa"/>
            <w:left w:w="108" w:type="dxa"/>
            <w:bottom w:w="0" w:type="dxa"/>
            <w:right w:w="108" w:type="dxa"/>
          </w:tblCellMar>
        </w:tblPrEx>
        <w:trPr>
          <w:gridAfter w:val="1"/>
          <w:wAfter w:w="8073" w:type="dxa"/>
          <w:trHeight w:val="56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889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50C5">
            <w:pPr>
              <w:widowControl/>
              <w:jc w:val="center"/>
              <w:textAlignment w:val="center"/>
              <w:rPr>
                <w:rFonts w:ascii="宋体" w:hAnsi="宋体" w:cs="宋体"/>
                <w:color w:val="000000"/>
                <w:sz w:val="18"/>
                <w:szCs w:val="18"/>
              </w:rPr>
            </w:pPr>
            <w:r>
              <w:rPr>
                <w:rFonts w:hint="eastAsia" w:ascii="宋体" w:hAnsi="宋体" w:cs="宋体"/>
                <w:color w:val="000000"/>
                <w:sz w:val="18"/>
                <w:szCs w:val="18"/>
              </w:rPr>
              <w:t>自然观察</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41DE">
            <w:pPr>
              <w:widowControl/>
              <w:jc w:val="left"/>
              <w:textAlignment w:val="center"/>
              <w:rPr>
                <w:rFonts w:ascii="宋体" w:hAnsi="宋体" w:cs="宋体"/>
                <w:color w:val="000000"/>
                <w:sz w:val="18"/>
                <w:szCs w:val="18"/>
              </w:rPr>
            </w:pPr>
            <w:r>
              <w:rPr>
                <w:rFonts w:hint="eastAsia" w:ascii="宋体" w:hAnsi="宋体" w:cs="宋体"/>
                <w:color w:val="000000"/>
                <w:sz w:val="18"/>
                <w:szCs w:val="18"/>
              </w:rPr>
              <w:t>1、矿物质标本：产品规格：140*64*18mm 产品材质：有机玻璃包埋，1组包含：矿物质标本、岩石标本、土壤标本和矿物提炼物标本4种</w:t>
            </w:r>
          </w:p>
          <w:p w14:paraId="7FC7F731">
            <w:pPr>
              <w:widowControl/>
              <w:jc w:val="left"/>
              <w:textAlignment w:val="center"/>
              <w:rPr>
                <w:rFonts w:ascii="宋体" w:hAnsi="宋体" w:cs="宋体"/>
                <w:color w:val="000000"/>
                <w:sz w:val="18"/>
                <w:szCs w:val="18"/>
              </w:rPr>
            </w:pPr>
            <w:r>
              <w:rPr>
                <w:rFonts w:hint="eastAsia" w:ascii="宋体" w:hAnsi="宋体" w:cs="宋体"/>
                <w:color w:val="000000"/>
                <w:sz w:val="18"/>
                <w:szCs w:val="18"/>
              </w:rPr>
              <w:t>2、安全放大镜：产品规格：放大镜230*130*26mm 有效镜面直径100mm，收纳架：265*165*70mm   280*170*120mm(包装尺寸），产品材质：ABS/PMMA优质塑料 产品包含：6个放大镜 1个收纳架 颜色：红、黄、蓝、绿、橙、紫。产品简介：专为小手设计的大尺寸放大镜、采用安全轻巧的亚克力树脂镜片，打开支架即可脱手观察，镜片放大倍数3-4倍。</w:t>
            </w:r>
          </w:p>
          <w:p w14:paraId="0C832048">
            <w:pPr>
              <w:widowControl/>
              <w:jc w:val="left"/>
              <w:textAlignment w:val="center"/>
              <w:rPr>
                <w:rFonts w:ascii="宋体" w:hAnsi="宋体" w:cs="宋体"/>
                <w:color w:val="000000"/>
                <w:sz w:val="18"/>
                <w:szCs w:val="18"/>
              </w:rPr>
            </w:pPr>
            <w:r>
              <w:rPr>
                <w:rFonts w:hint="eastAsia" w:ascii="宋体" w:hAnsi="宋体" w:cs="宋体"/>
                <w:color w:val="000000"/>
                <w:sz w:val="18"/>
                <w:szCs w:val="18"/>
              </w:rPr>
              <w:t>3、安全三棱镜：产品规格：145*115*45mm(包装尺寸）  产品长约123mm  高25mm 。产品材质：PMMA</w:t>
            </w:r>
          </w:p>
          <w:p w14:paraId="2A09413D">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产品包含：防摔亚克力一次成型安全三棱镜6个。产品简介：通过三棱镜让孩子发现阳光是复色光，由赤、橙、黄、绿、青、蓝、紫这些不同频率的光组成。</w:t>
            </w:r>
          </w:p>
          <w:p w14:paraId="516A4F08">
            <w:pPr>
              <w:widowControl/>
              <w:jc w:val="left"/>
              <w:textAlignment w:val="center"/>
              <w:rPr>
                <w:rFonts w:ascii="宋体" w:hAnsi="宋体" w:cs="宋体"/>
                <w:color w:val="000000"/>
                <w:sz w:val="18"/>
                <w:szCs w:val="18"/>
              </w:rPr>
            </w:pPr>
            <w:r>
              <w:rPr>
                <w:rFonts w:hint="eastAsia" w:ascii="宋体" w:hAnsi="宋体" w:cs="宋体"/>
                <w:color w:val="000000"/>
                <w:sz w:val="18"/>
                <w:szCs w:val="18"/>
              </w:rPr>
              <w:t>4、调色眼镜产品包括：1付眼镜架、2片红色镜片、2片蓝色镜片、2片黄色镜片 、2片模拟昆虫视野的凹凸镜片，产品规格：160*85*60mm(包装尺寸） 眼镜 145*60mm*35mm 脚长115mm，产品材质：PP PC ，使用方法：眼睛镜架上的4个插孔可任意插入不同颜色的镜片，观察2个镜片叠加后产生的不同色彩：</w:t>
            </w:r>
          </w:p>
          <w:p w14:paraId="00C19F99">
            <w:pPr>
              <w:widowControl/>
              <w:jc w:val="left"/>
              <w:textAlignment w:val="center"/>
              <w:rPr>
                <w:rFonts w:ascii="宋体" w:hAnsi="宋体" w:cs="宋体"/>
                <w:color w:val="000000"/>
                <w:sz w:val="18"/>
                <w:szCs w:val="18"/>
              </w:rPr>
            </w:pPr>
            <w:r>
              <w:rPr>
                <w:rFonts w:hint="eastAsia" w:ascii="宋体" w:hAnsi="宋体" w:cs="宋体"/>
                <w:color w:val="000000"/>
                <w:sz w:val="18"/>
                <w:szCs w:val="18"/>
              </w:rPr>
              <w:t>5、昆虫观察养殖盒：产品规格：单个约20mm*88mm，放大镜镜片直径72mm。产品材质：ABS、PC,PMMA安全塑料，产品包括：一套由6个颜色观察盒组成。每个产品由一个可拆卸透明圆杯、3.5倍放大镜带可爱瓢虫造型的顶盖组成。产品简介：超大昆虫观察盒，由6个颜色组成，顶盖可爱瓢虫造型便于保护镜片，轻按半圆键便可展开翅膀，通过3.5倍安全放大镜可从观察盒内的昆虫，圆柱盒侧面有3个通气孔利于昆虫存活。</w:t>
            </w:r>
          </w:p>
          <w:p w14:paraId="57172440">
            <w:pPr>
              <w:widowControl/>
              <w:jc w:val="left"/>
              <w:textAlignment w:val="center"/>
              <w:rPr>
                <w:rFonts w:ascii="宋体" w:hAnsi="宋体" w:cs="宋体"/>
                <w:color w:val="000000"/>
                <w:sz w:val="18"/>
                <w:szCs w:val="18"/>
              </w:rPr>
            </w:pPr>
            <w:r>
              <w:rPr>
                <w:rFonts w:hint="eastAsia" w:ascii="宋体" w:hAnsi="宋体" w:cs="宋体"/>
                <w:color w:val="000000"/>
                <w:sz w:val="18"/>
                <w:szCs w:val="18"/>
              </w:rPr>
              <w:t>6、三合一观察站：产品规格：总高200mm 镜片直径88mm 三角框边长约230mm 放大倍数：4倍放大镜1个 8倍放大镜*1个 变形观察镜*1个，产品材质：ABS、PMMA、PVC安全塑料，产品由装有3个不同倍数的亚克力树脂镜片观察框架，3个可拆卸的支撑脚组成。产品简介：三合一观察站可以观察同一物体的3种不同效果：1. 4倍放大镜，适合观察普通物体。2. 8倍放大镜（中间20倍），适合观察细微部位，同时比较不同放大倍数的观察效果 。3.变形观察镜，又称“复眼放大镜”，模拟蜜蜂等昆虫眼镜，物体看上去会有很多个重影，非常神奇。</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58F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27A2">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BC3C">
            <w:pPr>
              <w:jc w:val="center"/>
              <w:rPr>
                <w:rFonts w:ascii="宋体" w:hAnsi="宋体" w:cs="宋体"/>
                <w:color w:val="000000"/>
                <w:sz w:val="18"/>
                <w:szCs w:val="18"/>
              </w:rPr>
            </w:pPr>
          </w:p>
        </w:tc>
      </w:tr>
      <w:tr w14:paraId="57C8B654">
        <w:tblPrEx>
          <w:tblCellMar>
            <w:top w:w="0" w:type="dxa"/>
            <w:left w:w="108" w:type="dxa"/>
            <w:bottom w:w="0" w:type="dxa"/>
            <w:right w:w="108" w:type="dxa"/>
          </w:tblCellMar>
        </w:tblPrEx>
        <w:trPr>
          <w:gridAfter w:val="1"/>
          <w:wAfter w:w="8073" w:type="dxa"/>
          <w:trHeight w:val="68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B46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69B1">
            <w:pPr>
              <w:widowControl/>
              <w:jc w:val="center"/>
              <w:textAlignment w:val="center"/>
              <w:rPr>
                <w:rFonts w:ascii="宋体" w:hAnsi="宋体" w:cs="宋体"/>
                <w:color w:val="000000"/>
                <w:sz w:val="18"/>
                <w:szCs w:val="18"/>
              </w:rPr>
            </w:pPr>
            <w:r>
              <w:rPr>
                <w:rFonts w:hint="eastAsia" w:ascii="宋体" w:hAnsi="宋体" w:cs="宋体"/>
                <w:color w:val="000000"/>
                <w:sz w:val="18"/>
                <w:szCs w:val="18"/>
              </w:rPr>
              <w:t>现代科技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73E6">
            <w:pPr>
              <w:widowControl/>
              <w:jc w:val="left"/>
              <w:textAlignment w:val="center"/>
              <w:rPr>
                <w:rFonts w:ascii="宋体" w:hAnsi="宋体" w:cs="宋体"/>
                <w:color w:val="000000"/>
                <w:sz w:val="18"/>
                <w:szCs w:val="18"/>
              </w:rPr>
            </w:pPr>
            <w:r>
              <w:rPr>
                <w:rFonts w:hint="eastAsia" w:ascii="宋体" w:hAnsi="宋体" w:cs="宋体"/>
                <w:color w:val="000000"/>
                <w:sz w:val="18"/>
                <w:szCs w:val="18"/>
              </w:rPr>
              <w:t>1、造纸实验套装：产品规格：362X158X254MM</w:t>
            </w:r>
          </w:p>
          <w:p w14:paraId="4DE978DC">
            <w:pPr>
              <w:widowControl/>
              <w:jc w:val="left"/>
              <w:textAlignment w:val="center"/>
              <w:rPr>
                <w:rFonts w:ascii="宋体" w:hAnsi="宋体" w:cs="宋体"/>
                <w:color w:val="000000"/>
                <w:sz w:val="18"/>
                <w:szCs w:val="18"/>
              </w:rPr>
            </w:pPr>
            <w:r>
              <w:rPr>
                <w:rFonts w:hint="eastAsia" w:ascii="宋体" w:hAnsi="宋体" w:cs="宋体"/>
                <w:color w:val="000000"/>
                <w:sz w:val="18"/>
                <w:szCs w:val="18"/>
              </w:rPr>
              <w:t>产品材质：优质塑料，本玩具可利用废纸制作自已的心意卡(利用配套的模框 , 可以做成五角形/心形/长方形/椭圆形/圆形/手形), 再配上自己绘制的图案和文字.学习废纸的再生利用,从小树立环保意识 ,加强动手能力和创造能力.</w:t>
            </w:r>
          </w:p>
          <w:p w14:paraId="4E2A0CDA">
            <w:pPr>
              <w:widowControl/>
              <w:jc w:val="left"/>
              <w:textAlignment w:val="center"/>
              <w:rPr>
                <w:rFonts w:ascii="宋体" w:hAnsi="宋体" w:cs="宋体"/>
                <w:color w:val="000000"/>
                <w:sz w:val="18"/>
                <w:szCs w:val="18"/>
              </w:rPr>
            </w:pPr>
            <w:r>
              <w:rPr>
                <w:rFonts w:hint="eastAsia" w:ascii="宋体" w:hAnsi="宋体" w:cs="宋体"/>
                <w:color w:val="000000"/>
                <w:sz w:val="18"/>
                <w:szCs w:val="18"/>
              </w:rPr>
              <w:t>2、金属探测仪：产品规格：金属仪210mm*75mm*90mm,底座155mm*140mm*53mm  产品材质：ABS安全塑料 电子元件，产品包含：4个金属仪（红 黄 蓝 绿），1个充电收纳底座，1个电源适配器。</w:t>
            </w:r>
          </w:p>
          <w:p w14:paraId="771BC0E5">
            <w:pPr>
              <w:widowControl/>
              <w:jc w:val="left"/>
              <w:textAlignment w:val="center"/>
              <w:rPr>
                <w:rFonts w:ascii="宋体" w:hAnsi="宋体" w:cs="宋体"/>
                <w:color w:val="000000"/>
                <w:sz w:val="18"/>
                <w:szCs w:val="18"/>
              </w:rPr>
            </w:pPr>
            <w:r>
              <w:rPr>
                <w:rFonts w:hint="eastAsia" w:ascii="宋体" w:hAnsi="宋体" w:cs="宋体"/>
                <w:color w:val="000000"/>
                <w:sz w:val="18"/>
                <w:szCs w:val="18"/>
              </w:rPr>
              <w:t>供电方式：内置锂电池 充电时间:约8h 使用时间:约6-8h （连续）探测范围：20mm以上物体40mm-50mm 。产品简介：用于孩子探测土壤、沙石、纸板下面的金属。当侦测到金属物时，led红灯灯亮起，蜂鸣器就发出哔哔的声音。了解金属与非金属物质的区别，可学习材料及其特性，是幼儿教具中绝佳的选择。</w:t>
            </w:r>
          </w:p>
          <w:p w14:paraId="6CA1915D">
            <w:pPr>
              <w:widowControl/>
              <w:jc w:val="left"/>
              <w:textAlignment w:val="center"/>
              <w:rPr>
                <w:rFonts w:ascii="宋体" w:hAnsi="宋体" w:cs="宋体"/>
                <w:color w:val="000000"/>
                <w:sz w:val="18"/>
                <w:szCs w:val="18"/>
              </w:rPr>
            </w:pPr>
            <w:r>
              <w:rPr>
                <w:rFonts w:hint="eastAsia" w:ascii="宋体" w:hAnsi="宋体" w:cs="宋体"/>
                <w:color w:val="000000"/>
                <w:sz w:val="18"/>
                <w:szCs w:val="18"/>
              </w:rPr>
              <w:t>3、交通安全套装标准版（7件套）：产品包含：真实双模充电版交通灯1台，交通标志6个、底座7个，支撑杆7组，5V电源适配器1个.产品规格：交通灯总高850mm，灯高270mm、直径约120mm 、标志牌总高约825mm  底座直径220mm ，产品材质：ABS、PP、PC、 PVC及电子元件，供电方式：内置锂电池 电池容量：350MAH  充电时间:4h 使用时间：12h，产品简介：整套产品配备一个模拟真实场景的可移动充电的交通信号灯，有户外自动模式和室内教学模式，带6个12面常见交通标志牌，底座可注水及沙子，是学校开展交通安全教育的必备工具。</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3220">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nil"/>
              <w:left w:val="single" w:color="000000" w:sz="4" w:space="0"/>
              <w:bottom w:val="single" w:color="000000" w:sz="4" w:space="0"/>
              <w:right w:val="single" w:color="000000" w:sz="4" w:space="0"/>
            </w:tcBorders>
            <w:shd w:val="clear" w:color="auto" w:fill="auto"/>
            <w:noWrap/>
            <w:vAlign w:val="center"/>
          </w:tcPr>
          <w:p w14:paraId="52FD5C40">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nil"/>
              <w:left w:val="single" w:color="000000" w:sz="4" w:space="0"/>
              <w:bottom w:val="single" w:color="000000" w:sz="4" w:space="0"/>
              <w:right w:val="single" w:color="000000" w:sz="4" w:space="0"/>
            </w:tcBorders>
            <w:shd w:val="clear" w:color="auto" w:fill="auto"/>
            <w:noWrap/>
            <w:vAlign w:val="center"/>
          </w:tcPr>
          <w:p w14:paraId="1C424219">
            <w:pPr>
              <w:jc w:val="center"/>
              <w:rPr>
                <w:rFonts w:ascii="宋体" w:hAnsi="宋体" w:cs="宋体"/>
                <w:color w:val="000000"/>
                <w:sz w:val="18"/>
                <w:szCs w:val="18"/>
              </w:rPr>
            </w:pPr>
          </w:p>
        </w:tc>
      </w:tr>
      <w:tr w14:paraId="195F5D18">
        <w:tblPrEx>
          <w:tblCellMar>
            <w:top w:w="0" w:type="dxa"/>
            <w:left w:w="108" w:type="dxa"/>
            <w:bottom w:w="0" w:type="dxa"/>
            <w:right w:w="108" w:type="dxa"/>
          </w:tblCellMar>
        </w:tblPrEx>
        <w:trPr>
          <w:gridAfter w:val="1"/>
          <w:wAfter w:w="8073" w:type="dxa"/>
          <w:trHeight w:val="680"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1C8E">
            <w:pPr>
              <w:jc w:val="left"/>
              <w:rPr>
                <w:rFonts w:ascii="宋体" w:hAnsi="宋体" w:cs="宋体"/>
                <w:color w:val="000000"/>
                <w:sz w:val="18"/>
                <w:szCs w:val="18"/>
              </w:rPr>
            </w:pPr>
            <w:r>
              <w:rPr>
                <w:rFonts w:hint="eastAsia" w:ascii="宋体" w:hAnsi="宋体" w:cs="宋体"/>
                <w:color w:val="000000"/>
                <w:sz w:val="18"/>
                <w:szCs w:val="18"/>
              </w:rPr>
              <w:t>美术创意室设施设备器材配备</w:t>
            </w:r>
          </w:p>
        </w:tc>
      </w:tr>
      <w:tr w14:paraId="42C91660">
        <w:tblPrEx>
          <w:tblCellMar>
            <w:top w:w="0" w:type="dxa"/>
            <w:left w:w="108" w:type="dxa"/>
            <w:bottom w:w="0" w:type="dxa"/>
            <w:right w:w="108" w:type="dxa"/>
          </w:tblCellMar>
        </w:tblPrEx>
        <w:trPr>
          <w:gridAfter w:val="1"/>
          <w:wAfter w:w="8073" w:type="dxa"/>
          <w:trHeight w:val="56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6C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A4F2">
            <w:pPr>
              <w:widowControl/>
              <w:jc w:val="center"/>
              <w:textAlignment w:val="center"/>
              <w:rPr>
                <w:rFonts w:ascii="宋体" w:hAnsi="宋体" w:cs="宋体"/>
                <w:color w:val="000000"/>
                <w:sz w:val="18"/>
                <w:szCs w:val="18"/>
              </w:rPr>
            </w:pPr>
            <w:r>
              <w:rPr>
                <w:rFonts w:hint="eastAsia" w:ascii="宋体" w:hAnsi="宋体" w:cs="宋体"/>
                <w:color w:val="000000"/>
                <w:sz w:val="18"/>
                <w:szCs w:val="18"/>
              </w:rPr>
              <w:t>剪纸与拼贴耗材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E963">
            <w:pPr>
              <w:widowControl/>
              <w:jc w:val="left"/>
              <w:textAlignment w:val="center"/>
              <w:rPr>
                <w:rFonts w:ascii="宋体" w:hAnsi="宋体" w:cs="宋体"/>
                <w:color w:val="000000"/>
                <w:sz w:val="18"/>
                <w:szCs w:val="18"/>
              </w:rPr>
            </w:pPr>
            <w:r>
              <w:rPr>
                <w:rFonts w:hint="eastAsia" w:ascii="宋体" w:hAnsi="宋体" w:cs="宋体"/>
                <w:color w:val="000000"/>
                <w:sz w:val="18"/>
                <w:szCs w:val="18"/>
              </w:rPr>
              <w:t>专用剪纸、各色彩纸、白板纸、卡纸、各色布料等，工具箱包装。</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BCB1">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nil"/>
              <w:left w:val="single" w:color="000000" w:sz="4" w:space="0"/>
              <w:bottom w:val="single" w:color="000000" w:sz="4" w:space="0"/>
              <w:right w:val="single" w:color="000000" w:sz="4" w:space="0"/>
            </w:tcBorders>
            <w:shd w:val="clear" w:color="auto" w:fill="auto"/>
            <w:noWrap/>
            <w:vAlign w:val="center"/>
          </w:tcPr>
          <w:p w14:paraId="44213E26">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nil"/>
              <w:left w:val="single" w:color="000000" w:sz="4" w:space="0"/>
              <w:bottom w:val="single" w:color="000000" w:sz="4" w:space="0"/>
              <w:right w:val="single" w:color="000000" w:sz="4" w:space="0"/>
            </w:tcBorders>
            <w:shd w:val="clear" w:color="auto" w:fill="auto"/>
            <w:noWrap/>
            <w:vAlign w:val="center"/>
          </w:tcPr>
          <w:p w14:paraId="30FF885C">
            <w:pPr>
              <w:jc w:val="center"/>
              <w:rPr>
                <w:rFonts w:ascii="宋体" w:hAnsi="宋体" w:cs="宋体"/>
                <w:color w:val="000000"/>
                <w:sz w:val="18"/>
                <w:szCs w:val="18"/>
              </w:rPr>
            </w:pPr>
          </w:p>
        </w:tc>
      </w:tr>
      <w:tr w14:paraId="44B7A9A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B310">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6593">
            <w:pPr>
              <w:widowControl/>
              <w:jc w:val="center"/>
              <w:textAlignment w:val="center"/>
              <w:rPr>
                <w:rFonts w:ascii="宋体" w:hAnsi="宋体" w:cs="宋体"/>
                <w:color w:val="000000"/>
                <w:sz w:val="18"/>
                <w:szCs w:val="18"/>
              </w:rPr>
            </w:pPr>
            <w:r>
              <w:rPr>
                <w:rFonts w:hint="eastAsia" w:ascii="宋体" w:hAnsi="宋体" w:cs="宋体"/>
                <w:color w:val="000000"/>
                <w:sz w:val="18"/>
                <w:szCs w:val="18"/>
              </w:rPr>
              <w:t>印染工具及材料</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2A1E">
            <w:pPr>
              <w:jc w:val="left"/>
              <w:rPr>
                <w:rFonts w:ascii="宋体" w:hAnsi="宋体" w:cs="宋体"/>
                <w:color w:val="000000"/>
                <w:sz w:val="18"/>
                <w:szCs w:val="18"/>
              </w:rPr>
            </w:pPr>
            <w:r>
              <w:rPr>
                <w:rFonts w:hint="eastAsia" w:ascii="宋体" w:hAnsi="宋体" w:cs="宋体"/>
                <w:color w:val="000000"/>
                <w:sz w:val="18"/>
                <w:szCs w:val="18"/>
              </w:rPr>
              <w:t>勾线笔、油画棒、固体胶、彩色水笔、彩泥、彩色铅笔、双面胶、陶泥、水粉画颜料、墨汁、中国画颜料 、胶滚、胶版（水溶性）、油墨（黑色）</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956A">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2485">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A86">
            <w:pPr>
              <w:jc w:val="center"/>
              <w:rPr>
                <w:rFonts w:ascii="宋体" w:hAnsi="宋体" w:cs="宋体"/>
                <w:color w:val="000000"/>
                <w:sz w:val="18"/>
                <w:szCs w:val="18"/>
              </w:rPr>
            </w:pPr>
          </w:p>
        </w:tc>
      </w:tr>
      <w:tr w14:paraId="49A284F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AD7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5401">
            <w:pPr>
              <w:widowControl/>
              <w:jc w:val="center"/>
              <w:textAlignment w:val="center"/>
              <w:rPr>
                <w:rFonts w:ascii="宋体" w:hAnsi="宋体" w:cs="宋体"/>
                <w:color w:val="000000"/>
                <w:sz w:val="18"/>
                <w:szCs w:val="18"/>
              </w:rPr>
            </w:pPr>
            <w:r>
              <w:rPr>
                <w:rFonts w:hint="eastAsia" w:ascii="宋体" w:hAnsi="宋体" w:cs="宋体"/>
                <w:color w:val="000000"/>
                <w:sz w:val="18"/>
                <w:szCs w:val="18"/>
              </w:rPr>
              <w:t>作品展示架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E39D">
            <w:pPr>
              <w:jc w:val="left"/>
              <w:rPr>
                <w:rFonts w:ascii="宋体" w:hAnsi="宋体" w:cs="宋体"/>
                <w:color w:val="000000"/>
                <w:sz w:val="18"/>
                <w:szCs w:val="18"/>
              </w:rPr>
            </w:pPr>
            <w:r>
              <w:rPr>
                <w:rFonts w:hint="eastAsia" w:ascii="宋体" w:hAnsi="宋体" w:cs="宋体"/>
                <w:color w:val="000000"/>
                <w:sz w:val="18"/>
                <w:szCs w:val="18"/>
              </w:rPr>
              <w:t>优质实木，外观尺寸不小于90cm×40cm×180cm，表面清漆处理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F4D7">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A1B8">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73D1">
            <w:pPr>
              <w:jc w:val="center"/>
              <w:rPr>
                <w:rFonts w:ascii="宋体" w:hAnsi="宋体" w:cs="宋体"/>
                <w:color w:val="000000"/>
                <w:sz w:val="18"/>
                <w:szCs w:val="18"/>
              </w:rPr>
            </w:pPr>
          </w:p>
        </w:tc>
      </w:tr>
      <w:tr w14:paraId="75DC105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BE6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F40E">
            <w:pPr>
              <w:widowControl/>
              <w:jc w:val="center"/>
              <w:textAlignment w:val="center"/>
              <w:rPr>
                <w:rFonts w:ascii="宋体" w:hAnsi="宋体" w:cs="宋体"/>
                <w:color w:val="000000"/>
                <w:sz w:val="18"/>
                <w:szCs w:val="18"/>
              </w:rPr>
            </w:pPr>
            <w:r>
              <w:rPr>
                <w:rFonts w:hint="eastAsia" w:ascii="宋体" w:hAnsi="宋体" w:cs="宋体"/>
                <w:color w:val="000000"/>
                <w:sz w:val="18"/>
                <w:szCs w:val="18"/>
              </w:rPr>
              <w:t>护衣或围裙</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DDD2">
            <w:pPr>
              <w:jc w:val="left"/>
              <w:rPr>
                <w:rFonts w:ascii="宋体" w:hAnsi="宋体" w:cs="宋体"/>
                <w:color w:val="000000"/>
                <w:sz w:val="18"/>
                <w:szCs w:val="18"/>
              </w:rPr>
            </w:pPr>
            <w:r>
              <w:rPr>
                <w:rFonts w:hint="eastAsia" w:ascii="宋体" w:hAnsi="宋体" w:cs="宋体"/>
                <w:color w:val="000000"/>
                <w:sz w:val="18"/>
                <w:szCs w:val="18"/>
              </w:rPr>
              <w:t>1、面料：制服呢涤纶。2、可按身高1250㎜、1300㎜、1350㎜分别定制。</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8B60">
            <w:pPr>
              <w:widowControl/>
              <w:jc w:val="center"/>
              <w:textAlignment w:val="center"/>
              <w:rPr>
                <w:rFonts w:ascii="宋体" w:hAnsi="宋体" w:cs="宋体"/>
                <w:color w:val="000000"/>
                <w:sz w:val="18"/>
                <w:szCs w:val="18"/>
              </w:rPr>
            </w:pPr>
            <w:r>
              <w:rPr>
                <w:rFonts w:hint="eastAsia" w:ascii="宋体" w:hAnsi="宋体" w:cs="宋体"/>
                <w:color w:val="000000"/>
                <w:sz w:val="18"/>
                <w:szCs w:val="18"/>
              </w:rPr>
              <w:t>件</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2BC6">
            <w:pPr>
              <w:widowControl/>
              <w:jc w:val="center"/>
              <w:textAlignment w:val="center"/>
              <w:rPr>
                <w:rFonts w:ascii="宋体" w:hAnsi="宋体" w:cs="宋体"/>
                <w:color w:val="000000"/>
                <w:sz w:val="18"/>
                <w:szCs w:val="18"/>
              </w:rPr>
            </w:pPr>
            <w:r>
              <w:rPr>
                <w:rFonts w:hint="eastAsia" w:ascii="宋体" w:hAnsi="宋体" w:cs="宋体"/>
                <w:color w:val="000000"/>
                <w:sz w:val="18"/>
                <w:szCs w:val="18"/>
              </w:rPr>
              <w:t>60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E844">
            <w:pPr>
              <w:jc w:val="center"/>
              <w:rPr>
                <w:rFonts w:ascii="宋体" w:hAnsi="宋体" w:cs="宋体"/>
                <w:color w:val="000000"/>
                <w:sz w:val="18"/>
                <w:szCs w:val="18"/>
              </w:rPr>
            </w:pPr>
          </w:p>
        </w:tc>
      </w:tr>
      <w:tr w14:paraId="031BE8F9">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590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86C1">
            <w:pPr>
              <w:widowControl/>
              <w:jc w:val="center"/>
              <w:textAlignment w:val="center"/>
              <w:rPr>
                <w:rFonts w:ascii="宋体" w:hAnsi="宋体" w:cs="宋体"/>
                <w:color w:val="000000"/>
                <w:sz w:val="18"/>
                <w:szCs w:val="18"/>
              </w:rPr>
            </w:pPr>
            <w:r>
              <w:rPr>
                <w:rFonts w:hint="eastAsia" w:ascii="宋体" w:hAnsi="宋体" w:cs="宋体"/>
                <w:color w:val="000000"/>
                <w:sz w:val="18"/>
                <w:szCs w:val="18"/>
              </w:rPr>
              <w:t>教师用椅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3F38">
            <w:pPr>
              <w:jc w:val="left"/>
              <w:rPr>
                <w:rFonts w:ascii="宋体" w:hAnsi="宋体" w:cs="宋体"/>
                <w:color w:val="000000"/>
                <w:sz w:val="18"/>
                <w:szCs w:val="18"/>
              </w:rPr>
            </w:pPr>
            <w:r>
              <w:rPr>
                <w:rFonts w:hint="eastAsia" w:ascii="宋体" w:hAnsi="宋体" w:cs="宋体"/>
                <w:color w:val="000000"/>
                <w:sz w:val="18"/>
                <w:szCs w:val="18"/>
              </w:rPr>
              <w:t>实木原色 长600*宽400*高1000mm (±10mm)。可调节转椅</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8A34">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B448">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1B70">
            <w:pPr>
              <w:jc w:val="center"/>
              <w:rPr>
                <w:rFonts w:ascii="宋体" w:hAnsi="宋体" w:cs="宋体"/>
                <w:color w:val="000000"/>
                <w:sz w:val="18"/>
                <w:szCs w:val="18"/>
              </w:rPr>
            </w:pPr>
          </w:p>
        </w:tc>
      </w:tr>
      <w:tr w14:paraId="0EE6775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35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6DE0">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小书桌</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740">
            <w:pPr>
              <w:numPr>
                <w:ilvl w:val="0"/>
                <w:numId w:val="4"/>
              </w:numPr>
              <w:jc w:val="left"/>
              <w:rPr>
                <w:rFonts w:ascii="宋体" w:hAnsi="宋体" w:cs="宋体"/>
                <w:color w:val="000000"/>
                <w:sz w:val="18"/>
                <w:szCs w:val="18"/>
              </w:rPr>
            </w:pPr>
            <w:r>
              <w:rPr>
                <w:rFonts w:hint="eastAsia" w:ascii="宋体" w:hAnsi="宋体" w:cs="宋体"/>
                <w:color w:val="000000"/>
                <w:sz w:val="18"/>
                <w:szCs w:val="18"/>
              </w:rPr>
              <w:t>尺寸：120×600 (±10mm)。桌面高370 mm～520 mm                                             2、材质：整体采用AA级橡胶木，橡胶木指接板按照LY/T2488-2015标准检测的抗弯强度最小值≥49MPa、侧拼抗剪强度最小值≥9MPa、胶层浸渍无剥离。</w:t>
            </w:r>
          </w:p>
          <w:p w14:paraId="3C7D67C8">
            <w:pPr>
              <w:jc w:val="left"/>
              <w:rPr>
                <w:rFonts w:ascii="宋体" w:hAnsi="宋体" w:cs="宋体"/>
                <w:color w:val="000000"/>
                <w:sz w:val="18"/>
                <w:szCs w:val="18"/>
              </w:rPr>
            </w:pPr>
            <w:r>
              <w:rPr>
                <w:rFonts w:hint="eastAsia" w:ascii="宋体" w:hAnsi="宋体" w:cs="宋体"/>
                <w:color w:val="000000"/>
                <w:sz w:val="18"/>
                <w:szCs w:val="18"/>
              </w:rPr>
              <w:t>3、结构：座面高约290mm，座面深约290mm，座面宽300mm，整体高度560mm,座面为圆弧状，圆角倒棱，椅腿为22×45mm（±2,mm）橡木腿，主要尺寸应符合QB/T4071-2010检验标准，力学性能要求里的稳定性应满足GB/T3324-2017检验标准，向前、侧向、向后等倾翻现象均无发生。                        4、工艺：边缘抛圆处理，外表面和内表面以及幼儿手指可触及的隐蔽处，均不得有锐利的棱角、毛刺以及小五金部件露出的锐利尖角。                                                             5、油漆:环保室内木器漆，正面涂层平整光滑，光泽柔和，哑光工艺。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19C8">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EE08">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642C">
            <w:pPr>
              <w:jc w:val="center"/>
              <w:rPr>
                <w:rFonts w:ascii="宋体" w:hAnsi="宋体" w:cs="宋体"/>
                <w:color w:val="000000"/>
                <w:sz w:val="18"/>
                <w:szCs w:val="18"/>
              </w:rPr>
            </w:pPr>
          </w:p>
        </w:tc>
      </w:tr>
      <w:tr w14:paraId="0665A3F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99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9BB0">
            <w:pPr>
              <w:widowControl/>
              <w:jc w:val="center"/>
              <w:textAlignment w:val="center"/>
              <w:rPr>
                <w:rFonts w:ascii="宋体" w:hAnsi="宋体" w:cs="宋体"/>
                <w:color w:val="000000"/>
                <w:sz w:val="18"/>
                <w:szCs w:val="18"/>
              </w:rPr>
            </w:pPr>
            <w:r>
              <w:rPr>
                <w:rFonts w:hint="eastAsia" w:ascii="宋体" w:hAnsi="宋体" w:cs="宋体"/>
                <w:color w:val="000000"/>
                <w:sz w:val="18"/>
                <w:szCs w:val="18"/>
              </w:rPr>
              <w:t>地垫</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1B38">
            <w:pPr>
              <w:jc w:val="left"/>
              <w:rPr>
                <w:rFonts w:ascii="宋体" w:hAnsi="宋体" w:cs="宋体"/>
                <w:color w:val="000000"/>
                <w:sz w:val="18"/>
                <w:szCs w:val="18"/>
              </w:rPr>
            </w:pPr>
            <w:r>
              <w:rPr>
                <w:rFonts w:hint="eastAsia" w:ascii="宋体" w:hAnsi="宋体" w:cs="宋体"/>
                <w:color w:val="000000"/>
                <w:sz w:val="18"/>
                <w:szCs w:val="18"/>
              </w:rPr>
              <w:t>根据教室具体尺寸定制，环保阻燃，降噪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8509">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0C92">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C6B3">
            <w:pPr>
              <w:jc w:val="center"/>
              <w:rPr>
                <w:rFonts w:ascii="宋体" w:hAnsi="宋体" w:cs="宋体"/>
                <w:color w:val="000000"/>
                <w:sz w:val="18"/>
                <w:szCs w:val="18"/>
              </w:rPr>
            </w:pPr>
          </w:p>
        </w:tc>
      </w:tr>
      <w:tr w14:paraId="5F9BAA0C">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0D7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A1AE">
            <w:pPr>
              <w:widowControl/>
              <w:jc w:val="center"/>
              <w:textAlignment w:val="center"/>
              <w:rPr>
                <w:rFonts w:ascii="宋体" w:hAnsi="宋体" w:cs="宋体"/>
                <w:color w:val="000000"/>
                <w:sz w:val="18"/>
                <w:szCs w:val="18"/>
              </w:rPr>
            </w:pPr>
            <w:r>
              <w:rPr>
                <w:rFonts w:hint="eastAsia" w:ascii="宋体" w:hAnsi="宋体" w:cs="宋体"/>
                <w:color w:val="000000"/>
                <w:sz w:val="18"/>
                <w:szCs w:val="18"/>
              </w:rPr>
              <w:t>地毯</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4351">
            <w:pPr>
              <w:jc w:val="left"/>
              <w:rPr>
                <w:rFonts w:ascii="宋体" w:hAnsi="宋体" w:cs="宋体"/>
                <w:color w:val="000000"/>
                <w:sz w:val="18"/>
                <w:szCs w:val="18"/>
              </w:rPr>
            </w:pPr>
            <w:r>
              <w:rPr>
                <w:rFonts w:hint="eastAsia" w:ascii="宋体" w:hAnsi="宋体" w:cs="宋体"/>
                <w:color w:val="000000"/>
                <w:sz w:val="18"/>
                <w:szCs w:val="18"/>
              </w:rPr>
              <w:t>根据教室具体尺寸定制，环保阻燃，降噪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A173">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C25">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35AC">
            <w:pPr>
              <w:jc w:val="center"/>
              <w:rPr>
                <w:rFonts w:ascii="宋体" w:hAnsi="宋体" w:cs="宋体"/>
                <w:color w:val="000000"/>
                <w:sz w:val="18"/>
                <w:szCs w:val="18"/>
              </w:rPr>
            </w:pPr>
          </w:p>
        </w:tc>
      </w:tr>
      <w:tr w14:paraId="6FA5903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25A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5D4E">
            <w:pPr>
              <w:widowControl/>
              <w:jc w:val="center"/>
              <w:textAlignment w:val="center"/>
              <w:rPr>
                <w:rFonts w:ascii="宋体" w:hAnsi="宋体" w:cs="宋体"/>
                <w:color w:val="000000"/>
                <w:sz w:val="18"/>
                <w:szCs w:val="18"/>
              </w:rPr>
            </w:pPr>
            <w:r>
              <w:rPr>
                <w:rFonts w:hint="eastAsia" w:ascii="宋体" w:hAnsi="宋体" w:cs="宋体"/>
                <w:color w:val="000000"/>
                <w:sz w:val="18"/>
                <w:szCs w:val="18"/>
              </w:rPr>
              <w:t>储物柜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AFD">
            <w:pPr>
              <w:jc w:val="left"/>
              <w:rPr>
                <w:rFonts w:ascii="宋体" w:hAnsi="宋体" w:cs="宋体"/>
                <w:color w:val="000000"/>
                <w:sz w:val="18"/>
                <w:szCs w:val="18"/>
              </w:rPr>
            </w:pPr>
            <w:r>
              <w:rPr>
                <w:rFonts w:hint="eastAsia" w:ascii="宋体" w:hAnsi="宋体" w:cs="宋体"/>
                <w:color w:val="000000"/>
                <w:sz w:val="18"/>
                <w:szCs w:val="18"/>
              </w:rPr>
              <w:t>规格：长x宽：120cm*30cm(±10cm)，一组12格柜子，材质：松木，板材厚度≥1、5MM 油漆：采用环保油漆型聚脂漆，正面涂层平整光滑，光泽柔和，亮光工艺，光滑耐磨，外表面和内表面以及儿童手指可触及的隐蔽处，均不得有锐利的棱角、毛刺以及小五金部件露出的锐利尖锐。高度不得超过 900 ㎜</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C3BE">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3889">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BCB8">
            <w:pPr>
              <w:jc w:val="center"/>
              <w:rPr>
                <w:rFonts w:ascii="宋体" w:hAnsi="宋体" w:cs="宋体"/>
                <w:color w:val="000000"/>
                <w:sz w:val="18"/>
                <w:szCs w:val="18"/>
              </w:rPr>
            </w:pPr>
          </w:p>
        </w:tc>
      </w:tr>
      <w:tr w14:paraId="7DD8B029">
        <w:tblPrEx>
          <w:tblCellMar>
            <w:top w:w="0" w:type="dxa"/>
            <w:left w:w="108" w:type="dxa"/>
            <w:bottom w:w="0" w:type="dxa"/>
            <w:right w:w="108" w:type="dxa"/>
          </w:tblCellMar>
        </w:tblPrEx>
        <w:trPr>
          <w:gridAfter w:val="1"/>
          <w:wAfter w:w="8073" w:type="dxa"/>
          <w:trHeight w:val="579"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399F">
            <w:pPr>
              <w:jc w:val="left"/>
              <w:rPr>
                <w:rFonts w:ascii="宋体" w:hAnsi="宋体" w:cs="宋体"/>
                <w:color w:val="000000"/>
                <w:sz w:val="18"/>
                <w:szCs w:val="18"/>
              </w:rPr>
            </w:pPr>
            <w:r>
              <w:rPr>
                <w:rFonts w:hint="eastAsia" w:ascii="宋体" w:hAnsi="宋体" w:cs="宋体"/>
                <w:color w:val="000000"/>
                <w:sz w:val="18"/>
                <w:szCs w:val="18"/>
              </w:rPr>
              <w:t>图书阅览室设施设备器材配备</w:t>
            </w:r>
          </w:p>
        </w:tc>
      </w:tr>
      <w:tr w14:paraId="3702C59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FA9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EF64">
            <w:pPr>
              <w:widowControl/>
              <w:jc w:val="center"/>
              <w:textAlignment w:val="center"/>
              <w:rPr>
                <w:rFonts w:ascii="宋体" w:hAnsi="宋体" w:cs="宋体"/>
                <w:color w:val="000000"/>
                <w:sz w:val="18"/>
                <w:szCs w:val="18"/>
              </w:rPr>
            </w:pPr>
            <w:r>
              <w:rPr>
                <w:rFonts w:hint="eastAsia" w:ascii="宋体" w:hAnsi="宋体" w:cs="宋体"/>
                <w:color w:val="000000"/>
                <w:sz w:val="18"/>
                <w:szCs w:val="18"/>
              </w:rPr>
              <w:t>凳子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228D">
            <w:pPr>
              <w:jc w:val="left"/>
              <w:rPr>
                <w:rFonts w:ascii="宋体" w:hAnsi="宋体" w:cs="宋体"/>
                <w:color w:val="000000"/>
                <w:sz w:val="18"/>
                <w:szCs w:val="18"/>
              </w:rPr>
            </w:pPr>
            <w:r>
              <w:rPr>
                <w:rFonts w:hint="eastAsia" w:ascii="宋体" w:hAnsi="宋体" w:cs="宋体"/>
                <w:color w:val="000000"/>
                <w:sz w:val="18"/>
                <w:szCs w:val="18"/>
              </w:rPr>
              <w:t>1、规格：290×290×560mm（±5mm）。</w:t>
            </w:r>
          </w:p>
          <w:p w14:paraId="077198D6">
            <w:pPr>
              <w:jc w:val="left"/>
              <w:rPr>
                <w:rFonts w:ascii="宋体" w:hAnsi="宋体" w:cs="宋体"/>
                <w:color w:val="000000"/>
                <w:sz w:val="18"/>
                <w:szCs w:val="18"/>
              </w:rPr>
            </w:pPr>
            <w:r>
              <w:rPr>
                <w:rFonts w:hint="eastAsia" w:ascii="宋体" w:hAnsi="宋体" w:cs="宋体"/>
                <w:color w:val="000000"/>
                <w:sz w:val="18"/>
                <w:szCs w:val="18"/>
              </w:rPr>
              <w:t>2、结构：椅子座面高约300mm，座面深约290mm，座面宽300mm，整体高度560mm,座面为圆弧状，圆角倒棱，椅腿为22*45mm橡木腿，主要尺寸符合QB/T4071-2010检验标准，力学性能要求里的稳定性满足GB/T3324-2017检验标准，向前、侧向、向后等倾翻现象均无发生。</w:t>
            </w:r>
          </w:p>
          <w:p w14:paraId="1D84B428">
            <w:pPr>
              <w:jc w:val="left"/>
              <w:rPr>
                <w:rFonts w:ascii="宋体" w:hAnsi="宋体" w:cs="宋体"/>
                <w:color w:val="000000"/>
                <w:sz w:val="18"/>
                <w:szCs w:val="18"/>
              </w:rPr>
            </w:pPr>
            <w:r>
              <w:rPr>
                <w:rFonts w:hint="eastAsia" w:ascii="宋体" w:hAnsi="宋体" w:cs="宋体"/>
                <w:color w:val="000000"/>
                <w:sz w:val="18"/>
                <w:szCs w:val="18"/>
              </w:rPr>
              <w:t>3、工艺：边缘抛圆处理，外表面和内表面以及幼儿手指可触及的隐蔽处，均不得有锐利的棱角、毛刺以及小五金部件露出的锐利尖角</w:t>
            </w:r>
          </w:p>
          <w:p w14:paraId="17FEFFCE">
            <w:pPr>
              <w:jc w:val="left"/>
              <w:rPr>
                <w:rFonts w:ascii="宋体" w:hAnsi="宋体" w:cs="宋体"/>
                <w:color w:val="000000"/>
                <w:sz w:val="18"/>
                <w:szCs w:val="18"/>
              </w:rPr>
            </w:pPr>
            <w:r>
              <w:rPr>
                <w:rFonts w:hint="eastAsia" w:ascii="宋体" w:hAnsi="宋体" w:cs="宋体"/>
                <w:color w:val="000000"/>
                <w:sz w:val="18"/>
                <w:szCs w:val="18"/>
              </w:rPr>
              <w:t>4、基材：采用橡胶木板；木材含水率8～12%，甲醛释放量（人造板及其制品中甲醛释放限量）≤0.03mg/m³，按照LY/T2488-2015标准检测的抗弯强度最小值≥49MPa、侧拼抗剪强度最小值≥9MPa,家具涂层可迁移元素（铅Pb、镉Cd、铬Cr、汞Hg、锑Sb、钡Ba、硒Se、砷As）均未检出,产品总挥发性有机化合物（TVOC）的释放率（72h）≤0.10mg/（m²h）等各项检测均须合格。</w:t>
            </w:r>
          </w:p>
          <w:p w14:paraId="7F77EEF2">
            <w:pPr>
              <w:jc w:val="left"/>
              <w:rPr>
                <w:rFonts w:ascii="宋体" w:hAnsi="宋体" w:cs="宋体"/>
                <w:color w:val="000000"/>
                <w:sz w:val="18"/>
                <w:szCs w:val="18"/>
              </w:rPr>
            </w:pPr>
            <w:r>
              <w:rPr>
                <w:rFonts w:hint="eastAsia" w:ascii="宋体" w:hAnsi="宋体" w:cs="宋体"/>
                <w:color w:val="000000"/>
                <w:sz w:val="18"/>
                <w:szCs w:val="18"/>
              </w:rPr>
              <w:t>5、木制件表面涂层/覆面材料:耐液、附着力、耐湿热、耐干热、耐冷热温差、抗冲击、耐磨、木材含水率、力学性能表面涂层-可迁移元素有害物质限量即锑Sb、砷As、钡Ba、镉Cd、铬Cr、铅Pb、汞Hg、硒Se以及甲醛释放量应符合《 幼儿家具通用技术条件》（GB28007-2011）标准要求。</w:t>
            </w:r>
          </w:p>
          <w:p w14:paraId="59B22E2F">
            <w:pPr>
              <w:jc w:val="left"/>
              <w:rPr>
                <w:rFonts w:ascii="宋体" w:hAnsi="宋体" w:cs="宋体"/>
                <w:color w:val="000000"/>
                <w:sz w:val="18"/>
                <w:szCs w:val="18"/>
              </w:rPr>
            </w:pPr>
            <w:r>
              <w:rPr>
                <w:rFonts w:hint="eastAsia" w:ascii="宋体" w:hAnsi="宋体" w:cs="宋体"/>
                <w:color w:val="000000"/>
                <w:sz w:val="18"/>
                <w:szCs w:val="18"/>
              </w:rPr>
              <w:t>6、油漆：采用水性漆；符合GB/T 23999-2009 室内装饰装修用水性木器涂料、HJ 2537-2014 环境标志产品技术要求 水性涂料 等检验依据，在容器中状态：搅拌后均匀无硬块，细度≤35μm，不挥发物≥40%，挥发性有机化合物（VOC）≤7g/L，游离甲醛≤18mg/kg，硬度（擦伤）≥H，苯、甲苯、二甲苯、乙苯的总量≤50mg/kg，乙二醇醚及其酯类的总量≤50mg/kg，卤代烃（以二氯甲烷计)≤500mg/kg，耐干热性[（70±2）℃，15min]≤2级，耐划伤性（100g）、耐水性、耐碱性、耐醇性、耐污染性等各项检测均须合格。</w:t>
            </w:r>
          </w:p>
          <w:p w14:paraId="1A8DCB8F">
            <w:pPr>
              <w:jc w:val="left"/>
              <w:rPr>
                <w:rFonts w:ascii="宋体" w:hAnsi="宋体" w:cs="宋体"/>
                <w:color w:val="000000"/>
                <w:sz w:val="18"/>
                <w:szCs w:val="18"/>
              </w:rPr>
            </w:pPr>
            <w:r>
              <w:rPr>
                <w:rFonts w:hint="eastAsia" w:ascii="宋体" w:hAnsi="宋体" w:cs="宋体"/>
                <w:color w:val="000000"/>
                <w:sz w:val="18"/>
                <w:szCs w:val="18"/>
              </w:rPr>
              <w:t>7、胶粘剂：甲醛≤0.05g/kg，黏度≥0.73pa.s，不挥发物≤50%，笨≤0.02g/kg，甲苯+二甲苯≤0.02g/kg，密度≤2、0g/cm³，压缩剪切强度（干强度、湿强度）≥7、4MPa 。</w:t>
            </w:r>
          </w:p>
          <w:p w14:paraId="14CE5957">
            <w:pPr>
              <w:jc w:val="left"/>
              <w:rPr>
                <w:rFonts w:ascii="宋体" w:hAnsi="宋体" w:cs="宋体"/>
                <w:color w:val="000000"/>
                <w:sz w:val="18"/>
                <w:szCs w:val="18"/>
              </w:rPr>
            </w:pPr>
            <w:r>
              <w:rPr>
                <w:rFonts w:hint="eastAsia" w:ascii="宋体" w:hAnsi="宋体" w:cs="宋体"/>
                <w:color w:val="000000"/>
                <w:sz w:val="18"/>
                <w:szCs w:val="18"/>
              </w:rPr>
              <w:t>8、螺丝：中性盐雾试验（NSS）和乙酸盐雾试验（ASS）连续喷雾280h(镀（涂）层对基体的保护等级以及镀（涂）层本身耐腐蚀等级)≥10级，产品有害物质(家具涂层可迁移元素)（锑(Sb)、砷(As)、钡(Ba)、镉(Cd)、铬(Cr)、铅(Pb)、汞（Hg)、硒(Se)均未检出、维氏硬度（HV0.5）≥275HV0.5/10、洛氏硬度（HRBW)≥97 HRB； 275HV0.5/10、洛氏硬度（HRBW)≥97 HRB；</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B118">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4BAA">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983A">
            <w:pPr>
              <w:jc w:val="center"/>
              <w:rPr>
                <w:rFonts w:ascii="宋体" w:hAnsi="宋体" w:cs="宋体"/>
                <w:color w:val="000000"/>
                <w:sz w:val="18"/>
                <w:szCs w:val="18"/>
              </w:rPr>
            </w:pPr>
          </w:p>
        </w:tc>
      </w:tr>
      <w:tr w14:paraId="3976C389">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664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FB5D">
            <w:pPr>
              <w:widowControl/>
              <w:jc w:val="center"/>
              <w:textAlignment w:val="center"/>
              <w:rPr>
                <w:rFonts w:ascii="宋体" w:hAnsi="宋体" w:cs="宋体"/>
                <w:color w:val="000000"/>
                <w:sz w:val="18"/>
                <w:szCs w:val="18"/>
              </w:rPr>
            </w:pPr>
            <w:r>
              <w:rPr>
                <w:rFonts w:hint="eastAsia" w:ascii="宋体" w:hAnsi="宋体" w:cs="宋体"/>
                <w:color w:val="000000"/>
                <w:sz w:val="18"/>
                <w:szCs w:val="18"/>
              </w:rPr>
              <w:t>地垫</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96D0">
            <w:pPr>
              <w:jc w:val="left"/>
              <w:rPr>
                <w:rFonts w:ascii="宋体" w:hAnsi="宋体" w:cs="宋体"/>
                <w:color w:val="000000"/>
                <w:sz w:val="18"/>
                <w:szCs w:val="18"/>
              </w:rPr>
            </w:pPr>
            <w:r>
              <w:rPr>
                <w:rFonts w:hint="eastAsia" w:ascii="宋体" w:hAnsi="宋体" w:cs="宋体"/>
                <w:color w:val="000000"/>
                <w:sz w:val="18"/>
                <w:szCs w:val="18"/>
              </w:rPr>
              <w:t>据教室具体尺寸定制，环保阻燃，降噪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F2F0">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D9DD">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D024">
            <w:pPr>
              <w:jc w:val="center"/>
              <w:rPr>
                <w:rFonts w:ascii="宋体" w:hAnsi="宋体" w:cs="宋体"/>
                <w:color w:val="000000"/>
                <w:sz w:val="18"/>
                <w:szCs w:val="18"/>
              </w:rPr>
            </w:pPr>
          </w:p>
        </w:tc>
      </w:tr>
      <w:tr w14:paraId="7203989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F34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989C">
            <w:pPr>
              <w:widowControl/>
              <w:jc w:val="center"/>
              <w:textAlignment w:val="center"/>
              <w:rPr>
                <w:rFonts w:ascii="宋体" w:hAnsi="宋体" w:cs="宋体"/>
                <w:color w:val="000000"/>
                <w:sz w:val="18"/>
                <w:szCs w:val="18"/>
              </w:rPr>
            </w:pPr>
            <w:r>
              <w:rPr>
                <w:rFonts w:hint="eastAsia" w:ascii="宋体" w:hAnsi="宋体" w:cs="宋体"/>
                <w:color w:val="000000"/>
                <w:sz w:val="18"/>
                <w:szCs w:val="18"/>
              </w:rPr>
              <w:t>地毯</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66E">
            <w:pPr>
              <w:jc w:val="left"/>
              <w:rPr>
                <w:rFonts w:ascii="宋体" w:hAnsi="宋体" w:cs="宋体"/>
                <w:color w:val="000000"/>
                <w:sz w:val="18"/>
                <w:szCs w:val="18"/>
              </w:rPr>
            </w:pPr>
            <w:r>
              <w:rPr>
                <w:rFonts w:hint="eastAsia" w:ascii="宋体" w:hAnsi="宋体" w:cs="宋体"/>
                <w:color w:val="000000"/>
                <w:sz w:val="18"/>
                <w:szCs w:val="18"/>
              </w:rPr>
              <w:t>根据教室具体尺寸定制，环保阻燃，降噪</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28BF">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CCA5">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AB31">
            <w:pPr>
              <w:jc w:val="center"/>
              <w:rPr>
                <w:rFonts w:ascii="宋体" w:hAnsi="宋体" w:cs="宋体"/>
                <w:color w:val="000000"/>
                <w:sz w:val="18"/>
                <w:szCs w:val="18"/>
              </w:rPr>
            </w:pPr>
          </w:p>
        </w:tc>
      </w:tr>
      <w:tr w14:paraId="14E4345C">
        <w:tblPrEx>
          <w:tblCellMar>
            <w:top w:w="0" w:type="dxa"/>
            <w:left w:w="108" w:type="dxa"/>
            <w:bottom w:w="0" w:type="dxa"/>
            <w:right w:w="108" w:type="dxa"/>
          </w:tblCellMar>
        </w:tblPrEx>
        <w:trPr>
          <w:gridAfter w:val="1"/>
          <w:wAfter w:w="8073" w:type="dxa"/>
          <w:trHeight w:val="579"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AC29">
            <w:pPr>
              <w:jc w:val="left"/>
              <w:rPr>
                <w:rFonts w:ascii="宋体" w:hAnsi="宋体" w:cs="宋体"/>
                <w:color w:val="000000"/>
                <w:sz w:val="18"/>
                <w:szCs w:val="18"/>
              </w:rPr>
            </w:pPr>
            <w:r>
              <w:rPr>
                <w:rFonts w:hint="eastAsia" w:ascii="宋体" w:hAnsi="宋体" w:cs="宋体"/>
                <w:color w:val="000000"/>
                <w:sz w:val="18"/>
                <w:szCs w:val="18"/>
              </w:rPr>
              <w:t>建构室设施设备器材配备</w:t>
            </w:r>
          </w:p>
        </w:tc>
      </w:tr>
      <w:tr w14:paraId="652148C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4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8136">
            <w:pPr>
              <w:widowControl/>
              <w:jc w:val="center"/>
              <w:textAlignment w:val="center"/>
              <w:rPr>
                <w:rFonts w:ascii="宋体" w:hAnsi="宋体" w:cs="宋体"/>
                <w:color w:val="000000"/>
                <w:sz w:val="18"/>
                <w:szCs w:val="18"/>
              </w:rPr>
            </w:pPr>
            <w:r>
              <w:rPr>
                <w:rFonts w:hint="eastAsia" w:ascii="宋体" w:hAnsi="宋体" w:cs="宋体"/>
                <w:color w:val="000000"/>
                <w:sz w:val="18"/>
                <w:szCs w:val="18"/>
              </w:rPr>
              <w:t>中型建构材料</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93A5">
            <w:pPr>
              <w:jc w:val="left"/>
              <w:rPr>
                <w:rFonts w:ascii="宋体" w:hAnsi="宋体" w:cs="宋体"/>
                <w:color w:val="000000"/>
                <w:sz w:val="18"/>
                <w:szCs w:val="18"/>
              </w:rPr>
            </w:pPr>
            <w:r>
              <w:rPr>
                <w:rFonts w:hint="eastAsia" w:ascii="宋体" w:hAnsi="宋体" w:cs="宋体"/>
                <w:color w:val="000000"/>
                <w:sz w:val="18"/>
                <w:szCs w:val="18"/>
              </w:rPr>
              <w:t>1、材质：松木</w:t>
            </w:r>
          </w:p>
          <w:p w14:paraId="771975BF">
            <w:pPr>
              <w:jc w:val="left"/>
              <w:rPr>
                <w:rFonts w:ascii="宋体" w:hAnsi="宋体" w:cs="宋体"/>
                <w:color w:val="000000"/>
                <w:sz w:val="18"/>
                <w:szCs w:val="18"/>
              </w:rPr>
            </w:pPr>
            <w:r>
              <w:rPr>
                <w:rFonts w:hint="eastAsia" w:ascii="宋体" w:hAnsi="宋体" w:cs="宋体"/>
                <w:color w:val="000000"/>
                <w:sz w:val="18"/>
                <w:szCs w:val="18"/>
              </w:rPr>
              <w:t>2、规格：每套≥398件，包含长方、长条、正方、短条、三角形、半圆形、圆柱形等34种几何形状，木质本色，表面光滑，经久耐用，锻炼儿童操作积木的搭、叠、围、架、拼等基本技术,整套厚度3、0cm，</w:t>
            </w:r>
          </w:p>
          <w:p w14:paraId="50082673">
            <w:pPr>
              <w:jc w:val="left"/>
              <w:rPr>
                <w:rFonts w:ascii="宋体" w:hAnsi="宋体" w:cs="宋体"/>
                <w:color w:val="000000"/>
                <w:sz w:val="18"/>
                <w:szCs w:val="18"/>
              </w:rPr>
            </w:pPr>
            <w:r>
              <w:rPr>
                <w:rFonts w:hint="eastAsia" w:ascii="宋体" w:hAnsi="宋体" w:cs="宋体"/>
                <w:color w:val="000000"/>
                <w:sz w:val="18"/>
                <w:szCs w:val="18"/>
              </w:rPr>
              <w:t>3、具体配置：小方块6cm*6cm*3cm24块、基本块12cm*6cm*3cm12块、双倍块24cm*6cm*3cm6块、四倍块48cm*6cm*3cm2块、小方柱6cm*3cm*3cm48块、方柱块12cm*3cm*3cm24块、大方柱24cm*3cm*3cm12块、薄长48cm*6cm*1、5cm6块、大底板24cm*14cm*1、5cm6块、十字形18cm*18cm*3cm2块、半拱门12cm*6cm*3cm8块、转角块6cm*6cm*3cm20块、小圆柱6cm*3cm*3cm32块、长圆柱12cm*3cm*3cm16块、大圆柱12cm*6cm*6cm6块、桥形块12cm*6cm*3cm8块、小半圆6cm*3cm*3cm8块、大半圆12cm*6cm*3cm4块、扇形6cm*6cm*3cm12块、大尾顶板60cm*6cm*1.5cm6块。</w:t>
            </w:r>
          </w:p>
          <w:p w14:paraId="72C1B781">
            <w:pPr>
              <w:jc w:val="left"/>
              <w:rPr>
                <w:rFonts w:ascii="宋体" w:hAnsi="宋体" w:cs="宋体"/>
                <w:color w:val="000000"/>
                <w:sz w:val="18"/>
                <w:szCs w:val="18"/>
              </w:rPr>
            </w:pPr>
            <w:r>
              <w:rPr>
                <w:rFonts w:hint="eastAsia" w:ascii="宋体" w:hAnsi="宋体" w:cs="宋体"/>
                <w:color w:val="000000"/>
                <w:sz w:val="18"/>
                <w:szCs w:val="18"/>
              </w:rPr>
              <w:t>4、产品中可迁移元素含量、有机化合物的释放量甲醛、其它醛（总量）、总挥发性有机化合物、总半挥发性有机化合物应符合HJ566-2010《环境标志产品技术要求木制玩具》标准要求。。</w:t>
            </w:r>
          </w:p>
          <w:p w14:paraId="6307C32B">
            <w:pPr>
              <w:jc w:val="left"/>
              <w:rPr>
                <w:rFonts w:ascii="宋体" w:hAnsi="宋体" w:cs="宋体"/>
                <w:color w:val="000000"/>
                <w:sz w:val="18"/>
                <w:szCs w:val="18"/>
              </w:rPr>
            </w:pPr>
            <w:r>
              <w:rPr>
                <w:rFonts w:hint="eastAsia" w:ascii="宋体" w:hAnsi="宋体" w:cs="宋体"/>
                <w:color w:val="000000"/>
                <w:sz w:val="18"/>
                <w:szCs w:val="18"/>
              </w:rPr>
              <w:t>5、产品的外观（木制件外观、漆膜外观要求、木工要求）合格，漆膜理化性能（耐液性≥3级；耐湿热≥3级；耐干热≥3级；附着力≥3级；耐冷热温差合格；耐磨性≥3级；抗冲击≥3级；）均符合GB/T 3324-2024标准要求；环保等级ENF级，甲醛释放量≤0.025mg/m3，符合GB/T39600-2021标准要求；大肠杆菌（大肠埃希氏菌）抑菌率≥99%，符合QB/T 4371-2012标准要求；绿色木霉的耐霉菌性0级，符合GB/1741-2020标准要求。</w:t>
            </w:r>
          </w:p>
          <w:p w14:paraId="0FC2DA71">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甲醛释放量应符合GB18581-2020-木器涂料中有害物质限量（水性凃料-清漆）甲醛标准要求。铅含量、可溶性元素含量、邻苯二甲酸酯含量、苯含量、甲苯、乙苯和二甲苯含量总和应符合GB24613-2009玩具用涂料中有害物质限量标准要求，</w:t>
            </w:r>
          </w:p>
          <w:p w14:paraId="71DA5785">
            <w:pPr>
              <w:jc w:val="left"/>
              <w:rPr>
                <w:rFonts w:ascii="宋体" w:hAnsi="宋体" w:cs="宋体"/>
                <w:color w:val="000000"/>
                <w:sz w:val="18"/>
                <w:szCs w:val="18"/>
              </w:rPr>
            </w:pPr>
            <w:r>
              <w:rPr>
                <w:rFonts w:hint="eastAsia" w:ascii="宋体" w:hAnsi="宋体" w:cs="宋体"/>
                <w:color w:val="000000"/>
                <w:sz w:val="18"/>
                <w:szCs w:val="18"/>
              </w:rPr>
              <w:t>7、应符合JY0134-1991积木教育行业标准。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CF08">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1510">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838F">
            <w:pPr>
              <w:jc w:val="center"/>
              <w:rPr>
                <w:rFonts w:ascii="宋体" w:hAnsi="宋体" w:cs="宋体"/>
                <w:color w:val="000000"/>
                <w:sz w:val="18"/>
                <w:szCs w:val="18"/>
              </w:rPr>
            </w:pPr>
          </w:p>
        </w:tc>
      </w:tr>
      <w:tr w14:paraId="7274F24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79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2980">
            <w:pPr>
              <w:widowControl/>
              <w:jc w:val="center"/>
              <w:textAlignment w:val="center"/>
              <w:rPr>
                <w:rFonts w:ascii="宋体" w:hAnsi="宋体" w:cs="宋体"/>
                <w:color w:val="000000"/>
                <w:sz w:val="18"/>
                <w:szCs w:val="18"/>
              </w:rPr>
            </w:pPr>
            <w:r>
              <w:rPr>
                <w:rFonts w:hint="eastAsia" w:ascii="宋体" w:hAnsi="宋体" w:cs="宋体"/>
                <w:color w:val="000000"/>
                <w:sz w:val="18"/>
                <w:szCs w:val="18"/>
              </w:rPr>
              <w:t>大型建构材料</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EAF">
            <w:pPr>
              <w:jc w:val="left"/>
              <w:rPr>
                <w:rFonts w:ascii="宋体" w:hAnsi="宋体" w:cs="宋体"/>
                <w:color w:val="000000"/>
                <w:sz w:val="18"/>
                <w:szCs w:val="18"/>
              </w:rPr>
            </w:pPr>
            <w:r>
              <w:rPr>
                <w:rFonts w:hint="eastAsia" w:ascii="宋体" w:hAnsi="宋体" w:cs="宋体"/>
                <w:color w:val="000000"/>
                <w:sz w:val="18"/>
                <w:szCs w:val="18"/>
              </w:rPr>
              <w:t>1、吹塑工艺一次成型,材质：PE食品级环保塑料、安全无毒，颜色艳丽，耐光照不褪色，抗压耐磨，光滑不伤手</w:t>
            </w:r>
          </w:p>
          <w:p w14:paraId="0E7BBCF2">
            <w:pPr>
              <w:jc w:val="left"/>
              <w:rPr>
                <w:rFonts w:ascii="宋体" w:hAnsi="宋体" w:cs="宋体"/>
                <w:color w:val="000000"/>
                <w:sz w:val="18"/>
                <w:szCs w:val="18"/>
              </w:rPr>
            </w:pPr>
            <w:r>
              <w:rPr>
                <w:rFonts w:hint="eastAsia" w:ascii="宋体" w:hAnsi="宋体" w:cs="宋体"/>
                <w:color w:val="000000"/>
                <w:sz w:val="18"/>
                <w:szCs w:val="18"/>
              </w:rPr>
              <w:t>2.规格：长方形砖：200*100*50mm  正方形砖：100*100*50mm（允许尺寸误差±3mm） 屋檐：900*120*50 mm</w:t>
            </w:r>
          </w:p>
          <w:p w14:paraId="2B1801CF">
            <w:pPr>
              <w:jc w:val="left"/>
              <w:rPr>
                <w:rFonts w:ascii="宋体" w:hAnsi="宋体" w:cs="宋体"/>
                <w:color w:val="000000"/>
                <w:sz w:val="18"/>
                <w:szCs w:val="18"/>
              </w:rPr>
            </w:pPr>
            <w:r>
              <w:rPr>
                <w:rFonts w:hint="eastAsia" w:ascii="宋体" w:hAnsi="宋体" w:cs="宋体"/>
                <w:color w:val="000000"/>
                <w:sz w:val="18"/>
                <w:szCs w:val="18"/>
              </w:rPr>
              <w:t>3. 件数：208件+扣件362件</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BA60">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DEC4">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01E9">
            <w:pPr>
              <w:jc w:val="center"/>
              <w:rPr>
                <w:rFonts w:ascii="宋体" w:hAnsi="宋体" w:cs="宋体"/>
                <w:color w:val="000000"/>
                <w:sz w:val="18"/>
                <w:szCs w:val="18"/>
              </w:rPr>
            </w:pPr>
          </w:p>
        </w:tc>
      </w:tr>
      <w:tr w14:paraId="07D859B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32E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E22E">
            <w:pPr>
              <w:widowControl/>
              <w:jc w:val="center"/>
              <w:textAlignment w:val="center"/>
              <w:rPr>
                <w:rFonts w:ascii="宋体" w:hAnsi="宋体" w:cs="宋体"/>
                <w:color w:val="000000"/>
                <w:sz w:val="18"/>
                <w:szCs w:val="18"/>
              </w:rPr>
            </w:pPr>
            <w:r>
              <w:rPr>
                <w:rFonts w:hint="eastAsia" w:ascii="宋体" w:hAnsi="宋体" w:cs="宋体"/>
                <w:color w:val="000000"/>
                <w:sz w:val="18"/>
                <w:szCs w:val="18"/>
              </w:rPr>
              <w:t>空调</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0FF4">
            <w:pPr>
              <w:jc w:val="left"/>
              <w:rPr>
                <w:rFonts w:ascii="宋体" w:hAnsi="宋体" w:cs="宋体"/>
                <w:color w:val="000000"/>
                <w:sz w:val="18"/>
                <w:szCs w:val="18"/>
              </w:rPr>
            </w:pPr>
            <w:r>
              <w:rPr>
                <w:rFonts w:hint="eastAsia" w:ascii="宋体" w:hAnsi="宋体" w:cs="宋体"/>
                <w:color w:val="000000"/>
                <w:sz w:val="18"/>
                <w:szCs w:val="18"/>
              </w:rPr>
              <w:t>1、空调匹数：2匹，分体落地式变频空调器</w:t>
            </w:r>
          </w:p>
          <w:p w14:paraId="6E47F718">
            <w:pPr>
              <w:jc w:val="left"/>
              <w:rPr>
                <w:rFonts w:ascii="宋体" w:hAnsi="宋体" w:cs="宋体"/>
                <w:color w:val="000000"/>
                <w:sz w:val="18"/>
                <w:szCs w:val="18"/>
              </w:rPr>
            </w:pPr>
            <w:r>
              <w:rPr>
                <w:rFonts w:hint="eastAsia" w:ascii="宋体" w:hAnsi="宋体" w:cs="宋体"/>
                <w:color w:val="000000"/>
                <w:sz w:val="18"/>
                <w:szCs w:val="18"/>
              </w:rPr>
              <w:t>2、能效等级：1级变频</w:t>
            </w:r>
          </w:p>
          <w:p w14:paraId="6855C5EE">
            <w:pPr>
              <w:jc w:val="left"/>
              <w:rPr>
                <w:rFonts w:ascii="宋体" w:hAnsi="宋体" w:cs="宋体"/>
                <w:color w:val="000000"/>
                <w:sz w:val="18"/>
                <w:szCs w:val="18"/>
              </w:rPr>
            </w:pPr>
            <w:r>
              <w:rPr>
                <w:rFonts w:hint="eastAsia" w:ascii="宋体" w:hAnsi="宋体" w:cs="宋体"/>
                <w:color w:val="000000"/>
                <w:sz w:val="18"/>
                <w:szCs w:val="18"/>
              </w:rPr>
              <w:t>3、冷暖方式：冷暖电辅</w:t>
            </w:r>
          </w:p>
          <w:p w14:paraId="3E1CFECA">
            <w:pPr>
              <w:jc w:val="left"/>
              <w:rPr>
                <w:rFonts w:ascii="宋体" w:hAnsi="宋体" w:cs="宋体"/>
                <w:color w:val="000000"/>
                <w:sz w:val="18"/>
                <w:szCs w:val="18"/>
              </w:rPr>
            </w:pPr>
            <w:r>
              <w:rPr>
                <w:rFonts w:hint="eastAsia" w:ascii="宋体" w:hAnsi="宋体" w:cs="宋体"/>
                <w:color w:val="000000"/>
                <w:sz w:val="18"/>
                <w:szCs w:val="18"/>
              </w:rPr>
              <w:t>4、适用面积：20-40㎡</w:t>
            </w:r>
          </w:p>
          <w:p w14:paraId="6FD4AEFB">
            <w:pPr>
              <w:jc w:val="left"/>
              <w:rPr>
                <w:rFonts w:ascii="宋体" w:hAnsi="宋体" w:cs="宋体"/>
                <w:color w:val="000000"/>
                <w:sz w:val="18"/>
                <w:szCs w:val="18"/>
              </w:rPr>
            </w:pPr>
            <w:r>
              <w:rPr>
                <w:rFonts w:hint="eastAsia" w:ascii="宋体" w:hAnsi="宋体" w:cs="宋体"/>
                <w:color w:val="000000"/>
                <w:sz w:val="18"/>
                <w:szCs w:val="18"/>
              </w:rPr>
              <w:t>5、制冷额定制冷量：≥5110W。</w:t>
            </w:r>
          </w:p>
          <w:p w14:paraId="18846522">
            <w:pPr>
              <w:jc w:val="left"/>
              <w:rPr>
                <w:rFonts w:ascii="宋体" w:hAnsi="宋体" w:cs="宋体"/>
                <w:color w:val="000000"/>
                <w:sz w:val="18"/>
                <w:szCs w:val="18"/>
              </w:rPr>
            </w:pPr>
            <w:r>
              <w:rPr>
                <w:rFonts w:hint="eastAsia" w:ascii="宋体" w:hAnsi="宋体" w:cs="宋体"/>
                <w:color w:val="000000"/>
                <w:sz w:val="18"/>
                <w:szCs w:val="18"/>
              </w:rPr>
              <w:t>6、额定制冷功率：≥1310W。</w:t>
            </w:r>
          </w:p>
          <w:p w14:paraId="479B17A3">
            <w:pPr>
              <w:jc w:val="left"/>
              <w:rPr>
                <w:rFonts w:ascii="宋体" w:hAnsi="宋体" w:cs="宋体"/>
                <w:color w:val="000000"/>
                <w:sz w:val="18"/>
                <w:szCs w:val="18"/>
              </w:rPr>
            </w:pPr>
            <w:r>
              <w:rPr>
                <w:rFonts w:hint="eastAsia" w:ascii="宋体" w:hAnsi="宋体" w:cs="宋体"/>
                <w:color w:val="000000"/>
                <w:sz w:val="18"/>
                <w:szCs w:val="18"/>
              </w:rPr>
              <w:t>7、制热额定制热量：≥7210W，额定制热功率：≥2050W、电辅加热功率≥2100W。</w:t>
            </w:r>
          </w:p>
          <w:p w14:paraId="248DFD31">
            <w:pPr>
              <w:jc w:val="left"/>
              <w:rPr>
                <w:rFonts w:ascii="宋体" w:hAnsi="宋体" w:cs="宋体"/>
                <w:color w:val="000000"/>
                <w:sz w:val="18"/>
                <w:szCs w:val="18"/>
              </w:rPr>
            </w:pPr>
            <w:r>
              <w:rPr>
                <w:rFonts w:hint="eastAsia" w:ascii="宋体" w:hAnsi="宋体" w:cs="宋体"/>
                <w:color w:val="000000"/>
                <w:sz w:val="18"/>
                <w:szCs w:val="18"/>
              </w:rPr>
              <w:t>8、噪音量：内机噪音低风22≤dB(A)，高风42≤dB(A)，强力47≤dB(A)，外机噪音≤56dB(A)</w:t>
            </w:r>
          </w:p>
          <w:p w14:paraId="2D7FD9DC">
            <w:pPr>
              <w:jc w:val="left"/>
              <w:rPr>
                <w:rFonts w:ascii="宋体" w:hAnsi="宋体" w:cs="宋体"/>
                <w:color w:val="000000"/>
                <w:sz w:val="18"/>
                <w:szCs w:val="18"/>
              </w:rPr>
            </w:pPr>
            <w:r>
              <w:rPr>
                <w:rFonts w:hint="eastAsia" w:ascii="宋体" w:hAnsi="宋体" w:cs="宋体"/>
                <w:color w:val="000000"/>
                <w:sz w:val="18"/>
                <w:szCs w:val="18"/>
              </w:rPr>
              <w:t>9、能效比4.68，循环风量≥1200m3/h</w:t>
            </w:r>
          </w:p>
          <w:p w14:paraId="705F1F7F">
            <w:pPr>
              <w:jc w:val="left"/>
              <w:rPr>
                <w:rFonts w:ascii="宋体" w:hAnsi="宋体" w:cs="宋体"/>
                <w:color w:val="000000"/>
                <w:sz w:val="18"/>
                <w:szCs w:val="18"/>
              </w:rPr>
            </w:pPr>
            <w:r>
              <w:rPr>
                <w:rFonts w:hint="eastAsia" w:ascii="宋体" w:hAnsi="宋体" w:cs="宋体"/>
                <w:color w:val="000000"/>
                <w:sz w:val="18"/>
                <w:szCs w:val="18"/>
              </w:rPr>
              <w:t>10、不等距斜叶片叶轮杂交，可以减少室内机运行噪音。</w:t>
            </w:r>
          </w:p>
          <w:p w14:paraId="0CFA3F7C">
            <w:pPr>
              <w:jc w:val="left"/>
              <w:rPr>
                <w:rFonts w:ascii="宋体" w:hAnsi="宋体" w:cs="宋体"/>
                <w:color w:val="000000"/>
                <w:sz w:val="18"/>
                <w:szCs w:val="18"/>
              </w:rPr>
            </w:pPr>
            <w:r>
              <w:rPr>
                <w:rFonts w:hint="eastAsia" w:ascii="宋体" w:hAnsi="宋体" w:cs="宋体"/>
                <w:color w:val="000000"/>
                <w:sz w:val="18"/>
                <w:szCs w:val="18"/>
              </w:rPr>
              <w:t>11、应符合GB21455-2019《房间空气调节器能效限定值及能效等级》</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5C40">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711E">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CE9E">
            <w:pPr>
              <w:jc w:val="center"/>
              <w:rPr>
                <w:rFonts w:ascii="宋体" w:hAnsi="宋体" w:cs="宋体"/>
                <w:color w:val="000000"/>
                <w:sz w:val="18"/>
                <w:szCs w:val="18"/>
              </w:rPr>
            </w:pPr>
          </w:p>
        </w:tc>
      </w:tr>
      <w:tr w14:paraId="1FD098EE">
        <w:tblPrEx>
          <w:tblCellMar>
            <w:top w:w="0" w:type="dxa"/>
            <w:left w:w="108" w:type="dxa"/>
            <w:bottom w:w="0" w:type="dxa"/>
            <w:right w:w="108" w:type="dxa"/>
          </w:tblCellMar>
        </w:tblPrEx>
        <w:trPr>
          <w:gridAfter w:val="1"/>
          <w:wAfter w:w="8073" w:type="dxa"/>
          <w:trHeight w:val="501"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D808">
            <w:pPr>
              <w:jc w:val="left"/>
              <w:rPr>
                <w:rFonts w:ascii="宋体" w:hAnsi="宋体" w:cs="宋体"/>
                <w:color w:val="000000"/>
                <w:sz w:val="18"/>
                <w:szCs w:val="18"/>
              </w:rPr>
            </w:pPr>
            <w:r>
              <w:rPr>
                <w:rFonts w:hint="eastAsia" w:ascii="宋体" w:hAnsi="宋体" w:cs="宋体"/>
                <w:color w:val="000000"/>
                <w:sz w:val="18"/>
                <w:szCs w:val="18"/>
              </w:rPr>
              <w:t>生活体验室设施设备器材配备</w:t>
            </w:r>
          </w:p>
        </w:tc>
      </w:tr>
      <w:tr w14:paraId="641E804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C5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1648">
            <w:pPr>
              <w:widowControl/>
              <w:jc w:val="center"/>
              <w:textAlignment w:val="center"/>
              <w:rPr>
                <w:rFonts w:ascii="宋体" w:hAnsi="宋体" w:cs="宋体"/>
                <w:color w:val="000000"/>
                <w:sz w:val="18"/>
                <w:szCs w:val="18"/>
              </w:rPr>
            </w:pPr>
            <w:r>
              <w:rPr>
                <w:rFonts w:hint="eastAsia" w:ascii="宋体" w:hAnsi="宋体" w:cs="宋体"/>
                <w:color w:val="000000"/>
                <w:sz w:val="18"/>
                <w:szCs w:val="18"/>
              </w:rPr>
              <w:t>多功能水果刀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F37">
            <w:pPr>
              <w:jc w:val="left"/>
              <w:rPr>
                <w:rFonts w:ascii="宋体" w:hAnsi="宋体" w:cs="宋体"/>
                <w:color w:val="000000"/>
                <w:sz w:val="18"/>
                <w:szCs w:val="18"/>
              </w:rPr>
            </w:pPr>
            <w:r>
              <w:rPr>
                <w:rFonts w:hint="eastAsia" w:ascii="宋体" w:hAnsi="宋体" w:cs="宋体"/>
                <w:color w:val="000000"/>
                <w:sz w:val="18"/>
                <w:szCs w:val="18"/>
              </w:rPr>
              <w:t>教师用</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29D4">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E4E2">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2BCA">
            <w:pPr>
              <w:jc w:val="center"/>
              <w:rPr>
                <w:rFonts w:ascii="宋体" w:hAnsi="宋体" w:cs="宋体"/>
                <w:color w:val="000000"/>
                <w:sz w:val="18"/>
                <w:szCs w:val="18"/>
              </w:rPr>
            </w:pPr>
          </w:p>
        </w:tc>
      </w:tr>
      <w:tr w14:paraId="797A044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9CF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0194">
            <w:pPr>
              <w:widowControl/>
              <w:jc w:val="center"/>
              <w:textAlignment w:val="center"/>
              <w:rPr>
                <w:rFonts w:ascii="宋体" w:hAnsi="宋体" w:cs="宋体"/>
                <w:color w:val="000000"/>
                <w:sz w:val="18"/>
                <w:szCs w:val="18"/>
              </w:rPr>
            </w:pPr>
            <w:r>
              <w:rPr>
                <w:rFonts w:hint="eastAsia" w:ascii="宋体" w:hAnsi="宋体" w:cs="宋体"/>
                <w:color w:val="000000"/>
                <w:sz w:val="18"/>
                <w:szCs w:val="18"/>
              </w:rPr>
              <w:t>糕点夹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EFE">
            <w:pPr>
              <w:jc w:val="left"/>
              <w:rPr>
                <w:rFonts w:ascii="宋体" w:hAnsi="宋体" w:cs="宋体"/>
                <w:color w:val="000000"/>
                <w:sz w:val="18"/>
                <w:szCs w:val="18"/>
              </w:rPr>
            </w:pPr>
            <w:r>
              <w:rPr>
                <w:rFonts w:hint="eastAsia" w:ascii="宋体" w:hAnsi="宋体" w:cs="宋体"/>
                <w:color w:val="000000"/>
                <w:sz w:val="18"/>
                <w:szCs w:val="18"/>
              </w:rPr>
              <w:t>食品级不锈钢</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A6DE">
            <w:pPr>
              <w:widowControl/>
              <w:jc w:val="center"/>
              <w:textAlignment w:val="center"/>
              <w:rPr>
                <w:rFonts w:ascii="宋体" w:hAnsi="宋体" w:cs="宋体"/>
                <w:color w:val="000000"/>
                <w:sz w:val="18"/>
                <w:szCs w:val="18"/>
              </w:rPr>
            </w:pPr>
            <w:r>
              <w:rPr>
                <w:rFonts w:hint="eastAsia" w:ascii="宋体" w:hAnsi="宋体" w:cs="宋体"/>
                <w:color w:val="000000"/>
                <w:sz w:val="18"/>
                <w:szCs w:val="18"/>
              </w:rPr>
              <w:t>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6D53">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FE53">
            <w:pPr>
              <w:jc w:val="center"/>
              <w:rPr>
                <w:rFonts w:ascii="宋体" w:hAnsi="宋体" w:cs="宋体"/>
                <w:color w:val="000000"/>
                <w:sz w:val="18"/>
                <w:szCs w:val="18"/>
              </w:rPr>
            </w:pPr>
          </w:p>
        </w:tc>
      </w:tr>
      <w:tr w14:paraId="0A125899">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A9C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0B3">
            <w:pPr>
              <w:widowControl/>
              <w:jc w:val="center"/>
              <w:textAlignment w:val="center"/>
              <w:rPr>
                <w:rFonts w:ascii="宋体" w:hAnsi="宋体" w:cs="宋体"/>
                <w:color w:val="000000"/>
                <w:sz w:val="18"/>
                <w:szCs w:val="18"/>
              </w:rPr>
            </w:pPr>
            <w:r>
              <w:rPr>
                <w:rFonts w:hint="eastAsia" w:ascii="宋体" w:hAnsi="宋体" w:cs="宋体"/>
                <w:color w:val="000000"/>
                <w:sz w:val="18"/>
                <w:szCs w:val="18"/>
              </w:rPr>
              <w:t>电水壶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675">
            <w:pPr>
              <w:jc w:val="left"/>
              <w:rPr>
                <w:rFonts w:ascii="宋体" w:hAnsi="宋体" w:cs="宋体"/>
                <w:color w:val="000000"/>
                <w:sz w:val="18"/>
                <w:szCs w:val="18"/>
              </w:rPr>
            </w:pPr>
            <w:r>
              <w:rPr>
                <w:rFonts w:hint="eastAsia" w:ascii="宋体" w:hAnsi="宋体" w:cs="宋体"/>
                <w:color w:val="000000"/>
                <w:sz w:val="18"/>
                <w:szCs w:val="18"/>
              </w:rPr>
              <w:t>容量大于2、5L，功率不小于800W，保温温度选择：80℃/90℃/98 ℃，带防干烧功能</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6C9B">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8509">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1EED">
            <w:pPr>
              <w:jc w:val="center"/>
              <w:rPr>
                <w:rFonts w:ascii="宋体" w:hAnsi="宋体" w:cs="宋体"/>
                <w:color w:val="000000"/>
                <w:sz w:val="18"/>
                <w:szCs w:val="18"/>
              </w:rPr>
            </w:pPr>
          </w:p>
        </w:tc>
      </w:tr>
      <w:tr w14:paraId="00A222F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8BE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550B">
            <w:pPr>
              <w:widowControl/>
              <w:jc w:val="center"/>
              <w:textAlignment w:val="center"/>
              <w:rPr>
                <w:rFonts w:ascii="宋体" w:hAnsi="宋体" w:cs="宋体"/>
                <w:color w:val="000000"/>
                <w:sz w:val="18"/>
                <w:szCs w:val="18"/>
              </w:rPr>
            </w:pPr>
            <w:r>
              <w:rPr>
                <w:rFonts w:hint="eastAsia" w:ascii="宋体" w:hAnsi="宋体" w:cs="宋体"/>
                <w:color w:val="000000"/>
                <w:sz w:val="18"/>
                <w:szCs w:val="18"/>
              </w:rPr>
              <w:t>微波炉</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489">
            <w:pPr>
              <w:jc w:val="left"/>
              <w:rPr>
                <w:rFonts w:ascii="宋体" w:hAnsi="宋体" w:cs="宋体"/>
                <w:color w:val="000000"/>
                <w:sz w:val="18"/>
                <w:szCs w:val="18"/>
              </w:rPr>
            </w:pPr>
            <w:r>
              <w:rPr>
                <w:rFonts w:hint="eastAsia" w:ascii="宋体" w:hAnsi="宋体" w:cs="宋体"/>
                <w:color w:val="000000"/>
                <w:sz w:val="18"/>
                <w:szCs w:val="18"/>
              </w:rPr>
              <w:t>容量不小于20L，微计算机式，支持光波、烧烤、蒸汽、预约、童锁等功能</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787E">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4B52">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446E">
            <w:pPr>
              <w:jc w:val="center"/>
              <w:rPr>
                <w:rFonts w:ascii="宋体" w:hAnsi="宋体" w:cs="宋体"/>
                <w:color w:val="000000"/>
                <w:sz w:val="18"/>
                <w:szCs w:val="18"/>
              </w:rPr>
            </w:pPr>
          </w:p>
        </w:tc>
      </w:tr>
      <w:tr w14:paraId="5186775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7F0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1BCD">
            <w:pPr>
              <w:widowControl/>
              <w:jc w:val="center"/>
              <w:textAlignment w:val="center"/>
              <w:rPr>
                <w:rFonts w:ascii="宋体" w:hAnsi="宋体" w:cs="宋体"/>
                <w:color w:val="000000"/>
                <w:sz w:val="18"/>
                <w:szCs w:val="18"/>
              </w:rPr>
            </w:pPr>
            <w:r>
              <w:rPr>
                <w:rFonts w:hint="eastAsia" w:ascii="宋体" w:hAnsi="宋体" w:cs="宋体"/>
                <w:color w:val="000000"/>
                <w:sz w:val="18"/>
                <w:szCs w:val="18"/>
              </w:rPr>
              <w:t>电烤箱</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4281">
            <w:pPr>
              <w:jc w:val="left"/>
              <w:rPr>
                <w:rFonts w:ascii="宋体" w:hAnsi="宋体" w:cs="宋体"/>
                <w:color w:val="000000"/>
                <w:sz w:val="18"/>
                <w:szCs w:val="18"/>
              </w:rPr>
            </w:pPr>
            <w:r>
              <w:rPr>
                <w:rFonts w:hint="eastAsia" w:ascii="宋体" w:hAnsi="宋体" w:cs="宋体"/>
                <w:color w:val="000000"/>
                <w:sz w:val="18"/>
                <w:szCs w:val="18"/>
              </w:rPr>
              <w:t>容量不小于25L，额定功率不小于1500W，下开门，透明钢化玻璃面板，配烤架、烤盘，支持定时、温度调节、低温发酵、热风循环、旋转烧烤</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C160">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7D87">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C659">
            <w:pPr>
              <w:jc w:val="center"/>
              <w:rPr>
                <w:rFonts w:ascii="宋体" w:hAnsi="宋体" w:cs="宋体"/>
                <w:color w:val="000000"/>
                <w:sz w:val="18"/>
                <w:szCs w:val="18"/>
              </w:rPr>
            </w:pPr>
          </w:p>
        </w:tc>
      </w:tr>
      <w:tr w14:paraId="25CDDF0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418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B206">
            <w:pPr>
              <w:widowControl/>
              <w:jc w:val="center"/>
              <w:textAlignment w:val="center"/>
              <w:rPr>
                <w:rFonts w:ascii="宋体" w:hAnsi="宋体" w:cs="宋体"/>
                <w:color w:val="000000"/>
                <w:sz w:val="18"/>
                <w:szCs w:val="18"/>
              </w:rPr>
            </w:pPr>
            <w:r>
              <w:rPr>
                <w:rFonts w:hint="eastAsia" w:ascii="宋体" w:hAnsi="宋体" w:cs="宋体"/>
                <w:color w:val="000000"/>
                <w:sz w:val="18"/>
                <w:szCs w:val="18"/>
              </w:rPr>
              <w:t>电磁炉</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AD3">
            <w:pPr>
              <w:jc w:val="left"/>
              <w:rPr>
                <w:rFonts w:ascii="宋体" w:hAnsi="宋体" w:cs="宋体"/>
                <w:color w:val="000000"/>
                <w:sz w:val="18"/>
                <w:szCs w:val="18"/>
              </w:rPr>
            </w:pPr>
            <w:r>
              <w:rPr>
                <w:rFonts w:hint="eastAsia" w:ascii="宋体" w:hAnsi="宋体" w:cs="宋体"/>
                <w:color w:val="000000"/>
                <w:sz w:val="18"/>
                <w:szCs w:val="18"/>
              </w:rPr>
              <w:t>额定功率不小于2100W，平板式设计，可台嵌两用，火力 8 档，按键式操作，支持防水功能</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CB26">
            <w:pPr>
              <w:widowControl/>
              <w:jc w:val="center"/>
              <w:textAlignment w:val="center"/>
              <w:rPr>
                <w:rFonts w:ascii="宋体" w:hAnsi="宋体" w:cs="宋体"/>
                <w:color w:val="000000"/>
                <w:sz w:val="18"/>
                <w:szCs w:val="18"/>
              </w:rPr>
            </w:pPr>
            <w:r>
              <w:rPr>
                <w:rFonts w:hint="eastAsia" w:ascii="宋体" w:hAnsi="宋体" w:cs="宋体"/>
                <w:color w:val="000000"/>
                <w:sz w:val="18"/>
                <w:szCs w:val="18"/>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4CE2">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1D79">
            <w:pPr>
              <w:jc w:val="center"/>
              <w:rPr>
                <w:rFonts w:ascii="宋体" w:hAnsi="宋体" w:cs="宋体"/>
                <w:color w:val="000000"/>
                <w:sz w:val="18"/>
                <w:szCs w:val="18"/>
              </w:rPr>
            </w:pPr>
          </w:p>
        </w:tc>
      </w:tr>
      <w:tr w14:paraId="743D3CF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12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3DB">
            <w:pPr>
              <w:widowControl/>
              <w:jc w:val="center"/>
              <w:textAlignment w:val="center"/>
              <w:rPr>
                <w:rFonts w:ascii="宋体" w:hAnsi="宋体" w:cs="宋体"/>
                <w:color w:val="000000"/>
                <w:sz w:val="18"/>
                <w:szCs w:val="18"/>
              </w:rPr>
            </w:pPr>
            <w:r>
              <w:rPr>
                <w:rFonts w:hint="eastAsia" w:ascii="宋体" w:hAnsi="宋体" w:cs="宋体"/>
                <w:color w:val="000000"/>
                <w:sz w:val="18"/>
                <w:szCs w:val="18"/>
              </w:rPr>
              <w:t>带盖不锈钢锅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E4FF">
            <w:pPr>
              <w:jc w:val="left"/>
              <w:rPr>
                <w:rFonts w:ascii="宋体" w:hAnsi="宋体" w:cs="宋体"/>
                <w:color w:val="000000"/>
                <w:sz w:val="18"/>
                <w:szCs w:val="18"/>
              </w:rPr>
            </w:pPr>
            <w:r>
              <w:rPr>
                <w:rFonts w:hint="eastAsia" w:ascii="宋体" w:hAnsi="宋体" w:cs="宋体"/>
                <w:color w:val="000000"/>
                <w:sz w:val="18"/>
                <w:szCs w:val="18"/>
              </w:rPr>
              <w:t>锅体食品级不锈钢材质，可用于电磁炉上</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529A">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2590">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90CD">
            <w:pPr>
              <w:jc w:val="center"/>
              <w:rPr>
                <w:rFonts w:ascii="宋体" w:hAnsi="宋体" w:cs="宋体"/>
                <w:color w:val="000000"/>
                <w:sz w:val="18"/>
                <w:szCs w:val="18"/>
              </w:rPr>
            </w:pPr>
          </w:p>
        </w:tc>
      </w:tr>
      <w:tr w14:paraId="1241B84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A4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8E0">
            <w:pPr>
              <w:widowControl/>
              <w:jc w:val="center"/>
              <w:textAlignment w:val="center"/>
              <w:rPr>
                <w:rFonts w:ascii="宋体" w:hAnsi="宋体" w:cs="宋体"/>
                <w:color w:val="000000"/>
                <w:sz w:val="18"/>
                <w:szCs w:val="18"/>
              </w:rPr>
            </w:pPr>
            <w:r>
              <w:rPr>
                <w:rFonts w:hint="eastAsia" w:ascii="宋体" w:hAnsi="宋体" w:cs="宋体"/>
                <w:color w:val="000000"/>
                <w:sz w:val="18"/>
                <w:szCs w:val="18"/>
              </w:rPr>
              <w:t>平底锅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33AC">
            <w:pPr>
              <w:jc w:val="left"/>
              <w:rPr>
                <w:rFonts w:ascii="宋体" w:hAnsi="宋体" w:cs="宋体"/>
                <w:color w:val="000000"/>
                <w:sz w:val="18"/>
                <w:szCs w:val="18"/>
              </w:rPr>
            </w:pPr>
            <w:r>
              <w:rPr>
                <w:rFonts w:hint="eastAsia" w:ascii="宋体" w:hAnsi="宋体" w:cs="宋体"/>
                <w:color w:val="000000"/>
                <w:sz w:val="18"/>
                <w:szCs w:val="18"/>
              </w:rPr>
              <w:t>食品级不锈钢材质，可用于电磁炉上</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16A1">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3A84">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4DB5">
            <w:pPr>
              <w:jc w:val="center"/>
              <w:rPr>
                <w:rFonts w:ascii="宋体" w:hAnsi="宋体" w:cs="宋体"/>
                <w:color w:val="000000"/>
                <w:sz w:val="18"/>
                <w:szCs w:val="18"/>
              </w:rPr>
            </w:pPr>
          </w:p>
        </w:tc>
      </w:tr>
      <w:tr w14:paraId="3CD1B90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C51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D2DE">
            <w:pPr>
              <w:widowControl/>
              <w:jc w:val="center"/>
              <w:textAlignment w:val="center"/>
              <w:rPr>
                <w:rFonts w:ascii="宋体" w:hAnsi="宋体" w:cs="宋体"/>
                <w:color w:val="000000"/>
                <w:sz w:val="18"/>
                <w:szCs w:val="18"/>
              </w:rPr>
            </w:pPr>
            <w:r>
              <w:rPr>
                <w:rFonts w:hint="eastAsia" w:ascii="宋体" w:hAnsi="宋体" w:cs="宋体"/>
                <w:color w:val="000000"/>
                <w:sz w:val="18"/>
                <w:szCs w:val="18"/>
              </w:rPr>
              <w:t>炒菜勺铲</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28B">
            <w:pPr>
              <w:jc w:val="left"/>
              <w:rPr>
                <w:rFonts w:ascii="宋体" w:hAnsi="宋体" w:cs="宋体"/>
                <w:color w:val="000000"/>
                <w:sz w:val="18"/>
                <w:szCs w:val="18"/>
              </w:rPr>
            </w:pPr>
            <w:r>
              <w:rPr>
                <w:rFonts w:hint="eastAsia" w:ascii="宋体" w:hAnsi="宋体" w:cs="宋体"/>
                <w:color w:val="000000"/>
                <w:sz w:val="18"/>
                <w:szCs w:val="18"/>
              </w:rPr>
              <w:t>包括教师用和幼儿用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96EE">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094F">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A90E">
            <w:pPr>
              <w:jc w:val="center"/>
              <w:rPr>
                <w:rFonts w:ascii="宋体" w:hAnsi="宋体" w:cs="宋体"/>
                <w:color w:val="000000"/>
                <w:sz w:val="18"/>
                <w:szCs w:val="18"/>
              </w:rPr>
            </w:pPr>
          </w:p>
        </w:tc>
      </w:tr>
      <w:tr w14:paraId="2E4D1FE3">
        <w:tblPrEx>
          <w:tblCellMar>
            <w:top w:w="0" w:type="dxa"/>
            <w:left w:w="108" w:type="dxa"/>
            <w:bottom w:w="0" w:type="dxa"/>
            <w:right w:w="108" w:type="dxa"/>
          </w:tblCellMar>
        </w:tblPrEx>
        <w:trPr>
          <w:gridAfter w:val="1"/>
          <w:wAfter w:w="8073" w:type="dxa"/>
          <w:trHeight w:val="579" w:hRule="atLeast"/>
        </w:trPr>
        <w:tc>
          <w:tcPr>
            <w:tcW w:w="968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F933">
            <w:pPr>
              <w:jc w:val="left"/>
              <w:rPr>
                <w:rFonts w:ascii="宋体" w:hAnsi="宋体" w:cs="宋体"/>
                <w:color w:val="000000"/>
                <w:sz w:val="18"/>
                <w:szCs w:val="18"/>
              </w:rPr>
            </w:pPr>
            <w:r>
              <w:rPr>
                <w:rFonts w:hint="eastAsia" w:ascii="宋体" w:hAnsi="宋体" w:cs="宋体"/>
                <w:color w:val="000000"/>
                <w:sz w:val="18"/>
                <w:szCs w:val="18"/>
              </w:rPr>
              <w:t>幼儿园玩教具园配</w:t>
            </w:r>
          </w:p>
        </w:tc>
      </w:tr>
      <w:tr w14:paraId="681B7CD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C5F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445A">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小型攀登架（网）</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20C7">
            <w:pPr>
              <w:jc w:val="left"/>
              <w:rPr>
                <w:rFonts w:ascii="宋体" w:hAnsi="宋体" w:cs="宋体"/>
                <w:color w:val="000000"/>
                <w:sz w:val="18"/>
                <w:szCs w:val="18"/>
              </w:rPr>
            </w:pPr>
            <w:r>
              <w:rPr>
                <w:rFonts w:hint="eastAsia" w:ascii="宋体" w:hAnsi="宋体" w:cs="宋体"/>
                <w:color w:val="000000"/>
                <w:sz w:val="18"/>
                <w:szCs w:val="18"/>
              </w:rPr>
              <w:t>1、A字型，规格：长≥1800mm，高1600mm，立柱≥50×80mm，辅料≥40×40mm。</w:t>
            </w:r>
          </w:p>
          <w:p w14:paraId="6F1AE3BD">
            <w:pPr>
              <w:jc w:val="left"/>
              <w:rPr>
                <w:rFonts w:ascii="宋体" w:hAnsi="宋体" w:cs="宋体"/>
                <w:color w:val="000000"/>
                <w:sz w:val="18"/>
                <w:szCs w:val="18"/>
              </w:rPr>
            </w:pPr>
            <w:r>
              <w:rPr>
                <w:rFonts w:hint="eastAsia" w:ascii="宋体" w:hAnsi="宋体" w:cs="宋体"/>
                <w:color w:val="000000"/>
                <w:sz w:val="18"/>
                <w:szCs w:val="18"/>
              </w:rPr>
              <w:t>2、材质：黄花梨，可迁移元素有害物质限量即锑Sb、砷As、钡Ba、镉Cd、铬Cr、铅Pb、汞Hg、硒Se未检出。</w:t>
            </w:r>
          </w:p>
          <w:p w14:paraId="1DB2FC8B">
            <w:pPr>
              <w:jc w:val="left"/>
              <w:rPr>
                <w:rFonts w:ascii="宋体" w:hAnsi="宋体" w:cs="宋体"/>
                <w:color w:val="000000"/>
                <w:sz w:val="18"/>
                <w:szCs w:val="18"/>
              </w:rPr>
            </w:pPr>
            <w:r>
              <w:rPr>
                <w:rFonts w:hint="eastAsia" w:ascii="宋体" w:hAnsi="宋体" w:cs="宋体"/>
                <w:color w:val="000000"/>
                <w:sz w:val="18"/>
                <w:szCs w:val="18"/>
              </w:rPr>
              <w:t>3、小型攀登架（网）组成，A面为：轮胎攀爬1个、硬梯攀爬1个、绳梯攀爬1个、十字网攀爬1个。</w:t>
            </w:r>
          </w:p>
          <w:p w14:paraId="180C8774">
            <w:pPr>
              <w:jc w:val="left"/>
              <w:rPr>
                <w:rFonts w:ascii="宋体" w:hAnsi="宋体" w:cs="宋体"/>
                <w:color w:val="000000"/>
                <w:sz w:val="18"/>
                <w:szCs w:val="18"/>
              </w:rPr>
            </w:pPr>
            <w:r>
              <w:rPr>
                <w:rFonts w:hint="eastAsia" w:ascii="宋体" w:hAnsi="宋体" w:cs="宋体"/>
                <w:color w:val="000000"/>
                <w:sz w:val="18"/>
                <w:szCs w:val="18"/>
              </w:rPr>
              <w:t>4、攀爬网网绳:采用航海专用缆绳（内含多股钢丝），直径≥13mm，中芯为镀铬钢丝外套胶管，外层再覆以变色锦纶编织绳，使用能达到十五年；是将力学性能和几何尺寸符合要求的钢丝按照一定的规则捻制在一起的螺旋状钢丝束，网绳由钢丝、绳芯及润滑脂组成。网绳是先由6股钢丝捻成股，再以绳芯为中心，由一定数量股捻绕成螺旋状的绳。在物料搬运机械中，供提升、牵引、拉紧和承载之用。网绳的强度高、自重轻、工作平稳、不易骤然整根折断，工作可靠。网绳断裂强力、线密度应符合GB/T8834-2016纤维绳索 有关物理和机械性能的测定标准 。</w:t>
            </w:r>
          </w:p>
          <w:p w14:paraId="59490C5B">
            <w:pPr>
              <w:jc w:val="left"/>
              <w:rPr>
                <w:rFonts w:ascii="宋体" w:hAnsi="宋体" w:cs="宋体"/>
                <w:color w:val="000000"/>
                <w:sz w:val="18"/>
                <w:szCs w:val="18"/>
              </w:rPr>
            </w:pPr>
            <w:r>
              <w:rPr>
                <w:rFonts w:hint="eastAsia" w:ascii="宋体" w:hAnsi="宋体" w:cs="宋体"/>
                <w:color w:val="000000"/>
                <w:sz w:val="18"/>
                <w:szCs w:val="18"/>
              </w:rPr>
              <w:t>5、打结处采用ABS塑料多功能连接扣固定，ABS塑料多功能连接扣须通过国家CCC强制认证。</w:t>
            </w:r>
          </w:p>
          <w:p w14:paraId="464A7D6A">
            <w:pPr>
              <w:jc w:val="left"/>
              <w:rPr>
                <w:rFonts w:ascii="宋体" w:hAnsi="宋体" w:cs="宋体"/>
                <w:color w:val="000000"/>
                <w:sz w:val="18"/>
                <w:szCs w:val="18"/>
              </w:rPr>
            </w:pPr>
            <w:r>
              <w:rPr>
                <w:rFonts w:hint="eastAsia" w:ascii="宋体" w:hAnsi="宋体" w:cs="宋体"/>
                <w:color w:val="000000"/>
                <w:sz w:val="18"/>
                <w:szCs w:val="18"/>
              </w:rPr>
              <w:t>6、表面处理：经过刨光、砂光、倒角、圆角处理；成品无毛刺、无裂纹，接缝自然无明显缺口和缝隙；喷漆均匀，表面漆膜平整光亮、无皱皮、发粘和漏漆现象。涂层平整光滑，光泽柔和，亮光工艺，三底两面，外表面和内表面以及幼儿手指可触及的隐蔽处，均不得有锐利的棱角、毛刺以及小五金部件露出的锐利尖锐。</w:t>
            </w:r>
          </w:p>
          <w:p w14:paraId="4AE9B516">
            <w:pPr>
              <w:jc w:val="left"/>
              <w:rPr>
                <w:rFonts w:ascii="宋体" w:hAnsi="宋体" w:cs="宋体"/>
                <w:color w:val="000000"/>
                <w:sz w:val="18"/>
                <w:szCs w:val="18"/>
              </w:rPr>
            </w:pPr>
            <w:r>
              <w:rPr>
                <w:rFonts w:hint="eastAsia" w:ascii="宋体" w:hAnsi="宋体" w:cs="宋体"/>
                <w:color w:val="000000"/>
                <w:sz w:val="18"/>
                <w:szCs w:val="18"/>
              </w:rPr>
              <w:t>7、应符合GB6675.11-2014/XG1-2022《玩具安全 第11部分：家用秋千、滑梯及类似用途室内、室外活动玩具》国家标准第1号修改单标准要求。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3EBC">
            <w:pPr>
              <w:widowControl/>
              <w:jc w:val="center"/>
              <w:textAlignment w:val="center"/>
              <w:rPr>
                <w:rFonts w:ascii="宋体" w:hAnsi="宋体" w:cs="宋体"/>
                <w:color w:val="000000"/>
                <w:sz w:val="18"/>
                <w:szCs w:val="18"/>
              </w:rPr>
            </w:pPr>
            <w:r>
              <w:rPr>
                <w:rFonts w:hint="eastAsia" w:ascii="宋体" w:hAnsi="宋体" w:cs="宋体"/>
                <w:color w:val="000000"/>
                <w:sz w:val="18"/>
                <w:szCs w:val="18"/>
              </w:rPr>
              <w:t>架</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0959">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8E6F">
            <w:pPr>
              <w:jc w:val="center"/>
              <w:rPr>
                <w:rFonts w:ascii="宋体" w:hAnsi="宋体" w:cs="宋体"/>
                <w:color w:val="000000"/>
                <w:sz w:val="18"/>
                <w:szCs w:val="18"/>
              </w:rPr>
            </w:pPr>
          </w:p>
        </w:tc>
      </w:tr>
      <w:tr w14:paraId="6CC30FB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0A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C54D">
            <w:pPr>
              <w:widowControl/>
              <w:jc w:val="center"/>
              <w:textAlignment w:val="center"/>
              <w:rPr>
                <w:rFonts w:ascii="宋体" w:hAnsi="宋体" w:cs="宋体"/>
                <w:color w:val="000000"/>
                <w:sz w:val="18"/>
                <w:szCs w:val="18"/>
              </w:rPr>
            </w:pPr>
            <w:r>
              <w:rPr>
                <w:rFonts w:hint="eastAsia" w:ascii="宋体" w:hAnsi="宋体" w:cs="宋体"/>
                <w:color w:val="000000"/>
                <w:sz w:val="18"/>
                <w:szCs w:val="18"/>
              </w:rPr>
              <w:t>爬绳</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58EE">
            <w:pPr>
              <w:jc w:val="left"/>
              <w:rPr>
                <w:rFonts w:ascii="宋体" w:hAnsi="宋体" w:cs="宋体"/>
                <w:color w:val="000000"/>
                <w:sz w:val="18"/>
                <w:szCs w:val="18"/>
              </w:rPr>
            </w:pPr>
            <w:r>
              <w:rPr>
                <w:rFonts w:hint="eastAsia" w:ascii="宋体" w:hAnsi="宋体" w:cs="宋体"/>
                <w:color w:val="000000"/>
                <w:sz w:val="18"/>
                <w:szCs w:val="18"/>
              </w:rPr>
              <w:t>1、材质：PP+PE绳</w:t>
            </w:r>
          </w:p>
          <w:p w14:paraId="7D262AA9">
            <w:pPr>
              <w:jc w:val="left"/>
              <w:rPr>
                <w:rFonts w:ascii="宋体" w:hAnsi="宋体" w:cs="宋体"/>
                <w:color w:val="000000"/>
                <w:sz w:val="18"/>
                <w:szCs w:val="18"/>
              </w:rPr>
            </w:pPr>
            <w:r>
              <w:rPr>
                <w:rFonts w:hint="eastAsia" w:ascii="宋体" w:hAnsi="宋体" w:cs="宋体"/>
                <w:color w:val="000000"/>
                <w:sz w:val="18"/>
                <w:szCs w:val="18"/>
              </w:rPr>
              <w:t>2、尺寸：长≥2000mm、直径≥20mm。</w:t>
            </w:r>
          </w:p>
          <w:p w14:paraId="1AC0D1C1">
            <w:pPr>
              <w:jc w:val="left"/>
              <w:rPr>
                <w:rFonts w:ascii="宋体" w:hAnsi="宋体" w:cs="宋体"/>
                <w:color w:val="000000"/>
                <w:sz w:val="18"/>
                <w:szCs w:val="18"/>
              </w:rPr>
            </w:pPr>
            <w:r>
              <w:rPr>
                <w:rFonts w:hint="eastAsia" w:ascii="宋体" w:hAnsi="宋体" w:cs="宋体"/>
                <w:color w:val="000000"/>
                <w:sz w:val="18"/>
                <w:szCs w:val="18"/>
              </w:rPr>
              <w:t>3、规格：中间分五盘，盘直径≥100mm，盘厚≥38mm、盘距≥380mm，上端带固定卡扣。</w:t>
            </w:r>
          </w:p>
          <w:p w14:paraId="56AED7B4">
            <w:pPr>
              <w:jc w:val="left"/>
              <w:rPr>
                <w:rFonts w:ascii="宋体" w:hAnsi="宋体" w:cs="宋体"/>
                <w:color w:val="000000"/>
                <w:sz w:val="18"/>
                <w:szCs w:val="18"/>
              </w:rPr>
            </w:pPr>
            <w:r>
              <w:rPr>
                <w:rFonts w:hint="eastAsia" w:ascii="宋体" w:hAnsi="宋体" w:cs="宋体"/>
                <w:color w:val="000000"/>
                <w:sz w:val="18"/>
                <w:szCs w:val="18"/>
              </w:rPr>
              <w:t>4、承重≥220kg。</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B144">
            <w:pPr>
              <w:widowControl/>
              <w:jc w:val="center"/>
              <w:textAlignment w:val="center"/>
              <w:rPr>
                <w:rFonts w:ascii="宋体" w:hAnsi="宋体" w:cs="宋体"/>
                <w:color w:val="000000"/>
                <w:sz w:val="18"/>
                <w:szCs w:val="18"/>
              </w:rPr>
            </w:pPr>
            <w:r>
              <w:rPr>
                <w:rFonts w:hint="eastAsia" w:ascii="宋体" w:hAnsi="宋体" w:cs="宋体"/>
                <w:color w:val="000000"/>
                <w:sz w:val="18"/>
                <w:szCs w:val="18"/>
              </w:rPr>
              <w:t>根</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9BA7">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30D6">
            <w:pPr>
              <w:jc w:val="center"/>
              <w:rPr>
                <w:rFonts w:ascii="宋体" w:hAnsi="宋体" w:cs="宋体"/>
                <w:color w:val="000000"/>
                <w:sz w:val="18"/>
                <w:szCs w:val="18"/>
              </w:rPr>
            </w:pPr>
          </w:p>
        </w:tc>
      </w:tr>
      <w:tr w14:paraId="57F8C8C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2A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5237">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小跨栏</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A33">
            <w:pPr>
              <w:jc w:val="left"/>
              <w:rPr>
                <w:rFonts w:ascii="宋体" w:hAnsi="宋体" w:cs="宋体"/>
                <w:color w:val="000000"/>
                <w:sz w:val="18"/>
                <w:szCs w:val="18"/>
              </w:rPr>
            </w:pPr>
            <w:r>
              <w:rPr>
                <w:rFonts w:hint="eastAsia" w:ascii="宋体" w:hAnsi="宋体" w:cs="宋体"/>
                <w:color w:val="000000"/>
                <w:sz w:val="18"/>
                <w:szCs w:val="18"/>
              </w:rPr>
              <w:t>1、规格：一组8只，长≥800mm、宽度≥280mm、高≥240mm。</w:t>
            </w:r>
          </w:p>
          <w:p w14:paraId="6E2D208E">
            <w:pPr>
              <w:jc w:val="left"/>
              <w:rPr>
                <w:rFonts w:ascii="宋体" w:hAnsi="宋体" w:cs="宋体"/>
                <w:color w:val="000000"/>
                <w:sz w:val="18"/>
                <w:szCs w:val="18"/>
              </w:rPr>
            </w:pPr>
            <w:r>
              <w:rPr>
                <w:rFonts w:hint="eastAsia" w:ascii="宋体" w:hAnsi="宋体" w:cs="宋体"/>
                <w:color w:val="000000"/>
                <w:sz w:val="18"/>
                <w:szCs w:val="18"/>
              </w:rPr>
              <w:t>2、材质：材质为环保型PP塑料，由精密模具经吹塑工艺一次成型，经后期修边、锐角毛刺打磨处理，无安全隐患。一律使用原生料，不得添加回收料，强度高、耐折弯、热胀冷缩应力小。色母添加剂为标准色母，耐紫外线、不褪色，色彩须符合幼儿视觉习惯。</w:t>
            </w:r>
          </w:p>
          <w:p w14:paraId="4B9756DB">
            <w:pPr>
              <w:jc w:val="left"/>
              <w:rPr>
                <w:rFonts w:ascii="宋体" w:hAnsi="宋体" w:cs="宋体"/>
                <w:color w:val="000000"/>
                <w:sz w:val="18"/>
                <w:szCs w:val="18"/>
              </w:rPr>
            </w:pPr>
            <w:r>
              <w:rPr>
                <w:rFonts w:hint="eastAsia" w:ascii="宋体" w:hAnsi="宋体" w:cs="宋体"/>
                <w:color w:val="000000"/>
                <w:sz w:val="18"/>
                <w:szCs w:val="18"/>
              </w:rPr>
              <w:t>3、外观无明显色差，无缺陷，结实牢固，无毛刺无尖角，安全环保，适合幼儿使用。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C28F">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0D16">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9551">
            <w:pPr>
              <w:jc w:val="center"/>
              <w:rPr>
                <w:rFonts w:ascii="宋体" w:hAnsi="宋体" w:cs="宋体"/>
                <w:color w:val="000000"/>
                <w:sz w:val="18"/>
                <w:szCs w:val="18"/>
              </w:rPr>
            </w:pPr>
          </w:p>
        </w:tc>
      </w:tr>
      <w:tr w14:paraId="305F275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24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4231">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小弹跳床</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A6A6">
            <w:pPr>
              <w:jc w:val="left"/>
              <w:rPr>
                <w:rFonts w:ascii="宋体" w:hAnsi="宋体" w:cs="宋体"/>
                <w:color w:val="000000"/>
                <w:sz w:val="18"/>
                <w:szCs w:val="18"/>
              </w:rPr>
            </w:pPr>
            <w:r>
              <w:rPr>
                <w:rFonts w:hint="eastAsia" w:ascii="宋体" w:hAnsi="宋体" w:cs="宋体"/>
                <w:color w:val="000000"/>
                <w:sz w:val="18"/>
                <w:szCs w:val="18"/>
              </w:rPr>
              <w:t>1、尺寸：Φ≥2000mm、围栏高≥900mm、脚高≥200mm。</w:t>
            </w:r>
          </w:p>
          <w:p w14:paraId="26F4FED3">
            <w:pPr>
              <w:jc w:val="left"/>
              <w:rPr>
                <w:rFonts w:ascii="宋体" w:hAnsi="宋体" w:cs="宋体"/>
                <w:color w:val="000000"/>
                <w:sz w:val="18"/>
                <w:szCs w:val="18"/>
              </w:rPr>
            </w:pPr>
            <w:r>
              <w:rPr>
                <w:rFonts w:hint="eastAsia" w:ascii="宋体" w:hAnsi="宋体" w:cs="宋体"/>
                <w:color w:val="000000"/>
                <w:sz w:val="18"/>
                <w:szCs w:val="18"/>
              </w:rPr>
              <w:t>2、材质：耐用弹簧+钢管+耐磨布制作而成，颜色鲜艳、材质厚实，摆放平稳，支撑脚均匀分布、支撑脚底座采用橡胶垫片，防滑、减震、防噪音；接口处采用高精密缝制技术，不会开线，经久耐用。</w:t>
            </w:r>
          </w:p>
          <w:p w14:paraId="410EBEA4">
            <w:pPr>
              <w:jc w:val="left"/>
              <w:rPr>
                <w:rFonts w:ascii="宋体" w:hAnsi="宋体" w:cs="宋体"/>
                <w:color w:val="000000"/>
                <w:sz w:val="18"/>
                <w:szCs w:val="18"/>
              </w:rPr>
            </w:pPr>
            <w:r>
              <w:rPr>
                <w:rFonts w:hint="eastAsia" w:ascii="宋体" w:hAnsi="宋体" w:cs="宋体"/>
                <w:color w:val="000000"/>
                <w:sz w:val="18"/>
                <w:szCs w:val="18"/>
              </w:rPr>
              <w:t>3、最大可承重≥300KG，尼龙网布与框架链接处采用弹簧扣设计，受力均匀，更牢固更耐用；尼龙网布为强力尼龙线，9层缝制，可以承受150公斤蹦跳不脱落，不变形；脚管为≥6根优质钢管，小弹跳床应具有一定的弹性，能够吸收冲击力，减少儿童受伤的风险。弹性应保持均匀，不得出现明显的弹力不均现象。网面应能够承受儿童的重量和跳跃动作。边框应采用防滑设计，避免儿童在跳跃时滑倒或跌落。表面涂层应具有耐磨、耐腐蚀、耐紫外线的特性，能够长时间保持美观和安全。</w:t>
            </w:r>
          </w:p>
          <w:p w14:paraId="5D4A6A05">
            <w:pPr>
              <w:jc w:val="left"/>
              <w:rPr>
                <w:rFonts w:ascii="宋体" w:hAnsi="宋体" w:cs="宋体"/>
                <w:color w:val="000000"/>
                <w:sz w:val="18"/>
                <w:szCs w:val="18"/>
              </w:rPr>
            </w:pPr>
            <w:r>
              <w:rPr>
                <w:rFonts w:hint="eastAsia" w:ascii="宋体" w:hAnsi="宋体" w:cs="宋体"/>
                <w:color w:val="000000"/>
                <w:sz w:val="18"/>
                <w:szCs w:val="18"/>
              </w:rPr>
              <w:t>4、应符合GB/T32611-2016体操蹦床功能和安全要求及试验方法的相关规定。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A30A">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BFCF">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CA27">
            <w:pPr>
              <w:jc w:val="center"/>
              <w:rPr>
                <w:rFonts w:ascii="宋体" w:hAnsi="宋体" w:cs="宋体"/>
                <w:color w:val="000000"/>
                <w:sz w:val="18"/>
                <w:szCs w:val="18"/>
              </w:rPr>
            </w:pPr>
          </w:p>
        </w:tc>
      </w:tr>
      <w:tr w14:paraId="676126D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DF5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2F97">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小弹跳床</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2596">
            <w:pPr>
              <w:jc w:val="left"/>
              <w:rPr>
                <w:rFonts w:ascii="宋体" w:hAnsi="宋体" w:cs="宋体"/>
                <w:color w:val="000000"/>
                <w:sz w:val="18"/>
                <w:szCs w:val="18"/>
              </w:rPr>
            </w:pPr>
            <w:r>
              <w:rPr>
                <w:rFonts w:hint="eastAsia" w:ascii="宋体" w:hAnsi="宋体" w:cs="宋体"/>
                <w:color w:val="000000"/>
                <w:sz w:val="18"/>
                <w:szCs w:val="18"/>
              </w:rPr>
              <w:t>1、尺寸：Φ≥1000mm,脚高≥200mm。</w:t>
            </w:r>
          </w:p>
          <w:p w14:paraId="7A51E1E6">
            <w:pPr>
              <w:jc w:val="left"/>
              <w:rPr>
                <w:rFonts w:ascii="宋体" w:hAnsi="宋体" w:cs="宋体"/>
                <w:color w:val="000000"/>
                <w:sz w:val="18"/>
                <w:szCs w:val="18"/>
              </w:rPr>
            </w:pPr>
            <w:r>
              <w:rPr>
                <w:rFonts w:hint="eastAsia" w:ascii="宋体" w:hAnsi="宋体" w:cs="宋体"/>
                <w:color w:val="000000"/>
                <w:sz w:val="18"/>
                <w:szCs w:val="18"/>
              </w:rPr>
              <w:t>2、材质：耐用弹簧+钢管+耐磨布制作而成，颜色鲜艳，材质厚实，摆放平稳，支撑脚均匀分布，支撑脚底座采用橡胶垫片，防滑、减震、防噪音；接口处采用高精密缝制技术，不会开线，经久耐用。</w:t>
            </w:r>
          </w:p>
          <w:p w14:paraId="7F34BA18">
            <w:pPr>
              <w:jc w:val="left"/>
              <w:rPr>
                <w:rFonts w:ascii="宋体" w:hAnsi="宋体" w:cs="宋体"/>
                <w:color w:val="000000"/>
                <w:sz w:val="18"/>
                <w:szCs w:val="18"/>
              </w:rPr>
            </w:pPr>
            <w:r>
              <w:rPr>
                <w:rFonts w:hint="eastAsia" w:ascii="宋体" w:hAnsi="宋体" w:cs="宋体"/>
                <w:color w:val="000000"/>
                <w:sz w:val="18"/>
                <w:szCs w:val="18"/>
              </w:rPr>
              <w:t>3、最大可承重≥300KG，尼龙网布与框架链接处采用弹簧扣设计，受力均匀，更牢固更耐用；尼龙网布为强力尼龙线，9层缝制，可以承受150公斤蹦跳不脱落，不变形；脚管为≥6根优质钢管，小弹跳床应具有一定的弹性，能够吸收冲击力，减少儿童受伤的风险。弹性应保持均匀，不得出现明显的弹力不均现象。网面应能够承受儿童的重量和跳跃动作。边框应采用防滑设计，避免儿童在跳跃时滑倒或跌落。表面涂层应具有耐磨、耐腐蚀、耐紫外线的特性，能够长时间保持美观和安全。</w:t>
            </w:r>
          </w:p>
          <w:p w14:paraId="093CD453">
            <w:pPr>
              <w:jc w:val="left"/>
              <w:rPr>
                <w:rFonts w:ascii="宋体" w:hAnsi="宋体" w:cs="宋体"/>
                <w:color w:val="000000"/>
                <w:sz w:val="18"/>
                <w:szCs w:val="18"/>
              </w:rPr>
            </w:pPr>
            <w:r>
              <w:rPr>
                <w:rFonts w:hint="eastAsia" w:ascii="宋体" w:hAnsi="宋体" w:cs="宋体"/>
                <w:color w:val="000000"/>
                <w:sz w:val="18"/>
                <w:szCs w:val="18"/>
              </w:rPr>
              <w:t>4、应符合GB/T32611-2016体操蹦床功能和安全要求及试验方法的相关规定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3328">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63D">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EA65">
            <w:pPr>
              <w:jc w:val="center"/>
              <w:rPr>
                <w:rFonts w:ascii="宋体" w:hAnsi="宋体" w:cs="宋体"/>
                <w:color w:val="000000"/>
                <w:sz w:val="18"/>
                <w:szCs w:val="18"/>
              </w:rPr>
            </w:pPr>
          </w:p>
        </w:tc>
      </w:tr>
      <w:tr w14:paraId="498CF09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B16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85D">
            <w:pPr>
              <w:widowControl/>
              <w:jc w:val="center"/>
              <w:textAlignment w:val="center"/>
              <w:rPr>
                <w:rFonts w:ascii="宋体" w:hAnsi="宋体" w:cs="宋体"/>
                <w:color w:val="000000"/>
                <w:sz w:val="18"/>
                <w:szCs w:val="18"/>
              </w:rPr>
            </w:pPr>
            <w:r>
              <w:rPr>
                <w:rFonts w:hint="eastAsia" w:ascii="宋体" w:hAnsi="宋体" w:cs="宋体"/>
                <w:color w:val="000000"/>
                <w:sz w:val="18"/>
                <w:szCs w:val="18"/>
              </w:rPr>
              <w:t>活动式小跳台</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5187">
            <w:pPr>
              <w:jc w:val="left"/>
              <w:rPr>
                <w:rFonts w:ascii="宋体" w:hAnsi="宋体" w:cs="宋体"/>
                <w:color w:val="000000"/>
                <w:sz w:val="18"/>
                <w:szCs w:val="18"/>
              </w:rPr>
            </w:pPr>
            <w:r>
              <w:rPr>
                <w:rFonts w:hint="eastAsia" w:ascii="宋体" w:hAnsi="宋体" w:cs="宋体"/>
                <w:color w:val="000000"/>
                <w:sz w:val="18"/>
                <w:szCs w:val="18"/>
              </w:rPr>
              <w:t>1、渐进式四合一训练跳箱，自由组合，整体加厚，结实耐用。</w:t>
            </w:r>
          </w:p>
          <w:p w14:paraId="2F21033E">
            <w:pPr>
              <w:jc w:val="left"/>
              <w:rPr>
                <w:rFonts w:ascii="宋体" w:hAnsi="宋体" w:cs="宋体"/>
                <w:color w:val="000000"/>
                <w:sz w:val="18"/>
                <w:szCs w:val="18"/>
              </w:rPr>
            </w:pPr>
            <w:r>
              <w:rPr>
                <w:rFonts w:hint="eastAsia" w:ascii="宋体" w:hAnsi="宋体" w:cs="宋体"/>
                <w:color w:val="000000"/>
                <w:sz w:val="18"/>
                <w:szCs w:val="18"/>
              </w:rPr>
              <w:t>2、规格：4块/组。</w:t>
            </w:r>
          </w:p>
          <w:p w14:paraId="22EA806B">
            <w:pPr>
              <w:jc w:val="left"/>
              <w:rPr>
                <w:rFonts w:ascii="宋体" w:hAnsi="宋体" w:cs="宋体"/>
                <w:color w:val="000000"/>
                <w:sz w:val="18"/>
                <w:szCs w:val="18"/>
              </w:rPr>
            </w:pPr>
            <w:r>
              <w:rPr>
                <w:rFonts w:hint="eastAsia" w:ascii="宋体" w:hAnsi="宋体" w:cs="宋体"/>
                <w:color w:val="000000"/>
                <w:sz w:val="18"/>
                <w:szCs w:val="18"/>
              </w:rPr>
              <w:t>3、总尺寸≥60*70*120cm，尺寸A：≥60*70*10cm、尺寸B：≥60*70*25cm、尺寸C：≥60*70*40cm、尺寸D：≥60*70*55cm。</w:t>
            </w:r>
          </w:p>
          <w:p w14:paraId="11A43A7A">
            <w:pPr>
              <w:jc w:val="left"/>
              <w:rPr>
                <w:rFonts w:ascii="宋体" w:hAnsi="宋体" w:cs="宋体"/>
                <w:color w:val="000000"/>
                <w:sz w:val="18"/>
                <w:szCs w:val="18"/>
              </w:rPr>
            </w:pPr>
            <w:r>
              <w:rPr>
                <w:rFonts w:hint="eastAsia" w:ascii="宋体" w:hAnsi="宋体" w:cs="宋体"/>
                <w:color w:val="000000"/>
                <w:sz w:val="18"/>
                <w:szCs w:val="18"/>
              </w:rPr>
              <w:t>4、材质：外皮材质：加厚防水PVC刮布，多色拼接，内胆材质：EPE+高密度再生棉。</w:t>
            </w:r>
          </w:p>
          <w:p w14:paraId="1C2229E3">
            <w:pPr>
              <w:jc w:val="left"/>
              <w:rPr>
                <w:rFonts w:ascii="宋体" w:hAnsi="宋体" w:cs="宋体"/>
                <w:color w:val="000000"/>
                <w:sz w:val="18"/>
                <w:szCs w:val="18"/>
              </w:rPr>
            </w:pPr>
            <w:r>
              <w:rPr>
                <w:rFonts w:hint="eastAsia" w:ascii="宋体" w:hAnsi="宋体" w:cs="宋体"/>
                <w:color w:val="000000"/>
                <w:sz w:val="18"/>
                <w:szCs w:val="18"/>
              </w:rPr>
              <w:t>5、颜色鲜艳、形状丰富，防水、可清洗，适用于幼儿可接触的启蒙伙伴，可锻炼增强幼儿的视觉、抓握、手眼协调及思维创造能力。</w:t>
            </w:r>
          </w:p>
          <w:p w14:paraId="74391F80">
            <w:pPr>
              <w:jc w:val="left"/>
              <w:rPr>
                <w:rFonts w:ascii="宋体" w:hAnsi="宋体" w:cs="宋体"/>
                <w:color w:val="000000"/>
                <w:sz w:val="18"/>
                <w:szCs w:val="18"/>
              </w:rPr>
            </w:pPr>
            <w:r>
              <w:rPr>
                <w:rFonts w:hint="eastAsia" w:ascii="宋体" w:hAnsi="宋体" w:cs="宋体"/>
                <w:color w:val="000000"/>
                <w:sz w:val="18"/>
                <w:szCs w:val="18"/>
              </w:rPr>
              <w:t>6、应符合GB6675.11-2014/XG1-2022《玩具安全 第11部分：家用秋千、滑梯及类似用途室内、室外活动玩具》国家标准第1号修改单标准要求。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BC86">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8F63">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9B4">
            <w:pPr>
              <w:jc w:val="center"/>
              <w:rPr>
                <w:rFonts w:ascii="宋体" w:hAnsi="宋体" w:cs="宋体"/>
                <w:color w:val="000000"/>
                <w:sz w:val="18"/>
                <w:szCs w:val="18"/>
              </w:rPr>
            </w:pPr>
          </w:p>
        </w:tc>
      </w:tr>
      <w:tr w14:paraId="2BCFA9F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E3B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A1B8">
            <w:pPr>
              <w:widowControl/>
              <w:jc w:val="center"/>
              <w:textAlignment w:val="center"/>
              <w:rPr>
                <w:rFonts w:ascii="宋体" w:hAnsi="宋体" w:cs="宋体"/>
                <w:color w:val="000000"/>
                <w:sz w:val="18"/>
                <w:szCs w:val="18"/>
              </w:rPr>
            </w:pPr>
            <w:r>
              <w:rPr>
                <w:rFonts w:hint="eastAsia" w:ascii="宋体" w:hAnsi="宋体" w:cs="宋体"/>
                <w:color w:val="000000"/>
                <w:sz w:val="18"/>
                <w:szCs w:val="18"/>
              </w:rPr>
              <w:t>活动式小跳台</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1F30">
            <w:pPr>
              <w:jc w:val="left"/>
              <w:rPr>
                <w:rFonts w:ascii="宋体" w:hAnsi="宋体" w:cs="宋体"/>
                <w:color w:val="000000"/>
                <w:sz w:val="18"/>
                <w:szCs w:val="18"/>
              </w:rPr>
            </w:pPr>
            <w:r>
              <w:rPr>
                <w:rFonts w:hint="eastAsia" w:ascii="宋体" w:hAnsi="宋体" w:cs="宋体"/>
                <w:color w:val="000000"/>
                <w:sz w:val="18"/>
                <w:szCs w:val="18"/>
              </w:rPr>
              <w:t>1、材质：高密度及安全性的EVA材料制成，可组成平衡台，弹跳箱组等，进行高台跳下或撑跳等动作练习。</w:t>
            </w:r>
          </w:p>
          <w:p w14:paraId="27D19580">
            <w:pPr>
              <w:jc w:val="left"/>
              <w:rPr>
                <w:rFonts w:ascii="宋体" w:hAnsi="宋体" w:cs="宋体"/>
                <w:color w:val="000000"/>
                <w:sz w:val="18"/>
                <w:szCs w:val="18"/>
              </w:rPr>
            </w:pPr>
            <w:r>
              <w:rPr>
                <w:rFonts w:hint="eastAsia" w:ascii="宋体" w:hAnsi="宋体" w:cs="宋体"/>
                <w:color w:val="000000"/>
                <w:sz w:val="18"/>
                <w:szCs w:val="18"/>
              </w:rPr>
              <w:t>2、规格：高200m～500mm。</w:t>
            </w:r>
          </w:p>
          <w:p w14:paraId="615E1B46">
            <w:pPr>
              <w:jc w:val="left"/>
              <w:rPr>
                <w:rFonts w:ascii="宋体" w:hAnsi="宋体" w:cs="宋体"/>
                <w:color w:val="000000"/>
                <w:sz w:val="18"/>
                <w:szCs w:val="18"/>
              </w:rPr>
            </w:pPr>
            <w:r>
              <w:rPr>
                <w:rFonts w:hint="eastAsia" w:ascii="宋体" w:hAnsi="宋体" w:cs="宋体"/>
                <w:color w:val="000000"/>
                <w:sz w:val="18"/>
                <w:szCs w:val="18"/>
              </w:rPr>
              <w:t>3、尺寸：上尺寸≥545×355×150mm，中尺寸≥575×420×150mm，下尺寸≥604×485×150mm，踏板尺寸≥545×390×100mm。</w:t>
            </w:r>
          </w:p>
          <w:p w14:paraId="33C2779C">
            <w:pPr>
              <w:jc w:val="left"/>
              <w:rPr>
                <w:rFonts w:ascii="宋体" w:hAnsi="宋体" w:cs="宋体"/>
                <w:color w:val="000000"/>
                <w:sz w:val="18"/>
                <w:szCs w:val="18"/>
              </w:rPr>
            </w:pPr>
            <w:r>
              <w:rPr>
                <w:rFonts w:hint="eastAsia" w:ascii="宋体" w:hAnsi="宋体" w:cs="宋体"/>
                <w:color w:val="000000"/>
                <w:sz w:val="18"/>
                <w:szCs w:val="18"/>
              </w:rPr>
              <w:t>4、EVA密度：≥45（g/mm3），产品色彩鲜艳，无毒无味，安全环保，适合幼儿户外玩耍训练</w:t>
            </w:r>
          </w:p>
          <w:p w14:paraId="7C98A818">
            <w:pPr>
              <w:jc w:val="left"/>
              <w:rPr>
                <w:rFonts w:ascii="宋体" w:hAnsi="宋体" w:cs="宋体"/>
                <w:color w:val="000000"/>
                <w:sz w:val="18"/>
                <w:szCs w:val="18"/>
              </w:rPr>
            </w:pPr>
            <w:r>
              <w:rPr>
                <w:rFonts w:hint="eastAsia" w:ascii="宋体" w:hAnsi="宋体" w:cs="宋体"/>
                <w:color w:val="000000"/>
                <w:sz w:val="18"/>
                <w:szCs w:val="18"/>
              </w:rPr>
              <w:t>5、颜色鲜艳、形状丰富，防水、可清洗，适用于幼儿可接触的启蒙伙伴，可锻炼增强幼儿的视觉、抓握、手眼协调及思维创造能力。</w:t>
            </w:r>
          </w:p>
          <w:p w14:paraId="681C29C9">
            <w:pPr>
              <w:jc w:val="left"/>
              <w:rPr>
                <w:rFonts w:ascii="宋体" w:hAnsi="宋体" w:cs="宋体"/>
                <w:color w:val="000000"/>
                <w:sz w:val="18"/>
                <w:szCs w:val="18"/>
              </w:rPr>
            </w:pPr>
            <w:r>
              <w:rPr>
                <w:rFonts w:hint="eastAsia" w:ascii="宋体" w:hAnsi="宋体" w:cs="宋体"/>
                <w:color w:val="000000"/>
                <w:sz w:val="18"/>
                <w:szCs w:val="18"/>
              </w:rPr>
              <w:t>6、应符合GB6675.11-2014/XG1-2022《玩具安全 第11部分：家用秋千、滑梯及类似用途室内、室外活动玩具》国家标准第1号修改单标准要求。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0375">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EEE2">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4D29">
            <w:pPr>
              <w:jc w:val="center"/>
              <w:rPr>
                <w:rFonts w:ascii="宋体" w:hAnsi="宋体" w:cs="宋体"/>
                <w:color w:val="000000"/>
                <w:sz w:val="18"/>
                <w:szCs w:val="18"/>
              </w:rPr>
            </w:pPr>
          </w:p>
        </w:tc>
      </w:tr>
      <w:tr w14:paraId="7751953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C3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811">
            <w:pPr>
              <w:widowControl/>
              <w:jc w:val="center"/>
              <w:textAlignment w:val="center"/>
              <w:rPr>
                <w:rFonts w:ascii="宋体" w:hAnsi="宋体" w:cs="宋体"/>
                <w:color w:val="000000"/>
                <w:sz w:val="18"/>
                <w:szCs w:val="18"/>
              </w:rPr>
            </w:pPr>
            <w:r>
              <w:rPr>
                <w:rFonts w:hint="eastAsia" w:ascii="宋体" w:hAnsi="宋体" w:cs="宋体"/>
                <w:color w:val="000000"/>
                <w:sz w:val="18"/>
                <w:szCs w:val="18"/>
              </w:rPr>
              <w:t>跳袋</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0A5E">
            <w:pPr>
              <w:jc w:val="left"/>
              <w:rPr>
                <w:rFonts w:ascii="宋体" w:hAnsi="宋体" w:cs="宋体"/>
                <w:color w:val="000000"/>
                <w:sz w:val="18"/>
                <w:szCs w:val="18"/>
              </w:rPr>
            </w:pPr>
            <w:r>
              <w:rPr>
                <w:rFonts w:hint="eastAsia" w:ascii="宋体" w:hAnsi="宋体" w:cs="宋体"/>
                <w:color w:val="000000"/>
                <w:sz w:val="18"/>
                <w:szCs w:val="18"/>
              </w:rPr>
              <w:t>1、规格：≥350mm×620mm， 双层。</w:t>
            </w:r>
          </w:p>
          <w:p w14:paraId="7322E8BB">
            <w:pPr>
              <w:jc w:val="left"/>
              <w:rPr>
                <w:rFonts w:ascii="宋体" w:hAnsi="宋体" w:cs="宋体"/>
                <w:color w:val="000000"/>
                <w:sz w:val="18"/>
                <w:szCs w:val="18"/>
              </w:rPr>
            </w:pPr>
            <w:r>
              <w:rPr>
                <w:rFonts w:hint="eastAsia" w:ascii="宋体" w:hAnsi="宋体" w:cs="宋体"/>
                <w:color w:val="000000"/>
                <w:sz w:val="18"/>
                <w:szCs w:val="18"/>
              </w:rPr>
              <w:t>2、材质为优质牛津布，经缝合制作而成，色彩鲜艳，无毒无味，安全环保。</w:t>
            </w:r>
          </w:p>
          <w:p w14:paraId="15F1B946">
            <w:pPr>
              <w:jc w:val="left"/>
              <w:rPr>
                <w:rFonts w:ascii="宋体" w:hAnsi="宋体" w:cs="宋体"/>
                <w:color w:val="000000"/>
                <w:sz w:val="18"/>
                <w:szCs w:val="18"/>
              </w:rPr>
            </w:pPr>
            <w:r>
              <w:rPr>
                <w:rFonts w:hint="eastAsia" w:ascii="宋体" w:hAnsi="宋体" w:cs="宋体"/>
                <w:color w:val="000000"/>
                <w:sz w:val="18"/>
                <w:szCs w:val="18"/>
              </w:rPr>
              <w:t>3、双层结构，连接紧密，适合儿童站在袋中进行体育运动。</w:t>
            </w:r>
          </w:p>
          <w:p w14:paraId="22B4BEB3">
            <w:pPr>
              <w:jc w:val="left"/>
              <w:rPr>
                <w:rFonts w:ascii="宋体" w:hAnsi="宋体" w:cs="宋体"/>
                <w:color w:val="000000"/>
                <w:sz w:val="18"/>
                <w:szCs w:val="18"/>
              </w:rPr>
            </w:pPr>
            <w:r>
              <w:rPr>
                <w:rFonts w:hint="eastAsia" w:ascii="宋体" w:hAnsi="宋体" w:cs="宋体"/>
                <w:color w:val="000000"/>
                <w:sz w:val="18"/>
                <w:szCs w:val="18"/>
              </w:rPr>
              <w:t>4、产品所用（面料或布料）的pH值、甲醛含量、可萃取重金属、总铅、总镉、镍释放、杀虫剂总量、有害染料、邻苯二甲酸酯、有机锡化合物、多环芳烃、全氟及多氟化合物、残余溶剂、残余表面活性剂、润湿剂、其他化学残余、阻燃整理剂、紫外光稳定剂、色牢度（沾色）应符合GB/T18885-2020生态纺织品技术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396F">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C82E">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724D">
            <w:pPr>
              <w:jc w:val="center"/>
              <w:rPr>
                <w:rFonts w:ascii="宋体" w:hAnsi="宋体" w:cs="宋体"/>
                <w:color w:val="000000"/>
                <w:sz w:val="18"/>
                <w:szCs w:val="18"/>
              </w:rPr>
            </w:pPr>
          </w:p>
        </w:tc>
      </w:tr>
      <w:tr w14:paraId="2439AA66">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3AC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093">
            <w:pPr>
              <w:widowControl/>
              <w:jc w:val="center"/>
              <w:textAlignment w:val="center"/>
              <w:rPr>
                <w:rFonts w:ascii="宋体" w:hAnsi="宋体" w:cs="宋体"/>
                <w:color w:val="000000"/>
                <w:sz w:val="18"/>
                <w:szCs w:val="18"/>
              </w:rPr>
            </w:pPr>
            <w:r>
              <w:rPr>
                <w:rFonts w:hint="eastAsia" w:ascii="宋体" w:hAnsi="宋体" w:cs="宋体"/>
                <w:color w:val="000000"/>
                <w:sz w:val="18"/>
                <w:szCs w:val="18"/>
              </w:rPr>
              <w:t>较高平衡木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67F7">
            <w:pPr>
              <w:jc w:val="left"/>
              <w:rPr>
                <w:rFonts w:ascii="宋体" w:hAnsi="宋体" w:cs="宋体"/>
                <w:color w:val="000000"/>
                <w:sz w:val="18"/>
                <w:szCs w:val="18"/>
              </w:rPr>
            </w:pPr>
            <w:r>
              <w:rPr>
                <w:rFonts w:hint="eastAsia" w:ascii="宋体" w:hAnsi="宋体" w:cs="宋体"/>
                <w:color w:val="000000"/>
                <w:sz w:val="18"/>
                <w:szCs w:val="18"/>
              </w:rPr>
              <w:t>1、材质：PE环保塑料，不怕摔不怕碰、超结实，安全环保无毒无异味。 滚塑一次成型，产品表面光滑平整，造型美观、色彩鲜艳不易褪色，不受气候温差影响而变形，不怕潮湿或水，可用自来水冲洗。</w:t>
            </w:r>
          </w:p>
          <w:p w14:paraId="353D401D">
            <w:pPr>
              <w:jc w:val="left"/>
              <w:rPr>
                <w:rFonts w:ascii="宋体" w:hAnsi="宋体" w:cs="宋体"/>
                <w:color w:val="000000"/>
                <w:sz w:val="18"/>
                <w:szCs w:val="18"/>
              </w:rPr>
            </w:pPr>
            <w:r>
              <w:rPr>
                <w:rFonts w:hint="eastAsia" w:ascii="宋体" w:hAnsi="宋体" w:cs="宋体"/>
                <w:color w:val="000000"/>
                <w:sz w:val="18"/>
                <w:szCs w:val="18"/>
              </w:rPr>
              <w:t>2、规格：≥188*18*27cm，1桥2墩</w:t>
            </w:r>
          </w:p>
          <w:p w14:paraId="69F85CE2">
            <w:pPr>
              <w:jc w:val="left"/>
              <w:rPr>
                <w:rFonts w:ascii="宋体" w:hAnsi="宋体" w:cs="宋体"/>
                <w:color w:val="000000"/>
                <w:sz w:val="18"/>
                <w:szCs w:val="18"/>
              </w:rPr>
            </w:pPr>
            <w:r>
              <w:rPr>
                <w:rFonts w:hint="eastAsia" w:ascii="宋体" w:hAnsi="宋体" w:cs="宋体"/>
                <w:color w:val="000000"/>
                <w:sz w:val="18"/>
                <w:szCs w:val="18"/>
              </w:rPr>
              <w:t>3、由精密模具经吹塑工艺一次成型，经后期修边、锐角毛刺打磨处理，无安全隐患。使用原生料，不添加回收料，强度高、耐折弯、热胀冷缩应力小。色母添加剂为标准色母，耐紫外线、不褪色，色彩须符合幼儿视觉习惯。</w:t>
            </w:r>
          </w:p>
          <w:p w14:paraId="7FD63969">
            <w:pPr>
              <w:jc w:val="left"/>
              <w:rPr>
                <w:rFonts w:ascii="宋体" w:hAnsi="宋体" w:cs="宋体"/>
                <w:color w:val="000000"/>
                <w:sz w:val="18"/>
                <w:szCs w:val="18"/>
              </w:rPr>
            </w:pPr>
            <w:r>
              <w:rPr>
                <w:rFonts w:hint="eastAsia" w:ascii="宋体" w:hAnsi="宋体" w:cs="宋体"/>
                <w:color w:val="000000"/>
                <w:sz w:val="18"/>
                <w:szCs w:val="18"/>
              </w:rPr>
              <w:t>4、外观无明显色差，无缺陷，结实牢固，无毛刺无尖角，安全环保，适合幼儿使用。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E0AC">
            <w:pPr>
              <w:widowControl/>
              <w:jc w:val="center"/>
              <w:textAlignment w:val="center"/>
              <w:rPr>
                <w:rFonts w:ascii="宋体" w:hAnsi="宋体" w:cs="宋体"/>
                <w:color w:val="000000"/>
                <w:sz w:val="18"/>
                <w:szCs w:val="18"/>
              </w:rPr>
            </w:pPr>
            <w:r>
              <w:rPr>
                <w:rFonts w:hint="eastAsia" w:ascii="宋体" w:hAnsi="宋体" w:cs="宋体"/>
                <w:color w:val="000000"/>
                <w:sz w:val="18"/>
                <w:szCs w:val="18"/>
              </w:rPr>
              <w:t>架</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CB64">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CA2D">
            <w:pPr>
              <w:jc w:val="center"/>
              <w:rPr>
                <w:rFonts w:ascii="宋体" w:hAnsi="宋体" w:cs="宋体"/>
                <w:color w:val="000000"/>
                <w:sz w:val="18"/>
                <w:szCs w:val="18"/>
              </w:rPr>
            </w:pPr>
          </w:p>
        </w:tc>
      </w:tr>
      <w:tr w14:paraId="50DB340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CF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2A5">
            <w:pPr>
              <w:widowControl/>
              <w:jc w:val="center"/>
              <w:textAlignment w:val="center"/>
              <w:rPr>
                <w:rFonts w:ascii="宋体" w:hAnsi="宋体" w:cs="宋体"/>
                <w:color w:val="000000"/>
                <w:sz w:val="18"/>
                <w:szCs w:val="18"/>
              </w:rPr>
            </w:pPr>
            <w:r>
              <w:rPr>
                <w:rFonts w:hint="eastAsia" w:ascii="宋体" w:hAnsi="宋体" w:cs="宋体"/>
                <w:color w:val="000000"/>
                <w:sz w:val="18"/>
                <w:szCs w:val="18"/>
              </w:rPr>
              <w:t>双人大鞋</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0C1">
            <w:pPr>
              <w:jc w:val="left"/>
              <w:rPr>
                <w:rFonts w:ascii="宋体" w:hAnsi="宋体" w:cs="宋体"/>
                <w:color w:val="000000"/>
                <w:sz w:val="18"/>
                <w:szCs w:val="18"/>
              </w:rPr>
            </w:pPr>
            <w:r>
              <w:rPr>
                <w:rFonts w:hint="eastAsia" w:ascii="宋体" w:hAnsi="宋体" w:cs="宋体"/>
                <w:color w:val="000000"/>
                <w:sz w:val="18"/>
                <w:szCs w:val="18"/>
              </w:rPr>
              <w:t>1、规格：双人规格：40*11*2cm.边缘圆润无毛刺、光滑不伤人。双人协力板身体协调训练，极具挑战性运动竞赛，提高幼儿之间的合作能力，培养团队默契程度.</w:t>
            </w:r>
          </w:p>
          <w:p w14:paraId="104067F8">
            <w:pPr>
              <w:jc w:val="left"/>
              <w:rPr>
                <w:rFonts w:ascii="宋体" w:hAnsi="宋体" w:cs="宋体"/>
                <w:color w:val="000000"/>
                <w:sz w:val="18"/>
                <w:szCs w:val="18"/>
              </w:rPr>
            </w:pPr>
            <w:r>
              <w:rPr>
                <w:rFonts w:hint="eastAsia" w:ascii="宋体" w:hAnsi="宋体" w:cs="宋体"/>
                <w:color w:val="000000"/>
                <w:sz w:val="18"/>
                <w:szCs w:val="18"/>
              </w:rPr>
              <w:t>2、材质：ABS环保塑料</w:t>
            </w:r>
          </w:p>
          <w:p w14:paraId="6BDA9544">
            <w:pPr>
              <w:jc w:val="left"/>
              <w:rPr>
                <w:rFonts w:ascii="宋体" w:hAnsi="宋体" w:cs="宋体"/>
                <w:color w:val="000000"/>
                <w:sz w:val="18"/>
                <w:szCs w:val="18"/>
              </w:rPr>
            </w:pPr>
            <w:r>
              <w:rPr>
                <w:rFonts w:hint="eastAsia" w:ascii="宋体" w:hAnsi="宋体" w:cs="宋体"/>
                <w:color w:val="000000"/>
                <w:sz w:val="18"/>
                <w:szCs w:val="18"/>
              </w:rPr>
              <w:t>3、产品表面光滑平整，造型美观、色彩鲜艳、 不易褪色 ，不受气候温差影响而变形，不怕潮湿或水，可用自来水冲洗，底部有防滑贴片，原材料为原生料，不得添加回收料。色母添加剂为标准色母，产品耐紫外线、不褪色，色彩须符合幼儿视觉习惯，加厚耐踩踏脚板，底部方格设计，加厚耐踩，更耐磨，适合在多种地面上做协力游戏。</w:t>
            </w:r>
          </w:p>
          <w:p w14:paraId="396F536E">
            <w:pPr>
              <w:jc w:val="left"/>
              <w:rPr>
                <w:rFonts w:ascii="宋体" w:hAnsi="宋体" w:cs="宋体"/>
                <w:color w:val="000000"/>
                <w:sz w:val="18"/>
                <w:szCs w:val="18"/>
              </w:rPr>
            </w:pPr>
            <w:r>
              <w:rPr>
                <w:rFonts w:hint="eastAsia" w:ascii="宋体" w:hAnsi="宋体" w:cs="宋体"/>
                <w:color w:val="000000"/>
                <w:sz w:val="18"/>
                <w:szCs w:val="18"/>
              </w:rPr>
              <w:t>7、应符合GB6675.11-2014/XG1-2022《玩具安全 第11部分：家用秋千、滑梯及类似用途室内、室外活动玩具》国家标准第1号修改单标准要求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A02D">
            <w:pPr>
              <w:widowControl/>
              <w:jc w:val="center"/>
              <w:textAlignment w:val="center"/>
              <w:rPr>
                <w:rFonts w:ascii="宋体" w:hAnsi="宋体" w:cs="宋体"/>
                <w:color w:val="000000"/>
                <w:sz w:val="18"/>
                <w:szCs w:val="18"/>
              </w:rPr>
            </w:pPr>
            <w:r>
              <w:rPr>
                <w:rFonts w:hint="eastAsia" w:ascii="宋体" w:hAnsi="宋体" w:cs="宋体"/>
                <w:color w:val="000000"/>
                <w:sz w:val="18"/>
                <w:szCs w:val="18"/>
              </w:rPr>
              <w:t>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4134">
            <w:pPr>
              <w:widowControl/>
              <w:jc w:val="center"/>
              <w:textAlignment w:val="center"/>
              <w:rPr>
                <w:rFonts w:ascii="宋体" w:hAnsi="宋体" w:cs="宋体"/>
                <w:color w:val="000000"/>
                <w:sz w:val="18"/>
                <w:szCs w:val="18"/>
              </w:rPr>
            </w:pPr>
            <w:r>
              <w:rPr>
                <w:rFonts w:hint="eastAsia" w:ascii="宋体" w:hAnsi="宋体" w:cs="宋体"/>
                <w:color w:val="000000"/>
                <w:sz w:val="18"/>
                <w:szCs w:val="18"/>
              </w:rPr>
              <w:t>16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4FD7">
            <w:pPr>
              <w:jc w:val="center"/>
              <w:rPr>
                <w:rFonts w:ascii="宋体" w:hAnsi="宋体" w:cs="宋体"/>
                <w:color w:val="000000"/>
                <w:sz w:val="18"/>
                <w:szCs w:val="18"/>
              </w:rPr>
            </w:pPr>
          </w:p>
        </w:tc>
      </w:tr>
      <w:tr w14:paraId="7CB0B61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319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A44C">
            <w:pPr>
              <w:widowControl/>
              <w:jc w:val="center"/>
              <w:textAlignment w:val="center"/>
              <w:rPr>
                <w:rFonts w:ascii="宋体" w:hAnsi="宋体" w:cs="宋体"/>
                <w:color w:val="000000"/>
                <w:sz w:val="18"/>
                <w:szCs w:val="18"/>
              </w:rPr>
            </w:pPr>
            <w:r>
              <w:rPr>
                <w:rFonts w:hint="eastAsia" w:ascii="宋体" w:hAnsi="宋体" w:cs="宋体"/>
                <w:color w:val="000000"/>
                <w:sz w:val="18"/>
                <w:szCs w:val="18"/>
              </w:rPr>
              <w:t>拱形门或钻圈</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D90">
            <w:pPr>
              <w:jc w:val="left"/>
              <w:rPr>
                <w:rFonts w:ascii="宋体" w:hAnsi="宋体" w:cs="宋体"/>
                <w:color w:val="000000"/>
                <w:sz w:val="18"/>
                <w:szCs w:val="18"/>
              </w:rPr>
            </w:pPr>
            <w:r>
              <w:rPr>
                <w:rFonts w:hint="eastAsia" w:ascii="宋体" w:hAnsi="宋体" w:cs="宋体"/>
                <w:color w:val="000000"/>
                <w:sz w:val="18"/>
                <w:szCs w:val="18"/>
              </w:rPr>
              <w:t>1、材质：食品级塑料一次吹塑成型。</w:t>
            </w:r>
          </w:p>
          <w:p w14:paraId="04636C4B">
            <w:pPr>
              <w:jc w:val="left"/>
              <w:rPr>
                <w:rFonts w:ascii="宋体" w:hAnsi="宋体" w:cs="宋体"/>
                <w:color w:val="000000"/>
                <w:sz w:val="18"/>
                <w:szCs w:val="18"/>
              </w:rPr>
            </w:pPr>
            <w:r>
              <w:rPr>
                <w:rFonts w:hint="eastAsia" w:ascii="宋体" w:hAnsi="宋体" w:cs="宋体"/>
                <w:color w:val="000000"/>
                <w:sz w:val="18"/>
                <w:szCs w:val="18"/>
              </w:rPr>
              <w:t>2、规格：8个/套，由不同颜色的拱形门组成，</w:t>
            </w:r>
          </w:p>
          <w:p w14:paraId="69F44ADF">
            <w:pPr>
              <w:jc w:val="left"/>
              <w:rPr>
                <w:rFonts w:ascii="宋体" w:hAnsi="宋体" w:cs="宋体"/>
                <w:color w:val="000000"/>
                <w:sz w:val="18"/>
                <w:szCs w:val="18"/>
              </w:rPr>
            </w:pPr>
            <w:r>
              <w:rPr>
                <w:rFonts w:hint="eastAsia" w:ascii="宋体" w:hAnsi="宋体" w:cs="宋体"/>
                <w:color w:val="000000"/>
                <w:sz w:val="18"/>
                <w:szCs w:val="18"/>
              </w:rPr>
              <w:t>3、产品为直立式，门洞外径高≥680mm，门洞内径高≥520mm，门洞外径宽≥680mm，门洞内径宽度≥4400mm，底座≥30*8cm。</w:t>
            </w:r>
          </w:p>
          <w:p w14:paraId="03CEE129">
            <w:pPr>
              <w:jc w:val="left"/>
              <w:rPr>
                <w:rFonts w:ascii="宋体" w:hAnsi="宋体" w:cs="宋体"/>
                <w:color w:val="000000"/>
                <w:sz w:val="18"/>
                <w:szCs w:val="18"/>
              </w:rPr>
            </w:pPr>
            <w:r>
              <w:rPr>
                <w:rFonts w:hint="eastAsia" w:ascii="宋体" w:hAnsi="宋体" w:cs="宋体"/>
                <w:color w:val="000000"/>
                <w:sz w:val="18"/>
                <w:szCs w:val="18"/>
              </w:rPr>
              <w:t>4、拱形门门柱横断面的大小保证产品正常使用，不倾倒。</w:t>
            </w:r>
          </w:p>
          <w:p w14:paraId="603E537D">
            <w:pPr>
              <w:jc w:val="left"/>
              <w:rPr>
                <w:rFonts w:ascii="宋体" w:hAnsi="宋体" w:cs="宋体"/>
                <w:color w:val="000000"/>
                <w:sz w:val="18"/>
                <w:szCs w:val="18"/>
              </w:rPr>
            </w:pPr>
            <w:r>
              <w:rPr>
                <w:rFonts w:hint="eastAsia" w:ascii="宋体" w:hAnsi="宋体" w:cs="宋体"/>
                <w:color w:val="000000"/>
                <w:sz w:val="18"/>
                <w:szCs w:val="18"/>
              </w:rPr>
              <w:t>5、经久耐用。不怕碰、超结实，安全环保无毒无异味，一次成型 产品表面光滑平整，造型美观、色彩鲜艳、 不易褪色，不受气候温差影响而变形，不怕潮湿或水，可用自来水冲洗.</w:t>
            </w:r>
          </w:p>
          <w:p w14:paraId="5A3E03D2">
            <w:pPr>
              <w:jc w:val="left"/>
              <w:rPr>
                <w:rFonts w:ascii="宋体" w:hAnsi="宋体" w:cs="宋体"/>
                <w:color w:val="000000"/>
                <w:sz w:val="18"/>
                <w:szCs w:val="18"/>
              </w:rPr>
            </w:pPr>
            <w:r>
              <w:rPr>
                <w:rFonts w:hint="eastAsia" w:ascii="宋体" w:hAnsi="宋体" w:cs="宋体"/>
                <w:color w:val="000000"/>
                <w:sz w:val="18"/>
                <w:szCs w:val="18"/>
              </w:rPr>
              <w:t>6、应符合GB6675.11-2014/XG1-2022《玩具安全 第11部分：家用秋千、滑梯及类似用途室内、室外活动玩具》国家标准第1号修改单标准要求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E6C">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A7D5">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08B5">
            <w:pPr>
              <w:jc w:val="center"/>
              <w:rPr>
                <w:rFonts w:ascii="宋体" w:hAnsi="宋体" w:cs="宋体"/>
                <w:color w:val="000000"/>
                <w:sz w:val="18"/>
                <w:szCs w:val="18"/>
              </w:rPr>
            </w:pPr>
          </w:p>
        </w:tc>
      </w:tr>
      <w:tr w14:paraId="50279D0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B72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4874">
            <w:pPr>
              <w:widowControl/>
              <w:jc w:val="center"/>
              <w:textAlignment w:val="center"/>
              <w:rPr>
                <w:rFonts w:ascii="宋体" w:hAnsi="宋体" w:cs="宋体"/>
                <w:color w:val="000000"/>
                <w:sz w:val="18"/>
                <w:szCs w:val="18"/>
              </w:rPr>
            </w:pPr>
            <w:r>
              <w:rPr>
                <w:rFonts w:hint="eastAsia" w:ascii="宋体" w:hAnsi="宋体" w:cs="宋体"/>
                <w:color w:val="000000"/>
                <w:sz w:val="18"/>
                <w:szCs w:val="18"/>
              </w:rPr>
              <w:t>垫子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87DC">
            <w:pPr>
              <w:jc w:val="left"/>
              <w:rPr>
                <w:rFonts w:ascii="宋体" w:hAnsi="宋体" w:cs="宋体"/>
                <w:color w:val="000000"/>
                <w:sz w:val="18"/>
                <w:szCs w:val="18"/>
              </w:rPr>
            </w:pPr>
            <w:r>
              <w:rPr>
                <w:rFonts w:hint="eastAsia" w:ascii="宋体" w:hAnsi="宋体" w:cs="宋体"/>
                <w:color w:val="000000"/>
                <w:sz w:val="18"/>
                <w:szCs w:val="18"/>
              </w:rPr>
              <w:t>1、规格尺寸：2000mm×1000mm×100mm±5mm，折叠式。</w:t>
            </w:r>
          </w:p>
          <w:p w14:paraId="2F3F1896">
            <w:pPr>
              <w:jc w:val="left"/>
              <w:rPr>
                <w:rFonts w:ascii="宋体" w:hAnsi="宋体" w:cs="宋体"/>
                <w:color w:val="000000"/>
                <w:sz w:val="18"/>
                <w:szCs w:val="18"/>
              </w:rPr>
            </w:pPr>
            <w:r>
              <w:rPr>
                <w:rFonts w:hint="eastAsia" w:ascii="宋体" w:hAnsi="宋体" w:cs="宋体"/>
                <w:color w:val="000000"/>
                <w:sz w:val="18"/>
                <w:szCs w:val="18"/>
              </w:rPr>
              <w:t>2、材质为优质牛津布+珍珠棉。质地柔软，色彩鲜艳，无毒无味，安全环保，色彩须符合幼儿视觉习惯，适合幼儿室内外游戏活动使用。</w:t>
            </w:r>
          </w:p>
          <w:p w14:paraId="7059B7C0">
            <w:pPr>
              <w:jc w:val="left"/>
              <w:rPr>
                <w:rFonts w:ascii="宋体" w:hAnsi="宋体" w:cs="宋体"/>
                <w:color w:val="000000"/>
                <w:sz w:val="18"/>
                <w:szCs w:val="18"/>
              </w:rPr>
            </w:pPr>
            <w:r>
              <w:rPr>
                <w:rFonts w:hint="eastAsia" w:ascii="宋体" w:hAnsi="宋体" w:cs="宋体"/>
                <w:color w:val="000000"/>
                <w:sz w:val="18"/>
                <w:szCs w:val="18"/>
              </w:rPr>
              <w:t>3、折叠式体操垫两面厚薄一致，两边连线牢固平直、缝线平直均匀牢固，不漏针，便于折叠。垫套表面平整无皱纹，棱角整齐，色泽一致，手把结实牢固。</w:t>
            </w:r>
          </w:p>
          <w:p w14:paraId="08602323">
            <w:pPr>
              <w:jc w:val="left"/>
              <w:rPr>
                <w:rFonts w:ascii="宋体" w:hAnsi="宋体" w:cs="宋体"/>
                <w:color w:val="000000"/>
                <w:sz w:val="18"/>
                <w:szCs w:val="18"/>
              </w:rPr>
            </w:pPr>
            <w:r>
              <w:rPr>
                <w:rFonts w:hint="eastAsia" w:ascii="宋体" w:hAnsi="宋体" w:cs="宋体"/>
                <w:color w:val="000000"/>
                <w:sz w:val="18"/>
                <w:szCs w:val="18"/>
              </w:rPr>
              <w:t>4、牛津布布料的pH值、甲醛含量、可萃取重金属、总铅、总镉、镍释放、杀虫剂总量、有害染料、邻苯二甲酸酯、有机锡化合物、多环芳烃、残余溶剂、残余表面活性剂、润湿剂、其他化学残余、阻燃整理剂、紫外光稳定剂、色牢度(沾色)应符合GB/T18885-2020生态纺织品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B9DC">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5C8B">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0B8">
            <w:pPr>
              <w:jc w:val="center"/>
              <w:rPr>
                <w:rFonts w:ascii="宋体" w:hAnsi="宋体" w:cs="宋体"/>
                <w:color w:val="000000"/>
                <w:sz w:val="18"/>
                <w:szCs w:val="18"/>
              </w:rPr>
            </w:pPr>
          </w:p>
        </w:tc>
      </w:tr>
      <w:tr w14:paraId="7BFF01A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E27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2B9">
            <w:pPr>
              <w:widowControl/>
              <w:jc w:val="center"/>
              <w:textAlignment w:val="center"/>
              <w:rPr>
                <w:rFonts w:ascii="宋体" w:hAnsi="宋体" w:cs="宋体"/>
                <w:color w:val="000000"/>
                <w:sz w:val="18"/>
                <w:szCs w:val="18"/>
              </w:rPr>
            </w:pPr>
            <w:r>
              <w:rPr>
                <w:rFonts w:hint="eastAsia" w:ascii="宋体" w:hAnsi="宋体" w:cs="宋体"/>
                <w:color w:val="000000"/>
                <w:sz w:val="18"/>
                <w:szCs w:val="18"/>
              </w:rPr>
              <w:t>钻箱</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946E">
            <w:pPr>
              <w:jc w:val="left"/>
              <w:rPr>
                <w:rFonts w:ascii="宋体" w:hAnsi="宋体" w:cs="宋体"/>
                <w:color w:val="000000"/>
                <w:sz w:val="18"/>
                <w:szCs w:val="18"/>
              </w:rPr>
            </w:pPr>
            <w:r>
              <w:rPr>
                <w:rFonts w:hint="eastAsia" w:ascii="宋体" w:hAnsi="宋体" w:cs="宋体"/>
                <w:color w:val="000000"/>
                <w:sz w:val="18"/>
                <w:szCs w:val="18"/>
              </w:rPr>
              <w:t>1、规格：长1700mm±15mm、宽1050mm±15mm、高1250mm±5mm，</w:t>
            </w:r>
          </w:p>
          <w:p w14:paraId="75367CBC">
            <w:pPr>
              <w:jc w:val="left"/>
              <w:rPr>
                <w:rFonts w:ascii="宋体" w:hAnsi="宋体" w:cs="宋体"/>
                <w:color w:val="000000"/>
                <w:sz w:val="18"/>
                <w:szCs w:val="18"/>
              </w:rPr>
            </w:pPr>
            <w:r>
              <w:rPr>
                <w:rFonts w:hint="eastAsia" w:ascii="宋体" w:hAnsi="宋体" w:cs="宋体"/>
                <w:color w:val="000000"/>
                <w:sz w:val="18"/>
                <w:szCs w:val="18"/>
              </w:rPr>
              <w:t>2、材质：PE环保塑料，</w:t>
            </w:r>
          </w:p>
          <w:p w14:paraId="44711479">
            <w:pPr>
              <w:jc w:val="left"/>
              <w:rPr>
                <w:rFonts w:ascii="宋体" w:hAnsi="宋体" w:cs="宋体"/>
                <w:color w:val="000000"/>
                <w:sz w:val="18"/>
                <w:szCs w:val="18"/>
              </w:rPr>
            </w:pPr>
            <w:r>
              <w:rPr>
                <w:rFonts w:hint="eastAsia" w:ascii="宋体" w:hAnsi="宋体" w:cs="宋体"/>
                <w:color w:val="000000"/>
                <w:sz w:val="18"/>
                <w:szCs w:val="18"/>
              </w:rPr>
              <w:t>3、采用吹塑工艺，经精密模具一次成型，产品强度高、耐折弯、热胀冷缩应力小。成形后期经修边、锐角毛刺打磨处理，无安全隐患。生产原材料为原生料，不得添加回收料。色母添加剂为标准色母，产品耐紫外线、不褪色，色彩须符合幼儿视觉习惯。</w:t>
            </w:r>
          </w:p>
          <w:p w14:paraId="1BAA4969">
            <w:pPr>
              <w:jc w:val="left"/>
              <w:rPr>
                <w:rFonts w:ascii="宋体" w:hAnsi="宋体" w:cs="宋体"/>
                <w:color w:val="000000"/>
                <w:sz w:val="18"/>
                <w:szCs w:val="18"/>
              </w:rPr>
            </w:pPr>
            <w:r>
              <w:rPr>
                <w:rFonts w:hint="eastAsia" w:ascii="宋体" w:hAnsi="宋体" w:cs="宋体"/>
                <w:color w:val="000000"/>
                <w:sz w:val="18"/>
                <w:szCs w:val="18"/>
              </w:rPr>
              <w:t>4、产品无毒无味，安全环保，抗紫外线，适合幼儿户外玩耍训练。</w:t>
            </w:r>
          </w:p>
          <w:p w14:paraId="0F990D0E">
            <w:pPr>
              <w:jc w:val="left"/>
              <w:rPr>
                <w:rFonts w:ascii="宋体" w:hAnsi="宋体" w:cs="宋体"/>
                <w:color w:val="000000"/>
                <w:sz w:val="18"/>
                <w:szCs w:val="18"/>
              </w:rPr>
            </w:pPr>
            <w:r>
              <w:rPr>
                <w:rFonts w:hint="eastAsia" w:ascii="宋体" w:hAnsi="宋体" w:cs="宋体"/>
                <w:color w:val="000000"/>
                <w:sz w:val="18"/>
                <w:szCs w:val="18"/>
              </w:rPr>
              <w:t>5、应符合GB6675.11-2014/XG1-2022《玩具安全 第11部分：家用秋千、滑梯及类似用途室内、室外活动玩具》国家标准第1号修改单标准要求</w:t>
            </w:r>
          </w:p>
          <w:p w14:paraId="0B482808">
            <w:pPr>
              <w:jc w:val="left"/>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FD1C">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58CE">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8432">
            <w:pPr>
              <w:jc w:val="center"/>
              <w:rPr>
                <w:rFonts w:ascii="宋体" w:hAnsi="宋体" w:cs="宋体"/>
                <w:color w:val="000000"/>
                <w:sz w:val="18"/>
                <w:szCs w:val="18"/>
              </w:rPr>
            </w:pPr>
          </w:p>
        </w:tc>
      </w:tr>
      <w:tr w14:paraId="2C68EF5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8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3238">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小推车</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47CB">
            <w:pPr>
              <w:jc w:val="left"/>
              <w:rPr>
                <w:rFonts w:ascii="宋体" w:hAnsi="宋体" w:cs="宋体"/>
                <w:color w:val="000000"/>
                <w:sz w:val="18"/>
                <w:szCs w:val="18"/>
              </w:rPr>
            </w:pPr>
            <w:r>
              <w:rPr>
                <w:rFonts w:hint="eastAsia" w:ascii="宋体" w:hAnsi="宋体" w:cs="宋体"/>
                <w:color w:val="000000"/>
                <w:sz w:val="18"/>
                <w:szCs w:val="18"/>
              </w:rPr>
              <w:t>1、规格：≥900*330*400mm。</w:t>
            </w:r>
          </w:p>
          <w:p w14:paraId="1D609043">
            <w:pPr>
              <w:jc w:val="left"/>
              <w:rPr>
                <w:rFonts w:ascii="宋体" w:hAnsi="宋体" w:cs="宋体"/>
                <w:color w:val="000000"/>
                <w:sz w:val="18"/>
                <w:szCs w:val="18"/>
              </w:rPr>
            </w:pPr>
            <w:r>
              <w:rPr>
                <w:rFonts w:hint="eastAsia" w:ascii="宋体" w:hAnsi="宋体" w:cs="宋体"/>
                <w:color w:val="000000"/>
                <w:sz w:val="18"/>
                <w:szCs w:val="18"/>
              </w:rPr>
              <w:t>2、配置：载物斗1个、手推柄1个、车轮1个、两个立柱2个。</w:t>
            </w:r>
          </w:p>
          <w:p w14:paraId="611DCF1A">
            <w:pPr>
              <w:jc w:val="left"/>
              <w:rPr>
                <w:rFonts w:ascii="宋体" w:hAnsi="宋体" w:cs="宋体"/>
                <w:color w:val="000000"/>
                <w:sz w:val="18"/>
                <w:szCs w:val="18"/>
              </w:rPr>
            </w:pPr>
            <w:r>
              <w:rPr>
                <w:rFonts w:hint="eastAsia" w:ascii="宋体" w:hAnsi="宋体" w:cs="宋体"/>
                <w:color w:val="000000"/>
                <w:sz w:val="18"/>
                <w:szCs w:val="18"/>
              </w:rPr>
              <w:t>3、材质：ABS，塑料壁厚≥6mm，。</w:t>
            </w:r>
          </w:p>
          <w:p w14:paraId="49DB00A8">
            <w:pPr>
              <w:jc w:val="left"/>
              <w:rPr>
                <w:rFonts w:ascii="宋体" w:hAnsi="宋体" w:cs="宋体"/>
                <w:color w:val="000000"/>
                <w:sz w:val="18"/>
                <w:szCs w:val="18"/>
              </w:rPr>
            </w:pPr>
            <w:r>
              <w:rPr>
                <w:rFonts w:hint="eastAsia" w:ascii="宋体" w:hAnsi="宋体" w:cs="宋体"/>
                <w:color w:val="000000"/>
                <w:sz w:val="18"/>
                <w:szCs w:val="18"/>
              </w:rPr>
              <w:t>4、功能：儿童平衡感训练，釆用物理学设计、轮子与后支撑架成三点结构、保持车身稳定永远不会翻倒，PE车轮、结实稳定、底部花纹设计、不打滑、经久耐用、安全牢固，色彩鲜艳，无毒无味，安全环保，抗紫外线，适合幼儿户外玩耍训练。</w:t>
            </w:r>
          </w:p>
          <w:p w14:paraId="72FF3FB8">
            <w:pPr>
              <w:jc w:val="left"/>
              <w:rPr>
                <w:rFonts w:ascii="宋体" w:hAnsi="宋体" w:cs="宋体"/>
                <w:color w:val="000000"/>
                <w:sz w:val="18"/>
                <w:szCs w:val="18"/>
              </w:rPr>
            </w:pPr>
            <w:r>
              <w:rPr>
                <w:rFonts w:hint="eastAsia" w:ascii="宋体" w:hAnsi="宋体" w:cs="宋体"/>
                <w:color w:val="000000"/>
                <w:sz w:val="18"/>
                <w:szCs w:val="18"/>
              </w:rPr>
              <w:t>5、7种邻苯二甲酸酯增塑剂DIBP、DBP、BBP、DEHP、DNOP、 DINP、DIDP检测数据应符合GB/T22048-2022《玩具及儿童用品中特定邻苯二甲酸酯增塑剂的测定》标准要求。</w:t>
            </w:r>
          </w:p>
          <w:p w14:paraId="2781FC70">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10F6">
            <w:pPr>
              <w:widowControl/>
              <w:jc w:val="center"/>
              <w:textAlignment w:val="center"/>
              <w:rPr>
                <w:rFonts w:ascii="宋体" w:hAnsi="宋体" w:cs="宋体"/>
                <w:color w:val="000000"/>
                <w:sz w:val="18"/>
                <w:szCs w:val="18"/>
              </w:rPr>
            </w:pPr>
            <w:r>
              <w:rPr>
                <w:rFonts w:hint="eastAsia" w:ascii="宋体" w:hAnsi="宋体" w:cs="宋体"/>
                <w:color w:val="000000"/>
                <w:sz w:val="18"/>
                <w:szCs w:val="18"/>
              </w:rPr>
              <w:t>辆</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6E87">
            <w:pPr>
              <w:widowControl/>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1387">
            <w:pPr>
              <w:jc w:val="center"/>
              <w:rPr>
                <w:rFonts w:ascii="宋体" w:hAnsi="宋体" w:cs="宋体"/>
                <w:color w:val="000000"/>
                <w:sz w:val="18"/>
                <w:szCs w:val="18"/>
              </w:rPr>
            </w:pPr>
          </w:p>
        </w:tc>
      </w:tr>
      <w:tr w14:paraId="2835B2BE">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390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F3F7">
            <w:pPr>
              <w:widowControl/>
              <w:jc w:val="center"/>
              <w:textAlignment w:val="center"/>
              <w:rPr>
                <w:rFonts w:ascii="宋体" w:hAnsi="宋体" w:cs="宋体"/>
                <w:color w:val="000000"/>
                <w:sz w:val="18"/>
                <w:szCs w:val="18"/>
              </w:rPr>
            </w:pPr>
            <w:r>
              <w:rPr>
                <w:rFonts w:hint="eastAsia" w:ascii="宋体" w:hAnsi="宋体" w:cs="宋体"/>
                <w:color w:val="000000"/>
                <w:sz w:val="18"/>
                <w:szCs w:val="18"/>
              </w:rPr>
              <w:t>大积木块</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C99B">
            <w:pPr>
              <w:jc w:val="left"/>
              <w:rPr>
                <w:rFonts w:ascii="宋体" w:hAnsi="宋体" w:cs="宋体"/>
                <w:color w:val="000000"/>
                <w:sz w:val="18"/>
                <w:szCs w:val="18"/>
              </w:rPr>
            </w:pPr>
            <w:r>
              <w:rPr>
                <w:rFonts w:hint="eastAsia" w:ascii="宋体" w:hAnsi="宋体" w:cs="宋体"/>
                <w:color w:val="000000"/>
                <w:sz w:val="18"/>
                <w:szCs w:val="18"/>
              </w:rPr>
              <w:t>1、尺寸：300×300×300mm。</w:t>
            </w:r>
          </w:p>
          <w:p w14:paraId="27050607">
            <w:pPr>
              <w:jc w:val="left"/>
              <w:rPr>
                <w:rFonts w:ascii="宋体" w:hAnsi="宋体" w:cs="宋体"/>
                <w:color w:val="000000"/>
                <w:sz w:val="18"/>
                <w:szCs w:val="18"/>
              </w:rPr>
            </w:pPr>
            <w:r>
              <w:rPr>
                <w:rFonts w:hint="eastAsia" w:ascii="宋体" w:hAnsi="宋体" w:cs="宋体"/>
                <w:color w:val="000000"/>
                <w:sz w:val="18"/>
                <w:szCs w:val="18"/>
              </w:rPr>
              <w:t>2、材质：内芯聚苯乙烯高密度发泡泡沫，外贴彩色EVA。</w:t>
            </w:r>
          </w:p>
          <w:p w14:paraId="292CDA1A">
            <w:pPr>
              <w:jc w:val="left"/>
              <w:rPr>
                <w:rFonts w:ascii="宋体" w:hAnsi="宋体" w:cs="宋体"/>
                <w:color w:val="000000"/>
                <w:sz w:val="18"/>
                <w:szCs w:val="18"/>
              </w:rPr>
            </w:pPr>
            <w:r>
              <w:rPr>
                <w:rFonts w:hint="eastAsia" w:ascii="宋体" w:hAnsi="宋体" w:cs="宋体"/>
                <w:color w:val="000000"/>
                <w:sz w:val="18"/>
                <w:szCs w:val="18"/>
              </w:rPr>
              <w:t>3、规格：每套13块、包含数字0、1、2、3、4、5、6、7、8、9、+、-、=，字体颜色统一采用白色、采用环保油墨丝网印刷，字体高度≥180mm，数字6和9应有区分。</w:t>
            </w:r>
          </w:p>
          <w:p w14:paraId="475ECD9A">
            <w:pPr>
              <w:jc w:val="left"/>
              <w:rPr>
                <w:rFonts w:ascii="宋体" w:hAnsi="宋体" w:cs="宋体"/>
                <w:color w:val="000000"/>
                <w:sz w:val="18"/>
                <w:szCs w:val="18"/>
              </w:rPr>
            </w:pPr>
            <w:r>
              <w:rPr>
                <w:rFonts w:hint="eastAsia" w:ascii="宋体" w:hAnsi="宋体" w:cs="宋体"/>
                <w:color w:val="000000"/>
                <w:sz w:val="18"/>
                <w:szCs w:val="18"/>
              </w:rPr>
              <w:t>4、聚苯乙烯高密度发泡泡沫密度≥35kg/m³，色彩鲜艳，无毒无味，安全环保，适合幼儿户外玩耍训练。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DFDC">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62B8">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13B9">
            <w:pPr>
              <w:jc w:val="center"/>
              <w:rPr>
                <w:rFonts w:ascii="宋体" w:hAnsi="宋体" w:cs="宋体"/>
                <w:color w:val="000000"/>
                <w:sz w:val="18"/>
                <w:szCs w:val="18"/>
              </w:rPr>
            </w:pPr>
          </w:p>
        </w:tc>
      </w:tr>
      <w:tr w14:paraId="274544A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5D1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37D">
            <w:pPr>
              <w:widowControl/>
              <w:jc w:val="center"/>
              <w:textAlignment w:val="center"/>
              <w:rPr>
                <w:rFonts w:ascii="宋体" w:hAnsi="宋体" w:cs="宋体"/>
                <w:color w:val="000000"/>
                <w:sz w:val="18"/>
                <w:szCs w:val="18"/>
              </w:rPr>
            </w:pPr>
            <w:r>
              <w:rPr>
                <w:rFonts w:hint="eastAsia" w:ascii="宋体" w:hAnsi="宋体" w:cs="宋体"/>
                <w:color w:val="000000"/>
                <w:sz w:val="18"/>
                <w:szCs w:val="18"/>
              </w:rPr>
              <w:t>大积木块</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6062">
            <w:pPr>
              <w:jc w:val="left"/>
              <w:rPr>
                <w:rFonts w:ascii="宋体" w:hAnsi="宋体" w:cs="宋体"/>
                <w:color w:val="000000"/>
                <w:sz w:val="18"/>
                <w:szCs w:val="18"/>
              </w:rPr>
            </w:pPr>
            <w:r>
              <w:rPr>
                <w:rFonts w:hint="eastAsia" w:ascii="宋体" w:hAnsi="宋体" w:cs="宋体"/>
                <w:color w:val="000000"/>
                <w:sz w:val="18"/>
                <w:szCs w:val="18"/>
              </w:rPr>
              <w:t>1、尺寸：300×300×300mm±2mm。</w:t>
            </w:r>
          </w:p>
          <w:p w14:paraId="7DCF9B3E">
            <w:pPr>
              <w:jc w:val="left"/>
              <w:rPr>
                <w:rFonts w:ascii="宋体" w:hAnsi="宋体" w:cs="宋体"/>
                <w:color w:val="000000"/>
                <w:sz w:val="18"/>
                <w:szCs w:val="18"/>
              </w:rPr>
            </w:pPr>
            <w:r>
              <w:rPr>
                <w:rFonts w:hint="eastAsia" w:ascii="宋体" w:hAnsi="宋体" w:cs="宋体"/>
                <w:color w:val="000000"/>
                <w:sz w:val="18"/>
                <w:szCs w:val="18"/>
              </w:rPr>
              <w:t>2、材质：空心木质框架四面外覆盖彩色EVA泡棉 六个面三种颜色。</w:t>
            </w:r>
          </w:p>
          <w:p w14:paraId="447951A7">
            <w:pPr>
              <w:jc w:val="left"/>
              <w:rPr>
                <w:rFonts w:ascii="宋体" w:hAnsi="宋体" w:cs="宋体"/>
                <w:color w:val="000000"/>
                <w:sz w:val="18"/>
                <w:szCs w:val="18"/>
              </w:rPr>
            </w:pPr>
            <w:r>
              <w:rPr>
                <w:rFonts w:hint="eastAsia" w:ascii="宋体" w:hAnsi="宋体" w:cs="宋体"/>
                <w:color w:val="000000"/>
                <w:sz w:val="18"/>
                <w:szCs w:val="18"/>
              </w:rPr>
              <w:t>3、EVA密度：≥38（g/cm3），色彩鲜艳，无毒无味，安全环保，适合幼儿户外玩耍训练。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91F4">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3C3B">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0034">
            <w:pPr>
              <w:jc w:val="center"/>
              <w:rPr>
                <w:rFonts w:ascii="宋体" w:hAnsi="宋体" w:cs="宋体"/>
                <w:color w:val="000000"/>
                <w:sz w:val="18"/>
                <w:szCs w:val="18"/>
              </w:rPr>
            </w:pPr>
          </w:p>
        </w:tc>
      </w:tr>
      <w:tr w14:paraId="42D2746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108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6F66">
            <w:pPr>
              <w:widowControl/>
              <w:jc w:val="center"/>
              <w:textAlignment w:val="center"/>
              <w:rPr>
                <w:rFonts w:ascii="宋体" w:hAnsi="宋体" w:cs="宋体"/>
                <w:color w:val="000000"/>
                <w:sz w:val="18"/>
                <w:szCs w:val="18"/>
              </w:rPr>
            </w:pPr>
            <w:r>
              <w:rPr>
                <w:rFonts w:hint="eastAsia" w:ascii="宋体" w:hAnsi="宋体" w:cs="宋体"/>
                <w:color w:val="000000"/>
                <w:sz w:val="18"/>
                <w:szCs w:val="18"/>
              </w:rPr>
              <w:t>幼儿三轮车</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A2A8">
            <w:pPr>
              <w:jc w:val="left"/>
              <w:rPr>
                <w:rFonts w:ascii="宋体" w:hAnsi="宋体" w:cs="宋体"/>
                <w:color w:val="000000"/>
                <w:sz w:val="18"/>
                <w:szCs w:val="18"/>
              </w:rPr>
            </w:pPr>
            <w:r>
              <w:rPr>
                <w:rFonts w:hint="eastAsia" w:ascii="宋体" w:hAnsi="宋体" w:cs="宋体"/>
                <w:color w:val="000000"/>
                <w:sz w:val="18"/>
                <w:szCs w:val="18"/>
              </w:rPr>
              <w:t>1、规格：≥870×580×600mm 。</w:t>
            </w:r>
          </w:p>
          <w:p w14:paraId="45B0C808">
            <w:pPr>
              <w:jc w:val="left"/>
              <w:rPr>
                <w:rFonts w:ascii="宋体" w:hAnsi="宋体" w:cs="宋体"/>
                <w:color w:val="000000"/>
                <w:sz w:val="18"/>
                <w:szCs w:val="18"/>
              </w:rPr>
            </w:pPr>
            <w:r>
              <w:rPr>
                <w:rFonts w:hint="eastAsia" w:ascii="宋体" w:hAnsi="宋体" w:cs="宋体"/>
                <w:color w:val="000000"/>
                <w:sz w:val="18"/>
                <w:szCs w:val="18"/>
              </w:rPr>
              <w:t>2、材质：高碳钢车架，钢管直径≥22mm，壁厚≥2mm.车体主骨架采用优质镀锌钢管，抛丸喷砂后全部采用保护焊，机械抛光，室外聚酯系喷塑环保、防紫外线、不褪色，塑料件为环保型工程塑料。</w:t>
            </w:r>
          </w:p>
          <w:p w14:paraId="27F7B484">
            <w:pPr>
              <w:jc w:val="left"/>
              <w:rPr>
                <w:rFonts w:ascii="宋体" w:hAnsi="宋体" w:cs="宋体"/>
                <w:color w:val="000000"/>
                <w:sz w:val="18"/>
                <w:szCs w:val="18"/>
              </w:rPr>
            </w:pPr>
            <w:r>
              <w:rPr>
                <w:rFonts w:hint="eastAsia" w:ascii="宋体" w:hAnsi="宋体" w:cs="宋体"/>
                <w:color w:val="000000"/>
                <w:sz w:val="18"/>
                <w:szCs w:val="18"/>
              </w:rPr>
              <w:t>3、把手:采用天然橡胶，耐磨轮轴设计，PP材料防滑踏板，轮子内部采用坚固PP材料，外圈采用耐磨实心橡胶材料，内置转向塞子  3.橡胶耐磨轮轴设计，坚固的橡胶材料防滑踏板，轮子内部采用坚固 PP材料，外圈采用耐磨实心橡胶材料，内</w:t>
            </w:r>
          </w:p>
          <w:p w14:paraId="7393DF7C">
            <w:pPr>
              <w:jc w:val="left"/>
              <w:rPr>
                <w:rFonts w:ascii="宋体" w:hAnsi="宋体" w:cs="宋体"/>
                <w:color w:val="000000"/>
                <w:sz w:val="18"/>
                <w:szCs w:val="18"/>
              </w:rPr>
            </w:pPr>
            <w:r>
              <w:rPr>
                <w:rFonts w:hint="eastAsia" w:ascii="宋体" w:hAnsi="宋体" w:cs="宋体"/>
                <w:color w:val="000000"/>
                <w:sz w:val="18"/>
                <w:szCs w:val="18"/>
              </w:rPr>
              <w:t>置转向塞子，避免手指卡住。</w:t>
            </w:r>
          </w:p>
          <w:p w14:paraId="3E4C4C07">
            <w:pPr>
              <w:jc w:val="left"/>
              <w:rPr>
                <w:rFonts w:ascii="宋体" w:hAnsi="宋体" w:cs="宋体"/>
                <w:color w:val="000000"/>
                <w:sz w:val="18"/>
                <w:szCs w:val="18"/>
              </w:rPr>
            </w:pPr>
            <w:r>
              <w:rPr>
                <w:rFonts w:hint="eastAsia" w:ascii="宋体" w:hAnsi="宋体" w:cs="宋体"/>
                <w:color w:val="000000"/>
                <w:sz w:val="18"/>
                <w:szCs w:val="18"/>
              </w:rPr>
              <w:t>4、静电喷塑工艺，安全环保、 防紫外线、不褪色。</w:t>
            </w:r>
          </w:p>
          <w:p w14:paraId="0BD35F5E">
            <w:pPr>
              <w:jc w:val="left"/>
              <w:rPr>
                <w:rFonts w:ascii="宋体" w:hAnsi="宋体" w:cs="宋体"/>
                <w:color w:val="000000"/>
                <w:sz w:val="18"/>
                <w:szCs w:val="18"/>
              </w:rPr>
            </w:pPr>
            <w:r>
              <w:rPr>
                <w:rFonts w:hint="eastAsia" w:ascii="宋体" w:hAnsi="宋体" w:cs="宋体"/>
                <w:color w:val="000000"/>
                <w:sz w:val="18"/>
                <w:szCs w:val="18"/>
              </w:rPr>
              <w:t>5、轴承：钢轴承。</w:t>
            </w:r>
          </w:p>
          <w:p w14:paraId="25D469B0">
            <w:pPr>
              <w:jc w:val="left"/>
              <w:rPr>
                <w:rFonts w:ascii="宋体" w:hAnsi="宋体" w:cs="宋体"/>
                <w:color w:val="000000"/>
                <w:sz w:val="18"/>
                <w:szCs w:val="18"/>
              </w:rPr>
            </w:pPr>
            <w:r>
              <w:rPr>
                <w:rFonts w:hint="eastAsia" w:ascii="宋体" w:hAnsi="宋体" w:cs="宋体"/>
                <w:color w:val="000000"/>
                <w:sz w:val="18"/>
                <w:szCs w:val="18"/>
              </w:rPr>
              <w:t>6、连接：尼龙新料。</w:t>
            </w:r>
          </w:p>
          <w:p w14:paraId="0E6D6AA5">
            <w:pPr>
              <w:jc w:val="left"/>
              <w:rPr>
                <w:rFonts w:ascii="宋体" w:hAnsi="宋体" w:cs="宋体"/>
                <w:color w:val="000000"/>
                <w:sz w:val="18"/>
                <w:szCs w:val="18"/>
              </w:rPr>
            </w:pPr>
            <w:r>
              <w:rPr>
                <w:rFonts w:hint="eastAsia" w:ascii="宋体" w:hAnsi="宋体" w:cs="宋体"/>
                <w:color w:val="000000"/>
                <w:sz w:val="18"/>
                <w:szCs w:val="18"/>
              </w:rPr>
              <w:t>7、座椅为优质工程塑料制作而成。</w:t>
            </w:r>
          </w:p>
          <w:p w14:paraId="7D17C620">
            <w:pPr>
              <w:jc w:val="left"/>
              <w:rPr>
                <w:rFonts w:ascii="宋体" w:hAnsi="宋体" w:cs="宋体"/>
                <w:color w:val="000000"/>
                <w:sz w:val="18"/>
                <w:szCs w:val="18"/>
              </w:rPr>
            </w:pPr>
            <w:r>
              <w:rPr>
                <w:rFonts w:hint="eastAsia" w:ascii="宋体" w:hAnsi="宋体" w:cs="宋体"/>
                <w:color w:val="000000"/>
                <w:sz w:val="18"/>
                <w:szCs w:val="18"/>
              </w:rPr>
              <w:t>8、产品接触人身体部位均采用圆角处理，无毛刺、表面光滑，确保使用者安全。</w:t>
            </w:r>
          </w:p>
          <w:p w14:paraId="22A4256D">
            <w:pPr>
              <w:jc w:val="left"/>
              <w:rPr>
                <w:rFonts w:ascii="宋体" w:hAnsi="宋体" w:cs="宋体"/>
                <w:color w:val="000000"/>
                <w:sz w:val="18"/>
                <w:szCs w:val="18"/>
              </w:rPr>
            </w:pPr>
            <w:r>
              <w:rPr>
                <w:rFonts w:hint="eastAsia" w:ascii="宋体" w:hAnsi="宋体" w:cs="宋体"/>
                <w:color w:val="000000"/>
                <w:sz w:val="18"/>
                <w:szCs w:val="18"/>
              </w:rPr>
              <w:t>9、儿童三轮车车身、橡胶把手、车轮可迁移元素有害物质限量即锑Sb、砷As、钡Ba、镉Cd、铬Cr、铅Pb、汞Hg、硒Se均需未检出。儿童三轮车行驶稳定性、向前倾斜的稳定性、向后倾斜的稳定性、所有连续或固定用的螺栓、螺钉、螺母均需检测合格。</w:t>
            </w:r>
          </w:p>
          <w:p w14:paraId="1BD1CC9E">
            <w:pPr>
              <w:jc w:val="left"/>
              <w:rPr>
                <w:rFonts w:ascii="宋体" w:hAnsi="宋体" w:cs="宋体"/>
                <w:color w:val="000000"/>
                <w:sz w:val="18"/>
                <w:szCs w:val="18"/>
              </w:rPr>
            </w:pPr>
            <w:r>
              <w:rPr>
                <w:rFonts w:hint="eastAsia" w:ascii="宋体" w:hAnsi="宋体" w:cs="宋体"/>
                <w:color w:val="000000"/>
                <w:sz w:val="18"/>
                <w:szCs w:val="18"/>
              </w:rPr>
              <w:t>10、应符合GB14747-2006《儿童三轮车安全要求》。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0651">
            <w:pPr>
              <w:widowControl/>
              <w:jc w:val="center"/>
              <w:textAlignment w:val="center"/>
              <w:rPr>
                <w:rFonts w:ascii="宋体" w:hAnsi="宋体" w:cs="宋体"/>
                <w:color w:val="000000"/>
                <w:sz w:val="18"/>
                <w:szCs w:val="18"/>
              </w:rPr>
            </w:pPr>
            <w:r>
              <w:rPr>
                <w:rFonts w:hint="eastAsia" w:ascii="宋体" w:hAnsi="宋体" w:cs="宋体"/>
                <w:color w:val="000000"/>
                <w:sz w:val="18"/>
                <w:szCs w:val="18"/>
              </w:rPr>
              <w:t>辆</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5F29">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D96B">
            <w:pPr>
              <w:jc w:val="center"/>
              <w:rPr>
                <w:rFonts w:ascii="宋体" w:hAnsi="宋体" w:cs="宋体"/>
                <w:color w:val="000000"/>
                <w:sz w:val="18"/>
                <w:szCs w:val="18"/>
              </w:rPr>
            </w:pPr>
          </w:p>
        </w:tc>
      </w:tr>
      <w:tr w14:paraId="595FA21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AC6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2D3B">
            <w:pPr>
              <w:widowControl/>
              <w:jc w:val="center"/>
              <w:textAlignment w:val="center"/>
              <w:rPr>
                <w:rFonts w:ascii="宋体" w:hAnsi="宋体" w:cs="宋体"/>
                <w:color w:val="000000"/>
                <w:sz w:val="18"/>
                <w:szCs w:val="18"/>
              </w:rPr>
            </w:pPr>
            <w:r>
              <w:rPr>
                <w:rFonts w:hint="eastAsia" w:ascii="宋体" w:hAnsi="宋体" w:cs="宋体"/>
                <w:color w:val="000000"/>
                <w:sz w:val="18"/>
                <w:szCs w:val="18"/>
              </w:rPr>
              <w:t>幼儿三轮车</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9734">
            <w:pPr>
              <w:jc w:val="left"/>
              <w:rPr>
                <w:rFonts w:ascii="宋体" w:hAnsi="宋体" w:cs="宋体"/>
                <w:color w:val="000000"/>
                <w:sz w:val="18"/>
                <w:szCs w:val="18"/>
              </w:rPr>
            </w:pPr>
            <w:r>
              <w:rPr>
                <w:rFonts w:hint="eastAsia" w:ascii="宋体" w:hAnsi="宋体" w:cs="宋体"/>
                <w:color w:val="000000"/>
                <w:sz w:val="18"/>
                <w:szCs w:val="18"/>
              </w:rPr>
              <w:t>1、规格：≥820×580×630mm 。</w:t>
            </w:r>
          </w:p>
          <w:p w14:paraId="3BD2D528">
            <w:pPr>
              <w:jc w:val="left"/>
              <w:rPr>
                <w:rFonts w:ascii="宋体" w:hAnsi="宋体" w:cs="宋体"/>
                <w:color w:val="000000"/>
                <w:sz w:val="18"/>
                <w:szCs w:val="18"/>
              </w:rPr>
            </w:pPr>
            <w:r>
              <w:rPr>
                <w:rFonts w:hint="eastAsia" w:ascii="宋体" w:hAnsi="宋体" w:cs="宋体"/>
                <w:color w:val="000000"/>
                <w:sz w:val="18"/>
                <w:szCs w:val="18"/>
              </w:rPr>
              <w:t>2、材质：高碳钢车架，钢管直径≥22mm，壁厚≥2mm.车体主骨架采用优质镀锌钢管，抛丸喷砂后全部采用保护焊，机械抛光，室外聚酯系喷塑环保、防紫外线、不褪色，塑料件为环保型工程塑料。</w:t>
            </w:r>
          </w:p>
          <w:p w14:paraId="32C38615">
            <w:pPr>
              <w:jc w:val="left"/>
              <w:rPr>
                <w:rFonts w:ascii="宋体" w:hAnsi="宋体" w:cs="宋体"/>
                <w:color w:val="000000"/>
                <w:sz w:val="18"/>
                <w:szCs w:val="18"/>
              </w:rPr>
            </w:pPr>
            <w:r>
              <w:rPr>
                <w:rFonts w:hint="eastAsia" w:ascii="宋体" w:hAnsi="宋体" w:cs="宋体"/>
                <w:color w:val="000000"/>
                <w:sz w:val="18"/>
                <w:szCs w:val="18"/>
              </w:rPr>
              <w:t>3、把手:采用天然橡胶，耐磨轮轴设计，PP材料防滑踏板，轮子内部采用坚固PP材料，外圈采用耐磨实心橡胶材料，内置转向塞子  3.橡胶耐磨轮轴设计，坚固的橡胶材料防滑踏板，轮子内部采用坚固 PP材料，外圈采用耐磨实心橡胶材料，内置转向塞子，避免手指卡住。</w:t>
            </w:r>
          </w:p>
          <w:p w14:paraId="5AC98BDA">
            <w:pPr>
              <w:jc w:val="left"/>
              <w:rPr>
                <w:rFonts w:ascii="宋体" w:hAnsi="宋体" w:cs="宋体"/>
                <w:color w:val="000000"/>
                <w:sz w:val="18"/>
                <w:szCs w:val="18"/>
              </w:rPr>
            </w:pPr>
            <w:r>
              <w:rPr>
                <w:rFonts w:hint="eastAsia" w:ascii="宋体" w:hAnsi="宋体" w:cs="宋体"/>
                <w:color w:val="000000"/>
                <w:sz w:val="18"/>
                <w:szCs w:val="18"/>
              </w:rPr>
              <w:t>4、静电喷塑工艺，安全环保、 防紫外线、不褪色。</w:t>
            </w:r>
          </w:p>
          <w:p w14:paraId="26711C70">
            <w:pPr>
              <w:jc w:val="left"/>
              <w:rPr>
                <w:rFonts w:ascii="宋体" w:hAnsi="宋体" w:cs="宋体"/>
                <w:color w:val="000000"/>
                <w:sz w:val="18"/>
                <w:szCs w:val="18"/>
              </w:rPr>
            </w:pPr>
            <w:r>
              <w:rPr>
                <w:rFonts w:hint="eastAsia" w:ascii="宋体" w:hAnsi="宋体" w:cs="宋体"/>
                <w:color w:val="000000"/>
                <w:sz w:val="18"/>
                <w:szCs w:val="18"/>
              </w:rPr>
              <w:t>5、轴承：钢轴承。</w:t>
            </w:r>
          </w:p>
          <w:p w14:paraId="696E07E5">
            <w:pPr>
              <w:jc w:val="left"/>
              <w:rPr>
                <w:rFonts w:ascii="宋体" w:hAnsi="宋体" w:cs="宋体"/>
                <w:color w:val="000000"/>
                <w:sz w:val="18"/>
                <w:szCs w:val="18"/>
              </w:rPr>
            </w:pPr>
            <w:r>
              <w:rPr>
                <w:rFonts w:hint="eastAsia" w:ascii="宋体" w:hAnsi="宋体" w:cs="宋体"/>
                <w:color w:val="000000"/>
                <w:sz w:val="18"/>
                <w:szCs w:val="18"/>
              </w:rPr>
              <w:t>6、连接：尼龙新料。</w:t>
            </w:r>
          </w:p>
          <w:p w14:paraId="7D4A009A">
            <w:pPr>
              <w:jc w:val="left"/>
              <w:rPr>
                <w:rFonts w:ascii="宋体" w:hAnsi="宋体" w:cs="宋体"/>
                <w:color w:val="000000"/>
                <w:sz w:val="18"/>
                <w:szCs w:val="18"/>
              </w:rPr>
            </w:pPr>
            <w:r>
              <w:rPr>
                <w:rFonts w:hint="eastAsia" w:ascii="宋体" w:hAnsi="宋体" w:cs="宋体"/>
                <w:color w:val="000000"/>
                <w:sz w:val="18"/>
                <w:szCs w:val="18"/>
              </w:rPr>
              <w:t>7、座椅为优质工程塑料制作而成。</w:t>
            </w:r>
          </w:p>
          <w:p w14:paraId="6654FB27">
            <w:pPr>
              <w:jc w:val="left"/>
              <w:rPr>
                <w:rFonts w:ascii="宋体" w:hAnsi="宋体" w:cs="宋体"/>
                <w:color w:val="000000"/>
                <w:sz w:val="18"/>
                <w:szCs w:val="18"/>
              </w:rPr>
            </w:pPr>
            <w:r>
              <w:rPr>
                <w:rFonts w:hint="eastAsia" w:ascii="宋体" w:hAnsi="宋体" w:cs="宋体"/>
                <w:color w:val="000000"/>
                <w:sz w:val="18"/>
                <w:szCs w:val="18"/>
              </w:rPr>
              <w:t>8、产品接触人身体部位均采用圆角处理，无毛刺、表面光滑，确保使用者安全。</w:t>
            </w:r>
          </w:p>
          <w:p w14:paraId="410DA29C">
            <w:pPr>
              <w:jc w:val="left"/>
              <w:rPr>
                <w:rFonts w:ascii="宋体" w:hAnsi="宋体" w:cs="宋体"/>
                <w:color w:val="000000"/>
                <w:sz w:val="18"/>
                <w:szCs w:val="18"/>
              </w:rPr>
            </w:pPr>
            <w:r>
              <w:rPr>
                <w:rFonts w:hint="eastAsia" w:ascii="宋体" w:hAnsi="宋体" w:cs="宋体"/>
                <w:color w:val="000000"/>
                <w:sz w:val="18"/>
                <w:szCs w:val="18"/>
              </w:rPr>
              <w:t>9、儿童三轮车车身、橡胶把手、车轮可迁移元素有害物质限量即锑Sb、砷As、钡Ba、镉Cd、铬Cr、铅Pb、汞Hg、硒Se均需未检出。儿童三轮车行驶稳定性、向前倾斜的稳定性、向后倾斜的稳定性、所有连续或固定用的螺栓、螺钉、螺母均需检测合格。</w:t>
            </w:r>
          </w:p>
          <w:p w14:paraId="1DEE3390">
            <w:pPr>
              <w:jc w:val="left"/>
              <w:rPr>
                <w:rFonts w:ascii="宋体" w:hAnsi="宋体" w:cs="宋体"/>
                <w:color w:val="000000"/>
                <w:sz w:val="18"/>
                <w:szCs w:val="18"/>
              </w:rPr>
            </w:pPr>
            <w:r>
              <w:rPr>
                <w:rFonts w:hint="eastAsia" w:ascii="宋体" w:hAnsi="宋体" w:cs="宋体"/>
                <w:color w:val="000000"/>
                <w:sz w:val="18"/>
                <w:szCs w:val="18"/>
              </w:rPr>
              <w:t>10、应符合GB14747-2006《儿童三轮车安全要求》。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0F75">
            <w:pPr>
              <w:widowControl/>
              <w:jc w:val="center"/>
              <w:textAlignment w:val="center"/>
              <w:rPr>
                <w:rFonts w:ascii="宋体" w:hAnsi="宋体" w:cs="宋体"/>
                <w:color w:val="000000"/>
                <w:sz w:val="18"/>
                <w:szCs w:val="18"/>
              </w:rPr>
            </w:pPr>
            <w:r>
              <w:rPr>
                <w:rFonts w:hint="eastAsia" w:ascii="宋体" w:hAnsi="宋体" w:cs="宋体"/>
                <w:color w:val="000000"/>
                <w:sz w:val="18"/>
                <w:szCs w:val="18"/>
              </w:rPr>
              <w:t>辆</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4114">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EB3">
            <w:pPr>
              <w:jc w:val="center"/>
              <w:rPr>
                <w:rFonts w:ascii="宋体" w:hAnsi="宋体" w:cs="宋体"/>
                <w:color w:val="000000"/>
                <w:sz w:val="18"/>
                <w:szCs w:val="18"/>
              </w:rPr>
            </w:pPr>
          </w:p>
        </w:tc>
      </w:tr>
      <w:tr w14:paraId="513D4B5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A89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8BD1">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小足球</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057">
            <w:pPr>
              <w:jc w:val="left"/>
              <w:rPr>
                <w:rFonts w:ascii="宋体" w:hAnsi="宋体" w:cs="宋体"/>
                <w:color w:val="000000"/>
                <w:sz w:val="18"/>
                <w:szCs w:val="18"/>
              </w:rPr>
            </w:pPr>
            <w:r>
              <w:rPr>
                <w:rFonts w:hint="eastAsia" w:ascii="宋体" w:hAnsi="宋体" w:cs="宋体"/>
                <w:color w:val="000000"/>
                <w:sz w:val="18"/>
                <w:szCs w:val="18"/>
              </w:rPr>
              <w:t>1、规格：3号手缝足球，重量：300-340克，圆周：535-560毫米，球压标准：6-8磅。</w:t>
            </w:r>
          </w:p>
          <w:p w14:paraId="0525C1F8">
            <w:pPr>
              <w:jc w:val="left"/>
              <w:rPr>
                <w:rFonts w:ascii="宋体" w:hAnsi="宋体" w:cs="宋体"/>
                <w:color w:val="000000"/>
                <w:sz w:val="18"/>
                <w:szCs w:val="18"/>
              </w:rPr>
            </w:pPr>
            <w:r>
              <w:rPr>
                <w:rFonts w:hint="eastAsia" w:ascii="宋体" w:hAnsi="宋体" w:cs="宋体"/>
                <w:color w:val="000000"/>
                <w:sz w:val="18"/>
                <w:szCs w:val="18"/>
              </w:rPr>
              <w:t>2、皮革材质：PU皮革，内胆材质：高档比赛级内胆。足球构造：内胆，皮革两层。适用场地：室内室外通用。足球级别：训练比赛用球。</w:t>
            </w:r>
          </w:p>
          <w:p w14:paraId="782773FD">
            <w:pPr>
              <w:jc w:val="left"/>
              <w:rPr>
                <w:rFonts w:ascii="宋体" w:hAnsi="宋体" w:cs="宋体"/>
                <w:color w:val="000000"/>
                <w:sz w:val="18"/>
                <w:szCs w:val="18"/>
              </w:rPr>
            </w:pPr>
            <w:r>
              <w:rPr>
                <w:rFonts w:hint="eastAsia" w:ascii="宋体" w:hAnsi="宋体" w:cs="宋体"/>
                <w:color w:val="000000"/>
                <w:sz w:val="18"/>
                <w:szCs w:val="18"/>
              </w:rPr>
              <w:t>3、特点：脚感好，耐磨，弹性极佳。</w:t>
            </w:r>
          </w:p>
          <w:p w14:paraId="01091FA5">
            <w:pPr>
              <w:jc w:val="left"/>
              <w:rPr>
                <w:rFonts w:ascii="宋体" w:hAnsi="宋体" w:cs="宋体"/>
                <w:color w:val="000000"/>
                <w:sz w:val="18"/>
                <w:szCs w:val="18"/>
              </w:rPr>
            </w:pPr>
            <w:r>
              <w:rPr>
                <w:rFonts w:hint="eastAsia" w:ascii="宋体" w:hAnsi="宋体" w:cs="宋体"/>
                <w:color w:val="000000"/>
                <w:sz w:val="18"/>
                <w:szCs w:val="18"/>
              </w:rPr>
              <w:t>4、外观质量、材料厚度、充入气体、密封性能、充气承载玩具的气压下降率符合GB/T27708-2011充气玩具通用技术要求。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6DCC">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B9B1">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78D4">
            <w:pPr>
              <w:jc w:val="center"/>
              <w:rPr>
                <w:rFonts w:ascii="宋体" w:hAnsi="宋体" w:cs="宋体"/>
                <w:color w:val="000000"/>
                <w:sz w:val="18"/>
                <w:szCs w:val="18"/>
              </w:rPr>
            </w:pPr>
          </w:p>
        </w:tc>
      </w:tr>
      <w:tr w14:paraId="09D99C2C">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F7B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E08">
            <w:pPr>
              <w:widowControl/>
              <w:jc w:val="center"/>
              <w:textAlignment w:val="center"/>
              <w:rPr>
                <w:rFonts w:ascii="宋体" w:hAnsi="宋体" w:cs="宋体"/>
                <w:color w:val="000000"/>
                <w:sz w:val="18"/>
                <w:szCs w:val="18"/>
              </w:rPr>
            </w:pPr>
            <w:r>
              <w:rPr>
                <w:rFonts w:hint="eastAsia" w:ascii="宋体" w:hAnsi="宋体" w:cs="宋体"/>
                <w:color w:val="000000"/>
                <w:sz w:val="18"/>
                <w:szCs w:val="18"/>
              </w:rPr>
              <w:t>刺球</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D217">
            <w:pPr>
              <w:jc w:val="left"/>
              <w:rPr>
                <w:rFonts w:ascii="宋体" w:hAnsi="宋体" w:cs="宋体"/>
                <w:color w:val="000000"/>
                <w:sz w:val="18"/>
                <w:szCs w:val="18"/>
              </w:rPr>
            </w:pPr>
            <w:r>
              <w:rPr>
                <w:rFonts w:hint="eastAsia" w:ascii="宋体" w:hAnsi="宋体" w:cs="宋体"/>
                <w:color w:val="000000"/>
                <w:sz w:val="18"/>
                <w:szCs w:val="18"/>
              </w:rPr>
              <w:t>1、规格：直径≥80mm，单个重量≥60g。</w:t>
            </w:r>
          </w:p>
          <w:p w14:paraId="78F3F184">
            <w:pPr>
              <w:jc w:val="left"/>
              <w:rPr>
                <w:rFonts w:ascii="宋体" w:hAnsi="宋体" w:cs="宋体"/>
                <w:color w:val="000000"/>
                <w:sz w:val="18"/>
                <w:szCs w:val="18"/>
              </w:rPr>
            </w:pPr>
            <w:r>
              <w:rPr>
                <w:rFonts w:hint="eastAsia" w:ascii="宋体" w:hAnsi="宋体" w:cs="宋体"/>
                <w:color w:val="000000"/>
                <w:sz w:val="18"/>
                <w:szCs w:val="18"/>
              </w:rPr>
              <w:t>2、材质：环保 PVC材质，球身布满软刺，色彩须符合幼儿视觉习惯。</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3395">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5302">
            <w:pPr>
              <w:widowControl/>
              <w:jc w:val="center"/>
              <w:textAlignment w:val="center"/>
              <w:rPr>
                <w:rFonts w:ascii="宋体" w:hAnsi="宋体" w:cs="宋体"/>
                <w:color w:val="000000"/>
                <w:sz w:val="18"/>
                <w:szCs w:val="18"/>
              </w:rPr>
            </w:pPr>
            <w:r>
              <w:rPr>
                <w:rFonts w:hint="eastAsia" w:ascii="宋体" w:hAnsi="宋体" w:cs="宋体"/>
                <w:color w:val="000000"/>
                <w:sz w:val="18"/>
                <w:szCs w:val="18"/>
              </w:rPr>
              <w:t>30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1BF3">
            <w:pPr>
              <w:jc w:val="center"/>
              <w:rPr>
                <w:rFonts w:ascii="宋体" w:hAnsi="宋体" w:cs="宋体"/>
                <w:color w:val="000000"/>
                <w:sz w:val="18"/>
                <w:szCs w:val="18"/>
              </w:rPr>
            </w:pPr>
          </w:p>
        </w:tc>
      </w:tr>
      <w:tr w14:paraId="445F006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2A8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0CF">
            <w:pPr>
              <w:widowControl/>
              <w:jc w:val="center"/>
              <w:textAlignment w:val="center"/>
              <w:rPr>
                <w:rFonts w:ascii="宋体" w:hAnsi="宋体" w:cs="宋体"/>
                <w:color w:val="000000"/>
                <w:sz w:val="18"/>
                <w:szCs w:val="18"/>
              </w:rPr>
            </w:pPr>
            <w:r>
              <w:rPr>
                <w:rFonts w:hint="eastAsia" w:ascii="宋体" w:hAnsi="宋体" w:cs="宋体"/>
                <w:color w:val="000000"/>
                <w:sz w:val="18"/>
                <w:szCs w:val="18"/>
              </w:rPr>
              <w:t>两轮车</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977">
            <w:pPr>
              <w:jc w:val="left"/>
              <w:rPr>
                <w:rFonts w:ascii="宋体" w:hAnsi="宋体" w:cs="宋体"/>
                <w:color w:val="000000"/>
                <w:sz w:val="18"/>
                <w:szCs w:val="18"/>
              </w:rPr>
            </w:pPr>
            <w:r>
              <w:rPr>
                <w:rFonts w:hint="eastAsia" w:ascii="宋体" w:hAnsi="宋体" w:cs="宋体"/>
                <w:color w:val="000000"/>
                <w:sz w:val="18"/>
                <w:szCs w:val="18"/>
              </w:rPr>
              <w:t>1、规格：≥840×470×660mm，</w:t>
            </w:r>
          </w:p>
          <w:p w14:paraId="7BAC9C97">
            <w:pPr>
              <w:jc w:val="left"/>
              <w:rPr>
                <w:rFonts w:ascii="宋体" w:hAnsi="宋体" w:cs="宋体"/>
                <w:color w:val="000000"/>
                <w:sz w:val="18"/>
                <w:szCs w:val="18"/>
              </w:rPr>
            </w:pPr>
            <w:r>
              <w:rPr>
                <w:rFonts w:hint="eastAsia" w:ascii="宋体" w:hAnsi="宋体" w:cs="宋体"/>
                <w:color w:val="000000"/>
                <w:sz w:val="18"/>
                <w:szCs w:val="18"/>
              </w:rPr>
              <w:t>2、材质：钢管直径≥22mm，壁厚≥2mm；</w:t>
            </w:r>
          </w:p>
          <w:p w14:paraId="56338EC4">
            <w:pPr>
              <w:jc w:val="left"/>
              <w:rPr>
                <w:rFonts w:ascii="宋体" w:hAnsi="宋体" w:cs="宋体"/>
                <w:color w:val="000000"/>
                <w:sz w:val="18"/>
                <w:szCs w:val="18"/>
              </w:rPr>
            </w:pPr>
            <w:r>
              <w:rPr>
                <w:rFonts w:hint="eastAsia" w:ascii="宋体" w:hAnsi="宋体" w:cs="宋体"/>
                <w:color w:val="000000"/>
                <w:sz w:val="18"/>
                <w:szCs w:val="18"/>
              </w:rPr>
              <w:t>3、骨架采用优质镀锌钢管，抛丸喷砂后全部采用保护焊，机械抛光，室外聚酯系喷塑。塑料件为环保型工程塑料，注塑工艺精密模具一次成型后经拼合组装而成，色彩鲜艳，无毒无味，安全环保，防静电、抗紫外线。</w:t>
            </w:r>
          </w:p>
          <w:p w14:paraId="081FEBC2">
            <w:pPr>
              <w:jc w:val="left"/>
              <w:rPr>
                <w:rFonts w:ascii="宋体" w:hAnsi="宋体" w:cs="宋体"/>
                <w:color w:val="000000"/>
                <w:sz w:val="18"/>
                <w:szCs w:val="18"/>
              </w:rPr>
            </w:pPr>
            <w:r>
              <w:rPr>
                <w:rFonts w:hint="eastAsia" w:ascii="宋体" w:hAnsi="宋体" w:cs="宋体"/>
                <w:color w:val="000000"/>
                <w:sz w:val="18"/>
                <w:szCs w:val="18"/>
              </w:rPr>
              <w:t>3、工艺性能：主体为钢制材质，辅件塑料均为食品级聚乙烯工程塑料技术制作，高碳钢车架，表面光滑、抗紫外线、抗老化、色彩鲜艳不褪色。把手与轮胎使用天然橡胶，耐高温，柔软质感，增进孩子动作双侧和单侧的控制能力。适合3-6岁幼儿户外骑行训练。</w:t>
            </w:r>
          </w:p>
          <w:p w14:paraId="08E7A84A">
            <w:pPr>
              <w:jc w:val="left"/>
              <w:rPr>
                <w:rFonts w:ascii="宋体" w:hAnsi="宋体" w:cs="宋体"/>
                <w:color w:val="000000"/>
                <w:sz w:val="18"/>
                <w:szCs w:val="18"/>
              </w:rPr>
            </w:pPr>
            <w:r>
              <w:rPr>
                <w:rFonts w:hint="eastAsia" w:ascii="宋体" w:hAnsi="宋体" w:cs="宋体"/>
                <w:color w:val="000000"/>
                <w:sz w:val="18"/>
                <w:szCs w:val="18"/>
              </w:rPr>
              <w:t>4、产品接触人身体部位均采用圆角处理，无毛刺、表面光滑，确保使用者安全。</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4105">
            <w:pPr>
              <w:widowControl/>
              <w:jc w:val="center"/>
              <w:textAlignment w:val="center"/>
              <w:rPr>
                <w:rFonts w:ascii="宋体" w:hAnsi="宋体" w:cs="宋体"/>
                <w:color w:val="000000"/>
                <w:sz w:val="18"/>
                <w:szCs w:val="18"/>
              </w:rPr>
            </w:pPr>
            <w:r>
              <w:rPr>
                <w:rFonts w:hint="eastAsia" w:ascii="宋体" w:hAnsi="宋体" w:cs="宋体"/>
                <w:color w:val="000000"/>
                <w:sz w:val="18"/>
                <w:szCs w:val="18"/>
              </w:rPr>
              <w:t>辆</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4FD0">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A0F7">
            <w:pPr>
              <w:jc w:val="center"/>
              <w:rPr>
                <w:rFonts w:ascii="宋体" w:hAnsi="宋体" w:cs="宋体"/>
                <w:color w:val="000000"/>
                <w:sz w:val="18"/>
                <w:szCs w:val="18"/>
              </w:rPr>
            </w:pPr>
          </w:p>
        </w:tc>
      </w:tr>
      <w:tr w14:paraId="4BDC85E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7A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CEFC">
            <w:pPr>
              <w:widowControl/>
              <w:jc w:val="center"/>
              <w:textAlignment w:val="center"/>
              <w:rPr>
                <w:rFonts w:ascii="宋体" w:hAnsi="宋体" w:cs="宋体"/>
                <w:color w:val="000000"/>
                <w:sz w:val="18"/>
                <w:szCs w:val="18"/>
              </w:rPr>
            </w:pPr>
            <w:r>
              <w:rPr>
                <w:rFonts w:hint="eastAsia" w:ascii="宋体" w:hAnsi="宋体" w:cs="宋体"/>
                <w:color w:val="000000"/>
                <w:sz w:val="18"/>
                <w:szCs w:val="18"/>
              </w:rPr>
              <w:t>皮尺</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4538">
            <w:pPr>
              <w:jc w:val="left"/>
              <w:rPr>
                <w:rFonts w:ascii="宋体" w:hAnsi="宋体" w:cs="宋体"/>
                <w:color w:val="000000"/>
                <w:sz w:val="18"/>
                <w:szCs w:val="18"/>
              </w:rPr>
            </w:pPr>
            <w:r>
              <w:rPr>
                <w:rFonts w:hint="eastAsia" w:ascii="宋体" w:hAnsi="宋体" w:cs="宋体"/>
                <w:color w:val="000000"/>
                <w:sz w:val="18"/>
                <w:szCs w:val="18"/>
              </w:rPr>
              <w:t>1、30m。</w:t>
            </w:r>
          </w:p>
          <w:p w14:paraId="5C8FD305">
            <w:pPr>
              <w:jc w:val="left"/>
              <w:rPr>
                <w:rFonts w:ascii="宋体" w:hAnsi="宋体" w:cs="宋体"/>
                <w:color w:val="000000"/>
                <w:sz w:val="18"/>
                <w:szCs w:val="18"/>
              </w:rPr>
            </w:pPr>
            <w:r>
              <w:rPr>
                <w:rFonts w:hint="eastAsia" w:ascii="宋体" w:hAnsi="宋体" w:cs="宋体"/>
                <w:color w:val="000000"/>
                <w:sz w:val="18"/>
                <w:szCs w:val="18"/>
              </w:rPr>
              <w:t>2、皮尺装在塑料制成的盒中，尺带的端头装有拉环，盒上装有皮尺带用的金属手柄。</w:t>
            </w:r>
          </w:p>
          <w:p w14:paraId="6815EC86">
            <w:pPr>
              <w:jc w:val="left"/>
              <w:rPr>
                <w:rFonts w:ascii="宋体" w:hAnsi="宋体" w:cs="宋体"/>
                <w:color w:val="000000"/>
                <w:sz w:val="18"/>
                <w:szCs w:val="18"/>
              </w:rPr>
            </w:pPr>
            <w:r>
              <w:rPr>
                <w:rFonts w:hint="eastAsia" w:ascii="宋体" w:hAnsi="宋体" w:cs="宋体"/>
                <w:color w:val="000000"/>
                <w:sz w:val="18"/>
                <w:szCs w:val="18"/>
              </w:rPr>
              <w:t>3、皮尺1000mm长示值允许误差≤2mm，最小分度值5mm，整厘米处印有相应的刻度值，整厘米刻度线与半厘米刻度线以长短宽窄区分。</w:t>
            </w:r>
          </w:p>
          <w:p w14:paraId="27FF1C9E">
            <w:pPr>
              <w:jc w:val="left"/>
              <w:rPr>
                <w:rFonts w:ascii="宋体" w:hAnsi="宋体" w:cs="宋体"/>
                <w:color w:val="000000"/>
                <w:sz w:val="18"/>
                <w:szCs w:val="18"/>
              </w:rPr>
            </w:pPr>
            <w:r>
              <w:rPr>
                <w:rFonts w:hint="eastAsia" w:ascii="宋体" w:hAnsi="宋体" w:cs="宋体"/>
                <w:color w:val="000000"/>
                <w:sz w:val="18"/>
                <w:szCs w:val="18"/>
              </w:rPr>
              <w:t>4、刻线均匀，清晰，垂直纵边，无断线，刻度值印制清晰准确，不易脱落。</w:t>
            </w:r>
          </w:p>
          <w:p w14:paraId="2039E950">
            <w:pPr>
              <w:jc w:val="left"/>
              <w:rPr>
                <w:rFonts w:ascii="宋体" w:hAnsi="宋体" w:cs="宋体"/>
                <w:color w:val="000000"/>
                <w:sz w:val="18"/>
                <w:szCs w:val="18"/>
              </w:rPr>
            </w:pPr>
            <w:r>
              <w:rPr>
                <w:rFonts w:hint="eastAsia" w:ascii="宋体" w:hAnsi="宋体" w:cs="宋体"/>
                <w:color w:val="000000"/>
                <w:sz w:val="18"/>
                <w:szCs w:val="18"/>
              </w:rPr>
              <w:t>5、尺带宽10mm，厚薄宽窄均匀，有足够强度。</w:t>
            </w:r>
          </w:p>
          <w:p w14:paraId="7865B7DA">
            <w:pPr>
              <w:jc w:val="left"/>
              <w:rPr>
                <w:rFonts w:ascii="宋体" w:hAnsi="宋体" w:cs="宋体"/>
                <w:color w:val="000000"/>
                <w:sz w:val="18"/>
                <w:szCs w:val="18"/>
              </w:rPr>
            </w:pPr>
            <w:r>
              <w:rPr>
                <w:rFonts w:hint="eastAsia" w:ascii="宋体" w:hAnsi="宋体" w:cs="宋体"/>
                <w:color w:val="000000"/>
                <w:sz w:val="18"/>
                <w:szCs w:val="18"/>
              </w:rPr>
              <w:t>6、尺带抽拉松紧适宜，金属物柄收带方便自如。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308">
            <w:pPr>
              <w:widowControl/>
              <w:jc w:val="center"/>
              <w:textAlignment w:val="center"/>
              <w:rPr>
                <w:rFonts w:ascii="宋体" w:hAnsi="宋体" w:cs="宋体"/>
                <w:color w:val="000000"/>
                <w:sz w:val="18"/>
                <w:szCs w:val="18"/>
              </w:rPr>
            </w:pPr>
            <w:r>
              <w:rPr>
                <w:rFonts w:hint="eastAsia" w:ascii="宋体" w:hAnsi="宋体" w:cs="宋体"/>
                <w:color w:val="000000"/>
                <w:sz w:val="18"/>
                <w:szCs w:val="18"/>
              </w:rPr>
              <w:t>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AE33">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039E">
            <w:pPr>
              <w:jc w:val="center"/>
              <w:rPr>
                <w:rFonts w:ascii="宋体" w:hAnsi="宋体" w:cs="宋体"/>
                <w:color w:val="000000"/>
                <w:sz w:val="18"/>
                <w:szCs w:val="18"/>
              </w:rPr>
            </w:pPr>
          </w:p>
        </w:tc>
      </w:tr>
      <w:tr w14:paraId="7D3A7A5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073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CA0">
            <w:pPr>
              <w:widowControl/>
              <w:jc w:val="center"/>
              <w:textAlignment w:val="center"/>
              <w:rPr>
                <w:rFonts w:ascii="宋体" w:hAnsi="宋体" w:cs="宋体"/>
                <w:color w:val="000000"/>
                <w:sz w:val="18"/>
                <w:szCs w:val="18"/>
              </w:rPr>
            </w:pPr>
            <w:r>
              <w:rPr>
                <w:rFonts w:hint="eastAsia" w:ascii="宋体" w:hAnsi="宋体" w:cs="宋体"/>
                <w:color w:val="000000"/>
                <w:sz w:val="18"/>
                <w:szCs w:val="18"/>
              </w:rPr>
              <w:t>圈</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939E">
            <w:pPr>
              <w:jc w:val="left"/>
              <w:rPr>
                <w:rFonts w:ascii="宋体" w:hAnsi="宋体" w:cs="宋体"/>
                <w:color w:val="000000"/>
                <w:sz w:val="18"/>
                <w:szCs w:val="18"/>
              </w:rPr>
            </w:pPr>
            <w:r>
              <w:rPr>
                <w:rFonts w:hint="eastAsia" w:ascii="宋体" w:hAnsi="宋体" w:cs="宋体"/>
                <w:color w:val="000000"/>
                <w:sz w:val="18"/>
                <w:szCs w:val="18"/>
              </w:rPr>
              <w:t>1、材质：环保ABS塑料，韧性好。</w:t>
            </w:r>
          </w:p>
          <w:p w14:paraId="5A8F99DF">
            <w:pPr>
              <w:jc w:val="left"/>
              <w:rPr>
                <w:rFonts w:ascii="宋体" w:hAnsi="宋体" w:cs="宋体"/>
                <w:color w:val="000000"/>
                <w:sz w:val="18"/>
                <w:szCs w:val="18"/>
              </w:rPr>
            </w:pPr>
            <w:r>
              <w:rPr>
                <w:rFonts w:hint="eastAsia" w:ascii="宋体" w:hAnsi="宋体" w:cs="宋体"/>
                <w:color w:val="000000"/>
                <w:sz w:val="18"/>
                <w:szCs w:val="18"/>
              </w:rPr>
              <w:t>2、形状：扁平状。</w:t>
            </w:r>
          </w:p>
          <w:p w14:paraId="6BD020B9">
            <w:pPr>
              <w:jc w:val="left"/>
              <w:rPr>
                <w:rFonts w:ascii="宋体" w:hAnsi="宋体" w:cs="宋体"/>
                <w:color w:val="000000"/>
                <w:sz w:val="18"/>
                <w:szCs w:val="18"/>
              </w:rPr>
            </w:pPr>
            <w:r>
              <w:rPr>
                <w:rFonts w:hint="eastAsia" w:ascii="宋体" w:hAnsi="宋体" w:cs="宋体"/>
                <w:color w:val="000000"/>
                <w:sz w:val="18"/>
                <w:szCs w:val="18"/>
              </w:rPr>
              <w:t>3、直径≥600mm。厚度≥3mm。</w:t>
            </w:r>
          </w:p>
          <w:p w14:paraId="5808323D">
            <w:pPr>
              <w:jc w:val="left"/>
              <w:rPr>
                <w:rFonts w:ascii="宋体" w:hAnsi="宋体" w:cs="宋体"/>
                <w:color w:val="000000"/>
                <w:sz w:val="18"/>
                <w:szCs w:val="18"/>
              </w:rPr>
            </w:pPr>
            <w:r>
              <w:rPr>
                <w:rFonts w:hint="eastAsia" w:ascii="宋体" w:hAnsi="宋体" w:cs="宋体"/>
                <w:color w:val="000000"/>
                <w:sz w:val="18"/>
                <w:szCs w:val="18"/>
              </w:rPr>
              <w:t>4、功能：调节幼儿身体协调性、增强幼儿专注力和手眼灵活性。无毒无味，安全环保，光滑防汗可水洗，适合幼儿户外玩耍训练。</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72C7">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4A02">
            <w:pPr>
              <w:widowControl/>
              <w:jc w:val="center"/>
              <w:textAlignment w:val="center"/>
              <w:rPr>
                <w:rFonts w:ascii="宋体" w:hAnsi="宋体" w:cs="宋体"/>
                <w:color w:val="000000"/>
                <w:sz w:val="18"/>
                <w:szCs w:val="18"/>
              </w:rPr>
            </w:pPr>
            <w:r>
              <w:rPr>
                <w:rFonts w:hint="eastAsia" w:ascii="宋体" w:hAnsi="宋体" w:cs="宋体"/>
                <w:color w:val="000000"/>
                <w:sz w:val="18"/>
                <w:szCs w:val="18"/>
              </w:rPr>
              <w:t>30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F015">
            <w:pPr>
              <w:jc w:val="center"/>
              <w:rPr>
                <w:rFonts w:ascii="宋体" w:hAnsi="宋体" w:cs="宋体"/>
                <w:color w:val="000000"/>
                <w:sz w:val="18"/>
                <w:szCs w:val="18"/>
              </w:rPr>
            </w:pPr>
          </w:p>
        </w:tc>
      </w:tr>
      <w:tr w14:paraId="51A14F8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14A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CD6">
            <w:pPr>
              <w:widowControl/>
              <w:jc w:val="center"/>
              <w:textAlignment w:val="center"/>
              <w:rPr>
                <w:rFonts w:ascii="宋体" w:hAnsi="宋体" w:cs="宋体"/>
                <w:color w:val="000000"/>
                <w:sz w:val="18"/>
                <w:szCs w:val="18"/>
              </w:rPr>
            </w:pPr>
            <w:r>
              <w:rPr>
                <w:rFonts w:hint="eastAsia" w:ascii="宋体" w:hAnsi="宋体" w:cs="宋体"/>
                <w:color w:val="000000"/>
                <w:sz w:val="18"/>
                <w:szCs w:val="18"/>
              </w:rPr>
              <w:t>棍</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FFDC">
            <w:pPr>
              <w:jc w:val="left"/>
              <w:rPr>
                <w:rFonts w:ascii="宋体" w:hAnsi="宋体" w:cs="宋体"/>
                <w:color w:val="000000"/>
                <w:sz w:val="18"/>
                <w:szCs w:val="18"/>
              </w:rPr>
            </w:pPr>
            <w:r>
              <w:rPr>
                <w:rFonts w:hint="eastAsia" w:ascii="宋体" w:hAnsi="宋体" w:cs="宋体"/>
                <w:color w:val="000000"/>
                <w:sz w:val="18"/>
                <w:szCs w:val="18"/>
              </w:rPr>
              <w:t>1、材质：海棉+30mmPVC管，两端有堵头，</w:t>
            </w:r>
          </w:p>
          <w:p w14:paraId="134339F0">
            <w:pPr>
              <w:jc w:val="left"/>
              <w:rPr>
                <w:rFonts w:ascii="宋体" w:hAnsi="宋体" w:cs="宋体"/>
                <w:color w:val="000000"/>
                <w:sz w:val="18"/>
                <w:szCs w:val="18"/>
              </w:rPr>
            </w:pPr>
            <w:r>
              <w:rPr>
                <w:rFonts w:hint="eastAsia" w:ascii="宋体" w:hAnsi="宋体" w:cs="宋体"/>
                <w:color w:val="000000"/>
                <w:sz w:val="18"/>
                <w:szCs w:val="18"/>
              </w:rPr>
              <w:t>2、规格：长度≥600mm，直径：≥35mm。</w:t>
            </w:r>
          </w:p>
          <w:p w14:paraId="1C504377">
            <w:pPr>
              <w:jc w:val="left"/>
              <w:rPr>
                <w:rFonts w:ascii="宋体" w:hAnsi="宋体" w:cs="宋体"/>
                <w:color w:val="000000"/>
                <w:sz w:val="18"/>
                <w:szCs w:val="18"/>
              </w:rPr>
            </w:pPr>
            <w:r>
              <w:rPr>
                <w:rFonts w:hint="eastAsia" w:ascii="宋体" w:hAnsi="宋体" w:cs="宋体"/>
                <w:color w:val="000000"/>
                <w:sz w:val="18"/>
                <w:szCs w:val="18"/>
              </w:rPr>
              <w:t>3、无毒无味，安全环保，光滑防汗可水洗，适合幼儿户外玩耍训练。</w:t>
            </w:r>
          </w:p>
          <w:p w14:paraId="7080F2A9">
            <w:pPr>
              <w:jc w:val="left"/>
              <w:rPr>
                <w:rFonts w:ascii="宋体" w:hAnsi="宋体" w:cs="宋体"/>
                <w:color w:val="000000"/>
                <w:sz w:val="18"/>
                <w:szCs w:val="18"/>
              </w:rPr>
            </w:pPr>
            <w:r>
              <w:rPr>
                <w:rFonts w:hint="eastAsia" w:ascii="宋体" w:hAnsi="宋体" w:cs="宋体"/>
                <w:color w:val="000000"/>
                <w:sz w:val="18"/>
                <w:szCs w:val="18"/>
              </w:rPr>
              <w:t>4、 应符合GB6675.1—2014.GB6675.2—2014、GB6675.3—2014、GB6675.4—2014《玩具安全》标准要求。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F452">
            <w:pPr>
              <w:widowControl/>
              <w:jc w:val="center"/>
              <w:textAlignment w:val="center"/>
              <w:rPr>
                <w:rFonts w:ascii="宋体" w:hAnsi="宋体" w:cs="宋体"/>
                <w:color w:val="000000"/>
                <w:sz w:val="18"/>
                <w:szCs w:val="18"/>
              </w:rPr>
            </w:pPr>
            <w:r>
              <w:rPr>
                <w:rFonts w:hint="eastAsia" w:ascii="宋体" w:hAnsi="宋体" w:cs="宋体"/>
                <w:color w:val="000000"/>
                <w:sz w:val="18"/>
                <w:szCs w:val="18"/>
              </w:rPr>
              <w:t>根</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6C75">
            <w:pPr>
              <w:widowControl/>
              <w:jc w:val="center"/>
              <w:textAlignment w:val="center"/>
              <w:rPr>
                <w:rFonts w:ascii="宋体" w:hAnsi="宋体" w:cs="宋体"/>
                <w:color w:val="000000"/>
                <w:sz w:val="18"/>
                <w:szCs w:val="18"/>
              </w:rPr>
            </w:pPr>
            <w:r>
              <w:rPr>
                <w:rFonts w:hint="eastAsia" w:ascii="宋体" w:hAnsi="宋体" w:cs="宋体"/>
                <w:color w:val="000000"/>
                <w:sz w:val="18"/>
                <w:szCs w:val="18"/>
              </w:rPr>
              <w:t>45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9DBB">
            <w:pPr>
              <w:jc w:val="center"/>
              <w:rPr>
                <w:rFonts w:ascii="宋体" w:hAnsi="宋体" w:cs="宋体"/>
                <w:color w:val="000000"/>
                <w:sz w:val="18"/>
                <w:szCs w:val="18"/>
              </w:rPr>
            </w:pPr>
          </w:p>
        </w:tc>
      </w:tr>
      <w:tr w14:paraId="77141DF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C54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313">
            <w:pPr>
              <w:widowControl/>
              <w:jc w:val="center"/>
              <w:textAlignment w:val="center"/>
              <w:rPr>
                <w:rFonts w:ascii="宋体" w:hAnsi="宋体" w:cs="宋体"/>
                <w:color w:val="000000"/>
                <w:sz w:val="18"/>
                <w:szCs w:val="18"/>
              </w:rPr>
            </w:pPr>
            <w:r>
              <w:rPr>
                <w:rFonts w:hint="eastAsia" w:ascii="宋体" w:hAnsi="宋体" w:cs="宋体"/>
                <w:color w:val="000000"/>
                <w:sz w:val="18"/>
                <w:szCs w:val="18"/>
              </w:rPr>
              <w:t>幼儿基本体操器械</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2A75">
            <w:pPr>
              <w:jc w:val="left"/>
              <w:rPr>
                <w:rFonts w:ascii="宋体" w:hAnsi="宋体" w:cs="宋体"/>
                <w:color w:val="000000"/>
                <w:sz w:val="18"/>
                <w:szCs w:val="18"/>
              </w:rPr>
            </w:pPr>
            <w:r>
              <w:rPr>
                <w:rFonts w:hint="eastAsia" w:ascii="宋体" w:hAnsi="宋体" w:cs="宋体"/>
                <w:color w:val="000000"/>
                <w:sz w:val="18"/>
                <w:szCs w:val="18"/>
              </w:rPr>
              <w:t>1、规格：小哑铃20对、响筒20个、彩旗20个、有声彩圈20对、有声彩棒20对。</w:t>
            </w:r>
          </w:p>
          <w:p w14:paraId="33488CC7">
            <w:pPr>
              <w:jc w:val="left"/>
              <w:rPr>
                <w:rFonts w:ascii="宋体" w:hAnsi="宋体" w:cs="宋体"/>
                <w:color w:val="000000"/>
                <w:sz w:val="18"/>
                <w:szCs w:val="18"/>
              </w:rPr>
            </w:pPr>
            <w:r>
              <w:rPr>
                <w:rFonts w:hint="eastAsia" w:ascii="宋体" w:hAnsi="宋体" w:cs="宋体"/>
                <w:color w:val="000000"/>
                <w:sz w:val="18"/>
                <w:szCs w:val="18"/>
              </w:rPr>
              <w:t>2、材质：小哑铃：ABS塑料，响筒：松木，彩旗：塑料手柄+绸布，有声彩圈：ABS塑料，有声彩棒：ABS塑料。</w:t>
            </w:r>
          </w:p>
          <w:p w14:paraId="3F1E6EF4">
            <w:pPr>
              <w:jc w:val="left"/>
              <w:rPr>
                <w:rFonts w:ascii="宋体" w:hAnsi="宋体" w:cs="宋体"/>
                <w:color w:val="000000"/>
                <w:sz w:val="18"/>
                <w:szCs w:val="18"/>
              </w:rPr>
            </w:pPr>
            <w:r>
              <w:rPr>
                <w:rFonts w:hint="eastAsia" w:ascii="宋体" w:hAnsi="宋体" w:cs="宋体"/>
                <w:color w:val="000000"/>
                <w:sz w:val="18"/>
                <w:szCs w:val="18"/>
              </w:rPr>
              <w:t>3、尺寸：小哑铃≥190x55mm、响筒≥120×30mm、彩旗≥210x140mm、有声彩圈直径≥180mm、有声彩棒长≥350mm、直径≥25mm。</w:t>
            </w:r>
          </w:p>
          <w:p w14:paraId="607F7988">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0870">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858E">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D309">
            <w:pPr>
              <w:jc w:val="center"/>
              <w:rPr>
                <w:rFonts w:ascii="宋体" w:hAnsi="宋体" w:cs="宋体"/>
                <w:color w:val="000000"/>
                <w:sz w:val="18"/>
                <w:szCs w:val="18"/>
              </w:rPr>
            </w:pPr>
          </w:p>
        </w:tc>
      </w:tr>
      <w:tr w14:paraId="57515204">
        <w:tblPrEx>
          <w:tblCellMar>
            <w:top w:w="0" w:type="dxa"/>
            <w:left w:w="108" w:type="dxa"/>
            <w:bottom w:w="0" w:type="dxa"/>
            <w:right w:w="108" w:type="dxa"/>
          </w:tblCellMar>
        </w:tblPrEx>
        <w:trPr>
          <w:gridAfter w:val="1"/>
          <w:wAfter w:w="8073" w:type="dxa"/>
          <w:trHeight w:val="9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30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E1A">
            <w:pPr>
              <w:widowControl/>
              <w:jc w:val="center"/>
              <w:textAlignment w:val="center"/>
              <w:rPr>
                <w:rFonts w:ascii="宋体" w:hAnsi="宋体" w:cs="宋体"/>
                <w:color w:val="000000"/>
                <w:sz w:val="18"/>
                <w:szCs w:val="18"/>
              </w:rPr>
            </w:pPr>
            <w:r>
              <w:rPr>
                <w:rFonts w:hint="eastAsia" w:ascii="宋体" w:hAnsi="宋体" w:cs="宋体"/>
                <w:color w:val="000000"/>
                <w:sz w:val="18"/>
                <w:szCs w:val="18"/>
              </w:rPr>
              <w:t>头饰</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CEC9">
            <w:pPr>
              <w:jc w:val="left"/>
              <w:rPr>
                <w:rFonts w:ascii="宋体" w:hAnsi="宋体" w:cs="宋体"/>
                <w:color w:val="000000"/>
                <w:sz w:val="18"/>
                <w:szCs w:val="18"/>
              </w:rPr>
            </w:pPr>
            <w:r>
              <w:rPr>
                <w:rFonts w:hint="eastAsia" w:ascii="宋体" w:hAnsi="宋体" w:cs="宋体"/>
                <w:color w:val="000000"/>
                <w:sz w:val="18"/>
                <w:szCs w:val="18"/>
              </w:rPr>
              <w:t>1、材质：硬纸板+松紧带</w:t>
            </w:r>
          </w:p>
          <w:p w14:paraId="28DEAF56">
            <w:pPr>
              <w:jc w:val="left"/>
              <w:rPr>
                <w:rFonts w:ascii="宋体" w:hAnsi="宋体" w:cs="宋体"/>
                <w:color w:val="000000"/>
                <w:sz w:val="18"/>
                <w:szCs w:val="18"/>
              </w:rPr>
            </w:pPr>
            <w:r>
              <w:rPr>
                <w:rFonts w:hint="eastAsia" w:ascii="宋体" w:hAnsi="宋体" w:cs="宋体"/>
                <w:color w:val="000000"/>
                <w:sz w:val="18"/>
                <w:szCs w:val="18"/>
              </w:rPr>
              <w:t>2、规格：各种动物头饰≥30种、各种卡通人物≥30种。各种果蔬头饰≥30种,各种花朵头饰≥30种,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4385">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729C">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D859">
            <w:pPr>
              <w:jc w:val="center"/>
              <w:rPr>
                <w:rFonts w:ascii="宋体" w:hAnsi="宋体" w:cs="宋体"/>
                <w:color w:val="000000"/>
                <w:sz w:val="18"/>
                <w:szCs w:val="18"/>
              </w:rPr>
            </w:pPr>
          </w:p>
        </w:tc>
      </w:tr>
      <w:tr w14:paraId="2768707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1F6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49E">
            <w:pPr>
              <w:widowControl/>
              <w:jc w:val="center"/>
              <w:textAlignment w:val="center"/>
              <w:rPr>
                <w:rFonts w:ascii="宋体" w:hAnsi="宋体" w:cs="宋体"/>
                <w:color w:val="000000"/>
                <w:sz w:val="18"/>
                <w:szCs w:val="18"/>
              </w:rPr>
            </w:pPr>
            <w:r>
              <w:rPr>
                <w:rFonts w:hint="eastAsia" w:ascii="宋体" w:hAnsi="宋体" w:cs="宋体"/>
                <w:color w:val="000000"/>
                <w:sz w:val="18"/>
                <w:szCs w:val="18"/>
              </w:rPr>
              <w:t>故事道具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AC4E">
            <w:pPr>
              <w:jc w:val="left"/>
              <w:rPr>
                <w:rFonts w:ascii="宋体" w:hAnsi="宋体" w:cs="宋体"/>
                <w:color w:val="000000"/>
                <w:sz w:val="18"/>
                <w:szCs w:val="18"/>
              </w:rPr>
            </w:pPr>
            <w:r>
              <w:rPr>
                <w:rFonts w:hint="eastAsia" w:ascii="宋体" w:hAnsi="宋体" w:cs="宋体"/>
                <w:color w:val="000000"/>
                <w:sz w:val="18"/>
                <w:szCs w:val="18"/>
              </w:rPr>
              <w:t>1、材质：短毛绒面料。不掉色不掉毛，无毒不含荧光剂，幼儿可入口啃咬。</w:t>
            </w:r>
          </w:p>
          <w:p w14:paraId="619020BE">
            <w:pPr>
              <w:jc w:val="left"/>
              <w:rPr>
                <w:rFonts w:ascii="宋体" w:hAnsi="宋体" w:cs="宋体"/>
                <w:color w:val="000000"/>
                <w:sz w:val="18"/>
                <w:szCs w:val="18"/>
              </w:rPr>
            </w:pPr>
            <w:r>
              <w:rPr>
                <w:rFonts w:hint="eastAsia" w:ascii="宋体" w:hAnsi="宋体" w:cs="宋体"/>
                <w:color w:val="000000"/>
                <w:sz w:val="18"/>
                <w:szCs w:val="18"/>
              </w:rPr>
              <w:t>2、规格：幼儿故事情景演出服饰≥15种、腕带≥15种、丝巾≥15种。</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4EE2">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FA4C">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376D">
            <w:pPr>
              <w:jc w:val="center"/>
              <w:rPr>
                <w:rFonts w:ascii="宋体" w:hAnsi="宋体" w:cs="宋体"/>
                <w:color w:val="000000"/>
                <w:sz w:val="18"/>
                <w:szCs w:val="18"/>
              </w:rPr>
            </w:pPr>
          </w:p>
        </w:tc>
      </w:tr>
      <w:tr w14:paraId="04820CF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146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A0F">
            <w:pPr>
              <w:widowControl/>
              <w:jc w:val="center"/>
              <w:textAlignment w:val="center"/>
              <w:rPr>
                <w:rFonts w:ascii="宋体" w:hAnsi="宋体" w:cs="宋体"/>
                <w:color w:val="000000"/>
                <w:sz w:val="18"/>
                <w:szCs w:val="18"/>
              </w:rPr>
            </w:pPr>
            <w:r>
              <w:rPr>
                <w:rFonts w:hint="eastAsia" w:ascii="宋体" w:hAnsi="宋体" w:cs="宋体"/>
                <w:color w:val="000000"/>
                <w:sz w:val="18"/>
                <w:szCs w:val="18"/>
              </w:rPr>
              <w:t>共振鼓</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588F">
            <w:pPr>
              <w:jc w:val="left"/>
              <w:rPr>
                <w:rFonts w:ascii="宋体" w:hAnsi="宋体" w:cs="宋体"/>
                <w:color w:val="000000"/>
                <w:sz w:val="18"/>
                <w:szCs w:val="18"/>
              </w:rPr>
            </w:pPr>
            <w:r>
              <w:rPr>
                <w:rFonts w:hint="eastAsia" w:ascii="宋体" w:hAnsi="宋体" w:cs="宋体"/>
                <w:color w:val="000000"/>
                <w:sz w:val="18"/>
                <w:szCs w:val="18"/>
              </w:rPr>
              <w:t>1、材质：塑料、亚克力。</w:t>
            </w:r>
          </w:p>
          <w:p w14:paraId="0E384BA6">
            <w:pPr>
              <w:jc w:val="left"/>
              <w:rPr>
                <w:rFonts w:ascii="宋体" w:hAnsi="宋体" w:cs="宋体"/>
                <w:color w:val="000000"/>
                <w:sz w:val="18"/>
                <w:szCs w:val="18"/>
              </w:rPr>
            </w:pPr>
            <w:r>
              <w:rPr>
                <w:rFonts w:hint="eastAsia" w:ascii="宋体" w:hAnsi="宋体" w:cs="宋体"/>
                <w:color w:val="000000"/>
                <w:sz w:val="18"/>
                <w:szCs w:val="18"/>
              </w:rPr>
              <w:t>2、规格：塑料底盘1个、一面蒙皮一面不蒙皮鼓2面、毛毡鼓槌1个、带线兵乓球2只。</w:t>
            </w:r>
          </w:p>
          <w:p w14:paraId="13F8EFAF">
            <w:pPr>
              <w:jc w:val="left"/>
              <w:rPr>
                <w:rFonts w:ascii="宋体" w:hAnsi="宋体" w:cs="宋体"/>
                <w:color w:val="000000"/>
                <w:sz w:val="18"/>
                <w:szCs w:val="18"/>
              </w:rPr>
            </w:pPr>
            <w:r>
              <w:rPr>
                <w:rFonts w:hint="eastAsia" w:ascii="宋体" w:hAnsi="宋体" w:cs="宋体"/>
                <w:color w:val="000000"/>
                <w:sz w:val="18"/>
                <w:szCs w:val="18"/>
              </w:rPr>
              <w:t>2、尺寸：底盘≥450×330×90mm 单个鼓径≥420mm，毛毡鼓槌长度≥320mm，整体高≥520mm，</w:t>
            </w:r>
          </w:p>
          <w:p w14:paraId="7F28063E">
            <w:pPr>
              <w:jc w:val="left"/>
              <w:rPr>
                <w:rFonts w:ascii="宋体" w:hAnsi="宋体" w:cs="宋体"/>
                <w:color w:val="000000"/>
                <w:sz w:val="18"/>
                <w:szCs w:val="18"/>
              </w:rPr>
            </w:pPr>
            <w:r>
              <w:rPr>
                <w:rFonts w:hint="eastAsia" w:ascii="宋体" w:hAnsi="宋体" w:cs="宋体"/>
                <w:color w:val="000000"/>
                <w:sz w:val="18"/>
                <w:szCs w:val="18"/>
              </w:rPr>
              <w:t>3、原理：本产品用于演示声音共振原理，当你敲击悬挂着的两鼓中任一鼓面时，对面鼓上悬挂的小球就会跳起来，即物体振动发音时，会引起其他相邻近的物体共同振动，也就是声波的共鸣。</w:t>
            </w:r>
          </w:p>
          <w:p w14:paraId="636529E4">
            <w:pPr>
              <w:jc w:val="left"/>
              <w:rPr>
                <w:rFonts w:ascii="宋体" w:hAnsi="宋体" w:cs="宋体"/>
                <w:color w:val="000000"/>
                <w:sz w:val="18"/>
                <w:szCs w:val="18"/>
              </w:rPr>
            </w:pPr>
            <w:r>
              <w:rPr>
                <w:rFonts w:hint="eastAsia" w:ascii="宋体" w:hAnsi="宋体" w:cs="宋体"/>
                <w:color w:val="000000"/>
                <w:sz w:val="18"/>
                <w:szCs w:val="18"/>
              </w:rPr>
              <w:t>4、操作：将小球悬挂在鼓一面的中间位置，只要用鼓锤轻轻敲击另外一面鼓，鼓上的小球会跟着跳动起来。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AC6A">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59F0">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CBCA">
            <w:pPr>
              <w:jc w:val="center"/>
              <w:rPr>
                <w:rFonts w:ascii="宋体" w:hAnsi="宋体" w:cs="宋体"/>
                <w:color w:val="000000"/>
                <w:sz w:val="18"/>
                <w:szCs w:val="18"/>
              </w:rPr>
            </w:pPr>
          </w:p>
        </w:tc>
      </w:tr>
      <w:tr w14:paraId="381BB4D6">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9C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CE37">
            <w:pPr>
              <w:widowControl/>
              <w:jc w:val="center"/>
              <w:textAlignment w:val="center"/>
              <w:rPr>
                <w:rFonts w:ascii="宋体" w:hAnsi="宋体" w:cs="宋体"/>
                <w:color w:val="000000"/>
                <w:sz w:val="18"/>
                <w:szCs w:val="18"/>
              </w:rPr>
            </w:pPr>
            <w:r>
              <w:rPr>
                <w:rFonts w:hint="eastAsia" w:ascii="宋体" w:hAnsi="宋体" w:cs="宋体"/>
                <w:color w:val="000000"/>
                <w:sz w:val="18"/>
                <w:szCs w:val="18"/>
              </w:rPr>
              <w:t>声音游戏盒</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34B">
            <w:pPr>
              <w:jc w:val="left"/>
              <w:rPr>
                <w:rFonts w:ascii="宋体" w:hAnsi="宋体" w:cs="宋体"/>
                <w:color w:val="000000"/>
                <w:sz w:val="18"/>
                <w:szCs w:val="18"/>
              </w:rPr>
            </w:pPr>
            <w:r>
              <w:rPr>
                <w:rFonts w:hint="eastAsia" w:ascii="宋体" w:hAnsi="宋体" w:cs="宋体"/>
                <w:color w:val="000000"/>
                <w:sz w:val="18"/>
                <w:szCs w:val="18"/>
              </w:rPr>
              <w:t>1、材质：松木+亚克力。</w:t>
            </w:r>
          </w:p>
          <w:p w14:paraId="2237A030">
            <w:pPr>
              <w:jc w:val="left"/>
              <w:rPr>
                <w:rFonts w:ascii="宋体" w:hAnsi="宋体" w:cs="宋体"/>
                <w:color w:val="000000"/>
                <w:sz w:val="18"/>
                <w:szCs w:val="18"/>
              </w:rPr>
            </w:pPr>
            <w:r>
              <w:rPr>
                <w:rFonts w:hint="eastAsia" w:ascii="宋体" w:hAnsi="宋体" w:cs="宋体"/>
                <w:color w:val="000000"/>
                <w:sz w:val="18"/>
                <w:szCs w:val="18"/>
              </w:rPr>
              <w:t>2、规格：底板+12个游戏小盒。</w:t>
            </w:r>
          </w:p>
          <w:p w14:paraId="11A97A39">
            <w:pPr>
              <w:jc w:val="left"/>
              <w:rPr>
                <w:rFonts w:ascii="宋体" w:hAnsi="宋体" w:cs="宋体"/>
                <w:color w:val="000000"/>
                <w:sz w:val="18"/>
                <w:szCs w:val="18"/>
              </w:rPr>
            </w:pPr>
            <w:r>
              <w:rPr>
                <w:rFonts w:hint="eastAsia" w:ascii="宋体" w:hAnsi="宋体" w:cs="宋体"/>
                <w:color w:val="000000"/>
                <w:sz w:val="18"/>
                <w:szCs w:val="18"/>
              </w:rPr>
              <w:t>3、尺寸：底板≥300×228×13mm,游戏小盒≥57×57×75mm。</w:t>
            </w:r>
          </w:p>
          <w:p w14:paraId="29767AD6">
            <w:pPr>
              <w:jc w:val="left"/>
              <w:rPr>
                <w:rFonts w:ascii="宋体" w:hAnsi="宋体" w:cs="宋体"/>
                <w:color w:val="000000"/>
                <w:sz w:val="18"/>
                <w:szCs w:val="18"/>
              </w:rPr>
            </w:pPr>
            <w:r>
              <w:rPr>
                <w:rFonts w:hint="eastAsia" w:ascii="宋体" w:hAnsi="宋体" w:cs="宋体"/>
                <w:color w:val="000000"/>
                <w:sz w:val="18"/>
                <w:szCs w:val="18"/>
              </w:rPr>
              <w:t>4、功能：分别晃动12个小盒子，根据每个小盒子摇晃时发出的不同声音，找出两个相同声音的小盒，通过辨别不同的声音，匹配同样的铃声，训练幼儿的听觉灵敏度。产品有12只响铃积木，分别是6组不同声音的积木，每组2只积木的声音一样、底部亚克力颜色一样，小班幼儿可以通过观察底部的颜色来找到配对的产品、直到6组颜色相同的积木全部找出，大班幼儿可以拿其中的一个积木，摇一摇，听一听，记住这个积木的声音，然后从剩余的积木里找到和手里积木一样声音的积木来，直到6组积木全部找出。</w:t>
            </w:r>
          </w:p>
          <w:p w14:paraId="2B194C1B">
            <w:pPr>
              <w:jc w:val="left"/>
              <w:rPr>
                <w:rFonts w:ascii="宋体" w:hAnsi="宋体" w:cs="宋体"/>
                <w:color w:val="000000"/>
                <w:sz w:val="18"/>
                <w:szCs w:val="18"/>
              </w:rPr>
            </w:pPr>
            <w:r>
              <w:rPr>
                <w:rFonts w:hint="eastAsia" w:ascii="宋体" w:hAnsi="宋体" w:cs="宋体"/>
                <w:color w:val="000000"/>
                <w:sz w:val="18"/>
                <w:szCs w:val="18"/>
              </w:rPr>
              <w:t>5、油漆：环保水性漆，色彩须符合幼儿视觉习惯，可触及的隐蔽处，均没有锐利的棱角、毛刺 ，所有接触人体的边棱均倒圆角。</w:t>
            </w:r>
          </w:p>
          <w:p w14:paraId="462C942C">
            <w:pPr>
              <w:jc w:val="left"/>
              <w:rPr>
                <w:rFonts w:ascii="宋体" w:hAnsi="宋体" w:cs="宋体"/>
                <w:color w:val="000000"/>
                <w:sz w:val="18"/>
                <w:szCs w:val="18"/>
              </w:rPr>
            </w:pPr>
            <w:r>
              <w:rPr>
                <w:rFonts w:hint="eastAsia" w:ascii="宋体" w:hAnsi="宋体" w:cs="宋体"/>
                <w:color w:val="000000"/>
                <w:sz w:val="18"/>
                <w:szCs w:val="18"/>
              </w:rPr>
              <w:t>6、产品中可迁移元素含量、有机化合物的释放量：（甲醛、其它醛（总量）、总挥发性有机化合物（C6~C16）（TXOC)、总半挥发性有机化合物（＞C16~C22)(TSVOC)）应符合HJ566-2010《环境标志产品技术要求木制玩具》标准要求，</w:t>
            </w:r>
          </w:p>
          <w:p w14:paraId="2D2D3FD7">
            <w:pPr>
              <w:jc w:val="left"/>
              <w:rPr>
                <w:rFonts w:ascii="宋体" w:hAnsi="宋体" w:cs="宋体"/>
                <w:color w:val="000000"/>
                <w:sz w:val="18"/>
                <w:szCs w:val="18"/>
              </w:rPr>
            </w:pPr>
            <w:r>
              <w:rPr>
                <w:rFonts w:hint="eastAsia" w:ascii="宋体" w:hAnsi="宋体" w:cs="宋体"/>
                <w:color w:val="000000"/>
                <w:sz w:val="18"/>
                <w:szCs w:val="18"/>
              </w:rPr>
              <w:t>7、6种增塑剂（DBP、BBP、DEHP、DNOP、DINP、DIDP)的含量应符合GB6675.1-2014章节5.3.7限定增塑剂类别和限量要求标准要求、机械与物理性能应符合GB6675.2-2014机械与物理性能标准要求、易燃性能应符合GB6675.3-2014易燃性能标准要求、特定元素的迁移应符合GB6675.4-2014其他玩具材料（除造型黏土和指画颜料）标准要求。</w:t>
            </w:r>
          </w:p>
          <w:p w14:paraId="139D0C10">
            <w:pPr>
              <w:jc w:val="left"/>
              <w:rPr>
                <w:rFonts w:ascii="宋体" w:hAnsi="宋体" w:cs="宋体"/>
                <w:color w:val="000000"/>
                <w:sz w:val="18"/>
                <w:szCs w:val="18"/>
              </w:rPr>
            </w:pPr>
            <w:r>
              <w:rPr>
                <w:rFonts w:hint="eastAsia" w:ascii="宋体" w:hAnsi="宋体" w:cs="宋体"/>
                <w:color w:val="000000"/>
                <w:sz w:val="18"/>
                <w:szCs w:val="18"/>
              </w:rPr>
              <w:t>8、铅含量、可溶性元素含量、邻苯二甲酸酯含量、苯含量、（甲苯、乙苯和二甲苯含量总和）应符合GB24613-2009玩具用涂料中有害物质限量标准要求。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15D2">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D7A6">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2C30">
            <w:pPr>
              <w:jc w:val="center"/>
              <w:rPr>
                <w:rFonts w:ascii="宋体" w:hAnsi="宋体" w:cs="宋体"/>
                <w:color w:val="000000"/>
                <w:sz w:val="18"/>
                <w:szCs w:val="18"/>
              </w:rPr>
            </w:pPr>
          </w:p>
        </w:tc>
      </w:tr>
      <w:tr w14:paraId="721CB9F9">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07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7E60">
            <w:pPr>
              <w:widowControl/>
              <w:jc w:val="center"/>
              <w:textAlignment w:val="center"/>
              <w:rPr>
                <w:rFonts w:ascii="宋体" w:hAnsi="宋体" w:cs="宋体"/>
                <w:color w:val="000000"/>
                <w:sz w:val="18"/>
                <w:szCs w:val="18"/>
              </w:rPr>
            </w:pPr>
            <w:r>
              <w:rPr>
                <w:rFonts w:hint="eastAsia" w:ascii="宋体" w:hAnsi="宋体" w:cs="宋体"/>
                <w:color w:val="000000"/>
                <w:sz w:val="18"/>
                <w:szCs w:val="18"/>
              </w:rPr>
              <w:t>光影实验套装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6BA4">
            <w:pPr>
              <w:jc w:val="left"/>
              <w:rPr>
                <w:rFonts w:ascii="宋体" w:hAnsi="宋体" w:cs="宋体"/>
                <w:color w:val="000000"/>
                <w:sz w:val="18"/>
                <w:szCs w:val="18"/>
              </w:rPr>
            </w:pPr>
            <w:r>
              <w:rPr>
                <w:rFonts w:hint="eastAsia" w:ascii="宋体" w:hAnsi="宋体" w:cs="宋体"/>
                <w:color w:val="000000"/>
                <w:sz w:val="18"/>
                <w:szCs w:val="18"/>
              </w:rPr>
              <w:t>1、包括色板、凸透镜等与光影有关的实验用具和材料。</w:t>
            </w:r>
          </w:p>
          <w:p w14:paraId="57B269D8">
            <w:pPr>
              <w:jc w:val="left"/>
              <w:rPr>
                <w:rFonts w:ascii="宋体" w:hAnsi="宋体" w:cs="宋体"/>
                <w:color w:val="000000"/>
                <w:sz w:val="18"/>
                <w:szCs w:val="18"/>
              </w:rPr>
            </w:pPr>
            <w:r>
              <w:rPr>
                <w:rFonts w:hint="eastAsia" w:ascii="宋体" w:hAnsi="宋体" w:cs="宋体"/>
                <w:color w:val="000000"/>
                <w:sz w:val="18"/>
                <w:szCs w:val="18"/>
              </w:rPr>
              <w:t>2、材质：ABS+PVC+PC。</w:t>
            </w:r>
          </w:p>
          <w:p w14:paraId="3D1D454A">
            <w:pPr>
              <w:jc w:val="left"/>
              <w:rPr>
                <w:rFonts w:ascii="宋体" w:hAnsi="宋体" w:cs="宋体"/>
                <w:color w:val="000000"/>
                <w:sz w:val="18"/>
                <w:szCs w:val="18"/>
              </w:rPr>
            </w:pPr>
            <w:r>
              <w:rPr>
                <w:rFonts w:hint="eastAsia" w:ascii="宋体" w:hAnsi="宋体" w:cs="宋体"/>
                <w:color w:val="000000"/>
                <w:sz w:val="18"/>
                <w:szCs w:val="18"/>
              </w:rPr>
              <w:t>3、尺寸：≥130×100×150mm；产品重量：≥0.9kg；</w:t>
            </w:r>
          </w:p>
          <w:p w14:paraId="1C241454">
            <w:pPr>
              <w:jc w:val="left"/>
              <w:rPr>
                <w:rFonts w:ascii="宋体" w:hAnsi="宋体" w:cs="宋体"/>
                <w:color w:val="000000"/>
                <w:sz w:val="18"/>
                <w:szCs w:val="18"/>
              </w:rPr>
            </w:pPr>
            <w:r>
              <w:rPr>
                <w:rFonts w:hint="eastAsia" w:ascii="宋体" w:hAnsi="宋体" w:cs="宋体"/>
                <w:color w:val="000000"/>
                <w:sz w:val="18"/>
                <w:szCs w:val="18"/>
              </w:rPr>
              <w:t>4、安全光源电压≦36V。</w:t>
            </w:r>
          </w:p>
          <w:p w14:paraId="4A1EB26D">
            <w:pPr>
              <w:jc w:val="left"/>
              <w:rPr>
                <w:rFonts w:ascii="宋体" w:hAnsi="宋体" w:cs="宋体"/>
                <w:color w:val="000000"/>
                <w:sz w:val="18"/>
                <w:szCs w:val="18"/>
              </w:rPr>
            </w:pPr>
            <w:r>
              <w:rPr>
                <w:rFonts w:hint="eastAsia" w:ascii="宋体" w:hAnsi="宋体" w:cs="宋体"/>
                <w:color w:val="000000"/>
                <w:sz w:val="18"/>
                <w:szCs w:val="18"/>
              </w:rPr>
              <w:t>5、遮光成像器械面积应≥5m²。</w:t>
            </w:r>
          </w:p>
          <w:p w14:paraId="7CDCFFA8">
            <w:pPr>
              <w:jc w:val="left"/>
              <w:rPr>
                <w:rFonts w:ascii="宋体" w:hAnsi="宋体" w:cs="宋体"/>
                <w:color w:val="000000"/>
                <w:sz w:val="18"/>
                <w:szCs w:val="18"/>
              </w:rPr>
            </w:pPr>
            <w:r>
              <w:rPr>
                <w:rFonts w:hint="eastAsia" w:ascii="宋体" w:hAnsi="宋体" w:cs="宋体"/>
                <w:color w:val="000000"/>
                <w:sz w:val="18"/>
                <w:szCs w:val="18"/>
              </w:rPr>
              <w:t>6、组成：光影机1台、成像板1块、移动底座1个、旋转底座1个、裂口板1块、三孔旋转盘1块、立式凸透镜1个、凸透镜1块、凹透镜1块、半圆透镜1片、红色滤片1片、绿色滤片1片、蓝色滤片1片、介质片13片、点状栅格板1块、条状栅格板1块、1块反射镜1块、透明介质片1片。</w:t>
            </w:r>
          </w:p>
          <w:p w14:paraId="49D06930">
            <w:pPr>
              <w:jc w:val="left"/>
              <w:rPr>
                <w:rFonts w:ascii="宋体" w:hAnsi="宋体" w:cs="宋体"/>
                <w:color w:val="000000"/>
                <w:sz w:val="18"/>
                <w:szCs w:val="18"/>
              </w:rPr>
            </w:pPr>
            <w:r>
              <w:rPr>
                <w:rFonts w:hint="eastAsia" w:ascii="宋体" w:hAnsi="宋体" w:cs="宋体"/>
                <w:color w:val="000000"/>
                <w:sz w:val="18"/>
                <w:szCs w:val="18"/>
              </w:rPr>
              <w:t>7、基本规范应符合GB6675.1-2014 《玩具安全第1部分基本规范》的要求、机械与物理性能应符合GB6675.2-2014《玩具安全第2部分机械与物理性能》的要求、易燃性能应符合GB6675.3-2014《玩具安全第3部分易燃性能》的要求，特定元素迁移应符合GB6675.4-2014《玩具安全第4部分特定元素》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25B3">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0FEB">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7CA2">
            <w:pPr>
              <w:jc w:val="center"/>
              <w:rPr>
                <w:rFonts w:ascii="宋体" w:hAnsi="宋体" w:cs="宋体"/>
                <w:color w:val="000000"/>
                <w:sz w:val="18"/>
                <w:szCs w:val="18"/>
              </w:rPr>
            </w:pPr>
          </w:p>
        </w:tc>
      </w:tr>
      <w:tr w14:paraId="53614EF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3DA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7E6F">
            <w:pPr>
              <w:widowControl/>
              <w:jc w:val="center"/>
              <w:textAlignment w:val="center"/>
              <w:rPr>
                <w:rFonts w:ascii="宋体" w:hAnsi="宋体" w:cs="宋体"/>
                <w:color w:val="000000"/>
                <w:sz w:val="18"/>
                <w:szCs w:val="18"/>
              </w:rPr>
            </w:pPr>
            <w:r>
              <w:rPr>
                <w:rFonts w:hint="eastAsia" w:ascii="宋体" w:hAnsi="宋体" w:cs="宋体"/>
                <w:color w:val="000000"/>
                <w:sz w:val="18"/>
                <w:szCs w:val="18"/>
              </w:rPr>
              <w:t>哈哈镜</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57E3">
            <w:pPr>
              <w:jc w:val="left"/>
              <w:rPr>
                <w:rFonts w:ascii="宋体" w:hAnsi="宋体" w:cs="宋体"/>
                <w:color w:val="000000"/>
                <w:sz w:val="18"/>
                <w:szCs w:val="18"/>
              </w:rPr>
            </w:pPr>
            <w:r>
              <w:rPr>
                <w:rFonts w:hint="eastAsia" w:ascii="宋体" w:hAnsi="宋体" w:cs="宋体"/>
                <w:color w:val="000000"/>
                <w:sz w:val="18"/>
                <w:szCs w:val="18"/>
              </w:rPr>
              <w:t>1、材质：ABS+不锈钢镜面。</w:t>
            </w:r>
          </w:p>
          <w:p w14:paraId="5957765C">
            <w:pPr>
              <w:jc w:val="left"/>
              <w:rPr>
                <w:rFonts w:ascii="宋体" w:hAnsi="宋体" w:cs="宋体"/>
                <w:color w:val="000000"/>
                <w:sz w:val="18"/>
                <w:szCs w:val="18"/>
              </w:rPr>
            </w:pPr>
            <w:r>
              <w:rPr>
                <w:rFonts w:hint="eastAsia" w:ascii="宋体" w:hAnsi="宋体" w:cs="宋体"/>
                <w:color w:val="000000"/>
                <w:sz w:val="18"/>
                <w:szCs w:val="18"/>
              </w:rPr>
              <w:t>2、规格：4种/组，卡通动物造型。</w:t>
            </w:r>
          </w:p>
          <w:p w14:paraId="118D3757">
            <w:pPr>
              <w:jc w:val="left"/>
              <w:rPr>
                <w:rFonts w:ascii="宋体" w:hAnsi="宋体" w:cs="宋体"/>
                <w:color w:val="000000"/>
                <w:sz w:val="18"/>
                <w:szCs w:val="18"/>
              </w:rPr>
            </w:pPr>
            <w:r>
              <w:rPr>
                <w:rFonts w:hint="eastAsia" w:ascii="宋体" w:hAnsi="宋体" w:cs="宋体"/>
                <w:color w:val="000000"/>
                <w:sz w:val="18"/>
                <w:szCs w:val="18"/>
              </w:rPr>
              <w:t>3、尺寸：猪（高≥1540mm×宽580mm），蛇（高≥1520mm×宽595mm），牛（高≥1540mm×宽595mm），龙（≥高1550mm×宽570mm），镜面≥455×930mm。</w:t>
            </w:r>
          </w:p>
          <w:p w14:paraId="325D9CDC">
            <w:pPr>
              <w:jc w:val="left"/>
              <w:rPr>
                <w:rFonts w:ascii="宋体" w:hAnsi="宋体" w:cs="宋体"/>
                <w:color w:val="000000"/>
                <w:sz w:val="18"/>
                <w:szCs w:val="18"/>
              </w:rPr>
            </w:pPr>
            <w:r>
              <w:rPr>
                <w:rFonts w:hint="eastAsia" w:ascii="宋体" w:hAnsi="宋体" w:cs="宋体"/>
                <w:color w:val="000000"/>
                <w:sz w:val="18"/>
                <w:szCs w:val="18"/>
              </w:rPr>
              <w:t>能变(高矮胖瘦），镜框为食品级工程塑料滚塑成型。</w:t>
            </w:r>
          </w:p>
          <w:p w14:paraId="466FC755">
            <w:pPr>
              <w:jc w:val="left"/>
              <w:rPr>
                <w:rFonts w:ascii="宋体" w:hAnsi="宋体" w:cs="宋体"/>
                <w:color w:val="000000"/>
                <w:sz w:val="18"/>
                <w:szCs w:val="18"/>
              </w:rPr>
            </w:pPr>
            <w:r>
              <w:rPr>
                <w:rFonts w:hint="eastAsia" w:ascii="宋体" w:hAnsi="宋体" w:cs="宋体"/>
                <w:color w:val="000000"/>
                <w:sz w:val="18"/>
                <w:szCs w:val="18"/>
              </w:rPr>
              <w:t>4、哈哈镜是一种魔术镜，能变高、矮、胖、瘦，在镜子中会有神奇的变化，千变万化，幻想无穷；不锈钢镜片，四面镜子可照出不同的效果，边框颜色为红黄蓝绿。镜面本身有保护膜，将保护膜撕扯下来即可使用，无需组装。</w:t>
            </w:r>
          </w:p>
          <w:p w14:paraId="050D3A04">
            <w:pPr>
              <w:jc w:val="left"/>
              <w:rPr>
                <w:rFonts w:ascii="宋体" w:hAnsi="宋体" w:cs="宋体"/>
                <w:color w:val="000000"/>
                <w:sz w:val="18"/>
                <w:szCs w:val="18"/>
              </w:rPr>
            </w:pPr>
            <w:r>
              <w:rPr>
                <w:rFonts w:hint="eastAsia" w:ascii="宋体" w:hAnsi="宋体" w:cs="宋体"/>
                <w:color w:val="000000"/>
                <w:sz w:val="18"/>
                <w:szCs w:val="18"/>
              </w:rPr>
              <w:t>5、7种邻苯二甲酸酯增塑剂DIBP、DBP、BBP、DEHP、DNOP、 DINP、DIDP检测数据应符合GB/T22048-2022《玩具及儿童用品中特定邻苯二甲酸酯增塑剂的测定》标准要求</w:t>
            </w:r>
          </w:p>
          <w:p w14:paraId="219D4262">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B523">
            <w:pPr>
              <w:widowControl/>
              <w:jc w:val="center"/>
              <w:textAlignment w:val="center"/>
              <w:rPr>
                <w:rFonts w:ascii="宋体" w:hAnsi="宋体" w:cs="宋体"/>
                <w:color w:val="000000"/>
                <w:sz w:val="18"/>
                <w:szCs w:val="18"/>
              </w:rPr>
            </w:pPr>
            <w:r>
              <w:rPr>
                <w:rFonts w:hint="eastAsia" w:ascii="宋体" w:hAnsi="宋体" w:cs="宋体"/>
                <w:color w:val="000000"/>
                <w:sz w:val="18"/>
                <w:szCs w:val="18"/>
              </w:rPr>
              <w:t>组</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A168">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943F">
            <w:pPr>
              <w:jc w:val="center"/>
              <w:rPr>
                <w:rFonts w:ascii="宋体" w:hAnsi="宋体" w:cs="宋体"/>
                <w:color w:val="000000"/>
                <w:sz w:val="18"/>
                <w:szCs w:val="18"/>
              </w:rPr>
            </w:pPr>
          </w:p>
        </w:tc>
      </w:tr>
      <w:tr w14:paraId="0372828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95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79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6000">
            <w:pPr>
              <w:widowControl/>
              <w:jc w:val="center"/>
              <w:textAlignment w:val="center"/>
              <w:rPr>
                <w:rFonts w:ascii="宋体" w:hAnsi="宋体" w:cs="宋体"/>
                <w:color w:val="000000"/>
                <w:sz w:val="18"/>
                <w:szCs w:val="18"/>
              </w:rPr>
            </w:pPr>
            <w:r>
              <w:rPr>
                <w:rFonts w:hint="eastAsia" w:ascii="宋体" w:hAnsi="宋体" w:cs="宋体"/>
                <w:color w:val="000000"/>
                <w:sz w:val="18"/>
                <w:szCs w:val="18"/>
              </w:rPr>
              <w:t>光学模块组</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FA67">
            <w:pPr>
              <w:jc w:val="left"/>
              <w:rPr>
                <w:rFonts w:ascii="宋体" w:hAnsi="宋体" w:cs="宋体"/>
                <w:color w:val="000000"/>
                <w:sz w:val="18"/>
                <w:szCs w:val="18"/>
              </w:rPr>
            </w:pPr>
            <w:r>
              <w:rPr>
                <w:rFonts w:hint="eastAsia" w:ascii="宋体" w:hAnsi="宋体" w:cs="宋体"/>
                <w:color w:val="000000"/>
                <w:sz w:val="18"/>
                <w:szCs w:val="18"/>
              </w:rPr>
              <w:t>1、规格：望远镜+光学魔块+光导纤维各一套。</w:t>
            </w:r>
          </w:p>
          <w:p w14:paraId="17F39A49">
            <w:pPr>
              <w:jc w:val="left"/>
              <w:rPr>
                <w:rFonts w:ascii="宋体" w:hAnsi="宋体" w:cs="宋体"/>
                <w:color w:val="000000"/>
                <w:sz w:val="18"/>
                <w:szCs w:val="18"/>
              </w:rPr>
            </w:pPr>
            <w:r>
              <w:rPr>
                <w:rFonts w:hint="eastAsia" w:ascii="宋体" w:hAnsi="宋体" w:cs="宋体"/>
                <w:color w:val="000000"/>
                <w:sz w:val="18"/>
                <w:szCs w:val="18"/>
              </w:rPr>
              <w:t>2、功能：</w:t>
            </w:r>
          </w:p>
          <w:p w14:paraId="4BA490EF">
            <w:pPr>
              <w:jc w:val="left"/>
              <w:rPr>
                <w:rFonts w:ascii="宋体" w:hAnsi="宋体" w:cs="宋体"/>
                <w:color w:val="000000"/>
                <w:sz w:val="18"/>
                <w:szCs w:val="18"/>
              </w:rPr>
            </w:pPr>
            <w:r>
              <w:rPr>
                <w:rFonts w:hint="eastAsia" w:ascii="宋体" w:hAnsi="宋体" w:cs="宋体"/>
                <w:color w:val="000000"/>
                <w:sz w:val="18"/>
                <w:szCs w:val="18"/>
              </w:rPr>
              <w:t>2.1望远镜：用于了解的光的反射原理。本产品利用4片在同一直线上有序排列的凸透镜组成，了解光经过不同介质；界面时发生折射的现象，凸透镜就是利用此原理做成的并且N片凸透镜及凸凹透镜组合可做成望远镜的应用。通过实验了解光的折射原理及其应用。</w:t>
            </w:r>
          </w:p>
          <w:p w14:paraId="1D48889C">
            <w:pPr>
              <w:jc w:val="left"/>
              <w:rPr>
                <w:rFonts w:ascii="宋体" w:hAnsi="宋体" w:cs="宋体"/>
                <w:color w:val="000000"/>
                <w:sz w:val="18"/>
                <w:szCs w:val="18"/>
              </w:rPr>
            </w:pPr>
            <w:r>
              <w:rPr>
                <w:rFonts w:hint="eastAsia" w:ascii="宋体" w:hAnsi="宋体" w:cs="宋体"/>
                <w:color w:val="000000"/>
                <w:sz w:val="18"/>
                <w:szCs w:val="18"/>
              </w:rPr>
              <w:t>2.2光学魔块:本产品通过对平面镜的不同组合、了解光线的直线传播及平面镜的成像规律和光的反射原理。通过实验了解光的直线传播原理及其应用。</w:t>
            </w:r>
          </w:p>
          <w:p w14:paraId="1D9E11E9">
            <w:pPr>
              <w:jc w:val="left"/>
              <w:rPr>
                <w:rFonts w:ascii="宋体" w:hAnsi="宋体" w:cs="宋体"/>
                <w:color w:val="000000"/>
                <w:sz w:val="18"/>
                <w:szCs w:val="18"/>
              </w:rPr>
            </w:pPr>
            <w:r>
              <w:rPr>
                <w:rFonts w:hint="eastAsia" w:ascii="宋体" w:hAnsi="宋体" w:cs="宋体"/>
                <w:color w:val="000000"/>
                <w:sz w:val="18"/>
                <w:szCs w:val="18"/>
              </w:rPr>
              <w:t>2.3光导纤维:本产品利用光导纤维的光反射原理，进入纤维的光信号，会在核心与包层的临界面上连续反射，从而在核心中快速前进形成亮斑。转动三色片令无数光不停地改变颜色达到变光花的效果。了解光导纤维是一种细玻璃纤维，他由光折射率较高的核心和折射率较低且包裹住核心的包层所构成。通过实验了解光的折射原理及其应用。</w:t>
            </w:r>
          </w:p>
          <w:p w14:paraId="2141689A">
            <w:pPr>
              <w:jc w:val="left"/>
              <w:rPr>
                <w:rFonts w:ascii="宋体" w:hAnsi="宋体" w:cs="宋体"/>
                <w:color w:val="000000"/>
                <w:sz w:val="18"/>
                <w:szCs w:val="18"/>
              </w:rPr>
            </w:pPr>
            <w:r>
              <w:rPr>
                <w:rFonts w:hint="eastAsia" w:ascii="宋体" w:hAnsi="宋体" w:cs="宋体"/>
                <w:color w:val="000000"/>
                <w:sz w:val="18"/>
                <w:szCs w:val="18"/>
              </w:rPr>
              <w:t>3、基本规范应符合GB6675.1-2014《玩具安全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FA62">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5CD4">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1AD7">
            <w:pPr>
              <w:jc w:val="center"/>
              <w:rPr>
                <w:rFonts w:ascii="宋体" w:hAnsi="宋体" w:cs="宋体"/>
                <w:color w:val="000000"/>
                <w:sz w:val="18"/>
                <w:szCs w:val="18"/>
              </w:rPr>
            </w:pPr>
          </w:p>
        </w:tc>
      </w:tr>
      <w:tr w14:paraId="1902FBC4">
        <w:tblPrEx>
          <w:tblCellMar>
            <w:top w:w="0" w:type="dxa"/>
            <w:left w:w="108" w:type="dxa"/>
            <w:bottom w:w="0" w:type="dxa"/>
            <w:right w:w="108" w:type="dxa"/>
          </w:tblCellMar>
        </w:tblPrEx>
        <w:trPr>
          <w:gridAfter w:val="1"/>
          <w:wAfter w:w="8073" w:type="dxa"/>
          <w:trHeight w:val="4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650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B7E">
            <w:pPr>
              <w:widowControl/>
              <w:jc w:val="center"/>
              <w:textAlignment w:val="center"/>
              <w:rPr>
                <w:rFonts w:ascii="宋体" w:hAnsi="宋体" w:cs="宋体"/>
                <w:color w:val="000000"/>
                <w:sz w:val="18"/>
                <w:szCs w:val="18"/>
              </w:rPr>
            </w:pPr>
            <w:r>
              <w:rPr>
                <w:rFonts w:hint="eastAsia" w:ascii="宋体" w:hAnsi="宋体" w:cs="宋体"/>
                <w:color w:val="000000"/>
                <w:sz w:val="18"/>
                <w:szCs w:val="18"/>
              </w:rPr>
              <w:t>液态万花筒</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84F0">
            <w:pPr>
              <w:jc w:val="left"/>
              <w:rPr>
                <w:rFonts w:ascii="宋体" w:hAnsi="宋体" w:cs="宋体"/>
                <w:color w:val="000000"/>
                <w:sz w:val="18"/>
                <w:szCs w:val="18"/>
              </w:rPr>
            </w:pPr>
            <w:r>
              <w:rPr>
                <w:rFonts w:hint="eastAsia" w:ascii="宋体" w:hAnsi="宋体" w:cs="宋体"/>
                <w:color w:val="000000"/>
                <w:sz w:val="18"/>
                <w:szCs w:val="18"/>
              </w:rPr>
              <w:t>1、主体尺寸：直径≥35mm。长度≥150mm</w:t>
            </w:r>
          </w:p>
          <w:p w14:paraId="20F8C659">
            <w:pPr>
              <w:jc w:val="left"/>
              <w:rPr>
                <w:rFonts w:ascii="宋体" w:hAnsi="宋体" w:cs="宋体"/>
                <w:color w:val="000000"/>
                <w:sz w:val="18"/>
                <w:szCs w:val="18"/>
              </w:rPr>
            </w:pPr>
            <w:r>
              <w:rPr>
                <w:rFonts w:hint="eastAsia" w:ascii="宋体" w:hAnsi="宋体" w:cs="宋体"/>
                <w:color w:val="000000"/>
                <w:sz w:val="18"/>
                <w:szCs w:val="18"/>
              </w:rPr>
              <w:t>2、规格：40个/套</w:t>
            </w:r>
          </w:p>
          <w:p w14:paraId="262837AC">
            <w:pPr>
              <w:jc w:val="left"/>
              <w:rPr>
                <w:rFonts w:ascii="宋体" w:hAnsi="宋体" w:cs="宋体"/>
                <w:color w:val="000000"/>
                <w:sz w:val="18"/>
                <w:szCs w:val="18"/>
              </w:rPr>
            </w:pPr>
            <w:r>
              <w:rPr>
                <w:rFonts w:hint="eastAsia" w:ascii="宋体" w:hAnsi="宋体" w:cs="宋体"/>
                <w:color w:val="000000"/>
                <w:sz w:val="18"/>
                <w:szCs w:val="18"/>
              </w:rPr>
              <w:t>3、材质有机玻璃PMMA，多棱镜、彩纸。</w:t>
            </w:r>
          </w:p>
          <w:p w14:paraId="2C204071">
            <w:pPr>
              <w:jc w:val="left"/>
              <w:rPr>
                <w:rFonts w:ascii="宋体" w:hAnsi="宋体" w:cs="宋体"/>
                <w:color w:val="000000"/>
                <w:sz w:val="18"/>
                <w:szCs w:val="18"/>
              </w:rPr>
            </w:pPr>
            <w:r>
              <w:rPr>
                <w:rFonts w:hint="eastAsia" w:ascii="宋体" w:hAnsi="宋体" w:cs="宋体"/>
                <w:color w:val="000000"/>
                <w:sz w:val="18"/>
                <w:szCs w:val="18"/>
              </w:rPr>
              <w:t>4、透过小筒转动万花筒 可以看到瞬息万变的景色 优质进口透镜透光性，景观清晰、明亮、鲜艳，采用纸质彩纸一体成型技术 做工精美 光滑无毛刺 手感细腻 大小适合宝宝抓握 皮肤接触不过敏 不易碎</w:t>
            </w:r>
          </w:p>
          <w:p w14:paraId="5B306FFF">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705">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3CE5">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4547">
            <w:pPr>
              <w:jc w:val="center"/>
              <w:rPr>
                <w:rFonts w:ascii="宋体" w:hAnsi="宋体" w:cs="宋体"/>
                <w:color w:val="000000"/>
                <w:sz w:val="18"/>
                <w:szCs w:val="18"/>
              </w:rPr>
            </w:pPr>
          </w:p>
        </w:tc>
      </w:tr>
      <w:tr w14:paraId="566DBC8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C7B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82C1">
            <w:pPr>
              <w:widowControl/>
              <w:jc w:val="center"/>
              <w:textAlignment w:val="center"/>
              <w:rPr>
                <w:rFonts w:ascii="宋体" w:hAnsi="宋体" w:cs="宋体"/>
                <w:color w:val="000000"/>
                <w:sz w:val="18"/>
                <w:szCs w:val="18"/>
              </w:rPr>
            </w:pPr>
            <w:r>
              <w:rPr>
                <w:rFonts w:hint="eastAsia" w:ascii="宋体" w:hAnsi="宋体" w:cs="宋体"/>
                <w:color w:val="000000"/>
                <w:sz w:val="18"/>
                <w:szCs w:val="18"/>
              </w:rPr>
              <w:t>弹性玩具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951F">
            <w:pPr>
              <w:jc w:val="left"/>
              <w:rPr>
                <w:rFonts w:ascii="宋体" w:hAnsi="宋体" w:cs="宋体"/>
                <w:color w:val="000000"/>
                <w:sz w:val="18"/>
                <w:szCs w:val="18"/>
              </w:rPr>
            </w:pPr>
            <w:r>
              <w:rPr>
                <w:rFonts w:hint="eastAsia" w:ascii="宋体" w:hAnsi="宋体" w:cs="宋体"/>
                <w:color w:val="000000"/>
                <w:sz w:val="18"/>
                <w:szCs w:val="18"/>
              </w:rPr>
              <w:t>1、材质：塑胶。</w:t>
            </w:r>
          </w:p>
          <w:p w14:paraId="287708E3">
            <w:pPr>
              <w:jc w:val="left"/>
              <w:rPr>
                <w:rFonts w:ascii="宋体" w:hAnsi="宋体" w:cs="宋体"/>
                <w:color w:val="000000"/>
                <w:sz w:val="18"/>
                <w:szCs w:val="18"/>
              </w:rPr>
            </w:pPr>
            <w:r>
              <w:rPr>
                <w:rFonts w:hint="eastAsia" w:ascii="宋体" w:hAnsi="宋体" w:cs="宋体"/>
                <w:color w:val="000000"/>
                <w:sz w:val="18"/>
                <w:szCs w:val="18"/>
              </w:rPr>
              <w:t>2、玩具种类：应包括拉拉球、彩虹圈、甩脚球、抛接球四种。</w:t>
            </w:r>
          </w:p>
          <w:p w14:paraId="61E80866">
            <w:pPr>
              <w:jc w:val="left"/>
              <w:rPr>
                <w:rFonts w:ascii="宋体" w:hAnsi="宋体" w:cs="宋体"/>
                <w:color w:val="000000"/>
                <w:sz w:val="18"/>
                <w:szCs w:val="18"/>
              </w:rPr>
            </w:pPr>
            <w:r>
              <w:rPr>
                <w:rFonts w:hint="eastAsia" w:ascii="宋体" w:hAnsi="宋体" w:cs="宋体"/>
                <w:color w:val="000000"/>
                <w:sz w:val="18"/>
                <w:szCs w:val="18"/>
              </w:rPr>
              <w:t>3、规格：拉拉球3个、彩虹圈10个、抛接球4个、甩脚球4个。</w:t>
            </w:r>
          </w:p>
          <w:p w14:paraId="334C0BC3">
            <w:pPr>
              <w:jc w:val="left"/>
              <w:rPr>
                <w:rFonts w:ascii="宋体" w:hAnsi="宋体" w:cs="宋体"/>
                <w:color w:val="000000"/>
                <w:sz w:val="18"/>
                <w:szCs w:val="18"/>
              </w:rPr>
            </w:pPr>
            <w:r>
              <w:rPr>
                <w:rFonts w:hint="eastAsia" w:ascii="宋体" w:hAnsi="宋体" w:cs="宋体"/>
                <w:color w:val="000000"/>
                <w:sz w:val="18"/>
                <w:szCs w:val="18"/>
              </w:rPr>
              <w:t>4、尺寸：拉拉球：直径≥100mm长≥180mm总长≥240mm、彩虹圈≥50×50mm，甩脚球：球体≥100×110mm、绳长≥550mm，圈≥140×145mm、抛接球：球拍尺寸：≥105×190mm，球尺寸≥30mm。</w:t>
            </w:r>
          </w:p>
          <w:p w14:paraId="57595C0B">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E78D">
            <w:pPr>
              <w:widowControl/>
              <w:jc w:val="center"/>
              <w:textAlignment w:val="center"/>
              <w:rPr>
                <w:rFonts w:ascii="宋体" w:hAnsi="宋体" w:cs="宋体"/>
                <w:color w:val="000000"/>
                <w:sz w:val="18"/>
                <w:szCs w:val="18"/>
              </w:rPr>
            </w:pPr>
            <w:r>
              <w:rPr>
                <w:rFonts w:hint="eastAsia" w:ascii="宋体" w:hAnsi="宋体" w:cs="宋体"/>
                <w:color w:val="000000"/>
                <w:sz w:val="18"/>
                <w:szCs w:val="18"/>
              </w:rPr>
              <w:t>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F8B5">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AC8A">
            <w:pPr>
              <w:jc w:val="center"/>
              <w:rPr>
                <w:rFonts w:ascii="宋体" w:hAnsi="宋体" w:cs="宋体"/>
                <w:color w:val="000000"/>
                <w:sz w:val="18"/>
                <w:szCs w:val="18"/>
              </w:rPr>
            </w:pPr>
          </w:p>
        </w:tc>
      </w:tr>
      <w:tr w14:paraId="07A1440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8EE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3CDF">
            <w:pPr>
              <w:widowControl/>
              <w:jc w:val="center"/>
              <w:textAlignment w:val="center"/>
              <w:rPr>
                <w:rFonts w:ascii="宋体" w:hAnsi="宋体" w:cs="宋体"/>
                <w:color w:val="000000"/>
                <w:sz w:val="18"/>
                <w:szCs w:val="18"/>
              </w:rPr>
            </w:pPr>
            <w:r>
              <w:rPr>
                <w:rFonts w:hint="eastAsia" w:ascii="宋体" w:hAnsi="宋体" w:cs="宋体"/>
                <w:color w:val="000000"/>
                <w:sz w:val="18"/>
                <w:szCs w:val="18"/>
              </w:rPr>
              <w:t>皮筋</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0367">
            <w:pPr>
              <w:jc w:val="left"/>
              <w:rPr>
                <w:rFonts w:ascii="宋体" w:hAnsi="宋体" w:cs="宋体"/>
                <w:color w:val="000000"/>
                <w:sz w:val="18"/>
                <w:szCs w:val="18"/>
              </w:rPr>
            </w:pPr>
            <w:r>
              <w:rPr>
                <w:rFonts w:hint="eastAsia" w:ascii="宋体" w:hAnsi="宋体" w:cs="宋体"/>
                <w:color w:val="000000"/>
                <w:sz w:val="18"/>
                <w:szCs w:val="18"/>
              </w:rPr>
              <w:t>1、 材质：塑料/塑胶。</w:t>
            </w:r>
          </w:p>
          <w:p w14:paraId="7290616C">
            <w:pPr>
              <w:jc w:val="left"/>
              <w:rPr>
                <w:rFonts w:ascii="宋体" w:hAnsi="宋体" w:cs="宋体"/>
                <w:color w:val="000000"/>
                <w:sz w:val="18"/>
                <w:szCs w:val="18"/>
              </w:rPr>
            </w:pPr>
            <w:r>
              <w:rPr>
                <w:rFonts w:hint="eastAsia" w:ascii="宋体" w:hAnsi="宋体" w:cs="宋体"/>
                <w:color w:val="000000"/>
                <w:sz w:val="18"/>
                <w:szCs w:val="18"/>
              </w:rPr>
              <w:t>2、每套4根，宽13mm、厚1、2mm，长分别为5m，7m，10m，15m。</w:t>
            </w:r>
          </w:p>
          <w:p w14:paraId="5587F0F5">
            <w:pPr>
              <w:jc w:val="left"/>
              <w:rPr>
                <w:rFonts w:ascii="宋体" w:hAnsi="宋体" w:cs="宋体"/>
                <w:color w:val="000000"/>
                <w:sz w:val="18"/>
                <w:szCs w:val="18"/>
              </w:rPr>
            </w:pPr>
            <w:r>
              <w:rPr>
                <w:rFonts w:hint="eastAsia" w:ascii="宋体" w:hAnsi="宋体" w:cs="宋体"/>
                <w:color w:val="000000"/>
                <w:sz w:val="18"/>
                <w:szCs w:val="18"/>
              </w:rPr>
              <w:t>3、 颜色分别为蓝、黄、粉、绿。</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3B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A4CC">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2248">
            <w:pPr>
              <w:jc w:val="center"/>
              <w:rPr>
                <w:rFonts w:ascii="宋体" w:hAnsi="宋体" w:cs="宋体"/>
                <w:color w:val="000000"/>
                <w:sz w:val="18"/>
                <w:szCs w:val="18"/>
              </w:rPr>
            </w:pPr>
          </w:p>
        </w:tc>
      </w:tr>
      <w:tr w14:paraId="58CF80E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A29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314">
            <w:pPr>
              <w:widowControl/>
              <w:jc w:val="center"/>
              <w:textAlignment w:val="center"/>
              <w:rPr>
                <w:rFonts w:ascii="宋体" w:hAnsi="宋体" w:cs="宋体"/>
                <w:color w:val="000000"/>
                <w:sz w:val="18"/>
                <w:szCs w:val="18"/>
              </w:rPr>
            </w:pPr>
            <w:r>
              <w:rPr>
                <w:rFonts w:hint="eastAsia" w:ascii="宋体" w:hAnsi="宋体" w:cs="宋体"/>
                <w:color w:val="000000"/>
                <w:sz w:val="18"/>
                <w:szCs w:val="18"/>
              </w:rPr>
              <w:t>撒棍</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838F">
            <w:pPr>
              <w:jc w:val="left"/>
              <w:rPr>
                <w:rFonts w:ascii="宋体" w:hAnsi="宋体" w:cs="宋体"/>
                <w:color w:val="000000"/>
                <w:sz w:val="18"/>
                <w:szCs w:val="18"/>
              </w:rPr>
            </w:pPr>
            <w:r>
              <w:rPr>
                <w:rFonts w:hint="eastAsia" w:ascii="宋体" w:hAnsi="宋体" w:cs="宋体"/>
                <w:color w:val="000000"/>
                <w:sz w:val="18"/>
                <w:szCs w:val="18"/>
              </w:rPr>
              <w:t>1、材质：松木。</w:t>
            </w:r>
          </w:p>
          <w:p w14:paraId="21A45EE1">
            <w:pPr>
              <w:jc w:val="left"/>
              <w:rPr>
                <w:rFonts w:ascii="宋体" w:hAnsi="宋体" w:cs="宋体"/>
                <w:color w:val="000000"/>
                <w:sz w:val="18"/>
                <w:szCs w:val="18"/>
              </w:rPr>
            </w:pPr>
            <w:r>
              <w:rPr>
                <w:rFonts w:hint="eastAsia" w:ascii="宋体" w:hAnsi="宋体" w:cs="宋体"/>
                <w:color w:val="000000"/>
                <w:sz w:val="18"/>
                <w:szCs w:val="18"/>
              </w:rPr>
              <w:t>2、尺寸：长180mm±5%、直径3mm±5%，</w:t>
            </w:r>
          </w:p>
          <w:p w14:paraId="4696B58B">
            <w:pPr>
              <w:jc w:val="left"/>
              <w:rPr>
                <w:rFonts w:ascii="宋体" w:hAnsi="宋体" w:cs="宋体"/>
                <w:color w:val="000000"/>
                <w:sz w:val="18"/>
                <w:szCs w:val="18"/>
              </w:rPr>
            </w:pPr>
            <w:r>
              <w:rPr>
                <w:rFonts w:hint="eastAsia" w:ascii="宋体" w:hAnsi="宋体" w:cs="宋体"/>
                <w:color w:val="000000"/>
                <w:sz w:val="18"/>
                <w:szCs w:val="18"/>
              </w:rPr>
              <w:t>3、规格：每套不少于31根。木盒子包装，简单实用，通过游戏锻炼幼儿的耐心、精细、幼儿的动手能力，手眼协调以及敏捷力。不同颜色代表不同的分数，得分者多为胜。孩子需要通过思考观察来取得胜利。</w:t>
            </w:r>
          </w:p>
          <w:p w14:paraId="7E2FB31D">
            <w:pPr>
              <w:jc w:val="left"/>
              <w:rPr>
                <w:rFonts w:ascii="宋体" w:hAnsi="宋体" w:cs="宋体"/>
                <w:color w:val="000000"/>
                <w:sz w:val="18"/>
                <w:szCs w:val="18"/>
              </w:rPr>
            </w:pPr>
            <w:r>
              <w:rPr>
                <w:rFonts w:hint="eastAsia" w:ascii="宋体" w:hAnsi="宋体" w:cs="宋体"/>
                <w:color w:val="000000"/>
                <w:sz w:val="18"/>
                <w:szCs w:val="18"/>
              </w:rPr>
              <w:t>4、基本规范应符合GB6675.1-2014 《玩具安全第1部分基本规范》的要求、机械与物理性能应符合GB6675.2-2014《玩具安全第2部分机械与物理性能》的要求、易燃性能应符合GB6675.3-2014《玩具安全第3部分易燃性能》的要求，特定元素迁移应符合GB6675.4-2014《玩具安全第4部分特定元素》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1A37">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105E">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BCCF">
            <w:pPr>
              <w:jc w:val="center"/>
              <w:rPr>
                <w:rFonts w:ascii="宋体" w:hAnsi="宋体" w:cs="宋体"/>
                <w:color w:val="000000"/>
                <w:sz w:val="18"/>
                <w:szCs w:val="18"/>
              </w:rPr>
            </w:pPr>
          </w:p>
        </w:tc>
      </w:tr>
      <w:tr w14:paraId="569790BE">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04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DD81">
            <w:pPr>
              <w:widowControl/>
              <w:jc w:val="center"/>
              <w:textAlignment w:val="center"/>
              <w:rPr>
                <w:rFonts w:ascii="宋体" w:hAnsi="宋体" w:cs="宋体"/>
                <w:color w:val="000000"/>
                <w:sz w:val="18"/>
                <w:szCs w:val="18"/>
              </w:rPr>
            </w:pPr>
            <w:r>
              <w:rPr>
                <w:rFonts w:hint="eastAsia" w:ascii="宋体" w:hAnsi="宋体" w:cs="宋体"/>
                <w:color w:val="000000"/>
                <w:sz w:val="18"/>
                <w:szCs w:val="18"/>
              </w:rPr>
              <w:t>托盘天平</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9114">
            <w:pPr>
              <w:jc w:val="left"/>
              <w:rPr>
                <w:rFonts w:ascii="宋体" w:hAnsi="宋体" w:cs="宋体"/>
                <w:color w:val="000000"/>
                <w:sz w:val="18"/>
                <w:szCs w:val="18"/>
              </w:rPr>
            </w:pPr>
            <w:r>
              <w:rPr>
                <w:rFonts w:hint="eastAsia" w:ascii="宋体" w:hAnsi="宋体" w:cs="宋体"/>
                <w:color w:val="000000"/>
                <w:sz w:val="18"/>
                <w:szCs w:val="18"/>
              </w:rPr>
              <w:t>1、材质：塑料/塑胶。</w:t>
            </w:r>
          </w:p>
          <w:p w14:paraId="4E21D189">
            <w:pPr>
              <w:jc w:val="left"/>
              <w:rPr>
                <w:rFonts w:ascii="宋体" w:hAnsi="宋体" w:cs="宋体"/>
                <w:color w:val="000000"/>
                <w:sz w:val="18"/>
                <w:szCs w:val="18"/>
              </w:rPr>
            </w:pPr>
            <w:r>
              <w:rPr>
                <w:rFonts w:hint="eastAsia" w:ascii="宋体" w:hAnsi="宋体" w:cs="宋体"/>
                <w:color w:val="000000"/>
                <w:sz w:val="18"/>
                <w:szCs w:val="18"/>
              </w:rPr>
              <w:t>2、规格：天平主体1套，彩虹杯6个/套、小夹子1个、大夹子1个、数字骰子1个、颜色骰子1个、沙漏1个、中文卡30张、砝码3g60个、砝码6g12个、砝码9g12个、砝码12g12个、收纳箱1个。</w:t>
            </w:r>
          </w:p>
          <w:p w14:paraId="140FD26E">
            <w:pPr>
              <w:jc w:val="left"/>
              <w:rPr>
                <w:rFonts w:ascii="宋体" w:hAnsi="宋体" w:cs="宋体"/>
                <w:color w:val="000000"/>
                <w:sz w:val="18"/>
                <w:szCs w:val="18"/>
              </w:rPr>
            </w:pPr>
            <w:r>
              <w:rPr>
                <w:rFonts w:hint="eastAsia" w:ascii="宋体" w:hAnsi="宋体" w:cs="宋体"/>
                <w:color w:val="000000"/>
                <w:sz w:val="18"/>
                <w:szCs w:val="18"/>
              </w:rPr>
              <w:t>3、尺寸：天平主体≥270×95×95mm，彩虹杯≥68×93mm，小夹子≥150mm、大夹子≥200mm、数字骰子≥30mm、颜色骰子≥30mm、沙漏≥85mm、中文卡≥100*62mm。</w:t>
            </w:r>
          </w:p>
          <w:p w14:paraId="7A5F7CC1">
            <w:pPr>
              <w:jc w:val="left"/>
              <w:rPr>
                <w:rFonts w:ascii="宋体" w:hAnsi="宋体" w:cs="宋体"/>
                <w:color w:val="000000"/>
                <w:sz w:val="18"/>
                <w:szCs w:val="18"/>
              </w:rPr>
            </w:pPr>
            <w:r>
              <w:rPr>
                <w:rFonts w:hint="eastAsia" w:ascii="宋体" w:hAnsi="宋体" w:cs="宋体"/>
                <w:color w:val="000000"/>
                <w:sz w:val="18"/>
                <w:szCs w:val="18"/>
              </w:rPr>
              <w:t>4、功能：精细动作、手眼协调、颜色认知、智慧学习。</w:t>
            </w:r>
          </w:p>
          <w:p w14:paraId="34B52FD3">
            <w:pPr>
              <w:jc w:val="left"/>
              <w:rPr>
                <w:rFonts w:ascii="宋体" w:hAnsi="宋体" w:cs="宋体"/>
                <w:color w:val="000000"/>
                <w:sz w:val="18"/>
                <w:szCs w:val="18"/>
              </w:rPr>
            </w:pPr>
            <w:r>
              <w:rPr>
                <w:rFonts w:hint="eastAsia" w:ascii="宋体" w:hAnsi="宋体" w:cs="宋体"/>
                <w:color w:val="000000"/>
                <w:sz w:val="18"/>
                <w:szCs w:val="18"/>
              </w:rPr>
              <w:t>5、精密模具一次成型，产品强度高、密度大、耐折弯、热胀冷缩应力小。成形后期经修边、锐角毛刺打磨处理，无安全隐患。生产原材料为原生料，无添加回收料。色母添加剂为标准色母，产品耐紫外线、不褪色，色彩须符合幼儿视觉习惯。</w:t>
            </w:r>
          </w:p>
          <w:p w14:paraId="04C44351">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7264">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A11F">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94B4">
            <w:pPr>
              <w:jc w:val="center"/>
              <w:rPr>
                <w:rFonts w:ascii="宋体" w:hAnsi="宋体" w:cs="宋体"/>
                <w:color w:val="000000"/>
                <w:sz w:val="18"/>
                <w:szCs w:val="18"/>
              </w:rPr>
            </w:pPr>
          </w:p>
        </w:tc>
      </w:tr>
      <w:tr w14:paraId="2EA8CA5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6A0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2210">
            <w:pPr>
              <w:widowControl/>
              <w:jc w:val="center"/>
              <w:textAlignment w:val="center"/>
              <w:rPr>
                <w:rFonts w:ascii="宋体" w:hAnsi="宋体" w:cs="宋体"/>
                <w:color w:val="000000"/>
                <w:sz w:val="18"/>
                <w:szCs w:val="18"/>
              </w:rPr>
            </w:pPr>
            <w:r>
              <w:rPr>
                <w:rFonts w:hint="eastAsia" w:ascii="宋体" w:hAnsi="宋体" w:cs="宋体"/>
                <w:color w:val="000000"/>
                <w:sz w:val="18"/>
                <w:szCs w:val="18"/>
              </w:rPr>
              <w:t>托盘天平</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08F5">
            <w:pPr>
              <w:jc w:val="left"/>
              <w:rPr>
                <w:rFonts w:ascii="宋体" w:hAnsi="宋体" w:cs="宋体"/>
                <w:color w:val="000000"/>
                <w:sz w:val="18"/>
                <w:szCs w:val="18"/>
              </w:rPr>
            </w:pPr>
            <w:r>
              <w:rPr>
                <w:rFonts w:hint="eastAsia" w:ascii="宋体" w:hAnsi="宋体" w:cs="宋体"/>
                <w:color w:val="000000"/>
                <w:sz w:val="18"/>
                <w:szCs w:val="18"/>
              </w:rPr>
              <w:t>1、规格：天平主体≥230×160×110mm。</w:t>
            </w:r>
          </w:p>
          <w:p w14:paraId="2788D0F9">
            <w:pPr>
              <w:jc w:val="left"/>
              <w:rPr>
                <w:rFonts w:ascii="宋体" w:hAnsi="宋体" w:cs="宋体"/>
                <w:color w:val="000000"/>
                <w:sz w:val="18"/>
                <w:szCs w:val="18"/>
              </w:rPr>
            </w:pPr>
            <w:r>
              <w:rPr>
                <w:rFonts w:hint="eastAsia" w:ascii="宋体" w:hAnsi="宋体" w:cs="宋体"/>
                <w:color w:val="000000"/>
                <w:sz w:val="18"/>
                <w:szCs w:val="18"/>
              </w:rPr>
              <w:t>2、产品配件：数字砝码≥10、卡片≥32张、青蛙≥19个、数字符≥号25个、字母≥10个。</w:t>
            </w:r>
          </w:p>
          <w:p w14:paraId="5DCCC01B">
            <w:pPr>
              <w:jc w:val="left"/>
              <w:rPr>
                <w:rFonts w:ascii="宋体" w:hAnsi="宋体" w:cs="宋体"/>
                <w:color w:val="000000"/>
                <w:sz w:val="18"/>
                <w:szCs w:val="18"/>
              </w:rPr>
            </w:pPr>
            <w:r>
              <w:rPr>
                <w:rFonts w:hint="eastAsia" w:ascii="宋体" w:hAnsi="宋体" w:cs="宋体"/>
                <w:color w:val="000000"/>
                <w:sz w:val="18"/>
                <w:szCs w:val="18"/>
              </w:rPr>
              <w:t>3、功能：功能：英文单词学习、数字算法、称重启蒙、手部精细操作锻练。</w:t>
            </w:r>
          </w:p>
          <w:p w14:paraId="756F77E2">
            <w:pPr>
              <w:jc w:val="left"/>
              <w:rPr>
                <w:rFonts w:ascii="宋体" w:hAnsi="宋体" w:cs="宋体"/>
                <w:color w:val="000000"/>
                <w:sz w:val="18"/>
                <w:szCs w:val="18"/>
              </w:rPr>
            </w:pPr>
            <w:r>
              <w:rPr>
                <w:rFonts w:hint="eastAsia" w:ascii="宋体" w:hAnsi="宋体" w:cs="宋体"/>
                <w:color w:val="000000"/>
                <w:sz w:val="18"/>
                <w:szCs w:val="18"/>
              </w:rPr>
              <w:t>4、材质：环保塑料。精密模具一次成型，产品强度高、密度大、耐折弯、热胀冷缩应力小。成形后期经修边、锐角毛刺打磨处理，无安全隐患。生产原材料为原生料，不得添加回收料。色母添加剂为标准色母，产品耐紫外线、不褪色，色彩须符合幼儿视觉习惯。</w:t>
            </w:r>
          </w:p>
          <w:p w14:paraId="3A207E84">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BA3">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5FC4">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EC6E">
            <w:pPr>
              <w:jc w:val="center"/>
              <w:rPr>
                <w:rFonts w:ascii="宋体" w:hAnsi="宋体" w:cs="宋体"/>
                <w:color w:val="000000"/>
                <w:sz w:val="18"/>
                <w:szCs w:val="18"/>
              </w:rPr>
            </w:pPr>
          </w:p>
        </w:tc>
      </w:tr>
      <w:tr w14:paraId="457B949E">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6C0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3355">
            <w:pPr>
              <w:widowControl/>
              <w:jc w:val="center"/>
              <w:textAlignment w:val="center"/>
              <w:rPr>
                <w:rFonts w:ascii="宋体" w:hAnsi="宋体" w:cs="宋体"/>
                <w:color w:val="000000"/>
                <w:sz w:val="18"/>
                <w:szCs w:val="18"/>
              </w:rPr>
            </w:pPr>
            <w:r>
              <w:rPr>
                <w:rFonts w:hint="eastAsia" w:ascii="宋体" w:hAnsi="宋体" w:cs="宋体"/>
                <w:color w:val="000000"/>
                <w:sz w:val="18"/>
                <w:szCs w:val="18"/>
              </w:rPr>
              <w:t>压花剪</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6E44">
            <w:pPr>
              <w:jc w:val="left"/>
              <w:rPr>
                <w:rFonts w:ascii="宋体" w:hAnsi="宋体" w:cs="宋体"/>
                <w:color w:val="000000"/>
                <w:sz w:val="18"/>
                <w:szCs w:val="18"/>
              </w:rPr>
            </w:pPr>
            <w:r>
              <w:rPr>
                <w:rFonts w:hint="eastAsia" w:ascii="宋体" w:hAnsi="宋体" w:cs="宋体"/>
                <w:color w:val="000000"/>
                <w:sz w:val="18"/>
                <w:szCs w:val="18"/>
              </w:rPr>
              <w:t>1、材质：ABS+金属。</w:t>
            </w:r>
          </w:p>
          <w:p w14:paraId="2880C242">
            <w:pPr>
              <w:jc w:val="left"/>
              <w:rPr>
                <w:rFonts w:ascii="宋体" w:hAnsi="宋体" w:cs="宋体"/>
                <w:color w:val="000000"/>
                <w:sz w:val="18"/>
                <w:szCs w:val="18"/>
              </w:rPr>
            </w:pPr>
            <w:r>
              <w:rPr>
                <w:rFonts w:hint="eastAsia" w:ascii="宋体" w:hAnsi="宋体" w:cs="宋体"/>
                <w:color w:val="000000"/>
                <w:sz w:val="18"/>
                <w:szCs w:val="18"/>
              </w:rPr>
              <w:t>2、尺寸：≥134mm。</w:t>
            </w:r>
          </w:p>
          <w:p w14:paraId="43BF56FE">
            <w:pPr>
              <w:jc w:val="left"/>
              <w:rPr>
                <w:rFonts w:ascii="宋体" w:hAnsi="宋体" w:cs="宋体"/>
                <w:color w:val="000000"/>
                <w:sz w:val="18"/>
                <w:szCs w:val="18"/>
              </w:rPr>
            </w:pPr>
            <w:r>
              <w:rPr>
                <w:rFonts w:hint="eastAsia" w:ascii="宋体" w:hAnsi="宋体" w:cs="宋体"/>
                <w:color w:val="000000"/>
                <w:sz w:val="18"/>
                <w:szCs w:val="18"/>
              </w:rPr>
              <w:t>3、规格：6把/套，分别为大锯齿、小锯齿、小波浪、大波浪、邮票纹、城墙纹。</w:t>
            </w:r>
          </w:p>
          <w:p w14:paraId="58393179">
            <w:pPr>
              <w:jc w:val="left"/>
              <w:rPr>
                <w:rFonts w:ascii="宋体" w:hAnsi="宋体" w:cs="宋体"/>
                <w:color w:val="000000"/>
                <w:sz w:val="18"/>
                <w:szCs w:val="18"/>
              </w:rPr>
            </w:pPr>
            <w:r>
              <w:rPr>
                <w:rFonts w:hint="eastAsia" w:ascii="宋体" w:hAnsi="宋体" w:cs="宋体"/>
                <w:color w:val="000000"/>
                <w:sz w:val="18"/>
                <w:szCs w:val="18"/>
              </w:rPr>
              <w:t>4、精致的剪刀头，未开刃，适合幼儿使用。</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4CF1">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A096">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7B21">
            <w:pPr>
              <w:jc w:val="center"/>
              <w:rPr>
                <w:rFonts w:ascii="宋体" w:hAnsi="宋体" w:cs="宋体"/>
                <w:color w:val="000000"/>
                <w:sz w:val="18"/>
                <w:szCs w:val="18"/>
              </w:rPr>
            </w:pPr>
          </w:p>
        </w:tc>
      </w:tr>
      <w:tr w14:paraId="1949B7D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04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14AA">
            <w:pPr>
              <w:widowControl/>
              <w:jc w:val="center"/>
              <w:textAlignment w:val="center"/>
              <w:rPr>
                <w:rFonts w:ascii="宋体" w:hAnsi="宋体" w:cs="宋体"/>
                <w:color w:val="000000"/>
                <w:sz w:val="18"/>
                <w:szCs w:val="18"/>
              </w:rPr>
            </w:pPr>
            <w:r>
              <w:rPr>
                <w:rFonts w:hint="eastAsia" w:ascii="宋体" w:hAnsi="宋体" w:cs="宋体"/>
                <w:color w:val="000000"/>
                <w:sz w:val="18"/>
                <w:szCs w:val="18"/>
              </w:rPr>
              <w:t>平衡蛋</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4E57">
            <w:pPr>
              <w:jc w:val="left"/>
              <w:rPr>
                <w:rFonts w:ascii="宋体" w:hAnsi="宋体" w:cs="宋体"/>
                <w:color w:val="000000"/>
                <w:sz w:val="18"/>
                <w:szCs w:val="18"/>
              </w:rPr>
            </w:pPr>
            <w:r>
              <w:rPr>
                <w:rFonts w:hint="eastAsia" w:ascii="宋体" w:hAnsi="宋体" w:cs="宋体"/>
                <w:color w:val="000000"/>
                <w:sz w:val="18"/>
                <w:szCs w:val="18"/>
              </w:rPr>
              <w:t>1、材质：ABS。</w:t>
            </w:r>
          </w:p>
          <w:p w14:paraId="03C05E90">
            <w:pPr>
              <w:jc w:val="left"/>
              <w:rPr>
                <w:rFonts w:ascii="宋体" w:hAnsi="宋体" w:cs="宋体"/>
                <w:color w:val="000000"/>
                <w:sz w:val="18"/>
                <w:szCs w:val="18"/>
              </w:rPr>
            </w:pPr>
            <w:r>
              <w:rPr>
                <w:rFonts w:hint="eastAsia" w:ascii="宋体" w:hAnsi="宋体" w:cs="宋体"/>
                <w:color w:val="000000"/>
                <w:sz w:val="18"/>
                <w:szCs w:val="18"/>
              </w:rPr>
              <w:t>2、规格：6件/套</w:t>
            </w:r>
          </w:p>
          <w:p w14:paraId="34366266">
            <w:pPr>
              <w:jc w:val="left"/>
              <w:rPr>
                <w:rFonts w:ascii="宋体" w:hAnsi="宋体" w:cs="宋体"/>
                <w:color w:val="000000"/>
                <w:sz w:val="18"/>
                <w:szCs w:val="18"/>
              </w:rPr>
            </w:pPr>
            <w:r>
              <w:rPr>
                <w:rFonts w:hint="eastAsia" w:ascii="宋体" w:hAnsi="宋体" w:cs="宋体"/>
                <w:color w:val="000000"/>
                <w:sz w:val="18"/>
                <w:szCs w:val="18"/>
              </w:rPr>
              <w:t>3、尺寸：220*220*280mm。</w:t>
            </w:r>
          </w:p>
          <w:p w14:paraId="47CFD159">
            <w:pPr>
              <w:jc w:val="left"/>
              <w:rPr>
                <w:rFonts w:ascii="宋体" w:hAnsi="宋体" w:cs="宋体"/>
                <w:color w:val="000000"/>
                <w:sz w:val="18"/>
                <w:szCs w:val="18"/>
              </w:rPr>
            </w:pPr>
            <w:r>
              <w:rPr>
                <w:rFonts w:hint="eastAsia" w:ascii="宋体" w:hAnsi="宋体" w:cs="宋体"/>
                <w:color w:val="000000"/>
                <w:sz w:val="18"/>
                <w:szCs w:val="18"/>
              </w:rPr>
              <w:t>4、产品特点：幼儿先将平衡蛋顶拖顶在头顶上，再根据个人需要将“蛋块”逐个添加上去，构建成或大或小的“蛋”，此游戏可锻炼幼儿动作的稳定性，提升身体的平衡能力，积累有效保持身体姿态维持平衡的经验。</w:t>
            </w:r>
          </w:p>
          <w:p w14:paraId="7182BAA8">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1A14">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5347">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D246">
            <w:pPr>
              <w:jc w:val="center"/>
              <w:rPr>
                <w:rFonts w:ascii="宋体" w:hAnsi="宋体" w:cs="宋体"/>
                <w:color w:val="000000"/>
                <w:sz w:val="18"/>
                <w:szCs w:val="18"/>
              </w:rPr>
            </w:pPr>
          </w:p>
        </w:tc>
      </w:tr>
      <w:tr w14:paraId="28B6B566">
        <w:tblPrEx>
          <w:tblCellMar>
            <w:top w:w="0" w:type="dxa"/>
            <w:left w:w="108" w:type="dxa"/>
            <w:bottom w:w="0" w:type="dxa"/>
            <w:right w:w="108" w:type="dxa"/>
          </w:tblCellMar>
        </w:tblPrEx>
        <w:trPr>
          <w:gridAfter w:val="1"/>
          <w:wAfter w:w="8073" w:type="dxa"/>
          <w:trHeight w:val="337"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D20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E2DC">
            <w:pPr>
              <w:widowControl/>
              <w:jc w:val="center"/>
              <w:textAlignment w:val="center"/>
              <w:rPr>
                <w:rFonts w:ascii="宋体" w:hAnsi="宋体" w:cs="宋体"/>
                <w:color w:val="000000"/>
                <w:sz w:val="18"/>
                <w:szCs w:val="18"/>
              </w:rPr>
            </w:pPr>
            <w:r>
              <w:rPr>
                <w:rFonts w:hint="eastAsia" w:ascii="宋体" w:hAnsi="宋体" w:cs="宋体"/>
                <w:color w:val="000000"/>
                <w:sz w:val="18"/>
                <w:szCs w:val="18"/>
              </w:rPr>
              <w:t>过山车</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667">
            <w:pPr>
              <w:jc w:val="left"/>
              <w:rPr>
                <w:rFonts w:ascii="宋体" w:hAnsi="宋体" w:cs="宋体"/>
                <w:color w:val="000000"/>
                <w:sz w:val="18"/>
                <w:szCs w:val="18"/>
              </w:rPr>
            </w:pPr>
            <w:r>
              <w:rPr>
                <w:rFonts w:hint="eastAsia" w:ascii="宋体" w:hAnsi="宋体" w:cs="宋体"/>
                <w:color w:val="000000"/>
                <w:sz w:val="18"/>
                <w:szCs w:val="18"/>
              </w:rPr>
              <w:t>1、游戏桌尺寸：≥980×600×400mm。</w:t>
            </w:r>
          </w:p>
          <w:p w14:paraId="16E88DB6">
            <w:pPr>
              <w:jc w:val="left"/>
              <w:rPr>
                <w:rFonts w:ascii="宋体" w:hAnsi="宋体" w:cs="宋体"/>
                <w:color w:val="000000"/>
                <w:sz w:val="18"/>
                <w:szCs w:val="18"/>
              </w:rPr>
            </w:pPr>
            <w:r>
              <w:rPr>
                <w:rFonts w:hint="eastAsia" w:ascii="宋体" w:hAnsi="宋体" w:cs="宋体"/>
                <w:color w:val="000000"/>
                <w:sz w:val="18"/>
                <w:szCs w:val="18"/>
              </w:rPr>
              <w:t>2、材质：游戏桌松木、配件：榉木。</w:t>
            </w:r>
          </w:p>
          <w:p w14:paraId="2A4A602D">
            <w:pPr>
              <w:jc w:val="left"/>
              <w:rPr>
                <w:rFonts w:ascii="宋体" w:hAnsi="宋体" w:cs="宋体"/>
                <w:color w:val="000000"/>
                <w:sz w:val="18"/>
                <w:szCs w:val="18"/>
              </w:rPr>
            </w:pPr>
            <w:r>
              <w:rPr>
                <w:rFonts w:hint="eastAsia" w:ascii="宋体" w:hAnsi="宋体" w:cs="宋体"/>
                <w:color w:val="000000"/>
                <w:sz w:val="18"/>
                <w:szCs w:val="18"/>
              </w:rPr>
              <w:t>3、配件应包括：火车3节、救护车1辆、警车1辆、树9颗、指示牌5个、道口栏杆1个、桥1座、DIY树12PCS、农房2PCS、警局2PCS、别墅2PCS、医院2PCS、加油站2PCS、迪尼斯舞会2PCS、消防站2PCS、交叉口2个、拱桥2个、双头直轨1个、单头直轨8个、无头直轨1个、弯轨17个、S形直轨2个。</w:t>
            </w:r>
          </w:p>
          <w:p w14:paraId="6EE5F91D">
            <w:pPr>
              <w:jc w:val="left"/>
              <w:rPr>
                <w:rFonts w:ascii="宋体" w:hAnsi="宋体" w:cs="宋体"/>
                <w:color w:val="000000"/>
                <w:sz w:val="18"/>
                <w:szCs w:val="18"/>
                <w:highlight w:val="yellow"/>
              </w:rPr>
            </w:pPr>
            <w:r>
              <w:rPr>
                <w:rFonts w:hint="eastAsia" w:ascii="宋体" w:hAnsi="宋体" w:cs="宋体"/>
                <w:color w:val="000000"/>
                <w:sz w:val="18"/>
                <w:szCs w:val="18"/>
                <w:highlight w:val="yellow"/>
              </w:rPr>
              <w:t>4、材质坚硬、不易损坏，纹理清晰、质地均匀；安全倒角、打磨、抛光；环保水性漆，安全无味，漆面光滑无毛刺，色彩须符合幼儿视觉习惯。</w:t>
            </w:r>
          </w:p>
          <w:p w14:paraId="22305501">
            <w:pPr>
              <w:jc w:val="left"/>
              <w:rPr>
                <w:rFonts w:ascii="宋体" w:hAnsi="宋体" w:cs="宋体"/>
                <w:color w:val="000000"/>
                <w:sz w:val="18"/>
                <w:szCs w:val="18"/>
              </w:rPr>
            </w:pPr>
            <w:r>
              <w:rPr>
                <w:rFonts w:hint="eastAsia" w:ascii="宋体" w:hAnsi="宋体" w:cs="宋体"/>
                <w:color w:val="000000"/>
                <w:sz w:val="18"/>
                <w:szCs w:val="18"/>
                <w:highlight w:val="yellow"/>
              </w:rPr>
              <w:t>4、产品</w:t>
            </w:r>
            <w:r>
              <w:rPr>
                <w:rFonts w:hint="eastAsia" w:ascii="宋体" w:hAnsi="宋体" w:cs="宋体"/>
                <w:color w:val="000000"/>
                <w:sz w:val="18"/>
                <w:szCs w:val="18"/>
              </w:rPr>
              <w:t>中可迁移元素含量、有机化合物的释放量：（甲醛、其它醛（总量）、总挥发性有机化合物、总半挥发性有机化合物）应符合HJ566-2010《环境标志产品技术要求木制玩具》标准要求，</w:t>
            </w:r>
          </w:p>
          <w:p w14:paraId="2BEFE3A4">
            <w:pPr>
              <w:jc w:val="left"/>
              <w:rPr>
                <w:rFonts w:ascii="宋体" w:hAnsi="宋体" w:cs="宋体"/>
                <w:color w:val="000000"/>
                <w:sz w:val="18"/>
                <w:szCs w:val="18"/>
              </w:rPr>
            </w:pPr>
            <w:r>
              <w:rPr>
                <w:rFonts w:hint="eastAsia" w:ascii="宋体" w:hAnsi="宋体" w:cs="宋体"/>
                <w:color w:val="000000"/>
                <w:sz w:val="18"/>
                <w:szCs w:val="18"/>
              </w:rPr>
              <w:t>5、6种增塑剂（DBP、BBP、DEHP、DNOP、DINP、DIDP)的含量应符合GB6675.1-2014章节5.3.7限定增塑剂类别和限量要求标准要求、机械与物理性能应符合GB6675.2-2014机械与物理性能标准要求、易燃性能应符合GB6675.3-2014易燃性能标准要求、特定元素的迁移应符合GB6675.1-2014章节5.3.3&amp;GB6675.4-2014其他玩具材料（除造型黏土和指画颜料）标准要求。</w:t>
            </w:r>
          </w:p>
          <w:p w14:paraId="52B0A51B">
            <w:pPr>
              <w:jc w:val="left"/>
              <w:rPr>
                <w:rFonts w:ascii="宋体" w:hAnsi="宋体" w:cs="宋体"/>
                <w:color w:val="000000"/>
                <w:sz w:val="18"/>
                <w:szCs w:val="18"/>
              </w:rPr>
            </w:pPr>
            <w:r>
              <w:rPr>
                <w:rFonts w:hint="eastAsia" w:ascii="宋体" w:hAnsi="宋体" w:cs="宋体"/>
                <w:color w:val="000000"/>
                <w:sz w:val="18"/>
                <w:szCs w:val="18"/>
              </w:rPr>
              <w:t>6、铅含量、可溶性元素含量、苯含量、（甲苯、乙苯和二甲苯含量总和）应符合GB24613-2009玩具用涂料中有害物质限量标准要求，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86D5">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8C34">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EC24">
            <w:pPr>
              <w:jc w:val="center"/>
              <w:rPr>
                <w:rFonts w:ascii="宋体" w:hAnsi="宋体" w:cs="宋体"/>
                <w:color w:val="000000"/>
                <w:sz w:val="18"/>
                <w:szCs w:val="18"/>
              </w:rPr>
            </w:pPr>
          </w:p>
        </w:tc>
      </w:tr>
      <w:tr w14:paraId="04AEE5B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5B4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5ECC">
            <w:pPr>
              <w:widowControl/>
              <w:jc w:val="center"/>
              <w:textAlignment w:val="center"/>
              <w:rPr>
                <w:rFonts w:ascii="宋体" w:hAnsi="宋体" w:cs="宋体"/>
                <w:color w:val="000000"/>
                <w:sz w:val="18"/>
                <w:szCs w:val="18"/>
              </w:rPr>
            </w:pPr>
            <w:r>
              <w:rPr>
                <w:rFonts w:hint="eastAsia" w:ascii="宋体" w:hAnsi="宋体" w:cs="宋体"/>
                <w:color w:val="000000"/>
                <w:sz w:val="18"/>
                <w:szCs w:val="18"/>
              </w:rPr>
              <w:t>多米诺骨牌等</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76D1">
            <w:pPr>
              <w:jc w:val="left"/>
              <w:rPr>
                <w:rFonts w:ascii="宋体" w:hAnsi="宋体" w:cs="宋体"/>
                <w:color w:val="000000"/>
                <w:sz w:val="18"/>
                <w:szCs w:val="18"/>
              </w:rPr>
            </w:pPr>
            <w:r>
              <w:rPr>
                <w:rFonts w:hint="eastAsia" w:ascii="宋体" w:hAnsi="宋体" w:cs="宋体"/>
                <w:color w:val="000000"/>
                <w:sz w:val="18"/>
                <w:szCs w:val="18"/>
              </w:rPr>
              <w:t>1、材质：松木。</w:t>
            </w:r>
          </w:p>
          <w:p w14:paraId="45D3128A">
            <w:pPr>
              <w:jc w:val="left"/>
              <w:rPr>
                <w:rFonts w:ascii="宋体" w:hAnsi="宋体" w:cs="宋体"/>
                <w:color w:val="000000"/>
                <w:sz w:val="18"/>
                <w:szCs w:val="18"/>
              </w:rPr>
            </w:pPr>
            <w:r>
              <w:rPr>
                <w:rFonts w:hint="eastAsia" w:ascii="宋体" w:hAnsi="宋体" w:cs="宋体"/>
                <w:color w:val="000000"/>
                <w:sz w:val="18"/>
                <w:szCs w:val="18"/>
              </w:rPr>
              <w:t>2、尺寸：单片≥40×20×7mm，</w:t>
            </w:r>
          </w:p>
          <w:p w14:paraId="512DD162">
            <w:pPr>
              <w:jc w:val="left"/>
              <w:rPr>
                <w:rFonts w:ascii="宋体" w:hAnsi="宋体" w:cs="宋体"/>
                <w:color w:val="000000"/>
                <w:sz w:val="18"/>
                <w:szCs w:val="18"/>
              </w:rPr>
            </w:pPr>
            <w:r>
              <w:rPr>
                <w:rFonts w:hint="eastAsia" w:ascii="宋体" w:hAnsi="宋体" w:cs="宋体"/>
                <w:color w:val="000000"/>
                <w:sz w:val="18"/>
                <w:szCs w:val="18"/>
              </w:rPr>
              <w:t>3、规格：≥300片装、≥16机关码、码牌器、摆法图2本、透明PE收纳箱。</w:t>
            </w:r>
          </w:p>
          <w:p w14:paraId="698EBAFF">
            <w:pPr>
              <w:jc w:val="left"/>
              <w:rPr>
                <w:rFonts w:ascii="宋体" w:hAnsi="宋体" w:cs="宋体"/>
                <w:color w:val="000000"/>
                <w:sz w:val="18"/>
                <w:szCs w:val="18"/>
              </w:rPr>
            </w:pPr>
            <w:r>
              <w:rPr>
                <w:rFonts w:hint="eastAsia" w:ascii="宋体" w:hAnsi="宋体" w:cs="宋体"/>
                <w:color w:val="000000"/>
                <w:sz w:val="18"/>
                <w:szCs w:val="18"/>
              </w:rPr>
              <w:t>4、油漆：环保水性漆，色彩须符合幼儿视觉习惯，可触及的隐蔽处，均无锐利的棱角、毛刺 ，所有接触人体的边棱均应倒圆角。</w:t>
            </w:r>
          </w:p>
          <w:p w14:paraId="54A948B4">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3482">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194B">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16A0">
            <w:pPr>
              <w:jc w:val="center"/>
              <w:rPr>
                <w:rFonts w:ascii="宋体" w:hAnsi="宋体" w:cs="宋体"/>
                <w:color w:val="000000"/>
                <w:sz w:val="18"/>
                <w:szCs w:val="18"/>
              </w:rPr>
            </w:pPr>
          </w:p>
        </w:tc>
      </w:tr>
      <w:tr w14:paraId="4A1E2D2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CA3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A79E">
            <w:pPr>
              <w:widowControl/>
              <w:jc w:val="center"/>
              <w:textAlignment w:val="center"/>
              <w:rPr>
                <w:rFonts w:ascii="宋体" w:hAnsi="宋体" w:cs="宋体"/>
                <w:color w:val="000000"/>
                <w:sz w:val="18"/>
                <w:szCs w:val="18"/>
              </w:rPr>
            </w:pPr>
            <w:r>
              <w:rPr>
                <w:rFonts w:hint="eastAsia" w:ascii="宋体" w:hAnsi="宋体" w:cs="宋体"/>
                <w:color w:val="000000"/>
                <w:sz w:val="18"/>
                <w:szCs w:val="18"/>
              </w:rPr>
              <w:t>空气实验套装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5C44">
            <w:pPr>
              <w:jc w:val="left"/>
              <w:rPr>
                <w:rFonts w:ascii="宋体" w:hAnsi="宋体" w:cs="宋体"/>
                <w:color w:val="000000"/>
                <w:sz w:val="18"/>
                <w:szCs w:val="18"/>
              </w:rPr>
            </w:pPr>
            <w:r>
              <w:rPr>
                <w:rFonts w:hint="eastAsia" w:ascii="宋体" w:hAnsi="宋体" w:cs="宋体"/>
                <w:color w:val="000000"/>
                <w:sz w:val="18"/>
                <w:szCs w:val="18"/>
              </w:rPr>
              <w:t>1、包括气球、皮球、充气筒等与空气有关的实验用具和材料 。</w:t>
            </w:r>
          </w:p>
          <w:p w14:paraId="2EFB7D6D">
            <w:pPr>
              <w:jc w:val="left"/>
              <w:rPr>
                <w:rFonts w:ascii="宋体" w:hAnsi="宋体" w:cs="宋体"/>
                <w:color w:val="000000"/>
                <w:sz w:val="18"/>
                <w:szCs w:val="18"/>
              </w:rPr>
            </w:pPr>
            <w:r>
              <w:rPr>
                <w:rFonts w:hint="eastAsia" w:ascii="宋体" w:hAnsi="宋体" w:cs="宋体"/>
                <w:color w:val="000000"/>
                <w:sz w:val="18"/>
                <w:szCs w:val="18"/>
              </w:rPr>
              <w:t>2、可以做10个小实验：打气筒与水枪、大小变身、飞天直升机、风力风向仪、马德堡半球、喷气动力船、希罗喷泉、悬浮碰碰车、战斗小飞机、空降伞兵。</w:t>
            </w:r>
          </w:p>
          <w:p w14:paraId="0918AAB3">
            <w:pPr>
              <w:jc w:val="left"/>
              <w:rPr>
                <w:rFonts w:ascii="宋体" w:hAnsi="宋体" w:cs="宋体"/>
                <w:color w:val="000000"/>
                <w:sz w:val="18"/>
                <w:szCs w:val="18"/>
              </w:rPr>
            </w:pPr>
            <w:r>
              <w:rPr>
                <w:rFonts w:hint="eastAsia" w:ascii="宋体" w:hAnsi="宋体" w:cs="宋体"/>
                <w:color w:val="000000"/>
                <w:sz w:val="18"/>
                <w:szCs w:val="18"/>
              </w:rPr>
              <w:t>3、符合GB6675.1-2014《玩具安全第1部分基本规范》的要求、机械与物理性能应符合GB6675.2-2014《玩具安全第2部分机械与物理性能》的要求、易燃性能应符合GB6675.3-2014《玩具安全第3部分易燃性能》的要求，特定元素迁移应符合GB6675.4-2014《玩具安全第4部分特定元素》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265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5739">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55D5">
            <w:pPr>
              <w:jc w:val="center"/>
              <w:rPr>
                <w:rFonts w:ascii="宋体" w:hAnsi="宋体" w:cs="宋体"/>
                <w:color w:val="000000"/>
                <w:sz w:val="18"/>
                <w:szCs w:val="18"/>
              </w:rPr>
            </w:pPr>
          </w:p>
        </w:tc>
      </w:tr>
      <w:tr w14:paraId="3F614D9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056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CC9D">
            <w:pPr>
              <w:widowControl/>
              <w:jc w:val="center"/>
              <w:textAlignment w:val="center"/>
              <w:rPr>
                <w:rFonts w:ascii="宋体" w:hAnsi="宋体" w:cs="宋体"/>
                <w:color w:val="000000"/>
                <w:sz w:val="18"/>
                <w:szCs w:val="18"/>
              </w:rPr>
            </w:pPr>
            <w:r>
              <w:rPr>
                <w:rFonts w:hint="eastAsia" w:ascii="宋体" w:hAnsi="宋体" w:cs="宋体"/>
                <w:color w:val="000000"/>
                <w:sz w:val="18"/>
                <w:szCs w:val="18"/>
              </w:rPr>
              <w:t>气动小车</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F41">
            <w:pPr>
              <w:jc w:val="left"/>
              <w:rPr>
                <w:rFonts w:ascii="宋体" w:hAnsi="宋体" w:cs="宋体"/>
                <w:color w:val="000000"/>
                <w:sz w:val="18"/>
                <w:szCs w:val="18"/>
              </w:rPr>
            </w:pPr>
            <w:r>
              <w:rPr>
                <w:rFonts w:hint="eastAsia" w:ascii="宋体" w:hAnsi="宋体" w:cs="宋体"/>
                <w:color w:val="000000"/>
                <w:sz w:val="18"/>
                <w:szCs w:val="18"/>
              </w:rPr>
              <w:t>1、规格：由奔跑卡通造型小车及6个加厚大气球组成。</w:t>
            </w:r>
          </w:p>
          <w:p w14:paraId="72198EC8">
            <w:pPr>
              <w:jc w:val="left"/>
              <w:rPr>
                <w:rFonts w:ascii="宋体" w:hAnsi="宋体" w:cs="宋体"/>
                <w:color w:val="000000"/>
                <w:sz w:val="18"/>
                <w:szCs w:val="18"/>
              </w:rPr>
            </w:pPr>
            <w:r>
              <w:rPr>
                <w:rFonts w:hint="eastAsia" w:ascii="宋体" w:hAnsi="宋体" w:cs="宋体"/>
                <w:color w:val="000000"/>
                <w:sz w:val="18"/>
                <w:szCs w:val="18"/>
              </w:rPr>
              <w:t>2、尺寸：主机高≥220mm、长≥100mm、宽≥120mm。 小车≥75*62*60mm，双边按压杆，圆润好抓握，尺寸贴合幼儿小手,内置优质弹簧，耐得住多次按压。</w:t>
            </w:r>
          </w:p>
          <w:p w14:paraId="5C1204A4">
            <w:pPr>
              <w:jc w:val="left"/>
              <w:rPr>
                <w:rFonts w:ascii="宋体" w:hAnsi="宋体" w:cs="宋体"/>
                <w:color w:val="000000"/>
                <w:sz w:val="18"/>
                <w:szCs w:val="18"/>
              </w:rPr>
            </w:pPr>
            <w:r>
              <w:rPr>
                <w:rFonts w:hint="eastAsia" w:ascii="宋体" w:hAnsi="宋体" w:cs="宋体"/>
                <w:color w:val="000000"/>
                <w:sz w:val="18"/>
                <w:szCs w:val="18"/>
              </w:rPr>
              <w:t>3、材质：ABS塑料。</w:t>
            </w:r>
          </w:p>
          <w:p w14:paraId="582D7577">
            <w:pPr>
              <w:jc w:val="left"/>
              <w:rPr>
                <w:rFonts w:ascii="宋体" w:hAnsi="宋体" w:cs="宋体"/>
                <w:color w:val="000000"/>
                <w:sz w:val="18"/>
                <w:szCs w:val="18"/>
              </w:rPr>
            </w:pPr>
            <w:r>
              <w:rPr>
                <w:rFonts w:hint="eastAsia" w:ascii="宋体" w:hAnsi="宋体" w:cs="宋体"/>
                <w:color w:val="000000"/>
                <w:sz w:val="18"/>
                <w:szCs w:val="18"/>
              </w:rPr>
              <w:t>4、7种邻苯二甲酸酯增塑剂DIBP、DBP、BBP、DEHP、DNOP、 DINP、DIDP检测数据应符合GB/T22048-2022《玩具及儿童用品中特定邻苯二甲酸酯增塑剂的测定》标准要求</w:t>
            </w:r>
          </w:p>
          <w:p w14:paraId="3C1518DB">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CDB4">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ADF8">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EDA9">
            <w:pPr>
              <w:jc w:val="center"/>
              <w:rPr>
                <w:rFonts w:ascii="宋体" w:hAnsi="宋体" w:cs="宋体"/>
                <w:color w:val="000000"/>
                <w:sz w:val="18"/>
                <w:szCs w:val="18"/>
              </w:rPr>
            </w:pPr>
          </w:p>
        </w:tc>
      </w:tr>
      <w:tr w14:paraId="5B11897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71A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99B1">
            <w:pPr>
              <w:widowControl/>
              <w:jc w:val="center"/>
              <w:textAlignment w:val="center"/>
              <w:rPr>
                <w:rFonts w:ascii="宋体" w:hAnsi="宋体" w:cs="宋体"/>
                <w:color w:val="000000"/>
                <w:sz w:val="18"/>
                <w:szCs w:val="18"/>
              </w:rPr>
            </w:pPr>
            <w:r>
              <w:rPr>
                <w:rFonts w:hint="eastAsia" w:ascii="宋体" w:hAnsi="宋体" w:cs="宋体"/>
                <w:color w:val="000000"/>
                <w:sz w:val="18"/>
                <w:szCs w:val="18"/>
              </w:rPr>
              <w:t>风筝</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05F2">
            <w:pPr>
              <w:jc w:val="left"/>
              <w:rPr>
                <w:rFonts w:ascii="宋体" w:hAnsi="宋体" w:cs="宋体"/>
                <w:color w:val="000000"/>
                <w:sz w:val="18"/>
                <w:szCs w:val="18"/>
              </w:rPr>
            </w:pPr>
            <w:r>
              <w:rPr>
                <w:rFonts w:hint="eastAsia" w:ascii="宋体" w:hAnsi="宋体" w:cs="宋体"/>
                <w:color w:val="000000"/>
                <w:sz w:val="18"/>
                <w:szCs w:val="18"/>
              </w:rPr>
              <w:t>1、面料：塑料纸+2节伸缩鱼竿（含30米线）。</w:t>
            </w:r>
          </w:p>
          <w:p w14:paraId="4DEE7369">
            <w:pPr>
              <w:jc w:val="left"/>
              <w:rPr>
                <w:rFonts w:ascii="宋体" w:hAnsi="宋体" w:cs="宋体"/>
                <w:color w:val="000000"/>
                <w:sz w:val="18"/>
                <w:szCs w:val="18"/>
              </w:rPr>
            </w:pPr>
            <w:r>
              <w:rPr>
                <w:rFonts w:hint="eastAsia" w:ascii="宋体" w:hAnsi="宋体" w:cs="宋体"/>
                <w:color w:val="000000"/>
                <w:sz w:val="18"/>
                <w:szCs w:val="18"/>
              </w:rPr>
              <w:t>2、骨架材料：玻璃钢杆。</w:t>
            </w:r>
          </w:p>
          <w:p w14:paraId="57F8B550">
            <w:pPr>
              <w:jc w:val="left"/>
              <w:rPr>
                <w:rFonts w:ascii="宋体" w:hAnsi="宋体" w:cs="宋体"/>
                <w:color w:val="000000"/>
                <w:sz w:val="18"/>
                <w:szCs w:val="18"/>
              </w:rPr>
            </w:pPr>
            <w:r>
              <w:rPr>
                <w:rFonts w:hint="eastAsia" w:ascii="宋体" w:hAnsi="宋体" w:cs="宋体"/>
                <w:color w:val="000000"/>
                <w:sz w:val="18"/>
                <w:szCs w:val="18"/>
              </w:rPr>
              <w:t>3、规格：≥10种不同造型。</w:t>
            </w:r>
          </w:p>
          <w:p w14:paraId="5EFB05A2">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950E">
            <w:pPr>
              <w:widowControl/>
              <w:jc w:val="center"/>
              <w:textAlignment w:val="center"/>
              <w:rPr>
                <w:rFonts w:ascii="宋体" w:hAnsi="宋体" w:cs="宋体"/>
                <w:color w:val="000000"/>
                <w:sz w:val="18"/>
                <w:szCs w:val="18"/>
              </w:rPr>
            </w:pPr>
            <w:r>
              <w:rPr>
                <w:rFonts w:hint="eastAsia" w:ascii="宋体" w:hAnsi="宋体" w:cs="宋体"/>
                <w:color w:val="000000"/>
                <w:sz w:val="18"/>
                <w:szCs w:val="18"/>
              </w:rPr>
              <w:t>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C430">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40F1">
            <w:pPr>
              <w:jc w:val="center"/>
              <w:rPr>
                <w:rFonts w:ascii="宋体" w:hAnsi="宋体" w:cs="宋体"/>
                <w:color w:val="000000"/>
                <w:sz w:val="18"/>
                <w:szCs w:val="18"/>
              </w:rPr>
            </w:pPr>
          </w:p>
        </w:tc>
      </w:tr>
      <w:tr w14:paraId="49E3FB2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E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698B">
            <w:pPr>
              <w:widowControl/>
              <w:jc w:val="center"/>
              <w:textAlignment w:val="center"/>
              <w:rPr>
                <w:rFonts w:ascii="宋体" w:hAnsi="宋体" w:cs="宋体"/>
                <w:color w:val="000000"/>
                <w:sz w:val="18"/>
                <w:szCs w:val="18"/>
              </w:rPr>
            </w:pPr>
            <w:r>
              <w:rPr>
                <w:rFonts w:hint="eastAsia" w:ascii="宋体" w:hAnsi="宋体" w:cs="宋体"/>
                <w:color w:val="000000"/>
                <w:sz w:val="18"/>
                <w:szCs w:val="18"/>
              </w:rPr>
              <w:t>水实验套装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F7C">
            <w:pPr>
              <w:jc w:val="left"/>
              <w:rPr>
                <w:rFonts w:ascii="宋体" w:hAnsi="宋体" w:cs="宋体"/>
                <w:color w:val="000000"/>
                <w:sz w:val="18"/>
                <w:szCs w:val="18"/>
              </w:rPr>
            </w:pPr>
            <w:r>
              <w:rPr>
                <w:rFonts w:hint="eastAsia" w:ascii="宋体" w:hAnsi="宋体" w:cs="宋体"/>
                <w:color w:val="000000"/>
                <w:sz w:val="18"/>
                <w:szCs w:val="18"/>
              </w:rPr>
              <w:t>一、套装产品规格描述</w:t>
            </w:r>
          </w:p>
          <w:p w14:paraId="4CB99262">
            <w:pPr>
              <w:jc w:val="left"/>
              <w:rPr>
                <w:rFonts w:ascii="宋体" w:hAnsi="宋体" w:cs="宋体"/>
                <w:color w:val="000000"/>
                <w:sz w:val="18"/>
                <w:szCs w:val="18"/>
              </w:rPr>
            </w:pPr>
            <w:r>
              <w:rPr>
                <w:rFonts w:hint="eastAsia" w:ascii="宋体" w:hAnsi="宋体" w:cs="宋体"/>
                <w:color w:val="000000"/>
                <w:sz w:val="18"/>
                <w:szCs w:val="18"/>
              </w:rPr>
              <w:t>箱体外观尺寸：手提式≥520*400*170mm。</w:t>
            </w:r>
          </w:p>
          <w:p w14:paraId="0D4AF5BA">
            <w:pPr>
              <w:jc w:val="left"/>
              <w:rPr>
                <w:rFonts w:ascii="宋体" w:hAnsi="宋体" w:cs="宋体"/>
                <w:color w:val="000000"/>
                <w:sz w:val="18"/>
                <w:szCs w:val="18"/>
              </w:rPr>
            </w:pPr>
            <w:r>
              <w:rPr>
                <w:rFonts w:hint="eastAsia" w:ascii="宋体" w:hAnsi="宋体" w:cs="宋体"/>
                <w:color w:val="000000"/>
                <w:sz w:val="18"/>
                <w:szCs w:val="18"/>
              </w:rPr>
              <w:t>箱体颜色：绿色。</w:t>
            </w:r>
          </w:p>
          <w:p w14:paraId="0A4DA5AA">
            <w:pPr>
              <w:jc w:val="left"/>
              <w:rPr>
                <w:rFonts w:ascii="宋体" w:hAnsi="宋体" w:cs="宋体"/>
                <w:color w:val="000000"/>
                <w:sz w:val="18"/>
                <w:szCs w:val="18"/>
              </w:rPr>
            </w:pPr>
            <w:r>
              <w:rPr>
                <w:rFonts w:hint="eastAsia" w:ascii="宋体" w:hAnsi="宋体" w:cs="宋体"/>
                <w:color w:val="000000"/>
                <w:sz w:val="18"/>
                <w:szCs w:val="18"/>
              </w:rPr>
              <w:t>箱体材料：汽车保险杠专用环保聚丙烯PP（韧性好，防摔防挤压）。</w:t>
            </w:r>
          </w:p>
          <w:p w14:paraId="3454B2F3">
            <w:pPr>
              <w:jc w:val="left"/>
              <w:rPr>
                <w:rFonts w:ascii="宋体" w:hAnsi="宋体" w:cs="宋体"/>
                <w:color w:val="000000"/>
                <w:sz w:val="18"/>
                <w:szCs w:val="18"/>
              </w:rPr>
            </w:pPr>
            <w:r>
              <w:rPr>
                <w:rFonts w:hint="eastAsia" w:ascii="宋体" w:hAnsi="宋体" w:cs="宋体"/>
                <w:color w:val="000000"/>
                <w:sz w:val="18"/>
                <w:szCs w:val="18"/>
              </w:rPr>
              <w:t>箱体内部构造：采用珍珠棉隔离填充材料，每种实验器材有相对应插槽，每种实验器材设有固定位置。</w:t>
            </w:r>
          </w:p>
          <w:p w14:paraId="4BAB96DD">
            <w:pPr>
              <w:jc w:val="left"/>
              <w:rPr>
                <w:rFonts w:ascii="宋体" w:hAnsi="宋体" w:cs="宋体"/>
                <w:color w:val="000000"/>
                <w:sz w:val="18"/>
                <w:szCs w:val="18"/>
              </w:rPr>
            </w:pPr>
            <w:r>
              <w:rPr>
                <w:rFonts w:hint="eastAsia" w:ascii="宋体" w:hAnsi="宋体" w:cs="宋体"/>
                <w:color w:val="000000"/>
                <w:sz w:val="18"/>
                <w:szCs w:val="18"/>
              </w:rPr>
              <w:t>二、器材清单</w:t>
            </w:r>
          </w:p>
          <w:p w14:paraId="5624BE3A">
            <w:pPr>
              <w:jc w:val="left"/>
              <w:rPr>
                <w:rFonts w:ascii="宋体" w:hAnsi="宋体" w:cs="宋体"/>
                <w:color w:val="000000"/>
                <w:sz w:val="18"/>
                <w:szCs w:val="18"/>
              </w:rPr>
            </w:pPr>
            <w:r>
              <w:rPr>
                <w:rFonts w:hint="eastAsia" w:ascii="宋体" w:hAnsi="宋体" w:cs="宋体"/>
                <w:color w:val="000000"/>
                <w:sz w:val="18"/>
                <w:szCs w:val="18"/>
              </w:rPr>
              <w:t>玻璃棒*1、烧杯250ml*1、烧杯100ml*1、锥形壳体*1、方形壳体工具盒边盖*1、铁架台底板（整套）*1、功能指环*4、支撑环（100mm）*1、石棉网*1、不锈钢酒精灯*1、微小压强计*1、液体内部压强演示器*1、一次性针筒/注射器（30mL）*1、60mm塑料三角漏斗*1、1500ml储物盒*1、食用色素（蓝色）*1、瓷砂（100g）*1、花岗岩石子（120g）*1、进口橡皮筋*1、表面皿*1、硅胶管（4mm食品级）*0.4、硅胶管（8mm食品级）*0.4、棉球（25颗装棉球）*1、活性炭（50g）*1、1#铁架台立杆*1、潜水艇球*1、石英砂（20g）*1、升降块*2、万能夹*2、水轮小木马套装*1、不锈钢平头滚花手拧螺丝*1、滤水片*4、亚克力管（φ40*58mm）*4、HB水实验箱（手提）内衬*1等。</w:t>
            </w:r>
          </w:p>
          <w:p w14:paraId="1856DE09">
            <w:pPr>
              <w:jc w:val="left"/>
              <w:rPr>
                <w:rFonts w:ascii="宋体" w:hAnsi="宋体" w:cs="宋体"/>
                <w:color w:val="000000"/>
                <w:sz w:val="18"/>
                <w:szCs w:val="18"/>
              </w:rPr>
            </w:pPr>
            <w:r>
              <w:rPr>
                <w:rFonts w:hint="eastAsia" w:ascii="宋体" w:hAnsi="宋体" w:cs="宋体"/>
                <w:color w:val="000000"/>
                <w:sz w:val="18"/>
                <w:szCs w:val="18"/>
              </w:rPr>
              <w:t>三、主要器材配置</w:t>
            </w:r>
          </w:p>
          <w:p w14:paraId="3884911E">
            <w:pPr>
              <w:jc w:val="left"/>
              <w:rPr>
                <w:rFonts w:ascii="宋体" w:hAnsi="宋体" w:cs="宋体"/>
                <w:color w:val="000000"/>
                <w:sz w:val="18"/>
                <w:szCs w:val="18"/>
              </w:rPr>
            </w:pPr>
            <w:r>
              <w:rPr>
                <w:rFonts w:hint="eastAsia" w:ascii="宋体" w:hAnsi="宋体" w:cs="宋体"/>
                <w:color w:val="000000"/>
                <w:sz w:val="18"/>
                <w:szCs w:val="18"/>
              </w:rPr>
              <w:t>玻璃棒:规格φ8*200mm，长条状物体；材质：优质高硼硅BORO3.3；工艺：精工烧结；功能描述：筒体具有低膨胀率、耐高温、高强度、高硬度、高透光率、低折射率和高化学稳定性的等优良特性，可用来搅拌加速溶质溶解，过滤时引流，也可用来蒸发结晶少量溶液。</w:t>
            </w:r>
          </w:p>
          <w:p w14:paraId="51EC9BC9">
            <w:pPr>
              <w:jc w:val="left"/>
              <w:rPr>
                <w:rFonts w:ascii="宋体" w:hAnsi="宋体" w:cs="宋体"/>
                <w:color w:val="000000"/>
                <w:sz w:val="18"/>
                <w:szCs w:val="18"/>
              </w:rPr>
            </w:pPr>
            <w:r>
              <w:rPr>
                <w:rFonts w:hint="eastAsia" w:ascii="宋体" w:hAnsi="宋体" w:cs="宋体"/>
                <w:color w:val="000000"/>
                <w:sz w:val="18"/>
                <w:szCs w:val="18"/>
              </w:rPr>
              <w:t>烧杯（250ml):规格250ml 97x65mm，壁厚2.5mm；材质：优质高硼硅BORO3.3；工艺：精工烧结，杯壁丝印橙色刻度量程；功能描述：杯体具有低膨胀率、耐高温、高强度、高硬度、高透光率、低折射率和高化学稳定性的等优良特性，用作化学生物试剂的加热、溶解、混合、煮沸、熔融、蒸发浓缩、稀释及沉淀澄清等。</w:t>
            </w:r>
          </w:p>
          <w:p w14:paraId="05FF5AA8">
            <w:pPr>
              <w:jc w:val="left"/>
              <w:rPr>
                <w:rFonts w:ascii="宋体" w:hAnsi="宋体" w:cs="宋体"/>
                <w:color w:val="000000"/>
                <w:sz w:val="18"/>
                <w:szCs w:val="18"/>
              </w:rPr>
            </w:pPr>
            <w:r>
              <w:rPr>
                <w:rFonts w:hint="eastAsia" w:ascii="宋体" w:hAnsi="宋体" w:cs="宋体"/>
                <w:color w:val="000000"/>
                <w:sz w:val="18"/>
                <w:szCs w:val="18"/>
              </w:rPr>
              <w:t>烧杯（100ml):外形尺寸100ml 72x47mm，壁厚2.5mm；材质：优质高硼硅BORO3.3；工艺：精工烧结，杯壁丝印橙色刻度量程；功能描述：杯体具有低膨胀率、耐高温、高强度、高硬度、高透光率、低折射率和高化学稳定性的等优良特性，用作化学生物试剂的加热、溶解、混合、煮沸、熔融、蒸发浓缩、稀释及沉淀澄清等。</w:t>
            </w:r>
          </w:p>
          <w:p w14:paraId="654F19DE">
            <w:pPr>
              <w:jc w:val="left"/>
              <w:rPr>
                <w:rFonts w:ascii="宋体" w:hAnsi="宋体" w:cs="宋体"/>
                <w:color w:val="000000"/>
                <w:sz w:val="18"/>
                <w:szCs w:val="18"/>
              </w:rPr>
            </w:pPr>
            <w:r>
              <w:rPr>
                <w:rFonts w:hint="eastAsia" w:ascii="宋体" w:hAnsi="宋体" w:cs="宋体"/>
                <w:color w:val="000000"/>
                <w:sz w:val="18"/>
                <w:szCs w:val="18"/>
              </w:rPr>
              <w:t>铁架台底板:规格≥Φ180*15mm；材质：304不锈钢+ABS（玻纤）二次包胶；壁厚：≥3mm；工艺：塑料注塑成型；表面处理：火花纹磨砂面和拉丝处理；功能：四段圆弧圆周均布排列，增加实验多控性；外形：底盘多段加强筋环形包边延生结构，增加底盘稳定性及板材的固定限位；</w:t>
            </w:r>
          </w:p>
          <w:p w14:paraId="27AEE53D">
            <w:pPr>
              <w:jc w:val="left"/>
              <w:rPr>
                <w:rFonts w:ascii="宋体" w:hAnsi="宋体" w:cs="宋体"/>
                <w:color w:val="000000"/>
                <w:sz w:val="18"/>
                <w:szCs w:val="18"/>
              </w:rPr>
            </w:pPr>
            <w:r>
              <w:rPr>
                <w:rFonts w:hint="eastAsia" w:ascii="宋体" w:hAnsi="宋体" w:cs="宋体"/>
                <w:color w:val="000000"/>
                <w:sz w:val="18"/>
                <w:szCs w:val="18"/>
              </w:rPr>
              <w:t>表面皿:规格φ60mm，厚度2mm。边沿磨平、倒角的圆弧形玻璃皿。材质：普通玻璃。工艺：经过高温融化塑形而成；功能描述：用硬料玻璃生产，适用于化验室做定量分析。在生物化学分析上用两片表面皿合成培养室，做悬浮滴培养试验用。气室反应观察白色沉淀、微量溶解、蒸发等。用窗玻璃生产的表面皿，仅能用于烧杯、蒸发皿、结晶皿、漏斗等仪器的盖子，防止灰尘落入，保持操作时物质的纯洁。在作升华操作时用以防止物质的异化，使异化的物质停留在表面皿的底部。对有腐蚀性物质称量时，可代替天平的秤盘用。</w:t>
            </w:r>
          </w:p>
          <w:p w14:paraId="42E69D13">
            <w:pPr>
              <w:jc w:val="left"/>
              <w:rPr>
                <w:rFonts w:ascii="宋体" w:hAnsi="宋体" w:cs="宋体"/>
                <w:color w:val="000000"/>
                <w:sz w:val="18"/>
                <w:szCs w:val="18"/>
              </w:rPr>
            </w:pPr>
            <w:r>
              <w:rPr>
                <w:rFonts w:hint="eastAsia" w:ascii="宋体" w:hAnsi="宋体" w:cs="宋体"/>
                <w:color w:val="000000"/>
                <w:sz w:val="18"/>
                <w:szCs w:val="18"/>
              </w:rPr>
              <w:t>1#铁架台立杆:规格≥Φ9.5*400mm，材质：Q235碳素结构钢；工艺：表面镀铬处理；倒角处理；</w:t>
            </w:r>
          </w:p>
          <w:p w14:paraId="4EC7FC6C">
            <w:pPr>
              <w:jc w:val="left"/>
              <w:rPr>
                <w:rFonts w:ascii="宋体" w:hAnsi="宋体" w:cs="宋体"/>
                <w:color w:val="000000"/>
                <w:sz w:val="18"/>
                <w:szCs w:val="18"/>
              </w:rPr>
            </w:pPr>
            <w:r>
              <w:rPr>
                <w:rFonts w:hint="eastAsia" w:ascii="宋体" w:hAnsi="宋体" w:cs="宋体"/>
                <w:color w:val="000000"/>
                <w:sz w:val="18"/>
                <w:szCs w:val="18"/>
              </w:rPr>
              <w:t>升降块:规格≥70*5*15mm；材质：ABS（玻纤）；工艺：塑料注塑成型；表面处理：火花纹磨砂面；外形：旋钮多道增加摩擦力，零部件通过多种颜色来增强辨识度；涉及载荷较强处，外圈表面进行加厚处理，提升耐久性；</w:t>
            </w:r>
          </w:p>
          <w:p w14:paraId="6901FF79">
            <w:pPr>
              <w:jc w:val="left"/>
              <w:rPr>
                <w:rFonts w:ascii="宋体" w:hAnsi="宋体" w:cs="宋体"/>
                <w:color w:val="000000"/>
                <w:sz w:val="18"/>
                <w:szCs w:val="18"/>
              </w:rPr>
            </w:pPr>
            <w:r>
              <w:rPr>
                <w:rFonts w:hint="eastAsia" w:ascii="宋体" w:hAnsi="宋体" w:cs="宋体"/>
                <w:color w:val="000000"/>
                <w:sz w:val="18"/>
                <w:szCs w:val="18"/>
              </w:rPr>
              <w:t>万能夹:规格164*30*16mm，材质：ABS，工艺：模具注塑成型；内附有EVA防滑棉，有效防止夹伤、夹坏；万能夹立杆:规格：Φ6*160mm，工艺：表面镀铬处理；</w:t>
            </w:r>
          </w:p>
          <w:p w14:paraId="7EEEC24A">
            <w:pPr>
              <w:jc w:val="left"/>
              <w:rPr>
                <w:rFonts w:ascii="宋体" w:hAnsi="宋体" w:cs="宋体"/>
                <w:color w:val="000000"/>
                <w:sz w:val="18"/>
                <w:szCs w:val="18"/>
              </w:rPr>
            </w:pPr>
            <w:r>
              <w:rPr>
                <w:rFonts w:hint="eastAsia" w:ascii="宋体" w:hAnsi="宋体" w:cs="宋体"/>
                <w:color w:val="000000"/>
                <w:sz w:val="18"/>
                <w:szCs w:val="18"/>
              </w:rPr>
              <w:t>水轮小木马套装：零件采用优质尼龙/ABS制造塑料件，通用性强，结构稳定，安全，美观，耐用。产品以开放的零件构建平台，采用拼插式结构为基础，主要部件采用优质尼龙/ABS材料。产品具有尺寸精确、耐磨损，可反复拆装且不影响构件的精确度。独特的设计可实现随心所欲的组合和扩充。</w:t>
            </w:r>
          </w:p>
          <w:p w14:paraId="221917EA">
            <w:pPr>
              <w:jc w:val="left"/>
              <w:rPr>
                <w:rFonts w:ascii="宋体" w:hAnsi="宋体" w:cs="宋体"/>
                <w:color w:val="000000"/>
                <w:sz w:val="18"/>
                <w:szCs w:val="18"/>
              </w:rPr>
            </w:pPr>
            <w:r>
              <w:rPr>
                <w:rFonts w:hint="eastAsia" w:ascii="宋体" w:hAnsi="宋体" w:cs="宋体"/>
                <w:color w:val="000000"/>
                <w:sz w:val="18"/>
                <w:szCs w:val="18"/>
              </w:rPr>
              <w:t>四、实验清单</w:t>
            </w:r>
          </w:p>
          <w:p w14:paraId="19763EA6">
            <w:pPr>
              <w:jc w:val="left"/>
              <w:rPr>
                <w:rFonts w:ascii="宋体" w:hAnsi="宋体" w:cs="宋体"/>
                <w:color w:val="000000"/>
                <w:sz w:val="18"/>
                <w:szCs w:val="18"/>
              </w:rPr>
            </w:pPr>
            <w:r>
              <w:rPr>
                <w:rFonts w:hint="eastAsia" w:ascii="宋体" w:hAnsi="宋体" w:cs="宋体"/>
                <w:color w:val="000000"/>
                <w:sz w:val="18"/>
                <w:szCs w:val="18"/>
              </w:rPr>
              <w:t>1.水的压力演示实验；2.组装水轮小木马；3.水流有力量实验；4.潜水艇工作原理；5.净化谁实验；6.溶解实验；7.分离实验等实验。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E34C">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AFA6">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BFE2">
            <w:pPr>
              <w:jc w:val="center"/>
              <w:rPr>
                <w:rFonts w:ascii="宋体" w:hAnsi="宋体" w:cs="宋体"/>
                <w:color w:val="000000"/>
                <w:sz w:val="18"/>
                <w:szCs w:val="18"/>
              </w:rPr>
            </w:pPr>
          </w:p>
        </w:tc>
      </w:tr>
      <w:tr w14:paraId="5AD8AA4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B0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22E">
            <w:pPr>
              <w:widowControl/>
              <w:jc w:val="center"/>
              <w:textAlignment w:val="center"/>
              <w:rPr>
                <w:rFonts w:ascii="宋体" w:hAnsi="宋体" w:cs="宋体"/>
                <w:color w:val="000000"/>
                <w:sz w:val="18"/>
                <w:szCs w:val="18"/>
              </w:rPr>
            </w:pPr>
            <w:r>
              <w:rPr>
                <w:rFonts w:hint="eastAsia" w:ascii="宋体" w:hAnsi="宋体" w:cs="宋体"/>
                <w:color w:val="000000"/>
                <w:sz w:val="18"/>
                <w:szCs w:val="18"/>
              </w:rPr>
              <w:t>电学实验套装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938">
            <w:pPr>
              <w:jc w:val="left"/>
              <w:rPr>
                <w:rFonts w:ascii="宋体" w:hAnsi="宋体" w:cs="宋体"/>
                <w:color w:val="000000"/>
                <w:sz w:val="18"/>
                <w:szCs w:val="18"/>
              </w:rPr>
            </w:pPr>
            <w:r>
              <w:rPr>
                <w:rFonts w:hint="eastAsia" w:ascii="宋体" w:hAnsi="宋体" w:cs="宋体"/>
                <w:color w:val="000000"/>
                <w:sz w:val="18"/>
                <w:szCs w:val="18"/>
              </w:rPr>
              <w:t>一、套装产品规格描述</w:t>
            </w:r>
          </w:p>
          <w:p w14:paraId="2A199B24">
            <w:pPr>
              <w:jc w:val="left"/>
              <w:rPr>
                <w:rFonts w:ascii="宋体" w:hAnsi="宋体" w:cs="宋体"/>
                <w:color w:val="000000"/>
                <w:sz w:val="18"/>
                <w:szCs w:val="18"/>
              </w:rPr>
            </w:pPr>
            <w:r>
              <w:rPr>
                <w:rFonts w:hint="eastAsia" w:ascii="宋体" w:hAnsi="宋体" w:cs="宋体"/>
                <w:color w:val="000000"/>
                <w:sz w:val="18"/>
                <w:szCs w:val="18"/>
              </w:rPr>
              <w:t>箱体外观尺寸：手提式≥520*400*170mm。</w:t>
            </w:r>
          </w:p>
          <w:p w14:paraId="570C5308">
            <w:pPr>
              <w:jc w:val="left"/>
              <w:rPr>
                <w:rFonts w:ascii="宋体" w:hAnsi="宋体" w:cs="宋体"/>
                <w:color w:val="000000"/>
                <w:sz w:val="18"/>
                <w:szCs w:val="18"/>
              </w:rPr>
            </w:pPr>
            <w:r>
              <w:rPr>
                <w:rFonts w:hint="eastAsia" w:ascii="宋体" w:hAnsi="宋体" w:cs="宋体"/>
                <w:color w:val="000000"/>
                <w:sz w:val="18"/>
                <w:szCs w:val="18"/>
              </w:rPr>
              <w:t>箱体颜色：绿色。</w:t>
            </w:r>
          </w:p>
          <w:p w14:paraId="78689BC6">
            <w:pPr>
              <w:jc w:val="left"/>
              <w:rPr>
                <w:rFonts w:ascii="宋体" w:hAnsi="宋体" w:cs="宋体"/>
                <w:color w:val="000000"/>
                <w:sz w:val="18"/>
                <w:szCs w:val="18"/>
              </w:rPr>
            </w:pPr>
            <w:r>
              <w:rPr>
                <w:rFonts w:hint="eastAsia" w:ascii="宋体" w:hAnsi="宋体" w:cs="宋体"/>
                <w:color w:val="000000"/>
                <w:sz w:val="18"/>
                <w:szCs w:val="18"/>
              </w:rPr>
              <w:t>箱体材料：汽车保险杠专用环保聚丙烯PP（韧性好，防摔防挤压）。</w:t>
            </w:r>
          </w:p>
          <w:p w14:paraId="604FB619">
            <w:pPr>
              <w:jc w:val="left"/>
              <w:rPr>
                <w:rFonts w:ascii="宋体" w:hAnsi="宋体" w:cs="宋体"/>
                <w:color w:val="000000"/>
                <w:sz w:val="18"/>
                <w:szCs w:val="18"/>
              </w:rPr>
            </w:pPr>
            <w:r>
              <w:rPr>
                <w:rFonts w:hint="eastAsia" w:ascii="宋体" w:hAnsi="宋体" w:cs="宋体"/>
                <w:color w:val="000000"/>
                <w:sz w:val="18"/>
                <w:szCs w:val="18"/>
              </w:rPr>
              <w:t>箱体内部构造：采用珍珠棉隔离填充材料，每种实验器材有相对应插槽，每种实验器材设有固定位置。</w:t>
            </w:r>
          </w:p>
          <w:p w14:paraId="2A164BF9">
            <w:pPr>
              <w:jc w:val="left"/>
              <w:rPr>
                <w:rFonts w:ascii="宋体" w:hAnsi="宋体" w:cs="宋体"/>
                <w:color w:val="000000"/>
                <w:sz w:val="18"/>
                <w:szCs w:val="18"/>
              </w:rPr>
            </w:pPr>
            <w:r>
              <w:rPr>
                <w:rFonts w:hint="eastAsia" w:ascii="宋体" w:hAnsi="宋体" w:cs="宋体"/>
                <w:color w:val="000000"/>
                <w:sz w:val="18"/>
                <w:szCs w:val="18"/>
              </w:rPr>
              <w:t>二、器材清单</w:t>
            </w:r>
          </w:p>
          <w:p w14:paraId="4E312BE7">
            <w:pPr>
              <w:jc w:val="left"/>
              <w:rPr>
                <w:rFonts w:ascii="宋体" w:hAnsi="宋体" w:cs="宋体"/>
                <w:color w:val="000000"/>
                <w:sz w:val="18"/>
                <w:szCs w:val="18"/>
              </w:rPr>
            </w:pPr>
            <w:r>
              <w:rPr>
                <w:rFonts w:hint="eastAsia" w:ascii="宋体" w:hAnsi="宋体" w:cs="宋体"/>
                <w:color w:val="000000"/>
                <w:sz w:val="18"/>
                <w:szCs w:val="18"/>
              </w:rPr>
              <w:t>玻璃棒*2、数字电流表*1、数字电压表*1、磁学旋转架*1、黑色磁学立杆*1、黑色磁学底座（无孔）*1、4.8V电珠*3、黑色20cm数据测试线*6、红色20cm数据测试线*6、滑动变阻器*1、不锈钢指南针*1、棒冰棍（小）*1、红色鳄鱼夹*1、黑色鳄鱼夹*1、金属片（铁板）*1、金属片（铝板）*1、金属片（铜板）*1、测试探针*1、U型接线端子（红色）*1、U型接线端子（黑色）*1、塑料条（亚克力）*1、摩擦起电橡胶棒*2、泡沫小球（1g）*1、双电池盒模块*2、单刀单掷开关模块*1、小学单刀双掷开关模块*1、双电珠模块*2、电流热效应模块*1、电路暗盒模块*1、红绿灯发光二极管模块*1、眼睛闪亮的猫咪模块*1、144硬导线*1等。</w:t>
            </w:r>
          </w:p>
          <w:p w14:paraId="46E9B8EF">
            <w:pPr>
              <w:jc w:val="left"/>
              <w:rPr>
                <w:rFonts w:ascii="宋体" w:hAnsi="宋体" w:cs="宋体"/>
                <w:color w:val="000000"/>
                <w:sz w:val="18"/>
                <w:szCs w:val="18"/>
              </w:rPr>
            </w:pPr>
            <w:r>
              <w:rPr>
                <w:rFonts w:hint="eastAsia" w:ascii="宋体" w:hAnsi="宋体" w:cs="宋体"/>
                <w:color w:val="000000"/>
                <w:sz w:val="18"/>
                <w:szCs w:val="18"/>
              </w:rPr>
              <w:t>三、主要器材配置</w:t>
            </w:r>
          </w:p>
          <w:p w14:paraId="76AAA44B">
            <w:pPr>
              <w:jc w:val="left"/>
              <w:rPr>
                <w:rFonts w:ascii="宋体" w:hAnsi="宋体" w:cs="宋体"/>
                <w:color w:val="000000"/>
                <w:sz w:val="18"/>
                <w:szCs w:val="18"/>
              </w:rPr>
            </w:pPr>
            <w:r>
              <w:rPr>
                <w:rFonts w:hint="eastAsia" w:ascii="宋体" w:hAnsi="宋体" w:cs="宋体"/>
                <w:color w:val="000000"/>
                <w:sz w:val="18"/>
                <w:szCs w:val="18"/>
              </w:rPr>
              <w:t>玻璃棒：规格φ8*200mm，长条状物体；材质：优质高硼硅BORO3.3；工艺：精工烧结；功能描述：筒体具有低膨胀率、耐高温、高强度、高硬度、高透光率、低折射率和高化学稳定性的等优良特性，可用来搅拌加速溶质溶解，过滤时引流，也可用来蒸发结晶少量溶液。</w:t>
            </w:r>
          </w:p>
          <w:p w14:paraId="633756AC">
            <w:pPr>
              <w:jc w:val="left"/>
              <w:rPr>
                <w:rFonts w:ascii="宋体" w:hAnsi="宋体" w:cs="宋体"/>
                <w:color w:val="000000"/>
                <w:sz w:val="18"/>
                <w:szCs w:val="18"/>
              </w:rPr>
            </w:pPr>
            <w:r>
              <w:rPr>
                <w:rFonts w:hint="eastAsia" w:ascii="宋体" w:hAnsi="宋体" w:cs="宋体"/>
                <w:color w:val="000000"/>
                <w:sz w:val="18"/>
                <w:szCs w:val="18"/>
              </w:rPr>
              <w:t>磁学旋转架：规格长33mm，宽18.5mm，高13.5mm，ABS材质，与磁学立杆配合使用完成各类磁学实验。</w:t>
            </w:r>
          </w:p>
          <w:p w14:paraId="256338B3">
            <w:pPr>
              <w:jc w:val="left"/>
              <w:rPr>
                <w:rFonts w:ascii="宋体" w:hAnsi="宋体" w:cs="宋体"/>
                <w:color w:val="000000"/>
                <w:sz w:val="18"/>
                <w:szCs w:val="18"/>
              </w:rPr>
            </w:pPr>
            <w:r>
              <w:rPr>
                <w:rFonts w:hint="eastAsia" w:ascii="宋体" w:hAnsi="宋体" w:cs="宋体"/>
                <w:color w:val="000000"/>
                <w:sz w:val="18"/>
                <w:szCs w:val="18"/>
              </w:rPr>
              <w:t>黑色磁学立杆：规格底部直径41mm，高70mm，ABS材质，表面采用磨砂处理，与磁学底座配合使用完成各类磁学实验。</w:t>
            </w:r>
          </w:p>
          <w:p w14:paraId="30909152">
            <w:pPr>
              <w:jc w:val="left"/>
              <w:rPr>
                <w:rFonts w:ascii="宋体" w:hAnsi="宋体" w:cs="宋体"/>
                <w:color w:val="000000"/>
                <w:sz w:val="18"/>
                <w:szCs w:val="18"/>
              </w:rPr>
            </w:pPr>
            <w:r>
              <w:rPr>
                <w:rFonts w:hint="eastAsia" w:ascii="宋体" w:hAnsi="宋体" w:cs="宋体"/>
                <w:color w:val="000000"/>
                <w:sz w:val="18"/>
                <w:szCs w:val="18"/>
              </w:rPr>
              <w:t>黑色磁学底座（无孔）：规格</w:t>
            </w:r>
            <w:r>
              <w:rPr>
                <w:rFonts w:hint="eastAsia" w:ascii="MS Mincho" w:hAnsi="MS Mincho" w:eastAsia="MS Mincho" w:cs="MS Mincho"/>
                <w:color w:val="000000"/>
                <w:sz w:val="18"/>
                <w:szCs w:val="18"/>
              </w:rPr>
              <w:t>∅</w:t>
            </w:r>
            <w:r>
              <w:rPr>
                <w:rFonts w:hint="eastAsia" w:ascii="宋体" w:hAnsi="宋体" w:cs="宋体"/>
                <w:color w:val="000000"/>
                <w:sz w:val="18"/>
                <w:szCs w:val="18"/>
              </w:rPr>
              <w:t>70*8mm，ABS材质，与磁学立杆配合使用完成各类磁学实验。</w:t>
            </w:r>
          </w:p>
          <w:p w14:paraId="274A07B8">
            <w:pPr>
              <w:jc w:val="left"/>
              <w:rPr>
                <w:rFonts w:ascii="宋体" w:hAnsi="宋体" w:cs="宋体"/>
                <w:color w:val="000000"/>
                <w:sz w:val="18"/>
                <w:szCs w:val="18"/>
              </w:rPr>
            </w:pPr>
            <w:r>
              <w:rPr>
                <w:rFonts w:hint="eastAsia" w:ascii="宋体" w:hAnsi="宋体" w:cs="宋体"/>
                <w:color w:val="000000"/>
                <w:sz w:val="18"/>
                <w:szCs w:val="18"/>
              </w:rPr>
              <w:t>双电池盒模块：规格≥89mm*53mm*29mm；材质：ABS；电子模块采用PCB电路板；壁厚：≥3mm；工艺：塑料注塑成型；表面处理：高光；电池盒装置无尘焊接固定PCB电路板上，电路板固定在盒体上；安装1.5V干电池对实验线路供电，电池电路一体化控制，实现多种电池盒或者单个电路实验串联和并联；外形圆弧化一体设计，握感舒适；</w:t>
            </w:r>
          </w:p>
          <w:p w14:paraId="1273C5AB">
            <w:pPr>
              <w:jc w:val="left"/>
              <w:rPr>
                <w:rFonts w:ascii="宋体" w:hAnsi="宋体" w:cs="宋体"/>
                <w:color w:val="000000"/>
                <w:sz w:val="18"/>
                <w:szCs w:val="18"/>
              </w:rPr>
            </w:pPr>
            <w:r>
              <w:rPr>
                <w:rFonts w:hint="eastAsia" w:ascii="宋体" w:hAnsi="宋体" w:cs="宋体"/>
                <w:color w:val="000000"/>
                <w:sz w:val="18"/>
                <w:szCs w:val="18"/>
              </w:rPr>
              <w:t>单刀单掷开关模块：规格≥89mm*53mm*29mm；材质：ABS；电子模块PCB电路板；壁厚：≥3mm；工艺：塑料注塑成型；表面处理：高光；电子元器件无尘焊接PCB电路板上，电路板固定在盒体上；控制电路的接通和保护电路；外形圆弧化一体设计，握感舒适；硬导线联通设计依靠弹性形变，疲劳强度控制范围内实现轻松的闭合和开启；</w:t>
            </w:r>
          </w:p>
          <w:p w14:paraId="14678926">
            <w:pPr>
              <w:jc w:val="left"/>
              <w:rPr>
                <w:rFonts w:ascii="宋体" w:hAnsi="宋体" w:cs="宋体"/>
                <w:color w:val="000000"/>
                <w:sz w:val="18"/>
                <w:szCs w:val="18"/>
              </w:rPr>
            </w:pPr>
            <w:r>
              <w:rPr>
                <w:rFonts w:hint="eastAsia" w:ascii="宋体" w:hAnsi="宋体" w:cs="宋体"/>
                <w:color w:val="000000"/>
                <w:sz w:val="18"/>
                <w:szCs w:val="18"/>
              </w:rPr>
              <w:t>单刀双掷开关模块：规格≥89mm*53mm*29mm；材质：ABS；电子模块PCB电路板；壁厚：≥3mm；工艺：塑料注塑成型；表面处理：高光；电子元器件无尘焊接PCB电路板上，电路板固定在盒体上；控制电路的接通和保护电路；外形圆弧化一体设计，握感舒适；硬导线联通设计依靠弹性形变，疲劳强度控制范围内实现轻松的闭合和开启；</w:t>
            </w:r>
          </w:p>
          <w:p w14:paraId="392934AE">
            <w:pPr>
              <w:jc w:val="left"/>
              <w:rPr>
                <w:rFonts w:ascii="宋体" w:hAnsi="宋体" w:cs="宋体"/>
                <w:color w:val="000000"/>
                <w:sz w:val="18"/>
                <w:szCs w:val="18"/>
              </w:rPr>
            </w:pPr>
            <w:r>
              <w:rPr>
                <w:rFonts w:hint="eastAsia" w:ascii="宋体" w:hAnsi="宋体" w:cs="宋体"/>
                <w:color w:val="000000"/>
                <w:sz w:val="18"/>
                <w:szCs w:val="18"/>
              </w:rPr>
              <w:t>双电珠模块:规格≥89mm*53mm*29mm；材质：ABS；电子模块PCB电路板；壁厚：≥3mm；工艺：挤塑成型工艺，塑料焦烧/物塑化的把控，水或气化物成分降低，控制产品品质；表面处理：高光；电珠装置无尘焊接PCB电路板上，电路板固定在盒体上；连接电路，验证基本电路，也可以验证电路手摇发电机生电；外形圆弧化一体设计，握感舒适；电珠盒设计两组电珠装置，可分别完成电路的串联和并联电路，也可搭建复杂电路，在不拆卸的情况下；本产品可实现多样的串并电路或复杂电路；</w:t>
            </w:r>
          </w:p>
          <w:p w14:paraId="6BCD7351">
            <w:pPr>
              <w:jc w:val="left"/>
              <w:rPr>
                <w:rFonts w:ascii="宋体" w:hAnsi="宋体" w:cs="宋体"/>
                <w:color w:val="000000"/>
                <w:sz w:val="18"/>
                <w:szCs w:val="18"/>
              </w:rPr>
            </w:pPr>
            <w:r>
              <w:rPr>
                <w:rFonts w:hint="eastAsia" w:ascii="宋体" w:hAnsi="宋体" w:cs="宋体"/>
                <w:color w:val="000000"/>
                <w:sz w:val="18"/>
                <w:szCs w:val="18"/>
              </w:rPr>
              <w:t>电流热效应模块:规格≥89mm*53mm*29mm；材质：ABS；电子模块PCB电路板；壁厚：≥3mm；工艺：塑料注塑成型；表面处理：高光；电子元器件无尘焊接PCB电路板上，电路板固定在盒体上；验证闭合电路中，电流生热，电流热效应模块是将电流生热的展现；外形圆弧化一体设计，握感舒适；</w:t>
            </w:r>
          </w:p>
          <w:p w14:paraId="7162FE89">
            <w:pPr>
              <w:jc w:val="left"/>
              <w:rPr>
                <w:rFonts w:ascii="宋体" w:hAnsi="宋体" w:cs="宋体"/>
                <w:color w:val="000000"/>
                <w:sz w:val="18"/>
                <w:szCs w:val="18"/>
              </w:rPr>
            </w:pPr>
            <w:r>
              <w:rPr>
                <w:rFonts w:hint="eastAsia" w:ascii="宋体" w:hAnsi="宋体" w:cs="宋体"/>
                <w:color w:val="000000"/>
                <w:sz w:val="18"/>
                <w:szCs w:val="18"/>
              </w:rPr>
              <w:t>电路暗盒模块:规格≥89mm*53mm*29mm；材质：ABS，模块上有电子器件，主要用于探究测量电路通断系列实验。</w:t>
            </w:r>
          </w:p>
          <w:p w14:paraId="3A3C393A">
            <w:pPr>
              <w:jc w:val="left"/>
              <w:rPr>
                <w:rFonts w:ascii="宋体" w:hAnsi="宋体" w:cs="宋体"/>
                <w:color w:val="000000"/>
                <w:sz w:val="18"/>
                <w:szCs w:val="18"/>
              </w:rPr>
            </w:pPr>
            <w:r>
              <w:rPr>
                <w:rFonts w:hint="eastAsia" w:ascii="宋体" w:hAnsi="宋体" w:cs="宋体"/>
                <w:color w:val="000000"/>
                <w:sz w:val="18"/>
                <w:szCs w:val="18"/>
              </w:rPr>
              <w:t>红绿灯发光二极管模块:规格：≥89mm*53mm*29mm；材质：ABS；电子模块采用PCB电路板；壁厚：≥3mm；工艺：塑料注塑成型；表面处理：高光；电子元器件装置无尘焊接PCB电路板上，电路板固定在盒体上；复杂电路依据单刀双掷模块控制红绿灯模块的启停；外形圆弧化一体设计，握感舒适；本产品可实现多样的串并电路复杂电路；</w:t>
            </w:r>
          </w:p>
          <w:p w14:paraId="53B8E4F6">
            <w:pPr>
              <w:jc w:val="left"/>
              <w:rPr>
                <w:rFonts w:ascii="宋体" w:hAnsi="宋体" w:cs="宋体"/>
                <w:color w:val="000000"/>
                <w:sz w:val="18"/>
                <w:szCs w:val="18"/>
              </w:rPr>
            </w:pPr>
            <w:r>
              <w:rPr>
                <w:rFonts w:hint="eastAsia" w:ascii="宋体" w:hAnsi="宋体" w:cs="宋体"/>
                <w:color w:val="000000"/>
                <w:sz w:val="18"/>
                <w:szCs w:val="18"/>
              </w:rPr>
              <w:t>数字电压表:规格≥89mm*53mm*29mm，ABS材质外壳，人体工程学设计，方便学生观察和考评系统AI智能识别，2mm香蕉插座标准接口，方便与其他电学模块快速连接。三位数码管显示，测量范围0~15V。</w:t>
            </w:r>
          </w:p>
          <w:p w14:paraId="6661D14D">
            <w:pPr>
              <w:jc w:val="left"/>
              <w:rPr>
                <w:rFonts w:ascii="宋体" w:hAnsi="宋体" w:cs="宋体"/>
                <w:color w:val="000000"/>
                <w:sz w:val="18"/>
                <w:szCs w:val="18"/>
              </w:rPr>
            </w:pPr>
            <w:r>
              <w:rPr>
                <w:rFonts w:hint="eastAsia" w:ascii="宋体" w:hAnsi="宋体" w:cs="宋体"/>
                <w:color w:val="000000"/>
                <w:sz w:val="18"/>
                <w:szCs w:val="18"/>
              </w:rPr>
              <w:t>数字电流表:规格≥89mm*53mm*29mm，ABS材质外壳，人体工程学设计，方便学生观察和考评系统AI智能识别，2mm香蕉插座标准接口，方便与其他电学模块快速连接。三位数码管显示，测量范围0~3A。</w:t>
            </w:r>
          </w:p>
          <w:p w14:paraId="4D300DFD">
            <w:pPr>
              <w:jc w:val="left"/>
              <w:rPr>
                <w:rFonts w:ascii="宋体" w:hAnsi="宋体" w:cs="宋体"/>
                <w:color w:val="000000"/>
                <w:sz w:val="18"/>
                <w:szCs w:val="18"/>
              </w:rPr>
            </w:pPr>
            <w:r>
              <w:rPr>
                <w:rFonts w:hint="eastAsia" w:ascii="宋体" w:hAnsi="宋体" w:cs="宋体"/>
                <w:color w:val="000000"/>
                <w:sz w:val="18"/>
                <w:szCs w:val="18"/>
              </w:rPr>
              <w:t>四、实验清单</w:t>
            </w:r>
          </w:p>
          <w:p w14:paraId="5A460268">
            <w:pPr>
              <w:jc w:val="left"/>
              <w:rPr>
                <w:rFonts w:ascii="宋体" w:hAnsi="宋体" w:cs="宋体"/>
                <w:color w:val="000000"/>
                <w:sz w:val="18"/>
                <w:szCs w:val="18"/>
              </w:rPr>
            </w:pPr>
            <w:r>
              <w:rPr>
                <w:rFonts w:hint="eastAsia" w:ascii="宋体" w:hAnsi="宋体" w:cs="宋体"/>
                <w:color w:val="000000"/>
                <w:sz w:val="18"/>
                <w:szCs w:val="18"/>
              </w:rPr>
              <w:t>1.摩擦起电实验；2.基本电路实验之小电珠发光实验；3.基本电路之开关电路实验；4.基本电路之电路故障实验；5.基本电路之电路连接暗盒；6.电路的串联与并联；7.电池的串联与并联；8.红绿灯；9.导体与绝缘体；10.电流的热效应；11.电流的磁效应；12.电路综合实验盒的探究实验之基本电路实验；13.电路综合实验盒的探究实验之电路的串联与并联；14.电路综合实验盒的探究实验之电路的串联与并联等自由探究实验；15.眼睛闪亮的猫咪等实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BFAA">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B642">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27F3">
            <w:pPr>
              <w:jc w:val="center"/>
              <w:rPr>
                <w:rFonts w:ascii="宋体" w:hAnsi="宋体" w:cs="宋体"/>
                <w:color w:val="000000"/>
                <w:sz w:val="18"/>
                <w:szCs w:val="18"/>
              </w:rPr>
            </w:pPr>
          </w:p>
        </w:tc>
      </w:tr>
      <w:tr w14:paraId="432E174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5DF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3254">
            <w:pPr>
              <w:widowControl/>
              <w:jc w:val="center"/>
              <w:textAlignment w:val="center"/>
              <w:rPr>
                <w:rFonts w:ascii="宋体" w:hAnsi="宋体" w:cs="宋体"/>
                <w:color w:val="000000"/>
                <w:sz w:val="18"/>
                <w:szCs w:val="18"/>
              </w:rPr>
            </w:pPr>
            <w:r>
              <w:rPr>
                <w:rFonts w:hint="eastAsia" w:ascii="宋体" w:hAnsi="宋体" w:cs="宋体"/>
                <w:color w:val="000000"/>
                <w:sz w:val="18"/>
                <w:szCs w:val="18"/>
              </w:rPr>
              <w:t>电学实验套装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764C">
            <w:pPr>
              <w:jc w:val="left"/>
              <w:rPr>
                <w:rFonts w:ascii="宋体" w:hAnsi="宋体" w:cs="宋体"/>
                <w:color w:val="000000"/>
                <w:sz w:val="18"/>
                <w:szCs w:val="18"/>
              </w:rPr>
            </w:pPr>
            <w:r>
              <w:rPr>
                <w:rFonts w:hint="eastAsia" w:ascii="宋体" w:hAnsi="宋体" w:cs="宋体"/>
                <w:color w:val="000000"/>
                <w:sz w:val="18"/>
                <w:szCs w:val="18"/>
              </w:rPr>
              <w:t>1、规格：340×280×50mm</w:t>
            </w:r>
          </w:p>
          <w:p w14:paraId="6775EA46">
            <w:pPr>
              <w:jc w:val="left"/>
              <w:rPr>
                <w:rFonts w:ascii="宋体" w:hAnsi="宋体" w:cs="宋体"/>
                <w:color w:val="000000"/>
                <w:sz w:val="18"/>
                <w:szCs w:val="18"/>
              </w:rPr>
            </w:pPr>
            <w:r>
              <w:rPr>
                <w:rFonts w:hint="eastAsia" w:ascii="宋体" w:hAnsi="宋体" w:cs="宋体"/>
                <w:color w:val="000000"/>
                <w:sz w:val="18"/>
                <w:szCs w:val="18"/>
              </w:rPr>
              <w:t>2、材质：磁铁、塑料</w:t>
            </w:r>
          </w:p>
          <w:p w14:paraId="26D43A1E">
            <w:pPr>
              <w:jc w:val="left"/>
              <w:rPr>
                <w:rFonts w:ascii="宋体" w:hAnsi="宋体" w:cs="宋体"/>
                <w:color w:val="000000"/>
                <w:sz w:val="18"/>
                <w:szCs w:val="18"/>
              </w:rPr>
            </w:pPr>
            <w:r>
              <w:rPr>
                <w:rFonts w:hint="eastAsia" w:ascii="宋体" w:hAnsi="宋体" w:cs="宋体"/>
                <w:color w:val="000000"/>
                <w:sz w:val="18"/>
                <w:szCs w:val="18"/>
              </w:rPr>
              <w:t>3、组成：发动机、手柄、圆弧磁铁、圆柱形磁铁、圆环形磁铁、圆柱磁铁架、电磁铁、电池盒、连接头、T形连接头、AA电池、发声器、小风扇、LED灯、连接线、塑胶铲子、指南针、À形带极性配件、塑胶圈、细绳、4螺丝、4螺母活动手册等，培养孩子对科学实验的兴趣，将磁铁装在手摇曲柄上便可组装成手摇发电机为自己设计的电路通电。探索电和磁铁之间的关系。</w:t>
            </w:r>
          </w:p>
          <w:p w14:paraId="6541EF9F">
            <w:pPr>
              <w:jc w:val="left"/>
              <w:rPr>
                <w:rFonts w:ascii="宋体" w:hAnsi="宋体" w:cs="宋体"/>
                <w:color w:val="000000"/>
                <w:sz w:val="18"/>
                <w:szCs w:val="18"/>
              </w:rPr>
            </w:pPr>
            <w:r>
              <w:rPr>
                <w:rFonts w:hint="eastAsia" w:ascii="宋体" w:hAnsi="宋体" w:cs="宋体"/>
                <w:color w:val="000000"/>
                <w:sz w:val="18"/>
                <w:szCs w:val="18"/>
              </w:rPr>
              <w:t>4、7种邻苯二甲酸酯增塑剂DIBP、DBP、BBP、DEHP、DNOP、 DINP、DIDP检测数据应符合GB/T22048-2022《玩具及儿童用品中特定邻苯二甲酸酯增塑剂的测定》标准要求</w:t>
            </w:r>
          </w:p>
          <w:p w14:paraId="598D2053">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88D4">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E620">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5340">
            <w:pPr>
              <w:jc w:val="center"/>
              <w:rPr>
                <w:rFonts w:ascii="宋体" w:hAnsi="宋体" w:cs="宋体"/>
                <w:color w:val="000000"/>
                <w:sz w:val="18"/>
                <w:szCs w:val="18"/>
              </w:rPr>
            </w:pPr>
          </w:p>
        </w:tc>
      </w:tr>
      <w:tr w14:paraId="3A4BA198">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9B9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054F">
            <w:pPr>
              <w:widowControl/>
              <w:jc w:val="center"/>
              <w:textAlignment w:val="center"/>
              <w:rPr>
                <w:rFonts w:ascii="宋体" w:hAnsi="宋体" w:cs="宋体"/>
                <w:color w:val="000000"/>
                <w:sz w:val="18"/>
                <w:szCs w:val="18"/>
              </w:rPr>
            </w:pPr>
            <w:r>
              <w:rPr>
                <w:rFonts w:hint="eastAsia" w:ascii="宋体" w:hAnsi="宋体" w:cs="宋体"/>
                <w:color w:val="000000"/>
                <w:sz w:val="18"/>
                <w:szCs w:val="18"/>
              </w:rPr>
              <w:t>手摇发电机</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F21A">
            <w:pPr>
              <w:jc w:val="left"/>
              <w:rPr>
                <w:rFonts w:ascii="宋体" w:hAnsi="宋体" w:cs="宋体"/>
                <w:color w:val="000000"/>
                <w:sz w:val="18"/>
                <w:szCs w:val="18"/>
              </w:rPr>
            </w:pPr>
            <w:r>
              <w:rPr>
                <w:rFonts w:hint="eastAsia" w:ascii="宋体" w:hAnsi="宋体" w:cs="宋体"/>
                <w:color w:val="000000"/>
                <w:sz w:val="18"/>
                <w:szCs w:val="18"/>
              </w:rPr>
              <w:t>1.尺寸：≥290×180mm。</w:t>
            </w:r>
          </w:p>
          <w:p w14:paraId="2958D64F">
            <w:pPr>
              <w:jc w:val="left"/>
              <w:rPr>
                <w:rFonts w:ascii="宋体" w:hAnsi="宋体" w:cs="宋体"/>
                <w:color w:val="000000"/>
                <w:sz w:val="18"/>
                <w:szCs w:val="18"/>
              </w:rPr>
            </w:pPr>
            <w:r>
              <w:rPr>
                <w:rFonts w:hint="eastAsia" w:ascii="宋体" w:hAnsi="宋体" w:cs="宋体"/>
                <w:color w:val="000000"/>
                <w:sz w:val="18"/>
                <w:szCs w:val="18"/>
              </w:rPr>
              <w:t>2.材质：ABS+塑胶+磁铁。</w:t>
            </w:r>
          </w:p>
          <w:p w14:paraId="71FBA7D3">
            <w:pPr>
              <w:jc w:val="left"/>
              <w:rPr>
                <w:rFonts w:ascii="宋体" w:hAnsi="宋体" w:cs="宋体"/>
                <w:color w:val="000000"/>
                <w:sz w:val="18"/>
                <w:szCs w:val="18"/>
              </w:rPr>
            </w:pPr>
            <w:r>
              <w:rPr>
                <w:rFonts w:hint="eastAsia" w:ascii="宋体" w:hAnsi="宋体" w:cs="宋体"/>
                <w:color w:val="000000"/>
                <w:sz w:val="18"/>
                <w:szCs w:val="18"/>
              </w:rPr>
              <w:t>3.配置：包含底板、手柄、转子、皮带、电机、磁铁、LED灯。</w:t>
            </w:r>
          </w:p>
          <w:p w14:paraId="64EB753B">
            <w:pPr>
              <w:jc w:val="left"/>
              <w:rPr>
                <w:rFonts w:ascii="宋体" w:hAnsi="宋体" w:cs="宋体"/>
                <w:color w:val="000000"/>
                <w:sz w:val="18"/>
                <w:szCs w:val="18"/>
              </w:rPr>
            </w:pPr>
            <w:r>
              <w:rPr>
                <w:rFonts w:hint="eastAsia" w:ascii="宋体" w:hAnsi="宋体" w:cs="宋体"/>
                <w:color w:val="000000"/>
                <w:sz w:val="18"/>
                <w:szCs w:val="18"/>
              </w:rPr>
              <w:t>4、功能：了解手摇发电机的构造原理：让幼儿能了解动能转化成电能的过程、掌握利用环保的发电方式。</w:t>
            </w:r>
          </w:p>
          <w:p w14:paraId="75BE1C3F">
            <w:pPr>
              <w:jc w:val="left"/>
              <w:rPr>
                <w:rFonts w:ascii="宋体" w:hAnsi="宋体" w:cs="宋体"/>
                <w:color w:val="000000"/>
                <w:sz w:val="18"/>
                <w:szCs w:val="18"/>
              </w:rPr>
            </w:pPr>
            <w:r>
              <w:rPr>
                <w:rFonts w:hint="eastAsia" w:ascii="宋体" w:hAnsi="宋体" w:cs="宋体"/>
                <w:color w:val="000000"/>
                <w:sz w:val="18"/>
                <w:szCs w:val="18"/>
              </w:rPr>
              <w:t>5、应符合教育部标准《手摇交直流发电机技术条件》JY/T0021-2011的要求。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DD18">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0C60">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4F88">
            <w:pPr>
              <w:jc w:val="center"/>
              <w:rPr>
                <w:rFonts w:ascii="宋体" w:hAnsi="宋体" w:cs="宋体"/>
                <w:color w:val="000000"/>
                <w:sz w:val="18"/>
                <w:szCs w:val="18"/>
              </w:rPr>
            </w:pPr>
          </w:p>
        </w:tc>
      </w:tr>
      <w:tr w14:paraId="1FB6316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68D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8BE6">
            <w:pPr>
              <w:widowControl/>
              <w:jc w:val="center"/>
              <w:textAlignment w:val="center"/>
              <w:rPr>
                <w:rFonts w:ascii="宋体" w:hAnsi="宋体" w:cs="宋体"/>
                <w:color w:val="000000"/>
                <w:sz w:val="18"/>
                <w:szCs w:val="18"/>
              </w:rPr>
            </w:pPr>
            <w:r>
              <w:rPr>
                <w:rFonts w:hint="eastAsia" w:ascii="宋体" w:hAnsi="宋体" w:cs="宋体"/>
                <w:color w:val="000000"/>
                <w:sz w:val="18"/>
                <w:szCs w:val="18"/>
              </w:rPr>
              <w:t>磁铁实验套装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925">
            <w:pPr>
              <w:jc w:val="left"/>
              <w:rPr>
                <w:rFonts w:ascii="宋体" w:hAnsi="宋体" w:cs="宋体"/>
                <w:color w:val="000000"/>
                <w:sz w:val="18"/>
                <w:szCs w:val="18"/>
              </w:rPr>
            </w:pPr>
            <w:r>
              <w:rPr>
                <w:rFonts w:hint="eastAsia" w:ascii="宋体" w:hAnsi="宋体" w:cs="宋体"/>
                <w:color w:val="000000"/>
                <w:sz w:val="18"/>
                <w:szCs w:val="18"/>
              </w:rPr>
              <w:t>1、尺寸：收纳盒≥360*210*45mm</w:t>
            </w:r>
          </w:p>
          <w:p w14:paraId="03293134">
            <w:pPr>
              <w:jc w:val="left"/>
              <w:rPr>
                <w:rFonts w:ascii="宋体" w:hAnsi="宋体" w:cs="宋体"/>
                <w:color w:val="000000"/>
                <w:sz w:val="18"/>
                <w:szCs w:val="18"/>
              </w:rPr>
            </w:pPr>
            <w:r>
              <w:rPr>
                <w:rFonts w:hint="eastAsia" w:ascii="宋体" w:hAnsi="宋体" w:cs="宋体"/>
                <w:color w:val="000000"/>
                <w:sz w:val="18"/>
                <w:szCs w:val="18"/>
              </w:rPr>
              <w:t>2、材质：优质塑料+各种磁铁。</w:t>
            </w:r>
          </w:p>
          <w:p w14:paraId="5CF11059">
            <w:pPr>
              <w:jc w:val="left"/>
              <w:rPr>
                <w:rFonts w:ascii="宋体" w:hAnsi="宋体" w:cs="宋体"/>
                <w:color w:val="000000"/>
                <w:sz w:val="18"/>
                <w:szCs w:val="18"/>
              </w:rPr>
            </w:pPr>
            <w:r>
              <w:rPr>
                <w:rFonts w:hint="eastAsia" w:ascii="宋体" w:hAnsi="宋体" w:cs="宋体"/>
                <w:color w:val="000000"/>
                <w:sz w:val="18"/>
                <w:szCs w:val="18"/>
              </w:rPr>
              <w:t>3、规格：6个彩色包塑磁杖 、18个彩色塑封磁环、2个磁粉盒、6个磁悬浮底座、6个悬磁浮杆子、2辆磁力小车、100个回形针 、100个透明金属片 、2个U型磁铁、1个收纳底座、共240个材料，1本操作手册。</w:t>
            </w:r>
          </w:p>
          <w:p w14:paraId="002D007C">
            <w:pPr>
              <w:jc w:val="left"/>
              <w:rPr>
                <w:rFonts w:ascii="宋体" w:hAnsi="宋体" w:cs="宋体"/>
                <w:color w:val="000000"/>
                <w:sz w:val="18"/>
                <w:szCs w:val="18"/>
              </w:rPr>
            </w:pPr>
            <w:r>
              <w:rPr>
                <w:rFonts w:hint="eastAsia" w:ascii="宋体" w:hAnsi="宋体" w:cs="宋体"/>
                <w:color w:val="000000"/>
                <w:sz w:val="18"/>
                <w:szCs w:val="18"/>
              </w:rPr>
              <w:t>4、学习目标：1)磁铁可以是不同的尺寸和形状，2)每个磁铁的磁性不一样，3)磁铁有两个极，4)磁铁能够互相吸引、排斥，5)磁铁能吸引含铁的物体，不吸引不含铁的物体，6)每块磁铁都被磁场包围，7)磁场的强度会随着位置发生变化。</w:t>
            </w:r>
          </w:p>
          <w:p w14:paraId="1DA95522">
            <w:pPr>
              <w:jc w:val="left"/>
              <w:rPr>
                <w:rFonts w:ascii="宋体" w:hAnsi="宋体" w:cs="宋体"/>
                <w:color w:val="000000"/>
                <w:sz w:val="18"/>
                <w:szCs w:val="18"/>
              </w:rPr>
            </w:pPr>
            <w:r>
              <w:rPr>
                <w:rFonts w:hint="eastAsia" w:ascii="宋体" w:hAnsi="宋体" w:cs="宋体"/>
                <w:color w:val="000000"/>
                <w:sz w:val="18"/>
                <w:szCs w:val="18"/>
              </w:rPr>
              <w:t>5、7种邻苯二甲酸酯增塑剂DIBP、DBP、BBP、DEHP、DNOP、 DINP、DIDP检测数据应符合GB/T22048-2022《玩具及儿童用品中特定邻苯二甲酸酯增塑剂的测定》标准要求</w:t>
            </w:r>
          </w:p>
          <w:p w14:paraId="0963A64C">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B1EB">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7D1A">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3404">
            <w:pPr>
              <w:jc w:val="center"/>
              <w:rPr>
                <w:rFonts w:ascii="宋体" w:hAnsi="宋体" w:cs="宋体"/>
                <w:color w:val="000000"/>
                <w:sz w:val="18"/>
                <w:szCs w:val="18"/>
              </w:rPr>
            </w:pPr>
          </w:p>
        </w:tc>
      </w:tr>
      <w:tr w14:paraId="39A58EE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41E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3EC8">
            <w:pPr>
              <w:widowControl/>
              <w:jc w:val="center"/>
              <w:textAlignment w:val="center"/>
              <w:rPr>
                <w:rFonts w:ascii="宋体" w:hAnsi="宋体" w:cs="宋体"/>
                <w:color w:val="000000"/>
                <w:sz w:val="18"/>
                <w:szCs w:val="18"/>
              </w:rPr>
            </w:pPr>
            <w:r>
              <w:rPr>
                <w:rFonts w:hint="eastAsia" w:ascii="宋体" w:hAnsi="宋体" w:cs="宋体"/>
                <w:color w:val="000000"/>
                <w:sz w:val="18"/>
                <w:szCs w:val="18"/>
              </w:rPr>
              <w:t>磁铁实验套装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866">
            <w:pPr>
              <w:jc w:val="left"/>
              <w:rPr>
                <w:rFonts w:ascii="宋体" w:hAnsi="宋体" w:cs="宋体"/>
                <w:color w:val="000000"/>
                <w:sz w:val="18"/>
                <w:szCs w:val="18"/>
              </w:rPr>
            </w:pPr>
            <w:r>
              <w:rPr>
                <w:rFonts w:hint="eastAsia" w:ascii="宋体" w:hAnsi="宋体" w:cs="宋体"/>
                <w:color w:val="000000"/>
                <w:sz w:val="18"/>
                <w:szCs w:val="18"/>
              </w:rPr>
              <w:t>1、规格：≥340*270*48mm</w:t>
            </w:r>
          </w:p>
          <w:p w14:paraId="1CA8E835">
            <w:pPr>
              <w:jc w:val="left"/>
              <w:rPr>
                <w:rFonts w:ascii="宋体" w:hAnsi="宋体" w:cs="宋体"/>
                <w:color w:val="000000"/>
                <w:sz w:val="18"/>
                <w:szCs w:val="18"/>
              </w:rPr>
            </w:pPr>
            <w:r>
              <w:rPr>
                <w:rFonts w:hint="eastAsia" w:ascii="宋体" w:hAnsi="宋体" w:cs="宋体"/>
                <w:color w:val="000000"/>
                <w:sz w:val="18"/>
                <w:szCs w:val="18"/>
              </w:rPr>
              <w:t>2、材质：优质塑料 磁铁</w:t>
            </w:r>
          </w:p>
          <w:p w14:paraId="37FF80AC">
            <w:pPr>
              <w:jc w:val="left"/>
              <w:rPr>
                <w:rFonts w:ascii="宋体" w:hAnsi="宋体" w:cs="宋体"/>
                <w:color w:val="000000"/>
                <w:sz w:val="18"/>
                <w:szCs w:val="18"/>
              </w:rPr>
            </w:pPr>
            <w:r>
              <w:rPr>
                <w:rFonts w:hint="eastAsia" w:ascii="宋体" w:hAnsi="宋体" w:cs="宋体"/>
                <w:color w:val="000000"/>
                <w:sz w:val="18"/>
                <w:szCs w:val="18"/>
              </w:rPr>
              <w:t>3、包含：碰碰车4辆，人偶4个、磁力棒4个、磁环16个、磁粉盒2个、悬磁浮底座1组、收纳底座1个、活动指导手册1本。</w:t>
            </w:r>
          </w:p>
          <w:p w14:paraId="49FBCEBA">
            <w:pPr>
              <w:jc w:val="left"/>
              <w:rPr>
                <w:rFonts w:ascii="宋体" w:hAnsi="宋体" w:cs="宋体"/>
                <w:color w:val="000000"/>
                <w:sz w:val="18"/>
                <w:szCs w:val="18"/>
              </w:rPr>
            </w:pPr>
            <w:r>
              <w:rPr>
                <w:rFonts w:hint="eastAsia" w:ascii="宋体" w:hAnsi="宋体" w:cs="宋体"/>
                <w:color w:val="000000"/>
                <w:sz w:val="18"/>
                <w:szCs w:val="18"/>
              </w:rPr>
              <w:t>4、7种邻苯二甲酸酯增塑剂DIBP、DBP、BBP、DEHP、DNOP、 DINP、DIDP检测数据应符合GB/T22048-2022《玩具及儿童用品中特定邻苯二甲酸酯增塑剂的测定》标准要求</w:t>
            </w:r>
          </w:p>
          <w:p w14:paraId="101D0061">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DABC">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D4DE">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148D">
            <w:pPr>
              <w:jc w:val="center"/>
              <w:rPr>
                <w:rFonts w:ascii="宋体" w:hAnsi="宋体" w:cs="宋体"/>
                <w:color w:val="000000"/>
                <w:sz w:val="18"/>
                <w:szCs w:val="18"/>
              </w:rPr>
            </w:pPr>
          </w:p>
        </w:tc>
      </w:tr>
      <w:tr w14:paraId="36191C8C">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F83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C97">
            <w:pPr>
              <w:widowControl/>
              <w:jc w:val="center"/>
              <w:textAlignment w:val="center"/>
              <w:rPr>
                <w:rFonts w:ascii="宋体" w:hAnsi="宋体" w:cs="宋体"/>
                <w:color w:val="000000"/>
                <w:sz w:val="18"/>
                <w:szCs w:val="18"/>
              </w:rPr>
            </w:pPr>
            <w:r>
              <w:rPr>
                <w:rFonts w:hint="eastAsia" w:ascii="宋体" w:hAnsi="宋体" w:cs="宋体"/>
                <w:color w:val="000000"/>
                <w:sz w:val="18"/>
                <w:szCs w:val="18"/>
              </w:rPr>
              <w:t>叠叠乐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5DFD">
            <w:pPr>
              <w:jc w:val="left"/>
              <w:rPr>
                <w:rFonts w:ascii="宋体" w:hAnsi="宋体" w:cs="宋体"/>
                <w:color w:val="000000"/>
                <w:sz w:val="18"/>
                <w:szCs w:val="18"/>
              </w:rPr>
            </w:pPr>
            <w:r>
              <w:rPr>
                <w:rFonts w:hint="eastAsia" w:ascii="宋体" w:hAnsi="宋体" w:cs="宋体"/>
                <w:color w:val="000000"/>
                <w:sz w:val="18"/>
                <w:szCs w:val="18"/>
              </w:rPr>
              <w:t>1、组成：由11种大小不同杯子组成，产品形状为六边形，</w:t>
            </w:r>
          </w:p>
          <w:p w14:paraId="371AE68D">
            <w:pPr>
              <w:jc w:val="left"/>
              <w:rPr>
                <w:rFonts w:ascii="宋体" w:hAnsi="宋体" w:cs="宋体"/>
                <w:color w:val="000000"/>
                <w:sz w:val="18"/>
                <w:szCs w:val="18"/>
              </w:rPr>
            </w:pPr>
            <w:r>
              <w:rPr>
                <w:rFonts w:hint="eastAsia" w:ascii="宋体" w:hAnsi="宋体" w:cs="宋体"/>
                <w:color w:val="000000"/>
                <w:sz w:val="18"/>
                <w:szCs w:val="18"/>
              </w:rPr>
              <w:t>2、产品组装后高度≥460mm，11种大小不同杯子尺寸分别为：≥82mm×74mm×53mm；≥79mm×70mm×50mm；≥75mm×68mm×50mm；≥71mm×64mm×48mm，≥69mm×60mm×46mm；≥64mm×57mm×46mm；≥60mm×55mm×44mm；≥57mm×50mm×44mm；≥55mm×55mm×46mm；≥53mm×47mm×40mm；≥49mm×45mm×39mm。</w:t>
            </w:r>
          </w:p>
          <w:p w14:paraId="20237D95">
            <w:pPr>
              <w:jc w:val="left"/>
              <w:rPr>
                <w:rFonts w:ascii="宋体" w:hAnsi="宋体" w:cs="宋体"/>
                <w:color w:val="000000"/>
                <w:sz w:val="18"/>
                <w:szCs w:val="18"/>
              </w:rPr>
            </w:pPr>
            <w:r>
              <w:rPr>
                <w:rFonts w:hint="eastAsia" w:ascii="宋体" w:hAnsi="宋体" w:cs="宋体"/>
                <w:color w:val="000000"/>
                <w:sz w:val="18"/>
                <w:szCs w:val="18"/>
              </w:rPr>
              <w:t>3、材质：ABS塑料，可触及的隐蔽处，均无锐利的棱角、毛刺，所有接触人体的边棱均倒圆角。产品强度高、密度大、耐折弯、热胀冷缩应力小，色母添加剂为标准色母，产品耐紫外线、不褪色，色彩须符合幼儿视觉习惯。</w:t>
            </w:r>
          </w:p>
          <w:p w14:paraId="15582FF0">
            <w:pPr>
              <w:jc w:val="left"/>
              <w:rPr>
                <w:rFonts w:ascii="宋体" w:hAnsi="宋体" w:cs="宋体"/>
                <w:color w:val="000000"/>
                <w:sz w:val="18"/>
                <w:szCs w:val="18"/>
              </w:rPr>
            </w:pPr>
            <w:r>
              <w:rPr>
                <w:rFonts w:hint="eastAsia" w:ascii="宋体" w:hAnsi="宋体" w:cs="宋体"/>
                <w:color w:val="000000"/>
                <w:sz w:val="18"/>
                <w:szCs w:val="18"/>
              </w:rPr>
              <w:t>4、7种邻苯二甲酸酯增塑剂DIBP、DBP、BBP、DEHP、DNOP、 DINP、DIDP检测数据应符合GB/T22048-2022《玩具及儿童用品中特定邻苯二甲酸酯增塑剂的测定》标准要求。</w:t>
            </w:r>
          </w:p>
          <w:p w14:paraId="1733AC97">
            <w:pPr>
              <w:jc w:val="left"/>
              <w:rPr>
                <w:rFonts w:ascii="宋体" w:hAnsi="宋体" w:cs="宋体"/>
                <w:color w:val="000000"/>
                <w:sz w:val="18"/>
                <w:szCs w:val="18"/>
              </w:rPr>
            </w:pPr>
            <w:r>
              <w:rPr>
                <w:rFonts w:hint="eastAsia" w:ascii="宋体" w:hAnsi="宋体" w:cs="宋体"/>
                <w:color w:val="000000"/>
                <w:sz w:val="18"/>
                <w:szCs w:val="18"/>
              </w:rPr>
              <w:t>5、邻苯二甲酸酯含量应符合GB6675.1-2014标准要求、机械与物理性能应符合GB6675.2-2014标准要求、易燃性能应符合GB6675.3-2014标准要求、特定元素的迁移应符合GB6675.4-2014标准要求。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9AC6">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EA05">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4F58">
            <w:pPr>
              <w:jc w:val="center"/>
              <w:rPr>
                <w:rFonts w:ascii="宋体" w:hAnsi="宋体" w:cs="宋体"/>
                <w:color w:val="000000"/>
                <w:sz w:val="18"/>
                <w:szCs w:val="18"/>
              </w:rPr>
            </w:pPr>
          </w:p>
        </w:tc>
      </w:tr>
      <w:tr w14:paraId="39DAC39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883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D696">
            <w:pPr>
              <w:widowControl/>
              <w:jc w:val="center"/>
              <w:textAlignment w:val="center"/>
              <w:rPr>
                <w:rFonts w:ascii="宋体" w:hAnsi="宋体" w:cs="宋体"/>
                <w:color w:val="000000"/>
                <w:sz w:val="18"/>
                <w:szCs w:val="18"/>
              </w:rPr>
            </w:pPr>
            <w:r>
              <w:rPr>
                <w:rFonts w:hint="eastAsia" w:ascii="宋体" w:hAnsi="宋体" w:cs="宋体"/>
                <w:color w:val="000000"/>
                <w:sz w:val="18"/>
                <w:szCs w:val="18"/>
              </w:rPr>
              <w:t>悬陀螺</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148E">
            <w:pPr>
              <w:jc w:val="left"/>
              <w:rPr>
                <w:rFonts w:ascii="宋体" w:hAnsi="宋体" w:cs="宋体"/>
                <w:color w:val="000000"/>
                <w:sz w:val="18"/>
                <w:szCs w:val="18"/>
              </w:rPr>
            </w:pPr>
            <w:r>
              <w:rPr>
                <w:rFonts w:hint="eastAsia" w:ascii="宋体" w:hAnsi="宋体" w:cs="宋体"/>
                <w:color w:val="000000"/>
                <w:sz w:val="18"/>
                <w:szCs w:val="18"/>
              </w:rPr>
              <w:t>1、尺寸：底座≥160×140×40mm。</w:t>
            </w:r>
          </w:p>
          <w:p w14:paraId="31490E84">
            <w:pPr>
              <w:jc w:val="left"/>
              <w:rPr>
                <w:rFonts w:ascii="宋体" w:hAnsi="宋体" w:cs="宋体"/>
                <w:color w:val="000000"/>
                <w:sz w:val="18"/>
                <w:szCs w:val="18"/>
              </w:rPr>
            </w:pPr>
            <w:r>
              <w:rPr>
                <w:rFonts w:hint="eastAsia" w:ascii="宋体" w:hAnsi="宋体" w:cs="宋体"/>
                <w:color w:val="000000"/>
                <w:sz w:val="18"/>
                <w:szCs w:val="18"/>
              </w:rPr>
              <w:t>2、材质：底座材质：塑料，悬陀螺材质：金属。</w:t>
            </w:r>
          </w:p>
          <w:p w14:paraId="25E37DA9">
            <w:pPr>
              <w:jc w:val="left"/>
              <w:rPr>
                <w:rFonts w:ascii="宋体" w:hAnsi="宋体" w:cs="宋体"/>
                <w:color w:val="000000"/>
                <w:sz w:val="18"/>
                <w:szCs w:val="18"/>
              </w:rPr>
            </w:pPr>
            <w:r>
              <w:rPr>
                <w:rFonts w:hint="eastAsia" w:ascii="宋体" w:hAnsi="宋体" w:cs="宋体"/>
                <w:color w:val="000000"/>
                <w:sz w:val="18"/>
                <w:szCs w:val="18"/>
              </w:rPr>
              <w:t>3、7种邻苯二甲酸酯增塑剂DIBP、DBP、BBP、DEHP、DNOP、 DINP、DIDP检测数据应符合GB/T22048-2022《玩具及儿童用品中特定邻苯二甲酸酯增塑剂的测定》标准要求。</w:t>
            </w:r>
          </w:p>
          <w:p w14:paraId="5C20A9F6">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D5EC">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7630">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C5A4">
            <w:pPr>
              <w:jc w:val="center"/>
              <w:rPr>
                <w:rFonts w:ascii="宋体" w:hAnsi="宋体" w:cs="宋体"/>
                <w:color w:val="000000"/>
                <w:sz w:val="18"/>
                <w:szCs w:val="18"/>
              </w:rPr>
            </w:pPr>
          </w:p>
        </w:tc>
      </w:tr>
      <w:tr w14:paraId="2A43F86C">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4B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B59">
            <w:pPr>
              <w:widowControl/>
              <w:jc w:val="center"/>
              <w:textAlignment w:val="center"/>
              <w:rPr>
                <w:rFonts w:ascii="宋体" w:hAnsi="宋体" w:cs="宋体"/>
                <w:color w:val="000000"/>
                <w:sz w:val="18"/>
                <w:szCs w:val="18"/>
              </w:rPr>
            </w:pPr>
            <w:r>
              <w:rPr>
                <w:rFonts w:hint="eastAsia" w:ascii="宋体" w:hAnsi="宋体" w:cs="宋体"/>
                <w:color w:val="000000"/>
                <w:sz w:val="18"/>
                <w:szCs w:val="18"/>
              </w:rPr>
              <w:t>魔块玩具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191F">
            <w:pPr>
              <w:jc w:val="left"/>
              <w:rPr>
                <w:rFonts w:ascii="宋体" w:hAnsi="宋体" w:cs="宋体"/>
                <w:color w:val="000000"/>
                <w:sz w:val="18"/>
                <w:szCs w:val="18"/>
              </w:rPr>
            </w:pPr>
            <w:r>
              <w:rPr>
                <w:rFonts w:hint="eastAsia" w:ascii="宋体" w:hAnsi="宋体" w:cs="宋体"/>
                <w:color w:val="000000"/>
                <w:sz w:val="18"/>
                <w:szCs w:val="18"/>
              </w:rPr>
              <w:t>1、材质：塑胶+磁铁</w:t>
            </w:r>
          </w:p>
          <w:p w14:paraId="4F5F3DBC">
            <w:pPr>
              <w:jc w:val="left"/>
              <w:rPr>
                <w:rFonts w:ascii="宋体" w:hAnsi="宋体" w:cs="宋体"/>
                <w:color w:val="000000"/>
                <w:sz w:val="18"/>
                <w:szCs w:val="18"/>
              </w:rPr>
            </w:pPr>
            <w:r>
              <w:rPr>
                <w:rFonts w:hint="eastAsia" w:ascii="宋体" w:hAnsi="宋体" w:cs="宋体"/>
                <w:color w:val="000000"/>
                <w:sz w:val="18"/>
                <w:szCs w:val="18"/>
              </w:rPr>
              <w:t>2、规格：≥90PCS。应包含三角形、田字行、拱门、正方形、小长方形、H围栏、长三角、直角三角形、大正方形、小车、说明书。</w:t>
            </w:r>
          </w:p>
          <w:p w14:paraId="699EA64E">
            <w:pPr>
              <w:jc w:val="left"/>
              <w:rPr>
                <w:rFonts w:ascii="宋体" w:hAnsi="宋体" w:cs="宋体"/>
                <w:color w:val="000000"/>
                <w:sz w:val="18"/>
                <w:szCs w:val="18"/>
              </w:rPr>
            </w:pPr>
            <w:r>
              <w:rPr>
                <w:rFonts w:hint="eastAsia" w:ascii="宋体" w:hAnsi="宋体" w:cs="宋体"/>
                <w:color w:val="000000"/>
                <w:sz w:val="18"/>
                <w:szCs w:val="18"/>
              </w:rPr>
              <w:t>3、尺寸：三角形≥75×75×75mm、田字行≥75×75mm、拱门≥75×75mm、正方形≥75×75mm、小长方形≥75×37mm、H围栏≥75×75mm、长三角≥70×140mm、直角三角形≥71×98mm、大正方形≥150×159mm、小车≥75×190≥45mm。</w:t>
            </w:r>
          </w:p>
          <w:p w14:paraId="0A52BC85">
            <w:pPr>
              <w:jc w:val="left"/>
              <w:rPr>
                <w:rFonts w:ascii="宋体" w:hAnsi="宋体" w:cs="宋体"/>
                <w:color w:val="000000"/>
                <w:sz w:val="18"/>
                <w:szCs w:val="18"/>
              </w:rPr>
            </w:pPr>
            <w:r>
              <w:rPr>
                <w:rFonts w:hint="eastAsia" w:ascii="宋体" w:hAnsi="宋体" w:cs="宋体"/>
                <w:color w:val="000000"/>
                <w:sz w:val="18"/>
                <w:szCs w:val="18"/>
              </w:rPr>
              <w:t>4、7种邻苯二甲酸酯增塑剂DIBP、DBP、BBP、DEHP、DNOP DINP、DIDP检测数据应符合GB/T22048-2022《玩具及儿童用品中特定邻苯二甲酸酯增塑剂的测定》标准要求。</w:t>
            </w:r>
          </w:p>
          <w:p w14:paraId="0C485800">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99A8">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9D97">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9DF9">
            <w:pPr>
              <w:jc w:val="center"/>
              <w:rPr>
                <w:rFonts w:ascii="宋体" w:hAnsi="宋体" w:cs="宋体"/>
                <w:color w:val="000000"/>
                <w:sz w:val="18"/>
                <w:szCs w:val="18"/>
              </w:rPr>
            </w:pPr>
          </w:p>
        </w:tc>
      </w:tr>
      <w:tr w14:paraId="19F11EB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D48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435">
            <w:pPr>
              <w:widowControl/>
              <w:jc w:val="center"/>
              <w:textAlignment w:val="center"/>
              <w:rPr>
                <w:rFonts w:ascii="宋体" w:hAnsi="宋体" w:cs="宋体"/>
                <w:color w:val="000000"/>
                <w:sz w:val="18"/>
                <w:szCs w:val="18"/>
              </w:rPr>
            </w:pPr>
            <w:r>
              <w:rPr>
                <w:rFonts w:hint="eastAsia" w:ascii="宋体" w:hAnsi="宋体" w:cs="宋体"/>
                <w:color w:val="000000"/>
                <w:sz w:val="18"/>
                <w:szCs w:val="18"/>
              </w:rPr>
              <w:t>齿轮联动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0306">
            <w:pPr>
              <w:jc w:val="left"/>
              <w:rPr>
                <w:rFonts w:ascii="宋体" w:hAnsi="宋体" w:cs="宋体"/>
                <w:color w:val="000000"/>
                <w:sz w:val="18"/>
                <w:szCs w:val="18"/>
              </w:rPr>
            </w:pPr>
            <w:r>
              <w:rPr>
                <w:rFonts w:hint="eastAsia" w:ascii="宋体" w:hAnsi="宋体" w:cs="宋体"/>
                <w:color w:val="000000"/>
                <w:sz w:val="18"/>
                <w:szCs w:val="18"/>
              </w:rPr>
              <w:t>1、规格：≥380×310mm。</w:t>
            </w:r>
          </w:p>
          <w:p w14:paraId="0FDB1C34">
            <w:pPr>
              <w:jc w:val="left"/>
              <w:rPr>
                <w:rFonts w:ascii="宋体" w:hAnsi="宋体" w:cs="宋体"/>
                <w:color w:val="000000"/>
                <w:sz w:val="18"/>
                <w:szCs w:val="18"/>
              </w:rPr>
            </w:pPr>
            <w:r>
              <w:rPr>
                <w:rFonts w:hint="eastAsia" w:ascii="宋体" w:hAnsi="宋体" w:cs="宋体"/>
                <w:color w:val="000000"/>
                <w:sz w:val="18"/>
                <w:szCs w:val="18"/>
              </w:rPr>
              <w:t>2、材质塑料/塑胶。</w:t>
            </w:r>
          </w:p>
          <w:p w14:paraId="04BA397D">
            <w:pPr>
              <w:jc w:val="left"/>
              <w:rPr>
                <w:rFonts w:ascii="宋体" w:hAnsi="宋体" w:cs="宋体"/>
                <w:color w:val="000000"/>
                <w:sz w:val="18"/>
                <w:szCs w:val="18"/>
              </w:rPr>
            </w:pPr>
            <w:r>
              <w:rPr>
                <w:rFonts w:hint="eastAsia" w:ascii="宋体" w:hAnsi="宋体" w:cs="宋体"/>
                <w:color w:val="000000"/>
                <w:sz w:val="18"/>
                <w:szCs w:val="18"/>
              </w:rPr>
              <w:t>3、功能：齿轮联动，通过自由组合与探索，发展幼儿的动手能力、想象力及探索能，</w:t>
            </w:r>
          </w:p>
          <w:p w14:paraId="1D15E92A">
            <w:pPr>
              <w:jc w:val="left"/>
              <w:rPr>
                <w:rFonts w:ascii="宋体" w:hAnsi="宋体" w:cs="宋体"/>
                <w:color w:val="000000"/>
                <w:sz w:val="18"/>
                <w:szCs w:val="18"/>
              </w:rPr>
            </w:pPr>
            <w:r>
              <w:rPr>
                <w:rFonts w:hint="eastAsia" w:ascii="宋体" w:hAnsi="宋体" w:cs="宋体"/>
                <w:color w:val="000000"/>
                <w:sz w:val="18"/>
                <w:szCs w:val="18"/>
              </w:rPr>
              <w:t>3、大齿轮≥115mm、小齿轮≥55mm、摇把长≥48mm、单块底板≥90*90mm。</w:t>
            </w:r>
          </w:p>
          <w:p w14:paraId="46AA335E">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C8CF">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1281">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BB99">
            <w:pPr>
              <w:jc w:val="center"/>
              <w:rPr>
                <w:rFonts w:ascii="宋体" w:hAnsi="宋体" w:cs="宋体"/>
                <w:color w:val="000000"/>
                <w:sz w:val="18"/>
                <w:szCs w:val="18"/>
              </w:rPr>
            </w:pPr>
          </w:p>
        </w:tc>
      </w:tr>
      <w:tr w14:paraId="28C888E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7C3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C217">
            <w:pPr>
              <w:widowControl/>
              <w:jc w:val="center"/>
              <w:textAlignment w:val="center"/>
              <w:rPr>
                <w:rFonts w:ascii="宋体" w:hAnsi="宋体" w:cs="宋体"/>
                <w:color w:val="000000"/>
                <w:sz w:val="18"/>
                <w:szCs w:val="18"/>
              </w:rPr>
            </w:pPr>
            <w:r>
              <w:rPr>
                <w:rFonts w:hint="eastAsia" w:ascii="宋体" w:hAnsi="宋体" w:cs="宋体"/>
                <w:color w:val="000000"/>
                <w:sz w:val="18"/>
                <w:szCs w:val="18"/>
              </w:rPr>
              <w:t>钟表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662A">
            <w:pPr>
              <w:jc w:val="left"/>
              <w:rPr>
                <w:rFonts w:ascii="宋体" w:hAnsi="宋体" w:cs="宋体"/>
                <w:color w:val="000000"/>
                <w:sz w:val="18"/>
                <w:szCs w:val="18"/>
              </w:rPr>
            </w:pPr>
            <w:r>
              <w:rPr>
                <w:rFonts w:hint="eastAsia" w:ascii="宋体" w:hAnsi="宋体" w:cs="宋体"/>
                <w:color w:val="000000"/>
                <w:sz w:val="18"/>
                <w:szCs w:val="18"/>
              </w:rPr>
              <w:t>1、尺寸：300×300×35mm，上端有日月图案，两针联动，</w:t>
            </w:r>
          </w:p>
          <w:p w14:paraId="252D566E">
            <w:pPr>
              <w:jc w:val="left"/>
              <w:rPr>
                <w:rFonts w:ascii="宋体" w:hAnsi="宋体" w:cs="宋体"/>
                <w:color w:val="000000"/>
                <w:sz w:val="18"/>
                <w:szCs w:val="18"/>
              </w:rPr>
            </w:pPr>
            <w:r>
              <w:rPr>
                <w:rFonts w:hint="eastAsia" w:ascii="宋体" w:hAnsi="宋体" w:cs="宋体"/>
                <w:color w:val="000000"/>
                <w:sz w:val="18"/>
                <w:szCs w:val="18"/>
              </w:rPr>
              <w:t>2、材质：ABS塑料。</w:t>
            </w:r>
          </w:p>
          <w:p w14:paraId="633236D4">
            <w:pPr>
              <w:jc w:val="left"/>
              <w:rPr>
                <w:rFonts w:ascii="宋体" w:hAnsi="宋体" w:cs="宋体"/>
                <w:color w:val="000000"/>
                <w:sz w:val="18"/>
                <w:szCs w:val="18"/>
              </w:rPr>
            </w:pPr>
            <w:r>
              <w:rPr>
                <w:rFonts w:hint="eastAsia" w:ascii="宋体" w:hAnsi="宋体" w:cs="宋体"/>
                <w:color w:val="000000"/>
                <w:sz w:val="18"/>
                <w:szCs w:val="18"/>
              </w:rPr>
              <w:t>3、7种邻苯二甲酸酯增塑剂DIBP、DBP、BBP、DEHP、DNOP、 DINP、DIDP检测数据应符合GB/T22048-2022《玩具及儿童用品中特定邻苯二甲酸酯增塑剂的测定》标准要求。</w:t>
            </w:r>
          </w:p>
          <w:p w14:paraId="70800367">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CBFC">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8C40">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D755">
            <w:pPr>
              <w:jc w:val="center"/>
              <w:rPr>
                <w:rFonts w:ascii="宋体" w:hAnsi="宋体" w:cs="宋体"/>
                <w:color w:val="000000"/>
                <w:sz w:val="18"/>
                <w:szCs w:val="18"/>
              </w:rPr>
            </w:pPr>
          </w:p>
        </w:tc>
      </w:tr>
      <w:tr w14:paraId="4BAE89EA">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50F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BCDC">
            <w:pPr>
              <w:widowControl/>
              <w:jc w:val="center"/>
              <w:textAlignment w:val="center"/>
              <w:rPr>
                <w:rFonts w:ascii="宋体" w:hAnsi="宋体" w:cs="宋体"/>
                <w:color w:val="000000"/>
                <w:sz w:val="18"/>
                <w:szCs w:val="18"/>
              </w:rPr>
            </w:pPr>
            <w:r>
              <w:rPr>
                <w:rFonts w:hint="eastAsia" w:ascii="宋体" w:hAnsi="宋体" w:cs="宋体"/>
                <w:color w:val="000000"/>
                <w:sz w:val="18"/>
                <w:szCs w:val="18"/>
              </w:rPr>
              <w:t>画板</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D94A">
            <w:pPr>
              <w:jc w:val="left"/>
              <w:rPr>
                <w:rFonts w:ascii="宋体" w:hAnsi="宋体" w:cs="宋体"/>
                <w:color w:val="000000"/>
                <w:sz w:val="18"/>
                <w:szCs w:val="18"/>
              </w:rPr>
            </w:pPr>
            <w:r>
              <w:rPr>
                <w:rFonts w:hint="eastAsia" w:ascii="宋体" w:hAnsi="宋体" w:cs="宋体"/>
                <w:color w:val="000000"/>
                <w:sz w:val="18"/>
                <w:szCs w:val="18"/>
              </w:rPr>
              <w:t>1、材质：椴木。</w:t>
            </w:r>
          </w:p>
          <w:p w14:paraId="6E4D48C5">
            <w:pPr>
              <w:jc w:val="left"/>
              <w:rPr>
                <w:rFonts w:ascii="宋体" w:hAnsi="宋体" w:cs="宋体"/>
                <w:color w:val="000000"/>
                <w:sz w:val="18"/>
                <w:szCs w:val="18"/>
              </w:rPr>
            </w:pPr>
            <w:r>
              <w:rPr>
                <w:rFonts w:hint="eastAsia" w:ascii="宋体" w:hAnsi="宋体" w:cs="宋体"/>
                <w:color w:val="000000"/>
                <w:sz w:val="18"/>
                <w:szCs w:val="18"/>
              </w:rPr>
              <w:t>2、尺寸：450mm×300mm×18mm。</w:t>
            </w:r>
          </w:p>
          <w:p w14:paraId="1AF9B15E">
            <w:pPr>
              <w:jc w:val="left"/>
              <w:rPr>
                <w:rFonts w:ascii="宋体" w:hAnsi="宋体" w:cs="宋体"/>
                <w:color w:val="000000"/>
                <w:sz w:val="18"/>
                <w:szCs w:val="18"/>
              </w:rPr>
            </w:pPr>
            <w:r>
              <w:rPr>
                <w:rFonts w:hint="eastAsia" w:ascii="宋体" w:hAnsi="宋体" w:cs="宋体"/>
                <w:color w:val="000000"/>
                <w:sz w:val="18"/>
                <w:szCs w:val="18"/>
              </w:rPr>
              <w:t>3、板面应平整，翘曲度≦2mm。</w:t>
            </w:r>
          </w:p>
          <w:p w14:paraId="183AE989">
            <w:pPr>
              <w:jc w:val="left"/>
              <w:rPr>
                <w:rFonts w:ascii="宋体" w:hAnsi="宋体" w:cs="宋体"/>
                <w:color w:val="000000"/>
                <w:sz w:val="18"/>
                <w:szCs w:val="18"/>
              </w:rPr>
            </w:pPr>
            <w:r>
              <w:rPr>
                <w:rFonts w:hint="eastAsia" w:ascii="宋体" w:hAnsi="宋体" w:cs="宋体"/>
                <w:color w:val="000000"/>
                <w:sz w:val="18"/>
                <w:szCs w:val="18"/>
              </w:rPr>
              <w:t>4、板面无霉斑、无脱层、无毛刺，四角倒圆，各边棱R≥2mm。</w:t>
            </w:r>
          </w:p>
          <w:p w14:paraId="529D97B6">
            <w:pPr>
              <w:jc w:val="left"/>
              <w:rPr>
                <w:rFonts w:ascii="宋体" w:hAnsi="宋体" w:cs="宋体"/>
                <w:color w:val="000000"/>
                <w:sz w:val="18"/>
                <w:szCs w:val="18"/>
              </w:rPr>
            </w:pPr>
            <w:r>
              <w:rPr>
                <w:rFonts w:hint="eastAsia" w:ascii="宋体" w:hAnsi="宋体" w:cs="宋体"/>
                <w:color w:val="000000"/>
                <w:sz w:val="18"/>
                <w:szCs w:val="18"/>
              </w:rPr>
              <w:t>5、应符合JY0001-2003教学仪器设备产品一般质量要求的相关规定，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EFD6">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10FC">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0072">
            <w:pPr>
              <w:jc w:val="center"/>
              <w:rPr>
                <w:rFonts w:ascii="宋体" w:hAnsi="宋体" w:cs="宋体"/>
                <w:color w:val="000000"/>
                <w:sz w:val="18"/>
                <w:szCs w:val="18"/>
              </w:rPr>
            </w:pPr>
          </w:p>
        </w:tc>
      </w:tr>
      <w:tr w14:paraId="66CC05E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6FA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CCD4">
            <w:pPr>
              <w:widowControl/>
              <w:jc w:val="center"/>
              <w:textAlignment w:val="center"/>
              <w:rPr>
                <w:rFonts w:ascii="宋体" w:hAnsi="宋体" w:cs="宋体"/>
                <w:color w:val="000000"/>
                <w:sz w:val="18"/>
                <w:szCs w:val="18"/>
              </w:rPr>
            </w:pPr>
            <w:r>
              <w:rPr>
                <w:rFonts w:hint="eastAsia" w:ascii="宋体" w:hAnsi="宋体" w:cs="宋体"/>
                <w:color w:val="000000"/>
                <w:sz w:val="18"/>
                <w:szCs w:val="18"/>
              </w:rPr>
              <w:t>画架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D1E">
            <w:pPr>
              <w:jc w:val="left"/>
              <w:rPr>
                <w:rFonts w:ascii="宋体" w:hAnsi="宋体" w:cs="宋体"/>
                <w:color w:val="000000"/>
                <w:sz w:val="18"/>
                <w:szCs w:val="18"/>
              </w:rPr>
            </w:pPr>
            <w:r>
              <w:rPr>
                <w:rFonts w:hint="eastAsia" w:ascii="宋体" w:hAnsi="宋体" w:cs="宋体"/>
                <w:color w:val="000000"/>
                <w:sz w:val="18"/>
                <w:szCs w:val="18"/>
              </w:rPr>
              <w:t>1、材质：木质，原木色打磨 。</w:t>
            </w:r>
          </w:p>
          <w:p w14:paraId="3E987978">
            <w:pPr>
              <w:jc w:val="left"/>
              <w:rPr>
                <w:rFonts w:ascii="宋体" w:hAnsi="宋体" w:cs="宋体"/>
                <w:color w:val="000000"/>
                <w:sz w:val="18"/>
                <w:szCs w:val="18"/>
              </w:rPr>
            </w:pPr>
            <w:r>
              <w:rPr>
                <w:rFonts w:hint="eastAsia" w:ascii="宋体" w:hAnsi="宋体" w:cs="宋体"/>
                <w:color w:val="000000"/>
                <w:sz w:val="18"/>
                <w:szCs w:val="18"/>
              </w:rPr>
              <w:t>2、外形尺寸：高≥1350mm，宽550mm×长550mm。书写流利，适合美术活动使用。</w:t>
            </w:r>
          </w:p>
          <w:p w14:paraId="46D74C87">
            <w:pPr>
              <w:jc w:val="left"/>
              <w:rPr>
                <w:rFonts w:ascii="宋体" w:hAnsi="宋体" w:cs="宋体"/>
                <w:color w:val="000000"/>
                <w:sz w:val="18"/>
                <w:szCs w:val="18"/>
              </w:rPr>
            </w:pPr>
            <w:r>
              <w:rPr>
                <w:rFonts w:hint="eastAsia" w:ascii="宋体" w:hAnsi="宋体" w:cs="宋体"/>
                <w:color w:val="000000"/>
                <w:sz w:val="18"/>
                <w:szCs w:val="18"/>
              </w:rPr>
              <w:t>3、配件：粉笔1盒、粉笔套1支、白板笔4支、黑板擦1个、磁珠6个、大字母贴1套、画尺1把、卡通贴6个、筒笔凃色本1本。</w:t>
            </w:r>
          </w:p>
          <w:p w14:paraId="2468330A">
            <w:pPr>
              <w:jc w:val="left"/>
              <w:rPr>
                <w:rFonts w:ascii="宋体" w:hAnsi="宋体" w:cs="宋体"/>
                <w:color w:val="000000"/>
                <w:sz w:val="18"/>
                <w:szCs w:val="18"/>
              </w:rPr>
            </w:pPr>
            <w:r>
              <w:rPr>
                <w:rFonts w:hint="eastAsia" w:ascii="宋体" w:hAnsi="宋体" w:cs="宋体"/>
                <w:color w:val="000000"/>
                <w:sz w:val="18"/>
                <w:szCs w:val="18"/>
              </w:rPr>
              <w:t>4、画架升降可调，可调范围：距地面最低350mm、最高700mm。</w:t>
            </w:r>
          </w:p>
          <w:p w14:paraId="15AE471E">
            <w:pPr>
              <w:jc w:val="left"/>
              <w:rPr>
                <w:rFonts w:ascii="宋体" w:hAnsi="宋体" w:cs="宋体"/>
                <w:color w:val="000000"/>
                <w:sz w:val="18"/>
                <w:szCs w:val="18"/>
              </w:rPr>
            </w:pPr>
            <w:r>
              <w:rPr>
                <w:rFonts w:hint="eastAsia" w:ascii="宋体" w:hAnsi="宋体" w:cs="宋体"/>
                <w:color w:val="000000"/>
                <w:sz w:val="18"/>
                <w:szCs w:val="18"/>
              </w:rPr>
              <w:t>5、表面平整，无霉斑、无毛刺，各边棱R≥2mm。</w:t>
            </w:r>
          </w:p>
          <w:p w14:paraId="6FE4FCC1">
            <w:pPr>
              <w:jc w:val="left"/>
              <w:rPr>
                <w:rFonts w:ascii="宋体" w:hAnsi="宋体" w:cs="宋体"/>
                <w:color w:val="000000"/>
                <w:sz w:val="18"/>
                <w:szCs w:val="18"/>
              </w:rPr>
            </w:pPr>
            <w:r>
              <w:rPr>
                <w:rFonts w:hint="eastAsia" w:ascii="宋体" w:hAnsi="宋体" w:cs="宋体"/>
                <w:color w:val="000000"/>
                <w:sz w:val="18"/>
                <w:szCs w:val="18"/>
              </w:rPr>
              <w:t>6、应符合JY0001-2003教学仪器设备产品一般质量要求的相关规定，</w:t>
            </w:r>
          </w:p>
          <w:p w14:paraId="311E3FEE">
            <w:pPr>
              <w:jc w:val="left"/>
              <w:rPr>
                <w:rFonts w:ascii="宋体" w:hAnsi="宋体" w:cs="宋体"/>
                <w:color w:val="00000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606C">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5286">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842C">
            <w:pPr>
              <w:jc w:val="center"/>
              <w:rPr>
                <w:rFonts w:ascii="宋体" w:hAnsi="宋体" w:cs="宋体"/>
                <w:color w:val="000000"/>
                <w:sz w:val="18"/>
                <w:szCs w:val="18"/>
              </w:rPr>
            </w:pPr>
          </w:p>
        </w:tc>
      </w:tr>
      <w:tr w14:paraId="47ED2A59">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B2F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CC0B">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套袖</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7B54">
            <w:pPr>
              <w:jc w:val="left"/>
              <w:rPr>
                <w:rFonts w:ascii="宋体" w:hAnsi="宋体" w:cs="宋体"/>
                <w:color w:val="000000"/>
                <w:sz w:val="18"/>
                <w:szCs w:val="18"/>
              </w:rPr>
            </w:pPr>
            <w:r>
              <w:rPr>
                <w:rFonts w:hint="eastAsia" w:ascii="宋体" w:hAnsi="宋体" w:cs="宋体"/>
                <w:color w:val="000000"/>
                <w:sz w:val="18"/>
                <w:szCs w:val="18"/>
              </w:rPr>
              <w:t>1、材质：纳米防水布幼儿用。</w:t>
            </w:r>
          </w:p>
          <w:p w14:paraId="7116BB01">
            <w:pPr>
              <w:jc w:val="left"/>
              <w:rPr>
                <w:rFonts w:ascii="宋体" w:hAnsi="宋体" w:cs="宋体"/>
                <w:color w:val="000000"/>
                <w:sz w:val="18"/>
                <w:szCs w:val="18"/>
              </w:rPr>
            </w:pPr>
            <w:r>
              <w:rPr>
                <w:rFonts w:hint="eastAsia" w:ascii="宋体" w:hAnsi="宋体" w:cs="宋体"/>
                <w:color w:val="000000"/>
                <w:sz w:val="18"/>
                <w:szCs w:val="18"/>
              </w:rPr>
              <w:t>2、尺寸：长≥130mm，袖套直径≥40mm。</w:t>
            </w:r>
          </w:p>
          <w:p w14:paraId="7508F27B">
            <w:pPr>
              <w:jc w:val="left"/>
              <w:rPr>
                <w:rFonts w:ascii="宋体" w:hAnsi="宋体" w:cs="宋体"/>
                <w:color w:val="000000"/>
                <w:sz w:val="18"/>
                <w:szCs w:val="18"/>
              </w:rPr>
            </w:pPr>
            <w:r>
              <w:rPr>
                <w:rFonts w:hint="eastAsia" w:ascii="宋体" w:hAnsi="宋体" w:cs="宋体"/>
                <w:color w:val="000000"/>
                <w:sz w:val="18"/>
                <w:szCs w:val="18"/>
              </w:rPr>
              <w:t>3、松紧袖口强力拉扯不变形。</w:t>
            </w:r>
          </w:p>
          <w:p w14:paraId="745659EA">
            <w:pPr>
              <w:jc w:val="left"/>
              <w:rPr>
                <w:rFonts w:ascii="宋体" w:hAnsi="宋体" w:cs="宋体"/>
                <w:color w:val="000000"/>
                <w:sz w:val="18"/>
                <w:szCs w:val="18"/>
              </w:rPr>
            </w:pPr>
            <w:r>
              <w:rPr>
                <w:rFonts w:hint="eastAsia" w:ascii="宋体" w:hAnsi="宋体" w:cs="宋体"/>
                <w:color w:val="000000"/>
                <w:sz w:val="18"/>
                <w:szCs w:val="18"/>
              </w:rPr>
              <w:t>4、应符合GB/T18885-2020生态纺织品的要求。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BEC1">
            <w:pPr>
              <w:widowControl/>
              <w:jc w:val="center"/>
              <w:textAlignment w:val="center"/>
              <w:rPr>
                <w:rFonts w:ascii="宋体" w:hAnsi="宋体" w:cs="宋体"/>
                <w:color w:val="000000"/>
                <w:sz w:val="18"/>
                <w:szCs w:val="18"/>
              </w:rPr>
            </w:pPr>
            <w:r>
              <w:rPr>
                <w:rFonts w:hint="eastAsia" w:ascii="宋体" w:hAnsi="宋体" w:cs="宋体"/>
                <w:color w:val="000000"/>
                <w:sz w:val="18"/>
                <w:szCs w:val="18"/>
              </w:rPr>
              <w:t>付</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2ABA">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733C">
            <w:pPr>
              <w:jc w:val="center"/>
              <w:rPr>
                <w:rFonts w:ascii="宋体" w:hAnsi="宋体" w:cs="宋体"/>
                <w:color w:val="000000"/>
                <w:sz w:val="18"/>
                <w:szCs w:val="18"/>
              </w:rPr>
            </w:pPr>
          </w:p>
        </w:tc>
      </w:tr>
      <w:tr w14:paraId="41D88BF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C47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751C">
            <w:pPr>
              <w:widowControl/>
              <w:jc w:val="center"/>
              <w:textAlignment w:val="center"/>
              <w:rPr>
                <w:rFonts w:ascii="宋体" w:hAnsi="宋体" w:cs="宋体"/>
                <w:color w:val="000000"/>
                <w:sz w:val="18"/>
                <w:szCs w:val="18"/>
              </w:rPr>
            </w:pPr>
            <w:r>
              <w:rPr>
                <w:rFonts w:hint="eastAsia" w:ascii="宋体" w:hAnsi="宋体" w:cs="宋体"/>
                <w:color w:val="000000"/>
                <w:sz w:val="18"/>
                <w:szCs w:val="18"/>
              </w:rPr>
              <w:t>围裙</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BEC8">
            <w:pPr>
              <w:jc w:val="left"/>
              <w:rPr>
                <w:rFonts w:ascii="宋体" w:hAnsi="宋体" w:cs="宋体"/>
                <w:color w:val="000000"/>
                <w:sz w:val="18"/>
                <w:szCs w:val="18"/>
              </w:rPr>
            </w:pPr>
            <w:r>
              <w:rPr>
                <w:rFonts w:hint="eastAsia" w:ascii="宋体" w:hAnsi="宋体" w:cs="宋体"/>
                <w:color w:val="000000"/>
                <w:sz w:val="18"/>
                <w:szCs w:val="18"/>
              </w:rPr>
              <w:t>1、用途：防污。</w:t>
            </w:r>
          </w:p>
          <w:p w14:paraId="330D5976">
            <w:pPr>
              <w:jc w:val="left"/>
              <w:rPr>
                <w:rFonts w:ascii="宋体" w:hAnsi="宋体" w:cs="宋体"/>
                <w:color w:val="000000"/>
                <w:sz w:val="18"/>
                <w:szCs w:val="18"/>
              </w:rPr>
            </w:pPr>
            <w:r>
              <w:rPr>
                <w:rFonts w:hint="eastAsia" w:ascii="宋体" w:hAnsi="宋体" w:cs="宋体"/>
                <w:color w:val="000000"/>
                <w:sz w:val="18"/>
                <w:szCs w:val="18"/>
              </w:rPr>
              <w:t>2、材质：涤纶。</w:t>
            </w:r>
          </w:p>
          <w:p w14:paraId="1CEECF45">
            <w:pPr>
              <w:jc w:val="left"/>
              <w:rPr>
                <w:rFonts w:ascii="宋体" w:hAnsi="宋体" w:cs="宋体"/>
                <w:color w:val="000000"/>
                <w:sz w:val="18"/>
                <w:szCs w:val="18"/>
              </w:rPr>
            </w:pPr>
            <w:r>
              <w:rPr>
                <w:rFonts w:hint="eastAsia" w:ascii="宋体" w:hAnsi="宋体" w:cs="宋体"/>
                <w:color w:val="000000"/>
                <w:sz w:val="18"/>
                <w:szCs w:val="18"/>
              </w:rPr>
              <w:t>3、在普通面料基础上增加微防水处理、亲肤透气，对幼儿呵护更全面</w:t>
            </w:r>
          </w:p>
          <w:p w14:paraId="7D65735C">
            <w:pPr>
              <w:jc w:val="left"/>
              <w:rPr>
                <w:rFonts w:ascii="宋体" w:hAnsi="宋体" w:cs="宋体"/>
                <w:color w:val="000000"/>
                <w:sz w:val="18"/>
                <w:szCs w:val="18"/>
              </w:rPr>
            </w:pPr>
            <w:r>
              <w:rPr>
                <w:rFonts w:hint="eastAsia" w:ascii="宋体" w:hAnsi="宋体" w:cs="宋体"/>
                <w:color w:val="000000"/>
                <w:sz w:val="18"/>
                <w:szCs w:val="18"/>
              </w:rPr>
              <w:t>4、尺寸按身高1250㎜（450*500mm）、1300㎜（450*550mm）、1350㎜（450*600mm）分别定制。</w:t>
            </w:r>
          </w:p>
          <w:p w14:paraId="34FC855F">
            <w:pPr>
              <w:jc w:val="left"/>
              <w:rPr>
                <w:rFonts w:ascii="宋体" w:hAnsi="宋体" w:cs="宋体"/>
                <w:color w:val="000000"/>
                <w:sz w:val="18"/>
                <w:szCs w:val="18"/>
              </w:rPr>
            </w:pPr>
            <w:r>
              <w:rPr>
                <w:rFonts w:hint="eastAsia" w:ascii="宋体" w:hAnsi="宋体" w:cs="宋体"/>
                <w:color w:val="000000"/>
                <w:sz w:val="18"/>
                <w:szCs w:val="18"/>
              </w:rPr>
              <w:t>5、产品所用（面料或布料）的pH值、甲醛含量、可萃取重金属、总铅、总镉、镍释放、杀虫剂总量、有害染料、邻苯二甲酸酯、有机锡化合物、多环芳烃、全氟及多氟化合物、残余溶剂、残余表面活性剂、润湿剂、其他化学残余、阻燃整理剂、紫外光稳定剂、色牢度（沾色）应符合GB/T18885-2020生态纺织品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716D">
            <w:pPr>
              <w:widowControl/>
              <w:jc w:val="center"/>
              <w:textAlignment w:val="center"/>
              <w:rPr>
                <w:rFonts w:ascii="宋体" w:hAnsi="宋体" w:cs="宋体"/>
                <w:color w:val="000000"/>
                <w:sz w:val="18"/>
                <w:szCs w:val="18"/>
              </w:rPr>
            </w:pPr>
            <w:r>
              <w:rPr>
                <w:rFonts w:hint="eastAsia" w:ascii="宋体" w:hAnsi="宋体" w:cs="宋体"/>
                <w:color w:val="000000"/>
                <w:sz w:val="18"/>
                <w:szCs w:val="18"/>
              </w:rPr>
              <w:t>件</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FED8">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2A1F">
            <w:pPr>
              <w:jc w:val="center"/>
              <w:rPr>
                <w:rFonts w:ascii="宋体" w:hAnsi="宋体" w:cs="宋体"/>
                <w:color w:val="000000"/>
                <w:sz w:val="18"/>
                <w:szCs w:val="18"/>
              </w:rPr>
            </w:pPr>
          </w:p>
        </w:tc>
      </w:tr>
      <w:tr w14:paraId="48B107C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2F8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9F3">
            <w:pPr>
              <w:widowControl/>
              <w:jc w:val="center"/>
              <w:textAlignment w:val="center"/>
              <w:rPr>
                <w:rFonts w:ascii="宋体" w:hAnsi="宋体" w:cs="宋体"/>
                <w:color w:val="000000"/>
                <w:sz w:val="18"/>
                <w:szCs w:val="18"/>
              </w:rPr>
            </w:pPr>
            <w:r>
              <w:rPr>
                <w:rFonts w:hint="eastAsia" w:ascii="宋体" w:hAnsi="宋体" w:cs="宋体"/>
                <w:color w:val="000000"/>
                <w:sz w:val="18"/>
                <w:szCs w:val="18"/>
              </w:rPr>
              <w:t>布艺</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E49">
            <w:pPr>
              <w:jc w:val="left"/>
              <w:rPr>
                <w:rFonts w:ascii="宋体" w:hAnsi="宋体" w:cs="宋体"/>
                <w:color w:val="000000"/>
                <w:sz w:val="18"/>
                <w:szCs w:val="18"/>
              </w:rPr>
            </w:pPr>
            <w:r>
              <w:rPr>
                <w:rFonts w:hint="eastAsia" w:ascii="宋体" w:hAnsi="宋体" w:cs="宋体"/>
                <w:color w:val="000000"/>
                <w:sz w:val="18"/>
                <w:szCs w:val="18"/>
              </w:rPr>
              <w:t>1、规格：棉、麻、丝、绒及扎染腊染布料各一块；</w:t>
            </w:r>
          </w:p>
          <w:p w14:paraId="1B4BA44B">
            <w:pPr>
              <w:jc w:val="left"/>
              <w:rPr>
                <w:rFonts w:ascii="宋体" w:hAnsi="宋体" w:cs="宋体"/>
                <w:color w:val="000000"/>
                <w:sz w:val="18"/>
                <w:szCs w:val="18"/>
              </w:rPr>
            </w:pPr>
            <w:r>
              <w:rPr>
                <w:rFonts w:hint="eastAsia" w:ascii="宋体" w:hAnsi="宋体" w:cs="宋体"/>
                <w:color w:val="000000"/>
                <w:sz w:val="18"/>
                <w:szCs w:val="18"/>
              </w:rPr>
              <w:t>2、尺寸：≥25*20cm。</w:t>
            </w:r>
          </w:p>
          <w:p w14:paraId="0FD8A194">
            <w:pPr>
              <w:jc w:val="left"/>
              <w:rPr>
                <w:rFonts w:ascii="宋体" w:hAnsi="宋体" w:cs="宋体"/>
                <w:color w:val="000000"/>
                <w:sz w:val="18"/>
                <w:szCs w:val="18"/>
              </w:rPr>
            </w:pPr>
            <w:r>
              <w:rPr>
                <w:rFonts w:hint="eastAsia" w:ascii="宋体" w:hAnsi="宋体" w:cs="宋体"/>
                <w:color w:val="000000"/>
                <w:sz w:val="18"/>
                <w:szCs w:val="18"/>
              </w:rPr>
              <w:t>3、功能：用于幼儿欣赏多彩布艺。</w:t>
            </w:r>
          </w:p>
          <w:p w14:paraId="1F64913E">
            <w:pPr>
              <w:jc w:val="left"/>
              <w:rPr>
                <w:rFonts w:ascii="宋体" w:hAnsi="宋体" w:cs="宋体"/>
                <w:color w:val="000000"/>
                <w:sz w:val="18"/>
                <w:szCs w:val="18"/>
              </w:rPr>
            </w:pPr>
            <w:r>
              <w:rPr>
                <w:rFonts w:hint="eastAsia" w:ascii="宋体" w:hAnsi="宋体" w:cs="宋体"/>
                <w:color w:val="000000"/>
                <w:sz w:val="18"/>
                <w:szCs w:val="18"/>
              </w:rPr>
              <w:t>4、产品所用布料）的pH值、甲醛含量、可萃取重金属、总铅、总镉、镍释放、杀虫剂总量、有害染料、邻苯二甲酸酯、有机锡化合物、多环芳烃、残余溶剂、残余表面活性剂、润湿剂、其他化学残余、阻燃整理剂、紫外光稳定剂、色牢度（沾色）应符合GB/T18885-2020生态纺织品技术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4CBA">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6F67">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1DF2">
            <w:pPr>
              <w:jc w:val="center"/>
              <w:rPr>
                <w:rFonts w:ascii="宋体" w:hAnsi="宋体" w:cs="宋体"/>
                <w:color w:val="000000"/>
                <w:sz w:val="18"/>
                <w:szCs w:val="18"/>
              </w:rPr>
            </w:pPr>
          </w:p>
        </w:tc>
      </w:tr>
      <w:tr w14:paraId="6F15FBF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7E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0E5D">
            <w:pPr>
              <w:widowControl/>
              <w:jc w:val="center"/>
              <w:textAlignment w:val="center"/>
              <w:rPr>
                <w:rFonts w:ascii="宋体" w:hAnsi="宋体" w:cs="宋体"/>
                <w:color w:val="000000"/>
                <w:sz w:val="18"/>
                <w:szCs w:val="18"/>
              </w:rPr>
            </w:pPr>
            <w:r>
              <w:rPr>
                <w:rFonts w:hint="eastAsia" w:ascii="宋体" w:hAnsi="宋体" w:cs="宋体"/>
                <w:color w:val="000000"/>
                <w:sz w:val="18"/>
                <w:szCs w:val="18"/>
              </w:rPr>
              <w:t>布艺</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4FC8">
            <w:pPr>
              <w:jc w:val="left"/>
              <w:rPr>
                <w:rFonts w:ascii="宋体" w:hAnsi="宋体" w:cs="宋体"/>
                <w:color w:val="000000"/>
                <w:sz w:val="18"/>
                <w:szCs w:val="18"/>
              </w:rPr>
            </w:pPr>
            <w:r>
              <w:rPr>
                <w:rFonts w:hint="eastAsia" w:ascii="宋体" w:hAnsi="宋体" w:cs="宋体"/>
                <w:color w:val="000000"/>
                <w:sz w:val="18"/>
                <w:szCs w:val="18"/>
              </w:rPr>
              <w:t>1、尺寸：直径≥200mm。</w:t>
            </w:r>
          </w:p>
          <w:p w14:paraId="36866B8A">
            <w:pPr>
              <w:jc w:val="left"/>
              <w:rPr>
                <w:rFonts w:ascii="宋体" w:hAnsi="宋体" w:cs="宋体"/>
                <w:color w:val="000000"/>
                <w:sz w:val="18"/>
                <w:szCs w:val="18"/>
              </w:rPr>
            </w:pPr>
            <w:r>
              <w:rPr>
                <w:rFonts w:hint="eastAsia" w:ascii="宋体" w:hAnsi="宋体" w:cs="宋体"/>
                <w:color w:val="000000"/>
                <w:sz w:val="18"/>
                <w:szCs w:val="18"/>
              </w:rPr>
              <w:t>2、规格：全套≥12幅。</w:t>
            </w:r>
          </w:p>
          <w:p w14:paraId="591182DD">
            <w:pPr>
              <w:jc w:val="left"/>
              <w:rPr>
                <w:rFonts w:ascii="宋体" w:hAnsi="宋体" w:cs="宋体"/>
                <w:color w:val="000000"/>
                <w:sz w:val="18"/>
                <w:szCs w:val="18"/>
              </w:rPr>
            </w:pPr>
            <w:r>
              <w:rPr>
                <w:rFonts w:hint="eastAsia" w:ascii="宋体" w:hAnsi="宋体" w:cs="宋体"/>
                <w:color w:val="000000"/>
                <w:sz w:val="18"/>
                <w:szCs w:val="18"/>
              </w:rPr>
              <w:t>3、功能：用于幼儿欣赏多彩荷花布艺。</w:t>
            </w:r>
          </w:p>
          <w:p w14:paraId="44DE09B6">
            <w:pPr>
              <w:jc w:val="left"/>
              <w:rPr>
                <w:rFonts w:ascii="宋体" w:hAnsi="宋体" w:cs="宋体"/>
                <w:color w:val="000000"/>
                <w:sz w:val="18"/>
                <w:szCs w:val="18"/>
              </w:rPr>
            </w:pPr>
            <w:r>
              <w:rPr>
                <w:rFonts w:hint="eastAsia" w:ascii="宋体" w:hAnsi="宋体" w:cs="宋体"/>
                <w:color w:val="000000"/>
                <w:sz w:val="18"/>
                <w:szCs w:val="18"/>
              </w:rPr>
              <w:t>4、产品所用布料）的pH值、甲醛含量、可萃取重金属、总铅、总镉、镍释放、杀虫剂总量、有害染料、邻苯二甲酸酯、有机锡化合物、多环芳烃、残余溶剂、残余表面活性剂、润湿剂、其他化学残余、阻燃整理剂、紫外光稳定剂、色牢度（沾色）应符合GB/T18885-2020生态纺织品技术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9F23">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C221">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2EC1">
            <w:pPr>
              <w:jc w:val="center"/>
              <w:rPr>
                <w:rFonts w:ascii="宋体" w:hAnsi="宋体" w:cs="宋体"/>
                <w:color w:val="000000"/>
                <w:sz w:val="18"/>
                <w:szCs w:val="18"/>
              </w:rPr>
            </w:pPr>
          </w:p>
        </w:tc>
      </w:tr>
      <w:tr w14:paraId="42E004F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2E4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FE5E">
            <w:pPr>
              <w:widowControl/>
              <w:jc w:val="center"/>
              <w:textAlignment w:val="center"/>
              <w:rPr>
                <w:rFonts w:ascii="宋体" w:hAnsi="宋体" w:cs="宋体"/>
                <w:color w:val="000000"/>
                <w:sz w:val="18"/>
                <w:szCs w:val="18"/>
              </w:rPr>
            </w:pPr>
            <w:r>
              <w:rPr>
                <w:rFonts w:hint="eastAsia" w:ascii="宋体" w:hAnsi="宋体" w:cs="宋体"/>
                <w:color w:val="000000"/>
                <w:sz w:val="18"/>
                <w:szCs w:val="18"/>
              </w:rPr>
              <w:t>剪纸</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C522">
            <w:pPr>
              <w:jc w:val="left"/>
              <w:rPr>
                <w:rFonts w:ascii="宋体" w:hAnsi="宋体" w:cs="宋体"/>
                <w:color w:val="000000"/>
                <w:sz w:val="18"/>
                <w:szCs w:val="18"/>
              </w:rPr>
            </w:pPr>
            <w:r>
              <w:rPr>
                <w:rFonts w:hint="eastAsia" w:ascii="宋体" w:hAnsi="宋体" w:cs="宋体"/>
                <w:color w:val="000000"/>
                <w:sz w:val="18"/>
                <w:szCs w:val="18"/>
              </w:rPr>
              <w:t>1、组成：70张剪纸＋剪刀＋说明书＋双面胶＋展示卡。</w:t>
            </w:r>
          </w:p>
          <w:p w14:paraId="72568BFB">
            <w:pPr>
              <w:jc w:val="left"/>
              <w:rPr>
                <w:rFonts w:ascii="宋体" w:hAnsi="宋体" w:cs="宋体"/>
                <w:color w:val="000000"/>
                <w:sz w:val="18"/>
                <w:szCs w:val="18"/>
              </w:rPr>
            </w:pPr>
            <w:r>
              <w:rPr>
                <w:rFonts w:hint="eastAsia" w:ascii="宋体" w:hAnsi="宋体" w:cs="宋体"/>
                <w:color w:val="000000"/>
                <w:sz w:val="18"/>
                <w:szCs w:val="18"/>
              </w:rPr>
              <w:t>2、规格：≥190×190mm。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43DE">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3E0F">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F57C">
            <w:pPr>
              <w:jc w:val="center"/>
              <w:rPr>
                <w:rFonts w:ascii="宋体" w:hAnsi="宋体" w:cs="宋体"/>
                <w:color w:val="000000"/>
                <w:sz w:val="18"/>
                <w:szCs w:val="18"/>
              </w:rPr>
            </w:pPr>
          </w:p>
        </w:tc>
      </w:tr>
      <w:tr w14:paraId="76E35F3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000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5A5">
            <w:pPr>
              <w:widowControl/>
              <w:jc w:val="center"/>
              <w:textAlignment w:val="center"/>
              <w:rPr>
                <w:rFonts w:ascii="宋体" w:hAnsi="宋体" w:cs="宋体"/>
                <w:color w:val="000000"/>
                <w:sz w:val="18"/>
                <w:szCs w:val="18"/>
              </w:rPr>
            </w:pPr>
            <w:r>
              <w:rPr>
                <w:rFonts w:hint="eastAsia" w:ascii="宋体" w:hAnsi="宋体" w:cs="宋体"/>
                <w:color w:val="000000"/>
                <w:sz w:val="18"/>
                <w:szCs w:val="18"/>
              </w:rPr>
              <w:t>剪纸</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3BE9">
            <w:pPr>
              <w:jc w:val="left"/>
              <w:rPr>
                <w:rFonts w:ascii="宋体" w:hAnsi="宋体" w:cs="宋体"/>
                <w:color w:val="000000"/>
                <w:sz w:val="18"/>
                <w:szCs w:val="18"/>
              </w:rPr>
            </w:pPr>
            <w:r>
              <w:rPr>
                <w:rFonts w:hint="eastAsia" w:ascii="宋体" w:hAnsi="宋体" w:cs="宋体"/>
                <w:color w:val="000000"/>
                <w:sz w:val="18"/>
                <w:szCs w:val="18"/>
              </w:rPr>
              <w:t>1、组成：水果蔬菜、萌趣动物、线稿剪纸、涂鸦剪纸、交通工具、生活用品共六种组成、每款配塑料剪纸刀一把</w:t>
            </w:r>
          </w:p>
          <w:p w14:paraId="5DB9CC88">
            <w:pPr>
              <w:jc w:val="left"/>
              <w:rPr>
                <w:rFonts w:ascii="宋体" w:hAnsi="宋体" w:cs="宋体"/>
                <w:color w:val="000000"/>
                <w:sz w:val="18"/>
                <w:szCs w:val="18"/>
              </w:rPr>
            </w:pPr>
            <w:r>
              <w:rPr>
                <w:rFonts w:hint="eastAsia" w:ascii="宋体" w:hAnsi="宋体" w:cs="宋体"/>
                <w:color w:val="000000"/>
                <w:sz w:val="18"/>
                <w:szCs w:val="18"/>
              </w:rPr>
              <w:t>2、规格：每款剪纸≥96张。</w:t>
            </w:r>
          </w:p>
          <w:p w14:paraId="16D09073">
            <w:pPr>
              <w:jc w:val="left"/>
              <w:rPr>
                <w:rFonts w:ascii="宋体" w:hAnsi="宋体" w:cs="宋体"/>
                <w:color w:val="000000"/>
                <w:sz w:val="18"/>
                <w:szCs w:val="18"/>
              </w:rPr>
            </w:pPr>
            <w:r>
              <w:rPr>
                <w:rFonts w:hint="eastAsia" w:ascii="宋体" w:hAnsi="宋体" w:cs="宋体"/>
                <w:color w:val="000000"/>
                <w:sz w:val="18"/>
                <w:szCs w:val="18"/>
              </w:rPr>
              <w:t>3、材质：纸制。</w:t>
            </w:r>
          </w:p>
          <w:p w14:paraId="37A357EC">
            <w:pPr>
              <w:jc w:val="left"/>
              <w:rPr>
                <w:rFonts w:ascii="宋体" w:hAnsi="宋体" w:cs="宋体"/>
                <w:color w:val="000000"/>
                <w:sz w:val="18"/>
                <w:szCs w:val="18"/>
              </w:rPr>
            </w:pPr>
            <w:r>
              <w:rPr>
                <w:rFonts w:hint="eastAsia" w:ascii="宋体" w:hAnsi="宋体" w:cs="宋体"/>
                <w:color w:val="000000"/>
                <w:sz w:val="18"/>
                <w:szCs w:val="18"/>
              </w:rPr>
              <w:t>4、规格：≥143mm×143mm。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D910">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CB26">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AEED">
            <w:pPr>
              <w:jc w:val="center"/>
              <w:rPr>
                <w:rFonts w:ascii="宋体" w:hAnsi="宋体" w:cs="宋体"/>
                <w:color w:val="000000"/>
                <w:sz w:val="18"/>
                <w:szCs w:val="18"/>
              </w:rPr>
            </w:pPr>
          </w:p>
        </w:tc>
      </w:tr>
      <w:tr w14:paraId="7577D8FE">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E25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9FE">
            <w:pPr>
              <w:widowControl/>
              <w:jc w:val="center"/>
              <w:textAlignment w:val="center"/>
              <w:rPr>
                <w:rFonts w:ascii="宋体" w:hAnsi="宋体" w:cs="宋体"/>
                <w:color w:val="000000"/>
                <w:sz w:val="18"/>
                <w:szCs w:val="18"/>
              </w:rPr>
            </w:pPr>
            <w:r>
              <w:rPr>
                <w:rFonts w:hint="eastAsia" w:ascii="宋体" w:hAnsi="宋体" w:cs="宋体"/>
                <w:color w:val="000000"/>
                <w:sz w:val="18"/>
                <w:szCs w:val="18"/>
              </w:rPr>
              <w:t>响板</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B1B6">
            <w:pPr>
              <w:jc w:val="left"/>
              <w:rPr>
                <w:rFonts w:ascii="宋体" w:hAnsi="宋体" w:cs="宋体"/>
                <w:color w:val="000000"/>
                <w:sz w:val="18"/>
                <w:szCs w:val="18"/>
              </w:rPr>
            </w:pPr>
            <w:r>
              <w:rPr>
                <w:rFonts w:hint="eastAsia" w:ascii="宋体" w:hAnsi="宋体" w:cs="宋体"/>
                <w:color w:val="000000"/>
                <w:sz w:val="18"/>
                <w:szCs w:val="18"/>
              </w:rPr>
              <w:t>1、产品由主板及两块盖板连接组成。</w:t>
            </w:r>
          </w:p>
          <w:p w14:paraId="17336FA9">
            <w:pPr>
              <w:jc w:val="left"/>
              <w:rPr>
                <w:rFonts w:ascii="宋体" w:hAnsi="宋体" w:cs="宋体"/>
                <w:color w:val="000000"/>
                <w:sz w:val="18"/>
                <w:szCs w:val="18"/>
              </w:rPr>
            </w:pPr>
            <w:r>
              <w:rPr>
                <w:rFonts w:hint="eastAsia" w:ascii="宋体" w:hAnsi="宋体" w:cs="宋体"/>
                <w:color w:val="000000"/>
                <w:sz w:val="18"/>
                <w:szCs w:val="18"/>
              </w:rPr>
              <w:t>2、主板及盖板各有两个孔，主板夹在两盖板中间，用线绳穿过两圆孔串联在一起。</w:t>
            </w:r>
          </w:p>
          <w:p w14:paraId="400EB96A">
            <w:pPr>
              <w:jc w:val="left"/>
              <w:rPr>
                <w:rFonts w:ascii="宋体" w:hAnsi="宋体" w:cs="宋体"/>
                <w:color w:val="000000"/>
                <w:sz w:val="18"/>
                <w:szCs w:val="18"/>
              </w:rPr>
            </w:pPr>
            <w:r>
              <w:rPr>
                <w:rFonts w:hint="eastAsia" w:ascii="宋体" w:hAnsi="宋体" w:cs="宋体"/>
                <w:color w:val="000000"/>
                <w:sz w:val="18"/>
                <w:szCs w:val="18"/>
              </w:rPr>
              <w:t>3、主板外形尺寸≥180mm×50mm×7mm，盖板外形尺寸90×50×7mm。</w:t>
            </w:r>
          </w:p>
          <w:p w14:paraId="5C4B43B2">
            <w:pPr>
              <w:jc w:val="left"/>
              <w:rPr>
                <w:rFonts w:ascii="宋体" w:hAnsi="宋体" w:cs="宋体"/>
                <w:color w:val="000000"/>
                <w:sz w:val="18"/>
                <w:szCs w:val="18"/>
              </w:rPr>
            </w:pPr>
            <w:r>
              <w:rPr>
                <w:rFonts w:hint="eastAsia" w:ascii="宋体" w:hAnsi="宋体" w:cs="宋体"/>
                <w:color w:val="000000"/>
                <w:sz w:val="18"/>
                <w:szCs w:val="18"/>
              </w:rPr>
              <w:t>4、响板用桦木或槐木制成，表面无疖疤、裂缝，漆层均匀、光亮。</w:t>
            </w:r>
          </w:p>
          <w:p w14:paraId="180F6C78">
            <w:pPr>
              <w:jc w:val="left"/>
              <w:rPr>
                <w:rFonts w:ascii="宋体" w:hAnsi="宋体" w:cs="宋体"/>
                <w:color w:val="000000"/>
                <w:sz w:val="18"/>
                <w:szCs w:val="18"/>
              </w:rPr>
            </w:pPr>
            <w:r>
              <w:rPr>
                <w:rFonts w:hint="eastAsia" w:ascii="宋体" w:hAnsi="宋体" w:cs="宋体"/>
                <w:color w:val="000000"/>
                <w:sz w:val="18"/>
                <w:szCs w:val="18"/>
              </w:rPr>
              <w:t>5、演奏时，手持响板手柄摇动，上下盖板碰击主板应发出清脆的“啪、啪”声，无杂音。</w:t>
            </w:r>
          </w:p>
          <w:p w14:paraId="649C1B3D">
            <w:pPr>
              <w:jc w:val="left"/>
              <w:rPr>
                <w:rFonts w:ascii="宋体" w:hAnsi="宋体" w:cs="宋体"/>
                <w:color w:val="000000"/>
                <w:sz w:val="18"/>
                <w:szCs w:val="18"/>
              </w:rPr>
            </w:pPr>
            <w:r>
              <w:rPr>
                <w:rFonts w:hint="eastAsia" w:ascii="宋体" w:hAnsi="宋体" w:cs="宋体"/>
                <w:color w:val="000000"/>
                <w:sz w:val="18"/>
                <w:szCs w:val="18"/>
              </w:rPr>
              <w:t>4、有害物质甲苯、二甲笨、笨、总挥发有机化合物、甲醛、芳香胺染料、四氯笨酚应符合GB28489-2022《乐器有害物质限量》的标准要求。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9E7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F4C6">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48C1">
            <w:pPr>
              <w:jc w:val="center"/>
              <w:rPr>
                <w:rFonts w:ascii="宋体" w:hAnsi="宋体" w:cs="宋体"/>
                <w:color w:val="000000"/>
                <w:sz w:val="18"/>
                <w:szCs w:val="18"/>
              </w:rPr>
            </w:pPr>
          </w:p>
        </w:tc>
      </w:tr>
      <w:tr w14:paraId="27582ADE">
        <w:tblPrEx>
          <w:tblCellMar>
            <w:top w:w="0" w:type="dxa"/>
            <w:left w:w="108" w:type="dxa"/>
            <w:bottom w:w="0" w:type="dxa"/>
            <w:right w:w="108" w:type="dxa"/>
          </w:tblCellMar>
        </w:tblPrEx>
        <w:trPr>
          <w:gridAfter w:val="1"/>
          <w:wAfter w:w="8073" w:type="dxa"/>
          <w:trHeight w:val="2838"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80C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DAB2">
            <w:pPr>
              <w:widowControl/>
              <w:jc w:val="center"/>
              <w:textAlignment w:val="center"/>
              <w:rPr>
                <w:rFonts w:ascii="宋体" w:hAnsi="宋体" w:cs="宋体"/>
                <w:color w:val="000000"/>
                <w:sz w:val="18"/>
                <w:szCs w:val="18"/>
              </w:rPr>
            </w:pPr>
            <w:r>
              <w:rPr>
                <w:rFonts w:hint="eastAsia" w:ascii="宋体" w:hAnsi="宋体" w:cs="宋体"/>
                <w:color w:val="000000"/>
                <w:sz w:val="18"/>
                <w:szCs w:val="18"/>
              </w:rPr>
              <w:t>三角铁</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9C4B">
            <w:pPr>
              <w:jc w:val="left"/>
              <w:rPr>
                <w:rFonts w:ascii="宋体" w:hAnsi="宋体" w:cs="宋体"/>
                <w:color w:val="000000"/>
                <w:sz w:val="18"/>
                <w:szCs w:val="18"/>
              </w:rPr>
            </w:pPr>
            <w:r>
              <w:rPr>
                <w:rFonts w:hint="eastAsia" w:ascii="宋体" w:hAnsi="宋体" w:cs="宋体"/>
                <w:color w:val="000000"/>
                <w:sz w:val="18"/>
                <w:szCs w:val="18"/>
              </w:rPr>
              <w:t>1、材质：优质锰钢制造。</w:t>
            </w:r>
          </w:p>
          <w:p w14:paraId="7465F898">
            <w:pPr>
              <w:jc w:val="left"/>
              <w:rPr>
                <w:rFonts w:ascii="宋体" w:hAnsi="宋体" w:cs="宋体"/>
                <w:color w:val="000000"/>
                <w:sz w:val="18"/>
                <w:szCs w:val="18"/>
              </w:rPr>
            </w:pPr>
            <w:r>
              <w:rPr>
                <w:rFonts w:hint="eastAsia" w:ascii="宋体" w:hAnsi="宋体" w:cs="宋体"/>
                <w:color w:val="000000"/>
                <w:sz w:val="18"/>
                <w:szCs w:val="18"/>
              </w:rPr>
              <w:t>2、尺寸：三角铁边长分别≥100mm、≥150mm、≥200mm，击棒直径≥4mm，表面镀铬，终端有塑料包裹。</w:t>
            </w:r>
          </w:p>
          <w:p w14:paraId="18CDF705">
            <w:pPr>
              <w:jc w:val="left"/>
              <w:rPr>
                <w:rFonts w:ascii="宋体" w:hAnsi="宋体" w:cs="宋体"/>
                <w:color w:val="000000"/>
                <w:sz w:val="18"/>
                <w:szCs w:val="18"/>
              </w:rPr>
            </w:pPr>
            <w:r>
              <w:rPr>
                <w:rFonts w:hint="eastAsia" w:ascii="宋体" w:hAnsi="宋体" w:cs="宋体"/>
                <w:color w:val="000000"/>
                <w:sz w:val="18"/>
                <w:szCs w:val="18"/>
              </w:rPr>
              <w:t>3、结构：产品由三角铁及击棒组成。三角铁为三边形，防锈，配击棒，表面镀铬，镀层均匀音质明亮，发音清脆，穿透力强，制作精美，光洁，无毛刺。金属敲击棒的顶端带有软橡胶保护垫，更安全，每个三角铁都带有带有软橡胶制作的勾手，方便使用。</w:t>
            </w:r>
          </w:p>
          <w:p w14:paraId="2A7B10AD">
            <w:pPr>
              <w:jc w:val="left"/>
              <w:rPr>
                <w:rFonts w:ascii="宋体" w:hAnsi="宋体" w:cs="宋体"/>
                <w:color w:val="000000"/>
                <w:sz w:val="18"/>
                <w:szCs w:val="18"/>
              </w:rPr>
            </w:pPr>
            <w:r>
              <w:rPr>
                <w:rFonts w:hint="eastAsia" w:ascii="宋体" w:hAnsi="宋体" w:cs="宋体"/>
                <w:color w:val="000000"/>
                <w:sz w:val="18"/>
                <w:szCs w:val="18"/>
              </w:rPr>
              <w:t>4、使用方法：用击棒敲击三角铁即可。</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46CC">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72FF">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ECFE">
            <w:pPr>
              <w:jc w:val="center"/>
              <w:rPr>
                <w:rFonts w:ascii="宋体" w:hAnsi="宋体" w:cs="宋体"/>
                <w:color w:val="000000"/>
                <w:sz w:val="18"/>
                <w:szCs w:val="18"/>
              </w:rPr>
            </w:pPr>
          </w:p>
        </w:tc>
      </w:tr>
      <w:tr w14:paraId="66A82DB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DB7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AA8C">
            <w:pPr>
              <w:widowControl/>
              <w:jc w:val="center"/>
              <w:textAlignment w:val="center"/>
              <w:rPr>
                <w:rFonts w:ascii="宋体" w:hAnsi="宋体" w:cs="宋体"/>
                <w:color w:val="000000"/>
                <w:sz w:val="18"/>
                <w:szCs w:val="18"/>
              </w:rPr>
            </w:pPr>
            <w:r>
              <w:rPr>
                <w:rFonts w:hint="eastAsia" w:ascii="宋体" w:hAnsi="宋体" w:cs="宋体"/>
                <w:color w:val="000000"/>
                <w:sz w:val="18"/>
                <w:szCs w:val="18"/>
              </w:rPr>
              <w:t>撞钟</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6016">
            <w:pPr>
              <w:jc w:val="left"/>
              <w:rPr>
                <w:rFonts w:ascii="宋体" w:hAnsi="宋体" w:cs="宋体"/>
                <w:color w:val="000000"/>
                <w:sz w:val="18"/>
                <w:szCs w:val="18"/>
              </w:rPr>
            </w:pPr>
            <w:r>
              <w:rPr>
                <w:rFonts w:hint="eastAsia" w:ascii="宋体" w:hAnsi="宋体" w:cs="宋体"/>
                <w:color w:val="000000"/>
                <w:sz w:val="18"/>
                <w:szCs w:val="18"/>
              </w:rPr>
              <w:t>1、由碰钟及手柄组成，每付二个。</w:t>
            </w:r>
          </w:p>
          <w:p w14:paraId="28E14965">
            <w:pPr>
              <w:jc w:val="left"/>
              <w:rPr>
                <w:rFonts w:ascii="宋体" w:hAnsi="宋体" w:cs="宋体"/>
                <w:color w:val="000000"/>
                <w:sz w:val="18"/>
                <w:szCs w:val="18"/>
              </w:rPr>
            </w:pPr>
            <w:r>
              <w:rPr>
                <w:rFonts w:hint="eastAsia" w:ascii="宋体" w:hAnsi="宋体" w:cs="宋体"/>
                <w:color w:val="000000"/>
                <w:sz w:val="18"/>
                <w:szCs w:val="18"/>
              </w:rPr>
              <w:t>2、钟体用黄铜铸成，表面镀铬，钟的最大外径≥40mm，深≥35mm，壁厚≥1.5mm。</w:t>
            </w:r>
          </w:p>
          <w:p w14:paraId="67D9B9D7">
            <w:pPr>
              <w:jc w:val="left"/>
              <w:rPr>
                <w:rFonts w:ascii="宋体" w:hAnsi="宋体" w:cs="宋体"/>
                <w:color w:val="000000"/>
                <w:sz w:val="18"/>
                <w:szCs w:val="18"/>
              </w:rPr>
            </w:pPr>
            <w:r>
              <w:rPr>
                <w:rFonts w:hint="eastAsia" w:ascii="宋体" w:hAnsi="宋体" w:cs="宋体"/>
                <w:color w:val="000000"/>
                <w:sz w:val="18"/>
                <w:szCs w:val="18"/>
              </w:rPr>
              <w:t>3、手柄长≥95mm，木制。</w:t>
            </w:r>
          </w:p>
          <w:p w14:paraId="03646CCF">
            <w:pPr>
              <w:jc w:val="left"/>
              <w:rPr>
                <w:rFonts w:ascii="宋体" w:hAnsi="宋体" w:cs="宋体"/>
                <w:color w:val="000000"/>
                <w:sz w:val="18"/>
                <w:szCs w:val="18"/>
              </w:rPr>
            </w:pPr>
            <w:r>
              <w:rPr>
                <w:rFonts w:hint="eastAsia" w:ascii="宋体" w:hAnsi="宋体" w:cs="宋体"/>
                <w:color w:val="000000"/>
                <w:sz w:val="18"/>
                <w:szCs w:val="18"/>
              </w:rPr>
              <w:t>4、两钟相碰，声音清脆悦耳，发音响亮。</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E963">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417D">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9E50">
            <w:pPr>
              <w:jc w:val="center"/>
              <w:rPr>
                <w:rFonts w:ascii="宋体" w:hAnsi="宋体" w:cs="宋体"/>
                <w:color w:val="000000"/>
                <w:sz w:val="18"/>
                <w:szCs w:val="18"/>
              </w:rPr>
            </w:pPr>
          </w:p>
        </w:tc>
      </w:tr>
      <w:tr w14:paraId="1DEA15C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21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F03">
            <w:pPr>
              <w:widowControl/>
              <w:jc w:val="center"/>
              <w:textAlignment w:val="center"/>
              <w:rPr>
                <w:rFonts w:ascii="宋体" w:hAnsi="宋体" w:cs="宋体"/>
                <w:color w:val="000000"/>
                <w:sz w:val="18"/>
                <w:szCs w:val="18"/>
              </w:rPr>
            </w:pPr>
            <w:r>
              <w:rPr>
                <w:rFonts w:hint="eastAsia" w:ascii="宋体" w:hAnsi="宋体" w:cs="宋体"/>
                <w:color w:val="000000"/>
                <w:sz w:val="18"/>
                <w:szCs w:val="18"/>
              </w:rPr>
              <w:t>铃鼓</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3759">
            <w:pPr>
              <w:jc w:val="left"/>
              <w:rPr>
                <w:rFonts w:ascii="宋体" w:hAnsi="宋体" w:cs="宋体"/>
                <w:color w:val="000000"/>
                <w:sz w:val="18"/>
                <w:szCs w:val="18"/>
              </w:rPr>
            </w:pPr>
            <w:r>
              <w:rPr>
                <w:rFonts w:hint="eastAsia" w:ascii="宋体" w:hAnsi="宋体" w:cs="宋体"/>
                <w:color w:val="000000"/>
                <w:sz w:val="18"/>
                <w:szCs w:val="18"/>
              </w:rPr>
              <w:t>1、由鼓身、鼓面、五对小铃组成。</w:t>
            </w:r>
          </w:p>
          <w:p w14:paraId="1C45C94E">
            <w:pPr>
              <w:jc w:val="left"/>
              <w:rPr>
                <w:rFonts w:ascii="宋体" w:hAnsi="宋体" w:cs="宋体"/>
                <w:color w:val="000000"/>
                <w:sz w:val="18"/>
                <w:szCs w:val="18"/>
              </w:rPr>
            </w:pPr>
            <w:r>
              <w:rPr>
                <w:rFonts w:hint="eastAsia" w:ascii="宋体" w:hAnsi="宋体" w:cs="宋体"/>
                <w:color w:val="000000"/>
                <w:sz w:val="18"/>
                <w:szCs w:val="18"/>
              </w:rPr>
              <w:t>2、鼓框木制，呈扁圆形，单面蒙以羊皮、马皮或驴皮，皮面周围用铁钉绷紧，鼓框上开有扁圆形小长孔6～8个，装置着5～7对小铃，另有一个不装小铃的圆孔作为手握部位。</w:t>
            </w:r>
          </w:p>
          <w:p w14:paraId="5B6AA2E3">
            <w:pPr>
              <w:jc w:val="left"/>
              <w:rPr>
                <w:rFonts w:ascii="宋体" w:hAnsi="宋体" w:cs="宋体"/>
                <w:color w:val="000000"/>
                <w:sz w:val="18"/>
                <w:szCs w:val="18"/>
              </w:rPr>
            </w:pPr>
            <w:r>
              <w:rPr>
                <w:rFonts w:hint="eastAsia" w:ascii="宋体" w:hAnsi="宋体" w:cs="宋体"/>
                <w:color w:val="000000"/>
                <w:sz w:val="18"/>
                <w:szCs w:val="18"/>
              </w:rPr>
              <w:t>3、有害物质甲苯、二甲笨、笨、总挥发有机化合物、甲醛、芳香胺染料、四氯笨酚应符合GB28489-2022《乐器有害物质限量》的标准要求。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0162">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BFBA">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86DD">
            <w:pPr>
              <w:jc w:val="center"/>
              <w:rPr>
                <w:rFonts w:ascii="宋体" w:hAnsi="宋体" w:cs="宋体"/>
                <w:color w:val="000000"/>
                <w:sz w:val="18"/>
                <w:szCs w:val="18"/>
              </w:rPr>
            </w:pPr>
          </w:p>
        </w:tc>
      </w:tr>
      <w:tr w14:paraId="3E85AFE8">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EDB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D2BA">
            <w:pPr>
              <w:widowControl/>
              <w:jc w:val="center"/>
              <w:textAlignment w:val="center"/>
              <w:rPr>
                <w:rFonts w:ascii="宋体" w:hAnsi="宋体" w:cs="宋体"/>
                <w:color w:val="000000"/>
                <w:sz w:val="18"/>
                <w:szCs w:val="18"/>
              </w:rPr>
            </w:pPr>
            <w:r>
              <w:rPr>
                <w:rFonts w:hint="eastAsia" w:ascii="宋体" w:hAnsi="宋体" w:cs="宋体"/>
                <w:color w:val="000000"/>
                <w:sz w:val="18"/>
                <w:szCs w:val="18"/>
              </w:rPr>
              <w:t>双响筒</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6F3B">
            <w:pPr>
              <w:jc w:val="left"/>
              <w:rPr>
                <w:rFonts w:ascii="宋体" w:hAnsi="宋体" w:cs="宋体"/>
                <w:color w:val="000000"/>
                <w:sz w:val="18"/>
                <w:szCs w:val="18"/>
              </w:rPr>
            </w:pPr>
            <w:r>
              <w:rPr>
                <w:rFonts w:hint="eastAsia" w:ascii="宋体" w:hAnsi="宋体" w:cs="宋体"/>
                <w:color w:val="000000"/>
                <w:sz w:val="18"/>
                <w:szCs w:val="18"/>
              </w:rPr>
              <w:t>1、由筒体、手柄、击槌组成。</w:t>
            </w:r>
          </w:p>
          <w:p w14:paraId="3A7C78E5">
            <w:pPr>
              <w:jc w:val="left"/>
              <w:rPr>
                <w:rFonts w:ascii="宋体" w:hAnsi="宋体" w:cs="宋体"/>
                <w:color w:val="000000"/>
                <w:sz w:val="18"/>
                <w:szCs w:val="18"/>
              </w:rPr>
            </w:pPr>
            <w:r>
              <w:rPr>
                <w:rFonts w:hint="eastAsia" w:ascii="宋体" w:hAnsi="宋体" w:cs="宋体"/>
                <w:color w:val="000000"/>
                <w:sz w:val="18"/>
                <w:szCs w:val="18"/>
              </w:rPr>
              <w:t>2、筒体用槐木制成，外形尺寸≥φ45×190mm。</w:t>
            </w:r>
          </w:p>
          <w:p w14:paraId="3197109F">
            <w:pPr>
              <w:jc w:val="left"/>
              <w:rPr>
                <w:rFonts w:ascii="宋体" w:hAnsi="宋体" w:cs="宋体"/>
                <w:color w:val="000000"/>
                <w:sz w:val="18"/>
                <w:szCs w:val="18"/>
              </w:rPr>
            </w:pPr>
            <w:r>
              <w:rPr>
                <w:rFonts w:hint="eastAsia" w:ascii="宋体" w:hAnsi="宋体" w:cs="宋体"/>
                <w:color w:val="000000"/>
                <w:sz w:val="18"/>
                <w:szCs w:val="18"/>
              </w:rPr>
              <w:t>3、手柄用硬杂木制成，尺寸≥φ15×150mm，两端呈球状。</w:t>
            </w:r>
          </w:p>
          <w:p w14:paraId="20688356">
            <w:pPr>
              <w:jc w:val="left"/>
              <w:rPr>
                <w:rFonts w:ascii="宋体" w:hAnsi="宋体" w:cs="宋体"/>
                <w:color w:val="000000"/>
                <w:sz w:val="18"/>
                <w:szCs w:val="18"/>
              </w:rPr>
            </w:pPr>
            <w:r>
              <w:rPr>
                <w:rFonts w:hint="eastAsia" w:ascii="宋体" w:hAnsi="宋体" w:cs="宋体"/>
                <w:color w:val="000000"/>
                <w:sz w:val="18"/>
                <w:szCs w:val="18"/>
              </w:rPr>
              <w:t>4、击槌用硬杂木制成，尺寸≥φ10×150mm，两端呈球状。</w:t>
            </w:r>
          </w:p>
          <w:p w14:paraId="23CA8B24">
            <w:pPr>
              <w:jc w:val="left"/>
              <w:rPr>
                <w:rFonts w:ascii="宋体" w:hAnsi="宋体" w:cs="宋体"/>
                <w:color w:val="000000"/>
                <w:sz w:val="18"/>
                <w:szCs w:val="18"/>
              </w:rPr>
            </w:pPr>
            <w:r>
              <w:rPr>
                <w:rFonts w:hint="eastAsia" w:ascii="宋体" w:hAnsi="宋体" w:cs="宋体"/>
                <w:color w:val="000000"/>
                <w:sz w:val="18"/>
                <w:szCs w:val="18"/>
              </w:rPr>
              <w:t>5、筒体与手柄嵌接而成，应牢固、不松动。产品表面涂树脂清漆，漆层光亮、均匀。</w:t>
            </w:r>
          </w:p>
          <w:p w14:paraId="555D345E">
            <w:pPr>
              <w:jc w:val="left"/>
              <w:rPr>
                <w:rFonts w:ascii="宋体" w:hAnsi="宋体" w:cs="宋体"/>
                <w:color w:val="000000"/>
                <w:sz w:val="18"/>
                <w:szCs w:val="18"/>
              </w:rPr>
            </w:pPr>
            <w:r>
              <w:rPr>
                <w:rFonts w:hint="eastAsia" w:ascii="宋体" w:hAnsi="宋体" w:cs="宋体"/>
                <w:color w:val="000000"/>
                <w:sz w:val="18"/>
                <w:szCs w:val="18"/>
              </w:rPr>
              <w:t>6、敲打双响筒时，发音清脆、悦耳，不得有杂音。</w:t>
            </w:r>
          </w:p>
          <w:p w14:paraId="4F6CE817">
            <w:pPr>
              <w:jc w:val="left"/>
              <w:rPr>
                <w:rFonts w:ascii="宋体" w:hAnsi="宋体" w:cs="宋体"/>
                <w:color w:val="000000"/>
                <w:sz w:val="18"/>
                <w:szCs w:val="18"/>
              </w:rPr>
            </w:pPr>
            <w:r>
              <w:rPr>
                <w:rFonts w:hint="eastAsia" w:ascii="宋体" w:hAnsi="宋体" w:cs="宋体"/>
                <w:color w:val="000000"/>
                <w:sz w:val="18"/>
                <w:szCs w:val="18"/>
              </w:rPr>
              <w:t>7、有害物质甲苯、二甲笨、笨、总挥发有机化合物、甲醛、芳香胺染料、四氯笨酚应符合GB28489-2022《乐器有害物质限量》的标准要求。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60F9">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7851">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805B">
            <w:pPr>
              <w:jc w:val="center"/>
              <w:rPr>
                <w:rFonts w:ascii="宋体" w:hAnsi="宋体" w:cs="宋体"/>
                <w:color w:val="000000"/>
                <w:sz w:val="18"/>
                <w:szCs w:val="18"/>
              </w:rPr>
            </w:pPr>
          </w:p>
        </w:tc>
      </w:tr>
      <w:tr w14:paraId="4EE84F17">
        <w:tblPrEx>
          <w:tblCellMar>
            <w:top w:w="0" w:type="dxa"/>
            <w:left w:w="108" w:type="dxa"/>
            <w:bottom w:w="0" w:type="dxa"/>
            <w:right w:w="108" w:type="dxa"/>
          </w:tblCellMar>
        </w:tblPrEx>
        <w:trPr>
          <w:gridAfter w:val="1"/>
          <w:wAfter w:w="8073" w:type="dxa"/>
          <w:trHeight w:val="36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0D7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3F58">
            <w:pPr>
              <w:widowControl/>
              <w:jc w:val="center"/>
              <w:textAlignment w:val="center"/>
              <w:rPr>
                <w:rFonts w:ascii="宋体" w:hAnsi="宋体" w:cs="宋体"/>
                <w:color w:val="000000"/>
                <w:sz w:val="18"/>
                <w:szCs w:val="18"/>
              </w:rPr>
            </w:pPr>
            <w:r>
              <w:rPr>
                <w:rFonts w:hint="eastAsia" w:ascii="宋体" w:hAnsi="宋体" w:cs="宋体"/>
                <w:color w:val="000000"/>
                <w:sz w:val="18"/>
                <w:szCs w:val="18"/>
              </w:rPr>
              <w:t>锣</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E48">
            <w:pPr>
              <w:jc w:val="left"/>
              <w:rPr>
                <w:rFonts w:ascii="宋体" w:hAnsi="宋体" w:cs="宋体"/>
                <w:color w:val="000000"/>
                <w:sz w:val="18"/>
                <w:szCs w:val="18"/>
              </w:rPr>
            </w:pPr>
            <w:r>
              <w:rPr>
                <w:rFonts w:hint="eastAsia" w:ascii="宋体" w:hAnsi="宋体" w:cs="宋体"/>
                <w:color w:val="000000"/>
                <w:sz w:val="18"/>
                <w:szCs w:val="18"/>
              </w:rPr>
              <w:t>1、黄铜板材制作，由铜锣及槌组成。</w:t>
            </w:r>
          </w:p>
          <w:p w14:paraId="74E757A5">
            <w:pPr>
              <w:jc w:val="left"/>
              <w:rPr>
                <w:rFonts w:ascii="宋体" w:hAnsi="宋体" w:cs="宋体"/>
                <w:color w:val="000000"/>
                <w:sz w:val="18"/>
                <w:szCs w:val="18"/>
              </w:rPr>
            </w:pPr>
            <w:r>
              <w:rPr>
                <w:rFonts w:hint="eastAsia" w:ascii="宋体" w:hAnsi="宋体" w:cs="宋体"/>
                <w:color w:val="000000"/>
                <w:sz w:val="18"/>
                <w:szCs w:val="18"/>
              </w:rPr>
              <w:t>2、产品质量≥200g，直径220mm，中心脐直径20mm。厚薄均匀，平整，无毛刺，无裂缝，表面抛光氧化处理并涂油。</w:t>
            </w:r>
          </w:p>
          <w:p w14:paraId="6E066153">
            <w:pPr>
              <w:jc w:val="left"/>
              <w:rPr>
                <w:rFonts w:ascii="宋体" w:hAnsi="宋体" w:cs="宋体"/>
                <w:color w:val="000000"/>
                <w:sz w:val="18"/>
                <w:szCs w:val="18"/>
              </w:rPr>
            </w:pPr>
            <w:r>
              <w:rPr>
                <w:rFonts w:hint="eastAsia" w:ascii="宋体" w:hAnsi="宋体" w:cs="宋体"/>
                <w:color w:val="000000"/>
                <w:sz w:val="18"/>
                <w:szCs w:val="18"/>
              </w:rPr>
              <w:t>3、槌用硬杂木制成，表面无疤痕。</w:t>
            </w:r>
          </w:p>
          <w:p w14:paraId="7F1EEE26">
            <w:pPr>
              <w:jc w:val="left"/>
              <w:rPr>
                <w:rFonts w:ascii="宋体" w:hAnsi="宋体" w:cs="宋体"/>
                <w:color w:val="000000"/>
                <w:sz w:val="18"/>
                <w:szCs w:val="18"/>
              </w:rPr>
            </w:pPr>
            <w:r>
              <w:rPr>
                <w:rFonts w:hint="eastAsia" w:ascii="宋体" w:hAnsi="宋体" w:cs="宋体"/>
                <w:color w:val="000000"/>
                <w:sz w:val="18"/>
                <w:szCs w:val="18"/>
              </w:rPr>
              <w:t>4、其余应符合QB/T2175.1-1995响铜体鸣乐器通用技术条件的规定。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D404">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00A9">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8B94">
            <w:pPr>
              <w:jc w:val="center"/>
              <w:rPr>
                <w:rFonts w:ascii="宋体" w:hAnsi="宋体" w:cs="宋体"/>
                <w:color w:val="000000"/>
                <w:sz w:val="18"/>
                <w:szCs w:val="18"/>
              </w:rPr>
            </w:pPr>
          </w:p>
        </w:tc>
      </w:tr>
      <w:tr w14:paraId="5F60F95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4C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3D3">
            <w:pPr>
              <w:widowControl/>
              <w:jc w:val="center"/>
              <w:textAlignment w:val="center"/>
              <w:rPr>
                <w:rFonts w:ascii="宋体" w:hAnsi="宋体" w:cs="宋体"/>
                <w:color w:val="000000"/>
                <w:sz w:val="18"/>
                <w:szCs w:val="18"/>
              </w:rPr>
            </w:pPr>
            <w:r>
              <w:rPr>
                <w:rFonts w:hint="eastAsia" w:ascii="宋体" w:hAnsi="宋体" w:cs="宋体"/>
                <w:color w:val="000000"/>
                <w:sz w:val="18"/>
                <w:szCs w:val="18"/>
              </w:rPr>
              <w:t>镲</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5171">
            <w:pPr>
              <w:jc w:val="left"/>
              <w:rPr>
                <w:rFonts w:ascii="宋体" w:hAnsi="宋体" w:cs="宋体"/>
                <w:color w:val="000000"/>
                <w:sz w:val="18"/>
                <w:szCs w:val="18"/>
              </w:rPr>
            </w:pPr>
            <w:r>
              <w:rPr>
                <w:rFonts w:hint="eastAsia" w:ascii="宋体" w:hAnsi="宋体" w:cs="宋体"/>
                <w:color w:val="000000"/>
                <w:sz w:val="18"/>
                <w:szCs w:val="18"/>
              </w:rPr>
              <w:t>1、响铜制，钵形，钹体较小而厚，</w:t>
            </w:r>
          </w:p>
          <w:p w14:paraId="72D89422">
            <w:pPr>
              <w:jc w:val="left"/>
              <w:rPr>
                <w:rFonts w:ascii="宋体" w:hAnsi="宋体" w:cs="宋体"/>
                <w:color w:val="000000"/>
                <w:sz w:val="18"/>
                <w:szCs w:val="18"/>
              </w:rPr>
            </w:pPr>
            <w:r>
              <w:rPr>
                <w:rFonts w:hint="eastAsia" w:ascii="宋体" w:hAnsi="宋体" w:cs="宋体"/>
                <w:color w:val="000000"/>
                <w:sz w:val="18"/>
                <w:szCs w:val="18"/>
              </w:rPr>
              <w:t>2、钹面直径≥140mm，碗径70mm，碗高20mm，碗顶钻孔系以绸布，两面为一副。</w:t>
            </w:r>
          </w:p>
          <w:p w14:paraId="7B1FE3C5">
            <w:pPr>
              <w:jc w:val="left"/>
              <w:rPr>
                <w:rFonts w:ascii="宋体" w:hAnsi="宋体" w:cs="宋体"/>
                <w:color w:val="000000"/>
                <w:sz w:val="18"/>
                <w:szCs w:val="18"/>
              </w:rPr>
            </w:pPr>
            <w:r>
              <w:rPr>
                <w:rFonts w:hint="eastAsia" w:ascii="宋体" w:hAnsi="宋体" w:cs="宋体"/>
                <w:color w:val="000000"/>
                <w:sz w:val="18"/>
                <w:szCs w:val="18"/>
              </w:rPr>
              <w:t>3、其余应符合QB/T2175.1-1995响铜体鸣乐器通用技术条件的规定。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58A8">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3516">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4EDF">
            <w:pPr>
              <w:jc w:val="center"/>
              <w:rPr>
                <w:rFonts w:ascii="宋体" w:hAnsi="宋体" w:cs="宋体"/>
                <w:color w:val="000000"/>
                <w:sz w:val="18"/>
                <w:szCs w:val="18"/>
              </w:rPr>
            </w:pPr>
          </w:p>
        </w:tc>
      </w:tr>
      <w:tr w14:paraId="556A742E">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1C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119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BB0">
            <w:pPr>
              <w:widowControl/>
              <w:jc w:val="center"/>
              <w:textAlignment w:val="center"/>
              <w:rPr>
                <w:rFonts w:ascii="宋体" w:hAnsi="宋体" w:cs="宋体"/>
                <w:color w:val="000000"/>
                <w:sz w:val="18"/>
                <w:szCs w:val="18"/>
              </w:rPr>
            </w:pPr>
            <w:r>
              <w:rPr>
                <w:rFonts w:hint="eastAsia" w:ascii="宋体" w:hAnsi="宋体" w:cs="宋体"/>
                <w:color w:val="000000"/>
                <w:sz w:val="18"/>
                <w:szCs w:val="18"/>
              </w:rPr>
              <w:t>木鱼</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41C">
            <w:pPr>
              <w:jc w:val="left"/>
              <w:rPr>
                <w:rFonts w:ascii="宋体" w:hAnsi="宋体" w:cs="宋体"/>
                <w:color w:val="000000"/>
                <w:sz w:val="18"/>
                <w:szCs w:val="18"/>
              </w:rPr>
            </w:pPr>
            <w:r>
              <w:rPr>
                <w:rFonts w:hint="eastAsia" w:ascii="宋体" w:hAnsi="宋体" w:cs="宋体"/>
                <w:color w:val="000000"/>
                <w:sz w:val="18"/>
                <w:szCs w:val="18"/>
              </w:rPr>
              <w:t>1、用优质桦木制作，7个大小不一音高不同规格的木鱼为一套。</w:t>
            </w:r>
          </w:p>
          <w:p w14:paraId="519FC7A3">
            <w:pPr>
              <w:jc w:val="left"/>
              <w:rPr>
                <w:rFonts w:ascii="宋体" w:hAnsi="宋体" w:cs="宋体"/>
                <w:color w:val="000000"/>
                <w:sz w:val="18"/>
                <w:szCs w:val="18"/>
              </w:rPr>
            </w:pPr>
            <w:r>
              <w:rPr>
                <w:rFonts w:hint="eastAsia" w:ascii="宋体" w:hAnsi="宋体" w:cs="宋体"/>
                <w:color w:val="000000"/>
                <w:sz w:val="18"/>
                <w:szCs w:val="18"/>
              </w:rPr>
              <w:t>2、由木鱼及木槌组成，表面均用油漆处理。</w:t>
            </w:r>
          </w:p>
          <w:p w14:paraId="792BF195">
            <w:pPr>
              <w:jc w:val="left"/>
              <w:rPr>
                <w:rFonts w:ascii="宋体" w:hAnsi="宋体" w:cs="宋体"/>
                <w:color w:val="000000"/>
                <w:sz w:val="18"/>
                <w:szCs w:val="18"/>
              </w:rPr>
            </w:pPr>
            <w:r>
              <w:rPr>
                <w:rFonts w:hint="eastAsia" w:ascii="宋体" w:hAnsi="宋体" w:cs="宋体"/>
                <w:color w:val="000000"/>
                <w:sz w:val="18"/>
                <w:szCs w:val="18"/>
              </w:rPr>
              <w:t>3、木鱼呈梯形，最厚部开一缺口。</w:t>
            </w:r>
          </w:p>
          <w:p w14:paraId="286704F9">
            <w:pPr>
              <w:jc w:val="left"/>
              <w:rPr>
                <w:rFonts w:ascii="宋体" w:hAnsi="宋体" w:cs="宋体"/>
                <w:color w:val="000000"/>
                <w:sz w:val="18"/>
                <w:szCs w:val="18"/>
              </w:rPr>
            </w:pPr>
            <w:r>
              <w:rPr>
                <w:rFonts w:hint="eastAsia" w:ascii="宋体" w:hAnsi="宋体" w:cs="宋体"/>
                <w:color w:val="000000"/>
                <w:sz w:val="18"/>
                <w:szCs w:val="18"/>
              </w:rPr>
              <w:t>4、演奏时，手持木锤敲击鱼腹应发出清脆“啵、啵”声，不得有其他杂音。</w:t>
            </w:r>
          </w:p>
          <w:p w14:paraId="16BF8322">
            <w:pPr>
              <w:jc w:val="left"/>
              <w:rPr>
                <w:rFonts w:ascii="宋体" w:hAnsi="宋体" w:cs="宋体"/>
                <w:color w:val="000000"/>
                <w:sz w:val="18"/>
                <w:szCs w:val="18"/>
              </w:rPr>
            </w:pPr>
            <w:r>
              <w:rPr>
                <w:rFonts w:hint="eastAsia" w:ascii="宋体" w:hAnsi="宋体" w:cs="宋体"/>
                <w:color w:val="000000"/>
                <w:sz w:val="18"/>
                <w:szCs w:val="18"/>
              </w:rPr>
              <w:t>5、有害物质甲苯、二甲笨、笨、总挥发有机化合物、甲醛、芳香胺染料、四氯笨酚应符合GB28489-2022《乐器有害物质限量》的标准要求。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3AE">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5AA2">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A937">
            <w:pPr>
              <w:jc w:val="center"/>
              <w:rPr>
                <w:rFonts w:ascii="宋体" w:hAnsi="宋体" w:cs="宋体"/>
                <w:color w:val="000000"/>
                <w:sz w:val="18"/>
                <w:szCs w:val="18"/>
              </w:rPr>
            </w:pPr>
          </w:p>
        </w:tc>
      </w:tr>
      <w:tr w14:paraId="59D30BF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A94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A656">
            <w:pPr>
              <w:widowControl/>
              <w:jc w:val="center"/>
              <w:textAlignment w:val="center"/>
              <w:rPr>
                <w:rFonts w:ascii="宋体" w:hAnsi="宋体" w:cs="宋体"/>
                <w:color w:val="000000"/>
                <w:sz w:val="18"/>
                <w:szCs w:val="18"/>
              </w:rPr>
            </w:pPr>
            <w:r>
              <w:rPr>
                <w:rFonts w:hint="eastAsia" w:ascii="宋体" w:hAnsi="宋体" w:cs="宋体"/>
                <w:color w:val="000000"/>
                <w:sz w:val="18"/>
                <w:szCs w:val="18"/>
              </w:rPr>
              <w:t>服装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A452">
            <w:pPr>
              <w:jc w:val="left"/>
              <w:rPr>
                <w:rFonts w:ascii="宋体" w:hAnsi="宋体" w:cs="宋体"/>
                <w:color w:val="000000"/>
                <w:sz w:val="18"/>
                <w:szCs w:val="18"/>
              </w:rPr>
            </w:pPr>
            <w:r>
              <w:rPr>
                <w:rFonts w:hint="eastAsia" w:ascii="宋体" w:hAnsi="宋体" w:cs="宋体"/>
                <w:color w:val="000000"/>
                <w:sz w:val="18"/>
                <w:szCs w:val="18"/>
              </w:rPr>
              <w:t>1、产品组成：各种职业服装≥5种、民族服装≥5种、童话人物的服装≥6种等。</w:t>
            </w:r>
          </w:p>
          <w:p w14:paraId="12ECEAC6">
            <w:pPr>
              <w:jc w:val="left"/>
              <w:rPr>
                <w:rFonts w:ascii="宋体" w:hAnsi="宋体" w:cs="宋体"/>
                <w:color w:val="000000"/>
                <w:sz w:val="18"/>
                <w:szCs w:val="18"/>
              </w:rPr>
            </w:pPr>
            <w:r>
              <w:rPr>
                <w:rFonts w:hint="eastAsia" w:ascii="宋体" w:hAnsi="宋体" w:cs="宋体"/>
                <w:color w:val="000000"/>
                <w:sz w:val="18"/>
                <w:szCs w:val="18"/>
              </w:rPr>
              <w:t>2、布料的pH值、甲醛含量、可萃取重金属、总铅、总镉、镍释放、杀虫剂总量、有害染料、邻苯二甲酸酯、有机锡化合物、多环芳烃、全氟及多氟化合物、残余溶剂、残余表面活性剂、润湿剂、其他化学残余、阻燃整理剂、紫外光稳定剂、色牢度（沾色），应符合GB/T18885-2020生态纺织品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85BA">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5D5C">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0380">
            <w:pPr>
              <w:jc w:val="center"/>
              <w:rPr>
                <w:rFonts w:ascii="宋体" w:hAnsi="宋体" w:cs="宋体"/>
                <w:color w:val="000000"/>
                <w:sz w:val="18"/>
                <w:szCs w:val="18"/>
              </w:rPr>
            </w:pPr>
          </w:p>
        </w:tc>
      </w:tr>
      <w:tr w14:paraId="3A4A7E5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090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2323">
            <w:pPr>
              <w:widowControl/>
              <w:jc w:val="center"/>
              <w:textAlignment w:val="center"/>
              <w:rPr>
                <w:rFonts w:ascii="宋体" w:hAnsi="宋体" w:cs="宋体"/>
                <w:color w:val="000000"/>
                <w:sz w:val="18"/>
                <w:szCs w:val="18"/>
              </w:rPr>
            </w:pPr>
            <w:r>
              <w:rPr>
                <w:rFonts w:hint="eastAsia" w:ascii="宋体" w:hAnsi="宋体" w:cs="宋体"/>
                <w:color w:val="000000"/>
                <w:sz w:val="18"/>
                <w:szCs w:val="18"/>
              </w:rPr>
              <w:t>积木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A976">
            <w:pPr>
              <w:jc w:val="left"/>
              <w:rPr>
                <w:rFonts w:ascii="宋体" w:hAnsi="宋体" w:cs="宋体"/>
                <w:color w:val="000000"/>
                <w:sz w:val="18"/>
                <w:szCs w:val="18"/>
              </w:rPr>
            </w:pPr>
            <w:r>
              <w:rPr>
                <w:rFonts w:hint="eastAsia" w:ascii="宋体" w:hAnsi="宋体" w:cs="宋体"/>
                <w:color w:val="000000"/>
                <w:sz w:val="18"/>
                <w:szCs w:val="18"/>
              </w:rPr>
              <w:t>1、材质：采用优质新西兰松木。</w:t>
            </w:r>
          </w:p>
          <w:p w14:paraId="22E4573C">
            <w:pPr>
              <w:jc w:val="left"/>
              <w:rPr>
                <w:rFonts w:ascii="宋体" w:hAnsi="宋体" w:cs="宋体"/>
                <w:color w:val="000000"/>
                <w:sz w:val="18"/>
                <w:szCs w:val="18"/>
              </w:rPr>
            </w:pPr>
            <w:r>
              <w:rPr>
                <w:rFonts w:hint="eastAsia" w:ascii="宋体" w:hAnsi="宋体" w:cs="宋体"/>
                <w:color w:val="000000"/>
                <w:sz w:val="18"/>
                <w:szCs w:val="18"/>
              </w:rPr>
              <w:t>2、工艺：碳烤、静电喷水性环保油漆、磨圆角、光滑无毛刺。</w:t>
            </w:r>
          </w:p>
          <w:p w14:paraId="15946FCC">
            <w:pPr>
              <w:jc w:val="left"/>
              <w:rPr>
                <w:rFonts w:ascii="宋体" w:hAnsi="宋体" w:cs="宋体"/>
                <w:color w:val="000000"/>
                <w:sz w:val="18"/>
                <w:szCs w:val="18"/>
              </w:rPr>
            </w:pPr>
            <w:r>
              <w:rPr>
                <w:rFonts w:hint="eastAsia" w:ascii="宋体" w:hAnsi="宋体" w:cs="宋体"/>
                <w:color w:val="000000"/>
                <w:sz w:val="18"/>
                <w:szCs w:val="18"/>
              </w:rPr>
              <w:t>3、共28种不同形状，1633片/套。详细尺寸和数量分别如下：</w:t>
            </w:r>
          </w:p>
          <w:p w14:paraId="776A4803">
            <w:pPr>
              <w:jc w:val="left"/>
              <w:rPr>
                <w:rFonts w:ascii="宋体" w:hAnsi="宋体" w:cs="宋体"/>
                <w:color w:val="000000"/>
                <w:sz w:val="18"/>
                <w:szCs w:val="18"/>
              </w:rPr>
            </w:pPr>
            <w:r>
              <w:rPr>
                <w:rFonts w:hint="eastAsia" w:ascii="宋体" w:hAnsi="宋体" w:cs="宋体"/>
                <w:color w:val="000000"/>
                <w:sz w:val="18"/>
                <w:szCs w:val="18"/>
              </w:rPr>
              <w:t>长条板(有槽)：120*10*2、5cm  12个；长条板(无槽)：120*10*2、5cm  12个；正方形Ⅰ： 10*10*5cm180个；正方形Ⅱ：10*10*2、5cm252片；长方形Ⅰ：20*10*5cm440个；长方形Ⅱ：20*10*2、5cm 400个；长方形Ⅲ：40*10*2、5cm99个；长方形Ⅳ：60*10*2、5cm40个；长方形（开槽）Ⅴ：60*10*2、5cm6个；长方形Ⅵ：80*10*2、5cm18个；三角形：39*20*2、5cm12个；直角三角形：40*20*2、5cm8个；圆柱积木Ⅰ：Φ10*20cm6个；圆柱积木Ⅱ：Φ10*40cm2个；圆柱积木Ⅲ：Φ5*10cm40个；圆柱积木Ⅳ：Φ5*20cm40个；圆柱积木Ⅴ：Φ5*40cm20个；半圆环积木：30*15*2、5cm6个；圆柱积木Ⅴ：Φ5*40cm 20个；半圆积木：15*7*2、5cm6个；1/4圆环积木：40*15*2、5cm8个；扇形积木：半径为20CM8个；Y型40*30*2、5cm2个，三叉路：40*30*2、5cm4个，锥形：10*10*15cm8个，推车：48*40*65cm2个，一字梯：150*50*5cm1个，人字梯：152*50*10cm1个。</w:t>
            </w:r>
          </w:p>
          <w:p w14:paraId="314FD429">
            <w:pPr>
              <w:jc w:val="left"/>
              <w:rPr>
                <w:rFonts w:ascii="宋体" w:hAnsi="宋体" w:cs="宋体"/>
                <w:color w:val="000000"/>
                <w:sz w:val="18"/>
                <w:szCs w:val="18"/>
              </w:rPr>
            </w:pPr>
            <w:r>
              <w:rPr>
                <w:rFonts w:hint="eastAsia" w:ascii="宋体" w:hAnsi="宋体" w:cs="宋体"/>
                <w:color w:val="000000"/>
                <w:sz w:val="18"/>
                <w:szCs w:val="18"/>
              </w:rPr>
              <w:t>4、产品中可迁移元素含量、有机化合物的释放量甲醛、其它醛（总量）、总挥发性有机化合物、总半挥发性有机化合物、邻苯二甲酸酯增塑剂应符合HJ566-2010《环境标志产品技术要求木制玩具》标准要求。，</w:t>
            </w:r>
          </w:p>
          <w:p w14:paraId="18EEA5AE">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第4部分：特定元素的迁移》国家玩具安全强制性标准要求。，甲醛释放量应符合GB18581-2020-木器涂料中有害物质限量（水性凃料-清漆）甲醛标准要求。</w:t>
            </w:r>
          </w:p>
          <w:p w14:paraId="540CAE84">
            <w:pPr>
              <w:jc w:val="left"/>
              <w:rPr>
                <w:rFonts w:ascii="宋体" w:hAnsi="宋体" w:cs="宋体"/>
                <w:color w:val="000000"/>
                <w:sz w:val="18"/>
                <w:szCs w:val="18"/>
              </w:rPr>
            </w:pPr>
            <w:r>
              <w:rPr>
                <w:rFonts w:hint="eastAsia" w:ascii="宋体" w:hAnsi="宋体" w:cs="宋体"/>
                <w:color w:val="000000"/>
                <w:sz w:val="18"/>
                <w:szCs w:val="18"/>
              </w:rPr>
              <w:t>6、应符合JY0134-1991积木教育行业标准。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0453">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4FF1">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B12C">
            <w:pPr>
              <w:jc w:val="center"/>
              <w:rPr>
                <w:rFonts w:ascii="宋体" w:hAnsi="宋体" w:cs="宋体"/>
                <w:color w:val="000000"/>
                <w:sz w:val="18"/>
                <w:szCs w:val="18"/>
              </w:rPr>
            </w:pPr>
          </w:p>
        </w:tc>
      </w:tr>
      <w:tr w14:paraId="0AF07696">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F24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B3BA">
            <w:pPr>
              <w:widowControl/>
              <w:jc w:val="center"/>
              <w:textAlignment w:val="center"/>
              <w:rPr>
                <w:rFonts w:ascii="宋体" w:hAnsi="宋体" w:cs="宋体"/>
                <w:color w:val="000000"/>
                <w:sz w:val="18"/>
                <w:szCs w:val="18"/>
              </w:rPr>
            </w:pPr>
            <w:r>
              <w:rPr>
                <w:rFonts w:hint="eastAsia" w:ascii="宋体" w:hAnsi="宋体" w:cs="宋体"/>
                <w:color w:val="000000"/>
                <w:sz w:val="18"/>
                <w:szCs w:val="18"/>
              </w:rPr>
              <w:t>形象</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0512">
            <w:pPr>
              <w:jc w:val="left"/>
              <w:rPr>
                <w:rFonts w:ascii="宋体" w:hAnsi="宋体" w:cs="宋体"/>
                <w:color w:val="000000"/>
                <w:sz w:val="18"/>
                <w:szCs w:val="18"/>
              </w:rPr>
            </w:pPr>
            <w:r>
              <w:rPr>
                <w:rFonts w:hint="eastAsia" w:ascii="宋体" w:hAnsi="宋体" w:cs="宋体"/>
                <w:color w:val="000000"/>
                <w:sz w:val="18"/>
                <w:szCs w:val="18"/>
              </w:rPr>
              <w:t>1、至少包括人物模型、汽车模型、仿真动物、仿真花草和树木、各类标志等幼儿园建构区辅助材料；</w:t>
            </w:r>
          </w:p>
          <w:p w14:paraId="1A9F82A7">
            <w:pPr>
              <w:jc w:val="left"/>
              <w:rPr>
                <w:rFonts w:ascii="宋体" w:hAnsi="宋体" w:cs="宋体"/>
                <w:color w:val="000000"/>
                <w:sz w:val="18"/>
                <w:szCs w:val="18"/>
              </w:rPr>
            </w:pPr>
            <w:r>
              <w:rPr>
                <w:rFonts w:hint="eastAsia" w:ascii="宋体" w:hAnsi="宋体" w:cs="宋体"/>
                <w:color w:val="000000"/>
                <w:sz w:val="18"/>
                <w:szCs w:val="18"/>
              </w:rPr>
              <w:t>2、要求：</w:t>
            </w:r>
          </w:p>
          <w:p w14:paraId="1C31B42C">
            <w:pPr>
              <w:jc w:val="left"/>
              <w:rPr>
                <w:rFonts w:ascii="宋体" w:hAnsi="宋体" w:cs="宋体"/>
                <w:color w:val="000000"/>
                <w:sz w:val="18"/>
                <w:szCs w:val="18"/>
              </w:rPr>
            </w:pPr>
            <w:r>
              <w:rPr>
                <w:rFonts w:hint="eastAsia" w:ascii="宋体" w:hAnsi="宋体" w:cs="宋体"/>
                <w:color w:val="000000"/>
                <w:sz w:val="18"/>
                <w:szCs w:val="18"/>
              </w:rPr>
              <w:t>（1）人物模型：包括不同职业的人物形象，如警察、医生、教师等≥28件，职业不重复，每件各配一套工具；材质：树脂；规格：高≥9cm；形态逼真，纹理立体细腻，稳定站立，韧劲足，不易变形，水洗不褪色，圆润无尖角，不伤手，安全环保，无毒无异味。</w:t>
            </w:r>
          </w:p>
          <w:p w14:paraId="7554E52D">
            <w:pPr>
              <w:jc w:val="left"/>
              <w:rPr>
                <w:rFonts w:ascii="宋体" w:hAnsi="宋体" w:cs="宋体"/>
                <w:color w:val="000000"/>
                <w:sz w:val="18"/>
                <w:szCs w:val="18"/>
              </w:rPr>
            </w:pPr>
            <w:r>
              <w:rPr>
                <w:rFonts w:hint="eastAsia" w:ascii="宋体" w:hAnsi="宋体" w:cs="宋体"/>
                <w:color w:val="000000"/>
                <w:sz w:val="18"/>
                <w:szCs w:val="18"/>
              </w:rPr>
              <w:t>（2）汽车模型：包括至少6辆不同类型汽车模型（如：救护车、消防车、警车等）+收纳盒；材质：塑料或金属；单个玩具的长≥14cm；做工精细，造型仿真；耐摔抗撞，细致光滑，无毛刺，无毒、无异味。</w:t>
            </w:r>
          </w:p>
          <w:p w14:paraId="160D01CF">
            <w:pPr>
              <w:jc w:val="left"/>
              <w:rPr>
                <w:rFonts w:ascii="宋体" w:hAnsi="宋体" w:cs="宋体"/>
                <w:color w:val="000000"/>
                <w:sz w:val="18"/>
                <w:szCs w:val="18"/>
              </w:rPr>
            </w:pPr>
            <w:r>
              <w:rPr>
                <w:rFonts w:hint="eastAsia" w:ascii="宋体" w:hAnsi="宋体" w:cs="宋体"/>
                <w:color w:val="000000"/>
                <w:sz w:val="18"/>
                <w:szCs w:val="18"/>
              </w:rPr>
              <w:t>（3）仿真动物：高度≥5cm，≥20种，材质为硅胶，形态逼真，纹理立体细腻，稳定站立，韧劲足，不易变形，水洗不褪色，圆润无尖角，不伤手。</w:t>
            </w:r>
          </w:p>
          <w:p w14:paraId="6EFF034B">
            <w:pPr>
              <w:jc w:val="left"/>
              <w:rPr>
                <w:rFonts w:ascii="宋体" w:hAnsi="宋体" w:cs="宋体"/>
                <w:color w:val="000000"/>
                <w:sz w:val="18"/>
                <w:szCs w:val="18"/>
              </w:rPr>
            </w:pPr>
            <w:r>
              <w:rPr>
                <w:rFonts w:hint="eastAsia" w:ascii="宋体" w:hAnsi="宋体" w:cs="宋体"/>
                <w:color w:val="000000"/>
                <w:sz w:val="18"/>
                <w:szCs w:val="18"/>
              </w:rPr>
              <w:t>（4）仿真花草和树木：高度≥12cm，≥20种，尺寸各不相同，大树高度≥25cm，安全环保，无毒无异味；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661A">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7AEC">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360C">
            <w:pPr>
              <w:jc w:val="center"/>
              <w:rPr>
                <w:rFonts w:ascii="宋体" w:hAnsi="宋体" w:cs="宋体"/>
                <w:color w:val="000000"/>
                <w:sz w:val="18"/>
                <w:szCs w:val="18"/>
              </w:rPr>
            </w:pPr>
          </w:p>
        </w:tc>
      </w:tr>
      <w:tr w14:paraId="70EA873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C37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61B5">
            <w:pPr>
              <w:widowControl/>
              <w:jc w:val="center"/>
              <w:textAlignment w:val="center"/>
              <w:rPr>
                <w:rFonts w:ascii="宋体" w:hAnsi="宋体" w:cs="宋体"/>
                <w:color w:val="000000"/>
                <w:sz w:val="18"/>
                <w:szCs w:val="18"/>
              </w:rPr>
            </w:pPr>
            <w:r>
              <w:rPr>
                <w:rFonts w:hint="eastAsia" w:ascii="宋体" w:hAnsi="宋体" w:cs="宋体"/>
                <w:color w:val="000000"/>
                <w:sz w:val="18"/>
                <w:szCs w:val="18"/>
              </w:rPr>
              <w:t>喷壶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B386">
            <w:pPr>
              <w:jc w:val="left"/>
              <w:rPr>
                <w:rFonts w:ascii="宋体" w:hAnsi="宋体" w:cs="宋体"/>
                <w:color w:val="000000"/>
                <w:sz w:val="18"/>
                <w:szCs w:val="18"/>
              </w:rPr>
            </w:pPr>
            <w:r>
              <w:rPr>
                <w:rFonts w:hint="eastAsia" w:ascii="宋体" w:hAnsi="宋体" w:cs="宋体"/>
                <w:color w:val="000000"/>
                <w:sz w:val="18"/>
                <w:szCs w:val="18"/>
              </w:rPr>
              <w:t>1、尺寸：长：≥210mm,高：≥145mm。</w:t>
            </w:r>
          </w:p>
          <w:p w14:paraId="7EECE9D7">
            <w:pPr>
              <w:jc w:val="left"/>
              <w:rPr>
                <w:rFonts w:ascii="宋体" w:hAnsi="宋体" w:cs="宋体"/>
                <w:color w:val="000000"/>
                <w:sz w:val="18"/>
                <w:szCs w:val="18"/>
              </w:rPr>
            </w:pPr>
            <w:r>
              <w:rPr>
                <w:rFonts w:hint="eastAsia" w:ascii="宋体" w:hAnsi="宋体" w:cs="宋体"/>
                <w:color w:val="000000"/>
                <w:sz w:val="18"/>
                <w:szCs w:val="18"/>
              </w:rPr>
              <w:t>2、材质：PE。</w:t>
            </w:r>
          </w:p>
          <w:p w14:paraId="0B5618BC">
            <w:pPr>
              <w:jc w:val="left"/>
              <w:rPr>
                <w:rFonts w:ascii="宋体" w:hAnsi="宋体" w:cs="宋体"/>
                <w:color w:val="000000"/>
                <w:sz w:val="18"/>
                <w:szCs w:val="18"/>
              </w:rPr>
            </w:pPr>
            <w:r>
              <w:rPr>
                <w:rFonts w:hint="eastAsia" w:ascii="宋体" w:hAnsi="宋体" w:cs="宋体"/>
                <w:color w:val="000000"/>
                <w:sz w:val="18"/>
                <w:szCs w:val="18"/>
              </w:rPr>
              <w:t>3、喷壶嘴孔大小一致，出水流畅。</w:t>
            </w:r>
          </w:p>
          <w:p w14:paraId="174289E4">
            <w:pPr>
              <w:jc w:val="left"/>
              <w:rPr>
                <w:rFonts w:ascii="宋体" w:hAnsi="宋体" w:cs="宋体"/>
                <w:color w:val="000000"/>
                <w:sz w:val="18"/>
                <w:szCs w:val="18"/>
              </w:rPr>
            </w:pPr>
            <w:r>
              <w:rPr>
                <w:rFonts w:hint="eastAsia" w:ascii="宋体" w:hAnsi="宋体" w:cs="宋体"/>
                <w:color w:val="000000"/>
                <w:sz w:val="18"/>
                <w:szCs w:val="18"/>
              </w:rPr>
              <w:t>4、呆萌卡通动物造型、边角光滑圆润、把手适合幼儿小手抓握 。</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ABA9">
            <w:pPr>
              <w:widowControl/>
              <w:jc w:val="center"/>
              <w:textAlignment w:val="center"/>
              <w:rPr>
                <w:rFonts w:ascii="宋体" w:hAnsi="宋体" w:cs="宋体"/>
                <w:color w:val="000000"/>
                <w:sz w:val="18"/>
                <w:szCs w:val="18"/>
              </w:rPr>
            </w:pPr>
            <w:r>
              <w:rPr>
                <w:rFonts w:hint="eastAsia" w:ascii="宋体" w:hAnsi="宋体" w:cs="宋体"/>
                <w:color w:val="000000"/>
                <w:sz w:val="18"/>
                <w:szCs w:val="18"/>
              </w:rPr>
              <w:t>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94D4">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9912">
            <w:pPr>
              <w:jc w:val="center"/>
              <w:rPr>
                <w:rFonts w:ascii="宋体" w:hAnsi="宋体" w:cs="宋体"/>
                <w:color w:val="000000"/>
                <w:sz w:val="18"/>
                <w:szCs w:val="18"/>
              </w:rPr>
            </w:pPr>
          </w:p>
        </w:tc>
      </w:tr>
      <w:tr w14:paraId="2CF203F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931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6E43">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0FB6">
            <w:pPr>
              <w:jc w:val="left"/>
              <w:rPr>
                <w:rFonts w:ascii="宋体" w:hAnsi="宋体" w:cs="宋体"/>
                <w:color w:val="000000"/>
                <w:sz w:val="18"/>
                <w:szCs w:val="18"/>
              </w:rPr>
            </w:pPr>
            <w:r>
              <w:rPr>
                <w:rFonts w:hint="eastAsia" w:ascii="宋体" w:hAnsi="宋体" w:cs="宋体"/>
                <w:color w:val="000000"/>
                <w:sz w:val="18"/>
                <w:szCs w:val="18"/>
              </w:rPr>
              <w:t>1、规格尺寸：直径≥225mm×高200mm×底165mm。</w:t>
            </w:r>
          </w:p>
          <w:p w14:paraId="328CCC52">
            <w:pPr>
              <w:jc w:val="left"/>
              <w:rPr>
                <w:rFonts w:ascii="宋体" w:hAnsi="宋体" w:cs="宋体"/>
                <w:color w:val="000000"/>
                <w:sz w:val="18"/>
                <w:szCs w:val="18"/>
              </w:rPr>
            </w:pPr>
            <w:r>
              <w:rPr>
                <w:rFonts w:hint="eastAsia" w:ascii="宋体" w:hAnsi="宋体" w:cs="宋体"/>
                <w:color w:val="000000"/>
                <w:sz w:val="18"/>
                <w:szCs w:val="18"/>
              </w:rPr>
              <w:t>2、材质：PE。</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7457">
            <w:pPr>
              <w:widowControl/>
              <w:jc w:val="center"/>
              <w:textAlignment w:val="center"/>
              <w:rPr>
                <w:rFonts w:ascii="宋体" w:hAnsi="宋体" w:cs="宋体"/>
                <w:color w:val="000000"/>
                <w:sz w:val="18"/>
                <w:szCs w:val="18"/>
              </w:rPr>
            </w:pPr>
            <w:r>
              <w:rPr>
                <w:rFonts w:hint="eastAsia" w:ascii="宋体" w:hAnsi="宋体" w:cs="宋体"/>
                <w:color w:val="000000"/>
                <w:sz w:val="18"/>
                <w:szCs w:val="18"/>
              </w:rPr>
              <w:t>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B4FD">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1523">
            <w:pPr>
              <w:jc w:val="center"/>
              <w:rPr>
                <w:rFonts w:ascii="宋体" w:hAnsi="宋体" w:cs="宋体"/>
                <w:color w:val="000000"/>
                <w:sz w:val="18"/>
                <w:szCs w:val="18"/>
              </w:rPr>
            </w:pPr>
          </w:p>
        </w:tc>
      </w:tr>
      <w:tr w14:paraId="66C7A33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237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A410">
            <w:pPr>
              <w:widowControl/>
              <w:jc w:val="center"/>
              <w:textAlignment w:val="center"/>
              <w:rPr>
                <w:rFonts w:ascii="宋体" w:hAnsi="宋体" w:cs="宋体"/>
                <w:color w:val="000000"/>
                <w:sz w:val="18"/>
                <w:szCs w:val="18"/>
              </w:rPr>
            </w:pPr>
            <w:r>
              <w:rPr>
                <w:rFonts w:hint="eastAsia" w:ascii="宋体" w:hAnsi="宋体" w:cs="宋体"/>
                <w:color w:val="000000"/>
                <w:sz w:val="18"/>
                <w:szCs w:val="18"/>
              </w:rPr>
              <w:t>小铲子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8640">
            <w:pPr>
              <w:jc w:val="left"/>
              <w:rPr>
                <w:rFonts w:ascii="宋体" w:hAnsi="宋体" w:cs="宋体"/>
                <w:color w:val="000000"/>
                <w:sz w:val="18"/>
                <w:szCs w:val="18"/>
              </w:rPr>
            </w:pPr>
            <w:r>
              <w:rPr>
                <w:rFonts w:hint="eastAsia" w:ascii="宋体" w:hAnsi="宋体" w:cs="宋体"/>
                <w:color w:val="000000"/>
                <w:sz w:val="18"/>
                <w:szCs w:val="18"/>
              </w:rPr>
              <w:t>1、规格：≥205mm×65mm。铲头喷塑漆面，木质手柄。无毛刺不伤手。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563D">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4249">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1D30">
            <w:pPr>
              <w:jc w:val="center"/>
              <w:rPr>
                <w:rFonts w:ascii="宋体" w:hAnsi="宋体" w:cs="宋体"/>
                <w:color w:val="000000"/>
                <w:sz w:val="18"/>
                <w:szCs w:val="18"/>
              </w:rPr>
            </w:pPr>
          </w:p>
        </w:tc>
      </w:tr>
      <w:tr w14:paraId="5DD935C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2AF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D975">
            <w:pPr>
              <w:widowControl/>
              <w:jc w:val="center"/>
              <w:textAlignment w:val="center"/>
              <w:rPr>
                <w:rFonts w:ascii="宋体" w:hAnsi="宋体" w:cs="宋体"/>
                <w:color w:val="000000"/>
                <w:sz w:val="18"/>
                <w:szCs w:val="18"/>
              </w:rPr>
            </w:pPr>
            <w:r>
              <w:rPr>
                <w:rFonts w:hint="eastAsia" w:ascii="宋体" w:hAnsi="宋体" w:cs="宋体"/>
                <w:color w:val="000000"/>
                <w:sz w:val="18"/>
                <w:szCs w:val="18"/>
              </w:rPr>
              <w:t>幼儿铁锹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4875">
            <w:pPr>
              <w:jc w:val="left"/>
              <w:rPr>
                <w:rFonts w:ascii="宋体" w:hAnsi="宋体" w:cs="宋体"/>
                <w:color w:val="000000"/>
                <w:sz w:val="18"/>
                <w:szCs w:val="18"/>
              </w:rPr>
            </w:pPr>
            <w:r>
              <w:rPr>
                <w:rFonts w:hint="eastAsia" w:ascii="宋体" w:hAnsi="宋体" w:cs="宋体"/>
                <w:color w:val="000000"/>
                <w:sz w:val="18"/>
                <w:szCs w:val="18"/>
              </w:rPr>
              <w:t>1、锹头材质：304不锈钢、铁锹柄材质：实木。</w:t>
            </w:r>
          </w:p>
          <w:p w14:paraId="5E2A0779">
            <w:pPr>
              <w:jc w:val="left"/>
              <w:rPr>
                <w:rFonts w:ascii="宋体" w:hAnsi="宋体" w:cs="宋体"/>
                <w:color w:val="000000"/>
                <w:sz w:val="18"/>
                <w:szCs w:val="18"/>
              </w:rPr>
            </w:pPr>
            <w:r>
              <w:rPr>
                <w:rFonts w:hint="eastAsia" w:ascii="宋体" w:hAnsi="宋体" w:cs="宋体"/>
                <w:color w:val="000000"/>
                <w:sz w:val="18"/>
                <w:szCs w:val="18"/>
              </w:rPr>
              <w:t>2、规格：方形锹头，</w:t>
            </w:r>
          </w:p>
          <w:p w14:paraId="1057DD01">
            <w:pPr>
              <w:jc w:val="left"/>
              <w:rPr>
                <w:rFonts w:ascii="宋体" w:hAnsi="宋体" w:cs="宋体"/>
                <w:color w:val="000000"/>
                <w:sz w:val="18"/>
                <w:szCs w:val="18"/>
              </w:rPr>
            </w:pPr>
            <w:r>
              <w:rPr>
                <w:rFonts w:hint="eastAsia" w:ascii="宋体" w:hAnsi="宋体" w:cs="宋体"/>
                <w:color w:val="000000"/>
                <w:sz w:val="18"/>
                <w:szCs w:val="18"/>
              </w:rPr>
              <w:t>3、锹头尺寸：≥155*110mm、铁锹柄直径≥28mm。铁锹总长≥480mm</w:t>
            </w:r>
          </w:p>
          <w:p w14:paraId="476ACEA4">
            <w:pPr>
              <w:jc w:val="left"/>
              <w:rPr>
                <w:rFonts w:ascii="宋体" w:hAnsi="宋体" w:cs="宋体"/>
                <w:color w:val="000000"/>
                <w:sz w:val="18"/>
                <w:szCs w:val="18"/>
              </w:rPr>
            </w:pPr>
            <w:r>
              <w:rPr>
                <w:rFonts w:hint="eastAsia" w:ascii="宋体" w:hAnsi="宋体" w:cs="宋体"/>
                <w:color w:val="000000"/>
                <w:sz w:val="18"/>
                <w:szCs w:val="18"/>
              </w:rPr>
              <w:t>4、采用人体工学手柄、使用时双手轻松省力。</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5277">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119D">
            <w:pPr>
              <w:widowControl/>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5F1A">
            <w:pPr>
              <w:jc w:val="center"/>
              <w:rPr>
                <w:rFonts w:ascii="宋体" w:hAnsi="宋体" w:cs="宋体"/>
                <w:color w:val="000000"/>
                <w:sz w:val="18"/>
                <w:szCs w:val="18"/>
              </w:rPr>
            </w:pPr>
          </w:p>
        </w:tc>
      </w:tr>
      <w:tr w14:paraId="5E7D319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51A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286">
            <w:pPr>
              <w:widowControl/>
              <w:jc w:val="center"/>
              <w:textAlignment w:val="center"/>
              <w:rPr>
                <w:rFonts w:ascii="宋体" w:hAnsi="宋体" w:cs="宋体"/>
                <w:color w:val="000000"/>
                <w:sz w:val="18"/>
                <w:szCs w:val="18"/>
              </w:rPr>
            </w:pPr>
            <w:r>
              <w:rPr>
                <w:rFonts w:hint="eastAsia" w:ascii="宋体" w:hAnsi="宋体" w:cs="宋体"/>
                <w:color w:val="000000"/>
                <w:sz w:val="18"/>
                <w:szCs w:val="18"/>
              </w:rPr>
              <w:t>幼儿铁锹</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03BE">
            <w:pPr>
              <w:jc w:val="left"/>
              <w:rPr>
                <w:rFonts w:ascii="宋体" w:hAnsi="宋体" w:cs="宋体"/>
                <w:color w:val="000000"/>
                <w:sz w:val="18"/>
                <w:szCs w:val="18"/>
              </w:rPr>
            </w:pPr>
            <w:r>
              <w:rPr>
                <w:rFonts w:hint="eastAsia" w:ascii="宋体" w:hAnsi="宋体" w:cs="宋体"/>
                <w:color w:val="000000"/>
                <w:sz w:val="18"/>
                <w:szCs w:val="18"/>
              </w:rPr>
              <w:t>1、规格：≥700mm×150mm，铲头喷塑漆面，木质手柄。无毛刺不伤手。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924">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2123">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6494">
            <w:pPr>
              <w:jc w:val="center"/>
              <w:rPr>
                <w:rFonts w:ascii="宋体" w:hAnsi="宋体" w:cs="宋体"/>
                <w:color w:val="000000"/>
                <w:sz w:val="18"/>
                <w:szCs w:val="18"/>
              </w:rPr>
            </w:pPr>
          </w:p>
        </w:tc>
      </w:tr>
      <w:tr w14:paraId="4879819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858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7892">
            <w:pPr>
              <w:widowControl/>
              <w:jc w:val="center"/>
              <w:textAlignment w:val="center"/>
              <w:rPr>
                <w:rFonts w:ascii="宋体" w:hAnsi="宋体" w:cs="宋体"/>
                <w:color w:val="000000"/>
                <w:sz w:val="18"/>
                <w:szCs w:val="18"/>
              </w:rPr>
            </w:pPr>
            <w:r>
              <w:rPr>
                <w:rFonts w:hint="eastAsia" w:ascii="宋体" w:hAnsi="宋体" w:cs="宋体"/>
                <w:color w:val="000000"/>
                <w:sz w:val="18"/>
                <w:szCs w:val="18"/>
              </w:rPr>
              <w:t>跳绳</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FFFF">
            <w:pPr>
              <w:jc w:val="left"/>
              <w:rPr>
                <w:rFonts w:ascii="宋体" w:hAnsi="宋体" w:cs="宋体"/>
                <w:color w:val="000000"/>
                <w:sz w:val="18"/>
                <w:szCs w:val="18"/>
              </w:rPr>
            </w:pPr>
            <w:r>
              <w:rPr>
                <w:rFonts w:hint="eastAsia" w:ascii="宋体" w:hAnsi="宋体" w:cs="宋体"/>
                <w:color w:val="000000"/>
                <w:sz w:val="18"/>
                <w:szCs w:val="18"/>
              </w:rPr>
              <w:t>1、材质： ABS手柄+棉绳+防磨保护套，</w:t>
            </w:r>
          </w:p>
          <w:p w14:paraId="1B6E8888">
            <w:pPr>
              <w:jc w:val="left"/>
              <w:rPr>
                <w:rFonts w:ascii="宋体" w:hAnsi="宋体" w:cs="宋体"/>
                <w:color w:val="000000"/>
                <w:sz w:val="18"/>
                <w:szCs w:val="18"/>
              </w:rPr>
            </w:pPr>
            <w:r>
              <w:rPr>
                <w:rFonts w:hint="eastAsia" w:ascii="宋体" w:hAnsi="宋体" w:cs="宋体"/>
                <w:color w:val="000000"/>
                <w:sz w:val="18"/>
                <w:szCs w:val="18"/>
              </w:rPr>
              <w:t>2、规格：手柄长≥130×35mm、绳长≥2400mm。</w:t>
            </w:r>
          </w:p>
          <w:p w14:paraId="5DB1B80B">
            <w:pPr>
              <w:jc w:val="left"/>
              <w:rPr>
                <w:rFonts w:ascii="宋体" w:hAnsi="宋体" w:cs="宋体"/>
                <w:color w:val="000000"/>
                <w:sz w:val="18"/>
                <w:szCs w:val="18"/>
              </w:rPr>
            </w:pPr>
            <w:r>
              <w:rPr>
                <w:rFonts w:hint="eastAsia" w:ascii="宋体" w:hAnsi="宋体" w:cs="宋体"/>
                <w:color w:val="000000"/>
                <w:sz w:val="18"/>
                <w:szCs w:val="18"/>
              </w:rPr>
              <w:t>3、手柄握感舒适防滑适合幼儿手握。绳长可自由调节可，不绊脚。</w:t>
            </w:r>
          </w:p>
          <w:p w14:paraId="662E0AE9">
            <w:pPr>
              <w:jc w:val="left"/>
              <w:rPr>
                <w:rFonts w:ascii="宋体" w:hAnsi="宋体" w:cs="宋体"/>
                <w:color w:val="000000"/>
                <w:sz w:val="18"/>
                <w:szCs w:val="18"/>
              </w:rPr>
            </w:pPr>
            <w:r>
              <w:rPr>
                <w:rFonts w:hint="eastAsia" w:ascii="宋体" w:hAnsi="宋体" w:cs="宋体"/>
                <w:color w:val="000000"/>
                <w:sz w:val="18"/>
                <w:szCs w:val="18"/>
              </w:rPr>
              <w:t>4、应符合GB/T19851.20-2007中小学体育器材和场地 第20部分：跳绳国家标准。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D13F">
            <w:pPr>
              <w:widowControl/>
              <w:jc w:val="center"/>
              <w:textAlignment w:val="center"/>
              <w:rPr>
                <w:rFonts w:ascii="宋体" w:hAnsi="宋体" w:cs="宋体"/>
                <w:color w:val="000000"/>
                <w:sz w:val="18"/>
                <w:szCs w:val="18"/>
              </w:rPr>
            </w:pPr>
            <w:r>
              <w:rPr>
                <w:rFonts w:hint="eastAsia" w:ascii="宋体" w:hAnsi="宋体" w:cs="宋体"/>
                <w:color w:val="000000"/>
                <w:sz w:val="18"/>
                <w:szCs w:val="18"/>
              </w:rPr>
              <w:t>根</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D250">
            <w:pPr>
              <w:widowControl/>
              <w:jc w:val="center"/>
              <w:textAlignment w:val="center"/>
              <w:rPr>
                <w:rFonts w:ascii="宋体" w:hAnsi="宋体" w:cs="宋体"/>
                <w:color w:val="000000"/>
                <w:sz w:val="18"/>
                <w:szCs w:val="18"/>
              </w:rPr>
            </w:pPr>
            <w:r>
              <w:rPr>
                <w:rFonts w:hint="eastAsia" w:ascii="宋体" w:hAnsi="宋体" w:cs="宋体"/>
                <w:color w:val="000000"/>
                <w:sz w:val="18"/>
                <w:szCs w:val="18"/>
              </w:rPr>
              <w:t>55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C93F">
            <w:pPr>
              <w:jc w:val="center"/>
              <w:rPr>
                <w:rFonts w:ascii="宋体" w:hAnsi="宋体" w:cs="宋体"/>
                <w:color w:val="000000"/>
                <w:sz w:val="18"/>
                <w:szCs w:val="18"/>
              </w:rPr>
            </w:pPr>
          </w:p>
        </w:tc>
      </w:tr>
      <w:tr w14:paraId="5168E80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4CF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05AE">
            <w:pPr>
              <w:widowControl/>
              <w:jc w:val="center"/>
              <w:textAlignment w:val="center"/>
              <w:rPr>
                <w:rFonts w:ascii="宋体" w:hAnsi="宋体" w:cs="宋体"/>
                <w:color w:val="000000"/>
                <w:sz w:val="18"/>
                <w:szCs w:val="18"/>
              </w:rPr>
            </w:pPr>
            <w:r>
              <w:rPr>
                <w:rFonts w:hint="eastAsia" w:ascii="宋体" w:hAnsi="宋体" w:cs="宋体"/>
                <w:color w:val="000000"/>
                <w:sz w:val="18"/>
                <w:szCs w:val="18"/>
              </w:rPr>
              <w:t>沙包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3974">
            <w:pPr>
              <w:jc w:val="left"/>
              <w:rPr>
                <w:rFonts w:ascii="宋体" w:hAnsi="宋体" w:cs="宋体"/>
                <w:color w:val="000000"/>
                <w:sz w:val="18"/>
                <w:szCs w:val="18"/>
              </w:rPr>
            </w:pPr>
            <w:r>
              <w:rPr>
                <w:rFonts w:hint="eastAsia" w:ascii="宋体" w:hAnsi="宋体" w:cs="宋体"/>
                <w:color w:val="000000"/>
                <w:sz w:val="18"/>
                <w:szCs w:val="18"/>
              </w:rPr>
              <w:t>1、尺寸≥70×70mm，</w:t>
            </w:r>
          </w:p>
          <w:p w14:paraId="2464FD52">
            <w:pPr>
              <w:jc w:val="left"/>
              <w:rPr>
                <w:rFonts w:ascii="宋体" w:hAnsi="宋体" w:cs="宋体"/>
                <w:color w:val="000000"/>
                <w:sz w:val="18"/>
                <w:szCs w:val="18"/>
              </w:rPr>
            </w:pPr>
            <w:r>
              <w:rPr>
                <w:rFonts w:hint="eastAsia" w:ascii="宋体" w:hAnsi="宋体" w:cs="宋体"/>
                <w:color w:val="000000"/>
                <w:sz w:val="18"/>
                <w:szCs w:val="18"/>
              </w:rPr>
              <w:t>2、规格：重100g～150g。</w:t>
            </w:r>
          </w:p>
          <w:p w14:paraId="556ECAA5">
            <w:pPr>
              <w:jc w:val="left"/>
              <w:rPr>
                <w:rFonts w:ascii="宋体" w:hAnsi="宋体" w:cs="宋体"/>
                <w:color w:val="000000"/>
                <w:sz w:val="18"/>
                <w:szCs w:val="18"/>
              </w:rPr>
            </w:pPr>
            <w:r>
              <w:rPr>
                <w:rFonts w:hint="eastAsia" w:ascii="宋体" w:hAnsi="宋体" w:cs="宋体"/>
                <w:color w:val="000000"/>
                <w:sz w:val="18"/>
                <w:szCs w:val="18"/>
              </w:rPr>
              <w:t>3、材质：彩色帆布+河沙。</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688">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03BD">
            <w:pPr>
              <w:widowControl/>
              <w:jc w:val="center"/>
              <w:textAlignment w:val="center"/>
              <w:rPr>
                <w:rFonts w:ascii="宋体" w:hAnsi="宋体" w:cs="宋体"/>
                <w:color w:val="000000"/>
                <w:sz w:val="18"/>
                <w:szCs w:val="18"/>
              </w:rPr>
            </w:pPr>
            <w:r>
              <w:rPr>
                <w:rFonts w:hint="eastAsia" w:ascii="宋体" w:hAnsi="宋体" w:cs="宋体"/>
                <w:color w:val="000000"/>
                <w:sz w:val="18"/>
                <w:szCs w:val="18"/>
              </w:rPr>
              <w:t>25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EBCA">
            <w:pPr>
              <w:jc w:val="center"/>
              <w:rPr>
                <w:rFonts w:ascii="宋体" w:hAnsi="宋体" w:cs="宋体"/>
                <w:color w:val="000000"/>
                <w:sz w:val="18"/>
                <w:szCs w:val="18"/>
              </w:rPr>
            </w:pPr>
          </w:p>
        </w:tc>
      </w:tr>
      <w:tr w14:paraId="0EB238AC">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695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BA8D">
            <w:pPr>
              <w:widowControl/>
              <w:jc w:val="center"/>
              <w:textAlignment w:val="center"/>
              <w:rPr>
                <w:rFonts w:ascii="宋体" w:hAnsi="宋体" w:cs="宋体"/>
                <w:color w:val="000000"/>
                <w:sz w:val="18"/>
                <w:szCs w:val="18"/>
              </w:rPr>
            </w:pPr>
            <w:r>
              <w:rPr>
                <w:rFonts w:hint="eastAsia" w:ascii="宋体" w:hAnsi="宋体" w:cs="宋体"/>
                <w:color w:val="000000"/>
                <w:sz w:val="18"/>
                <w:szCs w:val="18"/>
              </w:rPr>
              <w:t>沙包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9B9">
            <w:pPr>
              <w:jc w:val="left"/>
              <w:rPr>
                <w:rFonts w:ascii="宋体" w:hAnsi="宋体" w:cs="宋体"/>
                <w:color w:val="000000"/>
                <w:sz w:val="18"/>
                <w:szCs w:val="18"/>
              </w:rPr>
            </w:pPr>
            <w:r>
              <w:rPr>
                <w:rFonts w:hint="eastAsia" w:ascii="宋体" w:hAnsi="宋体" w:cs="宋体"/>
                <w:color w:val="000000"/>
                <w:sz w:val="18"/>
                <w:szCs w:val="18"/>
              </w:rPr>
              <w:t>1、尺寸≥100×100mm，</w:t>
            </w:r>
          </w:p>
          <w:p w14:paraId="6670D2A3">
            <w:pPr>
              <w:jc w:val="left"/>
              <w:rPr>
                <w:rFonts w:ascii="宋体" w:hAnsi="宋体" w:cs="宋体"/>
                <w:color w:val="000000"/>
                <w:sz w:val="18"/>
                <w:szCs w:val="18"/>
              </w:rPr>
            </w:pPr>
            <w:r>
              <w:rPr>
                <w:rFonts w:hint="eastAsia" w:ascii="宋体" w:hAnsi="宋体" w:cs="宋体"/>
                <w:color w:val="000000"/>
                <w:sz w:val="18"/>
                <w:szCs w:val="18"/>
              </w:rPr>
              <w:t>2、规格：重150g。</w:t>
            </w:r>
          </w:p>
          <w:p w14:paraId="4AB9635D">
            <w:pPr>
              <w:jc w:val="left"/>
              <w:rPr>
                <w:rFonts w:ascii="宋体" w:hAnsi="宋体" w:cs="宋体"/>
                <w:color w:val="000000"/>
                <w:sz w:val="18"/>
                <w:szCs w:val="18"/>
              </w:rPr>
            </w:pPr>
            <w:r>
              <w:rPr>
                <w:rFonts w:hint="eastAsia" w:ascii="宋体" w:hAnsi="宋体" w:cs="宋体"/>
                <w:color w:val="000000"/>
                <w:sz w:val="18"/>
                <w:szCs w:val="18"/>
              </w:rPr>
              <w:t>3、材质：彩色帆布+天然稻谷外壳。</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D169">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199E">
            <w:pPr>
              <w:widowControl/>
              <w:jc w:val="center"/>
              <w:textAlignment w:val="center"/>
              <w:rPr>
                <w:rFonts w:ascii="宋体" w:hAnsi="宋体" w:cs="宋体"/>
                <w:color w:val="000000"/>
                <w:sz w:val="18"/>
                <w:szCs w:val="18"/>
              </w:rPr>
            </w:pPr>
            <w:r>
              <w:rPr>
                <w:rFonts w:hint="eastAsia" w:ascii="宋体" w:hAnsi="宋体" w:cs="宋体"/>
                <w:color w:val="000000"/>
                <w:sz w:val="18"/>
                <w:szCs w:val="18"/>
              </w:rPr>
              <w:t>45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69A">
            <w:pPr>
              <w:jc w:val="center"/>
              <w:rPr>
                <w:rFonts w:ascii="宋体" w:hAnsi="宋体" w:cs="宋体"/>
                <w:color w:val="000000"/>
                <w:sz w:val="18"/>
                <w:szCs w:val="18"/>
              </w:rPr>
            </w:pPr>
          </w:p>
        </w:tc>
      </w:tr>
      <w:tr w14:paraId="236938D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591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FC98">
            <w:pPr>
              <w:widowControl/>
              <w:jc w:val="center"/>
              <w:textAlignment w:val="center"/>
              <w:rPr>
                <w:rFonts w:ascii="宋体" w:hAnsi="宋体" w:cs="宋体"/>
                <w:color w:val="000000"/>
                <w:sz w:val="18"/>
                <w:szCs w:val="18"/>
              </w:rPr>
            </w:pPr>
            <w:r>
              <w:rPr>
                <w:rFonts w:hint="eastAsia" w:ascii="宋体" w:hAnsi="宋体" w:cs="宋体"/>
                <w:color w:val="000000"/>
                <w:sz w:val="18"/>
                <w:szCs w:val="18"/>
              </w:rPr>
              <w:t>飞盘（碟）</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D4F3">
            <w:pPr>
              <w:jc w:val="left"/>
              <w:rPr>
                <w:rFonts w:ascii="宋体" w:hAnsi="宋体" w:cs="宋体"/>
                <w:color w:val="000000"/>
                <w:sz w:val="18"/>
                <w:szCs w:val="18"/>
              </w:rPr>
            </w:pPr>
            <w:r>
              <w:rPr>
                <w:rFonts w:hint="eastAsia" w:ascii="宋体" w:hAnsi="宋体" w:cs="宋体"/>
                <w:color w:val="000000"/>
                <w:sz w:val="18"/>
                <w:szCs w:val="18"/>
              </w:rPr>
              <w:t>1、材质：PU/聚氨酯。</w:t>
            </w:r>
          </w:p>
          <w:p w14:paraId="0A6F0285">
            <w:pPr>
              <w:jc w:val="left"/>
              <w:rPr>
                <w:rFonts w:ascii="宋体" w:hAnsi="宋体" w:cs="宋体"/>
                <w:color w:val="000000"/>
                <w:sz w:val="18"/>
                <w:szCs w:val="18"/>
              </w:rPr>
            </w:pPr>
            <w:r>
              <w:rPr>
                <w:rFonts w:hint="eastAsia" w:ascii="宋体" w:hAnsi="宋体" w:cs="宋体"/>
                <w:color w:val="000000"/>
                <w:sz w:val="18"/>
                <w:szCs w:val="18"/>
              </w:rPr>
              <w:t>2、尺寸：直径≥200mm，薄处≥4mm、厚处≥20mm。克重≥65g。</w:t>
            </w:r>
          </w:p>
          <w:p w14:paraId="322C8807">
            <w:pPr>
              <w:jc w:val="left"/>
              <w:rPr>
                <w:rFonts w:ascii="宋体" w:hAnsi="宋体" w:cs="宋体"/>
                <w:color w:val="000000"/>
                <w:sz w:val="18"/>
                <w:szCs w:val="18"/>
              </w:rPr>
            </w:pPr>
            <w:r>
              <w:rPr>
                <w:rFonts w:hint="eastAsia" w:ascii="宋体" w:hAnsi="宋体" w:cs="宋体"/>
                <w:color w:val="000000"/>
                <w:sz w:val="18"/>
                <w:szCs w:val="18"/>
              </w:rPr>
              <w:t>3、造型：卡通，卡通图案采用热转印工艺、高清印刷持久玩耍清洗不掉色。</w:t>
            </w:r>
          </w:p>
          <w:p w14:paraId="5A45F4A1">
            <w:pPr>
              <w:jc w:val="left"/>
              <w:rPr>
                <w:rFonts w:ascii="宋体" w:hAnsi="宋体" w:cs="宋体"/>
                <w:color w:val="000000"/>
                <w:sz w:val="18"/>
                <w:szCs w:val="18"/>
              </w:rPr>
            </w:pPr>
            <w:r>
              <w:rPr>
                <w:rFonts w:hint="eastAsia" w:ascii="宋体" w:hAnsi="宋体" w:cs="宋体"/>
                <w:color w:val="000000"/>
                <w:sz w:val="18"/>
                <w:szCs w:val="18"/>
              </w:rPr>
              <w:t>4、耐摔、耐磨、使用场地广泛。质地柔软，色彩鲜艳，无毒无味，安全环保，适合幼儿使用。</w:t>
            </w:r>
          </w:p>
          <w:p w14:paraId="6F4DF533">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3EB5">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FB48">
            <w:pPr>
              <w:widowControl/>
              <w:jc w:val="center"/>
              <w:textAlignment w:val="center"/>
              <w:rPr>
                <w:rFonts w:ascii="宋体" w:hAnsi="宋体" w:cs="宋体"/>
                <w:color w:val="000000"/>
                <w:sz w:val="18"/>
                <w:szCs w:val="18"/>
              </w:rPr>
            </w:pPr>
            <w:r>
              <w:rPr>
                <w:rFonts w:hint="eastAsia" w:ascii="宋体" w:hAnsi="宋体" w:cs="宋体"/>
                <w:color w:val="000000"/>
                <w:sz w:val="18"/>
                <w:szCs w:val="18"/>
              </w:rPr>
              <w:t>45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8DA8">
            <w:pPr>
              <w:jc w:val="center"/>
              <w:rPr>
                <w:rFonts w:ascii="宋体" w:hAnsi="宋体" w:cs="宋体"/>
                <w:color w:val="000000"/>
                <w:sz w:val="18"/>
                <w:szCs w:val="18"/>
              </w:rPr>
            </w:pPr>
          </w:p>
        </w:tc>
      </w:tr>
      <w:tr w14:paraId="56C811B3">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AB2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FED">
            <w:pPr>
              <w:widowControl/>
              <w:jc w:val="center"/>
              <w:textAlignment w:val="center"/>
              <w:rPr>
                <w:rFonts w:ascii="宋体" w:hAnsi="宋体" w:cs="宋体"/>
                <w:color w:val="000000"/>
                <w:sz w:val="18"/>
                <w:szCs w:val="18"/>
              </w:rPr>
            </w:pPr>
            <w:r>
              <w:rPr>
                <w:rFonts w:hint="eastAsia" w:ascii="宋体" w:hAnsi="宋体" w:cs="宋体"/>
                <w:color w:val="000000"/>
                <w:sz w:val="18"/>
                <w:szCs w:val="18"/>
              </w:rPr>
              <w:t>娃娃</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6B70">
            <w:pPr>
              <w:jc w:val="left"/>
              <w:rPr>
                <w:rFonts w:ascii="宋体" w:hAnsi="宋体" w:cs="宋体"/>
                <w:color w:val="000000"/>
                <w:sz w:val="18"/>
                <w:szCs w:val="18"/>
              </w:rPr>
            </w:pPr>
            <w:r>
              <w:rPr>
                <w:rFonts w:hint="eastAsia" w:ascii="宋体" w:hAnsi="宋体" w:cs="宋体"/>
                <w:color w:val="000000"/>
                <w:sz w:val="18"/>
                <w:szCs w:val="18"/>
              </w:rPr>
              <w:t>1、规格：≥33cm，白肤色、黑肤色各一个</w:t>
            </w:r>
          </w:p>
          <w:p w14:paraId="6D4A55A6">
            <w:pPr>
              <w:jc w:val="left"/>
              <w:rPr>
                <w:rFonts w:ascii="宋体" w:hAnsi="宋体" w:cs="宋体"/>
                <w:color w:val="000000"/>
                <w:sz w:val="18"/>
                <w:szCs w:val="18"/>
              </w:rPr>
            </w:pPr>
            <w:r>
              <w:rPr>
                <w:rFonts w:hint="eastAsia" w:ascii="宋体" w:hAnsi="宋体" w:cs="宋体"/>
                <w:color w:val="000000"/>
                <w:sz w:val="18"/>
                <w:szCs w:val="18"/>
              </w:rPr>
              <w:t>2、材质：搪胶+布。</w:t>
            </w:r>
          </w:p>
          <w:p w14:paraId="620895BD">
            <w:pPr>
              <w:jc w:val="left"/>
              <w:rPr>
                <w:rFonts w:ascii="宋体" w:hAnsi="宋体" w:cs="宋体"/>
                <w:color w:val="000000"/>
                <w:sz w:val="18"/>
                <w:szCs w:val="18"/>
              </w:rPr>
            </w:pPr>
            <w:r>
              <w:rPr>
                <w:rFonts w:hint="eastAsia" w:ascii="宋体" w:hAnsi="宋体" w:cs="宋体"/>
                <w:color w:val="000000"/>
                <w:sz w:val="18"/>
                <w:szCs w:val="18"/>
              </w:rPr>
              <w:t>3、功能：主要用于幼儿角色扮演、表演，能激发幼儿的表达能力。</w:t>
            </w:r>
          </w:p>
          <w:p w14:paraId="32BDEE97">
            <w:pPr>
              <w:jc w:val="left"/>
              <w:rPr>
                <w:rFonts w:ascii="宋体" w:hAnsi="宋体" w:cs="宋体"/>
                <w:color w:val="000000"/>
                <w:sz w:val="18"/>
                <w:szCs w:val="18"/>
              </w:rPr>
            </w:pPr>
            <w:r>
              <w:rPr>
                <w:rFonts w:hint="eastAsia" w:ascii="宋体" w:hAnsi="宋体" w:cs="宋体"/>
                <w:color w:val="000000"/>
                <w:sz w:val="18"/>
                <w:szCs w:val="18"/>
              </w:rPr>
              <w:t>4、产品所用（面料或布料）的pH值、甲醛含量、可萃取重金属、总铅、总镉、镍释放、杀虫剂总量、有害染料、邻苯二甲酸酯、有机锡化合物、多环芳烃、 残余溶剂、残余表面活性剂、润湿剂、其他化学残余、阻燃整理剂、紫外光稳定剂、色牢度（沾色）5、应符合GB/T18885-2020生态纺织品技术要求。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1004">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065D">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1809">
            <w:pPr>
              <w:jc w:val="center"/>
              <w:rPr>
                <w:rFonts w:ascii="宋体" w:hAnsi="宋体" w:cs="宋体"/>
                <w:color w:val="000000"/>
                <w:sz w:val="18"/>
                <w:szCs w:val="18"/>
              </w:rPr>
            </w:pPr>
          </w:p>
        </w:tc>
      </w:tr>
      <w:tr w14:paraId="305B045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47D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3506">
            <w:pPr>
              <w:widowControl/>
              <w:jc w:val="center"/>
              <w:textAlignment w:val="center"/>
              <w:rPr>
                <w:rFonts w:ascii="宋体" w:hAnsi="宋体" w:cs="宋体"/>
                <w:color w:val="000000"/>
                <w:sz w:val="18"/>
                <w:szCs w:val="18"/>
              </w:rPr>
            </w:pPr>
            <w:r>
              <w:rPr>
                <w:rFonts w:hint="eastAsia" w:ascii="宋体" w:hAnsi="宋体" w:cs="宋体"/>
                <w:color w:val="000000"/>
                <w:sz w:val="18"/>
                <w:szCs w:val="18"/>
              </w:rPr>
              <w:t>餐厅家具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06D">
            <w:pPr>
              <w:jc w:val="left"/>
              <w:rPr>
                <w:rFonts w:ascii="宋体" w:hAnsi="宋体" w:cs="宋体"/>
                <w:color w:val="000000"/>
                <w:sz w:val="18"/>
                <w:szCs w:val="18"/>
              </w:rPr>
            </w:pPr>
            <w:r>
              <w:rPr>
                <w:rFonts w:hint="eastAsia" w:ascii="宋体" w:hAnsi="宋体" w:cs="宋体"/>
                <w:color w:val="000000"/>
                <w:sz w:val="18"/>
                <w:szCs w:val="18"/>
              </w:rPr>
              <w:t>1、组成：包括正方形餐桌1张、小方凳4张；</w:t>
            </w:r>
          </w:p>
          <w:p w14:paraId="4EE350AA">
            <w:pPr>
              <w:jc w:val="left"/>
              <w:rPr>
                <w:rFonts w:ascii="宋体" w:hAnsi="宋体" w:cs="宋体"/>
                <w:color w:val="000000"/>
                <w:sz w:val="18"/>
                <w:szCs w:val="18"/>
              </w:rPr>
            </w:pPr>
            <w:r>
              <w:rPr>
                <w:rFonts w:hint="eastAsia" w:ascii="宋体" w:hAnsi="宋体" w:cs="宋体"/>
                <w:color w:val="000000"/>
                <w:sz w:val="18"/>
                <w:szCs w:val="18"/>
              </w:rPr>
              <w:t>2、餐桌：(1)尺寸：600*600*460mm（长*宽*高）(2)桌面采用厚度18mm橡胶木指接板，指接板外层和内层均为橡胶木，原木色，表面无结无缝无毛刺，凸显木材纹理，不开裂、不易变形，承载力强。(3) 桌脚55mm*55mm并与桌面和地面垂直。桌脚和桌下扯方连接采用榫卯结构，深度 20mm，并加镀锌角铁紧固件，下扯方26*75mm并与桌面紧贴，不影响到凳子放入桌子下面。</w:t>
            </w:r>
          </w:p>
          <w:p w14:paraId="629567C8">
            <w:pPr>
              <w:jc w:val="left"/>
              <w:rPr>
                <w:rFonts w:ascii="宋体" w:hAnsi="宋体" w:cs="宋体"/>
                <w:color w:val="000000"/>
                <w:sz w:val="18"/>
                <w:szCs w:val="18"/>
              </w:rPr>
            </w:pPr>
            <w:r>
              <w:rPr>
                <w:rFonts w:hint="eastAsia" w:ascii="宋体" w:hAnsi="宋体" w:cs="宋体"/>
                <w:color w:val="000000"/>
                <w:sz w:val="18"/>
                <w:szCs w:val="18"/>
              </w:rPr>
              <w:t>3、小方凳：(1)250mm*250m*250mm（长*宽*高）。(2)凳面为橡胶木指接板，指接板外层和内层均为橡胶木），原木色，厚18mm。(3)凳架采用松木，全榫头工艺制作，实心椅脚，规格25*25mm。(4)脚档: 材质与凳架相同，四横档加固，采用规格20*20mm。</w:t>
            </w:r>
          </w:p>
          <w:p w14:paraId="5BED25D7">
            <w:pPr>
              <w:jc w:val="left"/>
              <w:rPr>
                <w:rFonts w:ascii="宋体" w:hAnsi="宋体" w:cs="宋体"/>
                <w:color w:val="000000"/>
                <w:sz w:val="18"/>
                <w:szCs w:val="18"/>
              </w:rPr>
            </w:pPr>
            <w:r>
              <w:rPr>
                <w:rFonts w:hint="eastAsia" w:ascii="宋体" w:hAnsi="宋体" w:cs="宋体"/>
                <w:color w:val="000000"/>
                <w:sz w:val="18"/>
                <w:szCs w:val="18"/>
              </w:rPr>
              <w:t>4、榫卯结构。</w:t>
            </w:r>
          </w:p>
          <w:p w14:paraId="451B2D8E">
            <w:pPr>
              <w:jc w:val="left"/>
              <w:rPr>
                <w:rFonts w:ascii="宋体" w:hAnsi="宋体" w:cs="宋体"/>
                <w:color w:val="000000"/>
                <w:sz w:val="18"/>
                <w:szCs w:val="18"/>
              </w:rPr>
            </w:pPr>
            <w:r>
              <w:rPr>
                <w:rFonts w:hint="eastAsia" w:ascii="宋体" w:hAnsi="宋体" w:cs="宋体"/>
                <w:color w:val="000000"/>
                <w:sz w:val="18"/>
                <w:szCs w:val="18"/>
              </w:rPr>
              <w:t>5、采用环保UV光固化漆，采用机器滚涂工艺，经过三底三面磨退工艺处理，成品要求达到木纹清晰，漆面无污点，内外表面平整，光洁度好。表面涂层平整光滑，光泽柔和，无异味。</w:t>
            </w:r>
          </w:p>
          <w:p w14:paraId="2EEC4A92">
            <w:pPr>
              <w:jc w:val="left"/>
              <w:rPr>
                <w:rFonts w:ascii="宋体" w:hAnsi="宋体" w:cs="宋体"/>
                <w:color w:val="000000"/>
                <w:sz w:val="18"/>
                <w:szCs w:val="18"/>
              </w:rPr>
            </w:pPr>
            <w:r>
              <w:rPr>
                <w:rFonts w:hint="eastAsia" w:ascii="宋体" w:hAnsi="宋体" w:cs="宋体"/>
                <w:color w:val="000000"/>
                <w:sz w:val="18"/>
                <w:szCs w:val="18"/>
              </w:rPr>
              <w:t>6、所有外表面和内表面以及儿童手指可触及的隐蔽处，均没有锐利的棱角、毛刺以及小五金部件露出的尖锐物。所有接触人体的边棱均倒圆角，无危险突出物。</w:t>
            </w:r>
          </w:p>
          <w:p w14:paraId="602DCAE3">
            <w:pPr>
              <w:jc w:val="left"/>
              <w:rPr>
                <w:rFonts w:ascii="宋体" w:hAnsi="宋体" w:cs="宋体"/>
                <w:color w:val="000000"/>
                <w:sz w:val="18"/>
                <w:szCs w:val="18"/>
              </w:rPr>
            </w:pPr>
            <w:r>
              <w:rPr>
                <w:rFonts w:hint="eastAsia" w:ascii="宋体" w:hAnsi="宋体" w:cs="宋体"/>
                <w:color w:val="000000"/>
                <w:sz w:val="18"/>
                <w:szCs w:val="18"/>
              </w:rPr>
              <w:t>7、整体外观颜色一致协调，没有明显色差；桌面、凳面采用了指接板的，拼接的板材之间也没有明显的色差。</w:t>
            </w:r>
          </w:p>
          <w:p w14:paraId="40A20ED1">
            <w:pPr>
              <w:jc w:val="left"/>
              <w:rPr>
                <w:rFonts w:ascii="宋体" w:hAnsi="宋体" w:cs="宋体"/>
                <w:color w:val="000000"/>
                <w:sz w:val="18"/>
                <w:szCs w:val="18"/>
              </w:rPr>
            </w:pPr>
            <w:r>
              <w:rPr>
                <w:rFonts w:hint="eastAsia" w:ascii="宋体" w:hAnsi="宋体" w:cs="宋体"/>
                <w:color w:val="000000"/>
                <w:sz w:val="18"/>
                <w:szCs w:val="18"/>
              </w:rPr>
              <w:t>8、橡胶木指接板（原材料）有害物质限量未检出、甲醛释放量未检出、木材含水率≤13.9% 。</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197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0C8B">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1689">
            <w:pPr>
              <w:jc w:val="center"/>
              <w:rPr>
                <w:rFonts w:ascii="宋体" w:hAnsi="宋体" w:cs="宋体"/>
                <w:color w:val="000000"/>
                <w:sz w:val="18"/>
                <w:szCs w:val="18"/>
              </w:rPr>
            </w:pPr>
          </w:p>
        </w:tc>
      </w:tr>
      <w:tr w14:paraId="4B4430C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37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DCAC">
            <w:pPr>
              <w:widowControl/>
              <w:jc w:val="center"/>
              <w:textAlignment w:val="center"/>
              <w:rPr>
                <w:rFonts w:ascii="宋体" w:hAnsi="宋体" w:cs="宋体"/>
                <w:color w:val="000000"/>
                <w:sz w:val="18"/>
                <w:szCs w:val="18"/>
              </w:rPr>
            </w:pPr>
            <w:r>
              <w:rPr>
                <w:rFonts w:hint="eastAsia" w:ascii="宋体" w:hAnsi="宋体" w:cs="宋体"/>
                <w:color w:val="000000"/>
                <w:sz w:val="18"/>
                <w:szCs w:val="18"/>
              </w:rPr>
              <w:t>卧室家具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1120">
            <w:pPr>
              <w:jc w:val="left"/>
              <w:rPr>
                <w:rFonts w:ascii="宋体" w:hAnsi="宋体" w:cs="宋体"/>
                <w:color w:val="000000"/>
                <w:sz w:val="18"/>
                <w:szCs w:val="18"/>
              </w:rPr>
            </w:pPr>
            <w:r>
              <w:rPr>
                <w:rFonts w:hint="eastAsia" w:ascii="宋体" w:hAnsi="宋体" w:cs="宋体"/>
                <w:color w:val="000000"/>
                <w:sz w:val="18"/>
                <w:szCs w:val="18"/>
              </w:rPr>
              <w:t>1、模拟真实生活场景、培养幼儿动手创造和社交能力、优质木材制作、水性上色、颜色鲜艳、不刺眼无异味。</w:t>
            </w:r>
          </w:p>
          <w:p w14:paraId="3ADCDEE8">
            <w:pPr>
              <w:jc w:val="left"/>
              <w:rPr>
                <w:rFonts w:ascii="宋体" w:hAnsi="宋体" w:cs="宋体"/>
                <w:color w:val="000000"/>
                <w:sz w:val="18"/>
                <w:szCs w:val="18"/>
              </w:rPr>
            </w:pPr>
            <w:r>
              <w:rPr>
                <w:rFonts w:hint="eastAsia" w:ascii="宋体" w:hAnsi="宋体" w:cs="宋体"/>
                <w:color w:val="000000"/>
                <w:sz w:val="18"/>
                <w:szCs w:val="18"/>
              </w:rPr>
              <w:t>2、材质：优质松木。</w:t>
            </w:r>
          </w:p>
          <w:p w14:paraId="6DC1CAD9">
            <w:pPr>
              <w:jc w:val="left"/>
              <w:rPr>
                <w:rFonts w:ascii="宋体" w:hAnsi="宋体" w:cs="宋体"/>
                <w:color w:val="000000"/>
                <w:sz w:val="18"/>
                <w:szCs w:val="18"/>
              </w:rPr>
            </w:pPr>
            <w:r>
              <w:rPr>
                <w:rFonts w:hint="eastAsia" w:ascii="宋体" w:hAnsi="宋体" w:cs="宋体"/>
                <w:color w:val="000000"/>
                <w:sz w:val="18"/>
                <w:szCs w:val="18"/>
              </w:rPr>
              <w:t>3、床（长宽高）：65cm*36cm*29cm（±2cm）。</w:t>
            </w:r>
          </w:p>
          <w:p w14:paraId="02220639">
            <w:pPr>
              <w:jc w:val="left"/>
              <w:rPr>
                <w:rFonts w:ascii="宋体" w:hAnsi="宋体" w:cs="宋体"/>
                <w:color w:val="000000"/>
                <w:sz w:val="18"/>
                <w:szCs w:val="18"/>
              </w:rPr>
            </w:pPr>
            <w:r>
              <w:rPr>
                <w:rFonts w:hint="eastAsia" w:ascii="宋体" w:hAnsi="宋体" w:cs="宋体"/>
                <w:color w:val="000000"/>
                <w:sz w:val="18"/>
                <w:szCs w:val="18"/>
              </w:rPr>
              <w:t>4、落地镜（长宽高）：21、5cm*14、2cm*55、5cm（±2cm）。</w:t>
            </w:r>
          </w:p>
          <w:p w14:paraId="366D0A44">
            <w:pPr>
              <w:jc w:val="left"/>
              <w:rPr>
                <w:rFonts w:ascii="宋体" w:hAnsi="宋体" w:cs="宋体"/>
                <w:color w:val="000000"/>
                <w:sz w:val="18"/>
                <w:szCs w:val="18"/>
              </w:rPr>
            </w:pPr>
            <w:r>
              <w:rPr>
                <w:rFonts w:hint="eastAsia" w:ascii="宋体" w:hAnsi="宋体" w:cs="宋体"/>
                <w:color w:val="000000"/>
                <w:sz w:val="18"/>
                <w:szCs w:val="18"/>
              </w:rPr>
              <w:t>5、挂衣架（长宽高）：41、5cm*22cm*52、5cm（±2cm）。</w:t>
            </w:r>
          </w:p>
          <w:p w14:paraId="3CB9958D">
            <w:pPr>
              <w:jc w:val="left"/>
              <w:rPr>
                <w:rFonts w:ascii="宋体" w:hAnsi="宋体" w:cs="宋体"/>
                <w:color w:val="000000"/>
                <w:sz w:val="18"/>
                <w:szCs w:val="18"/>
              </w:rPr>
            </w:pPr>
            <w:r>
              <w:rPr>
                <w:rFonts w:hint="eastAsia" w:ascii="宋体" w:hAnsi="宋体" w:cs="宋体"/>
                <w:color w:val="000000"/>
                <w:sz w:val="18"/>
                <w:szCs w:val="18"/>
              </w:rPr>
              <w:t>6、洗衣机（长宽高）：29cm*25cm*32、5cm（±2cm）。</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EF9B">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A0AD">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FA02">
            <w:pPr>
              <w:jc w:val="center"/>
              <w:rPr>
                <w:rFonts w:ascii="宋体" w:hAnsi="宋体" w:cs="宋体"/>
                <w:color w:val="000000"/>
                <w:sz w:val="18"/>
                <w:szCs w:val="18"/>
              </w:rPr>
            </w:pPr>
          </w:p>
        </w:tc>
      </w:tr>
      <w:tr w14:paraId="41A1A31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658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D6A9">
            <w:pPr>
              <w:widowControl/>
              <w:jc w:val="center"/>
              <w:textAlignment w:val="center"/>
              <w:rPr>
                <w:rFonts w:ascii="宋体" w:hAnsi="宋体" w:cs="宋体"/>
                <w:color w:val="000000"/>
                <w:sz w:val="18"/>
                <w:szCs w:val="18"/>
              </w:rPr>
            </w:pPr>
            <w:r>
              <w:rPr>
                <w:rFonts w:hint="eastAsia" w:ascii="宋体" w:hAnsi="宋体" w:cs="宋体"/>
                <w:color w:val="000000"/>
                <w:sz w:val="18"/>
                <w:szCs w:val="18"/>
              </w:rPr>
              <w:t>厨房家具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9FE">
            <w:pPr>
              <w:jc w:val="left"/>
              <w:rPr>
                <w:rFonts w:ascii="宋体" w:hAnsi="宋体" w:cs="宋体"/>
                <w:color w:val="000000"/>
                <w:sz w:val="18"/>
                <w:szCs w:val="18"/>
              </w:rPr>
            </w:pPr>
            <w:r>
              <w:rPr>
                <w:rFonts w:hint="eastAsia" w:ascii="宋体" w:hAnsi="宋体" w:cs="宋体"/>
                <w:color w:val="000000"/>
                <w:sz w:val="18"/>
                <w:szCs w:val="18"/>
              </w:rPr>
              <w:t>1、模拟真实生活场景、培养幼儿动手创造和社交能力、水性上色、颜色鲜艳、不刺眼无异味。</w:t>
            </w:r>
          </w:p>
          <w:p w14:paraId="613D86AF">
            <w:pPr>
              <w:jc w:val="left"/>
              <w:rPr>
                <w:rFonts w:ascii="宋体" w:hAnsi="宋体" w:cs="宋体"/>
                <w:color w:val="000000"/>
                <w:sz w:val="18"/>
                <w:szCs w:val="18"/>
              </w:rPr>
            </w:pPr>
            <w:r>
              <w:rPr>
                <w:rFonts w:hint="eastAsia" w:ascii="宋体" w:hAnsi="宋体" w:cs="宋体"/>
                <w:color w:val="000000"/>
                <w:sz w:val="18"/>
                <w:szCs w:val="18"/>
              </w:rPr>
              <w:t>2、材质：木质。</w:t>
            </w:r>
          </w:p>
          <w:p w14:paraId="127C3C50">
            <w:pPr>
              <w:jc w:val="left"/>
              <w:rPr>
                <w:rFonts w:ascii="宋体" w:hAnsi="宋体" w:cs="宋体"/>
                <w:color w:val="000000"/>
                <w:sz w:val="18"/>
                <w:szCs w:val="18"/>
              </w:rPr>
            </w:pPr>
            <w:r>
              <w:rPr>
                <w:rFonts w:hint="eastAsia" w:ascii="宋体" w:hAnsi="宋体" w:cs="宋体"/>
                <w:color w:val="000000"/>
                <w:sz w:val="18"/>
                <w:szCs w:val="18"/>
              </w:rPr>
              <w:t>3、尺寸：≥600×300×500-900mm，</w:t>
            </w:r>
          </w:p>
          <w:p w14:paraId="61757FA5">
            <w:pPr>
              <w:jc w:val="left"/>
              <w:rPr>
                <w:rFonts w:ascii="宋体" w:hAnsi="宋体" w:cs="宋体"/>
                <w:color w:val="000000"/>
                <w:sz w:val="18"/>
                <w:szCs w:val="18"/>
              </w:rPr>
            </w:pPr>
            <w:r>
              <w:rPr>
                <w:rFonts w:hint="eastAsia" w:ascii="宋体" w:hAnsi="宋体" w:cs="宋体"/>
                <w:color w:val="000000"/>
                <w:sz w:val="18"/>
                <w:szCs w:val="18"/>
              </w:rPr>
              <w:t>4、仿真炊具包含:平底锅≥195*115mm、煮锅≥145*75mm、莱刀板170*100≥、小刀155*35mm、勺子≥105*45mm,铲子≥130*40mm、漏勺≥130*45mm、调味瓶≥50*40mm</w:t>
            </w:r>
          </w:p>
          <w:p w14:paraId="0D67A227">
            <w:pPr>
              <w:jc w:val="left"/>
              <w:rPr>
                <w:rFonts w:ascii="宋体" w:hAnsi="宋体" w:cs="宋体"/>
                <w:color w:val="000000"/>
                <w:sz w:val="18"/>
                <w:szCs w:val="18"/>
              </w:rPr>
            </w:pPr>
            <w:r>
              <w:rPr>
                <w:rFonts w:hint="eastAsia" w:ascii="宋体" w:hAnsi="宋体" w:cs="宋体"/>
                <w:color w:val="000000"/>
                <w:sz w:val="18"/>
                <w:szCs w:val="18"/>
              </w:rPr>
              <w:t>5、操作台边角安全防撞设计，对所有外露面、外露角进行弧状倒角设计，避免锐角产生，最大程度的避免幼儿碰撞伤害。</w:t>
            </w:r>
          </w:p>
          <w:p w14:paraId="04BC32E7">
            <w:pPr>
              <w:jc w:val="left"/>
              <w:rPr>
                <w:rFonts w:ascii="宋体" w:hAnsi="宋体" w:cs="宋体"/>
                <w:color w:val="000000"/>
                <w:sz w:val="18"/>
                <w:szCs w:val="18"/>
              </w:rPr>
            </w:pPr>
            <w:r>
              <w:rPr>
                <w:rFonts w:hint="eastAsia" w:ascii="宋体" w:hAnsi="宋体" w:cs="宋体"/>
                <w:color w:val="000000"/>
                <w:sz w:val="18"/>
                <w:szCs w:val="18"/>
              </w:rPr>
              <w:t>6、油漆：环保水性漆，色彩须符合幼儿视觉习惯，可触及的隐蔽处，均无锐利的棱角、毛刺 ，所有接触人体的边棱均应倒圆角。</w:t>
            </w:r>
          </w:p>
          <w:p w14:paraId="207FB96D">
            <w:pPr>
              <w:jc w:val="left"/>
              <w:rPr>
                <w:rFonts w:ascii="宋体" w:hAnsi="宋体" w:cs="宋体"/>
                <w:color w:val="000000"/>
                <w:sz w:val="18"/>
                <w:szCs w:val="18"/>
              </w:rPr>
            </w:pPr>
            <w:r>
              <w:rPr>
                <w:rFonts w:hint="eastAsia" w:ascii="宋体" w:hAnsi="宋体" w:cs="宋体"/>
                <w:color w:val="000000"/>
                <w:sz w:val="18"/>
                <w:szCs w:val="18"/>
              </w:rPr>
              <w:t>7、油漆：环保水性漆，色彩须符合幼儿视觉习惯，可触及的隐蔽处，均无锐利的棱角、毛刺 ，所有接触人体的边棱均应倒圆角。</w:t>
            </w:r>
          </w:p>
          <w:p w14:paraId="30D54782">
            <w:pPr>
              <w:jc w:val="left"/>
              <w:rPr>
                <w:rFonts w:ascii="宋体" w:hAnsi="宋体" w:cs="宋体"/>
                <w:color w:val="000000"/>
                <w:sz w:val="18"/>
                <w:szCs w:val="18"/>
              </w:rPr>
            </w:pPr>
            <w:r>
              <w:rPr>
                <w:rFonts w:hint="eastAsia" w:ascii="宋体" w:hAnsi="宋体" w:cs="宋体"/>
                <w:color w:val="000000"/>
                <w:sz w:val="18"/>
                <w:szCs w:val="18"/>
              </w:rPr>
              <w:t>8、 应符合GB6675.1—2014.GB6675.2—2014、GB6675.3—2014、GB6675.4—2014《玩具安全》标准要求。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F1DC">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E49">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8AB0">
            <w:pPr>
              <w:jc w:val="center"/>
              <w:rPr>
                <w:rFonts w:ascii="宋体" w:hAnsi="宋体" w:cs="宋体"/>
                <w:color w:val="000000"/>
                <w:sz w:val="18"/>
                <w:szCs w:val="18"/>
              </w:rPr>
            </w:pPr>
          </w:p>
        </w:tc>
      </w:tr>
      <w:tr w14:paraId="1AEEFD6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BF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12E0">
            <w:pPr>
              <w:widowControl/>
              <w:jc w:val="center"/>
              <w:textAlignment w:val="center"/>
              <w:rPr>
                <w:rFonts w:ascii="宋体" w:hAnsi="宋体" w:cs="宋体"/>
                <w:color w:val="000000"/>
                <w:sz w:val="18"/>
                <w:szCs w:val="18"/>
              </w:rPr>
            </w:pPr>
            <w:r>
              <w:rPr>
                <w:rFonts w:hint="eastAsia" w:ascii="宋体" w:hAnsi="宋体" w:cs="宋体"/>
                <w:color w:val="000000"/>
                <w:sz w:val="18"/>
                <w:szCs w:val="18"/>
              </w:rPr>
              <w:t>帽子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5C4A">
            <w:pPr>
              <w:jc w:val="left"/>
              <w:rPr>
                <w:rFonts w:ascii="宋体" w:hAnsi="宋体" w:cs="宋体"/>
                <w:color w:val="000000"/>
                <w:sz w:val="18"/>
                <w:szCs w:val="18"/>
              </w:rPr>
            </w:pPr>
            <w:r>
              <w:rPr>
                <w:rFonts w:hint="eastAsia" w:ascii="宋体" w:hAnsi="宋体" w:cs="宋体"/>
                <w:color w:val="000000"/>
                <w:sz w:val="18"/>
                <w:szCs w:val="18"/>
              </w:rPr>
              <w:t>1、面料材质：制服呢。</w:t>
            </w:r>
          </w:p>
          <w:p w14:paraId="7B05C356">
            <w:pPr>
              <w:jc w:val="left"/>
              <w:rPr>
                <w:rFonts w:ascii="宋体" w:hAnsi="宋体" w:cs="宋体"/>
                <w:color w:val="000000"/>
                <w:sz w:val="18"/>
                <w:szCs w:val="18"/>
              </w:rPr>
            </w:pPr>
            <w:r>
              <w:rPr>
                <w:rFonts w:hint="eastAsia" w:ascii="宋体" w:hAnsi="宋体" w:cs="宋体"/>
                <w:color w:val="000000"/>
                <w:sz w:val="18"/>
                <w:szCs w:val="18"/>
              </w:rPr>
              <w:t>2、帽高≥220mm、末拉伸帽围周长≥520mm。</w:t>
            </w:r>
          </w:p>
          <w:p w14:paraId="3219B5A4">
            <w:pPr>
              <w:jc w:val="left"/>
              <w:rPr>
                <w:rFonts w:ascii="宋体" w:hAnsi="宋体" w:cs="宋体"/>
                <w:color w:val="000000"/>
                <w:sz w:val="18"/>
                <w:szCs w:val="18"/>
              </w:rPr>
            </w:pPr>
            <w:r>
              <w:rPr>
                <w:rFonts w:hint="eastAsia" w:ascii="宋体" w:hAnsi="宋体" w:cs="宋体"/>
                <w:color w:val="000000"/>
                <w:sz w:val="18"/>
                <w:szCs w:val="18"/>
              </w:rPr>
              <w:t>3、布料的pH值、甲醛含量、可萃取重金属、总铅、总镉、镍释放、杀虫剂总量、有害染料、邻苯二甲酸酯、有机锡化合物、多环芳烃、残余溶剂、残余表面活性剂、润湿剂、其他化学残余、阻燃整理剂、紫外光稳定剂、色牢度(沾色)，应符合GB/T18885-2020生态纺织品技术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D4B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294F">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A65A">
            <w:pPr>
              <w:jc w:val="center"/>
              <w:rPr>
                <w:rFonts w:ascii="宋体" w:hAnsi="宋体" w:cs="宋体"/>
                <w:color w:val="000000"/>
                <w:sz w:val="18"/>
                <w:szCs w:val="18"/>
              </w:rPr>
            </w:pPr>
          </w:p>
        </w:tc>
      </w:tr>
      <w:tr w14:paraId="489A575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8B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78C">
            <w:pPr>
              <w:widowControl/>
              <w:jc w:val="center"/>
              <w:textAlignment w:val="center"/>
              <w:rPr>
                <w:rFonts w:ascii="宋体" w:hAnsi="宋体" w:cs="宋体"/>
                <w:color w:val="000000"/>
                <w:sz w:val="18"/>
                <w:szCs w:val="18"/>
              </w:rPr>
            </w:pPr>
            <w:r>
              <w:rPr>
                <w:rFonts w:hint="eastAsia" w:ascii="宋体" w:hAnsi="宋体" w:cs="宋体"/>
                <w:color w:val="000000"/>
                <w:sz w:val="18"/>
                <w:szCs w:val="18"/>
              </w:rPr>
              <w:t>工作人员的服装道具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C3F9">
            <w:pPr>
              <w:jc w:val="left"/>
              <w:rPr>
                <w:rFonts w:ascii="宋体" w:hAnsi="宋体" w:cs="宋体"/>
                <w:color w:val="000000"/>
                <w:sz w:val="18"/>
                <w:szCs w:val="18"/>
              </w:rPr>
            </w:pPr>
            <w:r>
              <w:rPr>
                <w:rFonts w:hint="eastAsia" w:ascii="宋体" w:hAnsi="宋体" w:cs="宋体"/>
                <w:color w:val="000000"/>
                <w:sz w:val="18"/>
                <w:szCs w:val="18"/>
              </w:rPr>
              <w:t>1、模拟生活场景，体验动手的奇妙乐趣， 逼真有趣、 建立幼儿的奇妙世界，每个边角都经过手工细致打磨 确保表面光滑无毛刺，包括厨师衣服、炊具、餐具，</w:t>
            </w:r>
          </w:p>
          <w:p w14:paraId="1429EAA2">
            <w:pPr>
              <w:jc w:val="left"/>
              <w:rPr>
                <w:rFonts w:ascii="宋体" w:hAnsi="宋体" w:cs="宋体"/>
                <w:color w:val="000000"/>
                <w:sz w:val="18"/>
                <w:szCs w:val="18"/>
              </w:rPr>
            </w:pPr>
            <w:r>
              <w:rPr>
                <w:rFonts w:hint="eastAsia" w:ascii="宋体" w:hAnsi="宋体" w:cs="宋体"/>
                <w:color w:val="000000"/>
                <w:sz w:val="18"/>
                <w:szCs w:val="18"/>
              </w:rPr>
              <w:t>2、幼儿厨师服：包含围裙、帽子、护袖各一件各1件</w:t>
            </w:r>
          </w:p>
          <w:p w14:paraId="0A189EAE">
            <w:pPr>
              <w:jc w:val="left"/>
              <w:rPr>
                <w:rFonts w:ascii="宋体" w:hAnsi="宋体" w:cs="宋体"/>
                <w:color w:val="000000"/>
                <w:sz w:val="18"/>
                <w:szCs w:val="18"/>
              </w:rPr>
            </w:pPr>
            <w:r>
              <w:rPr>
                <w:rFonts w:hint="eastAsia" w:ascii="宋体" w:hAnsi="宋体" w:cs="宋体"/>
                <w:color w:val="000000"/>
                <w:sz w:val="18"/>
                <w:szCs w:val="18"/>
              </w:rPr>
              <w:t>3、炊具材质：优质榉木，包含：镂空铲1只 、双提手高锅 1只、平铲 1只等≥14件，满足幼儿的探索欲望，多维培养认知，增强社交能力和动手能力。</w:t>
            </w:r>
          </w:p>
          <w:p w14:paraId="42800C8C">
            <w:pPr>
              <w:jc w:val="left"/>
              <w:rPr>
                <w:rFonts w:ascii="宋体" w:hAnsi="宋体" w:cs="宋体"/>
                <w:color w:val="000000"/>
                <w:sz w:val="18"/>
                <w:szCs w:val="18"/>
              </w:rPr>
            </w:pPr>
            <w:r>
              <w:rPr>
                <w:rFonts w:hint="eastAsia" w:ascii="宋体" w:hAnsi="宋体" w:cs="宋体"/>
                <w:color w:val="000000"/>
                <w:sz w:val="18"/>
                <w:szCs w:val="18"/>
              </w:rPr>
              <w:t>4、餐具材质：优质榉木，包含：碗、盘子、茶杯、刀、叉等不少于52件，满足幼儿的探索欲望，多维培养认知，增强社交能力和动手能力。</w:t>
            </w:r>
          </w:p>
          <w:p w14:paraId="680923C6">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5DD9">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BB97">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E9CA">
            <w:pPr>
              <w:jc w:val="center"/>
              <w:rPr>
                <w:rFonts w:ascii="宋体" w:hAnsi="宋体" w:cs="宋体"/>
                <w:color w:val="000000"/>
                <w:sz w:val="18"/>
                <w:szCs w:val="18"/>
              </w:rPr>
            </w:pPr>
          </w:p>
        </w:tc>
      </w:tr>
      <w:tr w14:paraId="037E891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D09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87C3">
            <w:pPr>
              <w:widowControl/>
              <w:jc w:val="center"/>
              <w:textAlignment w:val="center"/>
              <w:rPr>
                <w:rFonts w:ascii="宋体" w:hAnsi="宋体" w:cs="宋体"/>
                <w:color w:val="000000"/>
                <w:sz w:val="18"/>
                <w:szCs w:val="18"/>
              </w:rPr>
            </w:pPr>
            <w:r>
              <w:rPr>
                <w:rFonts w:hint="eastAsia" w:ascii="宋体" w:hAnsi="宋体" w:cs="宋体"/>
                <w:color w:val="000000"/>
                <w:sz w:val="18"/>
                <w:szCs w:val="18"/>
              </w:rPr>
              <w:t>医院玩具套装</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72BF">
            <w:pPr>
              <w:jc w:val="left"/>
              <w:rPr>
                <w:rFonts w:ascii="宋体" w:hAnsi="宋体" w:cs="宋体"/>
                <w:color w:val="000000"/>
                <w:sz w:val="18"/>
                <w:szCs w:val="18"/>
              </w:rPr>
            </w:pPr>
            <w:r>
              <w:rPr>
                <w:rFonts w:hint="eastAsia" w:ascii="宋体" w:hAnsi="宋体" w:cs="宋体"/>
                <w:color w:val="000000"/>
                <w:sz w:val="18"/>
                <w:szCs w:val="18"/>
              </w:rPr>
              <w:t>1、材质：松木</w:t>
            </w:r>
          </w:p>
          <w:p w14:paraId="003933D5">
            <w:pPr>
              <w:jc w:val="left"/>
              <w:rPr>
                <w:rFonts w:ascii="宋体" w:hAnsi="宋体" w:cs="宋体"/>
                <w:color w:val="000000"/>
                <w:sz w:val="18"/>
                <w:szCs w:val="18"/>
              </w:rPr>
            </w:pPr>
            <w:r>
              <w:rPr>
                <w:rFonts w:hint="eastAsia" w:ascii="宋体" w:hAnsi="宋体" w:cs="宋体"/>
                <w:color w:val="000000"/>
                <w:sz w:val="18"/>
                <w:szCs w:val="18"/>
              </w:rPr>
              <w:t>2、组成：诊治台+物品架。</w:t>
            </w:r>
          </w:p>
          <w:p w14:paraId="0A27B49C">
            <w:pPr>
              <w:jc w:val="left"/>
              <w:rPr>
                <w:rFonts w:ascii="宋体" w:hAnsi="宋体" w:cs="宋体"/>
                <w:color w:val="000000"/>
                <w:sz w:val="18"/>
                <w:szCs w:val="18"/>
                <w:highlight w:val="green"/>
              </w:rPr>
            </w:pPr>
            <w:r>
              <w:rPr>
                <w:rFonts w:hint="eastAsia" w:ascii="宋体" w:hAnsi="宋体" w:cs="宋体"/>
                <w:color w:val="000000"/>
                <w:sz w:val="18"/>
                <w:szCs w:val="18"/>
              </w:rPr>
              <w:t>3、诊治台尺寸：≥600*275*475mm，物品架尺寸：≥650mm*230mm*101mm</w:t>
            </w:r>
          </w:p>
          <w:p w14:paraId="13B88D34">
            <w:pPr>
              <w:jc w:val="left"/>
              <w:rPr>
                <w:rFonts w:ascii="宋体" w:hAnsi="宋体" w:cs="宋体"/>
                <w:color w:val="000000"/>
                <w:sz w:val="18"/>
                <w:szCs w:val="18"/>
              </w:rPr>
            </w:pPr>
            <w:r>
              <w:rPr>
                <w:rFonts w:hint="eastAsia" w:ascii="宋体" w:hAnsi="宋体" w:cs="宋体"/>
                <w:color w:val="000000"/>
                <w:sz w:val="18"/>
                <w:szCs w:val="18"/>
              </w:rPr>
              <w:t>4、配件至少应包含：阻隔门板1个、输液架1个、输液袋11个、输液袋21个、镊子1个、体温枪1个、针筒1个、剪刀1个、温度计1个、药瓶4个、手术刀1个、药膏2个、消毒液1瓶、听诊器1个、血压计1个、视力表1个。</w:t>
            </w:r>
          </w:p>
          <w:p w14:paraId="250D3BBA">
            <w:pPr>
              <w:jc w:val="left"/>
              <w:rPr>
                <w:rFonts w:ascii="宋体" w:hAnsi="宋体" w:cs="宋体"/>
                <w:color w:val="000000"/>
                <w:sz w:val="18"/>
                <w:szCs w:val="18"/>
              </w:rPr>
            </w:pPr>
            <w:r>
              <w:rPr>
                <w:rFonts w:hint="eastAsia" w:ascii="宋体" w:hAnsi="宋体" w:cs="宋体"/>
                <w:color w:val="000000"/>
                <w:sz w:val="18"/>
                <w:szCs w:val="18"/>
              </w:rPr>
              <w:t>5、配件尺寸：阻隔门板≥590*120mm、输液架≥650*200mm、输液袋1≥135*70*20mm、输液袋2≥115*60*20mm，镊子≥135*55*25mm、体温枪≥100*65*20mm、针筒≥125*35mm、剪刀≥125*65mm、温度计≥100*17*9mm、药瓶4个≥85*35mm、手术刀≥125*17mm、药膏2个≥85*30mm、消毒液≥77*30mm、听诊器≥170*105mm、血压计≥130*120*30mm、视力表≥300*175mm。</w:t>
            </w:r>
          </w:p>
          <w:p w14:paraId="66EA9E60">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D5AF">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AF1B">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E3BC">
            <w:pPr>
              <w:jc w:val="center"/>
              <w:rPr>
                <w:rFonts w:ascii="宋体" w:hAnsi="宋体" w:cs="宋体"/>
                <w:color w:val="000000"/>
                <w:sz w:val="18"/>
                <w:szCs w:val="18"/>
              </w:rPr>
            </w:pPr>
          </w:p>
        </w:tc>
      </w:tr>
      <w:tr w14:paraId="5182CAB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AEE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139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F33">
            <w:pPr>
              <w:widowControl/>
              <w:jc w:val="center"/>
              <w:textAlignment w:val="center"/>
              <w:rPr>
                <w:rFonts w:ascii="宋体" w:hAnsi="宋体" w:cs="宋体"/>
                <w:color w:val="000000"/>
                <w:sz w:val="18"/>
                <w:szCs w:val="18"/>
              </w:rPr>
            </w:pPr>
            <w:r>
              <w:rPr>
                <w:rFonts w:hint="eastAsia" w:ascii="宋体" w:hAnsi="宋体" w:cs="宋体"/>
                <w:color w:val="000000"/>
                <w:sz w:val="18"/>
                <w:szCs w:val="18"/>
              </w:rPr>
              <w:t>数棒</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10DF">
            <w:pPr>
              <w:jc w:val="left"/>
              <w:rPr>
                <w:rFonts w:ascii="宋体" w:hAnsi="宋体" w:cs="宋体"/>
                <w:color w:val="000000"/>
                <w:sz w:val="18"/>
                <w:szCs w:val="18"/>
              </w:rPr>
            </w:pPr>
            <w:r>
              <w:rPr>
                <w:rFonts w:hint="eastAsia" w:ascii="宋体" w:hAnsi="宋体" w:cs="宋体"/>
                <w:color w:val="000000"/>
                <w:sz w:val="18"/>
                <w:szCs w:val="18"/>
              </w:rPr>
              <w:t>1、双色数棒，方便简洁的设计，可以使幼儿更好的学习认知数字1-9。长度：30mm、60mm、90mm、120mm、150mm、180mm、210mm、240mm、270mm、300mm各一根，横截面为15×15mm。</w:t>
            </w:r>
          </w:p>
          <w:p w14:paraId="2AFB099C">
            <w:pPr>
              <w:jc w:val="left"/>
              <w:rPr>
                <w:rFonts w:ascii="宋体" w:hAnsi="宋体" w:cs="宋体"/>
                <w:color w:val="000000"/>
                <w:sz w:val="18"/>
                <w:szCs w:val="18"/>
              </w:rPr>
            </w:pPr>
            <w:r>
              <w:rPr>
                <w:rFonts w:hint="eastAsia" w:ascii="宋体" w:hAnsi="宋体" w:cs="宋体"/>
                <w:color w:val="000000"/>
                <w:sz w:val="18"/>
                <w:szCs w:val="18"/>
              </w:rPr>
              <w:t>2、材质：优质松木；安全倒角，环保水性漆。</w:t>
            </w:r>
          </w:p>
          <w:p w14:paraId="4681D71F">
            <w:pPr>
              <w:jc w:val="left"/>
              <w:rPr>
                <w:rFonts w:ascii="宋体" w:hAnsi="宋体" w:cs="宋体"/>
                <w:color w:val="000000"/>
                <w:sz w:val="18"/>
                <w:szCs w:val="18"/>
              </w:rPr>
            </w:pPr>
            <w:r>
              <w:rPr>
                <w:rFonts w:hint="eastAsia" w:ascii="宋体" w:hAnsi="宋体" w:cs="宋体"/>
                <w:color w:val="000000"/>
                <w:sz w:val="18"/>
                <w:szCs w:val="18"/>
              </w:rPr>
              <w:t>3、功能：学习数字1-10，剖析数的概念，了解基础运算。以实物解析数字，每一格代表一个单位数。用直观的视觉剖析数字，简单明了。</w:t>
            </w:r>
          </w:p>
          <w:p w14:paraId="06C47529">
            <w:pPr>
              <w:jc w:val="left"/>
              <w:rPr>
                <w:rFonts w:ascii="宋体" w:hAnsi="宋体" w:cs="宋体"/>
                <w:color w:val="000000"/>
                <w:sz w:val="18"/>
                <w:szCs w:val="18"/>
              </w:rPr>
            </w:pPr>
            <w:r>
              <w:rPr>
                <w:rFonts w:hint="eastAsia" w:ascii="宋体" w:hAnsi="宋体" w:cs="宋体"/>
                <w:color w:val="000000"/>
                <w:sz w:val="18"/>
                <w:szCs w:val="18"/>
              </w:rPr>
              <w:t>4、基本规范和应符合GB6675.1-2014《玩具安全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B9D9">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3C76">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549D">
            <w:pPr>
              <w:jc w:val="center"/>
              <w:rPr>
                <w:rFonts w:ascii="宋体" w:hAnsi="宋体" w:cs="宋体"/>
                <w:color w:val="000000"/>
                <w:sz w:val="18"/>
                <w:szCs w:val="18"/>
              </w:rPr>
            </w:pPr>
          </w:p>
        </w:tc>
      </w:tr>
      <w:tr w14:paraId="197A492E">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748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129C">
            <w:pPr>
              <w:widowControl/>
              <w:jc w:val="center"/>
              <w:textAlignment w:val="center"/>
              <w:rPr>
                <w:rFonts w:ascii="宋体" w:hAnsi="宋体" w:cs="宋体"/>
                <w:color w:val="000000"/>
                <w:sz w:val="18"/>
                <w:szCs w:val="18"/>
              </w:rPr>
            </w:pPr>
            <w:r>
              <w:rPr>
                <w:rFonts w:hint="eastAsia" w:ascii="宋体" w:hAnsi="宋体" w:cs="宋体"/>
                <w:color w:val="000000"/>
                <w:sz w:val="18"/>
                <w:szCs w:val="18"/>
              </w:rPr>
              <w:t>数棒</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5D0B">
            <w:pPr>
              <w:jc w:val="left"/>
              <w:rPr>
                <w:rFonts w:ascii="宋体" w:hAnsi="宋体" w:cs="宋体"/>
                <w:color w:val="000000"/>
                <w:sz w:val="18"/>
                <w:szCs w:val="18"/>
              </w:rPr>
            </w:pPr>
            <w:r>
              <w:rPr>
                <w:rFonts w:hint="eastAsia" w:ascii="宋体" w:hAnsi="宋体" w:cs="宋体"/>
                <w:color w:val="000000"/>
                <w:sz w:val="18"/>
                <w:szCs w:val="18"/>
              </w:rPr>
              <w:t>1、规格：100根数棒+1个塑料盒。</w:t>
            </w:r>
          </w:p>
          <w:p w14:paraId="2B8CD576">
            <w:pPr>
              <w:jc w:val="left"/>
              <w:rPr>
                <w:rFonts w:ascii="宋体" w:hAnsi="宋体" w:cs="宋体"/>
                <w:color w:val="000000"/>
                <w:sz w:val="18"/>
                <w:szCs w:val="18"/>
              </w:rPr>
            </w:pPr>
            <w:r>
              <w:rPr>
                <w:rFonts w:hint="eastAsia" w:ascii="宋体" w:hAnsi="宋体" w:cs="宋体"/>
                <w:color w:val="000000"/>
                <w:sz w:val="18"/>
                <w:szCs w:val="18"/>
              </w:rPr>
              <w:t>2、数棒尺寸：≥75×4×4mm.</w:t>
            </w:r>
          </w:p>
          <w:p w14:paraId="7D802A58">
            <w:pPr>
              <w:jc w:val="left"/>
              <w:rPr>
                <w:rFonts w:ascii="宋体" w:hAnsi="宋体" w:cs="宋体"/>
                <w:color w:val="000000"/>
                <w:sz w:val="18"/>
                <w:szCs w:val="18"/>
              </w:rPr>
            </w:pPr>
            <w:r>
              <w:rPr>
                <w:rFonts w:hint="eastAsia" w:ascii="宋体" w:hAnsi="宋体" w:cs="宋体"/>
                <w:color w:val="000000"/>
                <w:sz w:val="18"/>
                <w:szCs w:val="18"/>
              </w:rPr>
              <w:t>3、材质：松木，</w:t>
            </w:r>
          </w:p>
          <w:p w14:paraId="069F6D4F">
            <w:pPr>
              <w:jc w:val="left"/>
              <w:rPr>
                <w:rFonts w:ascii="宋体" w:hAnsi="宋体" w:cs="宋体"/>
                <w:color w:val="000000"/>
                <w:sz w:val="18"/>
                <w:szCs w:val="18"/>
              </w:rPr>
            </w:pPr>
            <w:r>
              <w:rPr>
                <w:rFonts w:hint="eastAsia" w:ascii="宋体" w:hAnsi="宋体" w:cs="宋体"/>
                <w:color w:val="000000"/>
                <w:sz w:val="18"/>
                <w:szCs w:val="18"/>
              </w:rPr>
              <w:t>4、五种颜色，每种颜色20根</w:t>
            </w:r>
          </w:p>
          <w:p w14:paraId="18779828">
            <w:pPr>
              <w:jc w:val="left"/>
              <w:rPr>
                <w:rFonts w:ascii="宋体" w:hAnsi="宋体" w:cs="宋体"/>
                <w:color w:val="000000"/>
                <w:sz w:val="18"/>
                <w:szCs w:val="18"/>
              </w:rPr>
            </w:pPr>
            <w:r>
              <w:rPr>
                <w:rFonts w:hint="eastAsia" w:ascii="宋体" w:hAnsi="宋体" w:cs="宋体"/>
                <w:color w:val="000000"/>
                <w:sz w:val="18"/>
                <w:szCs w:val="18"/>
              </w:rPr>
              <w:t>5、产品截面积为正方形，五种颜色，色彩须符合幼儿视觉习惯，可触及的隐蔽处，均无锐利的棱角、毛刺，所有接触人体的边棱均应倒圆角。</w:t>
            </w:r>
          </w:p>
          <w:p w14:paraId="379E5C75">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B818">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4418">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A551">
            <w:pPr>
              <w:jc w:val="center"/>
              <w:rPr>
                <w:rFonts w:ascii="宋体" w:hAnsi="宋体" w:cs="宋体"/>
                <w:color w:val="000000"/>
                <w:sz w:val="18"/>
                <w:szCs w:val="18"/>
              </w:rPr>
            </w:pPr>
          </w:p>
        </w:tc>
      </w:tr>
      <w:tr w14:paraId="2E3EEC2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8D4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40A0">
            <w:pPr>
              <w:widowControl/>
              <w:jc w:val="center"/>
              <w:textAlignment w:val="center"/>
              <w:rPr>
                <w:rFonts w:ascii="宋体" w:hAnsi="宋体" w:cs="宋体"/>
                <w:color w:val="000000"/>
                <w:sz w:val="18"/>
                <w:szCs w:val="18"/>
              </w:rPr>
            </w:pPr>
            <w:r>
              <w:rPr>
                <w:rFonts w:hint="eastAsia" w:ascii="宋体" w:hAnsi="宋体" w:cs="宋体"/>
                <w:color w:val="000000"/>
                <w:sz w:val="18"/>
                <w:szCs w:val="18"/>
              </w:rPr>
              <w:t>几何形体组合</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000D">
            <w:pPr>
              <w:jc w:val="left"/>
              <w:rPr>
                <w:rFonts w:ascii="宋体" w:hAnsi="宋体" w:cs="宋体"/>
                <w:color w:val="000000"/>
                <w:sz w:val="18"/>
                <w:szCs w:val="18"/>
              </w:rPr>
            </w:pPr>
            <w:r>
              <w:rPr>
                <w:rFonts w:hint="eastAsia" w:ascii="宋体" w:hAnsi="宋体" w:cs="宋体"/>
                <w:color w:val="000000"/>
                <w:sz w:val="18"/>
                <w:szCs w:val="18"/>
              </w:rPr>
              <w:t>1、教具构成：球体、立方体、圆柱体、椭圆体、三角锥、三角柱、长方体、圆锥、卵体、投影版一套。</w:t>
            </w:r>
          </w:p>
          <w:p w14:paraId="54B2A307">
            <w:pPr>
              <w:jc w:val="left"/>
              <w:rPr>
                <w:rFonts w:ascii="宋体" w:hAnsi="宋体" w:cs="宋体"/>
                <w:color w:val="000000"/>
                <w:sz w:val="18"/>
                <w:szCs w:val="18"/>
              </w:rPr>
            </w:pPr>
            <w:r>
              <w:rPr>
                <w:rFonts w:hint="eastAsia" w:ascii="宋体" w:hAnsi="宋体" w:cs="宋体"/>
                <w:color w:val="000000"/>
                <w:sz w:val="18"/>
                <w:szCs w:val="18"/>
              </w:rPr>
              <w:t>2、组合体尺寸：长方体≥60×40mm；正方体≥40×40mm；三角柱边长≥40mm，高度≥60mm；圆柱体直径≥40mm，高度≥60mm；卵体、球体直径≥40mm。投影版尺寸：≥≥长方体60×100mm；正方体60×60mm；三角形≥56×60mm；圆柱体直径≥40mm， 圆形直径≥60mm。</w:t>
            </w:r>
          </w:p>
          <w:p w14:paraId="2924A8E9">
            <w:pPr>
              <w:jc w:val="left"/>
              <w:rPr>
                <w:rFonts w:ascii="宋体" w:hAnsi="宋体" w:cs="宋体"/>
                <w:color w:val="000000"/>
                <w:sz w:val="18"/>
                <w:szCs w:val="18"/>
              </w:rPr>
            </w:pPr>
            <w:r>
              <w:rPr>
                <w:rFonts w:hint="eastAsia" w:ascii="宋体" w:hAnsi="宋体" w:cs="宋体"/>
                <w:color w:val="000000"/>
                <w:sz w:val="18"/>
                <w:szCs w:val="18"/>
              </w:rPr>
              <w:t>3、材质：榉木；可触及的隐蔽处，均无锐利的棱角、毛刺，所有接触人体的边棱均倒圆角，色彩须符合幼儿视觉习惯；用木盒进行收拾整理。</w:t>
            </w:r>
          </w:p>
          <w:p w14:paraId="6CAF0501">
            <w:pPr>
              <w:jc w:val="left"/>
              <w:rPr>
                <w:rFonts w:ascii="宋体" w:hAnsi="宋体" w:cs="宋体"/>
                <w:color w:val="000000"/>
                <w:sz w:val="18"/>
                <w:szCs w:val="18"/>
              </w:rPr>
            </w:pPr>
            <w:r>
              <w:rPr>
                <w:rFonts w:hint="eastAsia" w:ascii="宋体" w:hAnsi="宋体" w:cs="宋体"/>
                <w:color w:val="000000"/>
                <w:sz w:val="18"/>
                <w:szCs w:val="18"/>
              </w:rPr>
              <w:t>4、油漆：采用环保水性漆，色彩须符合幼儿视觉习惯。</w:t>
            </w:r>
          </w:p>
          <w:p w14:paraId="43362716">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F175">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94B8">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2E0A">
            <w:pPr>
              <w:jc w:val="center"/>
              <w:rPr>
                <w:rFonts w:ascii="宋体" w:hAnsi="宋体" w:cs="宋体"/>
                <w:color w:val="000000"/>
                <w:sz w:val="18"/>
                <w:szCs w:val="18"/>
              </w:rPr>
            </w:pPr>
          </w:p>
        </w:tc>
      </w:tr>
      <w:tr w14:paraId="34AAAF9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FE0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B850">
            <w:pPr>
              <w:widowControl/>
              <w:jc w:val="center"/>
              <w:textAlignment w:val="center"/>
              <w:rPr>
                <w:rFonts w:ascii="宋体" w:hAnsi="宋体" w:cs="宋体"/>
                <w:color w:val="000000"/>
                <w:sz w:val="18"/>
                <w:szCs w:val="18"/>
              </w:rPr>
            </w:pPr>
            <w:r>
              <w:rPr>
                <w:rFonts w:hint="eastAsia" w:ascii="宋体" w:hAnsi="宋体" w:cs="宋体"/>
                <w:color w:val="000000"/>
                <w:sz w:val="18"/>
                <w:szCs w:val="18"/>
              </w:rPr>
              <w:t>立体拼图</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8AC6">
            <w:pPr>
              <w:jc w:val="left"/>
              <w:rPr>
                <w:rFonts w:ascii="宋体" w:hAnsi="宋体" w:cs="宋体"/>
                <w:color w:val="000000"/>
                <w:sz w:val="18"/>
                <w:szCs w:val="18"/>
              </w:rPr>
            </w:pPr>
            <w:r>
              <w:rPr>
                <w:rFonts w:hint="eastAsia" w:ascii="宋体" w:hAnsi="宋体" w:cs="宋体"/>
                <w:color w:val="000000"/>
                <w:sz w:val="18"/>
                <w:szCs w:val="18"/>
              </w:rPr>
              <w:t>1、材质：木制</w:t>
            </w:r>
          </w:p>
          <w:p w14:paraId="2E29805D">
            <w:pPr>
              <w:jc w:val="left"/>
              <w:rPr>
                <w:rFonts w:ascii="宋体" w:hAnsi="宋体" w:cs="宋体"/>
                <w:color w:val="000000"/>
                <w:sz w:val="18"/>
                <w:szCs w:val="18"/>
              </w:rPr>
            </w:pPr>
            <w:r>
              <w:rPr>
                <w:rFonts w:hint="eastAsia" w:ascii="宋体" w:hAnsi="宋体" w:cs="宋体"/>
                <w:color w:val="000000"/>
                <w:sz w:val="18"/>
                <w:szCs w:val="18"/>
              </w:rPr>
              <w:t>2、尺寸：≥214×100×12mm。</w:t>
            </w:r>
          </w:p>
          <w:p w14:paraId="2D3E9FF9">
            <w:pPr>
              <w:jc w:val="left"/>
              <w:rPr>
                <w:rFonts w:ascii="宋体" w:hAnsi="宋体" w:cs="宋体"/>
                <w:color w:val="000000"/>
                <w:sz w:val="18"/>
                <w:szCs w:val="18"/>
              </w:rPr>
            </w:pPr>
            <w:r>
              <w:rPr>
                <w:rFonts w:hint="eastAsia" w:ascii="宋体" w:hAnsi="宋体" w:cs="宋体"/>
                <w:color w:val="000000"/>
                <w:sz w:val="18"/>
                <w:szCs w:val="18"/>
              </w:rPr>
              <w:t>3、全套包含：长颈鹿、蛇、鹦鹉、鳄鱼、海豚、恐龙、兔子、小熊计8种动物。</w:t>
            </w:r>
          </w:p>
          <w:p w14:paraId="5907930D">
            <w:pPr>
              <w:jc w:val="left"/>
              <w:rPr>
                <w:rFonts w:ascii="宋体" w:hAnsi="宋体" w:cs="宋体"/>
                <w:color w:val="000000"/>
                <w:sz w:val="18"/>
                <w:szCs w:val="18"/>
              </w:rPr>
            </w:pPr>
            <w:r>
              <w:rPr>
                <w:rFonts w:hint="eastAsia" w:ascii="宋体" w:hAnsi="宋体" w:cs="宋体"/>
                <w:color w:val="000000"/>
                <w:sz w:val="18"/>
                <w:szCs w:val="18"/>
              </w:rPr>
              <w:t>4、每块拼图上均印有数字、幼儿按照原木底板的凹凸图形拼图或者按照排序拼图、简单易上手。拼图采用高温热转印技术、不掉色。</w:t>
            </w:r>
          </w:p>
          <w:p w14:paraId="01097F59">
            <w:pPr>
              <w:jc w:val="left"/>
              <w:rPr>
                <w:rFonts w:ascii="宋体" w:hAnsi="宋体" w:cs="宋体"/>
                <w:color w:val="000000"/>
                <w:sz w:val="18"/>
                <w:szCs w:val="18"/>
              </w:rPr>
            </w:pPr>
            <w:r>
              <w:rPr>
                <w:rFonts w:hint="eastAsia" w:ascii="宋体" w:hAnsi="宋体" w:cs="宋体"/>
                <w:color w:val="000000"/>
                <w:sz w:val="18"/>
                <w:szCs w:val="18"/>
              </w:rPr>
              <w:t>5、基本规范和应符合GB6675.1-2014《玩具安全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4760">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9392">
            <w:pPr>
              <w:widowControl/>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8E76">
            <w:pPr>
              <w:jc w:val="center"/>
              <w:rPr>
                <w:rFonts w:ascii="宋体" w:hAnsi="宋体" w:cs="宋体"/>
                <w:color w:val="000000"/>
                <w:sz w:val="18"/>
                <w:szCs w:val="18"/>
              </w:rPr>
            </w:pPr>
          </w:p>
        </w:tc>
      </w:tr>
      <w:tr w14:paraId="59F6B036">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B41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BBA">
            <w:pPr>
              <w:widowControl/>
              <w:jc w:val="center"/>
              <w:textAlignment w:val="center"/>
              <w:rPr>
                <w:rFonts w:ascii="宋体" w:hAnsi="宋体" w:cs="宋体"/>
                <w:color w:val="000000"/>
                <w:sz w:val="18"/>
                <w:szCs w:val="18"/>
              </w:rPr>
            </w:pPr>
            <w:r>
              <w:rPr>
                <w:rFonts w:hint="eastAsia" w:ascii="宋体" w:hAnsi="宋体" w:cs="宋体"/>
                <w:color w:val="000000"/>
                <w:sz w:val="18"/>
                <w:szCs w:val="18"/>
              </w:rPr>
              <w:t>飞行棋</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950B">
            <w:pPr>
              <w:jc w:val="left"/>
              <w:rPr>
                <w:rFonts w:ascii="宋体" w:hAnsi="宋体" w:cs="宋体"/>
                <w:color w:val="000000"/>
                <w:sz w:val="18"/>
                <w:szCs w:val="18"/>
              </w:rPr>
            </w:pPr>
            <w:r>
              <w:rPr>
                <w:rFonts w:hint="eastAsia" w:ascii="宋体" w:hAnsi="宋体" w:cs="宋体"/>
                <w:color w:val="000000"/>
                <w:sz w:val="18"/>
                <w:szCs w:val="18"/>
              </w:rPr>
              <w:t>1、尺寸≥350mm×350mm ，折叠棋盘后≥350mm×175mm。棋子数量≥16颗</w:t>
            </w:r>
          </w:p>
          <w:p w14:paraId="79C86368">
            <w:pPr>
              <w:jc w:val="left"/>
              <w:rPr>
                <w:rFonts w:ascii="宋体" w:hAnsi="宋体" w:cs="宋体"/>
                <w:color w:val="000000"/>
                <w:sz w:val="18"/>
                <w:szCs w:val="18"/>
              </w:rPr>
            </w:pPr>
            <w:r>
              <w:rPr>
                <w:rFonts w:hint="eastAsia" w:ascii="宋体" w:hAnsi="宋体" w:cs="宋体"/>
                <w:color w:val="000000"/>
                <w:sz w:val="18"/>
                <w:szCs w:val="18"/>
              </w:rPr>
              <w:t>2、材质：塑料/铁皮/吸铁，边框：ABS。</w:t>
            </w:r>
          </w:p>
          <w:p w14:paraId="1900B3C4">
            <w:pPr>
              <w:jc w:val="left"/>
              <w:rPr>
                <w:rFonts w:ascii="宋体" w:hAnsi="宋体" w:cs="宋体"/>
                <w:color w:val="000000"/>
                <w:sz w:val="18"/>
                <w:szCs w:val="18"/>
              </w:rPr>
            </w:pPr>
            <w:r>
              <w:rPr>
                <w:rFonts w:hint="eastAsia" w:ascii="宋体" w:hAnsi="宋体" w:cs="宋体"/>
                <w:color w:val="000000"/>
                <w:sz w:val="18"/>
                <w:szCs w:val="18"/>
              </w:rPr>
              <w:t>3、棋子镶嵌磁石吸附牢固棋子不易掉落，哑光棋子不伤眼，漫反射开启护眼模式。环保材料制作圆润光滑无毛刺异味，可触及的隐蔽处，均无锐利的棱角、毛刺，所有接触人体的边棱均应倒圆角。</w:t>
            </w:r>
          </w:p>
          <w:p w14:paraId="4DDD7DFB">
            <w:pPr>
              <w:jc w:val="left"/>
              <w:rPr>
                <w:rFonts w:ascii="宋体" w:hAnsi="宋体" w:cs="宋体"/>
                <w:color w:val="000000"/>
                <w:sz w:val="18"/>
                <w:szCs w:val="18"/>
              </w:rPr>
            </w:pPr>
            <w:r>
              <w:rPr>
                <w:rFonts w:hint="eastAsia" w:ascii="宋体" w:hAnsi="宋体" w:cs="宋体"/>
                <w:color w:val="000000"/>
                <w:sz w:val="18"/>
                <w:szCs w:val="18"/>
              </w:rPr>
              <w:t>4、基本规范和应符合GB6675.1-2014《玩具安全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D689">
            <w:pPr>
              <w:widowControl/>
              <w:jc w:val="center"/>
              <w:textAlignment w:val="center"/>
              <w:rPr>
                <w:rFonts w:ascii="宋体" w:hAnsi="宋体" w:cs="宋体"/>
                <w:color w:val="000000"/>
                <w:sz w:val="18"/>
                <w:szCs w:val="18"/>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161C">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06F8">
            <w:pPr>
              <w:jc w:val="center"/>
              <w:rPr>
                <w:rFonts w:ascii="宋体" w:hAnsi="宋体" w:cs="宋体"/>
                <w:color w:val="000000"/>
                <w:sz w:val="18"/>
                <w:szCs w:val="18"/>
              </w:rPr>
            </w:pPr>
          </w:p>
        </w:tc>
      </w:tr>
      <w:tr w14:paraId="4D84BCC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50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B4AA">
            <w:pPr>
              <w:widowControl/>
              <w:jc w:val="center"/>
              <w:textAlignment w:val="center"/>
              <w:rPr>
                <w:rFonts w:ascii="宋体" w:hAnsi="宋体" w:cs="宋体"/>
                <w:color w:val="000000"/>
                <w:sz w:val="18"/>
                <w:szCs w:val="18"/>
              </w:rPr>
            </w:pPr>
            <w:r>
              <w:rPr>
                <w:rFonts w:hint="eastAsia" w:ascii="宋体" w:hAnsi="宋体" w:cs="宋体"/>
                <w:color w:val="000000"/>
                <w:sz w:val="18"/>
                <w:szCs w:val="18"/>
              </w:rPr>
              <w:t>记忆棋</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CF8">
            <w:pPr>
              <w:jc w:val="left"/>
              <w:rPr>
                <w:rFonts w:ascii="宋体" w:hAnsi="宋体" w:cs="宋体"/>
                <w:color w:val="000000"/>
                <w:sz w:val="18"/>
                <w:szCs w:val="18"/>
              </w:rPr>
            </w:pPr>
            <w:r>
              <w:rPr>
                <w:rFonts w:hint="eastAsia" w:ascii="宋体" w:hAnsi="宋体" w:cs="宋体"/>
                <w:color w:val="000000"/>
                <w:sz w:val="18"/>
                <w:szCs w:val="18"/>
              </w:rPr>
              <w:t>1、组成：棋盘1个、棋子16颗、卡片6张。</w:t>
            </w:r>
          </w:p>
          <w:p w14:paraId="64D8455D">
            <w:pPr>
              <w:jc w:val="left"/>
              <w:rPr>
                <w:rFonts w:ascii="宋体" w:hAnsi="宋体" w:cs="宋体"/>
                <w:color w:val="000000"/>
                <w:sz w:val="18"/>
                <w:szCs w:val="18"/>
              </w:rPr>
            </w:pPr>
            <w:r>
              <w:rPr>
                <w:rFonts w:hint="eastAsia" w:ascii="宋体" w:hAnsi="宋体" w:cs="宋体"/>
                <w:color w:val="000000"/>
                <w:sz w:val="18"/>
                <w:szCs w:val="18"/>
              </w:rPr>
              <w:t>2、棋盘尺寸≥200mm×200mm×25mm。棋子直径35mm。</w:t>
            </w:r>
          </w:p>
          <w:p w14:paraId="1FE42E56">
            <w:pPr>
              <w:jc w:val="left"/>
              <w:rPr>
                <w:rFonts w:ascii="宋体" w:hAnsi="宋体" w:cs="宋体"/>
                <w:color w:val="000000"/>
                <w:sz w:val="18"/>
                <w:szCs w:val="18"/>
              </w:rPr>
            </w:pPr>
            <w:r>
              <w:rPr>
                <w:rFonts w:hint="eastAsia" w:ascii="宋体" w:hAnsi="宋体" w:cs="宋体"/>
                <w:color w:val="000000"/>
                <w:sz w:val="18"/>
                <w:szCs w:val="18"/>
              </w:rPr>
              <w:t>3、记忆棋配套6张双面卡片，涵盖乐器、蔬果、动植物、数字字母各类工具等。棋子直径≥35mm。</w:t>
            </w:r>
          </w:p>
          <w:p w14:paraId="1D4CBC9C">
            <w:pPr>
              <w:jc w:val="left"/>
              <w:rPr>
                <w:rFonts w:ascii="宋体" w:hAnsi="宋体" w:cs="宋体"/>
                <w:color w:val="000000"/>
                <w:sz w:val="18"/>
                <w:szCs w:val="18"/>
              </w:rPr>
            </w:pPr>
            <w:r>
              <w:rPr>
                <w:rFonts w:hint="eastAsia" w:ascii="宋体" w:hAnsi="宋体" w:cs="宋体"/>
                <w:color w:val="000000"/>
                <w:sz w:val="18"/>
                <w:szCs w:val="18"/>
              </w:rPr>
              <w:t>4、基本规范和应符合GB6675.1-2014《玩具安全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7454">
            <w:pPr>
              <w:widowControl/>
              <w:jc w:val="center"/>
              <w:textAlignment w:val="center"/>
              <w:rPr>
                <w:rFonts w:ascii="宋体" w:hAnsi="宋体" w:cs="宋体"/>
                <w:color w:val="000000"/>
                <w:sz w:val="18"/>
                <w:szCs w:val="18"/>
              </w:rPr>
            </w:pPr>
            <w:r>
              <w:rPr>
                <w:rFonts w:hint="eastAsia" w:ascii="宋体" w:hAnsi="宋体" w:cs="宋体"/>
                <w:color w:val="000000"/>
                <w:sz w:val="18"/>
                <w:szCs w:val="18"/>
              </w:rPr>
              <w:t>副</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14CD">
            <w:pPr>
              <w:widowControl/>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9514">
            <w:pPr>
              <w:jc w:val="center"/>
              <w:rPr>
                <w:rFonts w:ascii="宋体" w:hAnsi="宋体" w:cs="宋体"/>
                <w:color w:val="000000"/>
                <w:sz w:val="18"/>
                <w:szCs w:val="18"/>
              </w:rPr>
            </w:pPr>
          </w:p>
        </w:tc>
      </w:tr>
      <w:tr w14:paraId="3C1B84B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448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5155">
            <w:pPr>
              <w:widowControl/>
              <w:jc w:val="center"/>
              <w:textAlignment w:val="center"/>
              <w:rPr>
                <w:rFonts w:ascii="宋体" w:hAnsi="宋体" w:cs="宋体"/>
                <w:color w:val="000000"/>
                <w:sz w:val="18"/>
                <w:szCs w:val="18"/>
              </w:rPr>
            </w:pPr>
            <w:r>
              <w:rPr>
                <w:rFonts w:hint="eastAsia" w:ascii="宋体" w:hAnsi="宋体" w:cs="宋体"/>
                <w:color w:val="000000"/>
                <w:sz w:val="18"/>
                <w:szCs w:val="18"/>
              </w:rPr>
              <w:t>动物拼图</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E291">
            <w:pPr>
              <w:jc w:val="left"/>
              <w:rPr>
                <w:rFonts w:ascii="宋体" w:hAnsi="宋体" w:cs="宋体"/>
                <w:color w:val="000000"/>
                <w:sz w:val="18"/>
                <w:szCs w:val="18"/>
              </w:rPr>
            </w:pPr>
            <w:r>
              <w:rPr>
                <w:rFonts w:hint="eastAsia" w:ascii="宋体" w:hAnsi="宋体" w:cs="宋体"/>
                <w:color w:val="000000"/>
                <w:sz w:val="18"/>
                <w:szCs w:val="18"/>
              </w:rPr>
              <w:t>1、组成：十二生肖动物磁性贴100粒、粉笔、白板笔、板擦、参考书。</w:t>
            </w:r>
          </w:p>
          <w:p w14:paraId="2457807B">
            <w:pPr>
              <w:jc w:val="left"/>
              <w:rPr>
                <w:rFonts w:ascii="宋体" w:hAnsi="宋体" w:cs="宋体"/>
                <w:color w:val="000000"/>
                <w:sz w:val="18"/>
                <w:szCs w:val="18"/>
              </w:rPr>
            </w:pPr>
            <w:r>
              <w:rPr>
                <w:rFonts w:hint="eastAsia" w:ascii="宋体" w:hAnsi="宋体" w:cs="宋体"/>
                <w:color w:val="000000"/>
                <w:sz w:val="18"/>
                <w:szCs w:val="18"/>
              </w:rPr>
              <w:t>2、产品尺寸：≥300×230×35mm，</w:t>
            </w:r>
          </w:p>
          <w:p w14:paraId="650B7C7C">
            <w:pPr>
              <w:jc w:val="left"/>
              <w:rPr>
                <w:rFonts w:ascii="宋体" w:hAnsi="宋体" w:cs="宋体"/>
                <w:color w:val="000000"/>
                <w:sz w:val="18"/>
                <w:szCs w:val="18"/>
              </w:rPr>
            </w:pPr>
            <w:r>
              <w:rPr>
                <w:rFonts w:hint="eastAsia" w:ascii="宋体" w:hAnsi="宋体" w:cs="宋体"/>
                <w:color w:val="000000"/>
                <w:sz w:val="18"/>
                <w:szCs w:val="18"/>
              </w:rPr>
              <w:t>3、每套可拼成≥12个不同动物拼图。                                                                         4、材质：优质实木+磁性块，实木打磨光滑，无毛刺无污染；环保水性漆，安全无毒。</w:t>
            </w:r>
          </w:p>
          <w:p w14:paraId="1749F002">
            <w:pPr>
              <w:jc w:val="left"/>
              <w:rPr>
                <w:rFonts w:ascii="宋体" w:hAnsi="宋体" w:cs="宋体"/>
                <w:color w:val="000000"/>
                <w:sz w:val="18"/>
                <w:szCs w:val="18"/>
              </w:rPr>
            </w:pPr>
            <w:r>
              <w:rPr>
                <w:rFonts w:hint="eastAsia" w:ascii="宋体" w:hAnsi="宋体" w:cs="宋体"/>
                <w:color w:val="000000"/>
                <w:sz w:val="18"/>
                <w:szCs w:val="18"/>
              </w:rPr>
              <w:t>5、颜色：彩色。</w:t>
            </w:r>
          </w:p>
          <w:p w14:paraId="0698A594">
            <w:pPr>
              <w:jc w:val="left"/>
              <w:rPr>
                <w:rFonts w:ascii="宋体" w:hAnsi="宋体" w:cs="宋体"/>
                <w:color w:val="000000"/>
                <w:sz w:val="18"/>
                <w:szCs w:val="18"/>
              </w:rPr>
            </w:pPr>
            <w:r>
              <w:rPr>
                <w:rFonts w:hint="eastAsia" w:ascii="宋体" w:hAnsi="宋体" w:cs="宋体"/>
                <w:color w:val="000000"/>
                <w:sz w:val="18"/>
                <w:szCs w:val="18"/>
              </w:rPr>
              <w:t>6、基本规范和应符合GB6675.1-2014《玩具安全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F415">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028F">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8712">
            <w:pPr>
              <w:jc w:val="center"/>
              <w:rPr>
                <w:rFonts w:ascii="宋体" w:hAnsi="宋体" w:cs="宋体"/>
                <w:color w:val="000000"/>
                <w:sz w:val="18"/>
                <w:szCs w:val="18"/>
              </w:rPr>
            </w:pPr>
          </w:p>
        </w:tc>
      </w:tr>
      <w:tr w14:paraId="4223F60E">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7D9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F9C">
            <w:pPr>
              <w:widowControl/>
              <w:jc w:val="center"/>
              <w:textAlignment w:val="center"/>
              <w:rPr>
                <w:rFonts w:ascii="宋体" w:hAnsi="宋体" w:cs="宋体"/>
                <w:color w:val="000000"/>
                <w:sz w:val="18"/>
                <w:szCs w:val="18"/>
              </w:rPr>
            </w:pPr>
            <w:r>
              <w:rPr>
                <w:rFonts w:hint="eastAsia" w:ascii="宋体" w:hAnsi="宋体" w:cs="宋体"/>
                <w:color w:val="000000"/>
                <w:sz w:val="18"/>
                <w:szCs w:val="18"/>
              </w:rPr>
              <w:t>多层人体拼图</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84AE">
            <w:pPr>
              <w:jc w:val="left"/>
              <w:rPr>
                <w:rFonts w:ascii="宋体" w:hAnsi="宋体" w:cs="宋体"/>
                <w:color w:val="000000"/>
                <w:sz w:val="18"/>
                <w:szCs w:val="18"/>
              </w:rPr>
            </w:pPr>
            <w:r>
              <w:rPr>
                <w:rFonts w:hint="eastAsia" w:ascii="宋体" w:hAnsi="宋体" w:cs="宋体"/>
                <w:color w:val="000000"/>
                <w:sz w:val="18"/>
                <w:szCs w:val="18"/>
              </w:rPr>
              <w:t>1、尺寸：≥300×148×20mm。</w:t>
            </w:r>
          </w:p>
          <w:p w14:paraId="0D5B0404">
            <w:pPr>
              <w:jc w:val="left"/>
              <w:rPr>
                <w:rFonts w:ascii="宋体" w:hAnsi="宋体" w:cs="宋体"/>
                <w:color w:val="000000"/>
                <w:sz w:val="18"/>
                <w:szCs w:val="18"/>
              </w:rPr>
            </w:pPr>
            <w:r>
              <w:rPr>
                <w:rFonts w:hint="eastAsia" w:ascii="宋体" w:hAnsi="宋体" w:cs="宋体"/>
                <w:color w:val="000000"/>
                <w:sz w:val="18"/>
                <w:szCs w:val="18"/>
              </w:rPr>
              <w:t>2、规格：每套包含男孩女孩各一个。拼图4层每层7片共28片拼图，可以让幼儿从小认识人体的骨骼，器官，肌肉，寓教于乐，促进幼儿认知人类身体的构成，开发语言和表达能力。</w:t>
            </w:r>
          </w:p>
          <w:p w14:paraId="026ABAA8">
            <w:pPr>
              <w:jc w:val="left"/>
              <w:rPr>
                <w:rFonts w:ascii="宋体" w:hAnsi="宋体" w:cs="宋体"/>
                <w:color w:val="000000"/>
                <w:sz w:val="18"/>
                <w:szCs w:val="18"/>
              </w:rPr>
            </w:pPr>
            <w:r>
              <w:rPr>
                <w:rFonts w:hint="eastAsia" w:ascii="宋体" w:hAnsi="宋体" w:cs="宋体"/>
                <w:color w:val="000000"/>
                <w:sz w:val="18"/>
                <w:szCs w:val="18"/>
              </w:rPr>
              <w:t>3、材质：优质椴木；实木冲压工艺，一体成型；</w:t>
            </w:r>
          </w:p>
          <w:p w14:paraId="2833A501">
            <w:pPr>
              <w:jc w:val="left"/>
              <w:rPr>
                <w:rFonts w:ascii="宋体" w:hAnsi="宋体" w:cs="宋体"/>
                <w:color w:val="000000"/>
                <w:sz w:val="18"/>
                <w:szCs w:val="18"/>
              </w:rPr>
            </w:pPr>
            <w:r>
              <w:rPr>
                <w:rFonts w:hint="eastAsia" w:ascii="宋体" w:hAnsi="宋体" w:cs="宋体"/>
                <w:color w:val="000000"/>
                <w:sz w:val="18"/>
                <w:szCs w:val="18"/>
              </w:rPr>
              <w:t>4、颜色：彩色。</w:t>
            </w:r>
          </w:p>
          <w:p w14:paraId="3914C73F">
            <w:pPr>
              <w:jc w:val="left"/>
              <w:rPr>
                <w:rFonts w:ascii="宋体" w:hAnsi="宋体" w:cs="宋体"/>
                <w:color w:val="000000"/>
                <w:sz w:val="18"/>
                <w:szCs w:val="18"/>
              </w:rPr>
            </w:pPr>
            <w:r>
              <w:rPr>
                <w:rFonts w:hint="eastAsia" w:ascii="宋体" w:hAnsi="宋体" w:cs="宋体"/>
                <w:color w:val="000000"/>
                <w:sz w:val="18"/>
                <w:szCs w:val="18"/>
              </w:rPr>
              <w:t>5、用途：这款4层的拼图从内到外展示了儿童身体的构造：骨骼、器官、肌肉和穿戴</w:t>
            </w:r>
          </w:p>
          <w:p w14:paraId="5512E07E">
            <w:pPr>
              <w:jc w:val="left"/>
              <w:rPr>
                <w:rFonts w:ascii="宋体" w:hAnsi="宋体" w:cs="宋体"/>
                <w:color w:val="000000"/>
                <w:sz w:val="18"/>
                <w:szCs w:val="18"/>
              </w:rPr>
            </w:pPr>
            <w:r>
              <w:rPr>
                <w:rFonts w:hint="eastAsia" w:ascii="宋体" w:hAnsi="宋体" w:cs="宋体"/>
                <w:color w:val="000000"/>
                <w:sz w:val="18"/>
                <w:szCs w:val="18"/>
              </w:rPr>
              <w:t>。拼图设计，帮助孩子学习人体结构，了解人类的身体。查找和匹配人体器官拼图，</w:t>
            </w:r>
          </w:p>
          <w:p w14:paraId="0FA94C1C">
            <w:pPr>
              <w:jc w:val="left"/>
              <w:rPr>
                <w:rFonts w:ascii="宋体" w:hAnsi="宋体" w:cs="宋体"/>
                <w:color w:val="000000"/>
                <w:sz w:val="18"/>
                <w:szCs w:val="18"/>
              </w:rPr>
            </w:pPr>
            <w:r>
              <w:rPr>
                <w:rFonts w:hint="eastAsia" w:ascii="宋体" w:hAnsi="宋体" w:cs="宋体"/>
                <w:color w:val="000000"/>
                <w:sz w:val="18"/>
                <w:szCs w:val="18"/>
              </w:rPr>
              <w:t>以了解它们的位置。同时找到学习医学的乐趣。培养未来医生之用</w:t>
            </w:r>
          </w:p>
          <w:p w14:paraId="338D823A">
            <w:pPr>
              <w:jc w:val="left"/>
              <w:rPr>
                <w:rFonts w:ascii="宋体" w:hAnsi="宋体" w:cs="宋体"/>
                <w:color w:val="000000"/>
                <w:sz w:val="18"/>
                <w:szCs w:val="18"/>
              </w:rPr>
            </w:pPr>
            <w:r>
              <w:rPr>
                <w:rFonts w:hint="eastAsia" w:ascii="宋体" w:hAnsi="宋体" w:cs="宋体"/>
                <w:color w:val="000000"/>
                <w:sz w:val="18"/>
                <w:szCs w:val="18"/>
              </w:rPr>
              <w:t>6、基本规范和应符合GB6675.1-2014《玩具安全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03E6">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5F71">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625">
            <w:pPr>
              <w:jc w:val="center"/>
              <w:rPr>
                <w:rFonts w:ascii="宋体" w:hAnsi="宋体" w:cs="宋体"/>
                <w:color w:val="000000"/>
                <w:sz w:val="18"/>
                <w:szCs w:val="18"/>
              </w:rPr>
            </w:pPr>
          </w:p>
        </w:tc>
      </w:tr>
      <w:tr w14:paraId="0E36DDA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EB8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2D67">
            <w:pPr>
              <w:widowControl/>
              <w:jc w:val="center"/>
              <w:textAlignment w:val="center"/>
              <w:rPr>
                <w:rFonts w:ascii="宋体" w:hAnsi="宋体" w:cs="宋体"/>
                <w:color w:val="000000"/>
                <w:sz w:val="18"/>
                <w:szCs w:val="18"/>
              </w:rPr>
            </w:pPr>
            <w:r>
              <w:rPr>
                <w:rFonts w:hint="eastAsia" w:ascii="宋体" w:hAnsi="宋体" w:cs="宋体"/>
                <w:color w:val="000000"/>
                <w:sz w:val="18"/>
                <w:szCs w:val="18"/>
              </w:rPr>
              <w:t>多层动物拼图</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0C8">
            <w:pPr>
              <w:jc w:val="left"/>
              <w:rPr>
                <w:rFonts w:ascii="宋体" w:hAnsi="宋体" w:cs="宋体"/>
                <w:color w:val="000000"/>
                <w:sz w:val="18"/>
                <w:szCs w:val="18"/>
              </w:rPr>
            </w:pPr>
            <w:r>
              <w:rPr>
                <w:rFonts w:hint="eastAsia" w:ascii="宋体" w:hAnsi="宋体" w:cs="宋体"/>
                <w:color w:val="000000"/>
                <w:sz w:val="18"/>
                <w:szCs w:val="18"/>
              </w:rPr>
              <w:t>1、产品尺寸：≥147×97×0.6mm。</w:t>
            </w:r>
          </w:p>
          <w:p w14:paraId="489F9B33">
            <w:pPr>
              <w:jc w:val="left"/>
              <w:rPr>
                <w:rFonts w:ascii="宋体" w:hAnsi="宋体" w:cs="宋体"/>
                <w:color w:val="000000"/>
                <w:sz w:val="18"/>
                <w:szCs w:val="18"/>
              </w:rPr>
            </w:pPr>
            <w:r>
              <w:rPr>
                <w:rFonts w:hint="eastAsia" w:ascii="宋体" w:hAnsi="宋体" w:cs="宋体"/>
                <w:color w:val="000000"/>
                <w:sz w:val="18"/>
                <w:szCs w:val="18"/>
              </w:rPr>
              <w:t>2、规格：每套≥8个不同动物拼图；拼图的层级大小不一，拼块的大小也不一，有利于培养空间层次感，拼图的层级≥五层。</w:t>
            </w:r>
          </w:p>
          <w:p w14:paraId="3E53AC7A">
            <w:pPr>
              <w:jc w:val="left"/>
              <w:rPr>
                <w:rFonts w:ascii="宋体" w:hAnsi="宋体" w:cs="宋体"/>
                <w:color w:val="000000"/>
                <w:sz w:val="18"/>
                <w:szCs w:val="18"/>
              </w:rPr>
            </w:pPr>
            <w:r>
              <w:rPr>
                <w:rFonts w:hint="eastAsia" w:ascii="宋体" w:hAnsi="宋体" w:cs="宋体"/>
                <w:color w:val="000000"/>
                <w:sz w:val="18"/>
                <w:szCs w:val="18"/>
              </w:rPr>
              <w:t>3、材质：优质实木；打磨光滑，无毛刺无污染；环保水性漆，安全无毒。</w:t>
            </w:r>
          </w:p>
          <w:p w14:paraId="71FD4922">
            <w:pPr>
              <w:jc w:val="left"/>
              <w:rPr>
                <w:rFonts w:ascii="宋体" w:hAnsi="宋体" w:cs="宋体"/>
                <w:color w:val="000000"/>
                <w:sz w:val="18"/>
                <w:szCs w:val="18"/>
              </w:rPr>
            </w:pPr>
            <w:r>
              <w:rPr>
                <w:rFonts w:hint="eastAsia" w:ascii="宋体" w:hAnsi="宋体" w:cs="宋体"/>
                <w:color w:val="000000"/>
                <w:sz w:val="18"/>
                <w:szCs w:val="18"/>
              </w:rPr>
              <w:t>4、颜色：彩色。</w:t>
            </w:r>
          </w:p>
          <w:p w14:paraId="2B2E6861">
            <w:pPr>
              <w:jc w:val="left"/>
              <w:rPr>
                <w:rFonts w:ascii="宋体" w:hAnsi="宋体" w:cs="宋体"/>
                <w:color w:val="000000"/>
                <w:sz w:val="18"/>
                <w:szCs w:val="18"/>
              </w:rPr>
            </w:pPr>
            <w:r>
              <w:rPr>
                <w:rFonts w:hint="eastAsia" w:ascii="宋体" w:hAnsi="宋体" w:cs="宋体"/>
                <w:color w:val="000000"/>
                <w:sz w:val="18"/>
                <w:szCs w:val="18"/>
              </w:rPr>
              <w:t>5、用途：拼图设计，帮助孩子了解动物生长过程</w:t>
            </w:r>
          </w:p>
          <w:p w14:paraId="416C4165">
            <w:pPr>
              <w:jc w:val="left"/>
              <w:rPr>
                <w:rFonts w:ascii="宋体" w:hAnsi="宋体" w:cs="宋体"/>
                <w:color w:val="000000"/>
                <w:sz w:val="18"/>
                <w:szCs w:val="18"/>
              </w:rPr>
            </w:pPr>
            <w:r>
              <w:rPr>
                <w:rFonts w:hint="eastAsia" w:ascii="宋体" w:hAnsi="宋体" w:cs="宋体"/>
                <w:color w:val="000000"/>
                <w:sz w:val="18"/>
                <w:szCs w:val="18"/>
              </w:rPr>
              <w:t>6、基本规范和应符合GB6675.1-2014《玩具安全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CB1">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348F">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100A">
            <w:pPr>
              <w:jc w:val="center"/>
              <w:rPr>
                <w:rFonts w:ascii="宋体" w:hAnsi="宋体" w:cs="宋体"/>
                <w:color w:val="000000"/>
                <w:sz w:val="18"/>
                <w:szCs w:val="18"/>
              </w:rPr>
            </w:pPr>
          </w:p>
        </w:tc>
      </w:tr>
      <w:tr w14:paraId="3936AAC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98C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A269">
            <w:pPr>
              <w:widowControl/>
              <w:jc w:val="center"/>
              <w:textAlignment w:val="center"/>
              <w:rPr>
                <w:rFonts w:ascii="宋体" w:hAnsi="宋体" w:cs="宋体"/>
                <w:color w:val="000000"/>
                <w:sz w:val="18"/>
                <w:szCs w:val="18"/>
              </w:rPr>
            </w:pPr>
            <w:r>
              <w:rPr>
                <w:rFonts w:hint="eastAsia" w:ascii="宋体" w:hAnsi="宋体" w:cs="宋体"/>
                <w:color w:val="000000"/>
                <w:sz w:val="18"/>
                <w:szCs w:val="18"/>
              </w:rPr>
              <w:t>立体镶嵌</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3DC">
            <w:pPr>
              <w:jc w:val="left"/>
              <w:rPr>
                <w:rFonts w:ascii="宋体" w:hAnsi="宋体" w:cs="宋体"/>
                <w:color w:val="000000"/>
                <w:sz w:val="18"/>
                <w:szCs w:val="18"/>
              </w:rPr>
            </w:pPr>
            <w:r>
              <w:rPr>
                <w:rFonts w:hint="eastAsia" w:ascii="宋体" w:hAnsi="宋体" w:cs="宋体"/>
                <w:color w:val="000000"/>
                <w:sz w:val="18"/>
                <w:szCs w:val="18"/>
              </w:rPr>
              <w:t>1、组成：鸟树底座+小鸟造型≥10个.</w:t>
            </w:r>
          </w:p>
          <w:p w14:paraId="1139B84E">
            <w:pPr>
              <w:jc w:val="left"/>
              <w:rPr>
                <w:rFonts w:ascii="宋体" w:hAnsi="宋体" w:cs="宋体"/>
                <w:color w:val="000000"/>
                <w:sz w:val="18"/>
                <w:szCs w:val="18"/>
              </w:rPr>
            </w:pPr>
            <w:r>
              <w:rPr>
                <w:rFonts w:hint="eastAsia" w:ascii="宋体" w:hAnsi="宋体" w:cs="宋体"/>
                <w:color w:val="000000"/>
                <w:sz w:val="18"/>
                <w:szCs w:val="18"/>
              </w:rPr>
              <w:t>2、形状：鸟树造型。</w:t>
            </w:r>
          </w:p>
          <w:p w14:paraId="419B6DA2">
            <w:pPr>
              <w:jc w:val="left"/>
              <w:rPr>
                <w:rFonts w:ascii="宋体" w:hAnsi="宋体" w:cs="宋体"/>
                <w:color w:val="000000"/>
                <w:sz w:val="18"/>
                <w:szCs w:val="18"/>
              </w:rPr>
            </w:pPr>
            <w:r>
              <w:rPr>
                <w:rFonts w:hint="eastAsia" w:ascii="宋体" w:hAnsi="宋体" w:cs="宋体"/>
                <w:color w:val="000000"/>
                <w:sz w:val="18"/>
                <w:szCs w:val="18"/>
              </w:rPr>
              <w:t>3、规格：≥250×270×30mm。</w:t>
            </w:r>
          </w:p>
          <w:p w14:paraId="46D28A19">
            <w:pPr>
              <w:jc w:val="left"/>
              <w:rPr>
                <w:rFonts w:ascii="宋体" w:hAnsi="宋体" w:cs="宋体"/>
                <w:color w:val="000000"/>
                <w:sz w:val="18"/>
                <w:szCs w:val="18"/>
              </w:rPr>
            </w:pPr>
            <w:r>
              <w:rPr>
                <w:rFonts w:hint="eastAsia" w:ascii="宋体" w:hAnsi="宋体" w:cs="宋体"/>
                <w:color w:val="000000"/>
                <w:sz w:val="18"/>
                <w:szCs w:val="18"/>
              </w:rPr>
              <w:t>4、材质：松木。</w:t>
            </w:r>
          </w:p>
          <w:p w14:paraId="12AF26A4">
            <w:pPr>
              <w:jc w:val="left"/>
              <w:rPr>
                <w:rFonts w:ascii="宋体" w:hAnsi="宋体" w:cs="宋体"/>
                <w:color w:val="000000"/>
                <w:sz w:val="18"/>
                <w:szCs w:val="18"/>
              </w:rPr>
            </w:pPr>
            <w:r>
              <w:rPr>
                <w:rFonts w:hint="eastAsia" w:ascii="宋体" w:hAnsi="宋体" w:cs="宋体"/>
                <w:color w:val="000000"/>
                <w:sz w:val="18"/>
                <w:szCs w:val="18"/>
              </w:rPr>
              <w:t>5、油漆为环保清水漆。可触及的隐蔽处，均无锐利的棱角、毛刺，所有接触人体的边棱均倒圆角，色彩须符合幼儿视觉习惯，</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2138">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9403">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B408">
            <w:pPr>
              <w:jc w:val="center"/>
              <w:rPr>
                <w:rFonts w:ascii="宋体" w:hAnsi="宋体" w:cs="宋体"/>
                <w:color w:val="000000"/>
                <w:sz w:val="18"/>
                <w:szCs w:val="18"/>
              </w:rPr>
            </w:pPr>
          </w:p>
        </w:tc>
      </w:tr>
      <w:tr w14:paraId="17A3D86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87E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149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CA63">
            <w:pPr>
              <w:widowControl/>
              <w:jc w:val="center"/>
              <w:textAlignment w:val="center"/>
              <w:rPr>
                <w:rFonts w:ascii="宋体" w:hAnsi="宋体" w:cs="宋体"/>
                <w:color w:val="000000"/>
                <w:sz w:val="18"/>
                <w:szCs w:val="18"/>
              </w:rPr>
            </w:pPr>
            <w:r>
              <w:rPr>
                <w:rFonts w:hint="eastAsia" w:ascii="宋体" w:hAnsi="宋体" w:cs="宋体"/>
                <w:color w:val="000000"/>
                <w:sz w:val="18"/>
                <w:szCs w:val="18"/>
              </w:rPr>
              <w:t>单人运笔迷宫</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ED9A">
            <w:pPr>
              <w:jc w:val="left"/>
              <w:rPr>
                <w:rFonts w:ascii="宋体" w:hAnsi="宋体" w:cs="宋体"/>
                <w:color w:val="000000"/>
                <w:sz w:val="18"/>
                <w:szCs w:val="18"/>
              </w:rPr>
            </w:pPr>
            <w:r>
              <w:rPr>
                <w:rFonts w:hint="eastAsia" w:ascii="宋体" w:hAnsi="宋体" w:cs="宋体"/>
                <w:color w:val="000000"/>
                <w:sz w:val="18"/>
                <w:szCs w:val="18"/>
              </w:rPr>
              <w:t>1、材质：MDF+PVC。</w:t>
            </w:r>
          </w:p>
          <w:p w14:paraId="5039E0FB">
            <w:pPr>
              <w:jc w:val="left"/>
              <w:rPr>
                <w:rFonts w:ascii="宋体" w:hAnsi="宋体" w:cs="宋体"/>
                <w:color w:val="000000"/>
                <w:sz w:val="18"/>
                <w:szCs w:val="18"/>
              </w:rPr>
            </w:pPr>
            <w:r>
              <w:rPr>
                <w:rFonts w:hint="eastAsia" w:ascii="宋体" w:hAnsi="宋体" w:cs="宋体"/>
                <w:color w:val="000000"/>
                <w:sz w:val="18"/>
                <w:szCs w:val="18"/>
              </w:rPr>
              <w:t>2、组成：纤维板、塑料玻璃、小铁珠、磁铁。</w:t>
            </w:r>
          </w:p>
          <w:p w14:paraId="32F02EF3">
            <w:pPr>
              <w:jc w:val="left"/>
              <w:rPr>
                <w:rFonts w:ascii="宋体" w:hAnsi="宋体" w:cs="宋体"/>
                <w:color w:val="000000"/>
                <w:sz w:val="18"/>
                <w:szCs w:val="18"/>
              </w:rPr>
            </w:pPr>
            <w:r>
              <w:rPr>
                <w:rFonts w:hint="eastAsia" w:ascii="宋体" w:hAnsi="宋体" w:cs="宋体"/>
                <w:color w:val="000000"/>
                <w:sz w:val="18"/>
                <w:szCs w:val="18"/>
              </w:rPr>
              <w:t>3、种类：霸王龙迷宫+大象+鳄鱼迷宫+狗熊迷宫+剑龙迷宫+老鼠迷宫+猫头鹰+兔子迷宫。</w:t>
            </w:r>
          </w:p>
          <w:p w14:paraId="5E8D3CB0">
            <w:pPr>
              <w:jc w:val="left"/>
              <w:rPr>
                <w:rFonts w:ascii="宋体" w:hAnsi="宋体" w:cs="宋体"/>
                <w:color w:val="000000"/>
                <w:sz w:val="18"/>
                <w:szCs w:val="18"/>
              </w:rPr>
            </w:pPr>
            <w:r>
              <w:rPr>
                <w:rFonts w:hint="eastAsia" w:ascii="宋体" w:hAnsi="宋体" w:cs="宋体"/>
                <w:color w:val="000000"/>
                <w:sz w:val="18"/>
                <w:szCs w:val="18"/>
              </w:rPr>
              <w:t>4、尺寸：霸王龙≥160×170mm、大象迷宫≥195×160mm、鳄鱼迷宫≥160×170mm、狗熊迷宫≥195×150mm、剑龙迷宫≥250×155mm、老鼠迷宫≥195×150mm、猫头鹰迷宫≥185×150mm、兔子迷宫≥195×155mm。磁性笔长≥40mm。</w:t>
            </w:r>
          </w:p>
          <w:p w14:paraId="4163D32D">
            <w:pPr>
              <w:jc w:val="left"/>
              <w:rPr>
                <w:rFonts w:ascii="宋体" w:hAnsi="宋体" w:cs="宋体"/>
                <w:color w:val="000000"/>
                <w:sz w:val="18"/>
                <w:szCs w:val="18"/>
              </w:rPr>
            </w:pPr>
            <w:r>
              <w:rPr>
                <w:rFonts w:hint="eastAsia" w:ascii="宋体" w:hAnsi="宋体" w:cs="宋体"/>
                <w:color w:val="000000"/>
                <w:sz w:val="18"/>
                <w:szCs w:val="18"/>
              </w:rPr>
              <w:t>5、水性环保漆，用于幼儿动手动脑、开发幼儿智力。</w:t>
            </w:r>
          </w:p>
          <w:p w14:paraId="4B26D197">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AD4A">
            <w:pPr>
              <w:widowControl/>
              <w:jc w:val="center"/>
              <w:textAlignment w:val="center"/>
              <w:rPr>
                <w:rFonts w:ascii="宋体" w:hAnsi="宋体" w:cs="宋体"/>
                <w:color w:val="000000"/>
                <w:sz w:val="18"/>
                <w:szCs w:val="18"/>
              </w:rPr>
            </w:pPr>
            <w:r>
              <w:rPr>
                <w:rFonts w:hint="eastAsia" w:ascii="宋体" w:hAnsi="宋体" w:cs="宋体"/>
                <w:color w:val="000000"/>
                <w:sz w:val="18"/>
                <w:szCs w:val="18"/>
              </w:rPr>
              <w:t>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AA56">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12F0">
            <w:pPr>
              <w:jc w:val="center"/>
              <w:rPr>
                <w:rFonts w:ascii="宋体" w:hAnsi="宋体" w:cs="宋体"/>
                <w:color w:val="000000"/>
                <w:sz w:val="18"/>
                <w:szCs w:val="18"/>
              </w:rPr>
            </w:pPr>
          </w:p>
        </w:tc>
      </w:tr>
      <w:tr w14:paraId="4B9A9A0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DC6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7EF9">
            <w:pPr>
              <w:widowControl/>
              <w:jc w:val="center"/>
              <w:textAlignment w:val="center"/>
              <w:rPr>
                <w:rFonts w:ascii="宋体" w:hAnsi="宋体" w:cs="宋体"/>
                <w:color w:val="000000"/>
                <w:sz w:val="18"/>
                <w:szCs w:val="18"/>
              </w:rPr>
            </w:pPr>
            <w:r>
              <w:rPr>
                <w:rFonts w:hint="eastAsia" w:ascii="宋体" w:hAnsi="宋体" w:cs="宋体"/>
                <w:color w:val="000000"/>
                <w:sz w:val="18"/>
                <w:szCs w:val="18"/>
              </w:rPr>
              <w:t>双人运笔迷宫</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1F25">
            <w:pPr>
              <w:jc w:val="left"/>
              <w:rPr>
                <w:rFonts w:ascii="宋体" w:hAnsi="宋体" w:cs="宋体"/>
                <w:color w:val="000000"/>
                <w:sz w:val="18"/>
                <w:szCs w:val="18"/>
              </w:rPr>
            </w:pPr>
            <w:r>
              <w:rPr>
                <w:rFonts w:hint="eastAsia" w:ascii="宋体" w:hAnsi="宋体" w:cs="宋体"/>
                <w:color w:val="000000"/>
                <w:sz w:val="18"/>
                <w:szCs w:val="18"/>
              </w:rPr>
              <w:t>1、材质：MDF+PVC。</w:t>
            </w:r>
          </w:p>
          <w:p w14:paraId="5122C7C7">
            <w:pPr>
              <w:jc w:val="left"/>
              <w:rPr>
                <w:rFonts w:ascii="宋体" w:hAnsi="宋体" w:cs="宋体"/>
                <w:color w:val="000000"/>
                <w:sz w:val="18"/>
                <w:szCs w:val="18"/>
              </w:rPr>
            </w:pPr>
            <w:r>
              <w:rPr>
                <w:rFonts w:hint="eastAsia" w:ascii="宋体" w:hAnsi="宋体" w:cs="宋体"/>
                <w:color w:val="000000"/>
                <w:sz w:val="18"/>
                <w:szCs w:val="18"/>
              </w:rPr>
              <w:t>2、规格≥：290×290×25mm。磁性笔长≥100mm</w:t>
            </w:r>
          </w:p>
          <w:p w14:paraId="35E00FDE">
            <w:pPr>
              <w:jc w:val="left"/>
              <w:rPr>
                <w:rFonts w:ascii="宋体" w:hAnsi="宋体" w:cs="宋体"/>
                <w:color w:val="000000"/>
                <w:sz w:val="18"/>
                <w:szCs w:val="18"/>
              </w:rPr>
            </w:pPr>
            <w:r>
              <w:rPr>
                <w:rFonts w:hint="eastAsia" w:ascii="宋体" w:hAnsi="宋体" w:cs="宋体"/>
                <w:color w:val="000000"/>
                <w:sz w:val="18"/>
                <w:szCs w:val="18"/>
              </w:rPr>
              <w:t>3、基材：采用实木颗粒板，结构均匀，优质环保；密度0.65～0.80g/cm³，含水率≤6%，2h吸水厚度膨胀率≤3%，静曲强度≥21、5MPa，内胶合强度≥0.5MPa，弹性模量≥3020MPa，板面握螺钉力≥1300N，板边握螺钉力≥960N，产品总挥发性有机化合物（TVOC）的释放率（72h）≤0.05mg/（m²h），甲醛释放量（人造板及其制品中甲醛释放限量）≤0.02mg/m³等各项检验均需合格 。</w:t>
            </w:r>
          </w:p>
          <w:p w14:paraId="5618B09B">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2E80">
            <w:pPr>
              <w:widowControl/>
              <w:jc w:val="center"/>
              <w:textAlignment w:val="center"/>
              <w:rPr>
                <w:rFonts w:ascii="宋体" w:hAnsi="宋体" w:cs="宋体"/>
                <w:color w:val="000000"/>
                <w:sz w:val="18"/>
                <w:szCs w:val="18"/>
              </w:rPr>
            </w:pPr>
            <w:r>
              <w:rPr>
                <w:rFonts w:hint="eastAsia" w:ascii="宋体" w:hAnsi="宋体" w:cs="宋体"/>
                <w:color w:val="000000"/>
                <w:sz w:val="18"/>
                <w:szCs w:val="18"/>
              </w:rPr>
              <w:t>种</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EFFE">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FC9F">
            <w:pPr>
              <w:jc w:val="center"/>
              <w:rPr>
                <w:rFonts w:ascii="宋体" w:hAnsi="宋体" w:cs="宋体"/>
                <w:color w:val="000000"/>
                <w:sz w:val="18"/>
                <w:szCs w:val="18"/>
              </w:rPr>
            </w:pPr>
          </w:p>
        </w:tc>
      </w:tr>
      <w:tr w14:paraId="4FCD2F6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6E8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6BF3">
            <w:pPr>
              <w:widowControl/>
              <w:jc w:val="center"/>
              <w:textAlignment w:val="center"/>
              <w:rPr>
                <w:rFonts w:ascii="宋体" w:hAnsi="宋体" w:cs="宋体"/>
                <w:color w:val="000000"/>
                <w:sz w:val="18"/>
                <w:szCs w:val="18"/>
              </w:rPr>
            </w:pPr>
            <w:r>
              <w:rPr>
                <w:rFonts w:hint="eastAsia" w:ascii="宋体" w:hAnsi="宋体" w:cs="宋体"/>
                <w:color w:val="000000"/>
                <w:sz w:val="18"/>
                <w:szCs w:val="18"/>
              </w:rPr>
              <w:t>串珠智力盒</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E690">
            <w:pPr>
              <w:jc w:val="left"/>
              <w:rPr>
                <w:rFonts w:ascii="宋体" w:hAnsi="宋体" w:cs="宋体"/>
                <w:color w:val="000000"/>
                <w:sz w:val="18"/>
                <w:szCs w:val="18"/>
              </w:rPr>
            </w:pPr>
            <w:r>
              <w:rPr>
                <w:rFonts w:hint="eastAsia" w:ascii="宋体" w:hAnsi="宋体" w:cs="宋体"/>
                <w:color w:val="000000"/>
                <w:sz w:val="18"/>
                <w:szCs w:val="18"/>
              </w:rPr>
              <w:t>1、玩具专为3岁以上幼儿设计，做工精细，由若干不同颜色形状串珠 、四个串棒 、三个示范图组成。有一个≥280*175*45mm木盒方便收拾整理。</w:t>
            </w:r>
          </w:p>
          <w:p w14:paraId="356F9DE9">
            <w:pPr>
              <w:jc w:val="left"/>
              <w:rPr>
                <w:rFonts w:ascii="宋体" w:hAnsi="宋体" w:cs="宋体"/>
                <w:color w:val="000000"/>
                <w:sz w:val="18"/>
                <w:szCs w:val="18"/>
              </w:rPr>
            </w:pPr>
            <w:r>
              <w:rPr>
                <w:rFonts w:hint="eastAsia" w:ascii="宋体" w:hAnsi="宋体" w:cs="宋体"/>
                <w:color w:val="000000"/>
                <w:sz w:val="18"/>
                <w:szCs w:val="18"/>
              </w:rPr>
              <w:t>2、串珠游戏可以给幼儿带来无穷乐趣、可锻炼幼儿的手眼协调能力。</w:t>
            </w:r>
          </w:p>
          <w:p w14:paraId="09C960DF">
            <w:pPr>
              <w:jc w:val="left"/>
              <w:rPr>
                <w:rFonts w:ascii="宋体" w:hAnsi="宋体" w:cs="宋体"/>
                <w:color w:val="000000"/>
                <w:sz w:val="18"/>
                <w:szCs w:val="18"/>
              </w:rPr>
            </w:pPr>
            <w:r>
              <w:rPr>
                <w:rFonts w:hint="eastAsia" w:ascii="宋体" w:hAnsi="宋体" w:cs="宋体"/>
                <w:color w:val="000000"/>
                <w:sz w:val="18"/>
                <w:szCs w:val="18"/>
              </w:rPr>
              <w:t>3、基本规范应符合GB6675.1-2014《玩具安全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8F3">
            <w:pPr>
              <w:widowControl/>
              <w:jc w:val="center"/>
              <w:textAlignment w:val="center"/>
              <w:rPr>
                <w:rFonts w:ascii="宋体" w:hAnsi="宋体" w:cs="宋体"/>
                <w:color w:val="000000"/>
                <w:sz w:val="18"/>
                <w:szCs w:val="18"/>
              </w:rPr>
            </w:pPr>
            <w:r>
              <w:rPr>
                <w:rFonts w:hint="eastAsia" w:ascii="宋体" w:hAnsi="宋体" w:cs="宋体"/>
                <w:color w:val="000000"/>
                <w:sz w:val="18"/>
                <w:szCs w:val="18"/>
              </w:rPr>
              <w:t>盒</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7C46">
            <w:pPr>
              <w:widowControl/>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8BD3">
            <w:pPr>
              <w:jc w:val="center"/>
              <w:rPr>
                <w:rFonts w:ascii="宋体" w:hAnsi="宋体" w:cs="宋体"/>
                <w:color w:val="000000"/>
                <w:sz w:val="18"/>
                <w:szCs w:val="18"/>
              </w:rPr>
            </w:pPr>
          </w:p>
        </w:tc>
      </w:tr>
      <w:tr w14:paraId="0192A882">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CD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67EA">
            <w:pPr>
              <w:widowControl/>
              <w:jc w:val="center"/>
              <w:textAlignment w:val="center"/>
              <w:rPr>
                <w:rFonts w:ascii="宋体" w:hAnsi="宋体" w:cs="宋体"/>
                <w:color w:val="000000"/>
                <w:sz w:val="18"/>
                <w:szCs w:val="18"/>
              </w:rPr>
            </w:pPr>
            <w:r>
              <w:rPr>
                <w:rFonts w:hint="eastAsia" w:ascii="宋体" w:hAnsi="宋体" w:cs="宋体"/>
                <w:color w:val="000000"/>
                <w:sz w:val="18"/>
                <w:szCs w:val="18"/>
              </w:rPr>
              <w:t>交通工具模型</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A4F">
            <w:pPr>
              <w:jc w:val="left"/>
              <w:rPr>
                <w:rFonts w:ascii="宋体" w:hAnsi="宋体" w:cs="宋体"/>
                <w:color w:val="000000"/>
                <w:sz w:val="18"/>
                <w:szCs w:val="18"/>
              </w:rPr>
            </w:pPr>
            <w:r>
              <w:rPr>
                <w:rFonts w:hint="eastAsia" w:ascii="宋体" w:hAnsi="宋体" w:cs="宋体"/>
                <w:color w:val="000000"/>
                <w:sz w:val="18"/>
                <w:szCs w:val="18"/>
              </w:rPr>
              <w:t>1、组成：每套至少包含动车、校园巴士车、小汽车、轮船、飞机等交通工具模型各一辆组成。</w:t>
            </w:r>
          </w:p>
          <w:p w14:paraId="40041267">
            <w:pPr>
              <w:jc w:val="left"/>
              <w:rPr>
                <w:rFonts w:ascii="宋体" w:hAnsi="宋体" w:cs="宋体"/>
                <w:color w:val="000000"/>
                <w:sz w:val="18"/>
                <w:szCs w:val="18"/>
              </w:rPr>
            </w:pPr>
            <w:r>
              <w:rPr>
                <w:rFonts w:hint="eastAsia" w:ascii="宋体" w:hAnsi="宋体" w:cs="宋体"/>
                <w:color w:val="000000"/>
                <w:sz w:val="18"/>
                <w:szCs w:val="18"/>
              </w:rPr>
              <w:t>2、动车尺寸：≥280*45*55mm、校园巴士车尺寸：≥210*60*50mm、小汽车尺寸：≥130*50*40mm、轮船尺寸：≥240*30*55mm、飞机尺寸：≥360mm*160mm*310mm 。</w:t>
            </w:r>
          </w:p>
          <w:p w14:paraId="7CB82FAE">
            <w:pPr>
              <w:jc w:val="left"/>
              <w:rPr>
                <w:rFonts w:ascii="宋体" w:hAnsi="宋体" w:cs="宋体"/>
                <w:color w:val="000000"/>
                <w:sz w:val="18"/>
                <w:szCs w:val="18"/>
              </w:rPr>
            </w:pPr>
            <w:r>
              <w:rPr>
                <w:rFonts w:hint="eastAsia" w:ascii="宋体" w:hAnsi="宋体" w:cs="宋体"/>
                <w:color w:val="000000"/>
                <w:sz w:val="18"/>
                <w:szCs w:val="18"/>
              </w:rPr>
              <w:t>3、材质：环保塑料/塑胶/合金。</w:t>
            </w:r>
          </w:p>
          <w:p w14:paraId="171B8F4B">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8023">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ED5A">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43DD">
            <w:pPr>
              <w:jc w:val="center"/>
              <w:rPr>
                <w:rFonts w:ascii="宋体" w:hAnsi="宋体" w:cs="宋体"/>
                <w:color w:val="000000"/>
                <w:sz w:val="18"/>
                <w:szCs w:val="18"/>
              </w:rPr>
            </w:pPr>
          </w:p>
        </w:tc>
      </w:tr>
      <w:tr w14:paraId="3CE8635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0786">
            <w:pPr>
              <w:widowControl/>
              <w:jc w:val="center"/>
              <w:textAlignment w:val="center"/>
              <w:rPr>
                <w:rFonts w:ascii="宋体" w:hAnsi="宋体" w:cs="宋体"/>
                <w:color w:val="000000"/>
                <w:sz w:val="18"/>
                <w:szCs w:val="18"/>
              </w:rPr>
            </w:pPr>
            <w:r>
              <w:rPr>
                <w:rFonts w:hint="eastAsia" w:ascii="宋体" w:hAnsi="宋体" w:cs="宋体"/>
                <w:color w:val="000000"/>
                <w:sz w:val="18"/>
                <w:szCs w:val="18"/>
              </w:rPr>
              <w:t>海绵棒</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FF5E">
            <w:pPr>
              <w:jc w:val="left"/>
              <w:rPr>
                <w:rFonts w:ascii="宋体" w:hAnsi="宋体" w:cs="宋体"/>
                <w:color w:val="000000"/>
                <w:sz w:val="18"/>
                <w:szCs w:val="18"/>
              </w:rPr>
            </w:pPr>
            <w:r>
              <w:rPr>
                <w:rFonts w:hint="eastAsia" w:ascii="宋体" w:hAnsi="宋体" w:cs="宋体"/>
                <w:color w:val="000000"/>
                <w:sz w:val="18"/>
                <w:szCs w:val="18"/>
              </w:rPr>
              <w:t>1、规格：一套5支。</w:t>
            </w:r>
          </w:p>
          <w:p w14:paraId="63BCCDE9">
            <w:pPr>
              <w:jc w:val="left"/>
              <w:rPr>
                <w:rFonts w:ascii="宋体" w:hAnsi="宋体" w:cs="宋体"/>
                <w:color w:val="000000"/>
                <w:sz w:val="18"/>
                <w:szCs w:val="18"/>
              </w:rPr>
            </w:pPr>
            <w:r>
              <w:rPr>
                <w:rFonts w:hint="eastAsia" w:ascii="宋体" w:hAnsi="宋体" w:cs="宋体"/>
                <w:color w:val="000000"/>
                <w:sz w:val="18"/>
                <w:szCs w:val="18"/>
              </w:rPr>
              <w:t>2、材质：松木手柄。手柄长≥60mm。</w:t>
            </w:r>
          </w:p>
          <w:p w14:paraId="6CCF2025">
            <w:pPr>
              <w:jc w:val="left"/>
              <w:rPr>
                <w:rFonts w:ascii="宋体" w:hAnsi="宋体" w:cs="宋体"/>
                <w:color w:val="000000"/>
                <w:sz w:val="18"/>
                <w:szCs w:val="18"/>
              </w:rPr>
            </w:pPr>
            <w:r>
              <w:rPr>
                <w:rFonts w:hint="eastAsia" w:ascii="宋体" w:hAnsi="宋体" w:cs="宋体"/>
                <w:color w:val="000000"/>
                <w:sz w:val="18"/>
                <w:szCs w:val="18"/>
              </w:rPr>
              <w:t>3、尺寸：直径分别为15mm、20mm、30mm、40mm、50mm。</w:t>
            </w:r>
          </w:p>
          <w:p w14:paraId="0999A56E">
            <w:pPr>
              <w:jc w:val="left"/>
              <w:rPr>
                <w:rFonts w:ascii="宋体" w:hAnsi="宋体" w:cs="宋体"/>
                <w:color w:val="000000"/>
                <w:sz w:val="18"/>
                <w:szCs w:val="18"/>
              </w:rPr>
            </w:pPr>
            <w:r>
              <w:rPr>
                <w:rFonts w:hint="eastAsia" w:ascii="宋体" w:hAnsi="宋体" w:cs="宋体"/>
                <w:color w:val="000000"/>
                <w:sz w:val="18"/>
                <w:szCs w:val="18"/>
              </w:rPr>
              <w:t>4、功能：用于幼儿创意美术课程的绘画工具。</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D428">
            <w:pPr>
              <w:widowControl/>
              <w:jc w:val="center"/>
              <w:textAlignment w:val="center"/>
              <w:rPr>
                <w:rFonts w:ascii="宋体" w:hAnsi="宋体" w:cs="宋体"/>
                <w:color w:val="000000"/>
                <w:sz w:val="18"/>
                <w:szCs w:val="18"/>
              </w:rPr>
            </w:pPr>
            <w:r>
              <w:rPr>
                <w:rFonts w:hint="eastAsia" w:ascii="宋体" w:hAnsi="宋体" w:cs="宋体"/>
                <w:color w:val="000000"/>
                <w:sz w:val="18"/>
                <w:szCs w:val="18"/>
              </w:rPr>
              <w:t>根</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13B8">
            <w:pPr>
              <w:widowControl/>
              <w:jc w:val="center"/>
              <w:textAlignment w:val="center"/>
              <w:rPr>
                <w:rFonts w:ascii="宋体" w:hAnsi="宋体" w:cs="宋体"/>
                <w:color w:val="000000"/>
                <w:sz w:val="18"/>
                <w:szCs w:val="18"/>
              </w:rPr>
            </w:pPr>
            <w:r>
              <w:rPr>
                <w:rFonts w:hint="eastAsia" w:ascii="宋体" w:hAnsi="宋体" w:cs="宋体"/>
                <w:color w:val="000000"/>
                <w:sz w:val="18"/>
                <w:szCs w:val="18"/>
              </w:rPr>
              <w:t>40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54AB">
            <w:pPr>
              <w:jc w:val="center"/>
              <w:rPr>
                <w:rFonts w:ascii="宋体" w:hAnsi="宋体" w:cs="宋体"/>
                <w:color w:val="000000"/>
                <w:sz w:val="18"/>
                <w:szCs w:val="18"/>
              </w:rPr>
            </w:pPr>
          </w:p>
        </w:tc>
      </w:tr>
      <w:tr w14:paraId="6C7EB886">
        <w:tblPrEx>
          <w:tblCellMar>
            <w:top w:w="0" w:type="dxa"/>
            <w:left w:w="108" w:type="dxa"/>
            <w:bottom w:w="0" w:type="dxa"/>
            <w:right w:w="108" w:type="dxa"/>
          </w:tblCellMar>
        </w:tblPrEx>
        <w:trPr>
          <w:gridAfter w:val="1"/>
          <w:wAfter w:w="8073" w:type="dxa"/>
          <w:trHeight w:val="29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223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8AAF">
            <w:pPr>
              <w:widowControl/>
              <w:jc w:val="center"/>
              <w:textAlignment w:val="center"/>
              <w:rPr>
                <w:rFonts w:ascii="宋体" w:hAnsi="宋体" w:cs="宋体"/>
                <w:color w:val="000000"/>
                <w:sz w:val="18"/>
                <w:szCs w:val="18"/>
              </w:rPr>
            </w:pPr>
            <w:r>
              <w:rPr>
                <w:rFonts w:hint="eastAsia" w:ascii="宋体" w:hAnsi="宋体" w:cs="宋体"/>
                <w:color w:val="000000"/>
                <w:sz w:val="18"/>
                <w:szCs w:val="18"/>
              </w:rPr>
              <w:t>颜料杯</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924">
            <w:pPr>
              <w:jc w:val="left"/>
              <w:rPr>
                <w:rFonts w:ascii="宋体" w:hAnsi="宋体" w:cs="宋体"/>
                <w:color w:val="000000"/>
                <w:sz w:val="18"/>
                <w:szCs w:val="18"/>
              </w:rPr>
            </w:pPr>
            <w:r>
              <w:rPr>
                <w:rFonts w:hint="eastAsia" w:ascii="宋体" w:hAnsi="宋体" w:cs="宋体"/>
                <w:color w:val="000000"/>
                <w:sz w:val="18"/>
                <w:szCs w:val="18"/>
              </w:rPr>
              <w:t>1、尺寸：上直径≥80mm、下直径≥58mm、高度≥85mm。</w:t>
            </w:r>
          </w:p>
          <w:p w14:paraId="408CCEC8">
            <w:pPr>
              <w:jc w:val="left"/>
              <w:rPr>
                <w:rFonts w:ascii="宋体" w:hAnsi="宋体" w:cs="宋体"/>
                <w:color w:val="000000"/>
                <w:sz w:val="18"/>
                <w:szCs w:val="18"/>
              </w:rPr>
            </w:pPr>
            <w:r>
              <w:rPr>
                <w:rFonts w:hint="eastAsia" w:ascii="宋体" w:hAnsi="宋体" w:cs="宋体"/>
                <w:color w:val="000000"/>
                <w:sz w:val="18"/>
                <w:szCs w:val="18"/>
              </w:rPr>
              <w:t>2、克重：≥30g。</w:t>
            </w:r>
          </w:p>
          <w:p w14:paraId="3BABCB60">
            <w:pPr>
              <w:jc w:val="left"/>
              <w:rPr>
                <w:rFonts w:ascii="宋体" w:hAnsi="宋体" w:cs="宋体"/>
                <w:color w:val="000000"/>
                <w:sz w:val="18"/>
                <w:szCs w:val="18"/>
                <w:highlight w:val="yellow"/>
              </w:rPr>
            </w:pPr>
            <w:r>
              <w:rPr>
                <w:rFonts w:hint="eastAsia" w:ascii="宋体" w:hAnsi="宋体" w:cs="宋体"/>
                <w:color w:val="000000"/>
                <w:sz w:val="18"/>
                <w:szCs w:val="18"/>
                <w:highlight w:val="yellow"/>
              </w:rPr>
              <w:t>3、材质：ABS食品级环保塑料、产品所添加的增塑剂限量不得超过国家相关标准，100%安全无毒，耐光照不褪色，不伤手，色彩须符合幼儿视觉习惯。</w:t>
            </w:r>
            <w:bookmarkStart w:id="158" w:name="_GoBack"/>
            <w:bookmarkEnd w:id="158"/>
          </w:p>
          <w:p w14:paraId="29BA70A9">
            <w:pPr>
              <w:jc w:val="left"/>
              <w:rPr>
                <w:rFonts w:ascii="宋体" w:hAnsi="宋体" w:cs="宋体"/>
                <w:color w:val="000000"/>
                <w:sz w:val="18"/>
                <w:szCs w:val="18"/>
              </w:rPr>
            </w:pPr>
            <w:r>
              <w:rPr>
                <w:rFonts w:hint="eastAsia" w:ascii="宋体" w:hAnsi="宋体" w:cs="宋体"/>
                <w:color w:val="000000"/>
                <w:sz w:val="18"/>
                <w:szCs w:val="18"/>
                <w:highlight w:val="yellow"/>
              </w:rPr>
              <w:t>3、</w:t>
            </w:r>
            <w:r>
              <w:rPr>
                <w:rFonts w:hint="eastAsia" w:ascii="宋体" w:hAnsi="宋体" w:cs="宋体"/>
                <w:color w:val="000000"/>
                <w:sz w:val="18"/>
                <w:szCs w:val="18"/>
              </w:rPr>
              <w:t>用于绘画过程中可以清洗画笔，也可以调色，表面光滑，不伤手。</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EF1F">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B03A">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4C75">
            <w:pPr>
              <w:jc w:val="center"/>
              <w:rPr>
                <w:rFonts w:ascii="宋体" w:hAnsi="宋体" w:cs="宋体"/>
                <w:color w:val="000000"/>
                <w:sz w:val="18"/>
                <w:szCs w:val="18"/>
              </w:rPr>
            </w:pPr>
          </w:p>
        </w:tc>
      </w:tr>
      <w:tr w14:paraId="560C0AB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8BD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7ED">
            <w:pPr>
              <w:widowControl/>
              <w:jc w:val="center"/>
              <w:textAlignment w:val="center"/>
              <w:rPr>
                <w:rFonts w:ascii="宋体" w:hAnsi="宋体" w:cs="宋体"/>
                <w:color w:val="000000"/>
                <w:sz w:val="18"/>
                <w:szCs w:val="18"/>
              </w:rPr>
            </w:pPr>
            <w:r>
              <w:rPr>
                <w:rFonts w:hint="eastAsia" w:ascii="宋体" w:hAnsi="宋体" w:cs="宋体"/>
                <w:color w:val="000000"/>
                <w:sz w:val="18"/>
                <w:szCs w:val="18"/>
              </w:rPr>
              <w:t>桌布或桌垫</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CEED">
            <w:pPr>
              <w:jc w:val="left"/>
              <w:rPr>
                <w:rFonts w:ascii="宋体" w:hAnsi="宋体" w:cs="宋体"/>
                <w:color w:val="000000"/>
                <w:sz w:val="18"/>
                <w:szCs w:val="18"/>
              </w:rPr>
            </w:pPr>
            <w:r>
              <w:rPr>
                <w:rFonts w:hint="eastAsia" w:ascii="宋体" w:hAnsi="宋体" w:cs="宋体"/>
                <w:color w:val="000000"/>
                <w:sz w:val="18"/>
                <w:szCs w:val="18"/>
              </w:rPr>
              <w:t>1、材质：磨砂软玻璃，</w:t>
            </w:r>
          </w:p>
          <w:p w14:paraId="4CE58599">
            <w:pPr>
              <w:jc w:val="left"/>
              <w:rPr>
                <w:rFonts w:ascii="宋体" w:hAnsi="宋体" w:cs="宋体"/>
                <w:color w:val="000000"/>
                <w:sz w:val="18"/>
                <w:szCs w:val="18"/>
              </w:rPr>
            </w:pPr>
            <w:r>
              <w:rPr>
                <w:rFonts w:hint="eastAsia" w:ascii="宋体" w:hAnsi="宋体" w:cs="宋体"/>
                <w:color w:val="000000"/>
                <w:sz w:val="18"/>
                <w:szCs w:val="18"/>
              </w:rPr>
              <w:t>2、规格：1200*600mm，厚度≥1.5mm。</w:t>
            </w:r>
          </w:p>
          <w:p w14:paraId="2243FA64">
            <w:pPr>
              <w:jc w:val="left"/>
              <w:rPr>
                <w:rFonts w:ascii="宋体" w:hAnsi="宋体" w:cs="宋体"/>
                <w:color w:val="000000"/>
                <w:sz w:val="18"/>
                <w:szCs w:val="18"/>
              </w:rPr>
            </w:pPr>
            <w:r>
              <w:rPr>
                <w:rFonts w:hint="eastAsia" w:ascii="宋体" w:hAnsi="宋体" w:cs="宋体"/>
                <w:color w:val="000000"/>
                <w:sz w:val="18"/>
                <w:szCs w:val="18"/>
              </w:rPr>
              <w:t>3、母婴食品级材质、安全无毒无异味、抑菌抗菌.</w:t>
            </w:r>
          </w:p>
          <w:p w14:paraId="3E88D7C5">
            <w:pPr>
              <w:jc w:val="left"/>
              <w:rPr>
                <w:rFonts w:ascii="宋体" w:hAnsi="宋体" w:cs="宋体"/>
                <w:color w:val="000000"/>
                <w:sz w:val="18"/>
                <w:szCs w:val="18"/>
              </w:rPr>
            </w:pPr>
            <w:r>
              <w:rPr>
                <w:rFonts w:hint="eastAsia" w:ascii="宋体" w:hAnsi="宋体" w:cs="宋体"/>
                <w:color w:val="000000"/>
                <w:sz w:val="18"/>
                <w:szCs w:val="18"/>
              </w:rPr>
              <w:t>4、表面光滑，无裂痕，无气泡，色泽均匀，耐寒耐热；材质柔软，加入高韧性和高弹性能，保护台面；防水易清洗；纯净透明，风格百搭</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9219">
            <w:pPr>
              <w:widowControl/>
              <w:jc w:val="center"/>
              <w:textAlignment w:val="center"/>
              <w:rPr>
                <w:rFonts w:ascii="宋体" w:hAnsi="宋体" w:cs="宋体"/>
                <w:color w:val="000000"/>
                <w:sz w:val="18"/>
                <w:szCs w:val="18"/>
              </w:rPr>
            </w:pPr>
            <w:r>
              <w:rPr>
                <w:rFonts w:hint="eastAsia" w:ascii="宋体" w:hAnsi="宋体" w:cs="宋体"/>
                <w:color w:val="000000"/>
                <w:sz w:val="18"/>
                <w:szCs w:val="18"/>
              </w:rPr>
              <w:t>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4F51">
            <w:pPr>
              <w:widowControl/>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716E">
            <w:pPr>
              <w:jc w:val="center"/>
              <w:rPr>
                <w:rFonts w:ascii="宋体" w:hAnsi="宋体" w:cs="宋体"/>
                <w:color w:val="000000"/>
                <w:sz w:val="18"/>
                <w:szCs w:val="18"/>
              </w:rPr>
            </w:pPr>
          </w:p>
        </w:tc>
      </w:tr>
      <w:tr w14:paraId="4ED04D8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07C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7D53">
            <w:pPr>
              <w:widowControl/>
              <w:jc w:val="center"/>
              <w:textAlignment w:val="center"/>
              <w:rPr>
                <w:rFonts w:ascii="宋体" w:hAnsi="宋体" w:cs="宋体"/>
                <w:color w:val="000000"/>
                <w:sz w:val="18"/>
                <w:szCs w:val="18"/>
              </w:rPr>
            </w:pPr>
            <w:r>
              <w:rPr>
                <w:rFonts w:hint="eastAsia" w:ascii="宋体" w:hAnsi="宋体" w:cs="宋体"/>
                <w:color w:val="000000"/>
                <w:sz w:val="18"/>
                <w:szCs w:val="18"/>
              </w:rPr>
              <w:t>喷壶</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B86B">
            <w:pPr>
              <w:jc w:val="left"/>
              <w:rPr>
                <w:rFonts w:ascii="宋体" w:hAnsi="宋体" w:cs="宋体"/>
                <w:color w:val="000000"/>
                <w:sz w:val="18"/>
                <w:szCs w:val="18"/>
              </w:rPr>
            </w:pPr>
            <w:r>
              <w:rPr>
                <w:rFonts w:hint="eastAsia" w:ascii="宋体" w:hAnsi="宋体" w:cs="宋体"/>
                <w:color w:val="000000"/>
                <w:sz w:val="18"/>
                <w:szCs w:val="18"/>
              </w:rPr>
              <w:t>1、材质：食品级环保塑料，100%安全无毒，耐光照不褪色，不伤手。</w:t>
            </w:r>
          </w:p>
          <w:p w14:paraId="4C34B365">
            <w:pPr>
              <w:jc w:val="left"/>
              <w:rPr>
                <w:rFonts w:ascii="宋体" w:hAnsi="宋体" w:cs="宋体"/>
                <w:color w:val="000000"/>
                <w:sz w:val="18"/>
                <w:szCs w:val="18"/>
              </w:rPr>
            </w:pPr>
            <w:r>
              <w:rPr>
                <w:rFonts w:hint="eastAsia" w:ascii="宋体" w:hAnsi="宋体" w:cs="宋体"/>
                <w:color w:val="000000"/>
                <w:sz w:val="18"/>
                <w:szCs w:val="18"/>
              </w:rPr>
              <w:t>2、容量30ml。直径30mm，高度100mm。</w:t>
            </w:r>
          </w:p>
          <w:p w14:paraId="54009209">
            <w:pPr>
              <w:jc w:val="left"/>
              <w:rPr>
                <w:rFonts w:ascii="宋体" w:hAnsi="宋体" w:cs="宋体"/>
                <w:color w:val="000000"/>
                <w:sz w:val="18"/>
                <w:szCs w:val="18"/>
              </w:rPr>
            </w:pPr>
            <w:r>
              <w:rPr>
                <w:rFonts w:hint="eastAsia" w:ascii="宋体" w:hAnsi="宋体" w:cs="宋体"/>
                <w:color w:val="000000"/>
                <w:sz w:val="18"/>
                <w:szCs w:val="18"/>
              </w:rPr>
              <w:t>3、基本规范应符合GB6675.1-2014《玩具安全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B72B">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6525">
            <w:pPr>
              <w:widowControl/>
              <w:jc w:val="center"/>
              <w:textAlignment w:val="center"/>
              <w:rPr>
                <w:rFonts w:ascii="宋体" w:hAnsi="宋体" w:cs="宋体"/>
                <w:color w:val="000000"/>
                <w:sz w:val="18"/>
                <w:szCs w:val="18"/>
              </w:rPr>
            </w:pPr>
            <w:r>
              <w:rPr>
                <w:rFonts w:hint="eastAsia" w:ascii="宋体" w:hAnsi="宋体" w:cs="宋体"/>
                <w:color w:val="000000"/>
                <w:sz w:val="18"/>
                <w:szCs w:val="18"/>
              </w:rPr>
              <w:t>35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71F9">
            <w:pPr>
              <w:jc w:val="center"/>
              <w:rPr>
                <w:rFonts w:ascii="宋体" w:hAnsi="宋体" w:cs="宋体"/>
                <w:color w:val="000000"/>
                <w:sz w:val="18"/>
                <w:szCs w:val="18"/>
              </w:rPr>
            </w:pPr>
          </w:p>
        </w:tc>
      </w:tr>
      <w:tr w14:paraId="0ADDA556">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004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531">
            <w:pPr>
              <w:widowControl/>
              <w:jc w:val="center"/>
              <w:textAlignment w:val="center"/>
              <w:rPr>
                <w:rFonts w:ascii="宋体" w:hAnsi="宋体" w:cs="宋体"/>
                <w:color w:val="000000"/>
                <w:sz w:val="18"/>
                <w:szCs w:val="18"/>
              </w:rPr>
            </w:pPr>
            <w:r>
              <w:rPr>
                <w:rFonts w:hint="eastAsia" w:ascii="宋体" w:hAnsi="宋体" w:cs="宋体"/>
                <w:color w:val="000000"/>
                <w:sz w:val="18"/>
                <w:szCs w:val="18"/>
              </w:rPr>
              <w:t>绘画专用纸</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5572">
            <w:pPr>
              <w:jc w:val="left"/>
              <w:rPr>
                <w:rFonts w:ascii="宋体" w:hAnsi="宋体" w:cs="宋体"/>
                <w:color w:val="000000"/>
                <w:sz w:val="18"/>
                <w:szCs w:val="18"/>
              </w:rPr>
            </w:pPr>
            <w:r>
              <w:rPr>
                <w:rFonts w:hint="eastAsia" w:ascii="宋体" w:hAnsi="宋体" w:cs="宋体"/>
                <w:color w:val="000000"/>
                <w:sz w:val="18"/>
                <w:szCs w:val="18"/>
              </w:rPr>
              <w:t>1、图画纸：A4，≥20张</w:t>
            </w:r>
          </w:p>
          <w:p w14:paraId="77487713">
            <w:pPr>
              <w:jc w:val="left"/>
              <w:rPr>
                <w:rFonts w:ascii="宋体" w:hAnsi="宋体" w:cs="宋体"/>
                <w:color w:val="000000"/>
                <w:sz w:val="18"/>
                <w:szCs w:val="18"/>
              </w:rPr>
            </w:pPr>
            <w:r>
              <w:rPr>
                <w:rFonts w:hint="eastAsia" w:ascii="宋体" w:hAnsi="宋体" w:cs="宋体"/>
                <w:color w:val="000000"/>
                <w:sz w:val="18"/>
                <w:szCs w:val="18"/>
              </w:rPr>
              <w:t>2、素描纸：A4，≥20张</w:t>
            </w:r>
          </w:p>
          <w:p w14:paraId="0CB7025D">
            <w:pPr>
              <w:jc w:val="left"/>
              <w:rPr>
                <w:rFonts w:ascii="宋体" w:hAnsi="宋体" w:cs="宋体"/>
                <w:color w:val="000000"/>
                <w:sz w:val="18"/>
                <w:szCs w:val="18"/>
              </w:rPr>
            </w:pPr>
            <w:r>
              <w:rPr>
                <w:rFonts w:hint="eastAsia" w:ascii="宋体" w:hAnsi="宋体" w:cs="宋体"/>
                <w:color w:val="000000"/>
                <w:sz w:val="18"/>
                <w:szCs w:val="18"/>
              </w:rPr>
              <w:t>3、打印纸：A4，≥100张</w:t>
            </w:r>
          </w:p>
          <w:p w14:paraId="1801E0DC">
            <w:pPr>
              <w:jc w:val="left"/>
              <w:rPr>
                <w:rFonts w:ascii="宋体" w:hAnsi="宋体" w:cs="宋体"/>
                <w:color w:val="000000"/>
                <w:sz w:val="18"/>
                <w:szCs w:val="18"/>
              </w:rPr>
            </w:pPr>
            <w:r>
              <w:rPr>
                <w:rFonts w:hint="eastAsia" w:ascii="宋体" w:hAnsi="宋体" w:cs="宋体"/>
                <w:color w:val="000000"/>
                <w:sz w:val="18"/>
                <w:szCs w:val="18"/>
              </w:rPr>
              <w:t>4、卡纸：A4，≥50张</w:t>
            </w:r>
          </w:p>
          <w:p w14:paraId="65823DDB">
            <w:pPr>
              <w:jc w:val="left"/>
              <w:rPr>
                <w:rFonts w:ascii="宋体" w:hAnsi="宋体" w:cs="宋体"/>
                <w:color w:val="000000"/>
                <w:sz w:val="18"/>
                <w:szCs w:val="18"/>
              </w:rPr>
            </w:pPr>
            <w:r>
              <w:rPr>
                <w:rFonts w:hint="eastAsia" w:ascii="宋体" w:hAnsi="宋体" w:cs="宋体"/>
                <w:color w:val="000000"/>
                <w:sz w:val="18"/>
                <w:szCs w:val="18"/>
              </w:rPr>
              <w:t>5、水粉纸：4K，≥20张</w:t>
            </w:r>
          </w:p>
          <w:p w14:paraId="084B0261">
            <w:pPr>
              <w:jc w:val="left"/>
              <w:rPr>
                <w:rFonts w:ascii="宋体" w:hAnsi="宋体" w:cs="宋体"/>
                <w:color w:val="000000"/>
                <w:sz w:val="18"/>
                <w:szCs w:val="18"/>
              </w:rPr>
            </w:pPr>
            <w:r>
              <w:rPr>
                <w:rFonts w:hint="eastAsia" w:ascii="宋体" w:hAnsi="宋体" w:cs="宋体"/>
                <w:color w:val="000000"/>
                <w:sz w:val="18"/>
                <w:szCs w:val="18"/>
              </w:rPr>
              <w:t>6、半熟生宣纸：四尺八开，≥100张</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3FC">
            <w:pPr>
              <w:widowControl/>
              <w:jc w:val="center"/>
              <w:textAlignment w:val="center"/>
              <w:rPr>
                <w:rFonts w:ascii="宋体" w:hAnsi="宋体" w:cs="宋体"/>
                <w:color w:val="000000"/>
                <w:sz w:val="18"/>
                <w:szCs w:val="18"/>
              </w:rPr>
            </w:pPr>
            <w:r>
              <w:rPr>
                <w:rFonts w:hint="eastAsia" w:ascii="宋体" w:hAnsi="宋体" w:cs="宋体"/>
                <w:color w:val="000000"/>
                <w:sz w:val="18"/>
                <w:szCs w:val="18"/>
              </w:rPr>
              <w:t>张</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F647">
            <w:pPr>
              <w:widowControl/>
              <w:jc w:val="center"/>
              <w:textAlignment w:val="center"/>
              <w:rPr>
                <w:rFonts w:ascii="宋体" w:hAnsi="宋体" w:cs="宋体"/>
                <w:color w:val="000000"/>
                <w:sz w:val="18"/>
                <w:szCs w:val="18"/>
              </w:rPr>
            </w:pPr>
            <w:r>
              <w:rPr>
                <w:rFonts w:hint="eastAsia" w:ascii="宋体" w:hAnsi="宋体" w:cs="宋体"/>
                <w:color w:val="000000"/>
                <w:sz w:val="18"/>
                <w:szCs w:val="18"/>
              </w:rPr>
              <w:t>15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BED1">
            <w:pPr>
              <w:jc w:val="center"/>
              <w:rPr>
                <w:rFonts w:ascii="宋体" w:hAnsi="宋体" w:cs="宋体"/>
                <w:color w:val="000000"/>
                <w:sz w:val="18"/>
                <w:szCs w:val="18"/>
              </w:rPr>
            </w:pPr>
          </w:p>
        </w:tc>
      </w:tr>
      <w:tr w14:paraId="7F3AD79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676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8C8">
            <w:pPr>
              <w:widowControl/>
              <w:jc w:val="center"/>
              <w:textAlignment w:val="center"/>
              <w:rPr>
                <w:rFonts w:ascii="宋体" w:hAnsi="宋体" w:cs="宋体"/>
                <w:color w:val="000000"/>
                <w:sz w:val="18"/>
                <w:szCs w:val="18"/>
              </w:rPr>
            </w:pPr>
            <w:r>
              <w:rPr>
                <w:rFonts w:hint="eastAsia" w:ascii="宋体" w:hAnsi="宋体" w:cs="宋体"/>
                <w:color w:val="000000"/>
                <w:sz w:val="18"/>
                <w:szCs w:val="18"/>
              </w:rPr>
              <w:t>绘画笔</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C726">
            <w:pPr>
              <w:jc w:val="left"/>
              <w:rPr>
                <w:rFonts w:ascii="宋体" w:hAnsi="宋体" w:cs="宋体"/>
                <w:color w:val="000000"/>
                <w:sz w:val="18"/>
                <w:szCs w:val="18"/>
              </w:rPr>
            </w:pPr>
            <w:r>
              <w:rPr>
                <w:rFonts w:hint="eastAsia" w:ascii="宋体" w:hAnsi="宋体" w:cs="宋体"/>
                <w:color w:val="000000"/>
                <w:sz w:val="18"/>
                <w:szCs w:val="18"/>
              </w:rPr>
              <w:t>1.尺寸：≥175mm，</w:t>
            </w:r>
          </w:p>
          <w:p w14:paraId="0EDF4C08">
            <w:pPr>
              <w:jc w:val="left"/>
              <w:rPr>
                <w:rFonts w:ascii="宋体" w:hAnsi="宋体" w:cs="宋体"/>
                <w:color w:val="000000"/>
                <w:sz w:val="18"/>
                <w:szCs w:val="18"/>
              </w:rPr>
            </w:pPr>
            <w:r>
              <w:rPr>
                <w:rFonts w:hint="eastAsia" w:ascii="宋体" w:hAnsi="宋体" w:cs="宋体"/>
                <w:color w:val="000000"/>
                <w:sz w:val="18"/>
                <w:szCs w:val="18"/>
              </w:rPr>
              <w:t>2、规格24色/盒。</w:t>
            </w:r>
          </w:p>
          <w:p w14:paraId="40DD8901">
            <w:pPr>
              <w:jc w:val="left"/>
              <w:rPr>
                <w:rFonts w:ascii="宋体" w:hAnsi="宋体" w:cs="宋体"/>
                <w:color w:val="000000"/>
                <w:sz w:val="18"/>
                <w:szCs w:val="18"/>
              </w:rPr>
            </w:pPr>
            <w:r>
              <w:rPr>
                <w:rFonts w:hint="eastAsia" w:ascii="宋体" w:hAnsi="宋体" w:cs="宋体"/>
                <w:color w:val="000000"/>
                <w:sz w:val="18"/>
                <w:szCs w:val="18"/>
              </w:rPr>
              <w:t>3、加粗笔芯，无木彩铅。彩铅铅芯采用吸附显色性优质微粒颜料制成、具有透明度和色彩饱和度高、可在各类型书画纸上均匀着色。</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BC71">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1852">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D63E">
            <w:pPr>
              <w:jc w:val="center"/>
              <w:rPr>
                <w:rFonts w:ascii="宋体" w:hAnsi="宋体" w:cs="宋体"/>
                <w:color w:val="000000"/>
                <w:sz w:val="18"/>
                <w:szCs w:val="18"/>
              </w:rPr>
            </w:pPr>
          </w:p>
        </w:tc>
      </w:tr>
      <w:tr w14:paraId="200EDCF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629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159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6386">
            <w:pPr>
              <w:widowControl/>
              <w:jc w:val="center"/>
              <w:textAlignment w:val="center"/>
              <w:rPr>
                <w:rFonts w:ascii="宋体" w:hAnsi="宋体" w:cs="宋体"/>
                <w:color w:val="000000"/>
                <w:sz w:val="18"/>
                <w:szCs w:val="18"/>
              </w:rPr>
            </w:pPr>
            <w:r>
              <w:rPr>
                <w:rFonts w:hint="eastAsia" w:ascii="宋体" w:hAnsi="宋体" w:cs="宋体"/>
                <w:color w:val="000000"/>
                <w:sz w:val="18"/>
                <w:szCs w:val="18"/>
              </w:rPr>
              <w:t>安全美工剪刀</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2CC">
            <w:pPr>
              <w:jc w:val="left"/>
              <w:rPr>
                <w:rFonts w:ascii="宋体" w:hAnsi="宋体" w:cs="宋体"/>
                <w:color w:val="000000"/>
                <w:sz w:val="18"/>
                <w:szCs w:val="18"/>
              </w:rPr>
            </w:pPr>
            <w:r>
              <w:rPr>
                <w:rFonts w:hint="eastAsia" w:ascii="宋体" w:hAnsi="宋体" w:cs="宋体"/>
                <w:color w:val="000000"/>
                <w:sz w:val="18"/>
                <w:szCs w:val="18"/>
              </w:rPr>
              <w:t>1、尺寸：120×60mm。</w:t>
            </w:r>
          </w:p>
          <w:p w14:paraId="49786C77">
            <w:pPr>
              <w:jc w:val="left"/>
              <w:rPr>
                <w:rFonts w:ascii="宋体" w:hAnsi="宋体" w:cs="宋体"/>
                <w:color w:val="000000"/>
                <w:sz w:val="18"/>
                <w:szCs w:val="18"/>
              </w:rPr>
            </w:pPr>
            <w:r>
              <w:rPr>
                <w:rFonts w:hint="eastAsia" w:ascii="宋体" w:hAnsi="宋体" w:cs="宋体"/>
                <w:color w:val="000000"/>
                <w:sz w:val="18"/>
                <w:szCs w:val="18"/>
              </w:rPr>
              <w:t>2、材质：ABS树脂+不锈钢。</w:t>
            </w:r>
          </w:p>
          <w:p w14:paraId="3BC1AD8E">
            <w:pPr>
              <w:jc w:val="left"/>
              <w:rPr>
                <w:rFonts w:ascii="宋体" w:hAnsi="宋体" w:cs="宋体"/>
                <w:color w:val="000000"/>
                <w:sz w:val="18"/>
                <w:szCs w:val="18"/>
              </w:rPr>
            </w:pPr>
            <w:r>
              <w:rPr>
                <w:rFonts w:hint="eastAsia" w:ascii="宋体" w:hAnsi="宋体" w:cs="宋体"/>
                <w:color w:val="000000"/>
                <w:sz w:val="18"/>
                <w:szCs w:val="18"/>
              </w:rPr>
              <w:t>3、基本规范应符合GB6675.1-2014《玩具安全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988D">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7262">
            <w:pPr>
              <w:widowControl/>
              <w:jc w:val="center"/>
              <w:textAlignment w:val="center"/>
              <w:rPr>
                <w:rFonts w:ascii="宋体" w:hAnsi="宋体" w:cs="宋体"/>
                <w:color w:val="000000"/>
                <w:sz w:val="18"/>
                <w:szCs w:val="18"/>
              </w:rPr>
            </w:pPr>
            <w:r>
              <w:rPr>
                <w:rFonts w:hint="eastAsia" w:ascii="宋体" w:hAnsi="宋体" w:cs="宋体"/>
                <w:color w:val="000000"/>
                <w:sz w:val="18"/>
                <w:szCs w:val="18"/>
              </w:rPr>
              <w:t>85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7F6D">
            <w:pPr>
              <w:jc w:val="center"/>
              <w:rPr>
                <w:rFonts w:ascii="宋体" w:hAnsi="宋体" w:cs="宋体"/>
                <w:color w:val="000000"/>
                <w:sz w:val="18"/>
                <w:szCs w:val="18"/>
              </w:rPr>
            </w:pPr>
          </w:p>
        </w:tc>
      </w:tr>
      <w:tr w14:paraId="7CD81C87">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264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5C80">
            <w:pPr>
              <w:widowControl/>
              <w:jc w:val="center"/>
              <w:textAlignment w:val="center"/>
              <w:rPr>
                <w:rFonts w:ascii="宋体" w:hAnsi="宋体" w:cs="宋体"/>
                <w:color w:val="000000"/>
                <w:sz w:val="18"/>
                <w:szCs w:val="18"/>
              </w:rPr>
            </w:pPr>
            <w:r>
              <w:rPr>
                <w:rFonts w:hint="eastAsia" w:ascii="宋体" w:hAnsi="宋体" w:cs="宋体"/>
                <w:color w:val="000000"/>
                <w:sz w:val="18"/>
                <w:szCs w:val="18"/>
              </w:rPr>
              <w:t>打孔器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5FD2">
            <w:pPr>
              <w:jc w:val="left"/>
              <w:rPr>
                <w:rFonts w:ascii="宋体" w:hAnsi="宋体" w:cs="宋体"/>
                <w:color w:val="000000"/>
                <w:sz w:val="18"/>
                <w:szCs w:val="18"/>
              </w:rPr>
            </w:pPr>
            <w:r>
              <w:rPr>
                <w:rFonts w:hint="eastAsia" w:ascii="宋体" w:hAnsi="宋体" w:cs="宋体"/>
                <w:color w:val="000000"/>
                <w:sz w:val="18"/>
                <w:szCs w:val="18"/>
              </w:rPr>
              <w:t>1、规格：60×20×50mm。</w:t>
            </w:r>
          </w:p>
          <w:p w14:paraId="73C49BB3">
            <w:pPr>
              <w:jc w:val="left"/>
              <w:rPr>
                <w:rFonts w:ascii="宋体" w:hAnsi="宋体" w:cs="宋体"/>
                <w:color w:val="000000"/>
                <w:sz w:val="18"/>
                <w:szCs w:val="18"/>
              </w:rPr>
            </w:pPr>
            <w:r>
              <w:rPr>
                <w:rFonts w:hint="eastAsia" w:ascii="宋体" w:hAnsi="宋体" w:cs="宋体"/>
                <w:color w:val="000000"/>
                <w:sz w:val="18"/>
                <w:szCs w:val="18"/>
              </w:rPr>
              <w:t>2、打孔直径约6mm。</w:t>
            </w:r>
          </w:p>
          <w:p w14:paraId="10E419D7">
            <w:pPr>
              <w:jc w:val="left"/>
              <w:rPr>
                <w:rFonts w:ascii="宋体" w:hAnsi="宋体" w:cs="宋体"/>
                <w:color w:val="000000"/>
                <w:sz w:val="18"/>
                <w:szCs w:val="18"/>
              </w:rPr>
            </w:pPr>
            <w:r>
              <w:rPr>
                <w:rFonts w:hint="eastAsia" w:ascii="宋体" w:hAnsi="宋体" w:cs="宋体"/>
                <w:color w:val="000000"/>
                <w:sz w:val="18"/>
                <w:szCs w:val="18"/>
              </w:rPr>
              <w:t>3、功能：可打卡纸、不织布、海绵纸、金葱纸，吹塑板等。也可在纸盘、纸杯上打孔制作各种手工。底座收集纸屑，打开即可清理。</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9308">
            <w:pPr>
              <w:widowControl/>
              <w:jc w:val="center"/>
              <w:textAlignment w:val="center"/>
              <w:rPr>
                <w:rFonts w:ascii="宋体" w:hAnsi="宋体" w:cs="宋体"/>
                <w:color w:val="000000"/>
                <w:sz w:val="18"/>
                <w:szCs w:val="18"/>
              </w:rPr>
            </w:pPr>
            <w:r>
              <w:rPr>
                <w:rFonts w:hint="eastAsia" w:ascii="宋体" w:hAnsi="宋体" w:cs="宋体"/>
                <w:color w:val="000000"/>
                <w:sz w:val="18"/>
                <w:szCs w:val="18"/>
              </w:rPr>
              <w:t>盒</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6154">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C693">
            <w:pPr>
              <w:jc w:val="center"/>
              <w:rPr>
                <w:rFonts w:ascii="宋体" w:hAnsi="宋体" w:cs="宋体"/>
                <w:color w:val="000000"/>
                <w:sz w:val="18"/>
                <w:szCs w:val="18"/>
              </w:rPr>
            </w:pPr>
          </w:p>
        </w:tc>
      </w:tr>
      <w:tr w14:paraId="52BB42D9">
        <w:tblPrEx>
          <w:tblCellMar>
            <w:top w:w="0" w:type="dxa"/>
            <w:left w:w="108" w:type="dxa"/>
            <w:bottom w:w="0" w:type="dxa"/>
            <w:right w:w="108" w:type="dxa"/>
          </w:tblCellMar>
        </w:tblPrEx>
        <w:trPr>
          <w:gridAfter w:val="1"/>
          <w:wAfter w:w="8073" w:type="dxa"/>
          <w:trHeight w:val="35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6ED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DB4">
            <w:pPr>
              <w:widowControl/>
              <w:jc w:val="center"/>
              <w:textAlignment w:val="center"/>
              <w:rPr>
                <w:rFonts w:ascii="宋体" w:hAnsi="宋体" w:cs="宋体"/>
                <w:color w:val="000000"/>
                <w:sz w:val="18"/>
                <w:szCs w:val="18"/>
              </w:rPr>
            </w:pPr>
            <w:r>
              <w:rPr>
                <w:rFonts w:hint="eastAsia" w:ascii="宋体" w:hAnsi="宋体" w:cs="宋体"/>
                <w:color w:val="000000"/>
                <w:sz w:val="18"/>
                <w:szCs w:val="18"/>
              </w:rPr>
              <w:t>美工板</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D294">
            <w:pPr>
              <w:jc w:val="left"/>
              <w:rPr>
                <w:rFonts w:ascii="宋体" w:hAnsi="宋体" w:cs="宋体"/>
                <w:color w:val="000000"/>
                <w:sz w:val="18"/>
                <w:szCs w:val="18"/>
              </w:rPr>
            </w:pPr>
            <w:r>
              <w:rPr>
                <w:rFonts w:hint="eastAsia" w:ascii="宋体" w:hAnsi="宋体" w:cs="宋体"/>
                <w:color w:val="000000"/>
                <w:sz w:val="18"/>
                <w:szCs w:val="18"/>
              </w:rPr>
              <w:t>1、规格：≥300×200mm。</w:t>
            </w:r>
          </w:p>
          <w:p w14:paraId="3F38AAA3">
            <w:pPr>
              <w:jc w:val="left"/>
              <w:rPr>
                <w:rFonts w:ascii="宋体" w:hAnsi="宋体" w:cs="宋体"/>
                <w:color w:val="000000"/>
                <w:sz w:val="18"/>
                <w:szCs w:val="18"/>
              </w:rPr>
            </w:pPr>
            <w:r>
              <w:rPr>
                <w:rFonts w:hint="eastAsia" w:ascii="宋体" w:hAnsi="宋体" w:cs="宋体"/>
                <w:color w:val="000000"/>
                <w:sz w:val="18"/>
                <w:szCs w:val="18"/>
              </w:rPr>
              <w:t>2、优质塑料材质。</w:t>
            </w:r>
          </w:p>
          <w:p w14:paraId="4497481B">
            <w:pPr>
              <w:jc w:val="left"/>
              <w:rPr>
                <w:rFonts w:ascii="宋体" w:hAnsi="宋体" w:cs="宋体"/>
                <w:color w:val="000000"/>
                <w:sz w:val="18"/>
                <w:szCs w:val="18"/>
              </w:rPr>
            </w:pPr>
            <w:r>
              <w:rPr>
                <w:rFonts w:hint="eastAsia" w:ascii="宋体" w:hAnsi="宋体" w:cs="宋体"/>
                <w:color w:val="000000"/>
                <w:sz w:val="18"/>
                <w:szCs w:val="18"/>
              </w:rPr>
              <w:t>3、材质：自愈合成PVC。</w:t>
            </w:r>
          </w:p>
          <w:p w14:paraId="2926A526">
            <w:pPr>
              <w:jc w:val="left"/>
              <w:rPr>
                <w:rFonts w:ascii="宋体" w:hAnsi="宋体" w:cs="宋体"/>
                <w:color w:val="000000"/>
                <w:sz w:val="18"/>
                <w:szCs w:val="18"/>
              </w:rPr>
            </w:pPr>
            <w:r>
              <w:rPr>
                <w:rFonts w:hint="eastAsia" w:ascii="宋体" w:hAnsi="宋体" w:cs="宋体"/>
                <w:color w:val="000000"/>
                <w:sz w:val="18"/>
                <w:szCs w:val="18"/>
              </w:rPr>
              <w:t>4、AB 双面可用，多种刻度线满足多种操作，PVC 材质不易折断，划痕自我修复，可重复切割</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C98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6503">
            <w:pPr>
              <w:widowControl/>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6847">
            <w:pPr>
              <w:jc w:val="center"/>
              <w:rPr>
                <w:rFonts w:ascii="宋体" w:hAnsi="宋体" w:cs="宋体"/>
                <w:color w:val="000000"/>
                <w:sz w:val="18"/>
                <w:szCs w:val="18"/>
              </w:rPr>
            </w:pPr>
          </w:p>
        </w:tc>
      </w:tr>
      <w:tr w14:paraId="3FA55A8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983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0858">
            <w:pPr>
              <w:widowControl/>
              <w:jc w:val="center"/>
              <w:textAlignment w:val="center"/>
              <w:rPr>
                <w:rFonts w:ascii="宋体" w:hAnsi="宋体" w:cs="宋体"/>
                <w:color w:val="000000"/>
                <w:sz w:val="18"/>
                <w:szCs w:val="18"/>
              </w:rPr>
            </w:pPr>
            <w:r>
              <w:rPr>
                <w:rFonts w:hint="eastAsia" w:ascii="宋体" w:hAnsi="宋体" w:cs="宋体"/>
                <w:color w:val="000000"/>
                <w:sz w:val="18"/>
                <w:szCs w:val="18"/>
              </w:rPr>
              <w:t>脸谱</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123D">
            <w:pPr>
              <w:jc w:val="left"/>
              <w:rPr>
                <w:rFonts w:ascii="宋体" w:hAnsi="宋体" w:cs="宋体"/>
                <w:color w:val="000000"/>
                <w:sz w:val="18"/>
                <w:szCs w:val="18"/>
              </w:rPr>
            </w:pPr>
            <w:r>
              <w:rPr>
                <w:rFonts w:hint="eastAsia" w:ascii="宋体" w:hAnsi="宋体" w:cs="宋体"/>
                <w:color w:val="000000"/>
                <w:sz w:val="18"/>
                <w:szCs w:val="18"/>
              </w:rPr>
              <w:t>1、材质：优质纸浆制品。</w:t>
            </w:r>
          </w:p>
          <w:p w14:paraId="1A5C77D8">
            <w:pPr>
              <w:jc w:val="left"/>
              <w:rPr>
                <w:rFonts w:ascii="宋体" w:hAnsi="宋体" w:cs="宋体"/>
                <w:color w:val="000000"/>
                <w:sz w:val="18"/>
                <w:szCs w:val="18"/>
              </w:rPr>
            </w:pPr>
            <w:r>
              <w:rPr>
                <w:rFonts w:hint="eastAsia" w:ascii="宋体" w:hAnsi="宋体" w:cs="宋体"/>
                <w:color w:val="000000"/>
                <w:sz w:val="18"/>
                <w:szCs w:val="18"/>
              </w:rPr>
              <w:t>2、产品为传统的民俗艺术玩具，使用各种线、形、彩色装饰，用于培养孩子审美力和表现力，学习用对称的方法设计独特的京剧脸谱。</w:t>
            </w:r>
          </w:p>
          <w:p w14:paraId="125384B1">
            <w:pPr>
              <w:jc w:val="left"/>
              <w:rPr>
                <w:rFonts w:ascii="宋体" w:hAnsi="宋体" w:cs="宋体"/>
                <w:color w:val="000000"/>
                <w:sz w:val="18"/>
                <w:szCs w:val="18"/>
              </w:rPr>
            </w:pPr>
            <w:r>
              <w:rPr>
                <w:rFonts w:hint="eastAsia" w:ascii="宋体" w:hAnsi="宋体" w:cs="宋体"/>
                <w:color w:val="000000"/>
                <w:sz w:val="18"/>
                <w:szCs w:val="18"/>
              </w:rPr>
              <w:t>3、基本规范应符合GB6675.1-2014《玩具安全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5507">
            <w:pPr>
              <w:widowControl/>
              <w:jc w:val="center"/>
              <w:textAlignment w:val="center"/>
              <w:rPr>
                <w:rFonts w:ascii="宋体" w:hAnsi="宋体" w:cs="宋体"/>
                <w:color w:val="000000"/>
                <w:sz w:val="18"/>
                <w:szCs w:val="18"/>
              </w:rPr>
            </w:pPr>
            <w:r>
              <w:rPr>
                <w:rFonts w:hint="eastAsia" w:ascii="宋体" w:hAnsi="宋体" w:cs="宋体"/>
                <w:color w:val="000000"/>
                <w:sz w:val="18"/>
                <w:szCs w:val="18"/>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9305">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210F">
            <w:pPr>
              <w:jc w:val="center"/>
              <w:rPr>
                <w:rFonts w:ascii="宋体" w:hAnsi="宋体" w:cs="宋体"/>
                <w:color w:val="000000"/>
                <w:sz w:val="18"/>
                <w:szCs w:val="18"/>
              </w:rPr>
            </w:pPr>
          </w:p>
        </w:tc>
      </w:tr>
      <w:tr w14:paraId="0269218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5D0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04AD">
            <w:pPr>
              <w:widowControl/>
              <w:jc w:val="center"/>
              <w:textAlignment w:val="center"/>
              <w:rPr>
                <w:rFonts w:ascii="宋体" w:hAnsi="宋体" w:cs="宋体"/>
                <w:color w:val="000000"/>
                <w:sz w:val="18"/>
                <w:szCs w:val="18"/>
              </w:rPr>
            </w:pPr>
            <w:r>
              <w:rPr>
                <w:rFonts w:hint="eastAsia" w:ascii="宋体" w:hAnsi="宋体" w:cs="宋体"/>
                <w:color w:val="000000"/>
                <w:sz w:val="18"/>
                <w:szCs w:val="18"/>
              </w:rPr>
              <w:t>扇子</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6C6B">
            <w:pPr>
              <w:jc w:val="left"/>
              <w:rPr>
                <w:rFonts w:ascii="宋体" w:hAnsi="宋体" w:cs="宋体"/>
                <w:color w:val="000000"/>
                <w:sz w:val="18"/>
                <w:szCs w:val="18"/>
              </w:rPr>
            </w:pPr>
            <w:r>
              <w:rPr>
                <w:rFonts w:hint="eastAsia" w:ascii="宋体" w:hAnsi="宋体" w:cs="宋体"/>
                <w:color w:val="000000"/>
                <w:sz w:val="18"/>
                <w:szCs w:val="18"/>
              </w:rPr>
              <w:t>1、手工DIY彩绘扇,颜色：白色，扇面可创作。</w:t>
            </w:r>
          </w:p>
          <w:p w14:paraId="517A38CC">
            <w:pPr>
              <w:jc w:val="left"/>
              <w:rPr>
                <w:rFonts w:ascii="宋体" w:hAnsi="宋体" w:cs="宋体"/>
                <w:color w:val="000000"/>
                <w:sz w:val="18"/>
                <w:szCs w:val="18"/>
              </w:rPr>
            </w:pPr>
            <w:r>
              <w:rPr>
                <w:rFonts w:hint="eastAsia" w:ascii="宋体" w:hAnsi="宋体" w:cs="宋体"/>
                <w:color w:val="000000"/>
                <w:sz w:val="18"/>
                <w:szCs w:val="18"/>
              </w:rPr>
              <w:t>2、材质：扇面真丝扇柄木质。扇面可用水彩笔油画棒水粉或手指画颜料等进行创作。</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F148">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C7FA">
            <w:pPr>
              <w:widowControl/>
              <w:jc w:val="center"/>
              <w:textAlignment w:val="center"/>
              <w:rPr>
                <w:rFonts w:ascii="宋体" w:hAnsi="宋体" w:cs="宋体"/>
                <w:color w:val="000000"/>
                <w:sz w:val="18"/>
                <w:szCs w:val="18"/>
              </w:rPr>
            </w:pPr>
            <w:r>
              <w:rPr>
                <w:rFonts w:hint="eastAsia" w:ascii="宋体" w:hAnsi="宋体" w:cs="宋体"/>
                <w:color w:val="000000"/>
                <w:sz w:val="18"/>
                <w:szCs w:val="18"/>
              </w:rPr>
              <w:t>85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BE5B">
            <w:pPr>
              <w:jc w:val="center"/>
              <w:rPr>
                <w:rFonts w:ascii="宋体" w:hAnsi="宋体" w:cs="宋体"/>
                <w:color w:val="000000"/>
                <w:sz w:val="18"/>
                <w:szCs w:val="18"/>
              </w:rPr>
            </w:pPr>
          </w:p>
        </w:tc>
      </w:tr>
      <w:tr w14:paraId="05C9BAA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6825">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3F29">
            <w:pPr>
              <w:widowControl/>
              <w:jc w:val="center"/>
              <w:textAlignment w:val="center"/>
              <w:rPr>
                <w:rFonts w:ascii="宋体" w:hAnsi="宋体" w:cs="宋体"/>
                <w:color w:val="000000"/>
                <w:sz w:val="18"/>
                <w:szCs w:val="18"/>
              </w:rPr>
            </w:pPr>
            <w:r>
              <w:rPr>
                <w:rFonts w:hint="eastAsia" w:ascii="宋体" w:hAnsi="宋体" w:cs="宋体"/>
                <w:color w:val="000000"/>
                <w:sz w:val="18"/>
                <w:szCs w:val="18"/>
              </w:rPr>
              <w:t>手绢</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93B5">
            <w:pPr>
              <w:jc w:val="left"/>
              <w:rPr>
                <w:rFonts w:ascii="宋体" w:hAnsi="宋体" w:cs="宋体"/>
                <w:color w:val="000000"/>
                <w:sz w:val="18"/>
                <w:szCs w:val="18"/>
              </w:rPr>
            </w:pPr>
            <w:r>
              <w:rPr>
                <w:rFonts w:hint="eastAsia" w:ascii="宋体" w:hAnsi="宋体" w:cs="宋体"/>
                <w:color w:val="000000"/>
                <w:sz w:val="18"/>
                <w:szCs w:val="18"/>
              </w:rPr>
              <w:t>1、纯白小手帕</w:t>
            </w:r>
          </w:p>
          <w:p w14:paraId="42AB8006">
            <w:pPr>
              <w:jc w:val="left"/>
              <w:rPr>
                <w:rFonts w:ascii="宋体" w:hAnsi="宋体" w:cs="宋体"/>
                <w:color w:val="000000"/>
                <w:sz w:val="18"/>
                <w:szCs w:val="18"/>
              </w:rPr>
            </w:pPr>
            <w:r>
              <w:rPr>
                <w:rFonts w:hint="eastAsia" w:ascii="宋体" w:hAnsi="宋体" w:cs="宋体"/>
                <w:color w:val="000000"/>
                <w:sz w:val="18"/>
                <w:szCs w:val="18"/>
              </w:rPr>
              <w:t>2、尺寸：250×250mm，纯棉料子。</w:t>
            </w:r>
          </w:p>
          <w:p w14:paraId="7F3FA6D8">
            <w:pPr>
              <w:jc w:val="left"/>
              <w:rPr>
                <w:rFonts w:ascii="宋体" w:hAnsi="宋体" w:cs="宋体"/>
                <w:color w:val="000000"/>
                <w:sz w:val="18"/>
                <w:szCs w:val="18"/>
              </w:rPr>
            </w:pPr>
            <w:r>
              <w:rPr>
                <w:rFonts w:hint="eastAsia" w:ascii="宋体" w:hAnsi="宋体" w:cs="宋体"/>
                <w:color w:val="000000"/>
                <w:sz w:val="18"/>
                <w:szCs w:val="18"/>
              </w:rPr>
              <w:t>3、手帕四方平整烫过，无缎条边。</w:t>
            </w:r>
          </w:p>
          <w:p w14:paraId="34640B8F">
            <w:pPr>
              <w:jc w:val="left"/>
              <w:rPr>
                <w:rFonts w:ascii="宋体" w:hAnsi="宋体" w:cs="宋体"/>
                <w:color w:val="000000"/>
                <w:sz w:val="18"/>
                <w:szCs w:val="18"/>
              </w:rPr>
            </w:pPr>
            <w:r>
              <w:rPr>
                <w:rFonts w:hint="eastAsia" w:ascii="宋体" w:hAnsi="宋体" w:cs="宋体"/>
                <w:color w:val="000000"/>
                <w:sz w:val="18"/>
                <w:szCs w:val="18"/>
              </w:rPr>
              <w:t>4、各种DIY画画涂鸦。</w:t>
            </w:r>
          </w:p>
          <w:p w14:paraId="401CB4AA">
            <w:pPr>
              <w:jc w:val="left"/>
              <w:rPr>
                <w:rFonts w:ascii="宋体" w:hAnsi="宋体" w:cs="宋体"/>
                <w:color w:val="000000"/>
                <w:sz w:val="18"/>
                <w:szCs w:val="18"/>
              </w:rPr>
            </w:pPr>
            <w:r>
              <w:rPr>
                <w:rFonts w:hint="eastAsia" w:ascii="宋体" w:hAnsi="宋体" w:cs="宋体"/>
                <w:color w:val="000000"/>
                <w:sz w:val="18"/>
                <w:szCs w:val="18"/>
              </w:rPr>
              <w:t>5、应符合GB/T18885-2020生态纺织品的要求。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4F36">
            <w:pPr>
              <w:widowControl/>
              <w:jc w:val="center"/>
              <w:textAlignment w:val="center"/>
              <w:rPr>
                <w:rFonts w:ascii="宋体" w:hAnsi="宋体" w:cs="宋体"/>
                <w:color w:val="000000"/>
                <w:sz w:val="18"/>
                <w:szCs w:val="18"/>
              </w:rPr>
            </w:pPr>
            <w:r>
              <w:rPr>
                <w:rFonts w:hint="eastAsia" w:ascii="宋体" w:hAnsi="宋体" w:cs="宋体"/>
                <w:color w:val="000000"/>
                <w:sz w:val="18"/>
                <w:szCs w:val="18"/>
              </w:rPr>
              <w:t>把</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674D">
            <w:pPr>
              <w:widowControl/>
              <w:jc w:val="center"/>
              <w:textAlignment w:val="center"/>
              <w:rPr>
                <w:rFonts w:ascii="宋体" w:hAnsi="宋体" w:cs="宋体"/>
                <w:color w:val="000000"/>
                <w:sz w:val="18"/>
                <w:szCs w:val="18"/>
              </w:rPr>
            </w:pPr>
            <w:r>
              <w:rPr>
                <w:rFonts w:hint="eastAsia" w:ascii="宋体" w:hAnsi="宋体" w:cs="宋体"/>
                <w:color w:val="000000"/>
                <w:sz w:val="18"/>
                <w:szCs w:val="18"/>
              </w:rPr>
              <w:t>135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E2C3">
            <w:pPr>
              <w:jc w:val="center"/>
              <w:rPr>
                <w:rFonts w:ascii="宋体" w:hAnsi="宋体" w:cs="宋体"/>
                <w:color w:val="000000"/>
                <w:sz w:val="18"/>
                <w:szCs w:val="18"/>
              </w:rPr>
            </w:pPr>
          </w:p>
        </w:tc>
      </w:tr>
      <w:tr w14:paraId="338F535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F6A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D7B">
            <w:pPr>
              <w:widowControl/>
              <w:jc w:val="center"/>
              <w:textAlignment w:val="center"/>
              <w:rPr>
                <w:rFonts w:ascii="宋体" w:hAnsi="宋体" w:cs="宋体"/>
                <w:color w:val="000000"/>
                <w:sz w:val="18"/>
                <w:szCs w:val="18"/>
              </w:rPr>
            </w:pPr>
            <w:r>
              <w:rPr>
                <w:rFonts w:hint="eastAsia" w:ascii="宋体" w:hAnsi="宋体" w:cs="宋体"/>
                <w:color w:val="000000"/>
                <w:sz w:val="18"/>
                <w:szCs w:val="18"/>
              </w:rPr>
              <w:t>纸盘</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CBB5">
            <w:pPr>
              <w:jc w:val="left"/>
              <w:rPr>
                <w:rFonts w:ascii="宋体" w:hAnsi="宋体" w:cs="宋体"/>
                <w:color w:val="000000"/>
                <w:sz w:val="18"/>
                <w:szCs w:val="18"/>
              </w:rPr>
            </w:pPr>
            <w:r>
              <w:rPr>
                <w:rFonts w:hint="eastAsia" w:ascii="宋体" w:hAnsi="宋体" w:cs="宋体"/>
                <w:color w:val="000000"/>
                <w:sz w:val="18"/>
                <w:szCs w:val="18"/>
              </w:rPr>
              <w:t>1、材质：彩色纸盘。</w:t>
            </w:r>
          </w:p>
          <w:p w14:paraId="2B874366">
            <w:pPr>
              <w:jc w:val="left"/>
              <w:rPr>
                <w:rFonts w:ascii="宋体" w:hAnsi="宋体" w:cs="宋体"/>
                <w:color w:val="000000"/>
                <w:sz w:val="18"/>
                <w:szCs w:val="18"/>
              </w:rPr>
            </w:pPr>
            <w:r>
              <w:rPr>
                <w:rFonts w:hint="eastAsia" w:ascii="宋体" w:hAnsi="宋体" w:cs="宋体"/>
                <w:color w:val="000000"/>
                <w:sz w:val="18"/>
                <w:szCs w:val="18"/>
              </w:rPr>
              <w:t>2、尺寸：直径≥180mm，一包12个12色。</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E04B">
            <w:pPr>
              <w:widowControl/>
              <w:jc w:val="center"/>
              <w:textAlignment w:val="center"/>
              <w:rPr>
                <w:rFonts w:ascii="宋体" w:hAnsi="宋体" w:cs="宋体"/>
                <w:color w:val="000000"/>
                <w:sz w:val="18"/>
                <w:szCs w:val="18"/>
              </w:rPr>
            </w:pPr>
            <w:r>
              <w:rPr>
                <w:rFonts w:hint="eastAsia" w:ascii="宋体" w:hAnsi="宋体" w:cs="宋体"/>
                <w:color w:val="000000"/>
                <w:sz w:val="18"/>
                <w:szCs w:val="18"/>
              </w:rPr>
              <w:t>包</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F575">
            <w:pPr>
              <w:widowControl/>
              <w:jc w:val="center"/>
              <w:textAlignment w:val="center"/>
              <w:rPr>
                <w:rFonts w:ascii="宋体" w:hAnsi="宋体" w:cs="宋体"/>
                <w:color w:val="000000"/>
                <w:sz w:val="18"/>
                <w:szCs w:val="18"/>
              </w:rPr>
            </w:pPr>
            <w:r>
              <w:rPr>
                <w:rFonts w:hint="eastAsia" w:ascii="宋体" w:hAnsi="宋体" w:cs="宋体"/>
                <w:color w:val="000000"/>
                <w:sz w:val="18"/>
                <w:szCs w:val="18"/>
              </w:rPr>
              <w:t>135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55EE">
            <w:pPr>
              <w:jc w:val="center"/>
              <w:rPr>
                <w:rFonts w:ascii="宋体" w:hAnsi="宋体" w:cs="宋体"/>
                <w:color w:val="000000"/>
                <w:sz w:val="18"/>
                <w:szCs w:val="18"/>
              </w:rPr>
            </w:pPr>
          </w:p>
        </w:tc>
      </w:tr>
      <w:tr w14:paraId="57444539">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7ADB">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1AE6">
            <w:pPr>
              <w:widowControl/>
              <w:jc w:val="center"/>
              <w:textAlignment w:val="center"/>
              <w:rPr>
                <w:rFonts w:ascii="宋体" w:hAnsi="宋体" w:cs="宋体"/>
                <w:color w:val="000000"/>
                <w:sz w:val="18"/>
                <w:szCs w:val="18"/>
              </w:rPr>
            </w:pPr>
            <w:r>
              <w:rPr>
                <w:rFonts w:hint="eastAsia" w:ascii="宋体" w:hAnsi="宋体" w:cs="宋体"/>
                <w:color w:val="000000"/>
                <w:sz w:val="18"/>
                <w:szCs w:val="18"/>
              </w:rPr>
              <w:t>头饰</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C883">
            <w:pPr>
              <w:jc w:val="left"/>
              <w:rPr>
                <w:rFonts w:ascii="宋体" w:hAnsi="宋体" w:cs="宋体"/>
                <w:color w:val="000000"/>
                <w:sz w:val="18"/>
                <w:szCs w:val="18"/>
              </w:rPr>
            </w:pPr>
            <w:r>
              <w:rPr>
                <w:rFonts w:hint="eastAsia" w:ascii="宋体" w:hAnsi="宋体" w:cs="宋体"/>
                <w:color w:val="000000"/>
                <w:sz w:val="18"/>
                <w:szCs w:val="18"/>
              </w:rPr>
              <w:t>1、材质:EVA泡沫。</w:t>
            </w:r>
          </w:p>
          <w:p w14:paraId="1606037F">
            <w:pPr>
              <w:jc w:val="left"/>
              <w:rPr>
                <w:rFonts w:ascii="宋体" w:hAnsi="宋体" w:cs="宋体"/>
                <w:color w:val="000000"/>
                <w:sz w:val="18"/>
                <w:szCs w:val="18"/>
              </w:rPr>
            </w:pPr>
            <w:r>
              <w:rPr>
                <w:rFonts w:hint="eastAsia" w:ascii="宋体" w:hAnsi="宋体" w:cs="宋体"/>
                <w:color w:val="000000"/>
                <w:sz w:val="18"/>
                <w:szCs w:val="18"/>
              </w:rPr>
              <w:t>2、饰型：帽形，带松紧带、幼儿园游戏道具用于各种节日表演、角色扮演。</w:t>
            </w:r>
          </w:p>
          <w:p w14:paraId="39BF50D8">
            <w:pPr>
              <w:jc w:val="left"/>
              <w:rPr>
                <w:rFonts w:ascii="宋体" w:hAnsi="宋体" w:cs="宋体"/>
                <w:color w:val="000000"/>
                <w:sz w:val="18"/>
                <w:szCs w:val="18"/>
              </w:rPr>
            </w:pPr>
            <w:r>
              <w:rPr>
                <w:rFonts w:hint="eastAsia" w:ascii="宋体" w:hAnsi="宋体" w:cs="宋体"/>
                <w:color w:val="000000"/>
                <w:sz w:val="18"/>
                <w:szCs w:val="18"/>
              </w:rPr>
              <w:t>3、规格：每套≥20种不同造型动物或人物。</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F480">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405C">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85EC">
            <w:pPr>
              <w:jc w:val="center"/>
              <w:rPr>
                <w:rFonts w:ascii="宋体" w:hAnsi="宋体" w:cs="宋体"/>
                <w:color w:val="000000"/>
                <w:sz w:val="18"/>
                <w:szCs w:val="18"/>
              </w:rPr>
            </w:pPr>
          </w:p>
        </w:tc>
      </w:tr>
      <w:tr w14:paraId="4FD8322F">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47B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EA9C">
            <w:pPr>
              <w:widowControl/>
              <w:jc w:val="center"/>
              <w:textAlignment w:val="center"/>
              <w:rPr>
                <w:rFonts w:ascii="宋体" w:hAnsi="宋体" w:cs="宋体"/>
                <w:color w:val="000000"/>
                <w:sz w:val="18"/>
                <w:szCs w:val="18"/>
              </w:rPr>
            </w:pPr>
            <w:r>
              <w:rPr>
                <w:rFonts w:hint="eastAsia" w:ascii="宋体" w:hAnsi="宋体" w:cs="宋体"/>
                <w:color w:val="000000"/>
                <w:sz w:val="18"/>
                <w:szCs w:val="18"/>
              </w:rPr>
              <w:t>主题积木</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3C3E">
            <w:pPr>
              <w:jc w:val="left"/>
              <w:rPr>
                <w:rFonts w:ascii="宋体" w:hAnsi="宋体" w:cs="宋体"/>
                <w:color w:val="000000"/>
                <w:sz w:val="18"/>
                <w:szCs w:val="18"/>
              </w:rPr>
            </w:pPr>
            <w:r>
              <w:rPr>
                <w:rFonts w:hint="eastAsia" w:ascii="宋体" w:hAnsi="宋体" w:cs="宋体"/>
                <w:color w:val="000000"/>
                <w:sz w:val="18"/>
                <w:szCs w:val="18"/>
              </w:rPr>
              <w:t>1、组成：城堡主题积木</w:t>
            </w:r>
          </w:p>
          <w:p w14:paraId="1239AFBE">
            <w:pPr>
              <w:jc w:val="left"/>
              <w:rPr>
                <w:rFonts w:ascii="宋体" w:hAnsi="宋体" w:cs="宋体"/>
                <w:color w:val="000000"/>
                <w:sz w:val="18"/>
                <w:szCs w:val="18"/>
              </w:rPr>
            </w:pPr>
            <w:r>
              <w:rPr>
                <w:rFonts w:hint="eastAsia" w:ascii="宋体" w:hAnsi="宋体" w:cs="宋体"/>
                <w:color w:val="000000"/>
                <w:sz w:val="18"/>
                <w:szCs w:val="18"/>
              </w:rPr>
              <w:t>2、规格：城堡主题积木不少于178粒，</w:t>
            </w:r>
          </w:p>
          <w:p w14:paraId="5F42B673">
            <w:pPr>
              <w:jc w:val="left"/>
              <w:rPr>
                <w:rFonts w:ascii="宋体" w:hAnsi="宋体" w:cs="宋体"/>
                <w:color w:val="000000"/>
                <w:sz w:val="18"/>
                <w:szCs w:val="18"/>
              </w:rPr>
            </w:pPr>
            <w:r>
              <w:rPr>
                <w:rFonts w:hint="eastAsia" w:ascii="宋体" w:hAnsi="宋体" w:cs="宋体"/>
                <w:color w:val="000000"/>
                <w:sz w:val="18"/>
                <w:szCs w:val="18"/>
              </w:rPr>
              <w:t>3、多种场景组合搭建主题，通过搭建不同主题积木的过程中让幼儿了解现实生活不同场景发生的故事，提升表达能力。</w:t>
            </w:r>
          </w:p>
          <w:p w14:paraId="66142099">
            <w:pPr>
              <w:jc w:val="left"/>
              <w:rPr>
                <w:rFonts w:ascii="宋体" w:hAnsi="宋体" w:cs="宋体"/>
                <w:color w:val="000000"/>
                <w:sz w:val="18"/>
                <w:szCs w:val="18"/>
              </w:rPr>
            </w:pPr>
            <w:r>
              <w:rPr>
                <w:rFonts w:hint="eastAsia" w:ascii="宋体" w:hAnsi="宋体" w:cs="宋体"/>
                <w:color w:val="000000"/>
                <w:sz w:val="18"/>
                <w:szCs w:val="18"/>
              </w:rPr>
              <w:t>4、漆面：环保安全水性漆，无毒无味无刺激，色彩饱满，漆面光滑，可触及的隐蔽处，均不得有锐利的棱角、毛刺 ，所有接触人体的边棱均应倒圆角，色彩须符合幼儿视觉习惯。</w:t>
            </w:r>
          </w:p>
          <w:p w14:paraId="693FA96D">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0947">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5B39">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5D92">
            <w:pPr>
              <w:jc w:val="center"/>
              <w:rPr>
                <w:rFonts w:ascii="宋体" w:hAnsi="宋体" w:cs="宋体"/>
                <w:color w:val="000000"/>
                <w:sz w:val="18"/>
                <w:szCs w:val="18"/>
              </w:rPr>
            </w:pPr>
          </w:p>
        </w:tc>
      </w:tr>
      <w:tr w14:paraId="0364DD5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245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D9C9">
            <w:pPr>
              <w:widowControl/>
              <w:jc w:val="center"/>
              <w:textAlignment w:val="center"/>
              <w:rPr>
                <w:rFonts w:ascii="宋体" w:hAnsi="宋体" w:cs="宋体"/>
                <w:color w:val="000000"/>
                <w:sz w:val="18"/>
                <w:szCs w:val="18"/>
              </w:rPr>
            </w:pPr>
            <w:r>
              <w:rPr>
                <w:rFonts w:hint="eastAsia" w:ascii="宋体" w:hAnsi="宋体" w:cs="宋体"/>
                <w:color w:val="000000"/>
                <w:sz w:val="18"/>
                <w:szCs w:val="18"/>
              </w:rPr>
              <w:t>镶嵌玩具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47EA">
            <w:pPr>
              <w:jc w:val="left"/>
              <w:rPr>
                <w:rFonts w:ascii="宋体" w:hAnsi="宋体" w:cs="宋体"/>
                <w:color w:val="000000"/>
                <w:sz w:val="18"/>
                <w:szCs w:val="18"/>
              </w:rPr>
            </w:pPr>
            <w:r>
              <w:rPr>
                <w:rFonts w:hint="eastAsia" w:ascii="宋体" w:hAnsi="宋体" w:cs="宋体"/>
                <w:color w:val="000000"/>
                <w:sz w:val="18"/>
                <w:szCs w:val="18"/>
              </w:rPr>
              <w:t>1、包含镶嵌的基本形状和异形形状等。各种镶嵌玩具没有尖端、锋边、毛刺，表面应清洁干净，无污渍。</w:t>
            </w:r>
          </w:p>
          <w:p w14:paraId="4F7659CA">
            <w:pPr>
              <w:jc w:val="left"/>
              <w:rPr>
                <w:rFonts w:ascii="宋体" w:hAnsi="宋体" w:cs="宋体"/>
                <w:color w:val="000000"/>
                <w:sz w:val="18"/>
                <w:szCs w:val="18"/>
              </w:rPr>
            </w:pPr>
            <w:r>
              <w:rPr>
                <w:rFonts w:hint="eastAsia" w:ascii="宋体" w:hAnsi="宋体" w:cs="宋体"/>
                <w:color w:val="000000"/>
                <w:sz w:val="18"/>
                <w:szCs w:val="18"/>
              </w:rPr>
              <w:t>2、材质 ：PP食品级环保塑料、安全无毒，颜色艳丽，耐光照不褪色，抗压耐磨，光滑不伤手 。</w:t>
            </w:r>
          </w:p>
          <w:p w14:paraId="188CAB4C">
            <w:pPr>
              <w:jc w:val="left"/>
              <w:rPr>
                <w:rFonts w:ascii="宋体" w:hAnsi="宋体" w:cs="宋体"/>
                <w:color w:val="000000"/>
                <w:sz w:val="18"/>
                <w:szCs w:val="18"/>
              </w:rPr>
            </w:pPr>
            <w:r>
              <w:rPr>
                <w:rFonts w:hint="eastAsia" w:ascii="宋体" w:hAnsi="宋体" w:cs="宋体"/>
                <w:color w:val="000000"/>
                <w:sz w:val="18"/>
                <w:szCs w:val="18"/>
              </w:rPr>
              <w:t>3、产品由红、黄、蓝、绿4种颜色组成.</w:t>
            </w:r>
          </w:p>
          <w:p w14:paraId="3D38319F">
            <w:pPr>
              <w:jc w:val="left"/>
              <w:rPr>
                <w:rFonts w:ascii="宋体" w:hAnsi="宋体" w:cs="宋体"/>
                <w:color w:val="000000"/>
                <w:sz w:val="18"/>
                <w:szCs w:val="18"/>
              </w:rPr>
            </w:pPr>
            <w:r>
              <w:rPr>
                <w:rFonts w:hint="eastAsia" w:ascii="宋体" w:hAnsi="宋体" w:cs="宋体"/>
                <w:color w:val="000000"/>
                <w:sz w:val="18"/>
                <w:szCs w:val="18"/>
              </w:rPr>
              <w:t>规格（允许尺寸误差±3mm）：直径36 厚度5mm                                                                                  4、 件数：≥400件/套。</w:t>
            </w:r>
          </w:p>
          <w:p w14:paraId="29514C58">
            <w:pPr>
              <w:jc w:val="left"/>
              <w:rPr>
                <w:rFonts w:ascii="宋体" w:hAnsi="宋体" w:cs="宋体"/>
                <w:color w:val="000000"/>
                <w:sz w:val="18"/>
                <w:szCs w:val="18"/>
              </w:rPr>
            </w:pPr>
            <w:r>
              <w:rPr>
                <w:rFonts w:hint="eastAsia" w:ascii="宋体" w:hAnsi="宋体" w:cs="宋体"/>
                <w:color w:val="000000"/>
                <w:sz w:val="18"/>
                <w:szCs w:val="18"/>
              </w:rPr>
              <w:t>5、7种邻苯二甲酸酯增塑剂DIBP、DBP、BBP、DEHP、DNOP、 DINP、DIDP检测数据应符合GB/T22048-2022《玩具及儿童用品中特定邻苯二甲酸酯增塑剂的测定》标准要求</w:t>
            </w:r>
          </w:p>
          <w:p w14:paraId="56571471">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58D4">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7840">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7738">
            <w:pPr>
              <w:jc w:val="center"/>
              <w:rPr>
                <w:rFonts w:ascii="宋体" w:hAnsi="宋体" w:cs="宋体"/>
                <w:color w:val="000000"/>
                <w:sz w:val="18"/>
                <w:szCs w:val="18"/>
              </w:rPr>
            </w:pPr>
          </w:p>
        </w:tc>
      </w:tr>
      <w:tr w14:paraId="1389BEBD">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C08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169</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4D9E">
            <w:pPr>
              <w:widowControl/>
              <w:jc w:val="center"/>
              <w:textAlignment w:val="center"/>
              <w:rPr>
                <w:rFonts w:ascii="宋体" w:hAnsi="宋体" w:cs="宋体"/>
                <w:color w:val="000000"/>
                <w:sz w:val="18"/>
                <w:szCs w:val="18"/>
              </w:rPr>
            </w:pPr>
            <w:r>
              <w:rPr>
                <w:rFonts w:hint="eastAsia" w:ascii="宋体" w:hAnsi="宋体" w:cs="宋体"/>
                <w:color w:val="000000"/>
                <w:sz w:val="18"/>
                <w:szCs w:val="18"/>
              </w:rPr>
              <w:t>插接玩具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4BA0">
            <w:pPr>
              <w:jc w:val="left"/>
              <w:rPr>
                <w:rFonts w:ascii="宋体" w:hAnsi="宋体" w:cs="宋体"/>
                <w:color w:val="000000"/>
                <w:sz w:val="18"/>
                <w:szCs w:val="18"/>
              </w:rPr>
            </w:pPr>
            <w:r>
              <w:rPr>
                <w:rFonts w:hint="eastAsia" w:ascii="宋体" w:hAnsi="宋体" w:cs="宋体"/>
                <w:color w:val="000000"/>
                <w:sz w:val="18"/>
                <w:szCs w:val="18"/>
              </w:rPr>
              <w:t>1、包含插接的基本形状和异形形状等。各种插接玩具没有尖端、锋边、毛刺，表面应清洁干净，无污渍。</w:t>
            </w:r>
          </w:p>
          <w:p w14:paraId="7BDAB738">
            <w:pPr>
              <w:jc w:val="left"/>
              <w:rPr>
                <w:rFonts w:ascii="宋体" w:hAnsi="宋体" w:cs="宋体"/>
                <w:color w:val="000000"/>
                <w:sz w:val="18"/>
                <w:szCs w:val="18"/>
              </w:rPr>
            </w:pPr>
            <w:r>
              <w:rPr>
                <w:rFonts w:hint="eastAsia" w:ascii="宋体" w:hAnsi="宋体" w:cs="宋体"/>
                <w:color w:val="000000"/>
                <w:sz w:val="18"/>
                <w:szCs w:val="18"/>
              </w:rPr>
              <w:t>2、材质 ：PP食品级环保塑料、安全无毒，颜色艳丽，耐光照不褪色，抗压耐磨，光滑不伤手 。</w:t>
            </w:r>
          </w:p>
          <w:p w14:paraId="69557CBA">
            <w:pPr>
              <w:jc w:val="left"/>
              <w:rPr>
                <w:rFonts w:ascii="宋体" w:hAnsi="宋体" w:cs="宋体"/>
                <w:color w:val="000000"/>
                <w:sz w:val="18"/>
                <w:szCs w:val="18"/>
              </w:rPr>
            </w:pPr>
            <w:r>
              <w:rPr>
                <w:rFonts w:hint="eastAsia" w:ascii="宋体" w:hAnsi="宋体" w:cs="宋体"/>
                <w:color w:val="000000"/>
                <w:sz w:val="18"/>
                <w:szCs w:val="18"/>
              </w:rPr>
              <w:t>3、产品由红、黄、蓝、绿4种颜色组成，规格（允许尺寸误差±3mm）：1孔：直径23*38mm 2孔：47*38mm 3孔：71*38mm                                                                                        4、件数：≥300件</w:t>
            </w:r>
          </w:p>
          <w:p w14:paraId="5FDBF174">
            <w:pPr>
              <w:jc w:val="left"/>
              <w:rPr>
                <w:rFonts w:ascii="宋体" w:hAnsi="宋体" w:cs="宋体"/>
                <w:color w:val="000000"/>
                <w:sz w:val="18"/>
                <w:szCs w:val="18"/>
              </w:rPr>
            </w:pPr>
            <w:r>
              <w:rPr>
                <w:rFonts w:hint="eastAsia" w:ascii="宋体" w:hAnsi="宋体" w:cs="宋体"/>
                <w:color w:val="000000"/>
                <w:sz w:val="18"/>
                <w:szCs w:val="18"/>
              </w:rPr>
              <w:t>5、7种邻苯二甲酸酯增塑剂DIBP、DBP、BBP、DEHP、DNOP、 DINP、DIDP检测数据应符合GB/T22048-2022《玩具及儿童用品中特定邻苯二甲酸酯增塑剂的测定》标准要求</w:t>
            </w:r>
          </w:p>
          <w:p w14:paraId="49519035">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6F73">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FA4F">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D99E">
            <w:pPr>
              <w:jc w:val="center"/>
              <w:rPr>
                <w:rFonts w:ascii="宋体" w:hAnsi="宋体" w:cs="宋体"/>
                <w:color w:val="000000"/>
                <w:sz w:val="18"/>
                <w:szCs w:val="18"/>
              </w:rPr>
            </w:pPr>
          </w:p>
        </w:tc>
      </w:tr>
      <w:tr w14:paraId="0A9EA80F">
        <w:tblPrEx>
          <w:tblCellMar>
            <w:top w:w="0" w:type="dxa"/>
            <w:left w:w="108" w:type="dxa"/>
            <w:bottom w:w="0" w:type="dxa"/>
            <w:right w:w="108" w:type="dxa"/>
          </w:tblCellMar>
        </w:tblPrEx>
        <w:trPr>
          <w:gridAfter w:val="1"/>
          <w:wAfter w:w="8073" w:type="dxa"/>
          <w:trHeight w:val="29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587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4CE3">
            <w:pPr>
              <w:widowControl/>
              <w:jc w:val="center"/>
              <w:textAlignment w:val="center"/>
              <w:rPr>
                <w:rFonts w:ascii="宋体" w:hAnsi="宋体" w:cs="宋体"/>
                <w:color w:val="000000"/>
                <w:sz w:val="18"/>
                <w:szCs w:val="18"/>
              </w:rPr>
            </w:pPr>
            <w:r>
              <w:rPr>
                <w:rFonts w:hint="eastAsia" w:ascii="宋体" w:hAnsi="宋体" w:cs="宋体"/>
                <w:color w:val="000000"/>
                <w:sz w:val="18"/>
                <w:szCs w:val="18"/>
              </w:rPr>
              <w:t>旋接玩具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8601">
            <w:pPr>
              <w:jc w:val="left"/>
              <w:rPr>
                <w:rFonts w:ascii="宋体" w:hAnsi="宋体" w:cs="宋体"/>
                <w:color w:val="000000"/>
                <w:sz w:val="18"/>
                <w:szCs w:val="18"/>
              </w:rPr>
            </w:pPr>
            <w:r>
              <w:rPr>
                <w:rFonts w:hint="eastAsia" w:ascii="宋体" w:hAnsi="宋体" w:cs="宋体"/>
                <w:color w:val="000000"/>
                <w:sz w:val="18"/>
                <w:szCs w:val="18"/>
              </w:rPr>
              <w:t>1、包含旋接的基本形状和异形形状等, 各种旋接玩具没有尖端、锋边、毛刺，表面应清洁干净，无污渍。</w:t>
            </w:r>
          </w:p>
          <w:p w14:paraId="6E9C30D1">
            <w:pPr>
              <w:jc w:val="left"/>
              <w:rPr>
                <w:rFonts w:ascii="宋体" w:hAnsi="宋体" w:cs="宋体"/>
                <w:color w:val="000000"/>
                <w:sz w:val="18"/>
                <w:szCs w:val="18"/>
              </w:rPr>
            </w:pPr>
            <w:r>
              <w:rPr>
                <w:rFonts w:hint="eastAsia" w:ascii="宋体" w:hAnsi="宋体" w:cs="宋体"/>
                <w:color w:val="000000"/>
                <w:sz w:val="18"/>
                <w:szCs w:val="18"/>
              </w:rPr>
              <w:t>2、材料选用环保级原生工程塑料原料，产品所添加的增塑剂限量不得超过国家相关标准，精密模具一次成型后经拼插组装而成，产品强韧度高、圆润度好，经多次使用不断裂、不易磨损，对于培养提高孩子的抓握、插入、扣紧和旋转等能力有很大的帮助，还能培养训练孩子的手眼协调能力，提高孩子的想象力和创造力。</w:t>
            </w:r>
          </w:p>
          <w:p w14:paraId="5056BA57">
            <w:pPr>
              <w:jc w:val="left"/>
              <w:rPr>
                <w:rFonts w:ascii="宋体" w:hAnsi="宋体" w:cs="宋体"/>
                <w:color w:val="000000"/>
                <w:sz w:val="18"/>
                <w:szCs w:val="18"/>
              </w:rPr>
            </w:pPr>
            <w:r>
              <w:rPr>
                <w:rFonts w:hint="eastAsia" w:ascii="宋体" w:hAnsi="宋体" w:cs="宋体"/>
                <w:color w:val="000000"/>
                <w:sz w:val="18"/>
                <w:szCs w:val="18"/>
              </w:rPr>
              <w:t>3、每套螺母组合不少于32件，适合桌面搭建。透明PP塑料收纳盒包装、方便归纳整理，色彩须符合幼儿视觉习惯。</w:t>
            </w:r>
          </w:p>
          <w:p w14:paraId="5AA47280">
            <w:pPr>
              <w:jc w:val="left"/>
              <w:rPr>
                <w:rFonts w:ascii="宋体" w:hAnsi="宋体" w:cs="宋体"/>
                <w:color w:val="000000"/>
                <w:sz w:val="18"/>
                <w:szCs w:val="18"/>
              </w:rPr>
            </w:pPr>
            <w:r>
              <w:rPr>
                <w:rFonts w:hint="eastAsia" w:ascii="宋体" w:hAnsi="宋体" w:cs="宋体"/>
                <w:color w:val="000000"/>
                <w:sz w:val="18"/>
                <w:szCs w:val="18"/>
              </w:rPr>
              <w:t>4、7种邻苯二甲酸酯增塑剂DIBP、DBP、BBP、DEHP、DNOP、 DINP、DIDP检测数据应符合GB/T22048-2022《玩具及儿童用品中特定邻苯二甲酸酯增塑剂的测定》标准要求</w:t>
            </w:r>
          </w:p>
          <w:p w14:paraId="3F217965">
            <w:pPr>
              <w:jc w:val="left"/>
              <w:rPr>
                <w:rFonts w:ascii="宋体" w:hAnsi="宋体" w:cs="宋体"/>
                <w:color w:val="000000"/>
                <w:sz w:val="18"/>
                <w:szCs w:val="18"/>
              </w:rPr>
            </w:pPr>
            <w:r>
              <w:rPr>
                <w:rFonts w:hint="eastAsia" w:ascii="宋体" w:hAnsi="宋体" w:cs="宋体"/>
                <w:color w:val="00000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5AC0">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23A6">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8AED">
            <w:pPr>
              <w:jc w:val="center"/>
              <w:rPr>
                <w:rFonts w:ascii="宋体" w:hAnsi="宋体" w:cs="宋体"/>
                <w:color w:val="000000"/>
                <w:sz w:val="18"/>
                <w:szCs w:val="18"/>
              </w:rPr>
            </w:pPr>
          </w:p>
        </w:tc>
      </w:tr>
      <w:tr w14:paraId="7A944664">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FC9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AA85">
            <w:pPr>
              <w:widowControl/>
              <w:jc w:val="center"/>
              <w:textAlignment w:val="center"/>
              <w:rPr>
                <w:rFonts w:ascii="宋体" w:hAnsi="宋体" w:cs="宋体"/>
                <w:color w:val="000000"/>
                <w:sz w:val="18"/>
                <w:szCs w:val="18"/>
              </w:rPr>
            </w:pPr>
            <w:r>
              <w:rPr>
                <w:rFonts w:hint="eastAsia" w:ascii="宋体" w:hAnsi="宋体" w:cs="宋体"/>
                <w:color w:val="000000"/>
                <w:sz w:val="18"/>
                <w:szCs w:val="18"/>
              </w:rPr>
              <w:t>链接玩具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F4F2">
            <w:pPr>
              <w:jc w:val="left"/>
              <w:rPr>
                <w:rFonts w:ascii="宋体" w:hAnsi="宋体" w:cs="宋体"/>
                <w:color w:val="000000"/>
                <w:sz w:val="18"/>
                <w:szCs w:val="18"/>
              </w:rPr>
            </w:pPr>
            <w:r>
              <w:rPr>
                <w:rFonts w:hint="eastAsia" w:ascii="宋体" w:hAnsi="宋体" w:cs="宋体"/>
                <w:color w:val="000000"/>
                <w:sz w:val="18"/>
                <w:szCs w:val="18"/>
              </w:rPr>
              <w:t>1、包含链接的基本形状和异形形状等。各种链接玩具没有尖端、锋边、毛刺，表面应清洁干净，无污渍。</w:t>
            </w:r>
          </w:p>
          <w:p w14:paraId="4BB8811F">
            <w:pPr>
              <w:jc w:val="left"/>
              <w:rPr>
                <w:rFonts w:ascii="宋体" w:hAnsi="宋体" w:cs="宋体"/>
                <w:color w:val="000000"/>
                <w:sz w:val="18"/>
                <w:szCs w:val="18"/>
              </w:rPr>
            </w:pPr>
            <w:r>
              <w:rPr>
                <w:rFonts w:hint="eastAsia" w:ascii="宋体" w:hAnsi="宋体" w:cs="宋体"/>
                <w:color w:val="000000"/>
                <w:sz w:val="18"/>
                <w:szCs w:val="18"/>
              </w:rPr>
              <w:t>2、材质 ：PP食品级环保塑料、安全无毒，颜色艳丽，耐光照不褪色，抗压耐磨，光滑不伤手 。</w:t>
            </w:r>
          </w:p>
          <w:p w14:paraId="2E9090BC">
            <w:pPr>
              <w:jc w:val="left"/>
              <w:rPr>
                <w:rFonts w:ascii="宋体" w:hAnsi="宋体" w:cs="宋体"/>
                <w:color w:val="000000"/>
                <w:sz w:val="18"/>
                <w:szCs w:val="18"/>
              </w:rPr>
            </w:pPr>
            <w:r>
              <w:rPr>
                <w:rFonts w:hint="eastAsia" w:ascii="宋体" w:hAnsi="宋体" w:cs="宋体"/>
                <w:color w:val="000000"/>
                <w:sz w:val="18"/>
                <w:szCs w:val="18"/>
              </w:rPr>
              <w:t>3、产品由红、黄、蓝、绿4种颜色组成</w:t>
            </w:r>
          </w:p>
          <w:p w14:paraId="2BD8BBFE">
            <w:pPr>
              <w:jc w:val="left"/>
              <w:rPr>
                <w:rFonts w:ascii="宋体" w:hAnsi="宋体" w:cs="宋体"/>
                <w:color w:val="000000"/>
                <w:sz w:val="18"/>
                <w:szCs w:val="18"/>
              </w:rPr>
            </w:pPr>
            <w:r>
              <w:rPr>
                <w:rFonts w:hint="eastAsia" w:ascii="宋体" w:hAnsi="宋体" w:cs="宋体"/>
                <w:color w:val="000000"/>
                <w:sz w:val="18"/>
                <w:szCs w:val="18"/>
              </w:rPr>
              <w:t>4、规格（允许尺寸误差±3mm）：三角：42*36*5mm，椭圆：47*23*5mm 正方形：33*33*5mm 圆形：φ34*5 菱形：46*34*5mm 爱心：38*41*5mm 五角星：53*53*5mm 八角形：53*53*5mm                                                                                        5、件数：≥892件/套。</w:t>
            </w:r>
          </w:p>
          <w:p w14:paraId="1BCE15CB">
            <w:pPr>
              <w:jc w:val="left"/>
              <w:rPr>
                <w:rFonts w:ascii="宋体" w:hAnsi="宋体" w:cs="宋体"/>
                <w:color w:val="000000"/>
                <w:sz w:val="18"/>
                <w:szCs w:val="18"/>
              </w:rPr>
            </w:pPr>
            <w:r>
              <w:rPr>
                <w:rFonts w:hint="eastAsia" w:ascii="宋体" w:hAnsi="宋体" w:cs="宋体"/>
                <w:color w:val="000000"/>
                <w:sz w:val="18"/>
                <w:szCs w:val="18"/>
              </w:rPr>
              <w:t>6、7种邻苯二甲酸酯增塑剂DIBP、DBP、BBP、DEHP、DNOP、 DINP、DIDP检测数据应符合GB/T22048-2022《玩具及儿童用品中特定邻苯二甲酸酯增塑剂的测定》标准要求</w:t>
            </w:r>
          </w:p>
          <w:p w14:paraId="143FF251">
            <w:pPr>
              <w:jc w:val="left"/>
              <w:rPr>
                <w:rFonts w:ascii="宋体" w:hAnsi="宋体" w:cs="宋体"/>
                <w:color w:val="000000"/>
                <w:sz w:val="18"/>
                <w:szCs w:val="18"/>
              </w:rPr>
            </w:pPr>
            <w:r>
              <w:rPr>
                <w:rFonts w:hint="eastAsia" w:ascii="宋体" w:hAnsi="宋体" w:cs="宋体"/>
                <w:color w:val="000000"/>
                <w:sz w:val="18"/>
                <w:szCs w:val="18"/>
              </w:rPr>
              <w:t>7、基本规范应符合GB6675.1-2014《玩具安全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B40D">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18E3">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D59F">
            <w:pPr>
              <w:jc w:val="center"/>
              <w:rPr>
                <w:rFonts w:ascii="宋体" w:hAnsi="宋体" w:cs="宋体"/>
                <w:color w:val="000000"/>
                <w:sz w:val="18"/>
                <w:szCs w:val="18"/>
              </w:rPr>
            </w:pPr>
          </w:p>
        </w:tc>
      </w:tr>
      <w:tr w14:paraId="3B956565">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DEFC">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172</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3E68">
            <w:pPr>
              <w:widowControl/>
              <w:jc w:val="center"/>
              <w:textAlignment w:val="center"/>
              <w:rPr>
                <w:rFonts w:ascii="宋体" w:hAnsi="宋体" w:cs="宋体"/>
                <w:color w:val="000000"/>
                <w:sz w:val="18"/>
                <w:szCs w:val="18"/>
              </w:rPr>
            </w:pPr>
            <w:r>
              <w:rPr>
                <w:rFonts w:hint="eastAsia" w:ascii="宋体" w:hAnsi="宋体" w:cs="宋体"/>
                <w:color w:val="000000"/>
                <w:sz w:val="18"/>
                <w:szCs w:val="18"/>
              </w:rPr>
              <w:t>扣接玩具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2E66">
            <w:pPr>
              <w:jc w:val="left"/>
              <w:rPr>
                <w:rFonts w:ascii="宋体" w:hAnsi="宋体" w:cs="宋体"/>
                <w:color w:val="000000"/>
                <w:sz w:val="18"/>
                <w:szCs w:val="18"/>
              </w:rPr>
            </w:pPr>
            <w:r>
              <w:rPr>
                <w:rFonts w:hint="eastAsia" w:ascii="宋体" w:hAnsi="宋体" w:cs="宋体"/>
                <w:color w:val="000000"/>
                <w:sz w:val="18"/>
                <w:szCs w:val="18"/>
              </w:rPr>
              <w:t>1、包含扣接的基本形状和异形形状等。各种扣接玩具没有尖端、锋边、毛刺，表面应清洁干净，无污渍。</w:t>
            </w:r>
          </w:p>
          <w:p w14:paraId="66653CED">
            <w:pPr>
              <w:jc w:val="left"/>
              <w:rPr>
                <w:rFonts w:ascii="宋体" w:hAnsi="宋体" w:cs="宋体"/>
                <w:color w:val="000000"/>
                <w:sz w:val="18"/>
                <w:szCs w:val="18"/>
              </w:rPr>
            </w:pPr>
            <w:r>
              <w:rPr>
                <w:rFonts w:hint="eastAsia" w:ascii="宋体" w:hAnsi="宋体" w:cs="宋体"/>
                <w:color w:val="000000"/>
                <w:sz w:val="18"/>
                <w:szCs w:val="18"/>
              </w:rPr>
              <w:t>2、材质 ：PP食品级环保塑料、安全无毒，颜色艳丽，耐光照不褪色，抗压耐磨，光滑不伤手 。</w:t>
            </w:r>
          </w:p>
          <w:p w14:paraId="0DFF830F">
            <w:pPr>
              <w:jc w:val="left"/>
              <w:rPr>
                <w:rFonts w:ascii="宋体" w:hAnsi="宋体" w:cs="宋体"/>
                <w:color w:val="000000"/>
                <w:sz w:val="18"/>
                <w:szCs w:val="18"/>
              </w:rPr>
            </w:pPr>
            <w:r>
              <w:rPr>
                <w:rFonts w:hint="eastAsia" w:ascii="宋体" w:hAnsi="宋体" w:cs="宋体"/>
                <w:color w:val="000000"/>
                <w:sz w:val="18"/>
                <w:szCs w:val="18"/>
              </w:rPr>
              <w:t>3、产品由红、黄、蓝、绿4种颜色组成                                                                                                                           4、件数：≥1400件/套。(1400根（1200根棒子200个形状）+收纳盒+图纸。</w:t>
            </w:r>
          </w:p>
          <w:p w14:paraId="0527A446">
            <w:pPr>
              <w:jc w:val="left"/>
              <w:rPr>
                <w:rFonts w:ascii="宋体" w:hAnsi="宋体" w:cs="宋体"/>
                <w:color w:val="000000"/>
                <w:sz w:val="18"/>
                <w:szCs w:val="18"/>
              </w:rPr>
            </w:pPr>
            <w:r>
              <w:rPr>
                <w:rFonts w:hint="eastAsia" w:ascii="宋体" w:hAnsi="宋体" w:cs="宋体"/>
                <w:color w:val="000000"/>
                <w:sz w:val="18"/>
                <w:szCs w:val="18"/>
              </w:rPr>
              <w:t>5、7种邻苯二甲酸酯增塑剂DIBP、DBP、BBP、DEHP、DNOP、 DINP、DIDP检测数据应符合GB/T22048-2022《玩具及儿童用品中特定邻苯二甲酸酯增塑剂的测定》标准要求</w:t>
            </w:r>
          </w:p>
          <w:p w14:paraId="19625FF6">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24A2">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A142">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AFA3">
            <w:pPr>
              <w:jc w:val="center"/>
              <w:rPr>
                <w:rFonts w:ascii="宋体" w:hAnsi="宋体" w:cs="宋体"/>
                <w:color w:val="000000"/>
                <w:sz w:val="18"/>
                <w:szCs w:val="18"/>
              </w:rPr>
            </w:pPr>
          </w:p>
        </w:tc>
      </w:tr>
      <w:tr w14:paraId="1596D91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FA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173</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EB3A">
            <w:pPr>
              <w:widowControl/>
              <w:jc w:val="center"/>
              <w:textAlignment w:val="center"/>
              <w:rPr>
                <w:rFonts w:ascii="宋体" w:hAnsi="宋体" w:cs="宋体"/>
                <w:color w:val="000000"/>
                <w:sz w:val="18"/>
                <w:szCs w:val="18"/>
              </w:rPr>
            </w:pPr>
            <w:r>
              <w:rPr>
                <w:rFonts w:hint="eastAsia" w:ascii="宋体" w:hAnsi="宋体" w:cs="宋体"/>
                <w:color w:val="000000"/>
                <w:sz w:val="18"/>
                <w:szCs w:val="18"/>
              </w:rPr>
              <w:t>交通工具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3E15">
            <w:pPr>
              <w:jc w:val="left"/>
              <w:rPr>
                <w:rFonts w:ascii="宋体" w:hAnsi="宋体" w:cs="宋体"/>
                <w:color w:val="000000"/>
                <w:sz w:val="18"/>
                <w:szCs w:val="18"/>
              </w:rPr>
            </w:pPr>
            <w:r>
              <w:rPr>
                <w:rFonts w:hint="eastAsia" w:ascii="宋体" w:hAnsi="宋体" w:cs="宋体"/>
                <w:color w:val="000000"/>
                <w:sz w:val="18"/>
                <w:szCs w:val="18"/>
              </w:rPr>
              <w:t>1、材质：环保塑料/塑胶/合金。</w:t>
            </w:r>
          </w:p>
          <w:p w14:paraId="5DD9B168">
            <w:pPr>
              <w:jc w:val="left"/>
              <w:rPr>
                <w:rFonts w:ascii="宋体" w:hAnsi="宋体" w:cs="宋体"/>
                <w:color w:val="000000"/>
                <w:sz w:val="18"/>
                <w:szCs w:val="18"/>
              </w:rPr>
            </w:pPr>
            <w:r>
              <w:rPr>
                <w:rFonts w:hint="eastAsia" w:ascii="宋体" w:hAnsi="宋体" w:cs="宋体"/>
                <w:color w:val="000000"/>
                <w:sz w:val="18"/>
                <w:szCs w:val="18"/>
              </w:rPr>
              <w:t>2、组成：每套包含动车、绿皮火车、校园巴士车、汽车、自行车、轮船、飞机共七种交通工具各一辆组成。</w:t>
            </w:r>
          </w:p>
          <w:p w14:paraId="54BC7524">
            <w:pPr>
              <w:jc w:val="left"/>
              <w:rPr>
                <w:rFonts w:ascii="宋体" w:hAnsi="宋体" w:cs="宋体"/>
                <w:color w:val="000000"/>
                <w:sz w:val="18"/>
                <w:szCs w:val="18"/>
              </w:rPr>
            </w:pPr>
            <w:r>
              <w:rPr>
                <w:rFonts w:hint="eastAsia" w:ascii="宋体" w:hAnsi="宋体" w:cs="宋体"/>
                <w:color w:val="00000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58B1">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898D">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C80C">
            <w:pPr>
              <w:jc w:val="center"/>
              <w:rPr>
                <w:rFonts w:ascii="宋体" w:hAnsi="宋体" w:cs="宋体"/>
                <w:color w:val="000000"/>
                <w:sz w:val="18"/>
                <w:szCs w:val="18"/>
              </w:rPr>
            </w:pPr>
          </w:p>
        </w:tc>
      </w:tr>
      <w:tr w14:paraId="40549FD1">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96A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737F">
            <w:pPr>
              <w:widowControl/>
              <w:jc w:val="center"/>
              <w:textAlignment w:val="center"/>
              <w:rPr>
                <w:rFonts w:ascii="宋体" w:hAnsi="宋体" w:cs="宋体"/>
                <w:color w:val="000000"/>
                <w:sz w:val="18"/>
                <w:szCs w:val="18"/>
              </w:rPr>
            </w:pPr>
            <w:r>
              <w:rPr>
                <w:rFonts w:hint="eastAsia" w:ascii="宋体" w:hAnsi="宋体" w:cs="宋体"/>
                <w:color w:val="000000"/>
                <w:sz w:val="18"/>
                <w:szCs w:val="18"/>
              </w:rPr>
              <w:t>标志</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1F4D">
            <w:pPr>
              <w:jc w:val="left"/>
              <w:rPr>
                <w:rFonts w:ascii="宋体" w:hAnsi="宋体" w:cs="宋体"/>
                <w:color w:val="000000"/>
                <w:sz w:val="18"/>
                <w:szCs w:val="18"/>
              </w:rPr>
            </w:pPr>
            <w:r>
              <w:rPr>
                <w:rFonts w:hint="eastAsia" w:ascii="宋体" w:hAnsi="宋体" w:cs="宋体"/>
                <w:color w:val="000000"/>
                <w:sz w:val="18"/>
                <w:szCs w:val="18"/>
              </w:rPr>
              <w:t>1 材质：木质，包含各种常见交通标志。</w:t>
            </w:r>
          </w:p>
          <w:p w14:paraId="4544F5FB">
            <w:pPr>
              <w:jc w:val="left"/>
              <w:rPr>
                <w:rFonts w:ascii="宋体" w:hAnsi="宋体" w:cs="宋体"/>
                <w:color w:val="000000"/>
                <w:sz w:val="18"/>
                <w:szCs w:val="18"/>
              </w:rPr>
            </w:pPr>
            <w:r>
              <w:rPr>
                <w:rFonts w:hint="eastAsia" w:ascii="宋体" w:hAnsi="宋体" w:cs="宋体"/>
                <w:color w:val="000000"/>
                <w:sz w:val="18"/>
                <w:szCs w:val="18"/>
              </w:rPr>
              <w:t>2、每套≥50个。</w:t>
            </w:r>
          </w:p>
          <w:p w14:paraId="7DF093DD">
            <w:pPr>
              <w:jc w:val="left"/>
              <w:rPr>
                <w:rFonts w:ascii="宋体" w:hAnsi="宋体" w:cs="宋体"/>
                <w:color w:val="000000"/>
                <w:sz w:val="18"/>
                <w:szCs w:val="18"/>
              </w:rPr>
            </w:pPr>
            <w:r>
              <w:rPr>
                <w:rFonts w:hint="eastAsia" w:ascii="宋体" w:hAnsi="宋体" w:cs="宋体"/>
                <w:color w:val="000000"/>
                <w:sz w:val="18"/>
                <w:szCs w:val="18"/>
              </w:rPr>
              <w:t>3、教育幼儿交通规则、培养幼儿认知能力、学习能力、锻炼动手动脑能力。含禁令标志、警告标志、指示标志。</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E7B5">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CA05">
            <w:pPr>
              <w:widowControl/>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C79B">
            <w:pPr>
              <w:jc w:val="center"/>
              <w:rPr>
                <w:rFonts w:ascii="宋体" w:hAnsi="宋体" w:cs="宋体"/>
                <w:color w:val="000000"/>
                <w:sz w:val="18"/>
                <w:szCs w:val="18"/>
              </w:rPr>
            </w:pPr>
          </w:p>
        </w:tc>
      </w:tr>
      <w:tr w14:paraId="6DA4A76B">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63C0">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175</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85EC">
            <w:pPr>
              <w:widowControl/>
              <w:jc w:val="center"/>
              <w:textAlignment w:val="center"/>
              <w:rPr>
                <w:rFonts w:ascii="宋体" w:hAnsi="宋体" w:cs="宋体"/>
                <w:color w:val="000000"/>
                <w:sz w:val="18"/>
                <w:szCs w:val="18"/>
              </w:rPr>
            </w:pPr>
            <w:r>
              <w:rPr>
                <w:rFonts w:hint="eastAsia" w:ascii="宋体" w:hAnsi="宋体" w:cs="宋体"/>
                <w:color w:val="000000"/>
                <w:sz w:val="18"/>
                <w:szCs w:val="18"/>
              </w:rPr>
              <w:t>气候现象</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8114">
            <w:pPr>
              <w:jc w:val="left"/>
              <w:rPr>
                <w:rFonts w:ascii="宋体" w:hAnsi="宋体" w:cs="宋体"/>
                <w:color w:val="000000"/>
                <w:sz w:val="18"/>
                <w:szCs w:val="18"/>
              </w:rPr>
            </w:pPr>
            <w:r>
              <w:rPr>
                <w:rFonts w:hint="eastAsia" w:ascii="宋体" w:hAnsi="宋体" w:cs="宋体"/>
                <w:color w:val="000000"/>
                <w:sz w:val="18"/>
                <w:szCs w:val="18"/>
              </w:rPr>
              <w:t>1、内容反映春、夏、秋、冬四季的天气特征，动植物的生命活动和人们所从事的活动。加厚防撕，釆用大豆植物油墨印刷。</w:t>
            </w:r>
          </w:p>
          <w:p w14:paraId="00555631">
            <w:pPr>
              <w:jc w:val="left"/>
              <w:rPr>
                <w:rFonts w:ascii="宋体" w:hAnsi="宋体" w:cs="宋体"/>
                <w:color w:val="000000"/>
                <w:sz w:val="18"/>
                <w:szCs w:val="18"/>
              </w:rPr>
            </w:pPr>
            <w:r>
              <w:rPr>
                <w:rFonts w:hint="eastAsia" w:ascii="宋体" w:hAnsi="宋体" w:cs="宋体"/>
                <w:color w:val="000000"/>
                <w:sz w:val="18"/>
                <w:szCs w:val="18"/>
              </w:rPr>
              <w:t>2、尺寸:≥140×140mm。</w:t>
            </w:r>
          </w:p>
          <w:p w14:paraId="6BF0C23B">
            <w:pPr>
              <w:jc w:val="left"/>
              <w:rPr>
                <w:rFonts w:ascii="宋体" w:hAnsi="宋体" w:cs="宋体"/>
                <w:color w:val="000000"/>
                <w:sz w:val="18"/>
                <w:szCs w:val="18"/>
              </w:rPr>
            </w:pPr>
            <w:r>
              <w:rPr>
                <w:rFonts w:hint="eastAsia" w:ascii="宋体" w:hAnsi="宋体" w:cs="宋体"/>
                <w:color w:val="000000"/>
                <w:sz w:val="18"/>
                <w:szCs w:val="18"/>
              </w:rPr>
              <w:t>3、规格：≥16张/套≥32页。</w:t>
            </w:r>
          </w:p>
          <w:p w14:paraId="580A6181">
            <w:pPr>
              <w:jc w:val="left"/>
              <w:rPr>
                <w:rFonts w:ascii="宋体" w:hAnsi="宋体" w:cs="宋体"/>
                <w:color w:val="000000"/>
                <w:sz w:val="18"/>
                <w:szCs w:val="18"/>
              </w:rPr>
            </w:pPr>
            <w:r>
              <w:rPr>
                <w:rFonts w:hint="eastAsia" w:ascii="宋体" w:hAnsi="宋体" w:cs="宋体"/>
                <w:color w:val="000000"/>
                <w:sz w:val="18"/>
                <w:szCs w:val="18"/>
              </w:rPr>
              <w:t>4、插图印刷：插印准确、层次分明、轮廓实、电分制版无浮雕印。小点不秃，大点光洁不糊，质感好；墨色均匀厚实，色彩鲜艳有光泽，肤色正，接版准确，色调深浅一致。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3A5B">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8B3">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9FF3">
            <w:pPr>
              <w:jc w:val="center"/>
              <w:rPr>
                <w:rFonts w:ascii="宋体" w:hAnsi="宋体" w:cs="宋体"/>
                <w:color w:val="000000"/>
                <w:sz w:val="18"/>
                <w:szCs w:val="18"/>
              </w:rPr>
            </w:pPr>
          </w:p>
        </w:tc>
      </w:tr>
      <w:tr w14:paraId="5BA36A16">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2AF8">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176</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EB9">
            <w:pPr>
              <w:widowControl/>
              <w:jc w:val="center"/>
              <w:textAlignment w:val="center"/>
              <w:rPr>
                <w:rFonts w:ascii="宋体" w:hAnsi="宋体" w:cs="宋体"/>
                <w:color w:val="000000"/>
                <w:sz w:val="18"/>
                <w:szCs w:val="18"/>
              </w:rPr>
            </w:pPr>
            <w:r>
              <w:rPr>
                <w:rFonts w:hint="eastAsia" w:ascii="宋体" w:hAnsi="宋体" w:cs="宋体"/>
                <w:color w:val="000000"/>
                <w:sz w:val="18"/>
                <w:szCs w:val="18"/>
              </w:rPr>
              <w:t>天气预报</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E663">
            <w:pPr>
              <w:jc w:val="left"/>
              <w:rPr>
                <w:rFonts w:ascii="宋体" w:hAnsi="宋体" w:cs="宋体"/>
                <w:color w:val="000000"/>
                <w:sz w:val="18"/>
                <w:szCs w:val="18"/>
              </w:rPr>
            </w:pPr>
            <w:r>
              <w:rPr>
                <w:rFonts w:hint="eastAsia" w:ascii="宋体" w:hAnsi="宋体" w:cs="宋体"/>
                <w:color w:val="000000"/>
                <w:sz w:val="18"/>
                <w:szCs w:val="18"/>
              </w:rPr>
              <w:t>1、尺寸≥：210×145mm。釆用大豆植物油墨印刷.</w:t>
            </w:r>
          </w:p>
          <w:p w14:paraId="766B389C">
            <w:pPr>
              <w:jc w:val="left"/>
              <w:rPr>
                <w:rFonts w:ascii="宋体" w:hAnsi="宋体" w:cs="宋体"/>
                <w:color w:val="000000"/>
                <w:sz w:val="18"/>
                <w:szCs w:val="18"/>
              </w:rPr>
            </w:pPr>
            <w:r>
              <w:rPr>
                <w:rFonts w:hint="eastAsia" w:ascii="宋体" w:hAnsi="宋体" w:cs="宋体"/>
                <w:color w:val="000000"/>
                <w:sz w:val="18"/>
                <w:szCs w:val="18"/>
              </w:rPr>
              <w:t>2、包括天气预报时常用的气象标志,如晴、多云、风、雨、雪等。</w:t>
            </w:r>
          </w:p>
          <w:p w14:paraId="63ECF587">
            <w:pPr>
              <w:jc w:val="left"/>
              <w:rPr>
                <w:rFonts w:ascii="宋体" w:hAnsi="宋体" w:cs="宋体"/>
                <w:color w:val="000000"/>
                <w:sz w:val="18"/>
                <w:szCs w:val="18"/>
              </w:rPr>
            </w:pPr>
            <w:r>
              <w:rPr>
                <w:rFonts w:hint="eastAsia" w:ascii="宋体" w:hAnsi="宋体" w:cs="宋体"/>
                <w:color w:val="000000"/>
                <w:sz w:val="18"/>
                <w:szCs w:val="18"/>
              </w:rPr>
              <w:t>3、卡片≥20张。双面覆膜。</w:t>
            </w:r>
          </w:p>
          <w:p w14:paraId="2BB0BDA8">
            <w:pPr>
              <w:jc w:val="left"/>
              <w:rPr>
                <w:rFonts w:ascii="宋体" w:hAnsi="宋体" w:cs="宋体"/>
                <w:color w:val="000000"/>
                <w:sz w:val="18"/>
                <w:szCs w:val="18"/>
              </w:rPr>
            </w:pPr>
            <w:r>
              <w:rPr>
                <w:rFonts w:hint="eastAsia" w:ascii="宋体" w:hAnsi="宋体" w:cs="宋体"/>
                <w:color w:val="000000"/>
                <w:sz w:val="18"/>
                <w:szCs w:val="18"/>
              </w:rPr>
              <w:t>4、插图印刷：插印准确、层次分明、轮廓实、电分制版无浮雕印。小点不秃，大点光洁不糊，质感好；墨色均匀厚实，色彩鲜艳有光泽，肤色正，接版准确，色调深浅一致。</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36D9">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524">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0FE4">
            <w:pPr>
              <w:jc w:val="center"/>
              <w:rPr>
                <w:rFonts w:ascii="宋体" w:hAnsi="宋体" w:cs="宋体"/>
                <w:color w:val="000000"/>
                <w:sz w:val="18"/>
                <w:szCs w:val="18"/>
              </w:rPr>
            </w:pPr>
          </w:p>
        </w:tc>
      </w:tr>
      <w:tr w14:paraId="153FCA50">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F3C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177</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577">
            <w:pPr>
              <w:widowControl/>
              <w:jc w:val="center"/>
              <w:textAlignment w:val="center"/>
              <w:rPr>
                <w:rFonts w:ascii="宋体" w:hAnsi="宋体" w:cs="宋体"/>
                <w:color w:val="000000"/>
                <w:sz w:val="18"/>
                <w:szCs w:val="18"/>
              </w:rPr>
            </w:pPr>
            <w:r>
              <w:rPr>
                <w:rFonts w:hint="eastAsia" w:ascii="宋体" w:hAnsi="宋体" w:cs="宋体"/>
                <w:color w:val="000000"/>
                <w:sz w:val="18"/>
                <w:szCs w:val="18"/>
              </w:rPr>
              <w:t>学开锁板</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1BA3">
            <w:pPr>
              <w:jc w:val="left"/>
              <w:rPr>
                <w:rFonts w:ascii="宋体" w:hAnsi="宋体" w:cs="宋体"/>
                <w:color w:val="000000"/>
                <w:sz w:val="18"/>
                <w:szCs w:val="18"/>
              </w:rPr>
            </w:pPr>
            <w:r>
              <w:rPr>
                <w:rFonts w:hint="eastAsia" w:ascii="宋体" w:hAnsi="宋体" w:cs="宋体"/>
                <w:color w:val="000000"/>
                <w:sz w:val="18"/>
                <w:szCs w:val="18"/>
              </w:rPr>
              <w:t>1、尺寸：≥310*120*135mm。</w:t>
            </w:r>
          </w:p>
          <w:p w14:paraId="2F6E1805">
            <w:pPr>
              <w:jc w:val="left"/>
              <w:rPr>
                <w:rFonts w:ascii="宋体" w:hAnsi="宋体" w:cs="宋体"/>
                <w:color w:val="000000"/>
                <w:sz w:val="18"/>
                <w:szCs w:val="18"/>
              </w:rPr>
            </w:pPr>
            <w:r>
              <w:rPr>
                <w:rFonts w:hint="eastAsia" w:ascii="宋体" w:hAnsi="宋体" w:cs="宋体"/>
                <w:color w:val="000000"/>
                <w:sz w:val="18"/>
                <w:szCs w:val="18"/>
              </w:rPr>
              <w:t>2、配置： 底板、推拉锁、钥匙锁1、钥匙锁2、倒扣锁1、倒扣锁2、内门锁、链条锁、钓扣、插销锁1、插销锁2各1种组成。</w:t>
            </w:r>
          </w:p>
          <w:p w14:paraId="6A6EC11F">
            <w:pPr>
              <w:jc w:val="left"/>
              <w:rPr>
                <w:rFonts w:ascii="宋体" w:hAnsi="宋体" w:cs="宋体"/>
                <w:color w:val="000000"/>
                <w:sz w:val="18"/>
                <w:szCs w:val="18"/>
              </w:rPr>
            </w:pPr>
            <w:r>
              <w:rPr>
                <w:rFonts w:hint="eastAsia" w:ascii="宋体" w:hAnsi="宋体" w:cs="宋体"/>
                <w:color w:val="000000"/>
                <w:sz w:val="18"/>
                <w:szCs w:val="18"/>
              </w:rPr>
              <w:t>3、材质：底板采用E0级环保生态板材，板材经过防虫、防腐等化学处理，抗弯力强、不易变形，锁具：金属。</w:t>
            </w:r>
          </w:p>
          <w:p w14:paraId="1EA0F4CC">
            <w:pPr>
              <w:jc w:val="left"/>
              <w:rPr>
                <w:rFonts w:ascii="宋体" w:hAnsi="宋体" w:cs="宋体"/>
                <w:color w:val="000000"/>
                <w:sz w:val="18"/>
                <w:szCs w:val="18"/>
              </w:rPr>
            </w:pPr>
            <w:r>
              <w:rPr>
                <w:rFonts w:hint="eastAsia" w:ascii="宋体" w:hAnsi="宋体" w:cs="宋体"/>
                <w:color w:val="000000"/>
                <w:sz w:val="18"/>
                <w:szCs w:val="18"/>
              </w:rPr>
              <w:t>4、油漆为环保水性油漆，色泽鲜艳，形象生动，无毒无味，安全环保，</w:t>
            </w:r>
          </w:p>
          <w:p w14:paraId="5C86C115">
            <w:pPr>
              <w:jc w:val="left"/>
              <w:rPr>
                <w:rFonts w:ascii="宋体" w:hAnsi="宋体" w:cs="宋体"/>
                <w:color w:val="000000"/>
                <w:sz w:val="18"/>
                <w:szCs w:val="18"/>
              </w:rPr>
            </w:pPr>
            <w:r>
              <w:rPr>
                <w:rFonts w:hint="eastAsia" w:ascii="宋体" w:hAnsi="宋体" w:cs="宋体"/>
                <w:color w:val="000000"/>
                <w:sz w:val="18"/>
                <w:szCs w:val="18"/>
              </w:rPr>
              <w:t>5、功能：让幼儿认识各种门及锁，教会幼儿开锁的方法。，</w:t>
            </w:r>
          </w:p>
          <w:p w14:paraId="281722A6">
            <w:pPr>
              <w:jc w:val="left"/>
              <w:rPr>
                <w:rFonts w:ascii="宋体" w:hAnsi="宋体" w:cs="宋体"/>
                <w:color w:val="000000"/>
                <w:sz w:val="18"/>
                <w:szCs w:val="18"/>
              </w:rPr>
            </w:pPr>
            <w:r>
              <w:rPr>
                <w:rFonts w:hint="eastAsia" w:ascii="宋体" w:hAnsi="宋体" w:cs="宋体"/>
                <w:color w:val="00000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1C73">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881B">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F101">
            <w:pPr>
              <w:jc w:val="center"/>
              <w:rPr>
                <w:rFonts w:ascii="宋体" w:hAnsi="宋体" w:cs="宋体"/>
                <w:color w:val="000000"/>
                <w:sz w:val="18"/>
                <w:szCs w:val="18"/>
              </w:rPr>
            </w:pPr>
          </w:p>
        </w:tc>
      </w:tr>
      <w:tr w14:paraId="2AEBCD09">
        <w:tblPrEx>
          <w:tblCellMar>
            <w:top w:w="0" w:type="dxa"/>
            <w:left w:w="108" w:type="dxa"/>
            <w:bottom w:w="0" w:type="dxa"/>
            <w:right w:w="108" w:type="dxa"/>
          </w:tblCellMar>
        </w:tblPrEx>
        <w:trPr>
          <w:gridAfter w:val="1"/>
          <w:wAfter w:w="8073" w:type="dxa"/>
          <w:trHeight w:val="579"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46BA">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178</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9009">
            <w:pPr>
              <w:widowControl/>
              <w:jc w:val="center"/>
              <w:textAlignment w:val="center"/>
              <w:rPr>
                <w:rFonts w:ascii="宋体" w:hAnsi="宋体" w:cs="宋体"/>
                <w:color w:val="000000"/>
                <w:sz w:val="18"/>
                <w:szCs w:val="18"/>
              </w:rPr>
            </w:pPr>
            <w:r>
              <w:rPr>
                <w:rFonts w:hint="eastAsia" w:ascii="宋体" w:hAnsi="宋体" w:cs="宋体"/>
                <w:color w:val="000000"/>
                <w:sz w:val="18"/>
                <w:szCs w:val="18"/>
              </w:rPr>
              <w:t>劳动工具</w:t>
            </w:r>
          </w:p>
        </w:tc>
        <w:tc>
          <w:tcPr>
            <w:tcW w:w="6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C336">
            <w:pPr>
              <w:jc w:val="left"/>
              <w:rPr>
                <w:rFonts w:ascii="宋体" w:hAnsi="宋体" w:cs="宋体"/>
                <w:color w:val="000000"/>
                <w:sz w:val="18"/>
                <w:szCs w:val="18"/>
              </w:rPr>
            </w:pPr>
            <w:r>
              <w:rPr>
                <w:rFonts w:hint="eastAsia" w:ascii="宋体" w:hAnsi="宋体" w:cs="宋体"/>
                <w:color w:val="000000"/>
                <w:sz w:val="18"/>
                <w:szCs w:val="18"/>
              </w:rPr>
              <w:t>1、幼儿劳动清洁套装6件套、包括簸箕、扫帚、手刷、拖把、除尘器，吊架。</w:t>
            </w:r>
          </w:p>
          <w:p w14:paraId="71CCBE9D">
            <w:pPr>
              <w:jc w:val="left"/>
              <w:rPr>
                <w:rFonts w:ascii="宋体" w:hAnsi="宋体" w:cs="宋体"/>
                <w:color w:val="000000"/>
                <w:sz w:val="18"/>
                <w:szCs w:val="18"/>
              </w:rPr>
            </w:pPr>
            <w:r>
              <w:rPr>
                <w:rFonts w:hint="eastAsia" w:ascii="宋体" w:hAnsi="宋体" w:cs="宋体"/>
                <w:color w:val="000000"/>
                <w:sz w:val="18"/>
                <w:szCs w:val="18"/>
              </w:rPr>
              <w:t>2、尺寸：簸箕尺寸≥160×210mm、扫帚≥470mm、手刷≥230mm、拖把≥405mm、除尘器≥165mm，吊架高≥580mm。</w:t>
            </w:r>
          </w:p>
          <w:p w14:paraId="366DAD42">
            <w:pPr>
              <w:jc w:val="left"/>
              <w:rPr>
                <w:rFonts w:ascii="宋体" w:hAnsi="宋体" w:cs="宋体"/>
                <w:color w:val="000000"/>
                <w:sz w:val="18"/>
                <w:szCs w:val="18"/>
              </w:rPr>
            </w:pPr>
            <w:r>
              <w:rPr>
                <w:rFonts w:hint="eastAsia" w:ascii="宋体" w:hAnsi="宋体" w:cs="宋体"/>
                <w:color w:val="000000"/>
                <w:sz w:val="18"/>
                <w:szCs w:val="18"/>
              </w:rPr>
              <w:t>3、簸箕材质为注塑一次成型、卡槽设计、扫帚、手刷、拖把、除尘器手柄为实本、吊架为全实木，底座为圆形。</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4D2">
            <w:pPr>
              <w:widowControl/>
              <w:jc w:val="center"/>
              <w:textAlignment w:val="center"/>
              <w:rPr>
                <w:rFonts w:ascii="宋体" w:hAnsi="宋体" w:cs="宋体"/>
                <w:color w:val="000000"/>
                <w:sz w:val="18"/>
                <w:szCs w:val="18"/>
              </w:rPr>
            </w:pPr>
            <w:r>
              <w:rPr>
                <w:rFonts w:hint="eastAsia" w:ascii="宋体" w:hAnsi="宋体" w:cs="宋体"/>
                <w:color w:val="000000"/>
                <w:sz w:val="18"/>
                <w:szCs w:val="18"/>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7777">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EF7C">
            <w:pPr>
              <w:jc w:val="center"/>
              <w:rPr>
                <w:rFonts w:ascii="宋体" w:hAnsi="宋体" w:cs="宋体"/>
                <w:color w:val="000000"/>
                <w:sz w:val="18"/>
                <w:szCs w:val="18"/>
              </w:rPr>
            </w:pPr>
          </w:p>
        </w:tc>
      </w:tr>
    </w:tbl>
    <w:p w14:paraId="4B8C1893">
      <w:pPr>
        <w:jc w:val="center"/>
        <w:rPr>
          <w:rFonts w:ascii="宋体" w:hAnsi="宋体" w:cs="宋体"/>
          <w:sz w:val="18"/>
          <w:szCs w:val="18"/>
        </w:rPr>
      </w:pPr>
    </w:p>
    <w:p w14:paraId="04C7F7D1">
      <w:pPr>
        <w:jc w:val="center"/>
        <w:rPr>
          <w:rFonts w:ascii="宋体" w:hAnsi="宋体" w:cs="宋体"/>
          <w:sz w:val="18"/>
          <w:szCs w:val="18"/>
        </w:rPr>
      </w:pPr>
    </w:p>
    <w:p w14:paraId="64C2DE09">
      <w:pPr>
        <w:jc w:val="center"/>
        <w:rPr>
          <w:rFonts w:ascii="宋体" w:hAnsi="宋体" w:cs="宋体"/>
          <w:sz w:val="18"/>
          <w:szCs w:val="18"/>
        </w:rPr>
      </w:pPr>
    </w:p>
    <w:tbl>
      <w:tblPr>
        <w:tblStyle w:val="25"/>
        <w:tblW w:w="0" w:type="auto"/>
        <w:tblInd w:w="93" w:type="dxa"/>
        <w:tblLayout w:type="autofit"/>
        <w:tblCellMar>
          <w:top w:w="0" w:type="dxa"/>
          <w:left w:w="108" w:type="dxa"/>
          <w:bottom w:w="0" w:type="dxa"/>
          <w:right w:w="108" w:type="dxa"/>
        </w:tblCellMar>
      </w:tblPr>
      <w:tblGrid>
        <w:gridCol w:w="578"/>
        <w:gridCol w:w="522"/>
        <w:gridCol w:w="520"/>
        <w:gridCol w:w="4507"/>
        <w:gridCol w:w="788"/>
        <w:gridCol w:w="289"/>
        <w:gridCol w:w="289"/>
        <w:gridCol w:w="936"/>
      </w:tblGrid>
      <w:tr w14:paraId="16084B78">
        <w:tblPrEx>
          <w:tblCellMar>
            <w:top w:w="0" w:type="dxa"/>
            <w:left w:w="108" w:type="dxa"/>
            <w:bottom w:w="0" w:type="dxa"/>
            <w:right w:w="108" w:type="dxa"/>
          </w:tblCellMar>
        </w:tblPrEx>
        <w:trPr>
          <w:trHeight w:val="520" w:hRule="atLeast"/>
        </w:trPr>
        <w:tc>
          <w:tcPr>
            <w:tcW w:w="0" w:type="auto"/>
            <w:gridSpan w:val="6"/>
            <w:tcBorders>
              <w:top w:val="nil"/>
              <w:left w:val="nil"/>
              <w:bottom w:val="nil"/>
              <w:right w:val="nil"/>
            </w:tcBorders>
            <w:noWrap/>
            <w:vAlign w:val="bottom"/>
          </w:tcPr>
          <w:p w14:paraId="6A73F94E">
            <w:pPr>
              <w:widowControl/>
              <w:textAlignment w:val="bottom"/>
              <w:rPr>
                <w:rFonts w:ascii="宋体" w:hAnsi="宋体" w:cs="宋体"/>
                <w:color w:val="000000"/>
                <w:sz w:val="18"/>
                <w:szCs w:val="18"/>
              </w:rPr>
            </w:pPr>
            <w:r>
              <w:rPr>
                <w:rFonts w:hint="eastAsia" w:ascii="宋体" w:hAnsi="宋体" w:cs="宋体"/>
                <w:sz w:val="32"/>
                <w:szCs w:val="32"/>
              </w:rPr>
              <w:t>龙湖镇学前教育教学设备设施</w:t>
            </w:r>
            <w:r>
              <w:rPr>
                <w:rFonts w:hint="eastAsia" w:ascii="宋体" w:hAnsi="宋体" w:cs="宋体"/>
                <w:color w:val="000000"/>
                <w:kern w:val="0"/>
                <w:sz w:val="32"/>
                <w:szCs w:val="32"/>
              </w:rPr>
              <w:t>购置</w:t>
            </w:r>
          </w:p>
        </w:tc>
        <w:tc>
          <w:tcPr>
            <w:tcW w:w="0" w:type="auto"/>
            <w:gridSpan w:val="2"/>
            <w:tcBorders>
              <w:top w:val="nil"/>
              <w:left w:val="nil"/>
              <w:bottom w:val="nil"/>
              <w:right w:val="nil"/>
            </w:tcBorders>
            <w:noWrap/>
            <w:vAlign w:val="bottom"/>
          </w:tcPr>
          <w:p w14:paraId="466D7302">
            <w:pPr>
              <w:widowControl/>
              <w:textAlignment w:val="bottom"/>
              <w:rPr>
                <w:rFonts w:ascii="宋体" w:hAnsi="宋体" w:cs="宋体"/>
                <w:sz w:val="18"/>
                <w:szCs w:val="18"/>
              </w:rPr>
            </w:pPr>
          </w:p>
        </w:tc>
      </w:tr>
      <w:tr w14:paraId="76A2D93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31EC">
            <w:pPr>
              <w:widowControl/>
              <w:jc w:val="center"/>
              <w:textAlignment w:val="center"/>
              <w:rPr>
                <w:rFonts w:ascii="宋体" w:hAnsi="宋体" w:cs="宋体"/>
                <w:b/>
                <w:bCs/>
                <w:sz w:val="18"/>
                <w:szCs w:val="18"/>
              </w:rPr>
            </w:pPr>
            <w:r>
              <w:rPr>
                <w:rFonts w:hint="eastAsia" w:ascii="宋体" w:hAnsi="宋体" w:cs="宋体"/>
                <w:b/>
                <w:bCs/>
                <w:kern w:val="0"/>
                <w:sz w:val="18"/>
                <w:szCs w:val="18"/>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EC11">
            <w:pPr>
              <w:widowControl/>
              <w:jc w:val="center"/>
              <w:textAlignment w:val="center"/>
              <w:rPr>
                <w:rFonts w:ascii="宋体" w:hAnsi="宋体" w:cs="宋体"/>
                <w:b/>
                <w:bCs/>
                <w:sz w:val="18"/>
                <w:szCs w:val="18"/>
              </w:rPr>
            </w:pPr>
            <w:r>
              <w:rPr>
                <w:rFonts w:hint="eastAsia" w:ascii="宋体" w:hAnsi="宋体" w:cs="宋体"/>
                <w:b/>
                <w:bCs/>
                <w:kern w:val="0"/>
                <w:sz w:val="18"/>
                <w:szCs w:val="18"/>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32FC">
            <w:pPr>
              <w:widowControl/>
              <w:jc w:val="center"/>
              <w:textAlignment w:val="center"/>
              <w:rPr>
                <w:rFonts w:ascii="宋体" w:hAnsi="宋体" w:cs="宋体"/>
                <w:b/>
                <w:bCs/>
                <w:sz w:val="18"/>
                <w:szCs w:val="18"/>
              </w:rPr>
            </w:pPr>
            <w:r>
              <w:rPr>
                <w:rFonts w:hint="eastAsia" w:ascii="宋体" w:hAnsi="宋体" w:cs="宋体"/>
                <w:b/>
                <w:bCs/>
                <w:kern w:val="0"/>
                <w:sz w:val="18"/>
                <w:szCs w:val="18"/>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613A">
            <w:pPr>
              <w:widowControl/>
              <w:tabs>
                <w:tab w:val="left" w:pos="600"/>
              </w:tabs>
              <w:ind w:firstLine="181" w:firstLineChars="100"/>
              <w:jc w:val="left"/>
              <w:textAlignment w:val="center"/>
              <w:rPr>
                <w:rFonts w:ascii="宋体" w:hAnsi="宋体" w:cs="宋体"/>
                <w:b/>
                <w:bCs/>
                <w:kern w:val="0"/>
                <w:sz w:val="18"/>
                <w:szCs w:val="18"/>
              </w:rPr>
            </w:pPr>
            <w:r>
              <w:rPr>
                <w:rFonts w:hint="eastAsia" w:ascii="宋体" w:hAnsi="宋体" w:cs="宋体"/>
                <w:b/>
                <w:bCs/>
                <w:kern w:val="0"/>
                <w:sz w:val="18"/>
                <w:szCs w:val="18"/>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602C">
            <w:pPr>
              <w:widowControl/>
              <w:jc w:val="center"/>
              <w:textAlignment w:val="center"/>
              <w:rPr>
                <w:rFonts w:ascii="宋体" w:hAnsi="宋体" w:cs="宋体"/>
                <w:b/>
                <w:bCs/>
                <w:sz w:val="18"/>
                <w:szCs w:val="18"/>
              </w:rPr>
            </w:pPr>
            <w:r>
              <w:rPr>
                <w:rFonts w:hint="eastAsia" w:ascii="宋体" w:hAnsi="宋体" w:cs="宋体"/>
                <w:b/>
                <w:bCs/>
                <w:kern w:val="0"/>
                <w:sz w:val="18"/>
                <w:szCs w:val="18"/>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A7B7">
            <w:pPr>
              <w:widowControl/>
              <w:jc w:val="center"/>
              <w:textAlignment w:val="center"/>
              <w:rPr>
                <w:rFonts w:ascii="宋体" w:hAnsi="宋体" w:cs="宋体"/>
                <w:b/>
                <w:bCs/>
                <w:sz w:val="18"/>
                <w:szCs w:val="18"/>
              </w:rPr>
            </w:pPr>
            <w:r>
              <w:rPr>
                <w:rFonts w:hint="eastAsia" w:ascii="宋体" w:hAnsi="宋体" w:cs="宋体"/>
                <w:b/>
                <w:bCs/>
                <w:kern w:val="0"/>
                <w:sz w:val="18"/>
                <w:szCs w:val="18"/>
              </w:rPr>
              <w:t>备注</w:t>
            </w:r>
          </w:p>
        </w:tc>
      </w:tr>
      <w:tr w14:paraId="297B2F2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CAC2D">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9AB6A">
            <w:pPr>
              <w:widowControl/>
              <w:jc w:val="left"/>
              <w:textAlignment w:val="center"/>
              <w:rPr>
                <w:rFonts w:ascii="宋体" w:hAnsi="宋体" w:cs="宋体"/>
                <w:sz w:val="18"/>
                <w:szCs w:val="18"/>
              </w:rPr>
            </w:pPr>
            <w:r>
              <w:rPr>
                <w:rFonts w:hint="eastAsia" w:ascii="宋体" w:hAnsi="宋体" w:cs="宋体"/>
                <w:kern w:val="0"/>
                <w:sz w:val="18"/>
                <w:szCs w:val="18"/>
              </w:rPr>
              <w:t>幼儿长方桌（六人）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76BE9">
            <w:pPr>
              <w:widowControl/>
              <w:jc w:val="left"/>
              <w:textAlignment w:val="center"/>
              <w:rPr>
                <w:rFonts w:ascii="宋体" w:hAnsi="宋体" w:cs="宋体"/>
                <w:sz w:val="18"/>
                <w:szCs w:val="18"/>
              </w:rPr>
            </w:pPr>
            <w:r>
              <w:rPr>
                <w:rFonts w:hint="eastAsia" w:ascii="宋体" w:hAnsi="宋体" w:cs="宋体"/>
                <w:kern w:val="0"/>
                <w:sz w:val="18"/>
                <w:szCs w:val="18"/>
              </w:rPr>
              <w:t>120CM*60CM*50CM，工程塑料经吹塑工艺制作而成，造型新颖、色彩搭配丰富，安全耐用。周边无毛边、无开裂、表面平整。符合GB6675-2014检测标准。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6E66">
            <w:pPr>
              <w:widowControl/>
              <w:jc w:val="center"/>
              <w:textAlignment w:val="center"/>
              <w:rPr>
                <w:rFonts w:ascii="宋体" w:hAnsi="宋体" w:cs="宋体"/>
                <w:kern w:val="0"/>
                <w:sz w:val="18"/>
                <w:szCs w:val="18"/>
              </w:rPr>
            </w:pPr>
            <w:r>
              <w:rPr>
                <w:rFonts w:hint="eastAsia" w:ascii="宋体" w:hAnsi="宋体" w:cs="宋体"/>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FD8F">
            <w:pPr>
              <w:widowControl/>
              <w:textAlignment w:val="center"/>
              <w:rPr>
                <w:rFonts w:ascii="宋体" w:hAnsi="宋体" w:cs="宋体"/>
                <w:sz w:val="18"/>
                <w:szCs w:val="18"/>
              </w:rPr>
            </w:pPr>
            <w:r>
              <w:rPr>
                <w:rFonts w:hint="eastAsia" w:ascii="宋体" w:hAnsi="宋体" w:cs="宋体"/>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96E8">
            <w:pPr>
              <w:rPr>
                <w:rFonts w:ascii="宋体" w:hAnsi="宋体" w:cs="宋体"/>
                <w:sz w:val="18"/>
                <w:szCs w:val="18"/>
              </w:rPr>
            </w:pPr>
            <w:r>
              <w:rPr>
                <w:rFonts w:hint="eastAsia" w:ascii="宋体" w:hAnsi="宋体" w:cs="宋体"/>
                <w:sz w:val="18"/>
                <w:szCs w:val="18"/>
              </w:rPr>
              <w:t>绿色</w:t>
            </w:r>
          </w:p>
        </w:tc>
      </w:tr>
      <w:tr w14:paraId="6FEC95C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DDDBD">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34DA4">
            <w:pPr>
              <w:widowControl/>
              <w:jc w:val="left"/>
              <w:textAlignment w:val="center"/>
              <w:rPr>
                <w:rFonts w:ascii="宋体" w:hAnsi="宋体" w:cs="宋体"/>
                <w:sz w:val="18"/>
                <w:szCs w:val="18"/>
              </w:rPr>
            </w:pPr>
            <w:r>
              <w:rPr>
                <w:rFonts w:hint="eastAsia" w:ascii="宋体" w:hAnsi="宋体" w:cs="宋体"/>
                <w:kern w:val="0"/>
                <w:sz w:val="18"/>
                <w:szCs w:val="18"/>
              </w:rPr>
              <w:t>幼儿椅子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4C722">
            <w:pPr>
              <w:widowControl/>
              <w:jc w:val="left"/>
              <w:textAlignment w:val="center"/>
              <w:rPr>
                <w:rFonts w:ascii="宋体" w:hAnsi="宋体" w:cs="宋体"/>
                <w:sz w:val="18"/>
                <w:szCs w:val="18"/>
              </w:rPr>
            </w:pPr>
            <w:r>
              <w:rPr>
                <w:rFonts w:hint="eastAsia" w:ascii="宋体" w:hAnsi="宋体" w:cs="宋体"/>
                <w:kern w:val="0"/>
                <w:sz w:val="18"/>
                <w:szCs w:val="18"/>
              </w:rPr>
              <w:t>36CM*28CM*28CM，椅背高25CM 很好的承托了儿童的靠背习惯，环保工程塑料经注塑工艺制作而成，多种颜色可选，轻便快捷，可称重行强，可触及面打磨光滑，摆放平稳。符合GB6675-2014检测标准。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C472">
            <w:pPr>
              <w:widowControl/>
              <w:jc w:val="center"/>
              <w:textAlignment w:val="center"/>
              <w:rPr>
                <w:rFonts w:ascii="宋体" w:hAnsi="宋体" w:cs="宋体"/>
                <w:sz w:val="18"/>
                <w:szCs w:val="18"/>
              </w:rPr>
            </w:pPr>
            <w:r>
              <w:rPr>
                <w:rFonts w:hint="eastAsia" w:ascii="宋体" w:hAnsi="宋体" w:cs="宋体"/>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3DD6">
            <w:pPr>
              <w:widowControl/>
              <w:jc w:val="center"/>
              <w:textAlignment w:val="center"/>
              <w:rPr>
                <w:rFonts w:ascii="宋体" w:hAnsi="宋体" w:cs="宋体"/>
                <w:sz w:val="18"/>
                <w:szCs w:val="18"/>
              </w:rPr>
            </w:pPr>
            <w:r>
              <w:rPr>
                <w:rFonts w:hint="eastAsia" w:ascii="宋体" w:hAnsi="宋体" w:cs="宋体"/>
                <w:sz w:val="18"/>
                <w:szCs w:val="18"/>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BF8">
            <w:pPr>
              <w:rPr>
                <w:rFonts w:ascii="宋体" w:hAnsi="宋体" w:cs="宋体"/>
                <w:sz w:val="18"/>
                <w:szCs w:val="18"/>
              </w:rPr>
            </w:pPr>
            <w:r>
              <w:rPr>
                <w:rFonts w:hint="eastAsia" w:ascii="宋体" w:hAnsi="宋体" w:cs="宋体"/>
                <w:sz w:val="18"/>
                <w:szCs w:val="18"/>
              </w:rPr>
              <w:t>绿色</w:t>
            </w:r>
          </w:p>
        </w:tc>
      </w:tr>
      <w:tr w14:paraId="3FF2A0D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37BF9">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15290">
            <w:pPr>
              <w:widowControl/>
              <w:jc w:val="center"/>
              <w:textAlignment w:val="center"/>
              <w:rPr>
                <w:rFonts w:ascii="宋体" w:hAnsi="宋体" w:cs="宋体"/>
                <w:sz w:val="18"/>
                <w:szCs w:val="18"/>
              </w:rPr>
            </w:pPr>
            <w:r>
              <w:rPr>
                <w:rFonts w:hint="eastAsia" w:ascii="宋体" w:hAnsi="宋体" w:cs="宋体"/>
                <w:kern w:val="0"/>
                <w:sz w:val="18"/>
                <w:szCs w:val="18"/>
              </w:rPr>
              <w:t>橱柜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53ABE">
            <w:pPr>
              <w:jc w:val="left"/>
              <w:rPr>
                <w:rFonts w:ascii="宋体" w:hAnsi="宋体" w:cs="宋体"/>
                <w:sz w:val="18"/>
                <w:szCs w:val="18"/>
              </w:rPr>
            </w:pPr>
            <w:r>
              <w:rPr>
                <w:rFonts w:hint="eastAsia" w:ascii="宋体" w:hAnsi="宋体" w:cs="宋体"/>
                <w:kern w:val="0"/>
                <w:sz w:val="18"/>
                <w:szCs w:val="18"/>
              </w:rPr>
              <w:t>材质选用防火色板、环保色漆，长度根据房间格局而定，高度不超过 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D344">
            <w:pPr>
              <w:widowControl/>
              <w:jc w:val="center"/>
              <w:textAlignment w:val="center"/>
              <w:rPr>
                <w:rFonts w:ascii="宋体" w:hAnsi="宋体" w:cs="宋体"/>
                <w:sz w:val="18"/>
                <w:szCs w:val="18"/>
              </w:rPr>
            </w:pPr>
            <w:r>
              <w:rPr>
                <w:rFonts w:hint="eastAsia" w:ascii="宋体" w:hAnsi="宋体" w:cs="宋体"/>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E131">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BF2F">
            <w:pPr>
              <w:jc w:val="center"/>
              <w:rPr>
                <w:rFonts w:ascii="宋体" w:hAnsi="宋体" w:cs="宋体"/>
                <w:sz w:val="18"/>
                <w:szCs w:val="18"/>
              </w:rPr>
            </w:pPr>
          </w:p>
        </w:tc>
      </w:tr>
      <w:tr w14:paraId="25F7F33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30761">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2D8F">
            <w:pPr>
              <w:widowControl/>
              <w:jc w:val="center"/>
              <w:textAlignment w:val="center"/>
              <w:rPr>
                <w:rFonts w:ascii="宋体" w:hAnsi="宋体" w:cs="宋体"/>
                <w:sz w:val="18"/>
                <w:szCs w:val="18"/>
              </w:rPr>
            </w:pPr>
            <w:r>
              <w:rPr>
                <w:rFonts w:hint="eastAsia" w:ascii="宋体" w:hAnsi="宋体" w:cs="宋体"/>
                <w:kern w:val="0"/>
                <w:sz w:val="18"/>
                <w:szCs w:val="18"/>
              </w:rPr>
              <w:t>桌面调味瓶架组合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C55E5">
            <w:pPr>
              <w:widowControl/>
              <w:jc w:val="left"/>
              <w:textAlignment w:val="center"/>
              <w:rPr>
                <w:rFonts w:ascii="宋体" w:hAnsi="宋体" w:cs="宋体"/>
                <w:sz w:val="18"/>
                <w:szCs w:val="18"/>
              </w:rPr>
            </w:pPr>
            <w:r>
              <w:rPr>
                <w:rFonts w:hint="eastAsia" w:ascii="宋体" w:hAnsi="宋体" w:cs="宋体"/>
                <w:kern w:val="0"/>
                <w:sz w:val="18"/>
                <w:szCs w:val="18"/>
              </w:rPr>
              <w:t>材质：不锈钢。</w:t>
            </w:r>
            <w:r>
              <w:rPr>
                <w:rFonts w:hint="eastAsia" w:ascii="宋体" w:hAnsi="宋体" w:cs="宋体"/>
                <w:kern w:val="0"/>
                <w:sz w:val="18"/>
                <w:szCs w:val="18"/>
              </w:rPr>
              <w:br w:type="textWrapping"/>
            </w:r>
            <w:r>
              <w:rPr>
                <w:rFonts w:hint="eastAsia" w:ascii="宋体" w:hAnsi="宋体" w:cs="宋体"/>
                <w:kern w:val="0"/>
                <w:sz w:val="18"/>
                <w:szCs w:val="18"/>
              </w:rPr>
              <w:t>规格：300×120×50mm。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3C03">
            <w:pPr>
              <w:widowControl/>
              <w:jc w:val="center"/>
              <w:textAlignment w:val="center"/>
              <w:rPr>
                <w:rFonts w:ascii="宋体" w:hAnsi="宋体" w:cs="宋体"/>
                <w:sz w:val="18"/>
                <w:szCs w:val="18"/>
              </w:rPr>
            </w:pPr>
            <w:r>
              <w:rPr>
                <w:rFonts w:hint="eastAsia" w:ascii="宋体" w:hAnsi="宋体" w:cs="宋体"/>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74DD">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75AC">
            <w:pPr>
              <w:rPr>
                <w:rFonts w:ascii="宋体" w:hAnsi="宋体" w:cs="宋体"/>
                <w:sz w:val="18"/>
                <w:szCs w:val="18"/>
              </w:rPr>
            </w:pPr>
          </w:p>
        </w:tc>
      </w:tr>
      <w:tr w14:paraId="19E9930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DB8C8">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90330">
            <w:pPr>
              <w:widowControl/>
              <w:jc w:val="center"/>
              <w:textAlignment w:val="center"/>
              <w:rPr>
                <w:rFonts w:ascii="宋体" w:hAnsi="宋体" w:cs="宋体"/>
                <w:sz w:val="18"/>
                <w:szCs w:val="18"/>
              </w:rPr>
            </w:pPr>
            <w:r>
              <w:rPr>
                <w:rFonts w:hint="eastAsia" w:ascii="宋体" w:hAnsi="宋体" w:cs="宋体"/>
                <w:kern w:val="0"/>
                <w:sz w:val="18"/>
                <w:szCs w:val="18"/>
              </w:rPr>
              <w:t>筷笼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77C6E">
            <w:pPr>
              <w:widowControl/>
              <w:jc w:val="left"/>
              <w:textAlignment w:val="center"/>
              <w:rPr>
                <w:rFonts w:ascii="宋体" w:hAnsi="宋体" w:cs="宋体"/>
                <w:sz w:val="18"/>
                <w:szCs w:val="18"/>
              </w:rPr>
            </w:pPr>
            <w:r>
              <w:rPr>
                <w:rFonts w:hint="eastAsia" w:ascii="宋体" w:hAnsi="宋体" w:cs="宋体"/>
                <w:sz w:val="18"/>
                <w:szCs w:val="18"/>
              </w:rPr>
              <w:t>材质：不锈钢。</w:t>
            </w:r>
            <w:r>
              <w:rPr>
                <w:rFonts w:hint="eastAsia" w:ascii="宋体" w:hAnsi="宋体" w:cs="宋体"/>
                <w:sz w:val="18"/>
                <w:szCs w:val="18"/>
              </w:rPr>
              <w:br w:type="textWrapping"/>
            </w:r>
            <w:r>
              <w:rPr>
                <w:rFonts w:hint="eastAsia" w:ascii="宋体" w:hAnsi="宋体" w:cs="宋体"/>
                <w:sz w:val="18"/>
                <w:szCs w:val="18"/>
              </w:rPr>
              <w:t>工艺：拉丝镂空</w:t>
            </w:r>
            <w:r>
              <w:rPr>
                <w:rFonts w:hint="eastAsia" w:ascii="宋体" w:hAnsi="宋体" w:cs="宋体"/>
                <w:sz w:val="18"/>
                <w:szCs w:val="18"/>
              </w:rPr>
              <w:br w:type="textWrapping"/>
            </w:r>
            <w:r>
              <w:rPr>
                <w:rFonts w:hint="eastAsia" w:ascii="宋体" w:hAnsi="宋体" w:cs="宋体"/>
                <w:sz w:val="18"/>
                <w:szCs w:val="18"/>
              </w:rPr>
              <w:t>规格：100×170mm。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224B">
            <w:pPr>
              <w:widowControl/>
              <w:jc w:val="center"/>
              <w:textAlignment w:val="center"/>
              <w:rPr>
                <w:rFonts w:ascii="宋体" w:hAnsi="宋体" w:cs="宋体"/>
                <w:sz w:val="18"/>
                <w:szCs w:val="18"/>
              </w:rPr>
            </w:pPr>
            <w:r>
              <w:rPr>
                <w:rFonts w:hint="eastAsia" w:ascii="宋体" w:hAnsi="宋体" w:cs="宋体"/>
                <w:sz w:val="18"/>
                <w:szCs w:val="18"/>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73A5">
            <w:pPr>
              <w:widowControl/>
              <w:jc w:val="center"/>
              <w:textAlignment w:val="center"/>
              <w:rPr>
                <w:rFonts w:ascii="宋体" w:hAnsi="宋体" w:cs="宋体"/>
                <w:sz w:val="18"/>
                <w:szCs w:val="18"/>
              </w:rPr>
            </w:pPr>
            <w:r>
              <w:rPr>
                <w:rFonts w:hint="eastAsia" w:ascii="宋体" w:hAnsi="宋体" w:cs="宋体"/>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045B">
            <w:pPr>
              <w:jc w:val="center"/>
              <w:rPr>
                <w:rFonts w:ascii="宋体" w:hAnsi="宋体" w:cs="宋体"/>
                <w:sz w:val="18"/>
                <w:szCs w:val="18"/>
              </w:rPr>
            </w:pPr>
          </w:p>
        </w:tc>
      </w:tr>
      <w:tr w14:paraId="07CD931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216EE">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D6F16">
            <w:pPr>
              <w:widowControl/>
              <w:jc w:val="center"/>
              <w:textAlignment w:val="center"/>
              <w:rPr>
                <w:rFonts w:ascii="宋体" w:hAnsi="宋体" w:cs="宋体"/>
                <w:sz w:val="18"/>
                <w:szCs w:val="18"/>
              </w:rPr>
            </w:pPr>
            <w:r>
              <w:rPr>
                <w:rFonts w:hint="eastAsia" w:ascii="宋体" w:hAnsi="宋体" w:cs="宋体"/>
                <w:kern w:val="0"/>
                <w:sz w:val="18"/>
                <w:szCs w:val="18"/>
              </w:rPr>
              <w:t>刀架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B1B92">
            <w:pPr>
              <w:widowControl/>
              <w:jc w:val="left"/>
              <w:textAlignment w:val="center"/>
              <w:rPr>
                <w:rFonts w:ascii="宋体" w:hAnsi="宋体" w:cs="宋体"/>
                <w:sz w:val="18"/>
                <w:szCs w:val="18"/>
              </w:rPr>
            </w:pPr>
            <w:r>
              <w:rPr>
                <w:rFonts w:hint="eastAsia" w:ascii="宋体" w:hAnsi="宋体" w:cs="宋体"/>
                <w:kern w:val="0"/>
                <w:sz w:val="18"/>
                <w:szCs w:val="18"/>
              </w:rPr>
              <w:t>材质：PP</w:t>
            </w:r>
            <w:r>
              <w:rPr>
                <w:rFonts w:hint="eastAsia" w:ascii="宋体" w:hAnsi="宋体" w:cs="宋体"/>
                <w:kern w:val="0"/>
                <w:sz w:val="18"/>
                <w:szCs w:val="18"/>
              </w:rPr>
              <w:br w:type="textWrapping"/>
            </w:r>
            <w:r>
              <w:rPr>
                <w:rFonts w:hint="eastAsia" w:ascii="宋体" w:hAnsi="宋体" w:cs="宋体"/>
                <w:kern w:val="0"/>
                <w:sz w:val="18"/>
                <w:szCs w:val="18"/>
              </w:rPr>
              <w:t>规格：不小于380×240×310mm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5743">
            <w:pPr>
              <w:widowControl/>
              <w:jc w:val="center"/>
              <w:textAlignment w:val="center"/>
              <w:rPr>
                <w:rFonts w:ascii="宋体" w:hAnsi="宋体" w:cs="宋体"/>
                <w:sz w:val="18"/>
                <w:szCs w:val="18"/>
              </w:rPr>
            </w:pPr>
            <w:r>
              <w:rPr>
                <w:rFonts w:hint="eastAsia" w:ascii="宋体" w:hAnsi="宋体" w:cs="宋体"/>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CCBE">
            <w:pPr>
              <w:widowControl/>
              <w:jc w:val="center"/>
              <w:textAlignment w:val="center"/>
              <w:rPr>
                <w:rFonts w:ascii="宋体" w:hAnsi="宋体" w:cs="宋体"/>
                <w:sz w:val="18"/>
                <w:szCs w:val="18"/>
              </w:rPr>
            </w:pPr>
            <w:r>
              <w:rPr>
                <w:rFonts w:hint="eastAsia" w:ascii="宋体" w:hAnsi="宋体" w:cs="宋体"/>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43C6">
            <w:pPr>
              <w:jc w:val="center"/>
              <w:rPr>
                <w:rFonts w:ascii="宋体" w:hAnsi="宋体" w:cs="宋体"/>
                <w:sz w:val="18"/>
                <w:szCs w:val="18"/>
              </w:rPr>
            </w:pPr>
          </w:p>
        </w:tc>
      </w:tr>
      <w:tr w14:paraId="27FA6EF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9E55A">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5E834">
            <w:pPr>
              <w:widowControl/>
              <w:jc w:val="center"/>
              <w:textAlignment w:val="center"/>
              <w:rPr>
                <w:rFonts w:ascii="宋体" w:hAnsi="宋体" w:cs="宋体"/>
                <w:sz w:val="18"/>
                <w:szCs w:val="18"/>
              </w:rPr>
            </w:pPr>
            <w:r>
              <w:rPr>
                <w:rFonts w:hint="eastAsia" w:ascii="宋体" w:hAnsi="宋体" w:cs="宋体"/>
                <w:kern w:val="0"/>
                <w:sz w:val="18"/>
                <w:szCs w:val="18"/>
              </w:rPr>
              <w:t>各色儿童切菜刀+切菜板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573B6">
            <w:pPr>
              <w:widowControl/>
              <w:jc w:val="left"/>
              <w:textAlignment w:val="center"/>
              <w:rPr>
                <w:rFonts w:ascii="宋体" w:hAnsi="宋体" w:cs="宋体"/>
                <w:sz w:val="18"/>
                <w:szCs w:val="18"/>
              </w:rPr>
            </w:pPr>
            <w:r>
              <w:rPr>
                <w:rFonts w:hint="eastAsia" w:ascii="宋体" w:hAnsi="宋体" w:cs="宋体"/>
                <w:kern w:val="0"/>
                <w:sz w:val="18"/>
                <w:szCs w:val="18"/>
              </w:rPr>
              <w:t>塑料材质，刀尺寸22CM*12CM,切菜板尺寸：30CM×20CM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44D8">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3155">
            <w:pPr>
              <w:widowControl/>
              <w:jc w:val="center"/>
              <w:textAlignment w:val="center"/>
              <w:rPr>
                <w:rFonts w:ascii="宋体" w:hAnsi="宋体" w:cs="宋体"/>
                <w:sz w:val="18"/>
                <w:szCs w:val="18"/>
              </w:rPr>
            </w:pPr>
            <w:r>
              <w:rPr>
                <w:rFonts w:hint="eastAsia" w:ascii="宋体" w:hAnsi="宋体" w:cs="宋体"/>
                <w:sz w:val="18"/>
                <w:szCs w:val="1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EC09">
            <w:pPr>
              <w:jc w:val="center"/>
              <w:rPr>
                <w:rFonts w:ascii="宋体" w:hAnsi="宋体" w:cs="宋体"/>
                <w:sz w:val="18"/>
                <w:szCs w:val="18"/>
              </w:rPr>
            </w:pPr>
          </w:p>
        </w:tc>
      </w:tr>
      <w:tr w14:paraId="340CDDA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425A">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675B1">
            <w:pPr>
              <w:widowControl/>
              <w:jc w:val="center"/>
              <w:textAlignment w:val="center"/>
              <w:rPr>
                <w:rFonts w:ascii="宋体" w:hAnsi="宋体" w:cs="宋体"/>
                <w:sz w:val="18"/>
                <w:szCs w:val="18"/>
              </w:rPr>
            </w:pPr>
            <w:r>
              <w:rPr>
                <w:rFonts w:hint="eastAsia" w:ascii="宋体" w:hAnsi="宋体" w:cs="宋体"/>
                <w:kern w:val="0"/>
                <w:sz w:val="18"/>
                <w:szCs w:val="18"/>
              </w:rPr>
              <w:t>蒜钵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51236">
            <w:pPr>
              <w:widowControl/>
              <w:jc w:val="left"/>
              <w:textAlignment w:val="center"/>
              <w:rPr>
                <w:rFonts w:ascii="宋体" w:hAnsi="宋体" w:cs="宋体"/>
                <w:sz w:val="18"/>
                <w:szCs w:val="18"/>
              </w:rPr>
            </w:pPr>
            <w:r>
              <w:rPr>
                <w:rFonts w:hint="eastAsia" w:ascii="宋体" w:hAnsi="宋体" w:cs="宋体"/>
                <w:kern w:val="0"/>
                <w:sz w:val="18"/>
                <w:szCs w:val="18"/>
              </w:rPr>
              <w:t>材质：实木</w:t>
            </w:r>
            <w:r>
              <w:rPr>
                <w:rFonts w:hint="eastAsia" w:ascii="宋体" w:hAnsi="宋体" w:cs="宋体"/>
                <w:kern w:val="0"/>
                <w:sz w:val="18"/>
                <w:szCs w:val="18"/>
              </w:rPr>
              <w:br w:type="textWrapping"/>
            </w:r>
            <w:r>
              <w:rPr>
                <w:rFonts w:hint="eastAsia" w:ascii="宋体" w:hAnsi="宋体" w:cs="宋体"/>
                <w:kern w:val="0"/>
                <w:sz w:val="18"/>
                <w:szCs w:val="18"/>
              </w:rPr>
              <w:t>规格：100×100mm.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2905">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8639">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F38B">
            <w:pPr>
              <w:rPr>
                <w:rFonts w:ascii="宋体" w:hAnsi="宋体" w:cs="宋体"/>
                <w:sz w:val="18"/>
                <w:szCs w:val="18"/>
              </w:rPr>
            </w:pPr>
          </w:p>
        </w:tc>
      </w:tr>
      <w:tr w14:paraId="727469F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88A8">
            <w:pPr>
              <w:widowControl/>
              <w:jc w:val="center"/>
              <w:textAlignment w:val="center"/>
              <w:rPr>
                <w:rFonts w:ascii="宋体" w:hAnsi="宋体" w:cs="宋体"/>
                <w:sz w:val="18"/>
                <w:szCs w:val="18"/>
              </w:rPr>
            </w:pPr>
            <w:r>
              <w:rPr>
                <w:rFonts w:hint="eastAsia" w:ascii="宋体" w:hAnsi="宋体" w:cs="宋体"/>
                <w:kern w:val="0"/>
                <w:sz w:val="18"/>
                <w:szCs w:val="18"/>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284FA">
            <w:pPr>
              <w:widowControl/>
              <w:jc w:val="center"/>
              <w:textAlignment w:val="center"/>
              <w:rPr>
                <w:rFonts w:ascii="宋体" w:hAnsi="宋体" w:cs="宋体"/>
                <w:sz w:val="18"/>
                <w:szCs w:val="18"/>
              </w:rPr>
            </w:pPr>
            <w:r>
              <w:rPr>
                <w:rFonts w:hint="eastAsia" w:ascii="宋体" w:hAnsi="宋体" w:cs="宋体"/>
                <w:kern w:val="0"/>
                <w:sz w:val="18"/>
                <w:szCs w:val="18"/>
              </w:rPr>
              <w:t>水果刀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EEEB7">
            <w:pPr>
              <w:widowControl/>
              <w:jc w:val="left"/>
              <w:textAlignment w:val="center"/>
              <w:rPr>
                <w:rFonts w:ascii="宋体" w:hAnsi="宋体" w:cs="宋体"/>
                <w:sz w:val="18"/>
                <w:szCs w:val="18"/>
              </w:rPr>
            </w:pPr>
            <w:r>
              <w:rPr>
                <w:rFonts w:hint="eastAsia" w:ascii="宋体" w:hAnsi="宋体" w:cs="宋体"/>
                <w:kern w:val="0"/>
                <w:sz w:val="18"/>
                <w:szCs w:val="18"/>
              </w:rPr>
              <w:t>教师用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0C2D">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9F4D">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B757">
            <w:pPr>
              <w:rPr>
                <w:rFonts w:ascii="宋体" w:hAnsi="宋体" w:cs="宋体"/>
                <w:sz w:val="18"/>
                <w:szCs w:val="18"/>
              </w:rPr>
            </w:pPr>
          </w:p>
        </w:tc>
      </w:tr>
      <w:tr w14:paraId="5EC2EC4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B108">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C99C4">
            <w:pPr>
              <w:widowControl/>
              <w:jc w:val="center"/>
              <w:textAlignment w:val="center"/>
              <w:rPr>
                <w:rFonts w:ascii="宋体" w:hAnsi="宋体" w:cs="宋体"/>
                <w:sz w:val="18"/>
                <w:szCs w:val="18"/>
              </w:rPr>
            </w:pPr>
            <w:r>
              <w:rPr>
                <w:rFonts w:hint="eastAsia" w:ascii="宋体" w:hAnsi="宋体" w:cs="宋体"/>
                <w:kern w:val="0"/>
                <w:sz w:val="18"/>
                <w:szCs w:val="18"/>
              </w:rPr>
              <w:t>不锈钢切菜器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A88E8">
            <w:pPr>
              <w:widowControl/>
              <w:jc w:val="left"/>
              <w:textAlignment w:val="center"/>
              <w:rPr>
                <w:rFonts w:ascii="宋体" w:hAnsi="宋体" w:cs="宋体"/>
                <w:sz w:val="18"/>
                <w:szCs w:val="18"/>
              </w:rPr>
            </w:pPr>
            <w:r>
              <w:rPr>
                <w:rFonts w:hint="eastAsia" w:ascii="宋体" w:hAnsi="宋体" w:cs="宋体"/>
                <w:kern w:val="0"/>
                <w:sz w:val="18"/>
                <w:szCs w:val="18"/>
              </w:rPr>
              <w:t>教师用，可切块、切片、切丝、切条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730B">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51C9">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83C27A9">
            <w:pPr>
              <w:rPr>
                <w:rFonts w:ascii="宋体" w:hAnsi="宋体" w:cs="宋体"/>
                <w:sz w:val="18"/>
                <w:szCs w:val="18"/>
              </w:rPr>
            </w:pPr>
          </w:p>
        </w:tc>
      </w:tr>
      <w:tr w14:paraId="02B0614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3B26">
            <w:pPr>
              <w:widowControl/>
              <w:jc w:val="center"/>
              <w:textAlignment w:val="center"/>
              <w:rPr>
                <w:rFonts w:ascii="宋体" w:hAnsi="宋体" w:cs="宋体"/>
                <w:sz w:val="18"/>
                <w:szCs w:val="18"/>
              </w:rPr>
            </w:pPr>
            <w:r>
              <w:rPr>
                <w:rFonts w:hint="eastAsia" w:ascii="宋体" w:hAnsi="宋体" w:cs="宋体"/>
                <w:kern w:val="0"/>
                <w:sz w:val="18"/>
                <w:szCs w:val="18"/>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95D4">
            <w:pPr>
              <w:widowControl/>
              <w:jc w:val="center"/>
              <w:textAlignment w:val="center"/>
              <w:rPr>
                <w:rFonts w:ascii="宋体" w:hAnsi="宋体" w:cs="宋体"/>
                <w:sz w:val="18"/>
                <w:szCs w:val="18"/>
              </w:rPr>
            </w:pPr>
            <w:r>
              <w:rPr>
                <w:rFonts w:hint="eastAsia" w:ascii="宋体" w:hAnsi="宋体" w:cs="宋体"/>
                <w:kern w:val="0"/>
                <w:sz w:val="18"/>
                <w:szCs w:val="18"/>
              </w:rPr>
              <w:t>不锈钢饼干模具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D6A60">
            <w:pPr>
              <w:widowControl/>
              <w:jc w:val="left"/>
              <w:textAlignment w:val="center"/>
              <w:rPr>
                <w:rFonts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909D">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D96D">
            <w:pPr>
              <w:widowControl/>
              <w:jc w:val="center"/>
              <w:textAlignment w:val="center"/>
              <w:rPr>
                <w:rFonts w:ascii="宋体" w:hAnsi="宋体" w:cs="宋体"/>
                <w:sz w:val="18"/>
                <w:szCs w:val="18"/>
              </w:rPr>
            </w:pPr>
            <w:r>
              <w:rPr>
                <w:rFonts w:hint="eastAsia" w:ascii="宋体" w:hAnsi="宋体" w:cs="宋体"/>
                <w:kern w:val="0"/>
                <w:sz w:val="18"/>
                <w:szCs w:val="18"/>
              </w:rPr>
              <w:t>40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9E32968">
            <w:pPr>
              <w:rPr>
                <w:rFonts w:ascii="宋体" w:hAnsi="宋体" w:cs="宋体"/>
                <w:sz w:val="18"/>
                <w:szCs w:val="18"/>
              </w:rPr>
            </w:pPr>
          </w:p>
        </w:tc>
      </w:tr>
      <w:tr w14:paraId="00E28F1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DF7D">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0646C">
            <w:pPr>
              <w:widowControl/>
              <w:jc w:val="center"/>
              <w:textAlignment w:val="center"/>
              <w:rPr>
                <w:rFonts w:ascii="宋体" w:hAnsi="宋体" w:cs="宋体"/>
                <w:sz w:val="18"/>
                <w:szCs w:val="18"/>
              </w:rPr>
            </w:pPr>
            <w:r>
              <w:rPr>
                <w:rFonts w:hint="eastAsia" w:ascii="宋体" w:hAnsi="宋体" w:cs="宋体"/>
                <w:kern w:val="0"/>
                <w:sz w:val="18"/>
                <w:szCs w:val="18"/>
              </w:rPr>
              <w:t>动物、花朵月饼模具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1A1EF">
            <w:pPr>
              <w:jc w:val="left"/>
              <w:rPr>
                <w:rFonts w:ascii="宋体" w:hAnsi="宋体" w:cs="宋体"/>
                <w:sz w:val="18"/>
                <w:szCs w:val="18"/>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C477D9">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291D">
            <w:pPr>
              <w:widowControl/>
              <w:jc w:val="center"/>
              <w:textAlignment w:val="center"/>
              <w:rPr>
                <w:rFonts w:ascii="宋体" w:hAnsi="宋体" w:cs="宋体"/>
                <w:sz w:val="18"/>
                <w:szCs w:val="18"/>
              </w:rPr>
            </w:pPr>
            <w:r>
              <w:rPr>
                <w:rFonts w:hint="eastAsia" w:ascii="宋体" w:hAnsi="宋体" w:cs="宋体"/>
                <w:kern w:val="0"/>
                <w:sz w:val="18"/>
                <w:szCs w:val="1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B625">
            <w:pPr>
              <w:rPr>
                <w:rFonts w:ascii="宋体" w:hAnsi="宋体" w:cs="宋体"/>
                <w:sz w:val="18"/>
                <w:szCs w:val="18"/>
              </w:rPr>
            </w:pPr>
          </w:p>
        </w:tc>
      </w:tr>
      <w:tr w14:paraId="6584F1B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91AF">
            <w:pPr>
              <w:widowControl/>
              <w:jc w:val="center"/>
              <w:textAlignment w:val="center"/>
              <w:rPr>
                <w:rFonts w:ascii="宋体" w:hAnsi="宋体" w:cs="宋体"/>
                <w:sz w:val="18"/>
                <w:szCs w:val="18"/>
              </w:rPr>
            </w:pPr>
            <w:r>
              <w:rPr>
                <w:rFonts w:hint="eastAsia" w:ascii="宋体" w:hAnsi="宋体" w:cs="宋体"/>
                <w:kern w:val="0"/>
                <w:sz w:val="18"/>
                <w:szCs w:val="18"/>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83043">
            <w:pPr>
              <w:widowControl/>
              <w:jc w:val="center"/>
              <w:textAlignment w:val="center"/>
              <w:rPr>
                <w:rFonts w:ascii="宋体" w:hAnsi="宋体" w:cs="宋体"/>
                <w:sz w:val="18"/>
                <w:szCs w:val="18"/>
              </w:rPr>
            </w:pPr>
            <w:r>
              <w:rPr>
                <w:rFonts w:hint="eastAsia" w:ascii="宋体" w:hAnsi="宋体" w:cs="宋体"/>
                <w:kern w:val="0"/>
                <w:sz w:val="18"/>
                <w:szCs w:val="18"/>
              </w:rPr>
              <w:t>糕点夹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1C9B7">
            <w:pPr>
              <w:widowControl/>
              <w:jc w:val="left"/>
              <w:textAlignment w:val="center"/>
              <w:rPr>
                <w:rFonts w:ascii="宋体" w:hAnsi="宋体" w:cs="宋体"/>
                <w:sz w:val="18"/>
                <w:szCs w:val="18"/>
              </w:rPr>
            </w:pPr>
            <w:r>
              <w:rPr>
                <w:rFonts w:hint="eastAsia" w:ascii="宋体" w:hAnsi="宋体" w:cs="宋体"/>
                <w:kern w:val="0"/>
                <w:sz w:val="18"/>
                <w:szCs w:val="18"/>
              </w:rPr>
              <w:t>食品级不锈钢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CF7A">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28DC">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7416">
            <w:pPr>
              <w:rPr>
                <w:rFonts w:ascii="宋体" w:hAnsi="宋体" w:cs="宋体"/>
                <w:sz w:val="18"/>
                <w:szCs w:val="18"/>
              </w:rPr>
            </w:pPr>
          </w:p>
        </w:tc>
      </w:tr>
      <w:tr w14:paraId="523C405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F425">
            <w:pPr>
              <w:widowControl/>
              <w:jc w:val="center"/>
              <w:textAlignment w:val="center"/>
              <w:rPr>
                <w:rFonts w:ascii="宋体" w:hAnsi="宋体" w:cs="宋体"/>
                <w:sz w:val="18"/>
                <w:szCs w:val="18"/>
              </w:rPr>
            </w:pPr>
            <w:r>
              <w:rPr>
                <w:rFonts w:hint="eastAsia" w:ascii="宋体" w:hAnsi="宋体" w:cs="宋体"/>
                <w:kern w:val="0"/>
                <w:sz w:val="18"/>
                <w:szCs w:val="18"/>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B5A3A">
            <w:pPr>
              <w:widowControl/>
              <w:jc w:val="center"/>
              <w:textAlignment w:val="center"/>
              <w:rPr>
                <w:rFonts w:ascii="宋体" w:hAnsi="宋体" w:cs="宋体"/>
                <w:sz w:val="18"/>
                <w:szCs w:val="18"/>
              </w:rPr>
            </w:pPr>
            <w:r>
              <w:rPr>
                <w:rFonts w:hint="eastAsia" w:ascii="宋体" w:hAnsi="宋体" w:cs="宋体"/>
                <w:kern w:val="0"/>
                <w:sz w:val="18"/>
                <w:szCs w:val="18"/>
              </w:rPr>
              <w:t>电冰箱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3C18A">
            <w:pPr>
              <w:widowControl/>
              <w:jc w:val="left"/>
              <w:textAlignment w:val="center"/>
              <w:rPr>
                <w:rFonts w:ascii="宋体" w:hAnsi="宋体" w:cs="宋体"/>
                <w:sz w:val="18"/>
                <w:szCs w:val="18"/>
              </w:rPr>
            </w:pPr>
            <w:r>
              <w:rPr>
                <w:rFonts w:hint="eastAsia" w:ascii="宋体" w:hAnsi="宋体" w:cs="宋体"/>
                <w:kern w:val="0"/>
                <w:sz w:val="18"/>
                <w:szCs w:val="18"/>
              </w:rPr>
              <w:t>总容积180L，有冷冻室和冷藏室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F30E">
            <w:pPr>
              <w:widowControl/>
              <w:jc w:val="center"/>
              <w:textAlignment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F331">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078F">
            <w:pPr>
              <w:rPr>
                <w:rFonts w:ascii="宋体" w:hAnsi="宋体" w:cs="宋体"/>
                <w:sz w:val="18"/>
                <w:szCs w:val="18"/>
              </w:rPr>
            </w:pPr>
          </w:p>
        </w:tc>
      </w:tr>
      <w:tr w14:paraId="558BBD6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252">
            <w:pPr>
              <w:widowControl/>
              <w:jc w:val="center"/>
              <w:textAlignment w:val="center"/>
              <w:rPr>
                <w:rFonts w:ascii="宋体" w:hAnsi="宋体" w:cs="宋体"/>
                <w:sz w:val="18"/>
                <w:szCs w:val="18"/>
              </w:rPr>
            </w:pPr>
            <w:r>
              <w:rPr>
                <w:rFonts w:hint="eastAsia" w:ascii="宋体" w:hAnsi="宋体" w:cs="宋体"/>
                <w:kern w:val="0"/>
                <w:sz w:val="18"/>
                <w:szCs w:val="18"/>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AB584">
            <w:pPr>
              <w:widowControl/>
              <w:jc w:val="center"/>
              <w:textAlignment w:val="center"/>
              <w:rPr>
                <w:rFonts w:ascii="宋体" w:hAnsi="宋体" w:cs="宋体"/>
                <w:sz w:val="18"/>
                <w:szCs w:val="18"/>
              </w:rPr>
            </w:pPr>
            <w:r>
              <w:rPr>
                <w:rFonts w:hint="eastAsia" w:ascii="宋体" w:hAnsi="宋体" w:cs="宋体"/>
                <w:kern w:val="0"/>
                <w:sz w:val="18"/>
                <w:szCs w:val="18"/>
              </w:rPr>
              <w:t>电水壶</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14:paraId="2288732F">
            <w:pPr>
              <w:widowControl/>
              <w:jc w:val="left"/>
              <w:textAlignment w:val="center"/>
              <w:rPr>
                <w:rFonts w:ascii="宋体" w:hAnsi="宋体" w:cs="宋体"/>
                <w:sz w:val="18"/>
                <w:szCs w:val="18"/>
              </w:rPr>
            </w:pPr>
            <w:r>
              <w:rPr>
                <w:rFonts w:hint="eastAsia" w:ascii="宋体" w:hAnsi="宋体" w:cs="宋体"/>
                <w:kern w:val="0"/>
                <w:sz w:val="18"/>
                <w:szCs w:val="18"/>
              </w:rPr>
              <w:t>容量大于2、5L，功率不小于800W，保温温度选择：80℃/90℃/98 ℃，带防干烧功能</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4F49661">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8F85">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F8CA">
            <w:pPr>
              <w:rPr>
                <w:rFonts w:ascii="宋体" w:hAnsi="宋体" w:cs="宋体"/>
                <w:sz w:val="18"/>
                <w:szCs w:val="18"/>
              </w:rPr>
            </w:pPr>
          </w:p>
        </w:tc>
      </w:tr>
      <w:tr w14:paraId="30950C5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1B94">
            <w:pPr>
              <w:widowControl/>
              <w:jc w:val="center"/>
              <w:textAlignment w:val="center"/>
              <w:rPr>
                <w:rFonts w:ascii="宋体" w:hAnsi="宋体" w:cs="宋体"/>
                <w:sz w:val="18"/>
                <w:szCs w:val="18"/>
              </w:rPr>
            </w:pPr>
            <w:r>
              <w:rPr>
                <w:rFonts w:hint="eastAsia" w:ascii="宋体" w:hAnsi="宋体" w:cs="宋体"/>
                <w:kern w:val="0"/>
                <w:sz w:val="18"/>
                <w:szCs w:val="18"/>
              </w:rPr>
              <w:t>16</w:t>
            </w: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E2F597A">
            <w:pPr>
              <w:widowControl/>
              <w:jc w:val="center"/>
              <w:textAlignment w:val="center"/>
              <w:rPr>
                <w:rFonts w:ascii="宋体" w:hAnsi="宋体" w:cs="宋体"/>
                <w:sz w:val="18"/>
                <w:szCs w:val="18"/>
              </w:rPr>
            </w:pPr>
            <w:r>
              <w:rPr>
                <w:rFonts w:hint="eastAsia" w:ascii="宋体" w:hAnsi="宋体" w:cs="宋体"/>
                <w:kern w:val="0"/>
                <w:sz w:val="18"/>
                <w:szCs w:val="18"/>
              </w:rPr>
              <w:t>微波炉</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14:paraId="34E5D9CE">
            <w:pPr>
              <w:widowControl/>
              <w:jc w:val="left"/>
              <w:textAlignment w:val="center"/>
              <w:rPr>
                <w:rFonts w:ascii="宋体" w:hAnsi="宋体" w:cs="宋体"/>
                <w:sz w:val="18"/>
                <w:szCs w:val="18"/>
              </w:rPr>
            </w:pPr>
            <w:r>
              <w:rPr>
                <w:rFonts w:hint="eastAsia" w:ascii="宋体" w:hAnsi="宋体" w:cs="宋体"/>
                <w:kern w:val="0"/>
                <w:sz w:val="18"/>
                <w:szCs w:val="18"/>
              </w:rPr>
              <w:t>容量不小于20L，微计算机式，支持光波、烧烤、蒸汽、预约、童锁等功能</w:t>
            </w:r>
          </w:p>
        </w:tc>
        <w:tc>
          <w:tcPr>
            <w:tcW w:w="0" w:type="auto"/>
            <w:tcBorders>
              <w:top w:val="single" w:color="auto" w:sz="4" w:space="0"/>
              <w:left w:val="single" w:color="000000" w:sz="4" w:space="0"/>
              <w:bottom w:val="single" w:color="auto" w:sz="4" w:space="0"/>
              <w:right w:val="single" w:color="auto" w:sz="4" w:space="0"/>
            </w:tcBorders>
            <w:shd w:val="clear" w:color="auto" w:fill="auto"/>
            <w:noWrap/>
            <w:vAlign w:val="center"/>
          </w:tcPr>
          <w:p w14:paraId="0923AD71">
            <w:pPr>
              <w:widowControl/>
              <w:jc w:val="center"/>
              <w:textAlignment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F4CDB5B">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ED0B">
            <w:pPr>
              <w:rPr>
                <w:rFonts w:ascii="宋体" w:hAnsi="宋体" w:cs="宋体"/>
                <w:sz w:val="18"/>
                <w:szCs w:val="18"/>
              </w:rPr>
            </w:pPr>
          </w:p>
        </w:tc>
      </w:tr>
      <w:tr w14:paraId="4B83E08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15DF">
            <w:pPr>
              <w:widowControl/>
              <w:jc w:val="center"/>
              <w:textAlignment w:val="center"/>
              <w:rPr>
                <w:rFonts w:ascii="宋体" w:hAnsi="宋体" w:cs="宋体"/>
                <w:sz w:val="18"/>
                <w:szCs w:val="18"/>
              </w:rPr>
            </w:pPr>
            <w:r>
              <w:rPr>
                <w:rFonts w:hint="eastAsia" w:ascii="宋体" w:hAnsi="宋体" w:cs="宋体"/>
                <w:kern w:val="0"/>
                <w:sz w:val="18"/>
                <w:szCs w:val="18"/>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FE65">
            <w:pPr>
              <w:widowControl/>
              <w:jc w:val="center"/>
              <w:textAlignment w:val="center"/>
              <w:rPr>
                <w:rFonts w:ascii="宋体" w:hAnsi="宋体" w:cs="宋体"/>
                <w:sz w:val="18"/>
                <w:szCs w:val="18"/>
              </w:rPr>
            </w:pPr>
            <w:r>
              <w:rPr>
                <w:rFonts w:hint="eastAsia" w:ascii="宋体" w:hAnsi="宋体" w:cs="宋体"/>
                <w:kern w:val="0"/>
                <w:sz w:val="18"/>
                <w:szCs w:val="18"/>
              </w:rPr>
              <w:t>电烤箱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348F5">
            <w:pPr>
              <w:widowControl/>
              <w:jc w:val="left"/>
              <w:textAlignment w:val="center"/>
              <w:rPr>
                <w:rFonts w:ascii="宋体" w:hAnsi="宋体" w:cs="宋体"/>
                <w:sz w:val="18"/>
                <w:szCs w:val="18"/>
              </w:rPr>
            </w:pPr>
            <w:r>
              <w:rPr>
                <w:rFonts w:hint="eastAsia" w:ascii="宋体" w:hAnsi="宋体" w:cs="宋体"/>
                <w:kern w:val="0"/>
                <w:sz w:val="18"/>
                <w:szCs w:val="18"/>
              </w:rPr>
              <w:t>容量不小于25L，额定功率不小于1500W，下开门，透明钢化玻璃面板，配烤架、烤盘，支持定时、温度调节、低温发酵、热风循环、旋转烧烤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12F5">
            <w:pPr>
              <w:widowControl/>
              <w:jc w:val="center"/>
              <w:textAlignment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F5C3">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FBF9">
            <w:pPr>
              <w:rPr>
                <w:rFonts w:ascii="宋体" w:hAnsi="宋体" w:cs="宋体"/>
                <w:sz w:val="18"/>
                <w:szCs w:val="18"/>
              </w:rPr>
            </w:pPr>
          </w:p>
        </w:tc>
      </w:tr>
      <w:tr w14:paraId="11B866F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4745">
            <w:pPr>
              <w:widowControl/>
              <w:jc w:val="center"/>
              <w:textAlignment w:val="center"/>
              <w:rPr>
                <w:rFonts w:ascii="宋体" w:hAnsi="宋体" w:cs="宋体"/>
                <w:sz w:val="18"/>
                <w:szCs w:val="18"/>
              </w:rPr>
            </w:pPr>
            <w:r>
              <w:rPr>
                <w:rFonts w:hint="eastAsia" w:ascii="宋体" w:hAnsi="宋体" w:cs="宋体"/>
                <w:kern w:val="0"/>
                <w:sz w:val="18"/>
                <w:szCs w:val="18"/>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2F11F">
            <w:pPr>
              <w:widowControl/>
              <w:jc w:val="center"/>
              <w:textAlignment w:val="center"/>
              <w:rPr>
                <w:rFonts w:ascii="宋体" w:hAnsi="宋体" w:cs="宋体"/>
                <w:sz w:val="18"/>
                <w:szCs w:val="18"/>
              </w:rPr>
            </w:pPr>
            <w:r>
              <w:rPr>
                <w:rFonts w:hint="eastAsia" w:ascii="宋体" w:hAnsi="宋体" w:cs="宋体"/>
                <w:kern w:val="0"/>
                <w:sz w:val="18"/>
                <w:szCs w:val="18"/>
              </w:rPr>
              <w:t>电磁炉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5607A">
            <w:pPr>
              <w:widowControl/>
              <w:jc w:val="left"/>
              <w:textAlignment w:val="center"/>
              <w:rPr>
                <w:rFonts w:ascii="宋体" w:hAnsi="宋体" w:cs="宋体"/>
                <w:sz w:val="18"/>
                <w:szCs w:val="18"/>
              </w:rPr>
            </w:pPr>
            <w:r>
              <w:rPr>
                <w:rFonts w:hint="eastAsia" w:ascii="宋体" w:hAnsi="宋体" w:cs="宋体"/>
                <w:kern w:val="0"/>
                <w:sz w:val="18"/>
                <w:szCs w:val="18"/>
              </w:rPr>
              <w:t>额定功率不小于2100W，平板式设计，可台嵌两用，火力8档，按键式操作，支持防水功能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A702">
            <w:pPr>
              <w:widowControl/>
              <w:jc w:val="center"/>
              <w:textAlignment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30EF">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E317">
            <w:pPr>
              <w:rPr>
                <w:rFonts w:ascii="宋体" w:hAnsi="宋体" w:cs="宋体"/>
                <w:sz w:val="18"/>
                <w:szCs w:val="18"/>
              </w:rPr>
            </w:pPr>
          </w:p>
        </w:tc>
      </w:tr>
      <w:tr w14:paraId="0B2FEDD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4903">
            <w:pPr>
              <w:widowControl/>
              <w:jc w:val="center"/>
              <w:textAlignment w:val="center"/>
              <w:rPr>
                <w:rFonts w:ascii="宋体" w:hAnsi="宋体" w:cs="宋体"/>
                <w:sz w:val="18"/>
                <w:szCs w:val="18"/>
              </w:rPr>
            </w:pPr>
            <w:r>
              <w:rPr>
                <w:rFonts w:hint="eastAsia" w:ascii="宋体" w:hAnsi="宋体" w:cs="宋体"/>
                <w:kern w:val="0"/>
                <w:sz w:val="18"/>
                <w:szCs w:val="18"/>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80F2F">
            <w:pPr>
              <w:widowControl/>
              <w:jc w:val="center"/>
              <w:textAlignment w:val="center"/>
              <w:rPr>
                <w:rFonts w:ascii="宋体" w:hAnsi="宋体" w:cs="宋体"/>
                <w:sz w:val="18"/>
                <w:szCs w:val="18"/>
              </w:rPr>
            </w:pPr>
            <w:r>
              <w:rPr>
                <w:rFonts w:hint="eastAsia" w:ascii="宋体" w:hAnsi="宋体" w:cs="宋体"/>
                <w:kern w:val="0"/>
                <w:sz w:val="18"/>
                <w:szCs w:val="18"/>
              </w:rPr>
              <w:t>316L抗菌级不锈钢儿童筷子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2F810">
            <w:pPr>
              <w:widowControl/>
              <w:jc w:val="left"/>
              <w:textAlignment w:val="center"/>
              <w:rPr>
                <w:rFonts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13E">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87E4">
            <w:pPr>
              <w:widowControl/>
              <w:jc w:val="center"/>
              <w:textAlignment w:val="center"/>
              <w:rPr>
                <w:rFonts w:ascii="宋体" w:hAnsi="宋体" w:cs="宋体"/>
                <w:sz w:val="18"/>
                <w:szCs w:val="18"/>
              </w:rPr>
            </w:pPr>
            <w:r>
              <w:rPr>
                <w:rFonts w:hint="eastAsia" w:ascii="宋体" w:hAnsi="宋体" w:cs="宋体"/>
                <w:kern w:val="0"/>
                <w:sz w:val="18"/>
                <w:szCs w:val="18"/>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69D8">
            <w:pPr>
              <w:rPr>
                <w:rFonts w:ascii="宋体" w:hAnsi="宋体" w:cs="宋体"/>
                <w:sz w:val="18"/>
                <w:szCs w:val="18"/>
              </w:rPr>
            </w:pPr>
          </w:p>
        </w:tc>
      </w:tr>
      <w:tr w14:paraId="3AAD1D1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2310">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98723">
            <w:pPr>
              <w:widowControl/>
              <w:jc w:val="center"/>
              <w:textAlignment w:val="center"/>
              <w:rPr>
                <w:rFonts w:ascii="宋体" w:hAnsi="宋体" w:cs="宋体"/>
                <w:sz w:val="18"/>
                <w:szCs w:val="18"/>
              </w:rPr>
            </w:pPr>
            <w:r>
              <w:rPr>
                <w:rFonts w:hint="eastAsia" w:ascii="宋体" w:hAnsi="宋体" w:cs="宋体"/>
                <w:kern w:val="0"/>
                <w:sz w:val="18"/>
                <w:szCs w:val="18"/>
              </w:rPr>
              <w:t>炒锅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F0BC3">
            <w:pPr>
              <w:widowControl/>
              <w:jc w:val="left"/>
              <w:textAlignment w:val="center"/>
              <w:rPr>
                <w:rFonts w:ascii="宋体" w:hAnsi="宋体" w:cs="宋体"/>
                <w:sz w:val="18"/>
                <w:szCs w:val="18"/>
              </w:rPr>
            </w:pPr>
            <w:r>
              <w:rPr>
                <w:rFonts w:hint="eastAsia" w:ascii="宋体" w:hAnsi="宋体" w:cs="宋体"/>
                <w:kern w:val="0"/>
                <w:sz w:val="18"/>
                <w:szCs w:val="18"/>
              </w:rPr>
              <w:t>食品级不锈钢材质，可用于电磁炉上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1E59">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34B">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567A">
            <w:pPr>
              <w:rPr>
                <w:rFonts w:ascii="宋体" w:hAnsi="宋体" w:cs="宋体"/>
                <w:sz w:val="18"/>
                <w:szCs w:val="18"/>
              </w:rPr>
            </w:pPr>
          </w:p>
        </w:tc>
      </w:tr>
      <w:tr w14:paraId="2028469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2BFA">
            <w:pPr>
              <w:widowControl/>
              <w:jc w:val="center"/>
              <w:textAlignment w:val="center"/>
              <w:rPr>
                <w:rFonts w:ascii="宋体" w:hAnsi="宋体" w:cs="宋体"/>
                <w:kern w:val="0"/>
                <w:sz w:val="18"/>
                <w:szCs w:val="18"/>
              </w:rPr>
            </w:pPr>
            <w:r>
              <w:rPr>
                <w:rFonts w:hint="eastAsia" w:ascii="宋体" w:hAnsi="宋体" w:cs="宋体"/>
                <w:kern w:val="0"/>
                <w:sz w:val="18"/>
                <w:szCs w:val="18"/>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D4B05">
            <w:pPr>
              <w:widowControl/>
              <w:jc w:val="center"/>
              <w:textAlignment w:val="center"/>
              <w:rPr>
                <w:rFonts w:ascii="宋体" w:hAnsi="宋体" w:cs="宋体"/>
                <w:sz w:val="18"/>
                <w:szCs w:val="18"/>
              </w:rPr>
            </w:pPr>
            <w:r>
              <w:rPr>
                <w:rFonts w:hint="eastAsia" w:ascii="宋体" w:hAnsi="宋体" w:cs="宋体"/>
                <w:kern w:val="0"/>
                <w:sz w:val="18"/>
                <w:szCs w:val="18"/>
              </w:rPr>
              <w:t>平底锅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5957F">
            <w:pPr>
              <w:widowControl/>
              <w:jc w:val="left"/>
              <w:textAlignment w:val="center"/>
              <w:rPr>
                <w:rFonts w:ascii="宋体" w:hAnsi="宋体" w:cs="宋体"/>
                <w:sz w:val="18"/>
                <w:szCs w:val="18"/>
              </w:rPr>
            </w:pPr>
            <w:r>
              <w:rPr>
                <w:rFonts w:hint="eastAsia" w:ascii="宋体" w:hAnsi="宋体" w:cs="宋体"/>
                <w:kern w:val="0"/>
                <w:sz w:val="18"/>
                <w:szCs w:val="18"/>
              </w:rPr>
              <w:t>食品级不锈钢材质，可用于电磁炉上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E14A">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3213">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A3C1">
            <w:pPr>
              <w:rPr>
                <w:rFonts w:ascii="宋体" w:hAnsi="宋体" w:cs="宋体"/>
                <w:sz w:val="18"/>
                <w:szCs w:val="18"/>
              </w:rPr>
            </w:pPr>
          </w:p>
        </w:tc>
      </w:tr>
      <w:tr w14:paraId="4C7581B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01B3">
            <w:pPr>
              <w:widowControl/>
              <w:jc w:val="center"/>
              <w:textAlignment w:val="center"/>
              <w:rPr>
                <w:rFonts w:ascii="宋体" w:hAnsi="宋体" w:cs="宋体"/>
                <w:sz w:val="18"/>
                <w:szCs w:val="18"/>
              </w:rPr>
            </w:pPr>
            <w:r>
              <w:rPr>
                <w:rFonts w:hint="eastAsia" w:ascii="宋体" w:hAnsi="宋体" w:cs="宋体"/>
                <w:kern w:val="0"/>
                <w:sz w:val="18"/>
                <w:szCs w:val="18"/>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B6E19">
            <w:pPr>
              <w:widowControl/>
              <w:jc w:val="center"/>
              <w:textAlignment w:val="center"/>
              <w:rPr>
                <w:rFonts w:ascii="宋体" w:hAnsi="宋体" w:cs="宋体"/>
                <w:sz w:val="18"/>
                <w:szCs w:val="18"/>
              </w:rPr>
            </w:pPr>
            <w:r>
              <w:rPr>
                <w:rFonts w:hint="eastAsia" w:ascii="宋体" w:hAnsi="宋体" w:cs="宋体"/>
                <w:kern w:val="0"/>
                <w:sz w:val="18"/>
                <w:szCs w:val="18"/>
              </w:rPr>
              <w:t>炒菜勺铲硅胶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822BC">
            <w:pPr>
              <w:widowControl/>
              <w:jc w:val="left"/>
              <w:textAlignment w:val="center"/>
              <w:rPr>
                <w:rFonts w:ascii="宋体" w:hAnsi="宋体" w:cs="宋体"/>
                <w:sz w:val="18"/>
                <w:szCs w:val="18"/>
              </w:rPr>
            </w:pPr>
            <w:r>
              <w:rPr>
                <w:rFonts w:hint="eastAsia" w:ascii="宋体" w:hAnsi="宋体" w:cs="宋体"/>
                <w:kern w:val="0"/>
                <w:sz w:val="18"/>
                <w:szCs w:val="18"/>
              </w:rPr>
              <w:t>包括教师用和幼儿用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1973">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7C45">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56EE">
            <w:pPr>
              <w:rPr>
                <w:rFonts w:ascii="宋体" w:hAnsi="宋体" w:cs="宋体"/>
                <w:sz w:val="18"/>
                <w:szCs w:val="18"/>
              </w:rPr>
            </w:pPr>
          </w:p>
        </w:tc>
      </w:tr>
      <w:tr w14:paraId="5FBB5DE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B262">
            <w:pPr>
              <w:widowControl/>
              <w:jc w:val="center"/>
              <w:textAlignment w:val="center"/>
              <w:rPr>
                <w:rFonts w:ascii="宋体" w:hAnsi="宋体" w:cs="宋体"/>
                <w:sz w:val="18"/>
                <w:szCs w:val="18"/>
              </w:rPr>
            </w:pPr>
            <w:r>
              <w:rPr>
                <w:rFonts w:hint="eastAsia" w:ascii="宋体" w:hAnsi="宋体" w:cs="宋体"/>
                <w:kern w:val="0"/>
                <w:sz w:val="18"/>
                <w:szCs w:val="18"/>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7577">
            <w:pPr>
              <w:widowControl/>
              <w:jc w:val="center"/>
              <w:textAlignment w:val="center"/>
              <w:rPr>
                <w:rFonts w:ascii="宋体" w:hAnsi="宋体" w:cs="宋体"/>
                <w:sz w:val="18"/>
                <w:szCs w:val="18"/>
              </w:rPr>
            </w:pPr>
            <w:r>
              <w:rPr>
                <w:rFonts w:hint="eastAsia" w:ascii="宋体" w:hAnsi="宋体" w:cs="宋体"/>
                <w:kern w:val="0"/>
                <w:sz w:val="18"/>
                <w:szCs w:val="18"/>
              </w:rPr>
              <w:t>儿童围裙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FA11B">
            <w:pPr>
              <w:widowControl/>
              <w:jc w:val="left"/>
              <w:textAlignment w:val="center"/>
              <w:rPr>
                <w:rFonts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CC1C">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43B67061">
            <w:pPr>
              <w:widowControl/>
              <w:jc w:val="center"/>
              <w:textAlignment w:val="center"/>
              <w:rPr>
                <w:rFonts w:ascii="宋体" w:hAnsi="宋体" w:cs="宋体"/>
                <w:sz w:val="18"/>
                <w:szCs w:val="18"/>
              </w:rPr>
            </w:pPr>
            <w:r>
              <w:rPr>
                <w:rFonts w:hint="eastAsia" w:ascii="宋体" w:hAnsi="宋体" w:cs="宋体"/>
                <w:kern w:val="0"/>
                <w:sz w:val="18"/>
                <w:szCs w:val="18"/>
              </w:rPr>
              <w:t>40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42048A">
            <w:pPr>
              <w:jc w:val="center"/>
              <w:rPr>
                <w:rFonts w:ascii="宋体" w:hAnsi="宋体" w:cs="宋体"/>
                <w:sz w:val="18"/>
                <w:szCs w:val="18"/>
              </w:rPr>
            </w:pPr>
          </w:p>
        </w:tc>
      </w:tr>
      <w:tr w14:paraId="0786AFB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8E53">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AC9F5">
            <w:pPr>
              <w:widowControl/>
              <w:jc w:val="center"/>
              <w:textAlignment w:val="center"/>
              <w:rPr>
                <w:rFonts w:ascii="宋体" w:hAnsi="宋体" w:cs="宋体"/>
                <w:sz w:val="18"/>
                <w:szCs w:val="18"/>
              </w:rPr>
            </w:pPr>
            <w:r>
              <w:rPr>
                <w:rFonts w:hint="eastAsia" w:ascii="宋体" w:hAnsi="宋体" w:cs="宋体"/>
                <w:kern w:val="0"/>
                <w:sz w:val="18"/>
                <w:szCs w:val="18"/>
              </w:rPr>
              <w:t>垃圾分类箱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1B5E5">
            <w:pPr>
              <w:widowControl/>
              <w:jc w:val="left"/>
              <w:textAlignment w:val="center"/>
              <w:rPr>
                <w:rFonts w:ascii="宋体" w:hAnsi="宋体" w:cs="宋体"/>
                <w:sz w:val="18"/>
                <w:szCs w:val="18"/>
              </w:rPr>
            </w:pPr>
            <w:r>
              <w:rPr>
                <w:rFonts w:hint="eastAsia" w:ascii="宋体" w:hAnsi="宋体" w:cs="宋体"/>
                <w:kern w:val="0"/>
                <w:sz w:val="18"/>
                <w:szCs w:val="18"/>
              </w:rPr>
              <w:t>1、材质：PE+铜版纸卡片</w:t>
            </w:r>
            <w:r>
              <w:rPr>
                <w:rFonts w:hint="eastAsia" w:ascii="宋体" w:hAnsi="宋体" w:cs="宋体"/>
                <w:kern w:val="0"/>
                <w:sz w:val="18"/>
                <w:szCs w:val="18"/>
              </w:rPr>
              <w:br w:type="textWrapping"/>
            </w:r>
            <w:r>
              <w:rPr>
                <w:rFonts w:hint="eastAsia" w:ascii="宋体" w:hAnsi="宋体" w:cs="宋体"/>
                <w:kern w:val="0"/>
                <w:sz w:val="18"/>
                <w:szCs w:val="18"/>
              </w:rPr>
              <w:t>2、规格：4/只套，分别为可回收物、有害垃圾、厨余垃圾、其它垃圾，可回收物配卡片≥28张、有害垃圾配卡片≥17张、厨余垃圾配卡片≥37张、其它垃圾配卡片≥38张。</w:t>
            </w:r>
            <w:r>
              <w:rPr>
                <w:rFonts w:hint="eastAsia" w:ascii="宋体" w:hAnsi="宋体" w:cs="宋体"/>
                <w:kern w:val="0"/>
                <w:sz w:val="18"/>
                <w:szCs w:val="18"/>
              </w:rPr>
              <w:br w:type="textWrapping"/>
            </w:r>
            <w:r>
              <w:rPr>
                <w:rFonts w:hint="eastAsia" w:ascii="宋体" w:hAnsi="宋体" w:cs="宋体"/>
                <w:kern w:val="0"/>
                <w:sz w:val="18"/>
                <w:szCs w:val="18"/>
              </w:rPr>
              <w:t>3、尺寸：单桶尺寸：≥80×72×160mm。卡片≥50×50mm，</w:t>
            </w:r>
            <w:r>
              <w:rPr>
                <w:rFonts w:hint="eastAsia" w:ascii="宋体" w:hAnsi="宋体" w:cs="宋体"/>
                <w:kern w:val="0"/>
                <w:sz w:val="18"/>
                <w:szCs w:val="18"/>
              </w:rPr>
              <w:br w:type="textWrapping"/>
            </w:r>
            <w:r>
              <w:rPr>
                <w:rFonts w:hint="eastAsia" w:ascii="宋体" w:hAnsi="宋体" w:cs="宋体"/>
                <w:kern w:val="0"/>
                <w:sz w:val="18"/>
                <w:szCs w:val="18"/>
              </w:rPr>
              <w:t>4、吹塑工艺精密模具一次成型，产品强度高、密度大、耐折弯、热胀冷缩应力小。成形后期经修边、锐角毛刺打磨处理，无安全隐患。生产原材料为原生料，不得添加回收料。色母添加剂为标准色母，产品耐紫外线、不褪色，色彩须符合幼儿视觉习惯。</w:t>
            </w:r>
            <w:r>
              <w:rPr>
                <w:rFonts w:hint="eastAsia" w:ascii="宋体" w:hAnsi="宋体" w:cs="宋体"/>
                <w:kern w:val="0"/>
                <w:sz w:val="18"/>
                <w:szCs w:val="18"/>
              </w:rPr>
              <w:br w:type="textWrapping"/>
            </w:r>
            <w:r>
              <w:rPr>
                <w:rFonts w:hint="eastAsia" w:ascii="宋体" w:hAnsi="宋体" w:cs="宋体"/>
                <w:kern w:val="0"/>
                <w:sz w:val="18"/>
                <w:szCs w:val="18"/>
              </w:rPr>
              <w:t>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C1A3">
            <w:pPr>
              <w:widowControl/>
              <w:jc w:val="center"/>
              <w:textAlignment w:val="center"/>
              <w:rPr>
                <w:rFonts w:ascii="宋体" w:hAnsi="宋体" w:cs="宋体"/>
                <w:sz w:val="18"/>
                <w:szCs w:val="18"/>
              </w:rPr>
            </w:pPr>
            <w:r>
              <w:rPr>
                <w:rFonts w:hint="eastAsia" w:ascii="宋体" w:hAnsi="宋体" w:cs="宋体"/>
                <w:sz w:val="18"/>
                <w:szCs w:val="18"/>
              </w:rPr>
              <w:t>套</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5B9BB2B1">
            <w:pPr>
              <w:widowControl/>
              <w:jc w:val="center"/>
              <w:textAlignment w:val="center"/>
              <w:rPr>
                <w:rFonts w:ascii="宋体" w:hAnsi="宋体" w:cs="宋体"/>
                <w:sz w:val="18"/>
                <w:szCs w:val="18"/>
              </w:rPr>
            </w:pPr>
            <w:r>
              <w:rPr>
                <w:rFonts w:hint="eastAsia" w:ascii="宋体" w:hAnsi="宋体" w:cs="宋体"/>
                <w:sz w:val="18"/>
                <w:szCs w:val="18"/>
              </w:rPr>
              <w:t>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D11E249">
            <w:pPr>
              <w:jc w:val="center"/>
              <w:rPr>
                <w:rFonts w:ascii="宋体" w:hAnsi="宋体" w:cs="宋体"/>
                <w:sz w:val="18"/>
                <w:szCs w:val="18"/>
              </w:rPr>
            </w:pPr>
          </w:p>
        </w:tc>
      </w:tr>
      <w:tr w14:paraId="5A55F62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9090">
            <w:pPr>
              <w:widowControl/>
              <w:jc w:val="center"/>
              <w:textAlignment w:val="center"/>
              <w:rPr>
                <w:rFonts w:ascii="宋体" w:hAnsi="宋体" w:cs="宋体"/>
                <w:sz w:val="18"/>
                <w:szCs w:val="18"/>
              </w:rPr>
            </w:pPr>
            <w:r>
              <w:rPr>
                <w:rFonts w:hint="eastAsia" w:ascii="宋体" w:hAnsi="宋体" w:cs="宋体"/>
                <w:kern w:val="0"/>
                <w:sz w:val="18"/>
                <w:szCs w:val="18"/>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EF458">
            <w:pPr>
              <w:widowControl/>
              <w:jc w:val="center"/>
              <w:textAlignment w:val="center"/>
              <w:rPr>
                <w:rFonts w:ascii="宋体" w:hAnsi="宋体" w:cs="宋体"/>
                <w:sz w:val="18"/>
                <w:szCs w:val="18"/>
              </w:rPr>
            </w:pPr>
            <w:r>
              <w:rPr>
                <w:rFonts w:hint="eastAsia" w:ascii="宋体" w:hAnsi="宋体" w:cs="宋体"/>
                <w:kern w:val="0"/>
                <w:sz w:val="18"/>
                <w:szCs w:val="18"/>
              </w:rPr>
              <w:t>电学实验套装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31CE7">
            <w:pPr>
              <w:widowControl/>
              <w:jc w:val="left"/>
              <w:textAlignment w:val="center"/>
              <w:rPr>
                <w:rFonts w:ascii="宋体" w:hAnsi="宋体" w:cs="宋体"/>
                <w:sz w:val="18"/>
                <w:szCs w:val="18"/>
              </w:rPr>
            </w:pPr>
            <w:r>
              <w:rPr>
                <w:rFonts w:hint="eastAsia" w:ascii="宋体" w:hAnsi="宋体" w:cs="宋体"/>
                <w:kern w:val="0"/>
                <w:sz w:val="18"/>
                <w:szCs w:val="18"/>
              </w:rPr>
              <w:t xml:space="preserve">一、套装产品规格描述 </w:t>
            </w:r>
            <w:r>
              <w:rPr>
                <w:rFonts w:hint="eastAsia" w:ascii="宋体" w:hAnsi="宋体" w:cs="宋体"/>
                <w:kern w:val="0"/>
                <w:sz w:val="18"/>
                <w:szCs w:val="18"/>
              </w:rPr>
              <w:br w:type="textWrapping"/>
            </w:r>
            <w:r>
              <w:rPr>
                <w:rFonts w:hint="eastAsia" w:ascii="宋体" w:hAnsi="宋体" w:cs="宋体"/>
                <w:kern w:val="0"/>
                <w:sz w:val="18"/>
                <w:szCs w:val="18"/>
              </w:rPr>
              <w:t>箱体外观尺寸：手提式≥520*400*170mm。</w:t>
            </w:r>
            <w:r>
              <w:rPr>
                <w:rFonts w:hint="eastAsia" w:ascii="宋体" w:hAnsi="宋体" w:cs="宋体"/>
                <w:kern w:val="0"/>
                <w:sz w:val="18"/>
                <w:szCs w:val="18"/>
              </w:rPr>
              <w:br w:type="textWrapping"/>
            </w:r>
            <w:r>
              <w:rPr>
                <w:rFonts w:hint="eastAsia" w:ascii="宋体" w:hAnsi="宋体" w:cs="宋体"/>
                <w:kern w:val="0"/>
                <w:sz w:val="18"/>
                <w:szCs w:val="18"/>
              </w:rPr>
              <w:t>箱体颜色：绿色。</w:t>
            </w:r>
            <w:r>
              <w:rPr>
                <w:rFonts w:hint="eastAsia" w:ascii="宋体" w:hAnsi="宋体" w:cs="宋体"/>
                <w:kern w:val="0"/>
                <w:sz w:val="18"/>
                <w:szCs w:val="18"/>
              </w:rPr>
              <w:br w:type="textWrapping"/>
            </w:r>
            <w:r>
              <w:rPr>
                <w:rFonts w:hint="eastAsia" w:ascii="宋体" w:hAnsi="宋体" w:cs="宋体"/>
                <w:kern w:val="0"/>
                <w:sz w:val="18"/>
                <w:szCs w:val="18"/>
              </w:rPr>
              <w:t>箱体材料：汽车保险杠专用环保聚丙烯PP（韧性好，防摔防挤压）。</w:t>
            </w:r>
            <w:r>
              <w:rPr>
                <w:rFonts w:hint="eastAsia" w:ascii="宋体" w:hAnsi="宋体" w:cs="宋体"/>
                <w:kern w:val="0"/>
                <w:sz w:val="18"/>
                <w:szCs w:val="18"/>
              </w:rPr>
              <w:br w:type="textWrapping"/>
            </w:r>
            <w:r>
              <w:rPr>
                <w:rFonts w:hint="eastAsia" w:ascii="宋体" w:hAnsi="宋体" w:cs="宋体"/>
                <w:kern w:val="0"/>
                <w:sz w:val="18"/>
                <w:szCs w:val="18"/>
              </w:rPr>
              <w:t>箱体内部构造：采用珍珠棉隔离填充材料，每种实验器材有相对应插槽，每种实验器材设有固定位置。</w:t>
            </w:r>
            <w:r>
              <w:rPr>
                <w:rFonts w:hint="eastAsia" w:ascii="宋体" w:hAnsi="宋体" w:cs="宋体"/>
                <w:kern w:val="0"/>
                <w:sz w:val="18"/>
                <w:szCs w:val="18"/>
              </w:rPr>
              <w:br w:type="textWrapping"/>
            </w:r>
            <w:r>
              <w:rPr>
                <w:rFonts w:hint="eastAsia" w:ascii="宋体" w:hAnsi="宋体" w:cs="宋体"/>
                <w:kern w:val="0"/>
                <w:sz w:val="18"/>
                <w:szCs w:val="18"/>
              </w:rPr>
              <w:t>二、器材清单</w:t>
            </w:r>
            <w:r>
              <w:rPr>
                <w:rFonts w:hint="eastAsia" w:ascii="宋体" w:hAnsi="宋体" w:cs="宋体"/>
                <w:kern w:val="0"/>
                <w:sz w:val="18"/>
                <w:szCs w:val="18"/>
              </w:rPr>
              <w:br w:type="textWrapping"/>
            </w:r>
            <w:r>
              <w:rPr>
                <w:rFonts w:hint="eastAsia" w:ascii="宋体" w:hAnsi="宋体" w:cs="宋体"/>
                <w:kern w:val="0"/>
                <w:sz w:val="18"/>
                <w:szCs w:val="18"/>
              </w:rPr>
              <w:t xml:space="preserve">玻璃棒*2、数字电流表*1、数字电压表*1、磁学旋转架*1、黑色磁学立杆*1、黑色磁学底座（无孔）*1、4.8V电珠*3、黑色20cm数据测试线*6、红色20cm数据测试线*6、滑动变阻器*1、不锈钢指南针*1、棒冰棍（小）*1、红色鳄鱼夹*1、黑色鳄鱼夹*1、金属片（铁板）*1、金属片（铝板）*1、金属片（铜板）*1、测试探针*1、U型接线端子（红色）*1、U型接线端子（黑色）*1、塑料条（亚克力）*1、摩擦起电橡胶棒*2、泡沫小球（1g）*1、双电池盒模块*2、单刀单掷开关模块*1、小学单刀双掷开关模块*1、双电珠模块*2、电流热效应模块*1、电路暗盒模块*1、红绿灯发光二极管模块*1、眼睛闪亮的猫咪模块*1、144硬导线*1等。                                                                                                                                                        </w:t>
            </w:r>
            <w:r>
              <w:rPr>
                <w:rFonts w:hint="eastAsia" w:ascii="宋体" w:hAnsi="宋体" w:cs="宋体"/>
                <w:kern w:val="0"/>
                <w:sz w:val="18"/>
                <w:szCs w:val="18"/>
              </w:rPr>
              <w:br w:type="textWrapping"/>
            </w:r>
            <w:r>
              <w:rPr>
                <w:rFonts w:hint="eastAsia" w:ascii="宋体" w:hAnsi="宋体" w:cs="宋体"/>
                <w:kern w:val="0"/>
                <w:sz w:val="18"/>
                <w:szCs w:val="18"/>
              </w:rPr>
              <w:t>三、主要器材配置</w:t>
            </w:r>
            <w:r>
              <w:rPr>
                <w:rFonts w:hint="eastAsia" w:ascii="宋体" w:hAnsi="宋体" w:cs="宋体"/>
                <w:kern w:val="0"/>
                <w:sz w:val="18"/>
                <w:szCs w:val="18"/>
              </w:rPr>
              <w:br w:type="textWrapping"/>
            </w:r>
            <w:r>
              <w:rPr>
                <w:rFonts w:hint="eastAsia" w:ascii="宋体" w:hAnsi="宋体" w:cs="宋体"/>
                <w:kern w:val="0"/>
                <w:sz w:val="18"/>
                <w:szCs w:val="18"/>
              </w:rPr>
              <w:t>玻璃棒：规格φ8*200mm，长条状物体；材质：优质高硼硅BORO3.3；工艺：精工烧结；功能描述：筒体具有低膨胀率、耐高温、高强度、高硬度、高透光率、低折射率和高化学稳定性的等优良特性，可用来搅拌加速溶质溶解，过滤时引流，也可用来蒸发结晶少量溶液。</w:t>
            </w:r>
            <w:r>
              <w:rPr>
                <w:rFonts w:hint="eastAsia" w:ascii="宋体" w:hAnsi="宋体" w:cs="宋体"/>
                <w:kern w:val="0"/>
                <w:sz w:val="18"/>
                <w:szCs w:val="18"/>
              </w:rPr>
              <w:br w:type="textWrapping"/>
            </w:r>
            <w:r>
              <w:rPr>
                <w:rFonts w:hint="eastAsia" w:ascii="宋体" w:hAnsi="宋体" w:cs="宋体"/>
                <w:kern w:val="0"/>
                <w:sz w:val="18"/>
                <w:szCs w:val="18"/>
              </w:rPr>
              <w:t>磁学旋转架：规格长33mm，宽18.5mm，高13.5mm，ABS材质，与磁学立杆配合使用完成各类磁学实验。</w:t>
            </w:r>
            <w:r>
              <w:rPr>
                <w:rFonts w:hint="eastAsia" w:ascii="宋体" w:hAnsi="宋体" w:cs="宋体"/>
                <w:kern w:val="0"/>
                <w:sz w:val="18"/>
                <w:szCs w:val="18"/>
              </w:rPr>
              <w:br w:type="textWrapping"/>
            </w:r>
            <w:r>
              <w:rPr>
                <w:rFonts w:hint="eastAsia" w:ascii="宋体" w:hAnsi="宋体" w:cs="宋体"/>
                <w:kern w:val="0"/>
                <w:sz w:val="18"/>
                <w:szCs w:val="18"/>
              </w:rPr>
              <w:t>黑色磁学立杆：规格底部直径41mm，高70mm，ABS材质，表面采用磨砂处理，与磁学底座配合使用完成各类磁学实验。</w:t>
            </w:r>
            <w:r>
              <w:rPr>
                <w:rFonts w:hint="eastAsia" w:ascii="宋体" w:hAnsi="宋体" w:cs="宋体"/>
                <w:kern w:val="0"/>
                <w:sz w:val="18"/>
                <w:szCs w:val="18"/>
              </w:rPr>
              <w:br w:type="textWrapping"/>
            </w:r>
            <w:r>
              <w:rPr>
                <w:rFonts w:hint="eastAsia" w:ascii="宋体" w:hAnsi="宋体" w:cs="宋体"/>
                <w:kern w:val="0"/>
                <w:sz w:val="18"/>
                <w:szCs w:val="18"/>
              </w:rPr>
              <w:t>黑色磁学底座（无孔）：规格</w:t>
            </w:r>
            <w:r>
              <w:rPr>
                <w:rFonts w:hint="eastAsia" w:ascii="MS Mincho" w:hAnsi="MS Mincho" w:eastAsia="MS Mincho" w:cs="MS Mincho"/>
                <w:kern w:val="0"/>
                <w:sz w:val="18"/>
                <w:szCs w:val="18"/>
              </w:rPr>
              <w:t>∅</w:t>
            </w:r>
            <w:r>
              <w:rPr>
                <w:rFonts w:hint="eastAsia" w:ascii="宋体" w:hAnsi="宋体" w:cs="宋体"/>
                <w:kern w:val="0"/>
                <w:sz w:val="18"/>
                <w:szCs w:val="18"/>
              </w:rPr>
              <w:t>70*8mm，ABS材质，与磁学立杆配合使用完成各类磁学实验。</w:t>
            </w:r>
            <w:r>
              <w:rPr>
                <w:rFonts w:hint="eastAsia" w:ascii="宋体" w:hAnsi="宋体" w:cs="宋体"/>
                <w:kern w:val="0"/>
                <w:sz w:val="18"/>
                <w:szCs w:val="18"/>
              </w:rPr>
              <w:br w:type="textWrapping"/>
            </w:r>
            <w:r>
              <w:rPr>
                <w:rFonts w:hint="eastAsia" w:ascii="宋体" w:hAnsi="宋体" w:cs="宋体"/>
                <w:kern w:val="0"/>
                <w:sz w:val="18"/>
                <w:szCs w:val="18"/>
              </w:rPr>
              <w:t>双电池盒模块：规格≥89mm*53mm*29mm；材质：ABS；电子模块采用PCB电路板；壁厚：≥3mm；工艺：塑料注塑成型；表面处理：高光；电池盒装置无尘焊接固定PCB电路板上，电路板固定在盒体上；安装1.5V干电池对实验线路供电，电池电路一体化控制，实现多种电池盒或者单个电路实验串联和并联；外形圆弧化一体设计，握感舒适；</w:t>
            </w:r>
            <w:r>
              <w:rPr>
                <w:rFonts w:hint="eastAsia" w:ascii="宋体" w:hAnsi="宋体" w:cs="宋体"/>
                <w:kern w:val="0"/>
                <w:sz w:val="18"/>
                <w:szCs w:val="18"/>
              </w:rPr>
              <w:br w:type="textWrapping"/>
            </w:r>
            <w:r>
              <w:rPr>
                <w:rFonts w:hint="eastAsia" w:ascii="宋体" w:hAnsi="宋体" w:cs="宋体"/>
                <w:kern w:val="0"/>
                <w:sz w:val="18"/>
                <w:szCs w:val="18"/>
              </w:rPr>
              <w:t>单刀单掷开关模块：规格≥89mm*53mm*29mm；材质：ABS；电子模块PCB电路板；壁厚：≥3mm；工艺：塑料注塑成型；表面处理：高光；电子元器件无尘焊接PCB电路板上，电路板固定在盒体上；控制电路的接通和保护电路；外形圆弧化一体设计，握感舒适；硬导线联通设计依靠弹性形变，疲劳强度控制范围内实现轻松的闭合和开启；</w:t>
            </w:r>
            <w:r>
              <w:rPr>
                <w:rFonts w:hint="eastAsia" w:ascii="宋体" w:hAnsi="宋体" w:cs="宋体"/>
                <w:kern w:val="0"/>
                <w:sz w:val="18"/>
                <w:szCs w:val="18"/>
              </w:rPr>
              <w:br w:type="textWrapping"/>
            </w:r>
            <w:r>
              <w:rPr>
                <w:rFonts w:hint="eastAsia" w:ascii="宋体" w:hAnsi="宋体" w:cs="宋体"/>
                <w:kern w:val="0"/>
                <w:sz w:val="18"/>
                <w:szCs w:val="18"/>
              </w:rPr>
              <w:t>单刀双掷开关模块：规格≥89mm*53mm*29mm；材质：ABS；电子模块PCB电路板；壁厚：≥3mm；工艺：塑料注塑成型；表面处理：高光；电子元器件无尘焊接PCB电路板上，电路板固定在盒体上；控制电路的接通和保护电路；外形圆弧化一体设计，握感舒适；硬导线联通设计依靠弹性形变，疲劳强度控制范围内实现轻松的闭合和开启；</w:t>
            </w:r>
            <w:r>
              <w:rPr>
                <w:rFonts w:hint="eastAsia" w:ascii="宋体" w:hAnsi="宋体" w:cs="宋体"/>
                <w:kern w:val="0"/>
                <w:sz w:val="18"/>
                <w:szCs w:val="18"/>
              </w:rPr>
              <w:br w:type="textWrapping"/>
            </w:r>
            <w:r>
              <w:rPr>
                <w:rFonts w:hint="eastAsia" w:ascii="宋体" w:hAnsi="宋体" w:cs="宋体"/>
                <w:kern w:val="0"/>
                <w:sz w:val="18"/>
                <w:szCs w:val="18"/>
              </w:rPr>
              <w:t>双电珠模块:规格≥89mm*53mm*29mm；材质：ABS；电子模块PCB电路板；壁厚：≥3mm；工艺：挤塑成型工艺，塑料焦烧/物塑化的把控，水或气化物成分降低，控制产品品质；表面处理：高光；电珠装置无尘焊接PCB电路板上，电路板固定在盒体上；连接电路，验证基本电路，也可以验证电路手摇发电机生电；外形圆弧化一体设计，握感舒适；电珠盒设计两组电珠装置，可分别完成电路的串联和并联电路，也可搭建复杂电路，在不拆卸的情况下；本产品可实现多样的串并电路或复杂电路；</w:t>
            </w:r>
            <w:r>
              <w:rPr>
                <w:rFonts w:hint="eastAsia" w:ascii="宋体" w:hAnsi="宋体" w:cs="宋体"/>
                <w:kern w:val="0"/>
                <w:sz w:val="18"/>
                <w:szCs w:val="18"/>
              </w:rPr>
              <w:br w:type="textWrapping"/>
            </w:r>
            <w:r>
              <w:rPr>
                <w:rFonts w:hint="eastAsia" w:ascii="宋体" w:hAnsi="宋体" w:cs="宋体"/>
                <w:kern w:val="0"/>
                <w:sz w:val="18"/>
                <w:szCs w:val="18"/>
              </w:rPr>
              <w:t>电流热效应模块:规格≥89mm*53mm*29mm；材质：ABS；电子模块PCB电路板；壁厚：≥3mm；工艺：塑料注塑成型；表面处理：高光；电子元器件无尘焊接PCB电路板上，电路板固定在盒体上；验证闭合电路中，电流生热，电流热效应模块是将电流生热的展现；外形圆弧化一体设计，握感舒适；</w:t>
            </w:r>
            <w:r>
              <w:rPr>
                <w:rFonts w:hint="eastAsia" w:ascii="宋体" w:hAnsi="宋体" w:cs="宋体"/>
                <w:kern w:val="0"/>
                <w:sz w:val="18"/>
                <w:szCs w:val="18"/>
              </w:rPr>
              <w:br w:type="textWrapping"/>
            </w:r>
            <w:r>
              <w:rPr>
                <w:rFonts w:hint="eastAsia" w:ascii="宋体" w:hAnsi="宋体" w:cs="宋体"/>
                <w:kern w:val="0"/>
                <w:sz w:val="18"/>
                <w:szCs w:val="18"/>
              </w:rPr>
              <w:t>电路暗盒模块:规格≥89mm*53mm*29mm；材质：ABS，模块上有电子器件，主要用于探究测量电路通断系列实验。</w:t>
            </w:r>
            <w:r>
              <w:rPr>
                <w:rFonts w:hint="eastAsia" w:ascii="宋体" w:hAnsi="宋体" w:cs="宋体"/>
                <w:kern w:val="0"/>
                <w:sz w:val="18"/>
                <w:szCs w:val="18"/>
              </w:rPr>
              <w:br w:type="textWrapping"/>
            </w:r>
            <w:r>
              <w:rPr>
                <w:rFonts w:hint="eastAsia" w:ascii="宋体" w:hAnsi="宋体" w:cs="宋体"/>
                <w:kern w:val="0"/>
                <w:sz w:val="18"/>
                <w:szCs w:val="18"/>
              </w:rPr>
              <w:t>红绿灯发光二极管模块:规格：≥89mm*53mm*29mm；材质：ABS；电子模块采用PCB电路板；壁厚：≥3mm；工艺：塑料注塑成型；表面处理：高光；电子元器件装置无尘焊接PCB电路板上，电路板固定在盒体上；复杂电路依据单刀双掷模块控制红绿灯模块的启停；外形圆弧化一体设计，握感舒适；本产品可实现多样的串并电路复杂电路；</w:t>
            </w:r>
            <w:r>
              <w:rPr>
                <w:rFonts w:hint="eastAsia" w:ascii="宋体" w:hAnsi="宋体" w:cs="宋体"/>
                <w:kern w:val="0"/>
                <w:sz w:val="18"/>
                <w:szCs w:val="18"/>
              </w:rPr>
              <w:br w:type="textWrapping"/>
            </w:r>
            <w:r>
              <w:rPr>
                <w:rFonts w:hint="eastAsia" w:ascii="宋体" w:hAnsi="宋体" w:cs="宋体"/>
                <w:kern w:val="0"/>
                <w:sz w:val="18"/>
                <w:szCs w:val="18"/>
              </w:rPr>
              <w:t>数字电压表:规格≥89mm*53mm*29mm，ABS材质外壳，人体工程学设计，方便学生观察和考评系统AI智能识别，2mm香蕉插座标准接口，方便与其他电学模块快速连接。三位数码管显示，测量范围0~15V。</w:t>
            </w:r>
            <w:r>
              <w:rPr>
                <w:rFonts w:hint="eastAsia" w:ascii="宋体" w:hAnsi="宋体" w:cs="宋体"/>
                <w:kern w:val="0"/>
                <w:sz w:val="18"/>
                <w:szCs w:val="18"/>
              </w:rPr>
              <w:br w:type="textWrapping"/>
            </w:r>
            <w:r>
              <w:rPr>
                <w:rFonts w:hint="eastAsia" w:ascii="宋体" w:hAnsi="宋体" w:cs="宋体"/>
                <w:kern w:val="0"/>
                <w:sz w:val="18"/>
                <w:szCs w:val="18"/>
              </w:rPr>
              <w:t xml:space="preserve">数字电流表:规格≥89mm*53mm*29mm，ABS材质外壳，人体工程学设计，方便学生观察和考评系统AI智能识别，2mm香蕉插座标准接口，方便与其他电学模块快速连接。三位数码管显示，测量范围0~3A。                                                                     </w:t>
            </w:r>
            <w:r>
              <w:rPr>
                <w:rFonts w:hint="eastAsia" w:ascii="宋体" w:hAnsi="宋体" w:cs="宋体"/>
                <w:kern w:val="0"/>
                <w:sz w:val="18"/>
                <w:szCs w:val="18"/>
              </w:rPr>
              <w:br w:type="textWrapping"/>
            </w:r>
            <w:r>
              <w:rPr>
                <w:rFonts w:hint="eastAsia" w:ascii="宋体" w:hAnsi="宋体" w:cs="宋体"/>
                <w:kern w:val="0"/>
                <w:sz w:val="18"/>
                <w:szCs w:val="18"/>
              </w:rPr>
              <w:t xml:space="preserve">四、实验清单 </w:t>
            </w:r>
            <w:r>
              <w:rPr>
                <w:rFonts w:hint="eastAsia" w:ascii="宋体" w:hAnsi="宋体" w:cs="宋体"/>
                <w:kern w:val="0"/>
                <w:sz w:val="18"/>
                <w:szCs w:val="18"/>
              </w:rPr>
              <w:br w:type="textWrapping"/>
            </w:r>
            <w:r>
              <w:rPr>
                <w:rFonts w:hint="eastAsia" w:ascii="宋体" w:hAnsi="宋体" w:cs="宋体"/>
                <w:kern w:val="0"/>
                <w:sz w:val="18"/>
                <w:szCs w:val="18"/>
              </w:rPr>
              <w:t>1.摩擦起电实验；2.基本电路实验之小电珠发光实验；3.基本电路之开关电路实验；4.基本电路之电路故障实验；5.基本电路之电路连接暗盒；6.电路的串联与并联；7.电池的串联与并联；8.红绿灯；9.导体与绝缘体；10.电流的热效应；11.电流的磁效应；12.电路综合实验盒的探究实验之基本电路实验；13.电路综合实验盒的探究实验之电路的串联与并联；14.电路综合实验盒的探究实验之电路的串联与并联等自由探究实验；15.眼睛闪亮的猫咪等实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C1F2">
            <w:pPr>
              <w:widowControl/>
              <w:jc w:val="center"/>
              <w:textAlignment w:val="center"/>
              <w:rPr>
                <w:rFonts w:ascii="宋体" w:hAnsi="宋体" w:cs="宋体"/>
                <w:sz w:val="18"/>
                <w:szCs w:val="18"/>
              </w:rPr>
            </w:pPr>
            <w:r>
              <w:rPr>
                <w:rFonts w:hint="eastAsia" w:ascii="宋体" w:hAnsi="宋体" w:cs="宋体"/>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E0BA">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6931">
            <w:pPr>
              <w:jc w:val="center"/>
              <w:rPr>
                <w:rFonts w:ascii="宋体" w:hAnsi="宋体" w:cs="宋体"/>
                <w:sz w:val="18"/>
                <w:szCs w:val="18"/>
              </w:rPr>
            </w:pPr>
          </w:p>
        </w:tc>
      </w:tr>
      <w:tr w14:paraId="00BA613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418D">
            <w:pPr>
              <w:widowControl/>
              <w:jc w:val="center"/>
              <w:textAlignment w:val="center"/>
              <w:rPr>
                <w:rFonts w:ascii="宋体" w:hAnsi="宋体" w:cs="宋体"/>
                <w:kern w:val="0"/>
                <w:sz w:val="18"/>
                <w:szCs w:val="18"/>
              </w:rPr>
            </w:pPr>
            <w:r>
              <w:rPr>
                <w:rFonts w:hint="eastAsia" w:ascii="宋体" w:hAnsi="宋体" w:cs="宋体"/>
                <w:kern w:val="0"/>
                <w:sz w:val="18"/>
                <w:szCs w:val="18"/>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4825">
            <w:pPr>
              <w:widowControl/>
              <w:jc w:val="center"/>
              <w:textAlignment w:val="center"/>
              <w:rPr>
                <w:rFonts w:ascii="宋体" w:hAnsi="宋体" w:cs="宋体"/>
                <w:sz w:val="18"/>
                <w:szCs w:val="18"/>
              </w:rPr>
            </w:pPr>
            <w:r>
              <w:rPr>
                <w:rFonts w:hint="eastAsia" w:ascii="宋体" w:hAnsi="宋体" w:cs="宋体"/>
                <w:kern w:val="0"/>
                <w:sz w:val="18"/>
                <w:szCs w:val="18"/>
              </w:rPr>
              <w:t>磁铁实验套装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12203">
            <w:pPr>
              <w:widowControl/>
              <w:jc w:val="left"/>
              <w:textAlignment w:val="center"/>
              <w:rPr>
                <w:rFonts w:ascii="宋体" w:hAnsi="宋体" w:cs="宋体"/>
                <w:sz w:val="18"/>
                <w:szCs w:val="18"/>
              </w:rPr>
            </w:pPr>
            <w:r>
              <w:rPr>
                <w:rFonts w:hint="eastAsia" w:ascii="宋体" w:hAnsi="宋体" w:cs="宋体"/>
                <w:kern w:val="0"/>
                <w:sz w:val="18"/>
                <w:szCs w:val="18"/>
              </w:rPr>
              <w:t xml:space="preserve">1、尺寸：收纳盒≥360*210*45mm </w:t>
            </w:r>
            <w:r>
              <w:rPr>
                <w:rFonts w:hint="eastAsia" w:ascii="宋体" w:hAnsi="宋体" w:cs="宋体"/>
                <w:kern w:val="0"/>
                <w:sz w:val="18"/>
                <w:szCs w:val="18"/>
              </w:rPr>
              <w:br w:type="textWrapping"/>
            </w:r>
            <w:r>
              <w:rPr>
                <w:rFonts w:hint="eastAsia" w:ascii="宋体" w:hAnsi="宋体" w:cs="宋体"/>
                <w:kern w:val="0"/>
                <w:sz w:val="18"/>
                <w:szCs w:val="18"/>
              </w:rPr>
              <w:t>2、材质：优质塑料+各种磁铁。</w:t>
            </w:r>
            <w:r>
              <w:rPr>
                <w:rFonts w:hint="eastAsia" w:ascii="宋体" w:hAnsi="宋体" w:cs="宋体"/>
                <w:kern w:val="0"/>
                <w:sz w:val="18"/>
                <w:szCs w:val="18"/>
              </w:rPr>
              <w:br w:type="textWrapping"/>
            </w:r>
            <w:r>
              <w:rPr>
                <w:rFonts w:hint="eastAsia" w:ascii="宋体" w:hAnsi="宋体" w:cs="宋体"/>
                <w:kern w:val="0"/>
                <w:sz w:val="18"/>
                <w:szCs w:val="18"/>
              </w:rPr>
              <w:t xml:space="preserve">3、规格：6个彩色包塑磁杖 、18个彩色塑封磁环、2个磁粉盒、6个磁悬浮底座、6个悬磁浮杆子、2辆磁力小车、100个回形针 、100个透明金属片 、2个U型磁铁、1个收纳底座、共240个材料，1本操作手册。 </w:t>
            </w:r>
            <w:r>
              <w:rPr>
                <w:rFonts w:hint="eastAsia" w:ascii="宋体" w:hAnsi="宋体" w:cs="宋体"/>
                <w:kern w:val="0"/>
                <w:sz w:val="18"/>
                <w:szCs w:val="18"/>
              </w:rPr>
              <w:br w:type="textWrapping"/>
            </w:r>
            <w:r>
              <w:rPr>
                <w:rFonts w:hint="eastAsia" w:ascii="宋体" w:hAnsi="宋体" w:cs="宋体"/>
                <w:kern w:val="0"/>
                <w:sz w:val="18"/>
                <w:szCs w:val="18"/>
              </w:rPr>
              <w:t>4、学习目标：1)磁铁可以是不同的尺寸和形状，2)每个磁铁的磁性不一样，3)磁铁有两个极，4)磁铁能够互相吸引、排斥，5)磁铁能吸引含铁的物体，不吸引不含铁的物体，6)每块磁铁都被磁场包围，7)磁场的强度会随着位置发生变化。</w:t>
            </w:r>
            <w:r>
              <w:rPr>
                <w:rFonts w:hint="eastAsia" w:ascii="宋体" w:hAnsi="宋体" w:cs="宋体"/>
                <w:kern w:val="0"/>
                <w:sz w:val="18"/>
                <w:szCs w:val="18"/>
              </w:rPr>
              <w:br w:type="textWrapping"/>
            </w:r>
            <w:r>
              <w:rPr>
                <w:rFonts w:hint="eastAsia" w:ascii="宋体" w:hAnsi="宋体" w:cs="宋体"/>
                <w:kern w:val="0"/>
                <w:sz w:val="18"/>
                <w:szCs w:val="18"/>
              </w:rPr>
              <w:t>5、7种邻苯二甲酸酯增塑剂DIBP、DBP、BBP、DEHP、DNOP、 DINP、DIDP检测数据应符合GB/T22048-2022《玩具及儿童用品中特定邻苯二甲酸酯增塑剂的测定》标准要求</w:t>
            </w:r>
            <w:r>
              <w:rPr>
                <w:rFonts w:hint="eastAsia" w:ascii="宋体" w:hAnsi="宋体" w:cs="宋体"/>
                <w:kern w:val="0"/>
                <w:sz w:val="18"/>
                <w:szCs w:val="18"/>
              </w:rPr>
              <w:br w:type="textWrapping"/>
            </w:r>
            <w:r>
              <w:rPr>
                <w:rFonts w:hint="eastAsia" w:ascii="宋体" w:hAnsi="宋体" w:cs="宋体"/>
                <w:kern w:val="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815C">
            <w:pPr>
              <w:widowControl/>
              <w:jc w:val="center"/>
              <w:textAlignment w:val="center"/>
              <w:rPr>
                <w:rFonts w:ascii="宋体" w:hAnsi="宋体" w:cs="宋体"/>
                <w:sz w:val="18"/>
                <w:szCs w:val="18"/>
              </w:rPr>
            </w:pPr>
            <w:r>
              <w:rPr>
                <w:rFonts w:hint="eastAsia" w:ascii="宋体" w:hAnsi="宋体" w:cs="宋体"/>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4389">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FCB3">
            <w:pPr>
              <w:jc w:val="center"/>
              <w:rPr>
                <w:rFonts w:ascii="宋体" w:hAnsi="宋体" w:cs="宋体"/>
                <w:sz w:val="18"/>
                <w:szCs w:val="18"/>
              </w:rPr>
            </w:pPr>
          </w:p>
        </w:tc>
      </w:tr>
      <w:tr w14:paraId="6AC5768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11C9">
            <w:pPr>
              <w:widowControl/>
              <w:jc w:val="center"/>
              <w:textAlignment w:val="center"/>
              <w:rPr>
                <w:rFonts w:ascii="宋体" w:hAnsi="宋体" w:cs="宋体"/>
                <w:kern w:val="0"/>
                <w:sz w:val="18"/>
                <w:szCs w:val="18"/>
              </w:rPr>
            </w:pPr>
            <w:r>
              <w:rPr>
                <w:rFonts w:hint="eastAsia" w:ascii="宋体" w:hAnsi="宋体" w:cs="宋体"/>
                <w:kern w:val="0"/>
                <w:sz w:val="18"/>
                <w:szCs w:val="18"/>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7A826">
            <w:pPr>
              <w:widowControl/>
              <w:jc w:val="center"/>
              <w:textAlignment w:val="center"/>
              <w:rPr>
                <w:rFonts w:ascii="宋体" w:hAnsi="宋体" w:cs="宋体"/>
                <w:sz w:val="18"/>
                <w:szCs w:val="18"/>
              </w:rPr>
            </w:pPr>
            <w:r>
              <w:rPr>
                <w:rFonts w:hint="eastAsia" w:ascii="宋体" w:hAnsi="宋体" w:cs="宋体"/>
                <w:kern w:val="0"/>
                <w:sz w:val="18"/>
                <w:szCs w:val="18"/>
              </w:rPr>
              <w:t>回力玩具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60AF9">
            <w:pPr>
              <w:widowControl/>
              <w:jc w:val="left"/>
              <w:textAlignment w:val="center"/>
              <w:rPr>
                <w:rFonts w:ascii="宋体" w:hAnsi="宋体" w:cs="宋体"/>
                <w:sz w:val="18"/>
                <w:szCs w:val="18"/>
              </w:rPr>
            </w:pPr>
            <w:r>
              <w:rPr>
                <w:rFonts w:hint="eastAsia" w:ascii="宋体" w:hAnsi="宋体" w:cs="宋体"/>
                <w:kern w:val="0"/>
                <w:sz w:val="18"/>
                <w:szCs w:val="18"/>
              </w:rPr>
              <w:t>1、城市环卫回力车。</w:t>
            </w:r>
            <w:r>
              <w:rPr>
                <w:rFonts w:hint="eastAsia" w:ascii="宋体" w:hAnsi="宋体" w:cs="宋体"/>
                <w:kern w:val="0"/>
                <w:sz w:val="18"/>
                <w:szCs w:val="18"/>
              </w:rPr>
              <w:br w:type="textWrapping"/>
            </w:r>
            <w:r>
              <w:rPr>
                <w:rFonts w:hint="eastAsia" w:ascii="宋体" w:hAnsi="宋体" w:cs="宋体"/>
                <w:kern w:val="0"/>
                <w:sz w:val="18"/>
                <w:szCs w:val="18"/>
              </w:rPr>
              <w:t>2、材质：塑料/塑胶，</w:t>
            </w:r>
            <w:r>
              <w:rPr>
                <w:rFonts w:hint="eastAsia" w:ascii="宋体" w:hAnsi="宋体" w:cs="宋体"/>
                <w:kern w:val="0"/>
                <w:sz w:val="18"/>
                <w:szCs w:val="18"/>
              </w:rPr>
              <w:br w:type="textWrapping"/>
            </w:r>
            <w:r>
              <w:rPr>
                <w:rFonts w:hint="eastAsia" w:ascii="宋体" w:hAnsi="宋体" w:cs="宋体"/>
                <w:kern w:val="0"/>
                <w:sz w:val="18"/>
                <w:szCs w:val="18"/>
              </w:rPr>
              <w:t>3、规格：≥8个，</w:t>
            </w:r>
            <w:r>
              <w:rPr>
                <w:rFonts w:hint="eastAsia" w:ascii="宋体" w:hAnsi="宋体" w:cs="宋体"/>
                <w:kern w:val="0"/>
                <w:sz w:val="18"/>
                <w:szCs w:val="18"/>
              </w:rPr>
              <w:br w:type="textWrapping"/>
            </w:r>
            <w:r>
              <w:rPr>
                <w:rFonts w:hint="eastAsia" w:ascii="宋体" w:hAnsi="宋体" w:cs="宋体"/>
                <w:kern w:val="0"/>
                <w:sz w:val="18"/>
                <w:szCs w:val="18"/>
              </w:rPr>
              <w:t>4、尺寸：120×50×60mm。</w:t>
            </w:r>
            <w:r>
              <w:rPr>
                <w:rFonts w:hint="eastAsia" w:ascii="宋体" w:hAnsi="宋体" w:cs="宋体"/>
                <w:kern w:val="0"/>
                <w:sz w:val="18"/>
                <w:szCs w:val="18"/>
              </w:rPr>
              <w:br w:type="textWrapping"/>
            </w:r>
            <w:r>
              <w:rPr>
                <w:rFonts w:hint="eastAsia" w:ascii="宋体" w:hAnsi="宋体" w:cs="宋体"/>
                <w:kern w:val="0"/>
                <w:sz w:val="18"/>
                <w:szCs w:val="18"/>
              </w:rPr>
              <w:t>5、7种邻苯二甲酸酯增塑剂DIBP、DBP、BBP、DEHP、DNOP、 DINP、DIDP检测数据应符合GB/T22048-2022《玩具及儿童用品中特定邻苯二甲酸酯增塑剂的测定》标准要求</w:t>
            </w:r>
            <w:r>
              <w:rPr>
                <w:rFonts w:hint="eastAsia" w:ascii="宋体" w:hAnsi="宋体" w:cs="宋体"/>
                <w:kern w:val="0"/>
                <w:sz w:val="18"/>
                <w:szCs w:val="18"/>
              </w:rPr>
              <w:br w:type="textWrapping"/>
            </w:r>
            <w:r>
              <w:rPr>
                <w:rFonts w:hint="eastAsia" w:ascii="宋体" w:hAnsi="宋体" w:cs="宋体"/>
                <w:kern w:val="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2BFF">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5C90">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5FF6">
            <w:pPr>
              <w:jc w:val="center"/>
              <w:rPr>
                <w:rFonts w:ascii="宋体" w:hAnsi="宋体" w:cs="宋体"/>
                <w:sz w:val="18"/>
                <w:szCs w:val="18"/>
              </w:rPr>
            </w:pPr>
          </w:p>
        </w:tc>
      </w:tr>
      <w:tr w14:paraId="40B5DEE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BF55">
            <w:pPr>
              <w:widowControl/>
              <w:jc w:val="center"/>
              <w:textAlignment w:val="center"/>
              <w:rPr>
                <w:rFonts w:ascii="宋体" w:hAnsi="宋体" w:cs="宋体"/>
                <w:kern w:val="0"/>
                <w:sz w:val="18"/>
                <w:szCs w:val="18"/>
              </w:rPr>
            </w:pPr>
            <w:r>
              <w:rPr>
                <w:rFonts w:hint="eastAsia" w:ascii="宋体" w:hAnsi="宋体" w:cs="宋体"/>
                <w:kern w:val="0"/>
                <w:sz w:val="18"/>
                <w:szCs w:val="18"/>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B627E">
            <w:pPr>
              <w:widowControl/>
              <w:jc w:val="center"/>
              <w:textAlignment w:val="center"/>
              <w:rPr>
                <w:rFonts w:ascii="宋体" w:hAnsi="宋体" w:cs="宋体"/>
                <w:sz w:val="18"/>
                <w:szCs w:val="18"/>
              </w:rPr>
            </w:pPr>
            <w:r>
              <w:rPr>
                <w:rFonts w:hint="eastAsia" w:ascii="宋体" w:hAnsi="宋体" w:cs="宋体"/>
                <w:kern w:val="0"/>
                <w:sz w:val="18"/>
                <w:szCs w:val="18"/>
              </w:rPr>
              <w:t>航模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2DD50">
            <w:pPr>
              <w:widowControl/>
              <w:jc w:val="left"/>
              <w:textAlignment w:val="center"/>
              <w:rPr>
                <w:rFonts w:ascii="宋体" w:hAnsi="宋体" w:cs="宋体"/>
                <w:sz w:val="18"/>
                <w:szCs w:val="18"/>
              </w:rPr>
            </w:pPr>
            <w:r>
              <w:rPr>
                <w:rFonts w:hint="eastAsia" w:ascii="宋体" w:hAnsi="宋体" w:cs="宋体"/>
                <w:kern w:val="0"/>
                <w:sz w:val="18"/>
                <w:szCs w:val="18"/>
              </w:rPr>
              <w:t>1、材质：ABS、合金材质。</w:t>
            </w:r>
            <w:r>
              <w:rPr>
                <w:rFonts w:hint="eastAsia" w:ascii="宋体" w:hAnsi="宋体" w:cs="宋体"/>
                <w:kern w:val="0"/>
                <w:sz w:val="18"/>
                <w:szCs w:val="18"/>
              </w:rPr>
              <w:br w:type="textWrapping"/>
            </w:r>
            <w:r>
              <w:rPr>
                <w:rFonts w:hint="eastAsia" w:ascii="宋体" w:hAnsi="宋体" w:cs="宋体"/>
                <w:kern w:val="0"/>
                <w:sz w:val="18"/>
                <w:szCs w:val="18"/>
              </w:rPr>
              <w:t>2、每套3个模型，应包括：直升机模型、波音777模型、飞机歼-20战斗机模型各1个。</w:t>
            </w:r>
            <w:r>
              <w:rPr>
                <w:rFonts w:hint="eastAsia" w:ascii="宋体" w:hAnsi="宋体" w:cs="宋体"/>
                <w:kern w:val="0"/>
                <w:sz w:val="18"/>
                <w:szCs w:val="18"/>
              </w:rPr>
              <w:br w:type="textWrapping"/>
            </w:r>
            <w:r>
              <w:rPr>
                <w:rFonts w:hint="eastAsia" w:ascii="宋体" w:hAnsi="宋体" w:cs="宋体"/>
                <w:kern w:val="0"/>
                <w:sz w:val="18"/>
                <w:szCs w:val="18"/>
              </w:rPr>
              <w:t>3、尺寸：1、直升机模型，尺寸≥380×110×113mm，波音777模型尺寸：≥185×183×45mm，歼-20 战斗机模型尺寸：≥290×150×69mm。</w:t>
            </w:r>
            <w:r>
              <w:rPr>
                <w:rFonts w:hint="eastAsia" w:ascii="宋体" w:hAnsi="宋体" w:cs="宋体"/>
                <w:kern w:val="0"/>
                <w:sz w:val="18"/>
                <w:szCs w:val="18"/>
              </w:rPr>
              <w:br w:type="textWrapping"/>
            </w:r>
            <w:r>
              <w:rPr>
                <w:rFonts w:hint="eastAsia" w:ascii="宋体" w:hAnsi="宋体" w:cs="宋体"/>
                <w:kern w:val="0"/>
                <w:sz w:val="18"/>
                <w:szCs w:val="18"/>
              </w:rPr>
              <w:t>4、模型整体没有锋边、尖棱，不脱色。</w:t>
            </w:r>
            <w:r>
              <w:rPr>
                <w:rFonts w:hint="eastAsia" w:ascii="宋体" w:hAnsi="宋体" w:cs="宋体"/>
                <w:kern w:val="0"/>
                <w:sz w:val="18"/>
                <w:szCs w:val="18"/>
              </w:rPr>
              <w:br w:type="textWrapping"/>
            </w:r>
            <w:r>
              <w:rPr>
                <w:rFonts w:hint="eastAsia" w:ascii="宋体" w:hAnsi="宋体" w:cs="宋体"/>
                <w:kern w:val="0"/>
                <w:sz w:val="18"/>
                <w:szCs w:val="18"/>
              </w:rPr>
              <w:t>5、产品基本规范应符合GB6675.1-2014《玩具安全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8F3C">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C87A">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DACE">
            <w:pPr>
              <w:jc w:val="center"/>
              <w:rPr>
                <w:rFonts w:ascii="宋体" w:hAnsi="宋体" w:cs="宋体"/>
                <w:sz w:val="18"/>
                <w:szCs w:val="18"/>
              </w:rPr>
            </w:pPr>
          </w:p>
        </w:tc>
      </w:tr>
      <w:tr w14:paraId="715D0E2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343A">
            <w:pPr>
              <w:widowControl/>
              <w:jc w:val="center"/>
              <w:textAlignment w:val="center"/>
              <w:rPr>
                <w:rFonts w:ascii="宋体" w:hAnsi="宋体" w:cs="宋体"/>
                <w:kern w:val="0"/>
                <w:sz w:val="18"/>
                <w:szCs w:val="18"/>
              </w:rPr>
            </w:pPr>
            <w:r>
              <w:rPr>
                <w:rFonts w:hint="eastAsia" w:ascii="宋体" w:hAnsi="宋体" w:cs="宋体"/>
                <w:kern w:val="0"/>
                <w:sz w:val="18"/>
                <w:szCs w:val="18"/>
              </w:rPr>
              <w:t>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A7A90">
            <w:pPr>
              <w:widowControl/>
              <w:jc w:val="center"/>
              <w:textAlignment w:val="center"/>
              <w:rPr>
                <w:rFonts w:ascii="宋体" w:hAnsi="宋体" w:cs="宋体"/>
                <w:sz w:val="18"/>
                <w:szCs w:val="18"/>
              </w:rPr>
            </w:pPr>
            <w:r>
              <w:rPr>
                <w:rFonts w:hint="eastAsia" w:ascii="宋体" w:hAnsi="宋体" w:cs="宋体"/>
                <w:kern w:val="0"/>
                <w:sz w:val="18"/>
                <w:szCs w:val="18"/>
              </w:rPr>
              <w:t>小潜艇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0D92E">
            <w:pPr>
              <w:widowControl/>
              <w:jc w:val="left"/>
              <w:textAlignment w:val="center"/>
              <w:rPr>
                <w:rFonts w:ascii="宋体" w:hAnsi="宋体" w:cs="宋体"/>
                <w:sz w:val="18"/>
                <w:szCs w:val="18"/>
              </w:rPr>
            </w:pPr>
            <w:r>
              <w:rPr>
                <w:rFonts w:hint="eastAsia" w:ascii="宋体" w:hAnsi="宋体" w:cs="宋体"/>
                <w:kern w:val="0"/>
                <w:sz w:val="18"/>
                <w:szCs w:val="18"/>
              </w:rPr>
              <w:t>1、材质：组成:潜艇主体+支架+大中小导弹各一枚。</w:t>
            </w:r>
            <w:r>
              <w:rPr>
                <w:rFonts w:hint="eastAsia" w:ascii="宋体" w:hAnsi="宋体" w:cs="宋体"/>
                <w:kern w:val="0"/>
                <w:sz w:val="18"/>
                <w:szCs w:val="18"/>
              </w:rPr>
              <w:br w:type="textWrapping"/>
            </w:r>
            <w:r>
              <w:rPr>
                <w:rFonts w:hint="eastAsia" w:ascii="宋体" w:hAnsi="宋体" w:cs="宋体"/>
                <w:kern w:val="0"/>
                <w:sz w:val="18"/>
                <w:szCs w:val="18"/>
              </w:rPr>
              <w:t xml:space="preserve">2、尺寸：420×40×95mm±5%， </w:t>
            </w:r>
            <w:r>
              <w:rPr>
                <w:rFonts w:hint="eastAsia" w:ascii="宋体" w:hAnsi="宋体" w:cs="宋体"/>
                <w:kern w:val="0"/>
                <w:sz w:val="18"/>
                <w:szCs w:val="18"/>
              </w:rPr>
              <w:br w:type="textWrapping"/>
            </w:r>
            <w:r>
              <w:rPr>
                <w:rFonts w:hint="eastAsia" w:ascii="宋体" w:hAnsi="宋体" w:cs="宋体"/>
                <w:kern w:val="0"/>
                <w:sz w:val="18"/>
                <w:szCs w:val="18"/>
              </w:rPr>
              <w:t>3、材质：塑料及电子元件。</w:t>
            </w:r>
            <w:r>
              <w:rPr>
                <w:rFonts w:hint="eastAsia" w:ascii="宋体" w:hAnsi="宋体" w:cs="宋体"/>
                <w:kern w:val="0"/>
                <w:sz w:val="18"/>
                <w:szCs w:val="18"/>
              </w:rPr>
              <w:br w:type="textWrapping"/>
            </w:r>
            <w:r>
              <w:rPr>
                <w:rFonts w:hint="eastAsia" w:ascii="宋体" w:hAnsi="宋体" w:cs="宋体"/>
                <w:kern w:val="0"/>
                <w:sz w:val="18"/>
                <w:szCs w:val="18"/>
              </w:rPr>
              <w:t xml:space="preserve">4、7种邻苯二甲酸酯增塑剂DIBP、DBP、BBP、DEHP、DNOP、 DINP、DIDP检测数据应符合GB/T22048-2022《玩具及儿童用品中特定邻苯二甲酸酯增塑剂的测定》标准要求。  </w:t>
            </w:r>
            <w:r>
              <w:rPr>
                <w:rFonts w:hint="eastAsia" w:ascii="宋体" w:hAnsi="宋体" w:cs="宋体"/>
                <w:kern w:val="0"/>
                <w:sz w:val="18"/>
                <w:szCs w:val="18"/>
              </w:rPr>
              <w:br w:type="textWrapping"/>
            </w:r>
            <w:r>
              <w:rPr>
                <w:rFonts w:hint="eastAsia" w:ascii="宋体" w:hAnsi="宋体" w:cs="宋体"/>
                <w:kern w:val="0"/>
                <w:sz w:val="18"/>
                <w:szCs w:val="18"/>
              </w:rPr>
              <w:t xml:space="preserve">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769A">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50A6">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F8FD">
            <w:pPr>
              <w:jc w:val="center"/>
              <w:rPr>
                <w:rFonts w:ascii="宋体" w:hAnsi="宋体" w:cs="宋体"/>
                <w:sz w:val="18"/>
                <w:szCs w:val="18"/>
              </w:rPr>
            </w:pPr>
          </w:p>
        </w:tc>
      </w:tr>
      <w:tr w14:paraId="5676021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2D1F">
            <w:pPr>
              <w:widowControl/>
              <w:jc w:val="center"/>
              <w:textAlignment w:val="center"/>
              <w:rPr>
                <w:rFonts w:ascii="宋体" w:hAnsi="宋体" w:cs="宋体"/>
                <w:kern w:val="0"/>
                <w:sz w:val="18"/>
                <w:szCs w:val="18"/>
              </w:rPr>
            </w:pPr>
            <w:r>
              <w:rPr>
                <w:rFonts w:hint="eastAsia" w:ascii="宋体" w:hAnsi="宋体" w:cs="宋体"/>
                <w:kern w:val="0"/>
                <w:sz w:val="18"/>
                <w:szCs w:val="18"/>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CEAE2">
            <w:pPr>
              <w:widowControl/>
              <w:jc w:val="center"/>
              <w:textAlignment w:val="center"/>
              <w:rPr>
                <w:rFonts w:ascii="宋体" w:hAnsi="宋体" w:cs="宋体"/>
                <w:sz w:val="18"/>
                <w:szCs w:val="18"/>
              </w:rPr>
            </w:pPr>
            <w:r>
              <w:rPr>
                <w:rFonts w:hint="eastAsia" w:ascii="宋体" w:hAnsi="宋体" w:cs="宋体"/>
                <w:kern w:val="0"/>
                <w:sz w:val="18"/>
                <w:szCs w:val="18"/>
              </w:rPr>
              <w:t>小潜艇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CDD4A">
            <w:pPr>
              <w:widowControl/>
              <w:jc w:val="left"/>
              <w:textAlignment w:val="center"/>
              <w:rPr>
                <w:rFonts w:ascii="宋体" w:hAnsi="宋体" w:cs="宋体"/>
                <w:sz w:val="18"/>
                <w:szCs w:val="18"/>
              </w:rPr>
            </w:pPr>
            <w:r>
              <w:rPr>
                <w:rFonts w:hint="eastAsia" w:ascii="宋体" w:hAnsi="宋体" w:cs="宋体"/>
                <w:kern w:val="0"/>
                <w:sz w:val="18"/>
                <w:szCs w:val="18"/>
              </w:rPr>
              <w:t>1、材质:塑料及电子元件。</w:t>
            </w:r>
            <w:r>
              <w:rPr>
                <w:rFonts w:hint="eastAsia" w:ascii="宋体" w:hAnsi="宋体" w:cs="宋体"/>
                <w:kern w:val="0"/>
                <w:sz w:val="18"/>
                <w:szCs w:val="18"/>
              </w:rPr>
              <w:br w:type="textWrapping"/>
            </w:r>
            <w:r>
              <w:rPr>
                <w:rFonts w:hint="eastAsia" w:ascii="宋体" w:hAnsi="宋体" w:cs="宋体"/>
                <w:kern w:val="0"/>
                <w:sz w:val="18"/>
                <w:szCs w:val="18"/>
              </w:rPr>
              <w:t>2、规格：325*50*110mm（±5mm）。</w:t>
            </w:r>
            <w:r>
              <w:rPr>
                <w:rFonts w:hint="eastAsia" w:ascii="宋体" w:hAnsi="宋体" w:cs="宋体"/>
                <w:kern w:val="0"/>
                <w:sz w:val="18"/>
                <w:szCs w:val="18"/>
              </w:rPr>
              <w:br w:type="textWrapping"/>
            </w:r>
            <w:r>
              <w:rPr>
                <w:rFonts w:hint="eastAsia" w:ascii="宋体" w:hAnsi="宋体" w:cs="宋体"/>
                <w:kern w:val="0"/>
                <w:sz w:val="18"/>
                <w:szCs w:val="18"/>
              </w:rPr>
              <w:t>3、设计:电动，具有排水口。</w:t>
            </w:r>
            <w:r>
              <w:rPr>
                <w:rFonts w:hint="eastAsia" w:ascii="宋体" w:hAnsi="宋体" w:cs="宋体"/>
                <w:kern w:val="0"/>
                <w:sz w:val="18"/>
                <w:szCs w:val="18"/>
              </w:rPr>
              <w:br w:type="textWrapping"/>
            </w:r>
            <w:r>
              <w:rPr>
                <w:rFonts w:hint="eastAsia" w:ascii="宋体" w:hAnsi="宋体" w:cs="宋体"/>
                <w:kern w:val="0"/>
                <w:sz w:val="18"/>
                <w:szCs w:val="18"/>
              </w:rPr>
              <w:t>4、模型整体没有锋边、尖棱，不脱色，</w:t>
            </w:r>
            <w:r>
              <w:rPr>
                <w:rFonts w:hint="eastAsia" w:ascii="宋体" w:hAnsi="宋体" w:cs="宋体"/>
                <w:kern w:val="0"/>
                <w:sz w:val="18"/>
                <w:szCs w:val="18"/>
              </w:rPr>
              <w:br w:type="textWrapping"/>
            </w:r>
            <w:r>
              <w:rPr>
                <w:rFonts w:hint="eastAsia" w:ascii="宋体" w:hAnsi="宋体" w:cs="宋体"/>
                <w:kern w:val="0"/>
                <w:sz w:val="18"/>
                <w:szCs w:val="18"/>
              </w:rPr>
              <w:t xml:space="preserve">5、基本规范应符合GB6675.1-2014《玩具安全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16F5">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48AB">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6B0E">
            <w:pPr>
              <w:jc w:val="center"/>
              <w:rPr>
                <w:rFonts w:ascii="宋体" w:hAnsi="宋体" w:cs="宋体"/>
                <w:sz w:val="18"/>
                <w:szCs w:val="18"/>
              </w:rPr>
            </w:pPr>
          </w:p>
        </w:tc>
      </w:tr>
      <w:tr w14:paraId="0B6C5F3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1AA7">
            <w:pPr>
              <w:widowControl/>
              <w:jc w:val="center"/>
              <w:textAlignment w:val="center"/>
              <w:rPr>
                <w:rFonts w:ascii="宋体" w:hAnsi="宋体" w:cs="宋体"/>
                <w:kern w:val="0"/>
                <w:sz w:val="18"/>
                <w:szCs w:val="18"/>
              </w:rPr>
            </w:pPr>
            <w:r>
              <w:rPr>
                <w:rFonts w:hint="eastAsia" w:ascii="宋体" w:hAnsi="宋体" w:cs="宋体"/>
                <w:kern w:val="0"/>
                <w:sz w:val="18"/>
                <w:szCs w:val="18"/>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BD38C">
            <w:pPr>
              <w:widowControl/>
              <w:jc w:val="center"/>
              <w:textAlignment w:val="center"/>
              <w:rPr>
                <w:rFonts w:ascii="宋体" w:hAnsi="宋体" w:cs="宋体"/>
                <w:sz w:val="18"/>
                <w:szCs w:val="18"/>
              </w:rPr>
            </w:pPr>
            <w:r>
              <w:rPr>
                <w:rFonts w:hint="eastAsia" w:ascii="宋体" w:hAnsi="宋体" w:cs="宋体"/>
                <w:kern w:val="0"/>
                <w:sz w:val="18"/>
                <w:szCs w:val="18"/>
              </w:rPr>
              <w:t>飞机模型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A5E4B">
            <w:pPr>
              <w:widowControl/>
              <w:jc w:val="left"/>
              <w:textAlignment w:val="center"/>
              <w:rPr>
                <w:rFonts w:ascii="宋体" w:hAnsi="宋体" w:cs="宋体"/>
                <w:sz w:val="18"/>
                <w:szCs w:val="18"/>
              </w:rPr>
            </w:pPr>
            <w:r>
              <w:rPr>
                <w:rFonts w:hint="eastAsia" w:ascii="宋体" w:hAnsi="宋体" w:cs="宋体"/>
                <w:kern w:val="0"/>
                <w:sz w:val="18"/>
                <w:szCs w:val="18"/>
              </w:rPr>
              <w:t>每套3个模型，ABS、合金材质；包括以下模型：</w:t>
            </w:r>
            <w:r>
              <w:rPr>
                <w:rFonts w:hint="eastAsia" w:ascii="宋体" w:hAnsi="宋体" w:cs="宋体"/>
                <w:kern w:val="0"/>
                <w:sz w:val="18"/>
                <w:szCs w:val="18"/>
              </w:rPr>
              <w:br w:type="textWrapping"/>
            </w:r>
            <w:r>
              <w:rPr>
                <w:rFonts w:hint="eastAsia" w:ascii="宋体" w:hAnsi="宋体" w:cs="宋体"/>
                <w:kern w:val="0"/>
                <w:sz w:val="18"/>
                <w:szCs w:val="18"/>
              </w:rPr>
              <w:t>1.直升机模型尺寸≥260*90*70mm；</w:t>
            </w:r>
            <w:r>
              <w:rPr>
                <w:rFonts w:hint="eastAsia" w:ascii="宋体" w:hAnsi="宋体" w:cs="宋体"/>
                <w:kern w:val="0"/>
                <w:sz w:val="18"/>
                <w:szCs w:val="18"/>
              </w:rPr>
              <w:br w:type="textWrapping"/>
            </w:r>
            <w:r>
              <w:rPr>
                <w:rFonts w:hint="eastAsia" w:ascii="宋体" w:hAnsi="宋体" w:cs="宋体"/>
                <w:kern w:val="0"/>
                <w:sz w:val="18"/>
                <w:szCs w:val="18"/>
              </w:rPr>
              <w:t>2.波音777模型飞机尺寸≥180*150*105mm；</w:t>
            </w:r>
            <w:r>
              <w:rPr>
                <w:rFonts w:hint="eastAsia" w:ascii="宋体" w:hAnsi="宋体" w:cs="宋体"/>
                <w:kern w:val="0"/>
                <w:sz w:val="18"/>
                <w:szCs w:val="18"/>
              </w:rPr>
              <w:br w:type="textWrapping"/>
            </w:r>
            <w:r>
              <w:rPr>
                <w:rFonts w:hint="eastAsia" w:ascii="宋体" w:hAnsi="宋体" w:cs="宋体"/>
                <w:kern w:val="0"/>
                <w:sz w:val="18"/>
                <w:szCs w:val="18"/>
              </w:rPr>
              <w:t>3.歼-20战斗机模型尺寸≥230*150*65mm。</w:t>
            </w:r>
            <w:r>
              <w:rPr>
                <w:rFonts w:hint="eastAsia" w:ascii="宋体" w:hAnsi="宋体" w:cs="宋体"/>
                <w:kern w:val="0"/>
                <w:sz w:val="18"/>
                <w:szCs w:val="18"/>
              </w:rPr>
              <w:br w:type="textWrapping"/>
            </w:r>
            <w:r>
              <w:rPr>
                <w:rFonts w:hint="eastAsia" w:ascii="宋体" w:hAnsi="宋体" w:cs="宋体"/>
                <w:kern w:val="0"/>
                <w:sz w:val="18"/>
                <w:szCs w:val="18"/>
              </w:rPr>
              <w:t>4.模型整体没有锋边、尖棱，不脱色；</w:t>
            </w:r>
            <w:r>
              <w:rPr>
                <w:rFonts w:hint="eastAsia" w:ascii="宋体" w:hAnsi="宋体" w:cs="宋体"/>
                <w:kern w:val="0"/>
                <w:sz w:val="18"/>
                <w:szCs w:val="18"/>
              </w:rPr>
              <w:br w:type="textWrapping"/>
            </w:r>
            <w:r>
              <w:rPr>
                <w:rFonts w:hint="eastAsia" w:ascii="宋体" w:hAnsi="宋体" w:cs="宋体"/>
                <w:kern w:val="0"/>
                <w:sz w:val="18"/>
                <w:szCs w:val="18"/>
              </w:rPr>
              <w:t>5.基本规范符合GB6675.1-2014《玩具安全第1部分基本规范》的要求、机械与物理性能符合GB6675.2-2014《玩具安全第2部分机械与物理性能》的要求、易燃性能符合GB6675.3-2014《玩具安全第3部分易燃性能》的要求，特定元素迁移符合GB6675.4-2014《玩具安全第4部分特定元素》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1DCC">
            <w:pPr>
              <w:widowControl/>
              <w:jc w:val="right"/>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80B8">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2435">
            <w:pPr>
              <w:jc w:val="center"/>
              <w:rPr>
                <w:rFonts w:ascii="宋体" w:hAnsi="宋体" w:cs="宋体"/>
                <w:sz w:val="18"/>
                <w:szCs w:val="18"/>
              </w:rPr>
            </w:pPr>
          </w:p>
        </w:tc>
      </w:tr>
      <w:tr w14:paraId="64CC9CB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CBD2">
            <w:pPr>
              <w:widowControl/>
              <w:jc w:val="center"/>
              <w:textAlignment w:val="center"/>
              <w:rPr>
                <w:rFonts w:ascii="宋体" w:hAnsi="宋体" w:cs="宋体"/>
                <w:kern w:val="0"/>
                <w:sz w:val="18"/>
                <w:szCs w:val="18"/>
              </w:rPr>
            </w:pPr>
            <w:r>
              <w:rPr>
                <w:rFonts w:hint="eastAsia" w:ascii="宋体" w:hAnsi="宋体" w:cs="宋体"/>
                <w:kern w:val="0"/>
                <w:sz w:val="18"/>
                <w:szCs w:val="18"/>
              </w:rPr>
              <w:t>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E81F">
            <w:pPr>
              <w:widowControl/>
              <w:jc w:val="center"/>
              <w:textAlignment w:val="center"/>
              <w:rPr>
                <w:rFonts w:ascii="宋体" w:hAnsi="宋体" w:cs="宋体"/>
                <w:sz w:val="18"/>
                <w:szCs w:val="18"/>
              </w:rPr>
            </w:pPr>
            <w:r>
              <w:rPr>
                <w:rFonts w:hint="eastAsia" w:ascii="宋体" w:hAnsi="宋体" w:cs="宋体"/>
                <w:kern w:val="0"/>
                <w:sz w:val="18"/>
                <w:szCs w:val="18"/>
              </w:rPr>
              <w:t>桥梁模型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621B7">
            <w:pPr>
              <w:widowControl/>
              <w:jc w:val="left"/>
              <w:textAlignment w:val="center"/>
              <w:rPr>
                <w:rFonts w:ascii="宋体" w:hAnsi="宋体" w:cs="宋体"/>
                <w:sz w:val="18"/>
                <w:szCs w:val="18"/>
              </w:rPr>
            </w:pPr>
            <w:r>
              <w:rPr>
                <w:rFonts w:hint="eastAsia" w:ascii="宋体" w:hAnsi="宋体" w:cs="宋体"/>
                <w:kern w:val="0"/>
                <w:sz w:val="18"/>
                <w:szCs w:val="18"/>
              </w:rPr>
              <w:t>1、材质:木制，纹理清晰、弹性好，稳定性好、不易变形，耐潮防腐性好，使用寿命长；</w:t>
            </w:r>
            <w:r>
              <w:rPr>
                <w:rFonts w:hint="eastAsia" w:ascii="宋体" w:hAnsi="宋体" w:cs="宋体"/>
                <w:kern w:val="0"/>
                <w:sz w:val="18"/>
                <w:szCs w:val="18"/>
              </w:rPr>
              <w:br w:type="textWrapping"/>
            </w:r>
            <w:r>
              <w:rPr>
                <w:rFonts w:hint="eastAsia" w:ascii="宋体" w:hAnsi="宋体" w:cs="宋体"/>
                <w:kern w:val="0"/>
                <w:sz w:val="18"/>
                <w:szCs w:val="18"/>
              </w:rPr>
              <w:t>2、每套不同种类模型4个，模型长度≥560mm，按比例制作；</w:t>
            </w:r>
            <w:r>
              <w:rPr>
                <w:rFonts w:hint="eastAsia" w:ascii="宋体" w:hAnsi="宋体" w:cs="宋体"/>
                <w:kern w:val="0"/>
                <w:sz w:val="18"/>
                <w:szCs w:val="18"/>
              </w:rPr>
              <w:br w:type="textWrapping"/>
            </w:r>
            <w:r>
              <w:rPr>
                <w:rFonts w:hint="eastAsia" w:ascii="宋体" w:hAnsi="宋体" w:cs="宋体"/>
                <w:kern w:val="0"/>
                <w:sz w:val="18"/>
                <w:szCs w:val="18"/>
              </w:rPr>
              <w:t>3、模型整体不得有锋边、尖棱，不得脱色；</w:t>
            </w:r>
            <w:r>
              <w:rPr>
                <w:rFonts w:hint="eastAsia" w:ascii="宋体" w:hAnsi="宋体" w:cs="宋体"/>
                <w:kern w:val="0"/>
                <w:sz w:val="18"/>
                <w:szCs w:val="18"/>
              </w:rPr>
              <w:br w:type="textWrapping"/>
            </w:r>
            <w:r>
              <w:rPr>
                <w:rFonts w:hint="eastAsia" w:ascii="宋体" w:hAnsi="宋体" w:cs="宋体"/>
                <w:kern w:val="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0C89">
            <w:pPr>
              <w:widowControl/>
              <w:jc w:val="right"/>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38A4">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05B2">
            <w:pPr>
              <w:jc w:val="center"/>
              <w:rPr>
                <w:rFonts w:ascii="宋体" w:hAnsi="宋体" w:cs="宋体"/>
                <w:sz w:val="18"/>
                <w:szCs w:val="18"/>
              </w:rPr>
            </w:pPr>
          </w:p>
        </w:tc>
      </w:tr>
      <w:tr w14:paraId="50F34EB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4D05">
            <w:pPr>
              <w:widowControl/>
              <w:jc w:val="center"/>
              <w:textAlignment w:val="center"/>
              <w:rPr>
                <w:rFonts w:ascii="宋体" w:hAnsi="宋体" w:cs="宋体"/>
                <w:kern w:val="0"/>
                <w:sz w:val="18"/>
                <w:szCs w:val="18"/>
              </w:rPr>
            </w:pPr>
            <w:r>
              <w:rPr>
                <w:rFonts w:hint="eastAsia" w:ascii="宋体" w:hAnsi="宋体" w:cs="宋体"/>
                <w:kern w:val="0"/>
                <w:sz w:val="18"/>
                <w:szCs w:val="18"/>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63B89">
            <w:pPr>
              <w:widowControl/>
              <w:jc w:val="center"/>
              <w:textAlignment w:val="center"/>
              <w:rPr>
                <w:rFonts w:ascii="宋体" w:hAnsi="宋体" w:cs="宋体"/>
                <w:sz w:val="18"/>
                <w:szCs w:val="18"/>
              </w:rPr>
            </w:pPr>
            <w:r>
              <w:rPr>
                <w:rFonts w:hint="eastAsia" w:ascii="宋体" w:hAnsi="宋体" w:cs="宋体"/>
                <w:kern w:val="0"/>
                <w:sz w:val="18"/>
                <w:szCs w:val="18"/>
              </w:rPr>
              <w:t>喷壶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7452C">
            <w:pPr>
              <w:widowControl/>
              <w:jc w:val="left"/>
              <w:textAlignment w:val="center"/>
              <w:rPr>
                <w:rFonts w:ascii="宋体" w:hAnsi="宋体" w:cs="宋体"/>
                <w:sz w:val="18"/>
                <w:szCs w:val="18"/>
              </w:rPr>
            </w:pPr>
            <w:r>
              <w:rPr>
                <w:rFonts w:hint="eastAsia" w:ascii="宋体" w:hAnsi="宋体" w:cs="宋体"/>
                <w:kern w:val="0"/>
                <w:sz w:val="18"/>
                <w:szCs w:val="18"/>
              </w:rPr>
              <w:t>1、尺寸：长：≥210mm,高：≥145mm。</w:t>
            </w:r>
            <w:r>
              <w:rPr>
                <w:rFonts w:hint="eastAsia" w:ascii="宋体" w:hAnsi="宋体" w:cs="宋体"/>
                <w:kern w:val="0"/>
                <w:sz w:val="18"/>
                <w:szCs w:val="18"/>
              </w:rPr>
              <w:br w:type="textWrapping"/>
            </w:r>
            <w:r>
              <w:rPr>
                <w:rFonts w:hint="eastAsia" w:ascii="宋体" w:hAnsi="宋体" w:cs="宋体"/>
                <w:kern w:val="0"/>
                <w:sz w:val="18"/>
                <w:szCs w:val="18"/>
              </w:rPr>
              <w:t>2、材质：PE。</w:t>
            </w:r>
            <w:r>
              <w:rPr>
                <w:rFonts w:hint="eastAsia" w:ascii="宋体" w:hAnsi="宋体" w:cs="宋体"/>
                <w:kern w:val="0"/>
                <w:sz w:val="18"/>
                <w:szCs w:val="18"/>
              </w:rPr>
              <w:br w:type="textWrapping"/>
            </w:r>
            <w:r>
              <w:rPr>
                <w:rFonts w:hint="eastAsia" w:ascii="宋体" w:hAnsi="宋体" w:cs="宋体"/>
                <w:kern w:val="0"/>
                <w:sz w:val="18"/>
                <w:szCs w:val="18"/>
              </w:rPr>
              <w:t>3、喷壶嘴孔大小一致，出水流畅。</w:t>
            </w:r>
            <w:r>
              <w:rPr>
                <w:rFonts w:hint="eastAsia" w:ascii="宋体" w:hAnsi="宋体" w:cs="宋体"/>
                <w:kern w:val="0"/>
                <w:sz w:val="18"/>
                <w:szCs w:val="18"/>
              </w:rPr>
              <w:br w:type="textWrapping"/>
            </w:r>
            <w:r>
              <w:rPr>
                <w:rFonts w:hint="eastAsia" w:ascii="宋体" w:hAnsi="宋体" w:cs="宋体"/>
                <w:kern w:val="0"/>
                <w:sz w:val="18"/>
                <w:szCs w:val="18"/>
              </w:rPr>
              <w:t>4、呆萌卡通动物造型、边角光滑圆润、把手适合幼儿小手抓握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4B34">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FF9D">
            <w:pPr>
              <w:widowControl/>
              <w:jc w:val="right"/>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D918">
            <w:pPr>
              <w:jc w:val="center"/>
              <w:rPr>
                <w:rFonts w:ascii="宋体" w:hAnsi="宋体" w:cs="宋体"/>
                <w:sz w:val="18"/>
                <w:szCs w:val="18"/>
              </w:rPr>
            </w:pPr>
          </w:p>
        </w:tc>
      </w:tr>
      <w:tr w14:paraId="60084FD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1231">
            <w:pPr>
              <w:widowControl/>
              <w:jc w:val="center"/>
              <w:textAlignment w:val="center"/>
              <w:rPr>
                <w:rFonts w:ascii="宋体" w:hAnsi="宋体" w:cs="宋体"/>
                <w:kern w:val="0"/>
                <w:sz w:val="18"/>
                <w:szCs w:val="18"/>
              </w:rPr>
            </w:pPr>
            <w:r>
              <w:rPr>
                <w:rFonts w:hint="eastAsia" w:ascii="宋体" w:hAnsi="宋体" w:cs="宋体"/>
                <w:kern w:val="0"/>
                <w:sz w:val="18"/>
                <w:szCs w:val="18"/>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631A7">
            <w:pPr>
              <w:widowControl/>
              <w:jc w:val="center"/>
              <w:textAlignment w:val="center"/>
              <w:rPr>
                <w:rFonts w:ascii="宋体" w:hAnsi="宋体" w:cs="宋体"/>
                <w:sz w:val="18"/>
                <w:szCs w:val="18"/>
              </w:rPr>
            </w:pPr>
            <w:r>
              <w:rPr>
                <w:rFonts w:hint="eastAsia" w:ascii="宋体" w:hAnsi="宋体" w:cs="宋体"/>
                <w:kern w:val="0"/>
                <w:sz w:val="18"/>
                <w:szCs w:val="18"/>
              </w:rPr>
              <w:t>小桶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1A622">
            <w:pPr>
              <w:widowControl/>
              <w:jc w:val="left"/>
              <w:textAlignment w:val="center"/>
              <w:rPr>
                <w:rFonts w:ascii="宋体" w:hAnsi="宋体" w:cs="宋体"/>
                <w:sz w:val="18"/>
                <w:szCs w:val="18"/>
              </w:rPr>
            </w:pPr>
            <w:r>
              <w:rPr>
                <w:rFonts w:hint="eastAsia" w:ascii="宋体" w:hAnsi="宋体" w:cs="宋体"/>
                <w:kern w:val="0"/>
                <w:sz w:val="18"/>
                <w:szCs w:val="18"/>
              </w:rPr>
              <w:t>1、规格尺寸：直径≥225mm×高200mm×底165mm。</w:t>
            </w:r>
            <w:r>
              <w:rPr>
                <w:rFonts w:hint="eastAsia" w:ascii="宋体" w:hAnsi="宋体" w:cs="宋体"/>
                <w:kern w:val="0"/>
                <w:sz w:val="18"/>
                <w:szCs w:val="18"/>
              </w:rPr>
              <w:br w:type="textWrapping"/>
            </w:r>
            <w:r>
              <w:rPr>
                <w:rFonts w:hint="eastAsia" w:ascii="宋体" w:hAnsi="宋体" w:cs="宋体"/>
                <w:kern w:val="0"/>
                <w:sz w:val="18"/>
                <w:szCs w:val="18"/>
              </w:rPr>
              <w:t>2、材质：PE。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AF79">
            <w:pPr>
              <w:widowControl/>
              <w:jc w:val="center"/>
              <w:textAlignment w:val="center"/>
              <w:rPr>
                <w:rFonts w:ascii="宋体" w:hAnsi="宋体" w:cs="宋体"/>
                <w:kern w:val="0"/>
                <w:sz w:val="18"/>
                <w:szCs w:val="18"/>
              </w:rPr>
            </w:pPr>
            <w:r>
              <w:rPr>
                <w:rFonts w:hint="eastAsia" w:ascii="宋体" w:hAnsi="宋体" w:cs="宋体"/>
                <w:kern w:val="0"/>
                <w:sz w:val="18"/>
                <w:szCs w:val="18"/>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4FA4">
            <w:pPr>
              <w:widowControl/>
              <w:jc w:val="right"/>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791D">
            <w:pPr>
              <w:jc w:val="center"/>
              <w:rPr>
                <w:rFonts w:ascii="宋体" w:hAnsi="宋体" w:cs="宋体"/>
                <w:sz w:val="18"/>
                <w:szCs w:val="18"/>
              </w:rPr>
            </w:pPr>
          </w:p>
        </w:tc>
      </w:tr>
      <w:tr w14:paraId="587324A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1DCF">
            <w:pPr>
              <w:widowControl/>
              <w:jc w:val="center"/>
              <w:textAlignment w:val="center"/>
              <w:rPr>
                <w:rFonts w:ascii="宋体" w:hAnsi="宋体" w:cs="宋体"/>
                <w:kern w:val="0"/>
                <w:sz w:val="18"/>
                <w:szCs w:val="18"/>
              </w:rPr>
            </w:pPr>
            <w:r>
              <w:rPr>
                <w:rFonts w:hint="eastAsia" w:ascii="宋体" w:hAnsi="宋体" w:cs="宋体"/>
                <w:kern w:val="0"/>
                <w:sz w:val="18"/>
                <w:szCs w:val="18"/>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6AF49">
            <w:pPr>
              <w:widowControl/>
              <w:jc w:val="center"/>
              <w:textAlignment w:val="center"/>
              <w:rPr>
                <w:rFonts w:ascii="宋体" w:hAnsi="宋体" w:cs="宋体"/>
                <w:sz w:val="18"/>
                <w:szCs w:val="18"/>
              </w:rPr>
            </w:pPr>
            <w:r>
              <w:rPr>
                <w:rFonts w:hint="eastAsia" w:ascii="宋体" w:hAnsi="宋体" w:cs="宋体"/>
                <w:kern w:val="0"/>
                <w:sz w:val="18"/>
                <w:szCs w:val="18"/>
              </w:rPr>
              <w:t>小铲子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CE319">
            <w:pPr>
              <w:widowControl/>
              <w:jc w:val="left"/>
              <w:textAlignment w:val="center"/>
              <w:rPr>
                <w:rFonts w:ascii="宋体" w:hAnsi="宋体" w:cs="宋体"/>
                <w:sz w:val="18"/>
                <w:szCs w:val="18"/>
              </w:rPr>
            </w:pPr>
            <w:r>
              <w:rPr>
                <w:rFonts w:hint="eastAsia" w:ascii="宋体" w:hAnsi="宋体" w:cs="宋体"/>
                <w:kern w:val="0"/>
                <w:sz w:val="18"/>
                <w:szCs w:val="18"/>
              </w:rPr>
              <w:t>1、规格：≥205mm×65mm。铲头喷塑漆面，木质手柄。无毛刺不伤手。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A882">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E7A5">
            <w:pPr>
              <w:widowControl/>
              <w:jc w:val="right"/>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9CFF">
            <w:pPr>
              <w:jc w:val="center"/>
              <w:rPr>
                <w:rFonts w:ascii="宋体" w:hAnsi="宋体" w:cs="宋体"/>
                <w:sz w:val="18"/>
                <w:szCs w:val="18"/>
              </w:rPr>
            </w:pPr>
          </w:p>
        </w:tc>
      </w:tr>
      <w:tr w14:paraId="18B708C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99F3">
            <w:pPr>
              <w:widowControl/>
              <w:jc w:val="center"/>
              <w:textAlignment w:val="center"/>
              <w:rPr>
                <w:rFonts w:ascii="宋体" w:hAnsi="宋体" w:cs="宋体"/>
                <w:kern w:val="0"/>
                <w:sz w:val="18"/>
                <w:szCs w:val="18"/>
              </w:rPr>
            </w:pPr>
            <w:r>
              <w:rPr>
                <w:rFonts w:hint="eastAsia" w:ascii="宋体" w:hAnsi="宋体" w:cs="宋体"/>
                <w:kern w:val="0"/>
                <w:sz w:val="18"/>
                <w:szCs w:val="18"/>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B07CC">
            <w:pPr>
              <w:widowControl/>
              <w:jc w:val="center"/>
              <w:textAlignment w:val="center"/>
              <w:rPr>
                <w:rFonts w:ascii="宋体" w:hAnsi="宋体" w:cs="宋体"/>
                <w:sz w:val="18"/>
                <w:szCs w:val="18"/>
              </w:rPr>
            </w:pPr>
            <w:r>
              <w:rPr>
                <w:rFonts w:hint="eastAsia" w:ascii="宋体" w:hAnsi="宋体" w:cs="宋体"/>
                <w:kern w:val="0"/>
                <w:sz w:val="18"/>
                <w:szCs w:val="18"/>
              </w:rPr>
              <w:t xml:space="preserve"> 幼儿铁锹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E5F67">
            <w:pPr>
              <w:widowControl/>
              <w:jc w:val="left"/>
              <w:textAlignment w:val="center"/>
              <w:rPr>
                <w:rFonts w:ascii="宋体" w:hAnsi="宋体" w:cs="宋体"/>
                <w:sz w:val="18"/>
                <w:szCs w:val="18"/>
              </w:rPr>
            </w:pPr>
            <w:r>
              <w:rPr>
                <w:rFonts w:hint="eastAsia" w:ascii="宋体" w:hAnsi="宋体" w:cs="宋体"/>
                <w:kern w:val="0"/>
                <w:sz w:val="18"/>
                <w:szCs w:val="18"/>
              </w:rPr>
              <w:t>1、锹头材质：304不锈钢、铁锹柄材质：实木。</w:t>
            </w:r>
            <w:r>
              <w:rPr>
                <w:rFonts w:hint="eastAsia" w:ascii="宋体" w:hAnsi="宋体" w:cs="宋体"/>
                <w:kern w:val="0"/>
                <w:sz w:val="18"/>
                <w:szCs w:val="18"/>
              </w:rPr>
              <w:br w:type="textWrapping"/>
            </w:r>
            <w:r>
              <w:rPr>
                <w:rFonts w:hint="eastAsia" w:ascii="宋体" w:hAnsi="宋体" w:cs="宋体"/>
                <w:kern w:val="0"/>
                <w:sz w:val="18"/>
                <w:szCs w:val="18"/>
              </w:rPr>
              <w:t>2、规格：方形锹头，</w:t>
            </w:r>
            <w:r>
              <w:rPr>
                <w:rFonts w:hint="eastAsia" w:ascii="宋体" w:hAnsi="宋体" w:cs="宋体"/>
                <w:kern w:val="0"/>
                <w:sz w:val="18"/>
                <w:szCs w:val="18"/>
              </w:rPr>
              <w:br w:type="textWrapping"/>
            </w:r>
            <w:r>
              <w:rPr>
                <w:rFonts w:hint="eastAsia" w:ascii="宋体" w:hAnsi="宋体" w:cs="宋体"/>
                <w:kern w:val="0"/>
                <w:sz w:val="18"/>
                <w:szCs w:val="18"/>
              </w:rPr>
              <w:t>3、锹头尺寸：≥155*110mm、铁锹柄直径≥28mm。铁锹总长≥480mm</w:t>
            </w:r>
            <w:r>
              <w:rPr>
                <w:rFonts w:hint="eastAsia" w:ascii="宋体" w:hAnsi="宋体" w:cs="宋体"/>
                <w:kern w:val="0"/>
                <w:sz w:val="18"/>
                <w:szCs w:val="18"/>
              </w:rPr>
              <w:br w:type="textWrapping"/>
            </w:r>
            <w:r>
              <w:rPr>
                <w:rFonts w:hint="eastAsia" w:ascii="宋体" w:hAnsi="宋体" w:cs="宋体"/>
                <w:kern w:val="0"/>
                <w:sz w:val="18"/>
                <w:szCs w:val="18"/>
              </w:rPr>
              <w:t>4、采用人体工学手柄、使用时双手轻松省力。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4553">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634E5">
            <w:pPr>
              <w:widowControl/>
              <w:jc w:val="right"/>
              <w:textAlignment w:val="bottom"/>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3E54">
            <w:pPr>
              <w:jc w:val="center"/>
              <w:rPr>
                <w:rFonts w:ascii="宋体" w:hAnsi="宋体" w:cs="宋体"/>
                <w:sz w:val="18"/>
                <w:szCs w:val="18"/>
              </w:rPr>
            </w:pPr>
          </w:p>
        </w:tc>
      </w:tr>
      <w:tr w14:paraId="2694525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2343">
            <w:pPr>
              <w:widowControl/>
              <w:jc w:val="center"/>
              <w:textAlignment w:val="center"/>
              <w:rPr>
                <w:rFonts w:ascii="宋体" w:hAnsi="宋体" w:cs="宋体"/>
                <w:kern w:val="0"/>
                <w:sz w:val="18"/>
                <w:szCs w:val="18"/>
              </w:rPr>
            </w:pPr>
            <w:r>
              <w:rPr>
                <w:rFonts w:hint="eastAsia" w:ascii="宋体" w:hAnsi="宋体" w:cs="宋体"/>
                <w:kern w:val="0"/>
                <w:sz w:val="18"/>
                <w:szCs w:val="18"/>
              </w:rPr>
              <w:t>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00EE0">
            <w:pPr>
              <w:widowControl/>
              <w:jc w:val="center"/>
              <w:textAlignment w:val="center"/>
              <w:rPr>
                <w:rFonts w:ascii="宋体" w:hAnsi="宋体" w:cs="宋体"/>
                <w:sz w:val="18"/>
                <w:szCs w:val="18"/>
              </w:rPr>
            </w:pPr>
            <w:r>
              <w:rPr>
                <w:rFonts w:hint="eastAsia" w:ascii="宋体" w:hAnsi="宋体" w:cs="宋体"/>
                <w:kern w:val="0"/>
                <w:sz w:val="18"/>
                <w:szCs w:val="18"/>
              </w:rPr>
              <w:t xml:space="preserve"> 幼儿铁锹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D09A4">
            <w:pPr>
              <w:widowControl/>
              <w:jc w:val="left"/>
              <w:textAlignment w:val="center"/>
              <w:rPr>
                <w:rFonts w:ascii="宋体" w:hAnsi="宋体" w:cs="宋体"/>
                <w:sz w:val="18"/>
                <w:szCs w:val="18"/>
              </w:rPr>
            </w:pPr>
            <w:r>
              <w:rPr>
                <w:rFonts w:hint="eastAsia" w:ascii="宋体" w:hAnsi="宋体" w:cs="宋体"/>
                <w:kern w:val="0"/>
                <w:sz w:val="18"/>
                <w:szCs w:val="18"/>
              </w:rPr>
              <w:t>1、规格：≥700mm×150mm，铲头喷塑漆面，木质手柄。无毛刺不伤手。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54EE">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FB05">
            <w:pPr>
              <w:widowControl/>
              <w:jc w:val="right"/>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F766">
            <w:pPr>
              <w:jc w:val="center"/>
              <w:rPr>
                <w:rFonts w:ascii="宋体" w:hAnsi="宋体" w:cs="宋体"/>
                <w:sz w:val="18"/>
                <w:szCs w:val="18"/>
              </w:rPr>
            </w:pPr>
          </w:p>
        </w:tc>
      </w:tr>
      <w:tr w14:paraId="4B54390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25B2">
            <w:pPr>
              <w:widowControl/>
              <w:jc w:val="center"/>
              <w:textAlignment w:val="center"/>
              <w:rPr>
                <w:rFonts w:ascii="宋体" w:hAnsi="宋体" w:cs="宋体"/>
                <w:kern w:val="0"/>
                <w:sz w:val="18"/>
                <w:szCs w:val="18"/>
              </w:rPr>
            </w:pPr>
            <w:r>
              <w:rPr>
                <w:rFonts w:hint="eastAsia" w:ascii="宋体" w:hAnsi="宋体" w:cs="宋体"/>
                <w:kern w:val="0"/>
                <w:sz w:val="18"/>
                <w:szCs w:val="18"/>
              </w:rPr>
              <w:t>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BAC68">
            <w:pPr>
              <w:widowControl/>
              <w:jc w:val="center"/>
              <w:textAlignment w:val="center"/>
              <w:rPr>
                <w:rFonts w:ascii="宋体" w:hAnsi="宋体" w:cs="宋体"/>
                <w:sz w:val="18"/>
                <w:szCs w:val="18"/>
              </w:rPr>
            </w:pPr>
            <w:r>
              <w:rPr>
                <w:rFonts w:hint="eastAsia" w:ascii="宋体" w:hAnsi="宋体" w:cs="宋体"/>
                <w:kern w:val="0"/>
                <w:sz w:val="18"/>
                <w:szCs w:val="18"/>
              </w:rPr>
              <w:t>养殖工具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2E677">
            <w:pPr>
              <w:widowControl/>
              <w:jc w:val="left"/>
              <w:textAlignment w:val="center"/>
              <w:rPr>
                <w:rFonts w:ascii="宋体" w:hAnsi="宋体" w:cs="宋体"/>
                <w:sz w:val="18"/>
                <w:szCs w:val="18"/>
              </w:rPr>
            </w:pPr>
            <w:r>
              <w:rPr>
                <w:rFonts w:hint="eastAsia" w:ascii="宋体" w:hAnsi="宋体" w:cs="宋体"/>
                <w:kern w:val="0"/>
                <w:sz w:val="18"/>
                <w:szCs w:val="18"/>
              </w:rPr>
              <w:t>1、材质：铁丝十塑料</w:t>
            </w:r>
            <w:r>
              <w:rPr>
                <w:rFonts w:hint="eastAsia" w:ascii="宋体" w:hAnsi="宋体" w:cs="宋体"/>
                <w:kern w:val="0"/>
                <w:sz w:val="18"/>
                <w:szCs w:val="18"/>
              </w:rPr>
              <w:br w:type="textWrapping"/>
            </w:r>
            <w:r>
              <w:rPr>
                <w:rFonts w:hint="eastAsia" w:ascii="宋体" w:hAnsi="宋体" w:cs="宋体"/>
                <w:kern w:val="0"/>
                <w:sz w:val="18"/>
                <w:szCs w:val="18"/>
              </w:rPr>
              <w:t>2、鸡笼2个/套,尺寸≥70*50*60cm，兔笼2个/套，尺寸≥50*32*38cm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EC1B">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3E8D">
            <w:pPr>
              <w:widowControl/>
              <w:jc w:val="right"/>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CB9F">
            <w:pPr>
              <w:jc w:val="center"/>
              <w:rPr>
                <w:rFonts w:ascii="宋体" w:hAnsi="宋体" w:cs="宋体"/>
                <w:sz w:val="18"/>
                <w:szCs w:val="18"/>
              </w:rPr>
            </w:pPr>
          </w:p>
        </w:tc>
      </w:tr>
      <w:tr w14:paraId="0A55F33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3776">
            <w:pPr>
              <w:widowControl/>
              <w:jc w:val="center"/>
              <w:textAlignment w:val="center"/>
              <w:rPr>
                <w:rFonts w:ascii="宋体" w:hAnsi="宋体" w:cs="宋体"/>
                <w:kern w:val="0"/>
                <w:sz w:val="18"/>
                <w:szCs w:val="18"/>
              </w:rPr>
            </w:pPr>
            <w:r>
              <w:rPr>
                <w:rFonts w:hint="eastAsia" w:ascii="宋体" w:hAnsi="宋体" w:cs="宋体"/>
                <w:kern w:val="0"/>
                <w:sz w:val="18"/>
                <w:szCs w:val="18"/>
              </w:rPr>
              <w:t>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93A8F">
            <w:pPr>
              <w:widowControl/>
              <w:jc w:val="center"/>
              <w:textAlignment w:val="center"/>
              <w:rPr>
                <w:rFonts w:ascii="宋体" w:hAnsi="宋体" w:cs="宋体"/>
                <w:sz w:val="18"/>
                <w:szCs w:val="18"/>
              </w:rPr>
            </w:pPr>
            <w:r>
              <w:rPr>
                <w:rFonts w:hint="eastAsia" w:ascii="宋体" w:hAnsi="宋体" w:cs="宋体"/>
                <w:kern w:val="0"/>
                <w:sz w:val="18"/>
                <w:szCs w:val="18"/>
              </w:rPr>
              <w:t>梳妆台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5ED0F">
            <w:pPr>
              <w:widowControl/>
              <w:jc w:val="left"/>
              <w:textAlignment w:val="center"/>
              <w:rPr>
                <w:rFonts w:ascii="宋体" w:hAnsi="宋体" w:cs="宋体"/>
                <w:sz w:val="18"/>
                <w:szCs w:val="18"/>
              </w:rPr>
            </w:pPr>
            <w:r>
              <w:rPr>
                <w:rFonts w:hint="eastAsia" w:ascii="宋体" w:hAnsi="宋体" w:cs="宋体"/>
                <w:kern w:val="0"/>
                <w:sz w:val="18"/>
                <w:szCs w:val="18"/>
              </w:rPr>
              <w:t>1、材质：松木，</w:t>
            </w:r>
            <w:r>
              <w:rPr>
                <w:rFonts w:hint="eastAsia" w:ascii="宋体" w:hAnsi="宋体" w:cs="宋体"/>
                <w:kern w:val="0"/>
                <w:sz w:val="18"/>
                <w:szCs w:val="18"/>
              </w:rPr>
              <w:br w:type="textWrapping"/>
            </w:r>
            <w:r>
              <w:rPr>
                <w:rFonts w:hint="eastAsia" w:ascii="宋体" w:hAnsi="宋体" w:cs="宋体"/>
                <w:kern w:val="0"/>
                <w:sz w:val="18"/>
                <w:szCs w:val="18"/>
              </w:rPr>
              <w:t>2、梳妆台尺寸：≥600×295×900mm，梳妆凳尺寸：≥230×245mm。</w:t>
            </w:r>
            <w:r>
              <w:rPr>
                <w:rFonts w:hint="eastAsia" w:ascii="宋体" w:hAnsi="宋体" w:cs="宋体"/>
                <w:kern w:val="0"/>
                <w:sz w:val="18"/>
                <w:szCs w:val="18"/>
              </w:rPr>
              <w:br w:type="textWrapping"/>
            </w:r>
            <w:r>
              <w:rPr>
                <w:rFonts w:hint="eastAsia" w:ascii="宋体" w:hAnsi="宋体" w:cs="宋体"/>
                <w:kern w:val="0"/>
                <w:sz w:val="18"/>
                <w:szCs w:val="18"/>
              </w:rPr>
              <w:t>3、配件包含：眼影盘1个、粉朴1个、镜子1个、口红2支、腮红刷1支、眉刷1支、眼影刷1支、唇刷1支、爽肤水一瓶、香水一瓶、指甲油一瓶、指甲油1瓶、吹风机1个、梳子一个。</w:t>
            </w:r>
            <w:r>
              <w:rPr>
                <w:rFonts w:hint="eastAsia" w:ascii="宋体" w:hAnsi="宋体" w:cs="宋体"/>
                <w:kern w:val="0"/>
                <w:sz w:val="18"/>
                <w:szCs w:val="18"/>
              </w:rPr>
              <w:br w:type="textWrapping"/>
            </w:r>
            <w:r>
              <w:rPr>
                <w:rFonts w:hint="eastAsia" w:ascii="宋体" w:hAnsi="宋体" w:cs="宋体"/>
                <w:kern w:val="0"/>
                <w:sz w:val="18"/>
                <w:szCs w:val="18"/>
              </w:rPr>
              <w:t>4、配件尺寸：眼影盘≥80*10mm、粉朴≥45mm、镜子≥100*65mm、口红≥65*20mm 、腮红刷≥130mm 、眉刷≥113mm 、眼影刷≥105mm、唇刷≥105mm 、爽肤水≥125*40*20mm 、香水≥80*50*20mm、指甲油≥90*30mm、吹风机≥105*100*20mm、梳子≥130*45mm。</w:t>
            </w:r>
            <w:r>
              <w:rPr>
                <w:rFonts w:hint="eastAsia" w:ascii="宋体" w:hAnsi="宋体" w:cs="宋体"/>
                <w:kern w:val="0"/>
                <w:sz w:val="18"/>
                <w:szCs w:val="18"/>
              </w:rPr>
              <w:br w:type="textWrapping"/>
            </w:r>
            <w:r>
              <w:rPr>
                <w:rFonts w:hint="eastAsia" w:ascii="宋体" w:hAnsi="宋体" w:cs="宋体"/>
                <w:kern w:val="0"/>
                <w:sz w:val="18"/>
                <w:szCs w:val="18"/>
              </w:rPr>
              <w:t>5、油漆：环保水性漆，色彩须符合幼儿视觉习惯，可触及的隐蔽处，均无锐利的棱角、毛刺，所有接触人体的边棱均应倒圆角。</w:t>
            </w:r>
            <w:r>
              <w:rPr>
                <w:rFonts w:hint="eastAsia" w:ascii="宋体" w:hAnsi="宋体" w:cs="宋体"/>
                <w:kern w:val="0"/>
                <w:sz w:val="18"/>
                <w:szCs w:val="18"/>
              </w:rPr>
              <w:br w:type="textWrapping"/>
            </w:r>
            <w:r>
              <w:rPr>
                <w:rFonts w:hint="eastAsia" w:ascii="宋体" w:hAnsi="宋体" w:cs="宋体"/>
                <w:kern w:val="0"/>
                <w:sz w:val="18"/>
                <w:szCs w:val="18"/>
              </w:rPr>
              <w:t>6、基本规范应符合GB6675.1-2014《玩具安全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2B87">
            <w:pPr>
              <w:widowControl/>
              <w:jc w:val="center"/>
              <w:textAlignment w:val="center"/>
              <w:rPr>
                <w:rFonts w:ascii="宋体" w:hAnsi="宋体" w:cs="宋体"/>
                <w:kern w:val="0"/>
                <w:sz w:val="18"/>
                <w:szCs w:val="18"/>
              </w:rPr>
            </w:pPr>
            <w:r>
              <w:rPr>
                <w:rFonts w:hint="eastAsia" w:ascii="宋体" w:hAnsi="宋体" w:cs="宋体"/>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AD1C">
            <w:pPr>
              <w:widowControl/>
              <w:jc w:val="right"/>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0CFC">
            <w:pPr>
              <w:jc w:val="center"/>
              <w:rPr>
                <w:rFonts w:ascii="宋体" w:hAnsi="宋体" w:cs="宋体"/>
                <w:sz w:val="18"/>
                <w:szCs w:val="18"/>
              </w:rPr>
            </w:pPr>
          </w:p>
        </w:tc>
      </w:tr>
      <w:tr w14:paraId="5444D8A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974B">
            <w:pPr>
              <w:widowControl/>
              <w:jc w:val="center"/>
              <w:textAlignment w:val="center"/>
              <w:rPr>
                <w:rFonts w:ascii="宋体" w:hAnsi="宋体" w:cs="宋体"/>
                <w:kern w:val="0"/>
                <w:sz w:val="18"/>
                <w:szCs w:val="18"/>
              </w:rPr>
            </w:pPr>
            <w:r>
              <w:rPr>
                <w:rFonts w:hint="eastAsia" w:ascii="宋体" w:hAnsi="宋体" w:cs="宋体"/>
                <w:kern w:val="0"/>
                <w:sz w:val="18"/>
                <w:szCs w:val="18"/>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15C06">
            <w:pPr>
              <w:widowControl/>
              <w:jc w:val="center"/>
              <w:textAlignment w:val="center"/>
              <w:rPr>
                <w:rFonts w:ascii="宋体" w:hAnsi="宋体" w:cs="宋体"/>
                <w:sz w:val="18"/>
                <w:szCs w:val="18"/>
              </w:rPr>
            </w:pPr>
            <w:r>
              <w:rPr>
                <w:rFonts w:hint="eastAsia" w:ascii="宋体" w:hAnsi="宋体" w:cs="宋体"/>
                <w:kern w:val="0"/>
                <w:sz w:val="18"/>
                <w:szCs w:val="18"/>
              </w:rPr>
              <w:t>美发玩具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2A209">
            <w:pPr>
              <w:widowControl/>
              <w:jc w:val="left"/>
              <w:textAlignment w:val="center"/>
              <w:rPr>
                <w:rFonts w:ascii="宋体" w:hAnsi="宋体" w:cs="宋体"/>
                <w:sz w:val="18"/>
                <w:szCs w:val="18"/>
              </w:rPr>
            </w:pPr>
            <w:r>
              <w:rPr>
                <w:rFonts w:hint="eastAsia" w:ascii="宋体" w:hAnsi="宋体" w:cs="宋体"/>
                <w:kern w:val="0"/>
                <w:sz w:val="18"/>
                <w:szCs w:val="18"/>
              </w:rPr>
              <w:t>1、材质：松木</w:t>
            </w:r>
            <w:r>
              <w:rPr>
                <w:rFonts w:hint="eastAsia" w:ascii="宋体" w:hAnsi="宋体" w:cs="宋体"/>
                <w:kern w:val="0"/>
                <w:sz w:val="18"/>
                <w:szCs w:val="18"/>
              </w:rPr>
              <w:br w:type="textWrapping"/>
            </w:r>
            <w:r>
              <w:rPr>
                <w:rFonts w:hint="eastAsia" w:ascii="宋体" w:hAnsi="宋体" w:cs="宋体"/>
                <w:kern w:val="0"/>
                <w:sz w:val="18"/>
                <w:szCs w:val="18"/>
              </w:rPr>
              <w:t>2、规格：至少应包括双头吹风机、双头电剪、直板夹、剪刀、梳子、镜子、VIP卡、剃须刀、定型胶、洗发水、染发膏、粉朴、发圈、围布、星星、爱心、月亮、收纳包各一套。</w:t>
            </w:r>
            <w:r>
              <w:rPr>
                <w:rFonts w:hint="eastAsia" w:ascii="宋体" w:hAnsi="宋体" w:cs="宋体"/>
                <w:kern w:val="0"/>
                <w:sz w:val="18"/>
                <w:szCs w:val="18"/>
              </w:rPr>
              <w:br w:type="textWrapping"/>
            </w:r>
            <w:r>
              <w:rPr>
                <w:rFonts w:hint="eastAsia" w:ascii="宋体" w:hAnsi="宋体" w:cs="宋体"/>
                <w:kern w:val="0"/>
                <w:sz w:val="18"/>
                <w:szCs w:val="18"/>
              </w:rPr>
              <w:t>3、尺寸：双头吹风机尺寸≥112*97*55mm、双头电剪尺寸≥100*45*35mm、直板夹尺寸≥120*25*25mm、剪刀尺寸≥130*60*10mm、梳子尺寸≥120*30*10mm、镜子尺寸≥130*80*10mm、VIP卡尺寸≥100*70*3mm、剃须刀尺寸≥97*47*15、定型胶尺寸≥45*31mm、洗发水尺寸≥58*25*82mm、染发膏≥103*25*25mm、粉朴尺寸≥55*5mm、发圈尺寸≥23*10mm、围布尺寸≥1200*800mm、星星尺寸≥45*45*16mm、爱心尺寸35*45*16mm、月亮尺寸145*30*16mm、收纳包220*80*160mm。</w:t>
            </w:r>
            <w:r>
              <w:rPr>
                <w:rFonts w:hint="eastAsia" w:ascii="宋体" w:hAnsi="宋体" w:cs="宋体"/>
                <w:kern w:val="0"/>
                <w:sz w:val="18"/>
                <w:szCs w:val="18"/>
              </w:rPr>
              <w:br w:type="textWrapping"/>
            </w:r>
            <w:r>
              <w:rPr>
                <w:rFonts w:hint="eastAsia" w:ascii="宋体" w:hAnsi="宋体" w:cs="宋体"/>
                <w:kern w:val="0"/>
                <w:sz w:val="18"/>
                <w:szCs w:val="18"/>
              </w:rPr>
              <w:t>4、基本规范应符合GB6675.1-2014《玩具安全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B20">
            <w:pPr>
              <w:widowControl/>
              <w:jc w:val="center"/>
              <w:textAlignment w:val="center"/>
              <w:rPr>
                <w:rFonts w:ascii="宋体" w:hAnsi="宋体" w:cs="宋体"/>
                <w:sz w:val="18"/>
                <w:szCs w:val="18"/>
              </w:rPr>
            </w:pPr>
            <w:r>
              <w:rPr>
                <w:rFonts w:hint="eastAsia" w:ascii="宋体" w:hAnsi="宋体" w:cs="宋体"/>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845C">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22BF">
            <w:pPr>
              <w:jc w:val="center"/>
              <w:rPr>
                <w:rFonts w:ascii="宋体" w:hAnsi="宋体" w:cs="宋体"/>
                <w:sz w:val="18"/>
                <w:szCs w:val="18"/>
              </w:rPr>
            </w:pPr>
          </w:p>
        </w:tc>
      </w:tr>
      <w:tr w14:paraId="2A87E93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C4A3">
            <w:pPr>
              <w:widowControl/>
              <w:jc w:val="center"/>
              <w:textAlignment w:val="center"/>
              <w:rPr>
                <w:rFonts w:ascii="宋体" w:hAnsi="宋体" w:cs="宋体"/>
                <w:kern w:val="0"/>
                <w:sz w:val="18"/>
                <w:szCs w:val="18"/>
              </w:rPr>
            </w:pPr>
            <w:r>
              <w:rPr>
                <w:rFonts w:hint="eastAsia" w:ascii="宋体" w:hAnsi="宋体" w:cs="宋体"/>
                <w:kern w:val="0"/>
                <w:sz w:val="18"/>
                <w:szCs w:val="18"/>
              </w:rPr>
              <w:t>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C3891">
            <w:pPr>
              <w:widowControl/>
              <w:jc w:val="center"/>
              <w:textAlignment w:val="center"/>
              <w:rPr>
                <w:rFonts w:ascii="宋体" w:hAnsi="宋体" w:cs="宋体"/>
                <w:sz w:val="18"/>
                <w:szCs w:val="18"/>
              </w:rPr>
            </w:pPr>
            <w:r>
              <w:rPr>
                <w:rFonts w:hint="eastAsia" w:ascii="宋体" w:hAnsi="宋体" w:cs="宋体"/>
                <w:kern w:val="0"/>
                <w:sz w:val="18"/>
                <w:szCs w:val="18"/>
              </w:rPr>
              <w:t>动物拼图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86980">
            <w:pPr>
              <w:widowControl/>
              <w:jc w:val="left"/>
              <w:textAlignment w:val="center"/>
              <w:rPr>
                <w:rFonts w:ascii="宋体" w:hAnsi="宋体" w:cs="宋体"/>
                <w:sz w:val="18"/>
                <w:szCs w:val="18"/>
              </w:rPr>
            </w:pPr>
            <w:r>
              <w:rPr>
                <w:rFonts w:hint="eastAsia" w:ascii="宋体" w:hAnsi="宋体" w:cs="宋体"/>
                <w:kern w:val="0"/>
                <w:sz w:val="18"/>
                <w:szCs w:val="18"/>
              </w:rPr>
              <w:t>1、组成：十二生肖动物磁性贴100粒、粉笔、白板笔、板擦、参考书。</w:t>
            </w:r>
            <w:r>
              <w:rPr>
                <w:rFonts w:hint="eastAsia" w:ascii="宋体" w:hAnsi="宋体" w:cs="宋体"/>
                <w:kern w:val="0"/>
                <w:sz w:val="18"/>
                <w:szCs w:val="18"/>
              </w:rPr>
              <w:br w:type="textWrapping"/>
            </w:r>
            <w:r>
              <w:rPr>
                <w:rFonts w:hint="eastAsia" w:ascii="宋体" w:hAnsi="宋体" w:cs="宋体"/>
                <w:kern w:val="0"/>
                <w:sz w:val="18"/>
                <w:szCs w:val="18"/>
              </w:rPr>
              <w:t>2、产品尺寸：≥300×230×35mm，</w:t>
            </w:r>
            <w:r>
              <w:rPr>
                <w:rFonts w:hint="eastAsia" w:ascii="宋体" w:hAnsi="宋体" w:cs="宋体"/>
                <w:kern w:val="0"/>
                <w:sz w:val="18"/>
                <w:szCs w:val="18"/>
              </w:rPr>
              <w:br w:type="textWrapping"/>
            </w:r>
            <w:r>
              <w:rPr>
                <w:rFonts w:hint="eastAsia" w:ascii="宋体" w:hAnsi="宋体" w:cs="宋体"/>
                <w:kern w:val="0"/>
                <w:sz w:val="18"/>
                <w:szCs w:val="18"/>
              </w:rPr>
              <w:t>3、每套可拼成≥12个不同动物拼图。                                                                         4、材质：优质实木+磁性块，实木打磨光滑，无毛刺无污染；环保水性漆，安全无毒。</w:t>
            </w:r>
            <w:r>
              <w:rPr>
                <w:rFonts w:hint="eastAsia" w:ascii="宋体" w:hAnsi="宋体" w:cs="宋体"/>
                <w:kern w:val="0"/>
                <w:sz w:val="18"/>
                <w:szCs w:val="18"/>
              </w:rPr>
              <w:br w:type="textWrapping"/>
            </w:r>
            <w:r>
              <w:rPr>
                <w:rFonts w:hint="eastAsia" w:ascii="宋体" w:hAnsi="宋体" w:cs="宋体"/>
                <w:kern w:val="0"/>
                <w:sz w:val="18"/>
                <w:szCs w:val="18"/>
              </w:rPr>
              <w:t>5、颜色：彩色。</w:t>
            </w:r>
            <w:r>
              <w:rPr>
                <w:rFonts w:hint="eastAsia" w:ascii="宋体" w:hAnsi="宋体" w:cs="宋体"/>
                <w:kern w:val="0"/>
                <w:sz w:val="18"/>
                <w:szCs w:val="18"/>
              </w:rPr>
              <w:br w:type="textWrapping"/>
            </w:r>
            <w:r>
              <w:rPr>
                <w:rFonts w:hint="eastAsia" w:ascii="宋体" w:hAnsi="宋体" w:cs="宋体"/>
                <w:kern w:val="0"/>
                <w:sz w:val="18"/>
                <w:szCs w:val="18"/>
              </w:rPr>
              <w:t>6、基本规范和应符合GB6675.1-2014《玩具安全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C1DD">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84FA">
            <w:pPr>
              <w:widowControl/>
              <w:jc w:val="center"/>
              <w:textAlignment w:val="center"/>
              <w:rPr>
                <w:rFonts w:ascii="宋体" w:hAnsi="宋体" w:cs="宋体"/>
                <w:sz w:val="18"/>
                <w:szCs w:val="18"/>
              </w:rPr>
            </w:pPr>
            <w:r>
              <w:rPr>
                <w:rFonts w:hint="eastAsia" w:ascii="宋体" w:hAnsi="宋体" w:cs="宋体"/>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640A">
            <w:pPr>
              <w:jc w:val="center"/>
              <w:rPr>
                <w:rFonts w:ascii="宋体" w:hAnsi="宋体" w:cs="宋体"/>
                <w:sz w:val="18"/>
                <w:szCs w:val="18"/>
              </w:rPr>
            </w:pPr>
          </w:p>
        </w:tc>
      </w:tr>
      <w:tr w14:paraId="42B0779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1F9D">
            <w:pPr>
              <w:widowControl/>
              <w:jc w:val="center"/>
              <w:textAlignment w:val="center"/>
              <w:rPr>
                <w:rFonts w:ascii="宋体" w:hAnsi="宋体" w:cs="宋体"/>
                <w:kern w:val="0"/>
                <w:sz w:val="18"/>
                <w:szCs w:val="18"/>
              </w:rPr>
            </w:pPr>
            <w:r>
              <w:rPr>
                <w:rFonts w:hint="eastAsia" w:ascii="宋体" w:hAnsi="宋体" w:cs="宋体"/>
                <w:kern w:val="0"/>
                <w:sz w:val="18"/>
                <w:szCs w:val="18"/>
              </w:rPr>
              <w:t>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62AC">
            <w:pPr>
              <w:widowControl/>
              <w:jc w:val="center"/>
              <w:textAlignment w:val="center"/>
              <w:rPr>
                <w:rFonts w:ascii="宋体" w:hAnsi="宋体" w:cs="宋体"/>
                <w:sz w:val="18"/>
                <w:szCs w:val="18"/>
              </w:rPr>
            </w:pPr>
            <w:r>
              <w:rPr>
                <w:rFonts w:hint="eastAsia" w:ascii="宋体" w:hAnsi="宋体" w:cs="宋体"/>
                <w:kern w:val="0"/>
                <w:sz w:val="18"/>
                <w:szCs w:val="18"/>
              </w:rPr>
              <w:t>多层人体拼图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1FA56">
            <w:pPr>
              <w:widowControl/>
              <w:jc w:val="left"/>
              <w:textAlignment w:val="center"/>
              <w:rPr>
                <w:rFonts w:ascii="宋体" w:hAnsi="宋体" w:cs="宋体"/>
                <w:sz w:val="18"/>
                <w:szCs w:val="18"/>
              </w:rPr>
            </w:pPr>
            <w:r>
              <w:rPr>
                <w:rFonts w:hint="eastAsia" w:ascii="宋体" w:hAnsi="宋体" w:cs="宋体"/>
                <w:kern w:val="0"/>
                <w:sz w:val="18"/>
                <w:szCs w:val="18"/>
              </w:rPr>
              <w:t>1、尺寸：≥300×148×20mm。</w:t>
            </w:r>
            <w:r>
              <w:rPr>
                <w:rFonts w:hint="eastAsia" w:ascii="宋体" w:hAnsi="宋体" w:cs="宋体"/>
                <w:kern w:val="0"/>
                <w:sz w:val="18"/>
                <w:szCs w:val="18"/>
              </w:rPr>
              <w:br w:type="textWrapping"/>
            </w:r>
            <w:r>
              <w:rPr>
                <w:rFonts w:hint="eastAsia" w:ascii="宋体" w:hAnsi="宋体" w:cs="宋体"/>
                <w:kern w:val="0"/>
                <w:sz w:val="18"/>
                <w:szCs w:val="18"/>
              </w:rPr>
              <w:t>2、规格：每套包含男孩女孩各一个。拼图4层每层7片共28片拼图，可以让幼儿从小认识人体的骨骼，器官，肌肉，寓教于乐，促进幼儿认知人类身体的构成，开发语言和表达能力。</w:t>
            </w:r>
            <w:r>
              <w:rPr>
                <w:rFonts w:hint="eastAsia" w:ascii="宋体" w:hAnsi="宋体" w:cs="宋体"/>
                <w:kern w:val="0"/>
                <w:sz w:val="18"/>
                <w:szCs w:val="18"/>
              </w:rPr>
              <w:br w:type="textWrapping"/>
            </w:r>
            <w:r>
              <w:rPr>
                <w:rFonts w:hint="eastAsia" w:ascii="宋体" w:hAnsi="宋体" w:cs="宋体"/>
                <w:kern w:val="0"/>
                <w:sz w:val="18"/>
                <w:szCs w:val="18"/>
              </w:rPr>
              <w:t xml:space="preserve">3、材质：优质椴木；实木冲压工艺，一体成型； </w:t>
            </w:r>
            <w:r>
              <w:rPr>
                <w:rFonts w:hint="eastAsia" w:ascii="宋体" w:hAnsi="宋体" w:cs="宋体"/>
                <w:kern w:val="0"/>
                <w:sz w:val="18"/>
                <w:szCs w:val="18"/>
              </w:rPr>
              <w:br w:type="textWrapping"/>
            </w:r>
            <w:r>
              <w:rPr>
                <w:rFonts w:hint="eastAsia" w:ascii="宋体" w:hAnsi="宋体" w:cs="宋体"/>
                <w:kern w:val="0"/>
                <w:sz w:val="18"/>
                <w:szCs w:val="18"/>
              </w:rPr>
              <w:t>4、颜色：彩色。</w:t>
            </w:r>
            <w:r>
              <w:rPr>
                <w:rFonts w:hint="eastAsia" w:ascii="宋体" w:hAnsi="宋体" w:cs="宋体"/>
                <w:kern w:val="0"/>
                <w:sz w:val="18"/>
                <w:szCs w:val="18"/>
              </w:rPr>
              <w:br w:type="textWrapping"/>
            </w:r>
            <w:r>
              <w:rPr>
                <w:rFonts w:hint="eastAsia" w:ascii="宋体" w:hAnsi="宋体" w:cs="宋体"/>
                <w:kern w:val="0"/>
                <w:sz w:val="18"/>
                <w:szCs w:val="18"/>
              </w:rPr>
              <w:t>5、用途：这款4层的拼图从内到外展示了儿童身体的构造：骨骼、器官、肌肉和穿戴</w:t>
            </w:r>
            <w:r>
              <w:rPr>
                <w:rFonts w:hint="eastAsia" w:ascii="宋体" w:hAnsi="宋体" w:cs="宋体"/>
                <w:kern w:val="0"/>
                <w:sz w:val="18"/>
                <w:szCs w:val="18"/>
              </w:rPr>
              <w:br w:type="textWrapping"/>
            </w:r>
            <w:r>
              <w:rPr>
                <w:rFonts w:hint="eastAsia" w:ascii="宋体" w:hAnsi="宋体" w:cs="宋体"/>
                <w:kern w:val="0"/>
                <w:sz w:val="18"/>
                <w:szCs w:val="18"/>
              </w:rPr>
              <w:t>。拼图设计，帮助孩子学习人体结构，了解人类的身体。查找和匹配人体器官拼图，</w:t>
            </w:r>
            <w:r>
              <w:rPr>
                <w:rFonts w:hint="eastAsia" w:ascii="宋体" w:hAnsi="宋体" w:cs="宋体"/>
                <w:kern w:val="0"/>
                <w:sz w:val="18"/>
                <w:szCs w:val="18"/>
              </w:rPr>
              <w:br w:type="textWrapping"/>
            </w:r>
            <w:r>
              <w:rPr>
                <w:rFonts w:hint="eastAsia" w:ascii="宋体" w:hAnsi="宋体" w:cs="宋体"/>
                <w:kern w:val="0"/>
                <w:sz w:val="18"/>
                <w:szCs w:val="18"/>
              </w:rPr>
              <w:t>以了解它们的位置。同时找到学习医学的乐趣。培养未来医生之用</w:t>
            </w:r>
            <w:r>
              <w:rPr>
                <w:rFonts w:hint="eastAsia" w:ascii="宋体" w:hAnsi="宋体" w:cs="宋体"/>
                <w:kern w:val="0"/>
                <w:sz w:val="18"/>
                <w:szCs w:val="18"/>
              </w:rPr>
              <w:br w:type="textWrapping"/>
            </w:r>
            <w:r>
              <w:rPr>
                <w:rFonts w:hint="eastAsia" w:ascii="宋体" w:hAnsi="宋体" w:cs="宋体"/>
                <w:kern w:val="0"/>
                <w:sz w:val="18"/>
                <w:szCs w:val="18"/>
              </w:rPr>
              <w:t>6、基本规范和应符合GB6675.1-2014《玩具安全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92C7">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24F4">
            <w:pPr>
              <w:widowControl/>
              <w:jc w:val="center"/>
              <w:textAlignment w:val="center"/>
              <w:rPr>
                <w:rFonts w:ascii="宋体" w:hAnsi="宋体" w:cs="宋体"/>
                <w:sz w:val="18"/>
                <w:szCs w:val="18"/>
              </w:rPr>
            </w:pPr>
            <w:r>
              <w:rPr>
                <w:rFonts w:hint="eastAsia" w:ascii="宋体" w:hAnsi="宋体" w:cs="宋体"/>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59C3">
            <w:pPr>
              <w:jc w:val="center"/>
              <w:rPr>
                <w:rFonts w:ascii="宋体" w:hAnsi="宋体" w:cs="宋体"/>
                <w:sz w:val="18"/>
                <w:szCs w:val="18"/>
              </w:rPr>
            </w:pPr>
          </w:p>
        </w:tc>
      </w:tr>
      <w:tr w14:paraId="2FF5674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C21F">
            <w:pPr>
              <w:widowControl/>
              <w:jc w:val="center"/>
              <w:textAlignment w:val="center"/>
              <w:rPr>
                <w:rFonts w:ascii="宋体" w:hAnsi="宋体" w:cs="宋体"/>
                <w:kern w:val="0"/>
                <w:sz w:val="18"/>
                <w:szCs w:val="18"/>
              </w:rPr>
            </w:pPr>
            <w:r>
              <w:rPr>
                <w:rFonts w:hint="eastAsia" w:ascii="宋体" w:hAnsi="宋体" w:cs="宋体"/>
                <w:kern w:val="0"/>
                <w:sz w:val="18"/>
                <w:szCs w:val="18"/>
              </w:rPr>
              <w:t>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94EED">
            <w:pPr>
              <w:widowControl/>
              <w:jc w:val="center"/>
              <w:textAlignment w:val="center"/>
              <w:rPr>
                <w:rFonts w:ascii="宋体" w:hAnsi="宋体" w:cs="宋体"/>
                <w:sz w:val="18"/>
                <w:szCs w:val="18"/>
              </w:rPr>
            </w:pPr>
            <w:r>
              <w:rPr>
                <w:rFonts w:hint="eastAsia" w:ascii="宋体" w:hAnsi="宋体" w:cs="宋体"/>
                <w:kern w:val="0"/>
                <w:sz w:val="18"/>
                <w:szCs w:val="18"/>
              </w:rPr>
              <w:t>多层动物拼图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3692C">
            <w:pPr>
              <w:widowControl/>
              <w:jc w:val="left"/>
              <w:textAlignment w:val="center"/>
              <w:rPr>
                <w:rFonts w:ascii="宋体" w:hAnsi="宋体" w:cs="宋体"/>
                <w:sz w:val="18"/>
                <w:szCs w:val="18"/>
              </w:rPr>
            </w:pPr>
            <w:r>
              <w:rPr>
                <w:rFonts w:hint="eastAsia" w:ascii="宋体" w:hAnsi="宋体" w:cs="宋体"/>
                <w:kern w:val="0"/>
                <w:sz w:val="18"/>
                <w:szCs w:val="18"/>
              </w:rPr>
              <w:t>1、产品尺寸：≥147×97×0.6mm。</w:t>
            </w:r>
            <w:r>
              <w:rPr>
                <w:rFonts w:hint="eastAsia" w:ascii="宋体" w:hAnsi="宋体" w:cs="宋体"/>
                <w:kern w:val="0"/>
                <w:sz w:val="18"/>
                <w:szCs w:val="18"/>
              </w:rPr>
              <w:br w:type="textWrapping"/>
            </w:r>
            <w:r>
              <w:rPr>
                <w:rFonts w:hint="eastAsia" w:ascii="宋体" w:hAnsi="宋体" w:cs="宋体"/>
                <w:kern w:val="0"/>
                <w:sz w:val="18"/>
                <w:szCs w:val="18"/>
              </w:rPr>
              <w:t>2、规格：每套≥8个不同动物拼图；拼图的层级大小不一，拼块的大小也不一，有利于培养空间层次感，拼图的层级≥五层。</w:t>
            </w:r>
            <w:r>
              <w:rPr>
                <w:rFonts w:hint="eastAsia" w:ascii="宋体" w:hAnsi="宋体" w:cs="宋体"/>
                <w:kern w:val="0"/>
                <w:sz w:val="18"/>
                <w:szCs w:val="18"/>
              </w:rPr>
              <w:br w:type="textWrapping"/>
            </w:r>
            <w:r>
              <w:rPr>
                <w:rFonts w:hint="eastAsia" w:ascii="宋体" w:hAnsi="宋体" w:cs="宋体"/>
                <w:kern w:val="0"/>
                <w:sz w:val="18"/>
                <w:szCs w:val="18"/>
              </w:rPr>
              <w:t>3、材质：优质实木；打磨光滑，无毛刺无污染；环保水性漆，安全无毒。</w:t>
            </w:r>
            <w:r>
              <w:rPr>
                <w:rFonts w:hint="eastAsia" w:ascii="宋体" w:hAnsi="宋体" w:cs="宋体"/>
                <w:kern w:val="0"/>
                <w:sz w:val="18"/>
                <w:szCs w:val="18"/>
              </w:rPr>
              <w:br w:type="textWrapping"/>
            </w:r>
            <w:r>
              <w:rPr>
                <w:rFonts w:hint="eastAsia" w:ascii="宋体" w:hAnsi="宋体" w:cs="宋体"/>
                <w:kern w:val="0"/>
                <w:sz w:val="18"/>
                <w:szCs w:val="18"/>
              </w:rPr>
              <w:t>4、颜色：彩色。</w:t>
            </w:r>
            <w:r>
              <w:rPr>
                <w:rFonts w:hint="eastAsia" w:ascii="宋体" w:hAnsi="宋体" w:cs="宋体"/>
                <w:kern w:val="0"/>
                <w:sz w:val="18"/>
                <w:szCs w:val="18"/>
              </w:rPr>
              <w:br w:type="textWrapping"/>
            </w:r>
            <w:r>
              <w:rPr>
                <w:rFonts w:hint="eastAsia" w:ascii="宋体" w:hAnsi="宋体" w:cs="宋体"/>
                <w:kern w:val="0"/>
                <w:sz w:val="18"/>
                <w:szCs w:val="18"/>
              </w:rPr>
              <w:t>5、用途：拼图设计，帮助孩子了解动物生长过程</w:t>
            </w:r>
            <w:r>
              <w:rPr>
                <w:rFonts w:hint="eastAsia" w:ascii="宋体" w:hAnsi="宋体" w:cs="宋体"/>
                <w:kern w:val="0"/>
                <w:sz w:val="18"/>
                <w:szCs w:val="18"/>
              </w:rPr>
              <w:br w:type="textWrapping"/>
            </w:r>
            <w:r>
              <w:rPr>
                <w:rFonts w:hint="eastAsia" w:ascii="宋体" w:hAnsi="宋体" w:cs="宋体"/>
                <w:kern w:val="0"/>
                <w:sz w:val="18"/>
                <w:szCs w:val="18"/>
              </w:rPr>
              <w:t>6、基本规范和应符合GB6675.1-2014《玩具安全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F003">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EED9">
            <w:pPr>
              <w:widowControl/>
              <w:jc w:val="center"/>
              <w:textAlignment w:val="center"/>
              <w:rPr>
                <w:rFonts w:ascii="宋体" w:hAnsi="宋体" w:cs="宋体"/>
                <w:sz w:val="18"/>
                <w:szCs w:val="18"/>
              </w:rPr>
            </w:pPr>
            <w:r>
              <w:rPr>
                <w:rFonts w:hint="eastAsia" w:ascii="宋体" w:hAnsi="宋体" w:cs="宋体"/>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2B84">
            <w:pPr>
              <w:jc w:val="center"/>
              <w:rPr>
                <w:rFonts w:ascii="宋体" w:hAnsi="宋体" w:cs="宋体"/>
                <w:sz w:val="18"/>
                <w:szCs w:val="18"/>
              </w:rPr>
            </w:pPr>
          </w:p>
        </w:tc>
      </w:tr>
      <w:tr w14:paraId="7FF64F6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4399">
            <w:pPr>
              <w:widowControl/>
              <w:jc w:val="center"/>
              <w:textAlignment w:val="center"/>
              <w:rPr>
                <w:rFonts w:ascii="宋体" w:hAnsi="宋体" w:cs="宋体"/>
                <w:kern w:val="0"/>
                <w:sz w:val="18"/>
                <w:szCs w:val="18"/>
              </w:rPr>
            </w:pPr>
            <w:r>
              <w:rPr>
                <w:rFonts w:hint="eastAsia" w:ascii="宋体" w:hAnsi="宋体" w:cs="宋体"/>
                <w:kern w:val="0"/>
                <w:sz w:val="18"/>
                <w:szCs w:val="18"/>
              </w:rPr>
              <w:t>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1FB9">
            <w:pPr>
              <w:widowControl/>
              <w:jc w:val="center"/>
              <w:textAlignment w:val="center"/>
              <w:rPr>
                <w:rFonts w:ascii="宋体" w:hAnsi="宋体" w:cs="宋体"/>
                <w:sz w:val="18"/>
                <w:szCs w:val="18"/>
              </w:rPr>
            </w:pPr>
            <w:r>
              <w:rPr>
                <w:rFonts w:hint="eastAsia" w:ascii="宋体" w:hAnsi="宋体" w:cs="宋体"/>
                <w:kern w:val="0"/>
                <w:sz w:val="18"/>
                <w:szCs w:val="18"/>
              </w:rPr>
              <w:t>脸谱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5E305">
            <w:pPr>
              <w:widowControl/>
              <w:jc w:val="left"/>
              <w:textAlignment w:val="center"/>
              <w:rPr>
                <w:rFonts w:ascii="宋体" w:hAnsi="宋体" w:cs="宋体"/>
                <w:sz w:val="18"/>
                <w:szCs w:val="18"/>
              </w:rPr>
            </w:pPr>
            <w:r>
              <w:rPr>
                <w:rFonts w:hint="eastAsia" w:ascii="宋体" w:hAnsi="宋体" w:cs="宋体"/>
                <w:kern w:val="0"/>
                <w:sz w:val="18"/>
                <w:szCs w:val="18"/>
              </w:rPr>
              <w:t>1、材质：优质纸浆制品。</w:t>
            </w:r>
            <w:r>
              <w:rPr>
                <w:rFonts w:hint="eastAsia" w:ascii="宋体" w:hAnsi="宋体" w:cs="宋体"/>
                <w:kern w:val="0"/>
                <w:sz w:val="18"/>
                <w:szCs w:val="18"/>
              </w:rPr>
              <w:br w:type="textWrapping"/>
            </w:r>
            <w:r>
              <w:rPr>
                <w:rFonts w:hint="eastAsia" w:ascii="宋体" w:hAnsi="宋体" w:cs="宋体"/>
                <w:kern w:val="0"/>
                <w:sz w:val="18"/>
                <w:szCs w:val="18"/>
              </w:rPr>
              <w:t>2、产品为传统的民俗艺术玩具，使用各种线、形、彩色装饰，用于培养孩子审美力和表现力，学习用对称的方法设计独特的京剧脸谱。</w:t>
            </w:r>
            <w:r>
              <w:rPr>
                <w:rFonts w:hint="eastAsia" w:ascii="宋体" w:hAnsi="宋体" w:cs="宋体"/>
                <w:kern w:val="0"/>
                <w:sz w:val="18"/>
                <w:szCs w:val="18"/>
              </w:rPr>
              <w:br w:type="textWrapping"/>
            </w:r>
            <w:r>
              <w:rPr>
                <w:rFonts w:hint="eastAsia" w:ascii="宋体" w:hAnsi="宋体" w:cs="宋体"/>
                <w:kern w:val="0"/>
                <w:sz w:val="18"/>
                <w:szCs w:val="18"/>
              </w:rPr>
              <w:t xml:space="preserve">3、基本规范应符合GB6675.1-2014《玩具安全 第1部分：基本规范》、机械与物理性能应符合GB6675.2-2014《玩具安全 第2部分：机械与物理性能》、易燃性能应符合GB6675.3-2014《玩具安全 第3部分：易燃性能》、特定元素的迁移应符合GB6675.4-2014《玩具安全 第4部分：特定元素的迁移》国家玩具安全强制性标准要求。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FBF5">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22F8">
            <w:pPr>
              <w:widowControl/>
              <w:jc w:val="center"/>
              <w:textAlignment w:val="center"/>
              <w:rPr>
                <w:rFonts w:ascii="宋体" w:hAnsi="宋体" w:cs="宋体"/>
                <w:sz w:val="18"/>
                <w:szCs w:val="18"/>
              </w:rPr>
            </w:pPr>
            <w:r>
              <w:rPr>
                <w:rFonts w:hint="eastAsia" w:ascii="宋体" w:hAnsi="宋体" w:cs="宋体"/>
                <w:sz w:val="18"/>
                <w:szCs w:val="18"/>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877B">
            <w:pPr>
              <w:jc w:val="center"/>
              <w:rPr>
                <w:rFonts w:ascii="宋体" w:hAnsi="宋体" w:cs="宋体"/>
                <w:sz w:val="18"/>
                <w:szCs w:val="18"/>
              </w:rPr>
            </w:pPr>
          </w:p>
        </w:tc>
      </w:tr>
      <w:tr w14:paraId="0F31B56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C9F1">
            <w:pPr>
              <w:widowControl/>
              <w:jc w:val="center"/>
              <w:textAlignment w:val="center"/>
              <w:rPr>
                <w:rFonts w:ascii="宋体" w:hAnsi="宋体" w:cs="宋体"/>
                <w:kern w:val="0"/>
                <w:sz w:val="18"/>
                <w:szCs w:val="18"/>
              </w:rPr>
            </w:pPr>
            <w:r>
              <w:rPr>
                <w:rFonts w:hint="eastAsia" w:ascii="宋体" w:hAnsi="宋体" w:cs="宋体"/>
                <w:kern w:val="0"/>
                <w:sz w:val="18"/>
                <w:szCs w:val="18"/>
              </w:rPr>
              <w:t>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BDD57">
            <w:pPr>
              <w:widowControl/>
              <w:jc w:val="center"/>
              <w:textAlignment w:val="center"/>
              <w:rPr>
                <w:rFonts w:ascii="宋体" w:hAnsi="宋体" w:cs="宋体"/>
                <w:sz w:val="18"/>
                <w:szCs w:val="18"/>
              </w:rPr>
            </w:pPr>
            <w:r>
              <w:rPr>
                <w:rFonts w:hint="eastAsia" w:ascii="宋体" w:hAnsi="宋体" w:cs="宋体"/>
                <w:kern w:val="0"/>
                <w:sz w:val="18"/>
                <w:szCs w:val="18"/>
              </w:rPr>
              <w:t>扇子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0CA08">
            <w:pPr>
              <w:widowControl/>
              <w:jc w:val="left"/>
              <w:textAlignment w:val="center"/>
              <w:rPr>
                <w:rFonts w:ascii="宋体" w:hAnsi="宋体" w:cs="宋体"/>
                <w:sz w:val="18"/>
                <w:szCs w:val="18"/>
              </w:rPr>
            </w:pPr>
            <w:r>
              <w:rPr>
                <w:rFonts w:hint="eastAsia" w:ascii="宋体" w:hAnsi="宋体" w:cs="宋体"/>
                <w:kern w:val="0"/>
                <w:sz w:val="18"/>
                <w:szCs w:val="18"/>
              </w:rPr>
              <w:t>1、手工DIY彩绘扇,颜色：白色，扇面可创作。</w:t>
            </w:r>
            <w:r>
              <w:rPr>
                <w:rFonts w:hint="eastAsia" w:ascii="宋体" w:hAnsi="宋体" w:cs="宋体"/>
                <w:kern w:val="0"/>
                <w:sz w:val="18"/>
                <w:szCs w:val="18"/>
              </w:rPr>
              <w:br w:type="textWrapping"/>
            </w:r>
            <w:r>
              <w:rPr>
                <w:rFonts w:hint="eastAsia" w:ascii="宋体" w:hAnsi="宋体" w:cs="宋体"/>
                <w:kern w:val="0"/>
                <w:sz w:val="18"/>
                <w:szCs w:val="18"/>
              </w:rPr>
              <w:t>2、材质：扇面真丝扇柄木质。扇面可用水彩笔油画棒水粉或手指画颜料等进行创作。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A9CF">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C679">
            <w:pPr>
              <w:widowControl/>
              <w:jc w:val="center"/>
              <w:textAlignment w:val="center"/>
              <w:rPr>
                <w:rFonts w:ascii="宋体" w:hAnsi="宋体" w:cs="宋体"/>
                <w:sz w:val="18"/>
                <w:szCs w:val="18"/>
              </w:rPr>
            </w:pPr>
            <w:r>
              <w:rPr>
                <w:rFonts w:hint="eastAsia" w:ascii="宋体" w:hAnsi="宋体" w:cs="宋体"/>
                <w:sz w:val="18"/>
                <w:szCs w:val="18"/>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E6D3">
            <w:pPr>
              <w:jc w:val="center"/>
              <w:rPr>
                <w:rFonts w:ascii="宋体" w:hAnsi="宋体" w:cs="宋体"/>
                <w:sz w:val="18"/>
                <w:szCs w:val="18"/>
              </w:rPr>
            </w:pPr>
          </w:p>
        </w:tc>
      </w:tr>
      <w:tr w14:paraId="1D2C51E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B31C">
            <w:pPr>
              <w:widowControl/>
              <w:jc w:val="center"/>
              <w:textAlignment w:val="center"/>
              <w:rPr>
                <w:rFonts w:ascii="宋体" w:hAnsi="宋体" w:cs="宋体"/>
                <w:kern w:val="0"/>
                <w:sz w:val="18"/>
                <w:szCs w:val="18"/>
              </w:rPr>
            </w:pPr>
            <w:r>
              <w:rPr>
                <w:rFonts w:hint="eastAsia" w:ascii="宋体" w:hAnsi="宋体" w:cs="宋体"/>
                <w:kern w:val="0"/>
                <w:sz w:val="18"/>
                <w:szCs w:val="18"/>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B7440">
            <w:pPr>
              <w:widowControl/>
              <w:jc w:val="center"/>
              <w:textAlignment w:val="center"/>
              <w:rPr>
                <w:rFonts w:ascii="宋体" w:hAnsi="宋体" w:cs="宋体"/>
                <w:sz w:val="18"/>
                <w:szCs w:val="18"/>
              </w:rPr>
            </w:pPr>
            <w:r>
              <w:rPr>
                <w:rFonts w:hint="eastAsia" w:ascii="宋体" w:hAnsi="宋体" w:cs="宋体"/>
                <w:kern w:val="0"/>
                <w:sz w:val="18"/>
                <w:szCs w:val="18"/>
              </w:rPr>
              <w:t>手绢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9A932">
            <w:pPr>
              <w:widowControl/>
              <w:jc w:val="left"/>
              <w:textAlignment w:val="center"/>
              <w:rPr>
                <w:rFonts w:ascii="宋体" w:hAnsi="宋体" w:cs="宋体"/>
                <w:sz w:val="18"/>
                <w:szCs w:val="18"/>
              </w:rPr>
            </w:pPr>
            <w:r>
              <w:rPr>
                <w:rFonts w:hint="eastAsia" w:ascii="宋体" w:hAnsi="宋体" w:cs="宋体"/>
                <w:kern w:val="0"/>
                <w:sz w:val="18"/>
                <w:szCs w:val="18"/>
              </w:rPr>
              <w:t>1、纯白小手帕</w:t>
            </w:r>
            <w:r>
              <w:rPr>
                <w:rFonts w:hint="eastAsia" w:ascii="宋体" w:hAnsi="宋体" w:cs="宋体"/>
                <w:kern w:val="0"/>
                <w:sz w:val="18"/>
                <w:szCs w:val="18"/>
              </w:rPr>
              <w:br w:type="textWrapping"/>
            </w:r>
            <w:r>
              <w:rPr>
                <w:rFonts w:hint="eastAsia" w:ascii="宋体" w:hAnsi="宋体" w:cs="宋体"/>
                <w:kern w:val="0"/>
                <w:sz w:val="18"/>
                <w:szCs w:val="18"/>
              </w:rPr>
              <w:t>2、尺寸：250×250mm，纯棉料子。</w:t>
            </w:r>
            <w:r>
              <w:rPr>
                <w:rFonts w:hint="eastAsia" w:ascii="宋体" w:hAnsi="宋体" w:cs="宋体"/>
                <w:kern w:val="0"/>
                <w:sz w:val="18"/>
                <w:szCs w:val="18"/>
              </w:rPr>
              <w:br w:type="textWrapping"/>
            </w:r>
            <w:r>
              <w:rPr>
                <w:rFonts w:hint="eastAsia" w:ascii="宋体" w:hAnsi="宋体" w:cs="宋体"/>
                <w:kern w:val="0"/>
                <w:sz w:val="18"/>
                <w:szCs w:val="18"/>
              </w:rPr>
              <w:t>3、手帕四方平整烫过，无缎条边。</w:t>
            </w:r>
            <w:r>
              <w:rPr>
                <w:rFonts w:hint="eastAsia" w:ascii="宋体" w:hAnsi="宋体" w:cs="宋体"/>
                <w:kern w:val="0"/>
                <w:sz w:val="18"/>
                <w:szCs w:val="18"/>
              </w:rPr>
              <w:br w:type="textWrapping"/>
            </w:r>
            <w:r>
              <w:rPr>
                <w:rFonts w:hint="eastAsia" w:ascii="宋体" w:hAnsi="宋体" w:cs="宋体"/>
                <w:kern w:val="0"/>
                <w:sz w:val="18"/>
                <w:szCs w:val="18"/>
              </w:rPr>
              <w:t>4、各种DIY画画涂鸦。</w:t>
            </w:r>
            <w:r>
              <w:rPr>
                <w:rFonts w:hint="eastAsia" w:ascii="宋体" w:hAnsi="宋体" w:cs="宋体"/>
                <w:kern w:val="0"/>
                <w:sz w:val="18"/>
                <w:szCs w:val="18"/>
              </w:rPr>
              <w:br w:type="textWrapping"/>
            </w:r>
            <w:r>
              <w:rPr>
                <w:rFonts w:hint="eastAsia" w:ascii="宋体" w:hAnsi="宋体" w:cs="宋体"/>
                <w:kern w:val="0"/>
                <w:sz w:val="18"/>
                <w:szCs w:val="18"/>
              </w:rPr>
              <w:t>5、应符合GB/T18885-2020生态纺织品的要求。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99B4">
            <w:pPr>
              <w:widowControl/>
              <w:jc w:val="center"/>
              <w:textAlignment w:val="center"/>
              <w:rPr>
                <w:rFonts w:ascii="宋体" w:hAnsi="宋体" w:cs="宋体"/>
                <w:kern w:val="0"/>
                <w:sz w:val="18"/>
                <w:szCs w:val="18"/>
              </w:rPr>
            </w:pPr>
            <w:r>
              <w:rPr>
                <w:rFonts w:hint="eastAsia" w:ascii="宋体" w:hAnsi="宋体" w:cs="宋体"/>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7459">
            <w:pPr>
              <w:widowControl/>
              <w:jc w:val="center"/>
              <w:textAlignment w:val="center"/>
              <w:rPr>
                <w:rFonts w:ascii="宋体" w:hAnsi="宋体" w:cs="宋体"/>
                <w:sz w:val="18"/>
                <w:szCs w:val="18"/>
              </w:rPr>
            </w:pPr>
            <w:r>
              <w:rPr>
                <w:rFonts w:hint="eastAsia" w:ascii="宋体" w:hAnsi="宋体" w:cs="宋体"/>
                <w:sz w:val="18"/>
                <w:szCs w:val="18"/>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1F6F">
            <w:pPr>
              <w:jc w:val="center"/>
              <w:rPr>
                <w:rFonts w:ascii="宋体" w:hAnsi="宋体" w:cs="宋体"/>
                <w:sz w:val="18"/>
                <w:szCs w:val="18"/>
              </w:rPr>
            </w:pPr>
          </w:p>
        </w:tc>
      </w:tr>
      <w:tr w14:paraId="1A78CF5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8145">
            <w:pPr>
              <w:widowControl/>
              <w:jc w:val="center"/>
              <w:textAlignment w:val="center"/>
              <w:rPr>
                <w:rFonts w:ascii="宋体" w:hAnsi="宋体" w:cs="宋体"/>
                <w:kern w:val="0"/>
                <w:sz w:val="18"/>
                <w:szCs w:val="18"/>
              </w:rPr>
            </w:pPr>
            <w:r>
              <w:rPr>
                <w:rFonts w:hint="eastAsia" w:ascii="宋体" w:hAnsi="宋体" w:cs="宋体"/>
                <w:kern w:val="0"/>
                <w:sz w:val="18"/>
                <w:szCs w:val="18"/>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19523">
            <w:pPr>
              <w:widowControl/>
              <w:jc w:val="left"/>
              <w:textAlignment w:val="center"/>
              <w:rPr>
                <w:rFonts w:ascii="宋体" w:hAnsi="宋体" w:cs="宋体"/>
                <w:sz w:val="18"/>
                <w:szCs w:val="18"/>
              </w:rPr>
            </w:pPr>
            <w:r>
              <w:rPr>
                <w:rFonts w:hint="eastAsia" w:ascii="宋体" w:hAnsi="宋体" w:cs="宋体"/>
                <w:kern w:val="0"/>
                <w:sz w:val="18"/>
                <w:szCs w:val="18"/>
              </w:rPr>
              <w:t xml:space="preserve">4000MAH手推式锂电草坪机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8079F">
            <w:pPr>
              <w:widowControl/>
              <w:jc w:val="left"/>
              <w:textAlignment w:val="center"/>
              <w:rPr>
                <w:rFonts w:ascii="宋体" w:hAnsi="宋体" w:cs="宋体"/>
                <w:sz w:val="18"/>
                <w:szCs w:val="18"/>
              </w:rPr>
            </w:pPr>
            <w:r>
              <w:rPr>
                <w:rFonts w:hint="eastAsia" w:ascii="宋体" w:hAnsi="宋体" w:cs="宋体"/>
                <w:kern w:val="0"/>
                <w:sz w:val="18"/>
                <w:szCs w:val="18"/>
              </w:rPr>
              <w:t xml:space="preserve"> 电力手推式，1000W功率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AB00">
            <w:pPr>
              <w:widowControl/>
              <w:jc w:val="center"/>
              <w:textAlignment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89BE">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7703">
            <w:pPr>
              <w:jc w:val="center"/>
              <w:rPr>
                <w:rFonts w:ascii="宋体" w:hAnsi="宋体" w:cs="宋体"/>
                <w:sz w:val="18"/>
                <w:szCs w:val="18"/>
              </w:rPr>
            </w:pPr>
          </w:p>
        </w:tc>
      </w:tr>
      <w:tr w14:paraId="7A09078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17B9">
            <w:pPr>
              <w:widowControl/>
              <w:jc w:val="center"/>
              <w:textAlignment w:val="center"/>
              <w:rPr>
                <w:rFonts w:ascii="宋体" w:hAnsi="宋体" w:cs="宋体"/>
                <w:kern w:val="0"/>
                <w:sz w:val="18"/>
                <w:szCs w:val="18"/>
              </w:rPr>
            </w:pPr>
            <w:r>
              <w:rPr>
                <w:rFonts w:hint="eastAsia" w:ascii="宋体" w:hAnsi="宋体" w:cs="宋体"/>
                <w:kern w:val="0"/>
                <w:sz w:val="18"/>
                <w:szCs w:val="18"/>
              </w:rPr>
              <w:t>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24729">
            <w:pPr>
              <w:widowControl/>
              <w:jc w:val="left"/>
              <w:textAlignment w:val="center"/>
              <w:rPr>
                <w:rFonts w:ascii="宋体" w:hAnsi="宋体" w:cs="宋体"/>
                <w:sz w:val="18"/>
                <w:szCs w:val="18"/>
              </w:rPr>
            </w:pPr>
            <w:r>
              <w:rPr>
                <w:rFonts w:hint="eastAsia" w:ascii="宋体" w:hAnsi="宋体" w:cs="宋体"/>
                <w:kern w:val="0"/>
                <w:sz w:val="18"/>
                <w:szCs w:val="18"/>
              </w:rPr>
              <w:t>不锈钢轮胎户外摆放架+彩色轮胎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C4B88">
            <w:pPr>
              <w:widowControl/>
              <w:jc w:val="left"/>
              <w:textAlignment w:val="center"/>
              <w:rPr>
                <w:rFonts w:ascii="宋体" w:hAnsi="宋体" w:cs="宋体"/>
                <w:sz w:val="18"/>
                <w:szCs w:val="18"/>
              </w:rPr>
            </w:pPr>
            <w:r>
              <w:rPr>
                <w:rFonts w:hint="eastAsia" w:ascii="宋体" w:hAnsi="宋体" w:cs="宋体"/>
                <w:kern w:val="0"/>
                <w:sz w:val="18"/>
                <w:szCs w:val="18"/>
              </w:rPr>
              <w:t>10格间距23CM，10个彩色轮胎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7376">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2EF6">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4249">
            <w:pPr>
              <w:jc w:val="center"/>
              <w:rPr>
                <w:rFonts w:ascii="宋体" w:hAnsi="宋体" w:cs="宋体"/>
                <w:sz w:val="18"/>
                <w:szCs w:val="18"/>
              </w:rPr>
            </w:pPr>
          </w:p>
        </w:tc>
      </w:tr>
      <w:tr w14:paraId="51E9538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3D95">
            <w:pPr>
              <w:widowControl/>
              <w:jc w:val="center"/>
              <w:textAlignment w:val="center"/>
              <w:rPr>
                <w:rFonts w:ascii="宋体" w:hAnsi="宋体" w:cs="宋体"/>
                <w:kern w:val="0"/>
                <w:sz w:val="18"/>
                <w:szCs w:val="18"/>
              </w:rPr>
            </w:pPr>
            <w:r>
              <w:rPr>
                <w:rFonts w:hint="eastAsia" w:ascii="宋体" w:hAnsi="宋体" w:cs="宋体"/>
                <w:kern w:val="0"/>
                <w:sz w:val="18"/>
                <w:szCs w:val="18"/>
              </w:rPr>
              <w:t>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B6545">
            <w:pPr>
              <w:widowControl/>
              <w:jc w:val="left"/>
              <w:textAlignment w:val="center"/>
              <w:rPr>
                <w:rFonts w:ascii="宋体" w:hAnsi="宋体" w:cs="宋体"/>
                <w:sz w:val="18"/>
                <w:szCs w:val="18"/>
              </w:rPr>
            </w:pPr>
            <w:r>
              <w:rPr>
                <w:rFonts w:hint="eastAsia" w:ascii="宋体" w:hAnsi="宋体" w:cs="宋体"/>
                <w:kern w:val="0"/>
                <w:sz w:val="18"/>
                <w:szCs w:val="18"/>
              </w:rPr>
              <w:t>幼儿园户外斜坡攀爬绳套装（16毫米锦纶绳+弯柱）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1A1DF">
            <w:pPr>
              <w:widowControl/>
              <w:jc w:val="left"/>
              <w:textAlignment w:val="center"/>
              <w:rPr>
                <w:rFonts w:ascii="宋体" w:hAnsi="宋体" w:cs="宋体"/>
                <w:sz w:val="18"/>
                <w:szCs w:val="18"/>
              </w:rPr>
            </w:pPr>
            <w:r>
              <w:rPr>
                <w:rFonts w:hint="eastAsia" w:ascii="宋体" w:hAnsi="宋体" w:cs="宋体"/>
                <w:kern w:val="0"/>
                <w:sz w:val="18"/>
                <w:szCs w:val="18"/>
              </w:rPr>
              <w:t>包含16毫米锦纶绳7米6条，弯柱6个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CD4A">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D818">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2CFF">
            <w:pPr>
              <w:jc w:val="center"/>
              <w:rPr>
                <w:rFonts w:ascii="宋体" w:hAnsi="宋体" w:cs="宋体"/>
                <w:sz w:val="18"/>
                <w:szCs w:val="18"/>
              </w:rPr>
            </w:pPr>
          </w:p>
        </w:tc>
      </w:tr>
      <w:tr w14:paraId="480FC83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3529">
            <w:pPr>
              <w:widowControl/>
              <w:jc w:val="center"/>
              <w:textAlignment w:val="center"/>
              <w:rPr>
                <w:rFonts w:ascii="宋体" w:hAnsi="宋体" w:cs="宋体"/>
                <w:kern w:val="0"/>
                <w:sz w:val="18"/>
                <w:szCs w:val="18"/>
              </w:rPr>
            </w:pPr>
            <w:r>
              <w:rPr>
                <w:rFonts w:hint="eastAsia" w:ascii="宋体" w:hAnsi="宋体" w:cs="宋体"/>
                <w:kern w:val="0"/>
                <w:sz w:val="18"/>
                <w:szCs w:val="18"/>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8FD73">
            <w:pPr>
              <w:widowControl/>
              <w:jc w:val="center"/>
              <w:textAlignment w:val="center"/>
              <w:rPr>
                <w:rFonts w:ascii="宋体" w:hAnsi="宋体" w:cs="宋体"/>
                <w:sz w:val="18"/>
                <w:szCs w:val="18"/>
              </w:rPr>
            </w:pPr>
            <w:r>
              <w:rPr>
                <w:rFonts w:hint="eastAsia" w:ascii="宋体" w:hAnsi="宋体" w:cs="宋体"/>
                <w:kern w:val="0"/>
                <w:sz w:val="18"/>
                <w:szCs w:val="18"/>
              </w:rPr>
              <w:t>跳袋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3F4EE">
            <w:pPr>
              <w:widowControl/>
              <w:jc w:val="left"/>
              <w:textAlignment w:val="center"/>
              <w:rPr>
                <w:rFonts w:ascii="宋体" w:hAnsi="宋体" w:cs="宋体"/>
                <w:sz w:val="18"/>
                <w:szCs w:val="18"/>
              </w:rPr>
            </w:pPr>
            <w:r>
              <w:rPr>
                <w:rFonts w:hint="eastAsia" w:ascii="宋体" w:hAnsi="宋体" w:cs="宋体"/>
                <w:kern w:val="0"/>
                <w:sz w:val="18"/>
                <w:szCs w:val="18"/>
              </w:rPr>
              <w:t>1、规格：≥350mm×620mm， 双层。</w:t>
            </w:r>
            <w:r>
              <w:rPr>
                <w:rFonts w:hint="eastAsia" w:ascii="宋体" w:hAnsi="宋体" w:cs="宋体"/>
                <w:kern w:val="0"/>
                <w:sz w:val="18"/>
                <w:szCs w:val="18"/>
              </w:rPr>
              <w:br w:type="textWrapping"/>
            </w:r>
            <w:r>
              <w:rPr>
                <w:rFonts w:hint="eastAsia" w:ascii="宋体" w:hAnsi="宋体" w:cs="宋体"/>
                <w:kern w:val="0"/>
                <w:sz w:val="18"/>
                <w:szCs w:val="18"/>
              </w:rPr>
              <w:t>2、材质为优质牛津布，经缝合制作而成，色彩鲜艳，无毒无味，安全环保。</w:t>
            </w:r>
            <w:r>
              <w:rPr>
                <w:rFonts w:hint="eastAsia" w:ascii="宋体" w:hAnsi="宋体" w:cs="宋体"/>
                <w:kern w:val="0"/>
                <w:sz w:val="18"/>
                <w:szCs w:val="18"/>
              </w:rPr>
              <w:br w:type="textWrapping"/>
            </w:r>
            <w:r>
              <w:rPr>
                <w:rFonts w:hint="eastAsia" w:ascii="宋体" w:hAnsi="宋体" w:cs="宋体"/>
                <w:kern w:val="0"/>
                <w:sz w:val="18"/>
                <w:szCs w:val="18"/>
              </w:rPr>
              <w:t>3、双层结构，连接紧密，适合儿童站在袋中进行体育运</w:t>
            </w:r>
            <w:r>
              <w:rPr>
                <w:rFonts w:hint="eastAsia" w:ascii="宋体" w:hAnsi="宋体" w:cs="宋体"/>
                <w:kern w:val="0"/>
                <w:sz w:val="18"/>
                <w:szCs w:val="18"/>
              </w:rPr>
              <w:br w:type="textWrapping"/>
            </w:r>
            <w:r>
              <w:rPr>
                <w:rFonts w:hint="eastAsia" w:ascii="宋体" w:hAnsi="宋体" w:cs="宋体"/>
                <w:kern w:val="0"/>
                <w:sz w:val="18"/>
                <w:szCs w:val="18"/>
              </w:rPr>
              <w:t>动。</w:t>
            </w:r>
            <w:r>
              <w:rPr>
                <w:rFonts w:hint="eastAsia" w:ascii="宋体" w:hAnsi="宋体" w:cs="宋体"/>
                <w:kern w:val="0"/>
                <w:sz w:val="18"/>
                <w:szCs w:val="18"/>
              </w:rPr>
              <w:br w:type="textWrapping"/>
            </w:r>
            <w:r>
              <w:rPr>
                <w:rFonts w:hint="eastAsia" w:ascii="宋体" w:hAnsi="宋体" w:cs="宋体"/>
                <w:kern w:val="0"/>
                <w:sz w:val="18"/>
                <w:szCs w:val="18"/>
              </w:rPr>
              <w:t xml:space="preserve">4、产品所用（面料或布料）的pH值、甲醛含量、可萃取重金属、总铅、总镉、镍释放、杀虫剂总量、有害染料、邻苯二甲酸酯、有机锡化合物、多环芳烃、全氟及多氟化合物、残余溶剂、残余表面活性剂、润湿剂、其他化学残余、阻燃整理剂、紫外光稳定剂、色牢度（沾色）应符合GB/T18885-2020生态纺织品技术要求。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9F1D">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DDA1">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D313">
            <w:pPr>
              <w:jc w:val="center"/>
              <w:rPr>
                <w:rFonts w:ascii="宋体" w:hAnsi="宋体" w:cs="宋体"/>
                <w:sz w:val="18"/>
                <w:szCs w:val="18"/>
              </w:rPr>
            </w:pPr>
          </w:p>
        </w:tc>
      </w:tr>
      <w:tr w14:paraId="01BD544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D8B6">
            <w:pPr>
              <w:widowControl/>
              <w:jc w:val="center"/>
              <w:textAlignment w:val="center"/>
              <w:rPr>
                <w:rFonts w:ascii="宋体" w:hAnsi="宋体" w:cs="宋体"/>
                <w:kern w:val="0"/>
                <w:sz w:val="18"/>
                <w:szCs w:val="18"/>
              </w:rPr>
            </w:pPr>
            <w:r>
              <w:rPr>
                <w:rFonts w:hint="eastAsia" w:ascii="宋体" w:hAnsi="宋体" w:cs="宋体"/>
                <w:kern w:val="0"/>
                <w:sz w:val="18"/>
                <w:szCs w:val="18"/>
              </w:rPr>
              <w:t>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FABD6">
            <w:pPr>
              <w:widowControl/>
              <w:jc w:val="center"/>
              <w:textAlignment w:val="center"/>
              <w:rPr>
                <w:rFonts w:ascii="宋体" w:hAnsi="宋体" w:cs="宋体"/>
                <w:sz w:val="18"/>
                <w:szCs w:val="18"/>
              </w:rPr>
            </w:pPr>
            <w:r>
              <w:rPr>
                <w:rFonts w:hint="eastAsia" w:ascii="宋体" w:hAnsi="宋体" w:cs="宋体"/>
                <w:kern w:val="0"/>
                <w:sz w:val="18"/>
                <w:szCs w:val="18"/>
              </w:rPr>
              <w:t>幼儿基本体操器械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8DC98">
            <w:pPr>
              <w:widowControl/>
              <w:jc w:val="left"/>
              <w:textAlignment w:val="center"/>
              <w:rPr>
                <w:rFonts w:ascii="宋体" w:hAnsi="宋体" w:cs="宋体"/>
                <w:sz w:val="18"/>
                <w:szCs w:val="18"/>
              </w:rPr>
            </w:pPr>
            <w:r>
              <w:rPr>
                <w:rFonts w:hint="eastAsia" w:ascii="宋体" w:hAnsi="宋体" w:cs="宋体"/>
                <w:kern w:val="0"/>
                <w:sz w:val="18"/>
                <w:szCs w:val="18"/>
              </w:rPr>
              <w:t>1、规格：指环啦啦花球40对（红金混色）、响筒40个、彩旗40个、有声彩圈40对、有声彩棒40对。</w:t>
            </w:r>
            <w:r>
              <w:rPr>
                <w:rFonts w:hint="eastAsia" w:ascii="宋体" w:hAnsi="宋体" w:cs="宋体"/>
                <w:kern w:val="0"/>
                <w:sz w:val="18"/>
                <w:szCs w:val="18"/>
              </w:rPr>
              <w:br w:type="textWrapping"/>
            </w:r>
            <w:r>
              <w:rPr>
                <w:rFonts w:hint="eastAsia" w:ascii="宋体" w:hAnsi="宋体" w:cs="宋体"/>
                <w:kern w:val="0"/>
                <w:sz w:val="18"/>
                <w:szCs w:val="18"/>
              </w:rPr>
              <w:t>2、材质：指环啦啦花球：亮光PET ，响筒：松木，彩旗：塑料手柄+绸布，有声彩圈：ABS塑料，有声彩棒：ABS塑料。</w:t>
            </w:r>
            <w:r>
              <w:rPr>
                <w:rFonts w:hint="eastAsia" w:ascii="宋体" w:hAnsi="宋体" w:cs="宋体"/>
                <w:kern w:val="0"/>
                <w:sz w:val="18"/>
                <w:szCs w:val="18"/>
              </w:rPr>
              <w:br w:type="textWrapping"/>
            </w:r>
            <w:r>
              <w:rPr>
                <w:rFonts w:hint="eastAsia" w:ascii="宋体" w:hAnsi="宋体" w:cs="宋体"/>
                <w:kern w:val="0"/>
                <w:sz w:val="18"/>
                <w:szCs w:val="18"/>
              </w:rPr>
              <w:t>3、尺寸：指环啦啦花球≥300mm：小哑铃≥190x55mm、响筒≥120×30mm、彩旗≥210x140mm、有声彩圈直径≥180mm、有声彩棒长≥350mm、直径≥25mm。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08C7">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79CC">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8F18">
            <w:pPr>
              <w:jc w:val="center"/>
              <w:rPr>
                <w:rFonts w:ascii="宋体" w:hAnsi="宋体" w:cs="宋体"/>
                <w:sz w:val="18"/>
                <w:szCs w:val="18"/>
              </w:rPr>
            </w:pPr>
          </w:p>
        </w:tc>
      </w:tr>
      <w:tr w14:paraId="485C442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1FD3">
            <w:pPr>
              <w:widowControl/>
              <w:jc w:val="center"/>
              <w:textAlignment w:val="center"/>
              <w:rPr>
                <w:rFonts w:ascii="宋体" w:hAnsi="宋体" w:cs="宋体"/>
                <w:kern w:val="0"/>
                <w:sz w:val="18"/>
                <w:szCs w:val="18"/>
              </w:rPr>
            </w:pPr>
            <w:r>
              <w:rPr>
                <w:rFonts w:hint="eastAsia" w:ascii="宋体" w:hAnsi="宋体" w:cs="宋体"/>
                <w:kern w:val="0"/>
                <w:sz w:val="18"/>
                <w:szCs w:val="18"/>
              </w:rPr>
              <w:t>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125D2">
            <w:pPr>
              <w:widowControl/>
              <w:jc w:val="center"/>
              <w:textAlignment w:val="center"/>
              <w:rPr>
                <w:rFonts w:ascii="宋体" w:hAnsi="宋体" w:cs="宋体"/>
                <w:sz w:val="18"/>
                <w:szCs w:val="18"/>
              </w:rPr>
            </w:pPr>
            <w:r>
              <w:rPr>
                <w:rFonts w:hint="eastAsia" w:ascii="宋体" w:hAnsi="宋体" w:cs="宋体"/>
                <w:kern w:val="0"/>
                <w:sz w:val="18"/>
                <w:szCs w:val="18"/>
              </w:rPr>
              <w:t>特大号加厚有盖不锈钢移动球框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60906">
            <w:pPr>
              <w:widowControl/>
              <w:jc w:val="left"/>
              <w:textAlignment w:val="center"/>
              <w:rPr>
                <w:rFonts w:ascii="宋体" w:hAnsi="宋体" w:cs="宋体"/>
                <w:sz w:val="18"/>
                <w:szCs w:val="18"/>
              </w:rPr>
            </w:pPr>
            <w:r>
              <w:rPr>
                <w:rFonts w:hint="eastAsia" w:ascii="宋体" w:hAnsi="宋体" w:cs="宋体"/>
                <w:kern w:val="0"/>
                <w:sz w:val="18"/>
                <w:szCs w:val="18"/>
              </w:rPr>
              <w:t>尺寸：120CM*80CM*90CM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7829">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1777">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6C2D">
            <w:pPr>
              <w:jc w:val="center"/>
              <w:rPr>
                <w:rFonts w:ascii="宋体" w:hAnsi="宋体" w:cs="宋体"/>
                <w:sz w:val="18"/>
                <w:szCs w:val="18"/>
              </w:rPr>
            </w:pPr>
          </w:p>
        </w:tc>
      </w:tr>
      <w:tr w14:paraId="46C40BB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ABCE">
            <w:pPr>
              <w:widowControl/>
              <w:jc w:val="center"/>
              <w:textAlignment w:val="center"/>
              <w:rPr>
                <w:rFonts w:ascii="宋体" w:hAnsi="宋体" w:cs="宋体"/>
                <w:kern w:val="0"/>
                <w:sz w:val="18"/>
                <w:szCs w:val="18"/>
              </w:rPr>
            </w:pPr>
            <w:r>
              <w:rPr>
                <w:rFonts w:hint="eastAsia" w:ascii="宋体" w:hAnsi="宋体" w:cs="宋体"/>
                <w:kern w:val="0"/>
                <w:sz w:val="18"/>
                <w:szCs w:val="18"/>
              </w:rPr>
              <w:t>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D70A3">
            <w:pPr>
              <w:widowControl/>
              <w:jc w:val="center"/>
              <w:textAlignment w:val="center"/>
              <w:rPr>
                <w:rFonts w:ascii="宋体" w:hAnsi="宋体" w:cs="宋体"/>
                <w:sz w:val="18"/>
                <w:szCs w:val="18"/>
              </w:rPr>
            </w:pPr>
            <w:r>
              <w:rPr>
                <w:rFonts w:hint="eastAsia" w:ascii="宋体" w:hAnsi="宋体" w:cs="宋体"/>
                <w:kern w:val="0"/>
                <w:sz w:val="18"/>
                <w:szCs w:val="18"/>
              </w:rPr>
              <w:t>体操圈收纳架带轮子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B7774">
            <w:pPr>
              <w:widowControl/>
              <w:jc w:val="left"/>
              <w:textAlignment w:val="center"/>
              <w:rPr>
                <w:rFonts w:ascii="宋体" w:hAnsi="宋体" w:cs="宋体"/>
                <w:sz w:val="18"/>
                <w:szCs w:val="18"/>
              </w:rPr>
            </w:pPr>
            <w:r>
              <w:rPr>
                <w:rFonts w:hint="eastAsia" w:ascii="宋体" w:hAnsi="宋体" w:cs="宋体"/>
                <w:kern w:val="0"/>
                <w:sz w:val="18"/>
                <w:szCs w:val="18"/>
              </w:rPr>
              <w:t>尺寸：110CM*46CM；适合内圈50CM，材质：PVC管，底部装有可刹车万向轮。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CF04">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BD84">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6A84">
            <w:pPr>
              <w:jc w:val="center"/>
              <w:rPr>
                <w:rFonts w:ascii="宋体" w:hAnsi="宋体" w:cs="宋体"/>
                <w:sz w:val="18"/>
                <w:szCs w:val="18"/>
              </w:rPr>
            </w:pPr>
          </w:p>
        </w:tc>
      </w:tr>
      <w:tr w14:paraId="5E051C8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C544">
            <w:pPr>
              <w:widowControl/>
              <w:jc w:val="center"/>
              <w:textAlignment w:val="center"/>
              <w:rPr>
                <w:rFonts w:ascii="宋体" w:hAnsi="宋体" w:cs="宋体"/>
                <w:kern w:val="0"/>
                <w:sz w:val="18"/>
                <w:szCs w:val="18"/>
              </w:rPr>
            </w:pPr>
            <w:r>
              <w:rPr>
                <w:rFonts w:hint="eastAsia" w:ascii="宋体" w:hAnsi="宋体" w:cs="宋体"/>
                <w:kern w:val="0"/>
                <w:sz w:val="18"/>
                <w:szCs w:val="18"/>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88388">
            <w:pPr>
              <w:widowControl/>
              <w:jc w:val="center"/>
              <w:textAlignment w:val="center"/>
              <w:rPr>
                <w:rFonts w:ascii="宋体" w:hAnsi="宋体" w:cs="宋体"/>
                <w:sz w:val="18"/>
                <w:szCs w:val="18"/>
              </w:rPr>
            </w:pPr>
            <w:r>
              <w:rPr>
                <w:rFonts w:hint="eastAsia" w:ascii="宋体" w:hAnsi="宋体" w:cs="宋体"/>
                <w:kern w:val="0"/>
                <w:sz w:val="18"/>
                <w:szCs w:val="18"/>
              </w:rPr>
              <w:t>2管大型雪花片收纳架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F2C66">
            <w:pPr>
              <w:widowControl/>
              <w:jc w:val="left"/>
              <w:textAlignment w:val="center"/>
              <w:rPr>
                <w:rFonts w:ascii="宋体" w:hAnsi="宋体" w:cs="宋体"/>
                <w:sz w:val="18"/>
                <w:szCs w:val="18"/>
              </w:rPr>
            </w:pPr>
            <w:r>
              <w:rPr>
                <w:rFonts w:hint="eastAsia" w:ascii="宋体" w:hAnsi="宋体" w:cs="宋体"/>
                <w:kern w:val="0"/>
                <w:sz w:val="18"/>
                <w:szCs w:val="18"/>
              </w:rPr>
              <w:t>尺寸：107CM*80CM*38CM,材质：PVC管，底部装有可刹车万向轮。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D07C">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3AA5">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4823">
            <w:pPr>
              <w:jc w:val="center"/>
              <w:rPr>
                <w:rFonts w:ascii="宋体" w:hAnsi="宋体" w:cs="宋体"/>
                <w:sz w:val="18"/>
                <w:szCs w:val="18"/>
              </w:rPr>
            </w:pPr>
          </w:p>
        </w:tc>
      </w:tr>
      <w:tr w14:paraId="002D573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8FEE">
            <w:pPr>
              <w:widowControl/>
              <w:jc w:val="center"/>
              <w:textAlignment w:val="center"/>
              <w:rPr>
                <w:rFonts w:ascii="宋体" w:hAnsi="宋体" w:cs="宋体"/>
                <w:kern w:val="0"/>
                <w:sz w:val="18"/>
                <w:szCs w:val="18"/>
              </w:rPr>
            </w:pPr>
            <w:r>
              <w:rPr>
                <w:rFonts w:hint="eastAsia" w:ascii="宋体" w:hAnsi="宋体" w:cs="宋体"/>
                <w:kern w:val="0"/>
                <w:sz w:val="18"/>
                <w:szCs w:val="18"/>
              </w:rPr>
              <w:t>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96162">
            <w:pPr>
              <w:widowControl/>
              <w:jc w:val="left"/>
              <w:textAlignment w:val="center"/>
              <w:rPr>
                <w:rFonts w:ascii="宋体" w:hAnsi="宋体" w:cs="宋体"/>
                <w:sz w:val="18"/>
                <w:szCs w:val="18"/>
              </w:rPr>
            </w:pPr>
            <w:r>
              <w:rPr>
                <w:rFonts w:hint="eastAsia" w:ascii="宋体" w:hAnsi="宋体" w:cs="宋体"/>
                <w:kern w:val="0"/>
                <w:sz w:val="18"/>
                <w:szCs w:val="18"/>
              </w:rPr>
              <w:t>幼儿园超大雪花片积木（彩色）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CABE2">
            <w:pPr>
              <w:widowControl/>
              <w:jc w:val="center"/>
              <w:textAlignment w:val="center"/>
              <w:rPr>
                <w:rFonts w:ascii="宋体" w:hAnsi="宋体" w:cs="宋体"/>
                <w:sz w:val="18"/>
                <w:szCs w:val="18"/>
              </w:rPr>
            </w:pPr>
            <w:r>
              <w:rPr>
                <w:rFonts w:hint="eastAsia" w:ascii="宋体" w:hAnsi="宋体" w:cs="宋体"/>
                <w:kern w:val="0"/>
                <w:sz w:val="18"/>
                <w:szCs w:val="18"/>
              </w:rPr>
              <w:t>材质：朔料</w:t>
            </w:r>
            <w:r>
              <w:rPr>
                <w:rFonts w:hint="eastAsia" w:ascii="宋体" w:hAnsi="宋体" w:cs="宋体"/>
                <w:kern w:val="0"/>
                <w:sz w:val="18"/>
                <w:szCs w:val="18"/>
              </w:rPr>
              <w:br w:type="textWrapping"/>
            </w:r>
            <w:r>
              <w:rPr>
                <w:rFonts w:hint="eastAsia" w:ascii="宋体" w:hAnsi="宋体" w:cs="宋体"/>
                <w:kern w:val="0"/>
                <w:sz w:val="18"/>
                <w:szCs w:val="18"/>
              </w:rPr>
              <w:t>规格：单片直径26厘米，厚度2厘米（总件数200片）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4A55">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5619">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BCAA">
            <w:pPr>
              <w:jc w:val="center"/>
              <w:rPr>
                <w:rFonts w:ascii="宋体" w:hAnsi="宋体" w:cs="宋体"/>
                <w:sz w:val="18"/>
                <w:szCs w:val="18"/>
              </w:rPr>
            </w:pPr>
          </w:p>
        </w:tc>
      </w:tr>
      <w:tr w14:paraId="79D44F8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4BCB">
            <w:pPr>
              <w:widowControl/>
              <w:jc w:val="center"/>
              <w:textAlignment w:val="center"/>
              <w:rPr>
                <w:rFonts w:ascii="宋体" w:hAnsi="宋体" w:cs="宋体"/>
                <w:kern w:val="0"/>
                <w:sz w:val="18"/>
                <w:szCs w:val="18"/>
              </w:rPr>
            </w:pPr>
            <w:r>
              <w:rPr>
                <w:rFonts w:hint="eastAsia" w:ascii="宋体" w:hAnsi="宋体" w:cs="宋体"/>
                <w:kern w:val="0"/>
                <w:sz w:val="18"/>
                <w:szCs w:val="18"/>
              </w:rPr>
              <w:t>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5B3B6">
            <w:pPr>
              <w:widowControl/>
              <w:jc w:val="left"/>
              <w:textAlignment w:val="center"/>
              <w:rPr>
                <w:rFonts w:ascii="宋体" w:hAnsi="宋体" w:cs="宋体"/>
                <w:sz w:val="18"/>
                <w:szCs w:val="18"/>
              </w:rPr>
            </w:pPr>
            <w:r>
              <w:rPr>
                <w:rFonts w:hint="eastAsia" w:ascii="宋体" w:hAnsi="宋体" w:cs="宋体"/>
                <w:kern w:val="0"/>
                <w:sz w:val="18"/>
                <w:szCs w:val="18"/>
              </w:rPr>
              <w:t>儿童三轮脚踏车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BD323">
            <w:pPr>
              <w:widowControl/>
              <w:jc w:val="center"/>
              <w:textAlignment w:val="center"/>
              <w:rPr>
                <w:rFonts w:ascii="宋体" w:hAnsi="宋体" w:cs="宋体"/>
                <w:sz w:val="18"/>
                <w:szCs w:val="18"/>
              </w:rPr>
            </w:pPr>
            <w:r>
              <w:rPr>
                <w:rFonts w:hint="eastAsia" w:ascii="宋体" w:hAnsi="宋体" w:cs="宋体"/>
                <w:kern w:val="0"/>
                <w:sz w:val="18"/>
                <w:szCs w:val="18"/>
              </w:rPr>
              <w:t>尺寸：72CM*51CM*53CM 汽车级烤漆，不掉色、不生锈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156">
            <w:pPr>
              <w:widowControl/>
              <w:jc w:val="center"/>
              <w:textAlignment w:val="center"/>
              <w:rPr>
                <w:rFonts w:ascii="宋体" w:hAnsi="宋体" w:cs="宋体"/>
                <w:kern w:val="0"/>
                <w:sz w:val="18"/>
                <w:szCs w:val="18"/>
              </w:rPr>
            </w:pPr>
            <w:r>
              <w:rPr>
                <w:rFonts w:hint="eastAsia" w:ascii="宋体" w:hAnsi="宋体" w:cs="宋体"/>
                <w:kern w:val="0"/>
                <w:sz w:val="18"/>
                <w:szCs w:val="18"/>
              </w:rPr>
              <w:t>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59FC">
            <w:pPr>
              <w:widowControl/>
              <w:jc w:val="center"/>
              <w:textAlignment w:val="center"/>
              <w:rPr>
                <w:rFonts w:ascii="宋体" w:hAnsi="宋体" w:cs="宋体"/>
                <w:sz w:val="18"/>
                <w:szCs w:val="18"/>
              </w:rPr>
            </w:pPr>
            <w:r>
              <w:rPr>
                <w:rFonts w:hint="eastAsia" w:ascii="宋体" w:hAnsi="宋体" w:cs="宋体"/>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B621">
            <w:pPr>
              <w:jc w:val="center"/>
              <w:rPr>
                <w:rFonts w:ascii="宋体" w:hAnsi="宋体" w:cs="宋体"/>
                <w:sz w:val="18"/>
                <w:szCs w:val="18"/>
              </w:rPr>
            </w:pPr>
          </w:p>
        </w:tc>
      </w:tr>
      <w:tr w14:paraId="14FD92B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B1EE">
            <w:pPr>
              <w:widowControl/>
              <w:jc w:val="center"/>
              <w:textAlignment w:val="center"/>
              <w:rPr>
                <w:rFonts w:ascii="宋体" w:hAnsi="宋体" w:cs="宋体"/>
                <w:kern w:val="0"/>
                <w:sz w:val="18"/>
                <w:szCs w:val="18"/>
              </w:rPr>
            </w:pPr>
            <w:r>
              <w:rPr>
                <w:rFonts w:hint="eastAsia" w:ascii="宋体" w:hAnsi="宋体" w:cs="宋体"/>
                <w:kern w:val="0"/>
                <w:sz w:val="18"/>
                <w:szCs w:val="18"/>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E4FE3">
            <w:pPr>
              <w:widowControl/>
              <w:jc w:val="left"/>
              <w:textAlignment w:val="center"/>
              <w:rPr>
                <w:rFonts w:ascii="宋体" w:hAnsi="宋体" w:cs="宋体"/>
                <w:sz w:val="18"/>
                <w:szCs w:val="18"/>
              </w:rPr>
            </w:pPr>
            <w:r>
              <w:rPr>
                <w:rFonts w:hint="eastAsia" w:ascii="宋体" w:hAnsi="宋体" w:cs="宋体"/>
                <w:kern w:val="0"/>
                <w:sz w:val="18"/>
                <w:szCs w:val="18"/>
              </w:rPr>
              <w:t>5kg消防灭火器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C972800">
            <w:pPr>
              <w:widowControl/>
              <w:jc w:val="left"/>
              <w:textAlignment w:val="bottom"/>
              <w:rPr>
                <w:rFonts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2F8E">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51B9">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AD1F">
            <w:pPr>
              <w:jc w:val="center"/>
              <w:rPr>
                <w:rFonts w:ascii="宋体" w:hAnsi="宋体" w:cs="宋体"/>
                <w:sz w:val="18"/>
                <w:szCs w:val="18"/>
              </w:rPr>
            </w:pPr>
          </w:p>
        </w:tc>
      </w:tr>
      <w:tr w14:paraId="28AA192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A478">
            <w:pPr>
              <w:widowControl/>
              <w:jc w:val="center"/>
              <w:textAlignment w:val="center"/>
              <w:rPr>
                <w:rFonts w:ascii="宋体" w:hAnsi="宋体" w:cs="宋体"/>
                <w:kern w:val="0"/>
                <w:sz w:val="18"/>
                <w:szCs w:val="18"/>
              </w:rPr>
            </w:pPr>
            <w:r>
              <w:rPr>
                <w:rFonts w:hint="eastAsia" w:ascii="宋体" w:hAnsi="宋体" w:cs="宋体"/>
                <w:kern w:val="0"/>
                <w:sz w:val="18"/>
                <w:szCs w:val="18"/>
              </w:rPr>
              <w:t>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C9996">
            <w:pPr>
              <w:widowControl/>
              <w:jc w:val="left"/>
              <w:textAlignment w:val="center"/>
              <w:rPr>
                <w:rFonts w:ascii="宋体" w:hAnsi="宋体" w:cs="宋体"/>
                <w:sz w:val="18"/>
                <w:szCs w:val="18"/>
              </w:rPr>
            </w:pPr>
            <w:r>
              <w:rPr>
                <w:rFonts w:hint="eastAsia" w:ascii="宋体" w:hAnsi="宋体" w:cs="宋体"/>
                <w:kern w:val="0"/>
                <w:sz w:val="18"/>
                <w:szCs w:val="18"/>
              </w:rPr>
              <w:t>壁挂式墙面积木墙组合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BEDF934">
            <w:pPr>
              <w:widowControl/>
              <w:jc w:val="center"/>
              <w:textAlignment w:val="bottom"/>
              <w:rPr>
                <w:rFonts w:ascii="宋体" w:hAnsi="宋体" w:cs="宋体"/>
                <w:sz w:val="18"/>
                <w:szCs w:val="18"/>
              </w:rPr>
            </w:pPr>
            <w:r>
              <w:rPr>
                <w:rFonts w:hint="eastAsia" w:ascii="宋体" w:hAnsi="宋体" w:cs="宋体"/>
                <w:kern w:val="0"/>
                <w:sz w:val="18"/>
                <w:szCs w:val="18"/>
              </w:rPr>
              <w:t>长方形，长12米*高1米颗粒墙（共2版块，每版块6米长），包含16000粒积木以上，包安装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E4E2">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1D49">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E650">
            <w:pPr>
              <w:jc w:val="center"/>
              <w:rPr>
                <w:rFonts w:ascii="宋体" w:hAnsi="宋体" w:cs="宋体"/>
                <w:sz w:val="18"/>
                <w:szCs w:val="18"/>
              </w:rPr>
            </w:pPr>
          </w:p>
        </w:tc>
      </w:tr>
      <w:tr w14:paraId="1527546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0A09">
            <w:pPr>
              <w:widowControl/>
              <w:jc w:val="center"/>
              <w:textAlignment w:val="center"/>
              <w:rPr>
                <w:rFonts w:ascii="宋体" w:hAnsi="宋体" w:cs="宋体"/>
                <w:kern w:val="0"/>
                <w:sz w:val="18"/>
                <w:szCs w:val="18"/>
              </w:rPr>
            </w:pPr>
            <w:r>
              <w:rPr>
                <w:rFonts w:hint="eastAsia" w:ascii="宋体" w:hAnsi="宋体" w:cs="宋体"/>
                <w:kern w:val="0"/>
                <w:sz w:val="18"/>
                <w:szCs w:val="18"/>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DE0AC">
            <w:pPr>
              <w:widowControl/>
              <w:jc w:val="left"/>
              <w:textAlignment w:val="center"/>
              <w:rPr>
                <w:rFonts w:ascii="宋体" w:hAnsi="宋体" w:cs="宋体"/>
                <w:sz w:val="18"/>
                <w:szCs w:val="18"/>
              </w:rPr>
            </w:pPr>
            <w:r>
              <w:rPr>
                <w:rFonts w:hint="eastAsia" w:ascii="宋体" w:hAnsi="宋体" w:cs="宋体"/>
                <w:kern w:val="0"/>
                <w:sz w:val="18"/>
                <w:szCs w:val="18"/>
              </w:rPr>
              <w:t>幼儿园区角6格带背板实木柜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9EC9D3B">
            <w:pPr>
              <w:widowControl/>
              <w:jc w:val="center"/>
              <w:textAlignment w:val="bottom"/>
              <w:rPr>
                <w:rFonts w:ascii="宋体" w:hAnsi="宋体" w:cs="宋体"/>
                <w:sz w:val="18"/>
                <w:szCs w:val="18"/>
              </w:rPr>
            </w:pPr>
            <w:r>
              <w:rPr>
                <w:rFonts w:hint="eastAsia" w:ascii="宋体" w:hAnsi="宋体" w:cs="宋体"/>
                <w:kern w:val="0"/>
                <w:sz w:val="18"/>
                <w:szCs w:val="18"/>
              </w:rPr>
              <w:t>尺寸：120CM*80CM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F5F">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8F14">
            <w:pPr>
              <w:widowControl/>
              <w:jc w:val="center"/>
              <w:textAlignment w:val="center"/>
              <w:rPr>
                <w:rFonts w:ascii="宋体" w:hAnsi="宋体" w:cs="宋体"/>
                <w:sz w:val="18"/>
                <w:szCs w:val="18"/>
              </w:rPr>
            </w:pPr>
            <w:r>
              <w:rPr>
                <w:rFonts w:hint="eastAsia" w:ascii="宋体" w:hAnsi="宋体" w:cs="宋体"/>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528A">
            <w:pPr>
              <w:jc w:val="center"/>
              <w:rPr>
                <w:rFonts w:ascii="宋体" w:hAnsi="宋体" w:cs="宋体"/>
                <w:sz w:val="18"/>
                <w:szCs w:val="18"/>
              </w:rPr>
            </w:pPr>
          </w:p>
        </w:tc>
      </w:tr>
      <w:tr w14:paraId="67B656C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7D42">
            <w:pPr>
              <w:widowControl/>
              <w:jc w:val="center"/>
              <w:textAlignment w:val="center"/>
              <w:rPr>
                <w:rFonts w:ascii="宋体" w:hAnsi="宋体" w:cs="宋体"/>
                <w:kern w:val="0"/>
                <w:sz w:val="18"/>
                <w:szCs w:val="18"/>
              </w:rPr>
            </w:pPr>
            <w:r>
              <w:rPr>
                <w:rFonts w:hint="eastAsia" w:ascii="宋体" w:hAnsi="宋体" w:cs="宋体"/>
                <w:kern w:val="0"/>
                <w:sz w:val="18"/>
                <w:szCs w:val="18"/>
              </w:rPr>
              <w:t>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84D0D">
            <w:pPr>
              <w:widowControl/>
              <w:jc w:val="left"/>
              <w:textAlignment w:val="center"/>
              <w:rPr>
                <w:rFonts w:ascii="宋体" w:hAnsi="宋体" w:cs="宋体"/>
                <w:sz w:val="18"/>
                <w:szCs w:val="18"/>
              </w:rPr>
            </w:pPr>
            <w:r>
              <w:rPr>
                <w:rFonts w:hint="eastAsia" w:ascii="宋体" w:hAnsi="宋体" w:cs="宋体"/>
                <w:kern w:val="0"/>
                <w:sz w:val="18"/>
                <w:szCs w:val="18"/>
              </w:rPr>
              <w:t>幼儿园区角6格不带背板实木柜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FD7A2">
            <w:pPr>
              <w:jc w:val="center"/>
              <w:rPr>
                <w:rFonts w:ascii="宋体" w:hAnsi="宋体" w:cs="宋体"/>
                <w:sz w:val="18"/>
                <w:szCs w:val="18"/>
              </w:rPr>
            </w:pPr>
            <w:r>
              <w:rPr>
                <w:rFonts w:hint="eastAsia" w:ascii="宋体" w:hAnsi="宋体" w:cs="宋体"/>
                <w:kern w:val="0"/>
                <w:sz w:val="18"/>
                <w:szCs w:val="18"/>
              </w:rPr>
              <w:t>尺寸：120CM*80CM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D36A">
            <w:pPr>
              <w:widowControl/>
              <w:jc w:val="center"/>
              <w:textAlignment w:val="center"/>
              <w:rPr>
                <w:rFonts w:ascii="宋体" w:hAnsi="宋体" w:cs="宋体"/>
                <w:sz w:val="18"/>
                <w:szCs w:val="18"/>
              </w:rPr>
            </w:pPr>
            <w:r>
              <w:rPr>
                <w:rFonts w:hint="eastAsia" w:ascii="宋体" w:hAnsi="宋体" w:cs="宋体"/>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9698">
            <w:pPr>
              <w:widowControl/>
              <w:jc w:val="center"/>
              <w:textAlignment w:val="center"/>
              <w:rPr>
                <w:rFonts w:ascii="宋体" w:hAnsi="宋体" w:cs="宋体"/>
                <w:sz w:val="18"/>
                <w:szCs w:val="18"/>
              </w:rPr>
            </w:pPr>
            <w:r>
              <w:rPr>
                <w:rFonts w:hint="eastAsia" w:ascii="宋体" w:hAnsi="宋体" w:cs="宋体"/>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C0AD">
            <w:pPr>
              <w:jc w:val="center"/>
              <w:rPr>
                <w:rFonts w:ascii="宋体" w:hAnsi="宋体" w:cs="宋体"/>
                <w:sz w:val="18"/>
                <w:szCs w:val="18"/>
              </w:rPr>
            </w:pPr>
          </w:p>
        </w:tc>
      </w:tr>
      <w:tr w14:paraId="1971FB6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91DB">
            <w:pPr>
              <w:widowControl/>
              <w:jc w:val="center"/>
              <w:textAlignment w:val="center"/>
              <w:rPr>
                <w:rFonts w:ascii="宋体" w:hAnsi="宋体" w:cs="宋体"/>
                <w:kern w:val="0"/>
                <w:sz w:val="18"/>
                <w:szCs w:val="18"/>
              </w:rPr>
            </w:pPr>
            <w:r>
              <w:rPr>
                <w:rFonts w:hint="eastAsia" w:ascii="宋体" w:hAnsi="宋体" w:cs="宋体"/>
                <w:kern w:val="0"/>
                <w:sz w:val="18"/>
                <w:szCs w:val="18"/>
              </w:rPr>
              <w:t>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B67B3">
            <w:pPr>
              <w:widowControl/>
              <w:jc w:val="left"/>
              <w:textAlignment w:val="center"/>
              <w:rPr>
                <w:rFonts w:ascii="宋体" w:hAnsi="宋体" w:cs="宋体"/>
                <w:sz w:val="18"/>
                <w:szCs w:val="18"/>
              </w:rPr>
            </w:pPr>
            <w:r>
              <w:rPr>
                <w:rFonts w:hint="eastAsia" w:ascii="宋体" w:hAnsi="宋体" w:cs="宋体"/>
                <w:kern w:val="0"/>
                <w:sz w:val="18"/>
                <w:szCs w:val="18"/>
              </w:rPr>
              <w:t>圆形儿童坐垫软垫（可拆洗）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12282">
            <w:pPr>
              <w:jc w:val="center"/>
              <w:rPr>
                <w:rFonts w:ascii="宋体" w:hAnsi="宋体" w:cs="宋体"/>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34F6">
            <w:pPr>
              <w:widowControl/>
              <w:jc w:val="center"/>
              <w:textAlignment w:val="center"/>
              <w:rPr>
                <w:rFonts w:ascii="宋体" w:hAnsi="宋体" w:cs="宋体"/>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8F9B">
            <w:pPr>
              <w:widowControl/>
              <w:jc w:val="center"/>
              <w:textAlignment w:val="center"/>
              <w:rPr>
                <w:rFonts w:ascii="宋体" w:hAnsi="宋体" w:cs="宋体"/>
                <w:sz w:val="18"/>
                <w:szCs w:val="18"/>
              </w:rPr>
            </w:pPr>
            <w:r>
              <w:rPr>
                <w:rFonts w:hint="eastAsia" w:ascii="宋体" w:hAnsi="宋体" w:cs="宋体"/>
                <w:sz w:val="18"/>
                <w:szCs w:val="18"/>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591">
            <w:pPr>
              <w:jc w:val="center"/>
              <w:rPr>
                <w:rFonts w:ascii="宋体" w:hAnsi="宋体" w:cs="宋体"/>
                <w:sz w:val="18"/>
                <w:szCs w:val="18"/>
              </w:rPr>
            </w:pPr>
          </w:p>
        </w:tc>
      </w:tr>
      <w:tr w14:paraId="1EDF8B8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F3CA">
            <w:pPr>
              <w:widowControl/>
              <w:jc w:val="center"/>
              <w:textAlignment w:val="center"/>
              <w:rPr>
                <w:rFonts w:ascii="宋体" w:hAnsi="宋体" w:cs="宋体"/>
                <w:kern w:val="0"/>
                <w:sz w:val="18"/>
                <w:szCs w:val="18"/>
              </w:rPr>
            </w:pPr>
            <w:r>
              <w:rPr>
                <w:rFonts w:hint="eastAsia" w:ascii="宋体" w:hAnsi="宋体" w:cs="宋体"/>
                <w:kern w:val="0"/>
                <w:sz w:val="18"/>
                <w:szCs w:val="18"/>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15DD5">
            <w:pPr>
              <w:widowControl/>
              <w:jc w:val="left"/>
              <w:textAlignment w:val="center"/>
              <w:rPr>
                <w:rFonts w:ascii="宋体" w:hAnsi="宋体" w:cs="宋体"/>
                <w:sz w:val="18"/>
                <w:szCs w:val="18"/>
              </w:rPr>
            </w:pPr>
            <w:r>
              <w:rPr>
                <w:rFonts w:hint="eastAsia" w:ascii="宋体" w:hAnsi="宋体" w:cs="宋体"/>
                <w:kern w:val="0"/>
                <w:sz w:val="18"/>
                <w:szCs w:val="18"/>
              </w:rPr>
              <w:t>儿童舞龙表演道具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DCB9C">
            <w:pPr>
              <w:widowControl/>
              <w:jc w:val="center"/>
              <w:textAlignment w:val="center"/>
              <w:rPr>
                <w:rFonts w:ascii="宋体" w:hAnsi="宋体" w:cs="宋体"/>
                <w:sz w:val="18"/>
                <w:szCs w:val="18"/>
              </w:rPr>
            </w:pPr>
            <w:r>
              <w:rPr>
                <w:rFonts w:hint="eastAsia" w:ascii="宋体" w:hAnsi="宋体" w:cs="宋体"/>
                <w:kern w:val="0"/>
                <w:sz w:val="18"/>
                <w:szCs w:val="18"/>
              </w:rPr>
              <w:t>红色，8米长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1615">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A0BB">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5909">
            <w:pPr>
              <w:jc w:val="center"/>
              <w:rPr>
                <w:rFonts w:ascii="宋体" w:hAnsi="宋体" w:cs="宋体"/>
                <w:sz w:val="18"/>
                <w:szCs w:val="18"/>
              </w:rPr>
            </w:pPr>
          </w:p>
        </w:tc>
      </w:tr>
      <w:tr w14:paraId="71F79BB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6BD1">
            <w:pPr>
              <w:widowControl/>
              <w:jc w:val="center"/>
              <w:textAlignment w:val="center"/>
              <w:rPr>
                <w:rFonts w:ascii="宋体" w:hAnsi="宋体" w:cs="宋体"/>
                <w:kern w:val="0"/>
                <w:sz w:val="18"/>
                <w:szCs w:val="18"/>
              </w:rPr>
            </w:pPr>
            <w:r>
              <w:rPr>
                <w:rFonts w:hint="eastAsia" w:ascii="宋体" w:hAnsi="宋体" w:cs="宋体"/>
                <w:kern w:val="0"/>
                <w:sz w:val="18"/>
                <w:szCs w:val="18"/>
              </w:rPr>
              <w:t>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0CD6E">
            <w:pPr>
              <w:widowControl/>
              <w:jc w:val="left"/>
              <w:textAlignment w:val="center"/>
              <w:rPr>
                <w:rFonts w:ascii="宋体" w:hAnsi="宋体" w:cs="宋体"/>
                <w:sz w:val="18"/>
                <w:szCs w:val="18"/>
              </w:rPr>
            </w:pPr>
            <w:r>
              <w:rPr>
                <w:rFonts w:hint="eastAsia" w:ascii="宋体" w:hAnsi="宋体" w:cs="宋体"/>
                <w:kern w:val="0"/>
                <w:sz w:val="18"/>
                <w:szCs w:val="18"/>
              </w:rPr>
              <w:t>四层加厚精钢置物架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B9409">
            <w:pPr>
              <w:jc w:val="center"/>
              <w:rPr>
                <w:rFonts w:ascii="宋体" w:hAnsi="宋体" w:cs="宋体"/>
                <w:sz w:val="18"/>
                <w:szCs w:val="18"/>
              </w:rPr>
            </w:pPr>
            <w:r>
              <w:rPr>
                <w:rFonts w:hint="eastAsia" w:ascii="宋体" w:hAnsi="宋体" w:cs="宋体"/>
                <w:kern w:val="0"/>
                <w:sz w:val="18"/>
                <w:szCs w:val="18"/>
              </w:rPr>
              <w:t>尺寸：高120CM*长120CM*宽50CM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092B">
            <w:pPr>
              <w:widowControl/>
              <w:jc w:val="center"/>
              <w:textAlignment w:val="center"/>
              <w:rPr>
                <w:rFonts w:ascii="宋体" w:hAnsi="宋体" w:cs="宋体"/>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9E5D">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BC0F">
            <w:pPr>
              <w:jc w:val="center"/>
              <w:rPr>
                <w:rFonts w:ascii="宋体" w:hAnsi="宋体" w:cs="宋体"/>
                <w:sz w:val="18"/>
                <w:szCs w:val="18"/>
              </w:rPr>
            </w:pPr>
          </w:p>
        </w:tc>
      </w:tr>
      <w:tr w14:paraId="0E5AC06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BA0F">
            <w:pPr>
              <w:widowControl/>
              <w:jc w:val="center"/>
              <w:textAlignment w:val="center"/>
              <w:rPr>
                <w:rFonts w:ascii="宋体" w:hAnsi="宋体" w:cs="宋体"/>
                <w:kern w:val="0"/>
                <w:sz w:val="18"/>
                <w:szCs w:val="18"/>
              </w:rPr>
            </w:pPr>
            <w:r>
              <w:rPr>
                <w:rFonts w:hint="eastAsia" w:ascii="宋体" w:hAnsi="宋体" w:cs="宋体"/>
                <w:kern w:val="0"/>
                <w:sz w:val="18"/>
                <w:szCs w:val="18"/>
              </w:rPr>
              <w:t>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36AD">
            <w:pPr>
              <w:widowControl/>
              <w:jc w:val="left"/>
              <w:textAlignment w:val="center"/>
              <w:rPr>
                <w:rFonts w:ascii="宋体" w:hAnsi="宋体" w:cs="宋体"/>
                <w:sz w:val="18"/>
                <w:szCs w:val="18"/>
              </w:rPr>
            </w:pPr>
            <w:r>
              <w:rPr>
                <w:rFonts w:hint="eastAsia" w:ascii="宋体" w:hAnsi="宋体" w:cs="宋体"/>
                <w:kern w:val="0"/>
                <w:sz w:val="18"/>
                <w:szCs w:val="18"/>
              </w:rPr>
              <w:t>幼儿表演服1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9CE76">
            <w:pPr>
              <w:widowControl/>
              <w:jc w:val="center"/>
              <w:textAlignment w:val="center"/>
              <w:rPr>
                <w:rFonts w:ascii="宋体" w:hAnsi="宋体" w:cs="宋体"/>
                <w:sz w:val="18"/>
                <w:szCs w:val="18"/>
              </w:rPr>
            </w:pPr>
            <w:r>
              <w:rPr>
                <w:rFonts w:hint="eastAsia" w:ascii="宋体" w:hAnsi="宋体" w:cs="宋体"/>
                <w:kern w:val="0"/>
                <w:sz w:val="18"/>
                <w:szCs w:val="18"/>
              </w:rPr>
              <w:t>尺码120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EAC5">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A00E">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C7DA">
            <w:pPr>
              <w:jc w:val="center"/>
              <w:rPr>
                <w:rFonts w:ascii="宋体" w:hAnsi="宋体" w:cs="宋体"/>
                <w:sz w:val="18"/>
                <w:szCs w:val="18"/>
              </w:rPr>
            </w:pPr>
            <w:r>
              <w:rPr>
                <w:rFonts w:hint="eastAsia" w:ascii="宋体" w:hAnsi="宋体" w:cs="宋体"/>
                <w:sz w:val="18"/>
                <w:szCs w:val="18"/>
              </w:rPr>
              <w:t>蓝白色</w:t>
            </w:r>
          </w:p>
        </w:tc>
      </w:tr>
      <w:tr w14:paraId="269018B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876E">
            <w:pPr>
              <w:widowControl/>
              <w:jc w:val="center"/>
              <w:textAlignment w:val="center"/>
              <w:rPr>
                <w:rFonts w:ascii="宋体" w:hAnsi="宋体" w:cs="宋体"/>
                <w:kern w:val="0"/>
                <w:sz w:val="18"/>
                <w:szCs w:val="18"/>
              </w:rPr>
            </w:pPr>
            <w:r>
              <w:rPr>
                <w:rFonts w:hint="eastAsia" w:ascii="宋体" w:hAnsi="宋体" w:cs="宋体"/>
                <w:kern w:val="0"/>
                <w:sz w:val="18"/>
                <w:szCs w:val="18"/>
              </w:rPr>
              <w:t>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492D0">
            <w:pPr>
              <w:widowControl/>
              <w:jc w:val="left"/>
              <w:textAlignment w:val="center"/>
              <w:rPr>
                <w:rFonts w:ascii="宋体" w:hAnsi="宋体" w:cs="宋体"/>
                <w:sz w:val="18"/>
                <w:szCs w:val="18"/>
              </w:rPr>
            </w:pPr>
            <w:r>
              <w:rPr>
                <w:rFonts w:hint="eastAsia" w:ascii="宋体" w:hAnsi="宋体" w:cs="宋体"/>
                <w:kern w:val="0"/>
                <w:sz w:val="18"/>
                <w:szCs w:val="18"/>
              </w:rPr>
              <w:t>幼儿表演服2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4295F">
            <w:pPr>
              <w:jc w:val="center"/>
              <w:rPr>
                <w:rFonts w:ascii="宋体" w:hAnsi="宋体" w:cs="宋体"/>
                <w:sz w:val="18"/>
                <w:szCs w:val="18"/>
              </w:rPr>
            </w:pPr>
            <w:r>
              <w:rPr>
                <w:rFonts w:hint="eastAsia" w:ascii="宋体" w:hAnsi="宋体" w:cs="宋体"/>
                <w:kern w:val="0"/>
                <w:sz w:val="18"/>
                <w:szCs w:val="18"/>
              </w:rPr>
              <w:t>尺码120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831E">
            <w:pPr>
              <w:widowControl/>
              <w:jc w:val="center"/>
              <w:textAlignment w:val="center"/>
              <w:rPr>
                <w:rFonts w:ascii="宋体" w:hAnsi="宋体" w:cs="宋体"/>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C9FB">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FE5E">
            <w:pPr>
              <w:jc w:val="center"/>
              <w:rPr>
                <w:rFonts w:ascii="宋体" w:hAnsi="宋体" w:cs="宋体"/>
                <w:sz w:val="18"/>
                <w:szCs w:val="18"/>
              </w:rPr>
            </w:pPr>
            <w:r>
              <w:rPr>
                <w:rFonts w:hint="eastAsia" w:ascii="宋体" w:hAnsi="宋体" w:cs="宋体"/>
                <w:sz w:val="18"/>
                <w:szCs w:val="18"/>
              </w:rPr>
              <w:t>红色</w:t>
            </w:r>
          </w:p>
        </w:tc>
      </w:tr>
      <w:tr w14:paraId="37F92FD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A51F">
            <w:pPr>
              <w:widowControl/>
              <w:jc w:val="center"/>
              <w:textAlignment w:val="center"/>
              <w:rPr>
                <w:rFonts w:ascii="宋体" w:hAnsi="宋体" w:cs="宋体"/>
                <w:kern w:val="0"/>
                <w:sz w:val="18"/>
                <w:szCs w:val="18"/>
              </w:rPr>
            </w:pPr>
            <w:r>
              <w:rPr>
                <w:rFonts w:hint="eastAsia" w:ascii="宋体" w:hAnsi="宋体" w:cs="宋体"/>
                <w:kern w:val="0"/>
                <w:sz w:val="18"/>
                <w:szCs w:val="18"/>
              </w:rPr>
              <w:t>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199A7">
            <w:pPr>
              <w:widowControl/>
              <w:jc w:val="left"/>
              <w:textAlignment w:val="center"/>
              <w:rPr>
                <w:rFonts w:ascii="宋体" w:hAnsi="宋体" w:cs="宋体"/>
                <w:sz w:val="18"/>
                <w:szCs w:val="18"/>
              </w:rPr>
            </w:pPr>
            <w:r>
              <w:rPr>
                <w:rFonts w:hint="eastAsia" w:ascii="宋体" w:hAnsi="宋体" w:cs="宋体"/>
                <w:kern w:val="0"/>
                <w:sz w:val="18"/>
                <w:szCs w:val="18"/>
              </w:rPr>
              <w:t>幼儿表演服3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8C144">
            <w:pPr>
              <w:widowControl/>
              <w:jc w:val="center"/>
              <w:textAlignment w:val="center"/>
              <w:rPr>
                <w:rFonts w:ascii="宋体" w:hAnsi="宋体" w:cs="宋体"/>
                <w:sz w:val="18"/>
                <w:szCs w:val="18"/>
              </w:rPr>
            </w:pPr>
            <w:r>
              <w:rPr>
                <w:rFonts w:hint="eastAsia" w:ascii="宋体" w:hAnsi="宋体" w:cs="宋体"/>
                <w:kern w:val="0"/>
                <w:sz w:val="18"/>
                <w:szCs w:val="18"/>
              </w:rPr>
              <w:t>尺码120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7F8B">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2000">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49EB">
            <w:pPr>
              <w:jc w:val="center"/>
              <w:rPr>
                <w:rFonts w:ascii="宋体" w:hAnsi="宋体" w:cs="宋体"/>
                <w:sz w:val="18"/>
                <w:szCs w:val="18"/>
              </w:rPr>
            </w:pPr>
            <w:r>
              <w:rPr>
                <w:rFonts w:hint="eastAsia" w:ascii="宋体" w:hAnsi="宋体" w:cs="宋体"/>
                <w:sz w:val="18"/>
                <w:szCs w:val="18"/>
              </w:rPr>
              <w:t>黄绿色</w:t>
            </w:r>
          </w:p>
        </w:tc>
      </w:tr>
      <w:tr w14:paraId="2FF0D01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8A2">
            <w:pPr>
              <w:widowControl/>
              <w:jc w:val="center"/>
              <w:textAlignment w:val="center"/>
              <w:rPr>
                <w:rFonts w:ascii="宋体" w:hAnsi="宋体" w:cs="宋体"/>
                <w:kern w:val="0"/>
                <w:sz w:val="18"/>
                <w:szCs w:val="18"/>
              </w:rPr>
            </w:pPr>
            <w:r>
              <w:rPr>
                <w:rFonts w:hint="eastAsia" w:ascii="宋体" w:hAnsi="宋体" w:cs="宋体"/>
                <w:kern w:val="0"/>
                <w:sz w:val="18"/>
                <w:szCs w:val="18"/>
              </w:rPr>
              <w:t>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596D">
            <w:pPr>
              <w:widowControl/>
              <w:jc w:val="left"/>
              <w:textAlignment w:val="center"/>
              <w:rPr>
                <w:rFonts w:ascii="宋体" w:hAnsi="宋体" w:cs="宋体"/>
                <w:sz w:val="18"/>
                <w:szCs w:val="18"/>
              </w:rPr>
            </w:pPr>
            <w:r>
              <w:rPr>
                <w:rFonts w:hint="eastAsia" w:ascii="宋体" w:hAnsi="宋体" w:cs="宋体"/>
                <w:kern w:val="0"/>
                <w:sz w:val="18"/>
                <w:szCs w:val="18"/>
              </w:rPr>
              <w:t>幼儿表演服4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83FDF">
            <w:pPr>
              <w:widowControl/>
              <w:jc w:val="center"/>
              <w:textAlignment w:val="center"/>
              <w:rPr>
                <w:rFonts w:ascii="宋体" w:hAnsi="宋体" w:cs="宋体"/>
                <w:sz w:val="18"/>
                <w:szCs w:val="18"/>
              </w:rPr>
            </w:pPr>
            <w:r>
              <w:rPr>
                <w:rFonts w:hint="eastAsia" w:ascii="宋体" w:hAnsi="宋体" w:cs="宋体"/>
                <w:kern w:val="0"/>
                <w:sz w:val="18"/>
                <w:szCs w:val="18"/>
              </w:rPr>
              <w:t>尺码120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E906">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23F6">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2C6F">
            <w:pPr>
              <w:jc w:val="center"/>
              <w:rPr>
                <w:rFonts w:ascii="宋体" w:hAnsi="宋体" w:cs="宋体"/>
                <w:sz w:val="18"/>
                <w:szCs w:val="18"/>
              </w:rPr>
            </w:pPr>
            <w:r>
              <w:rPr>
                <w:rFonts w:hint="eastAsia" w:ascii="宋体" w:hAnsi="宋体" w:cs="宋体"/>
                <w:sz w:val="18"/>
                <w:szCs w:val="18"/>
              </w:rPr>
              <w:t>红色</w:t>
            </w:r>
          </w:p>
        </w:tc>
      </w:tr>
      <w:tr w14:paraId="3C24A4C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F49C">
            <w:pPr>
              <w:widowControl/>
              <w:jc w:val="center"/>
              <w:textAlignment w:val="center"/>
              <w:rPr>
                <w:rFonts w:ascii="宋体" w:hAnsi="宋体" w:cs="宋体"/>
                <w:kern w:val="0"/>
                <w:sz w:val="18"/>
                <w:szCs w:val="18"/>
              </w:rPr>
            </w:pPr>
            <w:r>
              <w:rPr>
                <w:rFonts w:hint="eastAsia" w:ascii="宋体" w:hAnsi="宋体" w:cs="宋体"/>
                <w:kern w:val="0"/>
                <w:sz w:val="18"/>
                <w:szCs w:val="18"/>
              </w:rPr>
              <w:t>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6403E">
            <w:pPr>
              <w:widowControl/>
              <w:jc w:val="left"/>
              <w:textAlignment w:val="center"/>
              <w:rPr>
                <w:rFonts w:ascii="宋体" w:hAnsi="宋体" w:cs="宋体"/>
                <w:sz w:val="18"/>
                <w:szCs w:val="18"/>
              </w:rPr>
            </w:pPr>
            <w:r>
              <w:rPr>
                <w:rFonts w:hint="eastAsia" w:ascii="宋体" w:hAnsi="宋体" w:cs="宋体"/>
                <w:kern w:val="0"/>
                <w:sz w:val="18"/>
                <w:szCs w:val="18"/>
              </w:rPr>
              <w:t>幼儿表演服5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1D301">
            <w:pPr>
              <w:widowControl/>
              <w:jc w:val="center"/>
              <w:textAlignment w:val="center"/>
              <w:rPr>
                <w:rFonts w:ascii="宋体" w:hAnsi="宋体" w:cs="宋体"/>
                <w:sz w:val="18"/>
                <w:szCs w:val="18"/>
              </w:rPr>
            </w:pPr>
            <w:r>
              <w:rPr>
                <w:rFonts w:hint="eastAsia" w:ascii="宋体" w:hAnsi="宋体" w:cs="宋体"/>
                <w:kern w:val="0"/>
                <w:sz w:val="18"/>
                <w:szCs w:val="18"/>
              </w:rPr>
              <w:t>尺码120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2D5B">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5902">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082C">
            <w:pPr>
              <w:jc w:val="center"/>
              <w:rPr>
                <w:rFonts w:ascii="宋体" w:hAnsi="宋体" w:cs="宋体"/>
                <w:sz w:val="18"/>
                <w:szCs w:val="18"/>
              </w:rPr>
            </w:pPr>
            <w:r>
              <w:rPr>
                <w:rFonts w:hint="eastAsia" w:ascii="宋体" w:hAnsi="宋体" w:cs="宋体"/>
                <w:sz w:val="18"/>
                <w:szCs w:val="18"/>
              </w:rPr>
              <w:t>红蓝色</w:t>
            </w:r>
          </w:p>
        </w:tc>
      </w:tr>
      <w:tr w14:paraId="4F5FF6B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C7D3">
            <w:pPr>
              <w:widowControl/>
              <w:jc w:val="center"/>
              <w:textAlignment w:val="center"/>
              <w:rPr>
                <w:rFonts w:ascii="宋体" w:hAnsi="宋体" w:cs="宋体"/>
                <w:kern w:val="0"/>
                <w:sz w:val="18"/>
                <w:szCs w:val="18"/>
              </w:rPr>
            </w:pPr>
            <w:r>
              <w:rPr>
                <w:rFonts w:hint="eastAsia" w:ascii="宋体" w:hAnsi="宋体" w:cs="宋体"/>
                <w:kern w:val="0"/>
                <w:sz w:val="18"/>
                <w:szCs w:val="18"/>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273AD">
            <w:pPr>
              <w:widowControl/>
              <w:jc w:val="left"/>
              <w:textAlignment w:val="center"/>
              <w:rPr>
                <w:rFonts w:ascii="宋体" w:hAnsi="宋体" w:cs="宋体"/>
                <w:sz w:val="18"/>
                <w:szCs w:val="18"/>
              </w:rPr>
            </w:pPr>
            <w:r>
              <w:rPr>
                <w:rFonts w:hint="eastAsia" w:ascii="宋体" w:hAnsi="宋体" w:cs="宋体"/>
                <w:kern w:val="0"/>
                <w:sz w:val="18"/>
                <w:szCs w:val="18"/>
              </w:rPr>
              <w:t>幼儿表演服6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F67D3">
            <w:pPr>
              <w:widowControl/>
              <w:jc w:val="center"/>
              <w:textAlignment w:val="center"/>
              <w:rPr>
                <w:rFonts w:ascii="宋体" w:hAnsi="宋体" w:cs="宋体"/>
                <w:sz w:val="18"/>
                <w:szCs w:val="18"/>
              </w:rPr>
            </w:pPr>
            <w:r>
              <w:rPr>
                <w:rFonts w:hint="eastAsia" w:ascii="宋体" w:hAnsi="宋体" w:cs="宋体"/>
                <w:kern w:val="0"/>
                <w:sz w:val="18"/>
                <w:szCs w:val="18"/>
              </w:rPr>
              <w:t>尺码120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2D15">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13AE">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7BD2">
            <w:pPr>
              <w:jc w:val="center"/>
              <w:rPr>
                <w:rFonts w:ascii="宋体" w:hAnsi="宋体" w:cs="宋体"/>
                <w:sz w:val="18"/>
                <w:szCs w:val="18"/>
              </w:rPr>
            </w:pPr>
            <w:r>
              <w:rPr>
                <w:rFonts w:hint="eastAsia" w:ascii="宋体" w:hAnsi="宋体" w:cs="宋体"/>
                <w:sz w:val="18"/>
                <w:szCs w:val="18"/>
              </w:rPr>
              <w:t>红白色</w:t>
            </w:r>
          </w:p>
        </w:tc>
      </w:tr>
      <w:tr w14:paraId="5AC8F11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1466">
            <w:pPr>
              <w:widowControl/>
              <w:jc w:val="center"/>
              <w:textAlignment w:val="center"/>
              <w:rPr>
                <w:rFonts w:ascii="宋体" w:hAnsi="宋体" w:cs="宋体"/>
                <w:kern w:val="0"/>
                <w:sz w:val="18"/>
                <w:szCs w:val="18"/>
              </w:rPr>
            </w:pPr>
            <w:r>
              <w:rPr>
                <w:rFonts w:hint="eastAsia" w:ascii="宋体" w:hAnsi="宋体" w:cs="宋体"/>
                <w:kern w:val="0"/>
                <w:sz w:val="18"/>
                <w:szCs w:val="18"/>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5969C">
            <w:pPr>
              <w:widowControl/>
              <w:jc w:val="left"/>
              <w:textAlignment w:val="center"/>
              <w:rPr>
                <w:rFonts w:ascii="宋体" w:hAnsi="宋体" w:cs="宋体"/>
                <w:sz w:val="18"/>
                <w:szCs w:val="18"/>
              </w:rPr>
            </w:pPr>
            <w:r>
              <w:rPr>
                <w:rFonts w:hint="eastAsia" w:ascii="宋体" w:hAnsi="宋体" w:cs="宋体"/>
                <w:kern w:val="0"/>
                <w:sz w:val="18"/>
                <w:szCs w:val="18"/>
              </w:rPr>
              <w:t>幼儿表演服7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068DF">
            <w:pPr>
              <w:widowControl/>
              <w:jc w:val="center"/>
              <w:textAlignment w:val="center"/>
              <w:rPr>
                <w:rFonts w:ascii="宋体" w:hAnsi="宋体" w:cs="宋体"/>
                <w:sz w:val="18"/>
                <w:szCs w:val="18"/>
              </w:rPr>
            </w:pPr>
            <w:r>
              <w:rPr>
                <w:rFonts w:hint="eastAsia" w:ascii="宋体" w:hAnsi="宋体" w:cs="宋体"/>
                <w:kern w:val="0"/>
                <w:sz w:val="18"/>
                <w:szCs w:val="18"/>
              </w:rPr>
              <w:t>尺码120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F303">
            <w:pPr>
              <w:widowControl/>
              <w:jc w:val="center"/>
              <w:textAlignment w:val="center"/>
              <w:rPr>
                <w:rFonts w:ascii="宋体" w:hAnsi="宋体" w:cs="宋体"/>
                <w:kern w:val="0"/>
                <w:sz w:val="18"/>
                <w:szCs w:val="18"/>
              </w:rPr>
            </w:pPr>
            <w:r>
              <w:rPr>
                <w:rFonts w:hint="eastAsia" w:ascii="宋体" w:hAnsi="宋体" w:cs="宋体"/>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EEE9">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1F81">
            <w:pPr>
              <w:jc w:val="center"/>
              <w:rPr>
                <w:rFonts w:ascii="宋体" w:hAnsi="宋体" w:cs="宋体"/>
                <w:sz w:val="18"/>
                <w:szCs w:val="18"/>
              </w:rPr>
            </w:pPr>
            <w:r>
              <w:rPr>
                <w:rFonts w:hint="eastAsia" w:ascii="宋体" w:hAnsi="宋体" w:cs="宋体"/>
                <w:sz w:val="18"/>
                <w:szCs w:val="18"/>
              </w:rPr>
              <w:t>黄色裙子</w:t>
            </w:r>
          </w:p>
        </w:tc>
      </w:tr>
      <w:tr w14:paraId="7B283F0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3F46">
            <w:pPr>
              <w:widowControl/>
              <w:jc w:val="center"/>
              <w:textAlignment w:val="center"/>
              <w:rPr>
                <w:rFonts w:ascii="宋体" w:hAnsi="宋体" w:cs="宋体"/>
                <w:kern w:val="0"/>
                <w:sz w:val="18"/>
                <w:szCs w:val="18"/>
              </w:rPr>
            </w:pPr>
            <w:r>
              <w:rPr>
                <w:rFonts w:hint="eastAsia" w:ascii="宋体" w:hAnsi="宋体" w:cs="宋体"/>
                <w:kern w:val="0"/>
                <w:sz w:val="18"/>
                <w:szCs w:val="18"/>
              </w:rPr>
              <w:t>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3C5AA">
            <w:pPr>
              <w:widowControl/>
              <w:jc w:val="left"/>
              <w:textAlignment w:val="center"/>
              <w:rPr>
                <w:rFonts w:ascii="宋体" w:hAnsi="宋体" w:cs="宋体"/>
                <w:sz w:val="18"/>
                <w:szCs w:val="18"/>
              </w:rPr>
            </w:pPr>
            <w:r>
              <w:rPr>
                <w:rFonts w:hint="eastAsia" w:ascii="宋体" w:hAnsi="宋体" w:cs="宋体"/>
                <w:kern w:val="0"/>
                <w:sz w:val="18"/>
                <w:szCs w:val="18"/>
              </w:rPr>
              <w:t>过塑机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9D0E6">
            <w:pPr>
              <w:widowControl/>
              <w:jc w:val="center"/>
              <w:textAlignment w:val="center"/>
              <w:rPr>
                <w:rFonts w:ascii="宋体" w:hAnsi="宋体" w:cs="宋体"/>
                <w:sz w:val="18"/>
                <w:szCs w:val="18"/>
              </w:rPr>
            </w:pPr>
            <w:r>
              <w:rPr>
                <w:rFonts w:hint="eastAsia" w:ascii="宋体" w:hAnsi="宋体" w:cs="宋体"/>
                <w:kern w:val="0"/>
                <w:sz w:val="18"/>
                <w:szCs w:val="18"/>
              </w:rPr>
              <w:t>热塑、冷裱两用</w:t>
            </w:r>
            <w:r>
              <w:rPr>
                <w:rFonts w:hint="eastAsia" w:ascii="宋体" w:hAnsi="宋体" w:cs="宋体"/>
                <w:kern w:val="0"/>
                <w:sz w:val="18"/>
                <w:szCs w:val="18"/>
              </w:rPr>
              <w:br w:type="textWrapping"/>
            </w:r>
            <w:r>
              <w:rPr>
                <w:rFonts w:hint="eastAsia" w:ascii="宋体" w:hAnsi="宋体" w:cs="宋体"/>
                <w:kern w:val="0"/>
                <w:sz w:val="18"/>
                <w:szCs w:val="18"/>
              </w:rPr>
              <w:t>A4幅面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0C6E">
            <w:pPr>
              <w:widowControl/>
              <w:jc w:val="center"/>
              <w:textAlignment w:val="center"/>
              <w:rPr>
                <w:rFonts w:ascii="宋体" w:hAnsi="宋体" w:cs="宋体"/>
                <w:sz w:val="18"/>
                <w:szCs w:val="18"/>
              </w:rPr>
            </w:pPr>
            <w:r>
              <w:rPr>
                <w:rFonts w:hint="eastAsia" w:ascii="宋体" w:hAnsi="宋体" w:cs="宋体"/>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584B">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F0D2">
            <w:pPr>
              <w:jc w:val="center"/>
              <w:rPr>
                <w:rFonts w:ascii="宋体" w:hAnsi="宋体" w:cs="宋体"/>
                <w:sz w:val="18"/>
                <w:szCs w:val="18"/>
              </w:rPr>
            </w:pPr>
          </w:p>
        </w:tc>
      </w:tr>
      <w:tr w14:paraId="0CEA078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E1D5">
            <w:pPr>
              <w:widowControl/>
              <w:jc w:val="center"/>
              <w:textAlignment w:val="center"/>
              <w:rPr>
                <w:rFonts w:ascii="宋体" w:hAnsi="宋体" w:cs="宋体"/>
                <w:kern w:val="0"/>
                <w:sz w:val="18"/>
                <w:szCs w:val="18"/>
              </w:rPr>
            </w:pPr>
            <w:r>
              <w:rPr>
                <w:rFonts w:hint="eastAsia" w:ascii="宋体" w:hAnsi="宋体" w:cs="宋体"/>
                <w:kern w:val="0"/>
                <w:sz w:val="18"/>
                <w:szCs w:val="18"/>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F34BE">
            <w:pPr>
              <w:widowControl/>
              <w:jc w:val="left"/>
              <w:textAlignment w:val="center"/>
              <w:rPr>
                <w:rFonts w:ascii="宋体" w:hAnsi="宋体" w:cs="宋体"/>
                <w:sz w:val="18"/>
                <w:szCs w:val="18"/>
              </w:rPr>
            </w:pPr>
            <w:r>
              <w:rPr>
                <w:rFonts w:hint="eastAsia" w:ascii="宋体" w:hAnsi="宋体" w:cs="宋体"/>
                <w:kern w:val="0"/>
                <w:sz w:val="18"/>
                <w:szCs w:val="18"/>
              </w:rPr>
              <w:t>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76946">
            <w:pPr>
              <w:widowControl/>
              <w:jc w:val="left"/>
              <w:textAlignment w:val="center"/>
              <w:rPr>
                <w:rFonts w:ascii="宋体" w:hAnsi="宋体" w:cs="宋体"/>
                <w:kern w:val="0"/>
                <w:sz w:val="18"/>
                <w:szCs w:val="18"/>
              </w:rPr>
            </w:pPr>
            <w:r>
              <w:rPr>
                <w:rFonts w:hint="eastAsia" w:ascii="宋体" w:hAnsi="宋体" w:cs="宋体"/>
                <w:kern w:val="0"/>
                <w:sz w:val="18"/>
                <w:szCs w:val="18"/>
              </w:rPr>
              <w:t>一、硬件设计：</w:t>
            </w:r>
            <w:r>
              <w:rPr>
                <w:rFonts w:hint="eastAsia" w:ascii="宋体" w:hAnsi="宋体" w:cs="宋体"/>
                <w:kern w:val="0"/>
                <w:sz w:val="18"/>
                <w:szCs w:val="18"/>
              </w:rPr>
              <w:br w:type="textWrapping"/>
            </w:r>
            <w:r>
              <w:rPr>
                <w:rFonts w:hint="eastAsia" w:ascii="宋体" w:hAnsi="宋体" w:cs="宋体"/>
                <w:kern w:val="0"/>
                <w:sz w:val="18"/>
                <w:szCs w:val="18"/>
              </w:rPr>
              <w:t>1.CPU：兆芯系列KX6780A或以上配置、主频≥2.7GHz 、≥8核处理器8线程，二级缓存≥8MB。</w:t>
            </w:r>
            <w:r>
              <w:rPr>
                <w:rFonts w:hint="eastAsia" w:ascii="宋体" w:hAnsi="宋体" w:cs="宋体"/>
                <w:kern w:val="0"/>
                <w:sz w:val="18"/>
                <w:szCs w:val="18"/>
              </w:rPr>
              <w:br w:type="textWrapping"/>
            </w:r>
            <w:r>
              <w:rPr>
                <w:rFonts w:hint="eastAsia" w:ascii="宋体" w:hAnsi="宋体" w:cs="宋体"/>
                <w:kern w:val="0"/>
                <w:sz w:val="18"/>
                <w:szCs w:val="18"/>
              </w:rPr>
              <w:t>2.主板：ZX200芯片组或以上。</w:t>
            </w:r>
            <w:r>
              <w:rPr>
                <w:rFonts w:hint="eastAsia" w:ascii="宋体" w:hAnsi="宋体" w:cs="宋体"/>
                <w:kern w:val="0"/>
                <w:sz w:val="18"/>
                <w:szCs w:val="18"/>
              </w:rPr>
              <w:br w:type="textWrapping"/>
            </w:r>
            <w:r>
              <w:rPr>
                <w:rFonts w:hint="eastAsia" w:ascii="宋体" w:hAnsi="宋体" w:cs="宋体"/>
                <w:kern w:val="0"/>
                <w:sz w:val="18"/>
                <w:szCs w:val="18"/>
              </w:rPr>
              <w:t>3.内存：8GB DDR4 2666MT/s 内存或以上。最大可支持拓展64GB。</w:t>
            </w:r>
            <w:r>
              <w:rPr>
                <w:rFonts w:hint="eastAsia" w:ascii="宋体" w:hAnsi="宋体" w:cs="宋体"/>
                <w:kern w:val="0"/>
                <w:sz w:val="18"/>
                <w:szCs w:val="18"/>
              </w:rPr>
              <w:br w:type="textWrapping"/>
            </w:r>
            <w:r>
              <w:rPr>
                <w:rFonts w:hint="eastAsia" w:ascii="宋体" w:hAnsi="宋体" w:cs="宋体"/>
                <w:kern w:val="0"/>
                <w:sz w:val="18"/>
                <w:szCs w:val="18"/>
              </w:rPr>
              <w:t>4.硬盘：≥512GB M.2 NVMe SSD硬盘。</w:t>
            </w:r>
            <w:r>
              <w:rPr>
                <w:rFonts w:hint="eastAsia" w:ascii="宋体" w:hAnsi="宋体" w:cs="宋体"/>
                <w:kern w:val="0"/>
                <w:sz w:val="18"/>
                <w:szCs w:val="18"/>
              </w:rPr>
              <w:br w:type="textWrapping"/>
            </w:r>
            <w:r>
              <w:rPr>
                <w:rFonts w:hint="eastAsia" w:ascii="宋体" w:hAnsi="宋体" w:cs="宋体"/>
                <w:kern w:val="0"/>
                <w:sz w:val="18"/>
                <w:szCs w:val="18"/>
              </w:rPr>
              <w:t>5.支持拓展9.5mm标准光驱。</w:t>
            </w:r>
            <w:r>
              <w:rPr>
                <w:rFonts w:hint="eastAsia" w:ascii="宋体" w:hAnsi="宋体" w:cs="宋体"/>
                <w:kern w:val="0"/>
                <w:sz w:val="18"/>
                <w:szCs w:val="18"/>
              </w:rPr>
              <w:br w:type="textWrapping"/>
            </w:r>
            <w:r>
              <w:rPr>
                <w:rFonts w:hint="eastAsia" w:ascii="宋体" w:hAnsi="宋体" w:cs="宋体"/>
                <w:kern w:val="0"/>
                <w:sz w:val="18"/>
                <w:szCs w:val="18"/>
              </w:rPr>
              <w:t>6.支持1000Mbps。网口支持wake on LAN。</w:t>
            </w:r>
            <w:r>
              <w:rPr>
                <w:rFonts w:hint="eastAsia" w:ascii="宋体" w:hAnsi="宋体" w:cs="宋体"/>
                <w:kern w:val="0"/>
                <w:sz w:val="18"/>
                <w:szCs w:val="18"/>
              </w:rPr>
              <w:br w:type="textWrapping"/>
            </w:r>
            <w:r>
              <w:rPr>
                <w:rFonts w:hint="eastAsia" w:ascii="宋体" w:hAnsi="宋体" w:cs="宋体"/>
                <w:kern w:val="0"/>
                <w:sz w:val="18"/>
                <w:szCs w:val="18"/>
              </w:rPr>
              <w:t>7.集成标准声卡。</w:t>
            </w:r>
            <w:r>
              <w:rPr>
                <w:rFonts w:hint="eastAsia" w:ascii="宋体" w:hAnsi="宋体" w:cs="宋体"/>
                <w:kern w:val="0"/>
                <w:sz w:val="18"/>
                <w:szCs w:val="18"/>
              </w:rPr>
              <w:br w:type="textWrapping"/>
            </w:r>
            <w:r>
              <w:rPr>
                <w:rFonts w:hint="eastAsia" w:ascii="宋体" w:hAnsi="宋体" w:cs="宋体"/>
                <w:kern w:val="0"/>
                <w:sz w:val="18"/>
                <w:szCs w:val="18"/>
              </w:rPr>
              <w:t>8.USB有线键盘、鼠标。</w:t>
            </w:r>
            <w:r>
              <w:rPr>
                <w:rFonts w:hint="eastAsia" w:ascii="宋体" w:hAnsi="宋体" w:cs="宋体"/>
                <w:kern w:val="0"/>
                <w:sz w:val="18"/>
                <w:szCs w:val="18"/>
              </w:rPr>
              <w:br w:type="textWrapping"/>
            </w:r>
            <w:r>
              <w:rPr>
                <w:rFonts w:hint="eastAsia" w:ascii="宋体" w:hAnsi="宋体" w:cs="宋体"/>
                <w:kern w:val="0"/>
                <w:sz w:val="18"/>
                <w:szCs w:val="18"/>
              </w:rPr>
              <w:t>9.前置面板：USB3.0≥3个；TypeC≥1个；音频接口≥1个（支持耳机麦克风二合一）</w:t>
            </w:r>
            <w:r>
              <w:rPr>
                <w:rFonts w:hint="eastAsia" w:ascii="宋体" w:hAnsi="宋体" w:cs="宋体"/>
                <w:kern w:val="0"/>
                <w:sz w:val="18"/>
                <w:szCs w:val="18"/>
              </w:rPr>
              <w:br w:type="textWrapping"/>
            </w:r>
            <w:r>
              <w:rPr>
                <w:rFonts w:hint="eastAsia" w:ascii="宋体" w:hAnsi="宋体" w:cs="宋体"/>
                <w:kern w:val="0"/>
                <w:sz w:val="18"/>
                <w:szCs w:val="18"/>
              </w:rPr>
              <w:t>10.支持物理网络开关按键。</w:t>
            </w:r>
            <w:r>
              <w:rPr>
                <w:rFonts w:hint="eastAsia" w:ascii="宋体" w:hAnsi="宋体" w:cs="宋体"/>
                <w:kern w:val="0"/>
                <w:sz w:val="18"/>
                <w:szCs w:val="18"/>
              </w:rPr>
              <w:br w:type="textWrapping"/>
            </w:r>
            <w:r>
              <w:rPr>
                <w:rFonts w:hint="eastAsia" w:ascii="宋体" w:hAnsi="宋体" w:cs="宋体"/>
                <w:kern w:val="0"/>
                <w:sz w:val="18"/>
                <w:szCs w:val="18"/>
              </w:rPr>
              <w:t>11.≥3前置USB端口支持在关机状态下对外供电。</w:t>
            </w:r>
            <w:r>
              <w:rPr>
                <w:rFonts w:hint="eastAsia" w:ascii="宋体" w:hAnsi="宋体" w:cs="宋体"/>
                <w:kern w:val="0"/>
                <w:sz w:val="18"/>
                <w:szCs w:val="18"/>
              </w:rPr>
              <w:br w:type="textWrapping"/>
            </w:r>
            <w:r>
              <w:rPr>
                <w:rFonts w:hint="eastAsia" w:ascii="宋体" w:hAnsi="宋体" w:cs="宋体"/>
                <w:kern w:val="0"/>
                <w:sz w:val="18"/>
                <w:szCs w:val="18"/>
              </w:rPr>
              <w:t>12.后置面板：USB3.0≥4个；HDMI输出≥1个；VGA输出≥1个；音频输入≥2个；音频输出≥1个；RJ45≥1个；PS/2≥2个；串口≥1个。</w:t>
            </w:r>
            <w:r>
              <w:rPr>
                <w:rFonts w:hint="eastAsia" w:ascii="宋体" w:hAnsi="宋体" w:cs="宋体"/>
                <w:kern w:val="0"/>
                <w:sz w:val="18"/>
                <w:szCs w:val="18"/>
              </w:rPr>
              <w:br w:type="textWrapping"/>
            </w:r>
            <w:r>
              <w:rPr>
                <w:rFonts w:hint="eastAsia" w:ascii="宋体" w:hAnsi="宋体" w:cs="宋体"/>
                <w:kern w:val="0"/>
                <w:sz w:val="18"/>
                <w:szCs w:val="18"/>
              </w:rPr>
              <w:t>13.显卡：≥2G独显。</w:t>
            </w:r>
            <w:r>
              <w:rPr>
                <w:rFonts w:hint="eastAsia" w:ascii="宋体" w:hAnsi="宋体" w:cs="宋体"/>
                <w:kern w:val="0"/>
                <w:sz w:val="18"/>
                <w:szCs w:val="18"/>
              </w:rPr>
              <w:br w:type="textWrapping"/>
            </w:r>
            <w:r>
              <w:rPr>
                <w:rFonts w:hint="eastAsia" w:ascii="宋体" w:hAnsi="宋体" w:cs="宋体"/>
                <w:kern w:val="0"/>
                <w:sz w:val="18"/>
                <w:szCs w:val="18"/>
              </w:rPr>
              <w:t>14.内部插槽：PCIEX16≥1个（支持拓展独立显卡）；PCIEX8≥2个；M.2≥2个；SATA≥4个。</w:t>
            </w:r>
            <w:r>
              <w:rPr>
                <w:rFonts w:hint="eastAsia" w:ascii="宋体" w:hAnsi="宋体" w:cs="宋体"/>
                <w:kern w:val="0"/>
                <w:sz w:val="18"/>
                <w:szCs w:val="18"/>
              </w:rPr>
              <w:br w:type="textWrapping"/>
            </w:r>
            <w:r>
              <w:rPr>
                <w:rFonts w:hint="eastAsia" w:ascii="宋体" w:hAnsi="宋体" w:cs="宋体"/>
                <w:kern w:val="0"/>
                <w:sz w:val="18"/>
                <w:szCs w:val="18"/>
              </w:rPr>
              <w:t>15.机箱体积：≤8L。</w:t>
            </w:r>
            <w:r>
              <w:rPr>
                <w:rFonts w:hint="eastAsia" w:ascii="宋体" w:hAnsi="宋体" w:cs="宋体"/>
                <w:kern w:val="0"/>
                <w:sz w:val="18"/>
                <w:szCs w:val="18"/>
              </w:rPr>
              <w:br w:type="textWrapping"/>
            </w:r>
            <w:r>
              <w:rPr>
                <w:rFonts w:hint="eastAsia" w:ascii="宋体" w:hAnsi="宋体" w:cs="宋体"/>
                <w:kern w:val="0"/>
                <w:sz w:val="18"/>
                <w:szCs w:val="18"/>
              </w:rPr>
              <w:t>16.电源功率：≤200W。</w:t>
            </w:r>
            <w:r>
              <w:rPr>
                <w:rFonts w:hint="eastAsia" w:ascii="宋体" w:hAnsi="宋体" w:cs="宋体"/>
                <w:kern w:val="0"/>
                <w:sz w:val="18"/>
                <w:szCs w:val="18"/>
              </w:rPr>
              <w:br w:type="textWrapping"/>
            </w:r>
            <w:r>
              <w:rPr>
                <w:rFonts w:hint="eastAsia" w:ascii="宋体" w:hAnsi="宋体" w:cs="宋体"/>
                <w:kern w:val="0"/>
                <w:sz w:val="18"/>
                <w:szCs w:val="18"/>
              </w:rPr>
              <w:t>二、配套显示器：</w:t>
            </w:r>
            <w:r>
              <w:rPr>
                <w:rFonts w:hint="eastAsia" w:ascii="宋体" w:hAnsi="宋体" w:cs="宋体"/>
                <w:kern w:val="0"/>
                <w:sz w:val="18"/>
                <w:szCs w:val="18"/>
              </w:rPr>
              <w:br w:type="textWrapping"/>
            </w:r>
            <w:r>
              <w:rPr>
                <w:rFonts w:hint="eastAsia" w:ascii="宋体" w:hAnsi="宋体" w:cs="宋体"/>
                <w:kern w:val="0"/>
                <w:sz w:val="18"/>
                <w:szCs w:val="18"/>
              </w:rPr>
              <w:t>1.显示器≥23.8英寸显示屏幕，分辨率≥1920*1080。</w:t>
            </w:r>
            <w:r>
              <w:rPr>
                <w:rFonts w:hint="eastAsia" w:ascii="宋体" w:hAnsi="宋体" w:cs="宋体"/>
                <w:kern w:val="0"/>
                <w:sz w:val="18"/>
                <w:szCs w:val="18"/>
              </w:rPr>
              <w:br w:type="textWrapping"/>
            </w:r>
            <w:r>
              <w:rPr>
                <w:rFonts w:hint="eastAsia" w:ascii="宋体" w:hAnsi="宋体" w:cs="宋体"/>
                <w:kern w:val="0"/>
                <w:sz w:val="18"/>
                <w:szCs w:val="18"/>
              </w:rPr>
              <w:t>★2.屏幕亮度≥250nit，IPS屏。</w:t>
            </w:r>
            <w:r>
              <w:rPr>
                <w:rFonts w:hint="eastAsia" w:ascii="宋体" w:hAnsi="宋体" w:cs="宋体"/>
                <w:kern w:val="0"/>
                <w:sz w:val="18"/>
                <w:szCs w:val="18"/>
              </w:rPr>
              <w:br w:type="textWrapping"/>
            </w:r>
            <w:r>
              <w:rPr>
                <w:rFonts w:hint="eastAsia" w:ascii="宋体" w:hAnsi="宋体" w:cs="宋体"/>
                <w:kern w:val="0"/>
                <w:sz w:val="18"/>
                <w:szCs w:val="18"/>
              </w:rPr>
              <w:t>3.支持VGA≥1，HDMI≥1。</w:t>
            </w:r>
            <w:r>
              <w:rPr>
                <w:rFonts w:hint="eastAsia" w:ascii="宋体" w:hAnsi="宋体" w:cs="宋体"/>
                <w:kern w:val="0"/>
                <w:sz w:val="18"/>
                <w:szCs w:val="18"/>
              </w:rPr>
              <w:br w:type="textWrapping"/>
            </w:r>
            <w:r>
              <w:rPr>
                <w:rFonts w:hint="eastAsia" w:ascii="宋体" w:hAnsi="宋体" w:cs="宋体"/>
                <w:kern w:val="0"/>
                <w:sz w:val="18"/>
                <w:szCs w:val="18"/>
              </w:rPr>
              <w:t>★4.为保证屏幕色彩显示真实度，显示屏幕DCI-P3色域覆盖率≥ 90%。</w:t>
            </w:r>
            <w:r>
              <w:rPr>
                <w:rFonts w:hint="eastAsia" w:ascii="宋体" w:hAnsi="宋体" w:cs="宋体"/>
                <w:kern w:val="0"/>
                <w:sz w:val="18"/>
                <w:szCs w:val="18"/>
              </w:rPr>
              <w:br w:type="textWrapping"/>
            </w:r>
            <w:r>
              <w:rPr>
                <w:rFonts w:hint="eastAsia" w:ascii="宋体" w:hAnsi="宋体" w:cs="宋体"/>
                <w:kern w:val="0"/>
                <w:sz w:val="18"/>
                <w:szCs w:val="18"/>
              </w:rPr>
              <w:t>5.对比度达到1000:1，屏幕刷新率达到75Hz，响应时间≤7ms，可视角度178/178。</w:t>
            </w:r>
            <w:r>
              <w:rPr>
                <w:rFonts w:hint="eastAsia" w:ascii="宋体" w:hAnsi="宋体" w:cs="宋体"/>
                <w:kern w:val="0"/>
                <w:sz w:val="18"/>
                <w:szCs w:val="18"/>
              </w:rPr>
              <w:br w:type="textWrapping"/>
            </w:r>
            <w:r>
              <w:rPr>
                <w:rFonts w:hint="eastAsia" w:ascii="宋体" w:hAnsi="宋体" w:cs="宋体"/>
                <w:kern w:val="0"/>
                <w:sz w:val="18"/>
                <w:szCs w:val="18"/>
              </w:rPr>
              <w:t>6.电源能效转换效率≥86%</w:t>
            </w:r>
            <w:r>
              <w:rPr>
                <w:rFonts w:hint="eastAsia" w:ascii="宋体" w:hAnsi="宋体" w:cs="宋体"/>
                <w:kern w:val="0"/>
                <w:sz w:val="18"/>
                <w:szCs w:val="18"/>
              </w:rPr>
              <w:br w:type="textWrapping"/>
            </w:r>
            <w:r>
              <w:rPr>
                <w:rFonts w:hint="eastAsia" w:ascii="宋体" w:hAnsi="宋体" w:cs="宋体"/>
                <w:kern w:val="0"/>
                <w:sz w:val="18"/>
                <w:szCs w:val="18"/>
              </w:rPr>
              <w:t>★7.显示屏具备标准模式和炫彩模式选项。</w:t>
            </w:r>
            <w:r>
              <w:rPr>
                <w:rFonts w:hint="eastAsia" w:ascii="宋体" w:hAnsi="宋体" w:cs="宋体"/>
                <w:kern w:val="0"/>
                <w:sz w:val="18"/>
                <w:szCs w:val="18"/>
              </w:rPr>
              <w:br w:type="textWrapping"/>
            </w:r>
            <w:r>
              <w:rPr>
                <w:rFonts w:hint="eastAsia" w:ascii="宋体" w:hAnsi="宋体" w:cs="宋体"/>
                <w:kern w:val="0"/>
                <w:sz w:val="18"/>
                <w:szCs w:val="18"/>
              </w:rPr>
              <w:t>★8.显示屏幕具备护眼模式，护眼模式下，蓝光比例≤20%。</w:t>
            </w:r>
            <w:r>
              <w:rPr>
                <w:rFonts w:hint="eastAsia" w:ascii="宋体" w:hAnsi="宋体" w:cs="宋体"/>
                <w:kern w:val="0"/>
                <w:sz w:val="18"/>
                <w:szCs w:val="18"/>
              </w:rPr>
              <w:br w:type="textWrapping"/>
            </w:r>
            <w:r>
              <w:rPr>
                <w:rFonts w:hint="eastAsia" w:ascii="宋体" w:hAnsi="宋体" w:cs="宋体"/>
                <w:kern w:val="0"/>
                <w:sz w:val="18"/>
                <w:szCs w:val="18"/>
              </w:rPr>
              <w:t>★9.显示器具备阅读模式。</w:t>
            </w:r>
            <w:r>
              <w:rPr>
                <w:rFonts w:hint="eastAsia" w:ascii="宋体" w:hAnsi="宋体" w:cs="宋体"/>
                <w:kern w:val="0"/>
                <w:sz w:val="18"/>
                <w:szCs w:val="18"/>
              </w:rPr>
              <w:br w:type="textWrapping"/>
            </w:r>
            <w:r>
              <w:rPr>
                <w:rFonts w:hint="eastAsia" w:ascii="宋体" w:hAnsi="宋体" w:cs="宋体"/>
                <w:kern w:val="0"/>
                <w:sz w:val="18"/>
                <w:szCs w:val="18"/>
              </w:rPr>
              <w:t>10.显示屏幕采用窄边设计，上左右边框≤3.6mm，下边框≤16.5mm，屏占比≥92%。</w:t>
            </w:r>
            <w:r>
              <w:rPr>
                <w:rFonts w:hint="eastAsia" w:ascii="宋体" w:hAnsi="宋体" w:cs="宋体"/>
                <w:kern w:val="0"/>
                <w:sz w:val="18"/>
                <w:szCs w:val="18"/>
              </w:rPr>
              <w:br w:type="textWrapping"/>
            </w:r>
            <w:r>
              <w:rPr>
                <w:rFonts w:hint="eastAsia" w:ascii="宋体" w:hAnsi="宋体" w:cs="宋体"/>
                <w:kern w:val="0"/>
                <w:sz w:val="18"/>
                <w:szCs w:val="18"/>
              </w:rPr>
              <w:t>11为保护教师、学生视力健康，硬件具备硬件低蓝光，获得TUV硬件低蓝光认证。</w:t>
            </w:r>
            <w:r>
              <w:rPr>
                <w:rFonts w:hint="eastAsia" w:ascii="宋体" w:hAnsi="宋体" w:cs="宋体"/>
                <w:kern w:val="0"/>
                <w:sz w:val="18"/>
                <w:szCs w:val="18"/>
              </w:rPr>
              <w:br w:type="textWrapping"/>
            </w:r>
            <w:r>
              <w:rPr>
                <w:rFonts w:hint="eastAsia" w:ascii="宋体" w:hAnsi="宋体" w:cs="宋体"/>
                <w:kern w:val="0"/>
                <w:sz w:val="18"/>
                <w:szCs w:val="18"/>
              </w:rPr>
              <w:t>12.为保护教师、学生视力健康，硬件具备无频闪，获得TUV无频闪认证。</w:t>
            </w:r>
            <w:r>
              <w:rPr>
                <w:rFonts w:hint="eastAsia" w:ascii="宋体" w:hAnsi="宋体" w:cs="宋体"/>
                <w:kern w:val="0"/>
                <w:sz w:val="18"/>
                <w:szCs w:val="18"/>
              </w:rPr>
              <w:br w:type="textWrapping"/>
            </w:r>
            <w:r>
              <w:rPr>
                <w:rFonts w:hint="eastAsia" w:ascii="宋体" w:hAnsi="宋体" w:cs="宋体"/>
                <w:kern w:val="0"/>
                <w:sz w:val="18"/>
                <w:szCs w:val="18"/>
              </w:rPr>
              <w:t>13.为保证兼容性，显示器与教学主机保持同一品牌。</w:t>
            </w:r>
            <w:r>
              <w:rPr>
                <w:rFonts w:hint="eastAsia" w:ascii="宋体" w:hAnsi="宋体" w:cs="宋体"/>
                <w:kern w:val="0"/>
                <w:sz w:val="18"/>
                <w:szCs w:val="18"/>
              </w:rPr>
              <w:br w:type="textWrapping"/>
            </w:r>
            <w:r>
              <w:rPr>
                <w:rFonts w:hint="eastAsia" w:ascii="宋体" w:hAnsi="宋体" w:cs="宋体"/>
                <w:kern w:val="0"/>
                <w:sz w:val="18"/>
                <w:szCs w:val="18"/>
              </w:rPr>
              <w:t>三、教学配套软件设计：</w:t>
            </w:r>
            <w:r>
              <w:rPr>
                <w:rFonts w:hint="eastAsia" w:ascii="宋体" w:hAnsi="宋体" w:cs="宋体"/>
                <w:kern w:val="0"/>
                <w:sz w:val="18"/>
                <w:szCs w:val="18"/>
              </w:rPr>
              <w:br w:type="textWrapping"/>
            </w:r>
            <w:r>
              <w:rPr>
                <w:rFonts w:hint="eastAsia" w:ascii="宋体" w:hAnsi="宋体" w:cs="宋体"/>
                <w:kern w:val="0"/>
                <w:sz w:val="18"/>
                <w:szCs w:val="18"/>
              </w:rPr>
              <w:t>1、教学平台为全校教师提供可扩展，易于学校管理，安全可靠的云存储空间，根据每名教师使用时长与教学资料制作频率提供可扩展升级至不小于200G的个人云空间。</w:t>
            </w:r>
            <w:r>
              <w:rPr>
                <w:rFonts w:hint="eastAsia" w:ascii="宋体" w:hAnsi="宋体" w:cs="宋体"/>
                <w:kern w:val="0"/>
                <w:sz w:val="18"/>
                <w:szCs w:val="18"/>
              </w:rPr>
              <w:br w:type="textWrapping"/>
            </w:r>
            <w:r>
              <w:rPr>
                <w:rFonts w:hint="eastAsia" w:ascii="宋体" w:hAnsi="宋体" w:cs="宋体"/>
                <w:kern w:val="0"/>
                <w:sz w:val="18"/>
                <w:szCs w:val="18"/>
              </w:rPr>
              <w:t>2、PPT小工具：支持小组端进入PPT放映模式后提供批注、黑板、橡皮、撤销、批注分享等工具，满足学生小组研讨的使用</w:t>
            </w:r>
            <w:r>
              <w:rPr>
                <w:rFonts w:hint="eastAsia" w:ascii="宋体" w:hAnsi="宋体" w:cs="宋体"/>
                <w:kern w:val="0"/>
                <w:sz w:val="18"/>
                <w:szCs w:val="18"/>
              </w:rPr>
              <w:br w:type="textWrapping"/>
            </w:r>
            <w:r>
              <w:rPr>
                <w:rFonts w:hint="eastAsia" w:ascii="宋体" w:hAnsi="宋体" w:cs="宋体"/>
                <w:kern w:val="0"/>
                <w:sz w:val="18"/>
                <w:szCs w:val="18"/>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r>
              <w:rPr>
                <w:rFonts w:hint="eastAsia" w:ascii="宋体" w:hAnsi="宋体" w:cs="宋体"/>
                <w:kern w:val="0"/>
                <w:sz w:val="18"/>
                <w:szCs w:val="18"/>
              </w:rPr>
              <w:br w:type="textWrapping"/>
            </w:r>
            <w:r>
              <w:rPr>
                <w:rFonts w:hint="eastAsia" w:ascii="宋体" w:hAnsi="宋体" w:cs="宋体"/>
                <w:kern w:val="0"/>
                <w:sz w:val="18"/>
                <w:szCs w:val="18"/>
              </w:rPr>
              <w:t>★4、一键开课：教师可一键开课生成课程海报；学生扫描课程海报微信二维码即可加入直播课堂，无需额外安装APP。</w:t>
            </w:r>
          </w:p>
          <w:p w14:paraId="11A0E96A">
            <w:pPr>
              <w:widowControl/>
              <w:jc w:val="left"/>
              <w:textAlignment w:val="center"/>
              <w:rPr>
                <w:rFonts w:ascii="宋体" w:hAnsi="宋体" w:cs="宋体"/>
                <w:sz w:val="18"/>
                <w:szCs w:val="18"/>
              </w:rPr>
            </w:pPr>
            <w:r>
              <w:rPr>
                <w:rFonts w:hint="eastAsia" w:ascii="宋体" w:hAnsi="宋体" w:cs="宋体"/>
                <w:kern w:val="0"/>
                <w:sz w:val="18"/>
                <w:szCs w:val="18"/>
              </w:rPr>
              <w:t>5、剪辑重录：支持按照课件页面片段剪辑和重录微课，支持一键上传至云端保存。</w:t>
            </w:r>
            <w:r>
              <w:rPr>
                <w:rFonts w:hint="eastAsia" w:ascii="宋体" w:hAnsi="宋体" w:cs="宋体"/>
                <w:kern w:val="0"/>
                <w:sz w:val="18"/>
                <w:szCs w:val="18"/>
              </w:rPr>
              <w:br w:type="textWrapping"/>
            </w:r>
            <w:r>
              <w:rPr>
                <w:rFonts w:hint="eastAsia" w:ascii="宋体" w:hAnsi="宋体" w:cs="宋体"/>
                <w:kern w:val="0"/>
                <w:sz w:val="18"/>
                <w:szCs w:val="18"/>
              </w:rPr>
              <w:t>★6、课程回放：课程结束后自动生成直播回放，报名课程的学生可反复学习；回放课程自动保存在云端，支持人工删除。</w:t>
            </w:r>
            <w:r>
              <w:rPr>
                <w:rFonts w:hint="eastAsia" w:ascii="宋体" w:hAnsi="宋体" w:cs="宋体"/>
                <w:kern w:val="0"/>
                <w:sz w:val="18"/>
                <w:szCs w:val="18"/>
              </w:rPr>
              <w:br w:type="textWrapping"/>
            </w:r>
            <w:r>
              <w:rPr>
                <w:rFonts w:hint="eastAsia" w:ascii="宋体" w:hAnsi="宋体" w:cs="宋体"/>
                <w:kern w:val="0"/>
                <w:sz w:val="18"/>
                <w:szCs w:val="18"/>
              </w:rPr>
              <w:t>7、发起集备：支持选择教案、课件、胶囊资源上传发起集备研讨，支持设置多重访问权限，通过手机号搜索即可邀请外校老师，可用于跨校教研场景。</w:t>
            </w:r>
            <w:r>
              <w:rPr>
                <w:rFonts w:hint="eastAsia" w:ascii="宋体" w:hAnsi="宋体" w:cs="宋体"/>
                <w:kern w:val="0"/>
                <w:sz w:val="18"/>
                <w:szCs w:val="18"/>
              </w:rPr>
              <w:br w:type="textWrapping"/>
            </w:r>
            <w:r>
              <w:rPr>
                <w:rFonts w:hint="eastAsia" w:ascii="宋体" w:hAnsi="宋体" w:cs="宋体"/>
                <w:kern w:val="0"/>
                <w:sz w:val="18"/>
                <w:szCs w:val="18"/>
              </w:rPr>
              <w:t>四、品质及服务：</w:t>
            </w:r>
            <w:r>
              <w:rPr>
                <w:rFonts w:hint="eastAsia" w:ascii="宋体" w:hAnsi="宋体" w:cs="宋体"/>
                <w:kern w:val="0"/>
                <w:sz w:val="18"/>
                <w:szCs w:val="18"/>
              </w:rPr>
              <w:br w:type="textWrapping"/>
            </w:r>
            <w:r>
              <w:rPr>
                <w:rFonts w:hint="eastAsia" w:ascii="宋体" w:hAnsi="宋体" w:cs="宋体"/>
                <w:kern w:val="0"/>
                <w:sz w:val="18"/>
                <w:szCs w:val="18"/>
              </w:rPr>
              <w:t>★1.为了保障设备品质及服务，设备生产厂家须通过以下认证，符合GB/T 27922-2011售后服务评价体系标准，不低于十星级售后服务认证，供货时须提供相关证明材料。</w:t>
            </w:r>
            <w:r>
              <w:rPr>
                <w:rFonts w:hint="eastAsia" w:ascii="宋体" w:hAnsi="宋体" w:cs="宋体"/>
                <w:kern w:val="0"/>
                <w:sz w:val="18"/>
                <w:szCs w:val="18"/>
              </w:rPr>
              <w:br w:type="textWrapping"/>
            </w:r>
            <w:r>
              <w:rPr>
                <w:rFonts w:hint="eastAsia" w:ascii="宋体" w:hAnsi="宋体" w:cs="宋体"/>
                <w:kern w:val="0"/>
                <w:sz w:val="18"/>
                <w:szCs w:val="18"/>
              </w:rPr>
              <w:t>★2.三年有限保修免费上门，可选2小时电话响应，第二日上门，365天全年无休。为保证设备的品质和服务，</w:t>
            </w:r>
            <w:r>
              <w:rPr>
                <w:rFonts w:hint="eastAsia" w:ascii="宋体" w:hAnsi="宋体" w:cs="宋体"/>
                <w:b/>
                <w:kern w:val="0"/>
                <w:sz w:val="18"/>
                <w:szCs w:val="18"/>
              </w:rPr>
              <w:t>供货时需提供设备生产厂家针对此项目的售后服务承诺函原件；</w:t>
            </w:r>
            <w:r>
              <w:rPr>
                <w:rFonts w:hint="eastAsia" w:ascii="宋体" w:hAnsi="宋体" w:cs="宋体"/>
                <w:kern w:val="0"/>
                <w:sz w:val="18"/>
                <w:szCs w:val="18"/>
                <w:highlight w:val="green"/>
              </w:rPr>
              <w:br w:type="textWrapping"/>
            </w:r>
            <w:r>
              <w:rPr>
                <w:rFonts w:hint="eastAsia" w:ascii="宋体" w:hAnsi="宋体" w:cs="宋体"/>
                <w:kern w:val="0"/>
                <w:sz w:val="18"/>
                <w:szCs w:val="18"/>
              </w:rPr>
              <w:t>★3.为了确保教育数据托付管理能力、存储能力及信息安全能力，所投产品生产厂家通过GB/T36073-2018《数据管理能力成熟度评估模型》认定，供货时须提供相关证明材料。</w:t>
            </w:r>
            <w:r>
              <w:rPr>
                <w:rFonts w:hint="eastAsia" w:ascii="宋体" w:hAnsi="宋体" w:cs="宋体"/>
                <w:kern w:val="0"/>
                <w:sz w:val="18"/>
                <w:szCs w:val="18"/>
              </w:rPr>
              <w:br w:type="textWrapping"/>
            </w:r>
            <w:r>
              <w:rPr>
                <w:rFonts w:hint="eastAsia" w:ascii="宋体" w:hAnsi="宋体" w:cs="宋体"/>
                <w:kern w:val="0"/>
                <w:sz w:val="18"/>
                <w:szCs w:val="18"/>
              </w:rPr>
              <w:t>★4.根据市场需求持续进行软件开发、更新、维护，能出具SPCA软件能力成熟度模型等级3级或以上证书复印件的，供货时须提供相关证明材料。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2E94">
            <w:pPr>
              <w:widowControl/>
              <w:jc w:val="center"/>
              <w:textAlignment w:val="center"/>
              <w:rPr>
                <w:rFonts w:ascii="宋体" w:hAnsi="宋体" w:cs="宋体"/>
                <w:kern w:val="0"/>
                <w:sz w:val="18"/>
                <w:szCs w:val="18"/>
              </w:rPr>
            </w:pPr>
            <w:r>
              <w:rPr>
                <w:rFonts w:hint="eastAsia" w:ascii="宋体" w:hAnsi="宋体" w:cs="宋体"/>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FE52">
            <w:pPr>
              <w:widowControl/>
              <w:jc w:val="right"/>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39B1">
            <w:pPr>
              <w:jc w:val="center"/>
              <w:rPr>
                <w:rFonts w:ascii="宋体" w:hAnsi="宋体" w:cs="宋体"/>
                <w:sz w:val="18"/>
                <w:szCs w:val="18"/>
              </w:rPr>
            </w:pPr>
          </w:p>
        </w:tc>
      </w:tr>
      <w:tr w14:paraId="3DB57DD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AE4F">
            <w:pPr>
              <w:widowControl/>
              <w:jc w:val="center"/>
              <w:textAlignment w:val="center"/>
              <w:rPr>
                <w:rFonts w:ascii="宋体" w:hAnsi="宋体" w:cs="宋体"/>
                <w:kern w:val="0"/>
                <w:sz w:val="18"/>
                <w:szCs w:val="18"/>
              </w:rPr>
            </w:pPr>
            <w:r>
              <w:rPr>
                <w:rFonts w:hint="eastAsia" w:ascii="宋体" w:hAnsi="宋体" w:cs="宋体"/>
                <w:kern w:val="0"/>
                <w:sz w:val="18"/>
                <w:szCs w:val="18"/>
              </w:rPr>
              <w:t>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7465D">
            <w:pPr>
              <w:widowControl/>
              <w:jc w:val="left"/>
              <w:textAlignment w:val="center"/>
              <w:rPr>
                <w:rFonts w:ascii="宋体" w:hAnsi="宋体" w:cs="宋体"/>
                <w:sz w:val="18"/>
                <w:szCs w:val="18"/>
              </w:rPr>
            </w:pPr>
            <w:r>
              <w:rPr>
                <w:rFonts w:hint="eastAsia" w:ascii="宋体" w:hAnsi="宋体" w:cs="宋体"/>
                <w:kern w:val="0"/>
                <w:sz w:val="18"/>
                <w:szCs w:val="18"/>
              </w:rPr>
              <w:t>办公椅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77FC0">
            <w:pPr>
              <w:widowControl/>
              <w:jc w:val="left"/>
              <w:textAlignment w:val="center"/>
              <w:rPr>
                <w:rFonts w:ascii="宋体" w:hAnsi="宋体" w:cs="宋体"/>
                <w:sz w:val="18"/>
                <w:szCs w:val="18"/>
              </w:rPr>
            </w:pPr>
            <w:r>
              <w:rPr>
                <w:rFonts w:hint="eastAsia" w:ascii="宋体" w:hAnsi="宋体" w:cs="宋体"/>
                <w:kern w:val="0"/>
                <w:sz w:val="18"/>
                <w:szCs w:val="18"/>
              </w:rPr>
              <w:t>1、面  料：一级网布覆面，厚度1.3-1.5mm；经液氨多道浸色及防潮、防腐等工艺处理；</w:t>
            </w:r>
            <w:r>
              <w:rPr>
                <w:rFonts w:hint="eastAsia" w:ascii="宋体" w:hAnsi="宋体" w:cs="宋体"/>
                <w:kern w:val="0"/>
                <w:sz w:val="18"/>
                <w:szCs w:val="18"/>
              </w:rPr>
              <w:br w:type="textWrapping"/>
            </w:r>
            <w:r>
              <w:rPr>
                <w:rFonts w:hint="eastAsia" w:ascii="宋体" w:hAnsi="宋体" w:cs="宋体"/>
                <w:kern w:val="0"/>
                <w:sz w:val="18"/>
                <w:szCs w:val="18"/>
              </w:rPr>
              <w:t>2、海  绵：优质高弹性聚胺脂定型海棉(模具一次成型)，泡棉密度≥35kg/m³，回弹率≥41%，不含氟氨化合物，表面涂有防止老化变形的保护膜。</w:t>
            </w:r>
            <w:r>
              <w:rPr>
                <w:rFonts w:hint="eastAsia" w:ascii="宋体" w:hAnsi="宋体" w:cs="宋体"/>
                <w:kern w:val="0"/>
                <w:sz w:val="18"/>
                <w:szCs w:val="18"/>
              </w:rPr>
              <w:br w:type="textWrapping"/>
            </w:r>
            <w:r>
              <w:rPr>
                <w:rFonts w:hint="eastAsia" w:ascii="宋体" w:hAnsi="宋体" w:cs="宋体"/>
                <w:kern w:val="0"/>
                <w:sz w:val="18"/>
                <w:szCs w:val="18"/>
              </w:rPr>
              <w:t>3、脚　架：五星式可旋转脚架，不锈钢材质，管壁厚2mm以上。</w:t>
            </w:r>
            <w:r>
              <w:rPr>
                <w:rFonts w:hint="eastAsia" w:ascii="宋体" w:hAnsi="宋体" w:cs="宋体"/>
                <w:kern w:val="0"/>
                <w:sz w:val="18"/>
                <w:szCs w:val="18"/>
              </w:rPr>
              <w:br w:type="textWrapping"/>
            </w:r>
            <w:r>
              <w:rPr>
                <w:rFonts w:hint="eastAsia" w:ascii="宋体" w:hAnsi="宋体" w:cs="宋体"/>
                <w:kern w:val="0"/>
                <w:sz w:val="18"/>
                <w:szCs w:val="18"/>
              </w:rPr>
              <w:t>4、升降杆：优质液压升降杆。</w:t>
            </w:r>
            <w:r>
              <w:rPr>
                <w:rFonts w:hint="eastAsia" w:ascii="宋体" w:hAnsi="宋体" w:cs="宋体"/>
                <w:kern w:val="0"/>
                <w:sz w:val="18"/>
                <w:szCs w:val="18"/>
              </w:rPr>
              <w:br w:type="textWrapping"/>
            </w:r>
            <w:r>
              <w:rPr>
                <w:rFonts w:hint="eastAsia" w:ascii="宋体" w:hAnsi="宋体" w:cs="宋体"/>
                <w:kern w:val="0"/>
                <w:sz w:val="18"/>
                <w:szCs w:val="18"/>
              </w:rPr>
              <w:t>5、颜色：可选。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0A7A">
            <w:pPr>
              <w:widowControl/>
              <w:jc w:val="right"/>
              <w:textAlignment w:val="center"/>
              <w:rPr>
                <w:rFonts w:ascii="宋体" w:hAnsi="宋体" w:cs="宋体"/>
                <w:kern w:val="0"/>
                <w:sz w:val="18"/>
                <w:szCs w:val="18"/>
              </w:rPr>
            </w:pPr>
            <w:r>
              <w:rPr>
                <w:rFonts w:hint="eastAsia" w:ascii="宋体" w:hAnsi="宋体" w:cs="宋体"/>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9B0E">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D33D">
            <w:pPr>
              <w:jc w:val="center"/>
              <w:rPr>
                <w:rFonts w:ascii="宋体" w:hAnsi="宋体" w:cs="宋体"/>
                <w:sz w:val="18"/>
                <w:szCs w:val="18"/>
              </w:rPr>
            </w:pPr>
          </w:p>
        </w:tc>
      </w:tr>
      <w:tr w14:paraId="276CDAD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B930">
            <w:pPr>
              <w:widowControl/>
              <w:jc w:val="center"/>
              <w:textAlignment w:val="center"/>
              <w:rPr>
                <w:rFonts w:ascii="宋体" w:hAnsi="宋体" w:cs="宋体"/>
                <w:kern w:val="0"/>
                <w:sz w:val="18"/>
                <w:szCs w:val="18"/>
              </w:rPr>
            </w:pPr>
            <w:r>
              <w:rPr>
                <w:rFonts w:hint="eastAsia" w:ascii="宋体" w:hAnsi="宋体" w:cs="宋体"/>
                <w:kern w:val="0"/>
                <w:sz w:val="18"/>
                <w:szCs w:val="18"/>
              </w:rPr>
              <w:t>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EB29B">
            <w:pPr>
              <w:widowControl/>
              <w:jc w:val="left"/>
              <w:textAlignment w:val="center"/>
              <w:rPr>
                <w:rFonts w:ascii="宋体" w:hAnsi="宋体" w:cs="宋体"/>
                <w:sz w:val="18"/>
                <w:szCs w:val="18"/>
              </w:rPr>
            </w:pPr>
            <w:r>
              <w:rPr>
                <w:rFonts w:hint="eastAsia" w:ascii="宋体" w:hAnsi="宋体" w:cs="宋体"/>
                <w:kern w:val="0"/>
                <w:sz w:val="18"/>
                <w:szCs w:val="18"/>
              </w:rPr>
              <w:t>办公台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CC505">
            <w:pPr>
              <w:widowControl/>
              <w:jc w:val="left"/>
              <w:textAlignment w:val="center"/>
              <w:rPr>
                <w:rFonts w:ascii="宋体" w:hAnsi="宋体" w:cs="宋体"/>
                <w:sz w:val="18"/>
                <w:szCs w:val="18"/>
              </w:rPr>
            </w:pPr>
            <w:r>
              <w:rPr>
                <w:rFonts w:hint="eastAsia" w:ascii="宋体" w:hAnsi="宋体" w:cs="宋体"/>
                <w:kern w:val="0"/>
                <w:sz w:val="18"/>
                <w:szCs w:val="18"/>
              </w:rPr>
              <w:t>1、外观尺寸：高1100*长1200*宽600mm；</w:t>
            </w:r>
            <w:r>
              <w:rPr>
                <w:rFonts w:hint="eastAsia" w:ascii="宋体" w:hAnsi="宋体" w:cs="宋体"/>
                <w:kern w:val="0"/>
                <w:sz w:val="18"/>
                <w:szCs w:val="18"/>
              </w:rPr>
              <w:br w:type="textWrapping"/>
            </w:r>
            <w:r>
              <w:rPr>
                <w:rFonts w:hint="eastAsia" w:ascii="宋体" w:hAnsi="宋体" w:cs="宋体"/>
                <w:kern w:val="0"/>
                <w:sz w:val="18"/>
                <w:szCs w:val="18"/>
              </w:rPr>
              <w:t>2、基材：屏风铝材选用优质加厚45#铝合金型材，采用优质环保中密度纤维板，通过国家E1级新检测标准，密度达750KG/m2以上，游离甲醛释放量符合国家标准；优质三聚氰胺贴面，加厚PVC封边；所有板材均经过脱脂、除虫、干燥处理，含水率低于7%；表面光亮平整无颗粒，无气泡、无渣点，颜色均匀、硬度高，防水、防刮，符合GB18581-2017环保要求；</w:t>
            </w:r>
            <w:r>
              <w:rPr>
                <w:rFonts w:hint="eastAsia" w:ascii="宋体" w:hAnsi="宋体" w:cs="宋体"/>
                <w:kern w:val="0"/>
                <w:sz w:val="18"/>
                <w:szCs w:val="18"/>
              </w:rPr>
              <w:br w:type="textWrapping"/>
            </w:r>
            <w:r>
              <w:rPr>
                <w:rFonts w:hint="eastAsia" w:ascii="宋体" w:hAnsi="宋体" w:cs="宋体"/>
                <w:kern w:val="0"/>
                <w:sz w:val="18"/>
                <w:szCs w:val="18"/>
              </w:rPr>
              <w:t>3、配置：配四万向轮式主机托盘一个，万向轮采用静音尼龙材质，坚固耐用，滑动轻便，抗氧化；三抽活动柜一个；键盘托1个。</w:t>
            </w:r>
            <w:r>
              <w:rPr>
                <w:rFonts w:hint="eastAsia" w:ascii="宋体" w:hAnsi="宋体" w:cs="宋体"/>
                <w:kern w:val="0"/>
                <w:sz w:val="18"/>
                <w:szCs w:val="18"/>
              </w:rPr>
              <w:br w:type="textWrapping"/>
            </w:r>
            <w:r>
              <w:rPr>
                <w:rFonts w:hint="eastAsia" w:ascii="宋体" w:hAnsi="宋体" w:cs="宋体"/>
                <w:kern w:val="0"/>
                <w:sz w:val="18"/>
                <w:szCs w:val="18"/>
              </w:rPr>
              <w:t>4、配件：优质五金配件。</w:t>
            </w:r>
            <w:r>
              <w:rPr>
                <w:rFonts w:hint="eastAsia" w:ascii="宋体" w:hAnsi="宋体" w:cs="宋体"/>
                <w:kern w:val="0"/>
                <w:sz w:val="18"/>
                <w:szCs w:val="18"/>
              </w:rPr>
              <w:br w:type="textWrapping"/>
            </w:r>
            <w:r>
              <w:rPr>
                <w:rFonts w:hint="eastAsia" w:ascii="宋体" w:hAnsi="宋体" w:cs="宋体"/>
                <w:kern w:val="0"/>
                <w:sz w:val="18"/>
                <w:szCs w:val="18"/>
              </w:rPr>
              <w:t>5、颜色：待选。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8190">
            <w:pPr>
              <w:widowControl/>
              <w:jc w:val="right"/>
              <w:textAlignment w:val="center"/>
              <w:rPr>
                <w:rFonts w:ascii="宋体" w:hAnsi="宋体" w:cs="宋体"/>
                <w:kern w:val="0"/>
                <w:sz w:val="18"/>
                <w:szCs w:val="18"/>
              </w:rPr>
            </w:pPr>
            <w:r>
              <w:rPr>
                <w:rFonts w:hint="eastAsia" w:ascii="宋体" w:hAnsi="宋体" w:cs="宋体"/>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3C1A">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4B83">
            <w:pPr>
              <w:jc w:val="center"/>
              <w:rPr>
                <w:rFonts w:ascii="宋体" w:hAnsi="宋体" w:cs="宋体"/>
                <w:sz w:val="18"/>
                <w:szCs w:val="18"/>
              </w:rPr>
            </w:pPr>
          </w:p>
        </w:tc>
      </w:tr>
      <w:tr w14:paraId="0E8C107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D494">
            <w:pPr>
              <w:widowControl/>
              <w:jc w:val="center"/>
              <w:textAlignment w:val="center"/>
              <w:rPr>
                <w:rFonts w:ascii="宋体" w:hAnsi="宋体" w:cs="宋体"/>
                <w:kern w:val="0"/>
                <w:sz w:val="18"/>
                <w:szCs w:val="18"/>
              </w:rPr>
            </w:pPr>
            <w:r>
              <w:rPr>
                <w:rFonts w:hint="eastAsia" w:ascii="宋体" w:hAnsi="宋体" w:cs="宋体"/>
                <w:kern w:val="0"/>
                <w:sz w:val="18"/>
                <w:szCs w:val="18"/>
              </w:rPr>
              <w:t>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B24ED">
            <w:pPr>
              <w:widowControl/>
              <w:jc w:val="center"/>
              <w:textAlignment w:val="center"/>
              <w:rPr>
                <w:rFonts w:ascii="宋体" w:hAnsi="宋体" w:cs="宋体"/>
                <w:sz w:val="18"/>
                <w:szCs w:val="18"/>
              </w:rPr>
            </w:pPr>
            <w:r>
              <w:rPr>
                <w:rFonts w:hint="eastAsia" w:ascii="宋体" w:hAnsi="宋体" w:cs="宋体"/>
                <w:sz w:val="18"/>
                <w:szCs w:val="18"/>
              </w:rPr>
              <w:t>教学钢琴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39429">
            <w:pPr>
              <w:rPr>
                <w:rFonts w:ascii="宋体" w:hAnsi="宋体" w:cs="宋体"/>
                <w:sz w:val="18"/>
                <w:szCs w:val="18"/>
              </w:rPr>
            </w:pPr>
            <w:r>
              <w:rPr>
                <w:rFonts w:hint="eastAsia" w:ascii="宋体" w:hAnsi="宋体" w:cs="宋体"/>
                <w:sz w:val="18"/>
                <w:szCs w:val="18"/>
              </w:rPr>
              <w:t>产地：中国</w:t>
            </w:r>
            <w:r>
              <w:rPr>
                <w:rFonts w:hint="eastAsia" w:ascii="宋体" w:hAnsi="宋体" w:cs="宋体"/>
                <w:sz w:val="18"/>
                <w:szCs w:val="18"/>
              </w:rPr>
              <w:br w:type="textWrapping"/>
            </w:r>
            <w:r>
              <w:rPr>
                <w:rFonts w:hint="eastAsia" w:ascii="宋体" w:hAnsi="宋体" w:cs="宋体"/>
                <w:sz w:val="18"/>
                <w:szCs w:val="18"/>
              </w:rPr>
              <w:t>（一）规格尺寸：长150CM；宽 60CM；高121CM；重量235KG</w:t>
            </w:r>
            <w:r>
              <w:rPr>
                <w:rFonts w:hint="eastAsia" w:ascii="宋体" w:hAnsi="宋体" w:cs="宋体"/>
                <w:sz w:val="18"/>
                <w:szCs w:val="18"/>
              </w:rPr>
              <w:br w:type="textWrapping"/>
            </w:r>
            <w:r>
              <w:rPr>
                <w:rFonts w:hint="eastAsia" w:ascii="宋体" w:hAnsi="宋体" w:cs="宋体"/>
                <w:sz w:val="18"/>
                <w:szCs w:val="18"/>
              </w:rPr>
              <w:t>（二）材料及工艺</w:t>
            </w:r>
            <w:r>
              <w:rPr>
                <w:rFonts w:hint="eastAsia" w:ascii="宋体" w:hAnsi="宋体" w:cs="宋体"/>
                <w:sz w:val="18"/>
                <w:szCs w:val="18"/>
              </w:rPr>
              <w:br w:type="textWrapping"/>
            </w:r>
            <w:r>
              <w:rPr>
                <w:rFonts w:hint="eastAsia" w:ascii="宋体" w:hAnsi="宋体" w:cs="宋体"/>
                <w:sz w:val="18"/>
                <w:szCs w:val="18"/>
              </w:rPr>
              <w:t>1、琴弦：琴弦为防锈琴弦，音准稳定。琴弦的配置和音板的匹配数值，由专业软件严密计算得出，小字一组A音频率440HZ至447HZ之内。优良的缠弦制造技术，生产出有良好音程效果的、声音丰满而有延伸感的理想缠弦。次高音、高音部分采用整数比方式制作，音色通透、纯净。</w:t>
            </w:r>
            <w:r>
              <w:rPr>
                <w:rFonts w:hint="eastAsia" w:ascii="宋体" w:hAnsi="宋体" w:cs="宋体"/>
                <w:sz w:val="18"/>
                <w:szCs w:val="18"/>
              </w:rPr>
              <w:br w:type="textWrapping"/>
            </w:r>
            <w:r>
              <w:rPr>
                <w:rFonts w:hint="eastAsia" w:ascii="宋体" w:hAnsi="宋体" w:cs="宋体"/>
                <w:sz w:val="18"/>
                <w:szCs w:val="18"/>
              </w:rPr>
              <w:t>弦长：第一键有效弦长为1200mm</w:t>
            </w:r>
            <w:r>
              <w:rPr>
                <w:rFonts w:hint="eastAsia" w:ascii="宋体" w:hAnsi="宋体" w:cs="宋体"/>
                <w:sz w:val="18"/>
                <w:szCs w:val="18"/>
              </w:rPr>
              <w:br w:type="textWrapping"/>
            </w:r>
            <w:r>
              <w:rPr>
                <w:rFonts w:hint="eastAsia" w:ascii="宋体" w:hAnsi="宋体" w:cs="宋体"/>
                <w:sz w:val="18"/>
                <w:szCs w:val="18"/>
              </w:rPr>
              <w:t>2、弦槌：采用优质弦槌毛毡，呢毡密度为0.4~0.9R的钢琴弦槌呢毡,色泽均匀一致，更灵敏耐用，呈现最佳音色。桃花芯木槌芯，保证回弹速度与质感。</w:t>
            </w:r>
            <w:r>
              <w:rPr>
                <w:rFonts w:hint="eastAsia" w:ascii="宋体" w:hAnsi="宋体" w:cs="宋体"/>
                <w:sz w:val="18"/>
                <w:szCs w:val="18"/>
              </w:rPr>
              <w:br w:type="textWrapping"/>
            </w:r>
            <w:r>
              <w:rPr>
                <w:rFonts w:hint="eastAsia" w:ascii="宋体" w:hAnsi="宋体" w:cs="宋体"/>
                <w:sz w:val="18"/>
                <w:szCs w:val="18"/>
              </w:rPr>
              <w:t>3、音板、肋木：选用云杉、松木制造的加强型实木音板（3A级），增强了音板的共鸣效果。在各种不同的气候条件下均能保持优良音色，音板设计符合钢琴共鸣系统的发声规律，琴声优美和音质效果纯正。</w:t>
            </w:r>
            <w:r>
              <w:rPr>
                <w:rFonts w:hint="eastAsia" w:ascii="宋体" w:hAnsi="宋体" w:cs="宋体"/>
                <w:sz w:val="18"/>
                <w:szCs w:val="18"/>
              </w:rPr>
              <w:br w:type="textWrapping"/>
            </w:r>
            <w:r>
              <w:rPr>
                <w:rFonts w:hint="eastAsia" w:ascii="宋体" w:hAnsi="宋体" w:cs="宋体"/>
                <w:sz w:val="18"/>
                <w:szCs w:val="18"/>
              </w:rPr>
              <w:t>4、弦轴板、弦轴钉：弦轴钉采用倒牙车丝配合高精度的防锈处理技术工艺；弦轴板由多层（17层）坚硬的色木交错拼接而成，制造过程中电脑控制含水率，为弦轴钉提供稳固的握钉力，保证音准稳定。</w:t>
            </w:r>
            <w:r>
              <w:rPr>
                <w:rFonts w:hint="eastAsia" w:ascii="宋体" w:hAnsi="宋体" w:cs="宋体"/>
                <w:sz w:val="18"/>
                <w:szCs w:val="18"/>
              </w:rPr>
              <w:br w:type="textWrapping"/>
            </w:r>
            <w:r>
              <w:rPr>
                <w:rFonts w:hint="eastAsia" w:ascii="宋体" w:hAnsi="宋体" w:cs="宋体"/>
                <w:sz w:val="18"/>
                <w:szCs w:val="18"/>
              </w:rPr>
              <w:t>5、键盘参数：88标准键盘</w:t>
            </w:r>
            <w:r>
              <w:rPr>
                <w:rFonts w:hint="eastAsia" w:ascii="宋体" w:hAnsi="宋体" w:cs="宋体"/>
                <w:sz w:val="18"/>
                <w:szCs w:val="18"/>
              </w:rPr>
              <w:br w:type="textWrapping"/>
            </w:r>
            <w:r>
              <w:rPr>
                <w:rFonts w:hint="eastAsia" w:ascii="宋体" w:hAnsi="宋体" w:cs="宋体"/>
                <w:sz w:val="18"/>
                <w:szCs w:val="18"/>
              </w:rPr>
              <w:t>键盘材料：使用粘性和耐久性强的松木、杉木制作，结合先进技术防止键盘变形，性能稳定，可长久保持良好的触感、手感。白键表面采用优质合成丙烯树脂，黑键表面采用经过防滑处理的酚醛树脂，色彩和质感如同乌木，触感舒适自然。</w:t>
            </w:r>
            <w:r>
              <w:rPr>
                <w:rFonts w:hint="eastAsia" w:ascii="宋体" w:hAnsi="宋体" w:cs="宋体"/>
                <w:sz w:val="18"/>
                <w:szCs w:val="18"/>
              </w:rPr>
              <w:br w:type="textWrapping"/>
            </w:r>
            <w:r>
              <w:rPr>
                <w:rFonts w:hint="eastAsia" w:ascii="宋体" w:hAnsi="宋体" w:cs="宋体"/>
                <w:sz w:val="18"/>
                <w:szCs w:val="18"/>
              </w:rPr>
              <w:t>6、外壳涂饰： 采用品牌不饱和树脂环保漆，并应用静电喷涂、自动淋油等涂饰工艺，漆面光亮平整，硬度高且不易划伤，能够长久保持华丽色彩的镜面效果。</w:t>
            </w:r>
            <w:r>
              <w:rPr>
                <w:rFonts w:hint="eastAsia" w:ascii="宋体" w:hAnsi="宋体" w:cs="宋体"/>
                <w:sz w:val="18"/>
                <w:szCs w:val="18"/>
              </w:rPr>
              <w:br w:type="textWrapping"/>
            </w:r>
            <w:r>
              <w:rPr>
                <w:rFonts w:hint="eastAsia" w:ascii="宋体" w:hAnsi="宋体" w:cs="宋体"/>
                <w:sz w:val="18"/>
                <w:szCs w:val="18"/>
              </w:rPr>
              <w:t>外观涂装为黑色亮光：高光≥85，半光：30-85，低光≤30。</w:t>
            </w:r>
            <w:r>
              <w:rPr>
                <w:rFonts w:hint="eastAsia" w:ascii="宋体" w:hAnsi="宋体" w:cs="宋体"/>
                <w:sz w:val="18"/>
                <w:szCs w:val="18"/>
              </w:rPr>
              <w:br w:type="textWrapping"/>
            </w:r>
            <w:r>
              <w:rPr>
                <w:rFonts w:hint="eastAsia" w:ascii="宋体" w:hAnsi="宋体" w:cs="宋体"/>
                <w:sz w:val="18"/>
                <w:szCs w:val="18"/>
              </w:rPr>
              <w:t>7、击弦机：材料为桂杨木、榉木，受温度、湿度影响小。采用独特的精密机械生产加工，击弦机精度高、质量均衡，确保手指的敲击动作完整的向弦槌传达，琴键的触感均匀而恰到好处，能够迅速的连击想要的颤音效果。</w:t>
            </w:r>
            <w:r>
              <w:rPr>
                <w:rFonts w:hint="eastAsia" w:ascii="宋体" w:hAnsi="宋体" w:cs="宋体"/>
                <w:sz w:val="18"/>
                <w:szCs w:val="18"/>
              </w:rPr>
              <w:br w:type="textWrapping"/>
            </w:r>
            <w:r>
              <w:rPr>
                <w:rFonts w:hint="eastAsia" w:ascii="宋体" w:hAnsi="宋体" w:cs="宋体"/>
                <w:sz w:val="18"/>
                <w:szCs w:val="18"/>
              </w:rPr>
              <w:t>8、铁板：亮光金葱粉金色铁板，采用传统沙铸铁板工艺，不仅更好地支持弦的张力，并且更长久地保证钢琴的音色纯正。</w:t>
            </w:r>
            <w:r>
              <w:rPr>
                <w:rFonts w:hint="eastAsia" w:ascii="宋体" w:hAnsi="宋体" w:cs="宋体"/>
                <w:sz w:val="18"/>
                <w:szCs w:val="18"/>
              </w:rPr>
              <w:br w:type="textWrapping"/>
            </w:r>
            <w:r>
              <w:rPr>
                <w:rFonts w:hint="eastAsia" w:ascii="宋体" w:hAnsi="宋体" w:cs="宋体"/>
                <w:sz w:val="18"/>
                <w:szCs w:val="18"/>
              </w:rPr>
              <w:t>9、弦码：采用优质色木材料制作，音频振动响应精确、迅速。长弦码采用单根弦码方法，从头到尾流畅整齐，确保声音平衡柔和的传递；长弦码高音部分采用硬度和弹性都很好的优质色木材料，有效防止震动的减弱，获得有色彩感的音质，且具有一定的延音效果。</w:t>
            </w:r>
            <w:r>
              <w:rPr>
                <w:rFonts w:hint="eastAsia" w:ascii="宋体" w:hAnsi="宋体" w:cs="宋体"/>
                <w:sz w:val="18"/>
                <w:szCs w:val="18"/>
              </w:rPr>
              <w:br w:type="textWrapping"/>
            </w:r>
            <w:r>
              <w:rPr>
                <w:rFonts w:hint="eastAsia" w:ascii="宋体" w:hAnsi="宋体" w:cs="宋体"/>
                <w:sz w:val="18"/>
                <w:szCs w:val="18"/>
              </w:rPr>
              <w:t>10、背柱：碾压而成的云杉木背柱结合先进技术进一步加强了刚性、共鸣性及结构稳定性。</w:t>
            </w:r>
            <w:r>
              <w:rPr>
                <w:rFonts w:hint="eastAsia" w:ascii="宋体" w:hAnsi="宋体" w:cs="宋体"/>
                <w:sz w:val="18"/>
                <w:szCs w:val="18"/>
              </w:rPr>
              <w:br w:type="textWrapping"/>
            </w:r>
            <w:r>
              <w:rPr>
                <w:rFonts w:hint="eastAsia" w:ascii="宋体" w:hAnsi="宋体" w:cs="宋体"/>
                <w:sz w:val="18"/>
                <w:szCs w:val="18"/>
              </w:rPr>
              <w:t>11、 踏板：延音踏板、弱音踏板和选择踏板，都采用优雅的弧形设计，踏感轻松、演奏方便，踏板踩下后传递到击弦机的过程顺畅迅速。</w:t>
            </w:r>
            <w:r>
              <w:rPr>
                <w:rFonts w:hint="eastAsia" w:ascii="宋体" w:hAnsi="宋体" w:cs="宋体"/>
                <w:sz w:val="18"/>
                <w:szCs w:val="18"/>
              </w:rPr>
              <w:br w:type="textWrapping"/>
            </w:r>
            <w:r>
              <w:rPr>
                <w:rFonts w:hint="eastAsia" w:ascii="宋体" w:hAnsi="宋体" w:cs="宋体"/>
                <w:sz w:val="18"/>
                <w:szCs w:val="18"/>
              </w:rPr>
              <w:t>12、脚轮：采用加固胶木脚轮，转动灵活、推行顺畅、噪音低。</w:t>
            </w:r>
            <w:r>
              <w:rPr>
                <w:rFonts w:hint="eastAsia" w:ascii="宋体" w:hAnsi="宋体" w:cs="宋体"/>
                <w:sz w:val="18"/>
                <w:szCs w:val="18"/>
              </w:rPr>
              <w:br w:type="textWrapping"/>
            </w:r>
            <w:r>
              <w:rPr>
                <w:rFonts w:hint="eastAsia" w:ascii="宋体" w:hAnsi="宋体" w:cs="宋体"/>
                <w:sz w:val="18"/>
                <w:szCs w:val="18"/>
              </w:rPr>
              <w:t>13、公司通过ISO14001：2015环境管理体系认证证书及ISO9001：2015质量管理体系认证证书。公司通过GB/T29490-2013知识产权管理体系认证。</w:t>
            </w:r>
            <w:r>
              <w:rPr>
                <w:rFonts w:hint="eastAsia" w:ascii="宋体" w:hAnsi="宋体" w:cs="宋体"/>
                <w:sz w:val="18"/>
                <w:szCs w:val="18"/>
              </w:rPr>
              <w:br w:type="textWrapping"/>
            </w:r>
            <w:r>
              <w:rPr>
                <w:rFonts w:hint="eastAsia" w:ascii="宋体" w:hAnsi="宋体" w:cs="宋体"/>
                <w:sz w:val="18"/>
                <w:szCs w:val="18"/>
              </w:rPr>
              <w:t>14、配高级琴凳、说明书（保修卡）、键盘呢、琴轮垫、皮质踏脚套。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DC56">
            <w:pPr>
              <w:widowControl/>
              <w:jc w:val="center"/>
              <w:textAlignment w:val="center"/>
              <w:rPr>
                <w:rFonts w:ascii="宋体" w:hAnsi="宋体" w:cs="宋体"/>
                <w:sz w:val="18"/>
                <w:szCs w:val="18"/>
              </w:rPr>
            </w:pPr>
            <w:r>
              <w:rPr>
                <w:rFonts w:hint="eastAsia" w:ascii="宋体" w:hAnsi="宋体" w:cs="宋体"/>
                <w:color w:val="000000"/>
                <w:kern w:val="0"/>
                <w:sz w:val="18"/>
                <w:szCs w:val="18"/>
              </w:rPr>
              <w:t>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904B">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1471">
            <w:pPr>
              <w:jc w:val="center"/>
              <w:rPr>
                <w:rFonts w:ascii="宋体" w:hAnsi="宋体" w:cs="宋体"/>
                <w:sz w:val="18"/>
                <w:szCs w:val="18"/>
              </w:rPr>
            </w:pPr>
          </w:p>
        </w:tc>
      </w:tr>
      <w:tr w14:paraId="000C43B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D3F1">
            <w:pPr>
              <w:widowControl/>
              <w:jc w:val="center"/>
              <w:textAlignment w:val="center"/>
              <w:rPr>
                <w:rFonts w:ascii="宋体" w:hAnsi="宋体" w:cs="宋体"/>
                <w:kern w:val="0"/>
                <w:sz w:val="18"/>
                <w:szCs w:val="18"/>
              </w:rPr>
            </w:pPr>
            <w:r>
              <w:rPr>
                <w:rFonts w:hint="eastAsia" w:ascii="宋体" w:hAnsi="宋体" w:cs="宋体"/>
                <w:kern w:val="0"/>
                <w:sz w:val="18"/>
                <w:szCs w:val="18"/>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BF94">
            <w:pPr>
              <w:widowControl/>
              <w:jc w:val="center"/>
              <w:textAlignment w:val="center"/>
              <w:rPr>
                <w:rFonts w:ascii="宋体" w:hAnsi="宋体" w:cs="宋体"/>
                <w:sz w:val="18"/>
                <w:szCs w:val="18"/>
              </w:rPr>
            </w:pPr>
          </w:p>
          <w:p w14:paraId="7459E2B6">
            <w:pPr>
              <w:widowControl/>
              <w:jc w:val="center"/>
              <w:textAlignment w:val="center"/>
              <w:rPr>
                <w:rFonts w:ascii="宋体" w:hAnsi="宋体" w:cs="宋体"/>
                <w:sz w:val="18"/>
                <w:szCs w:val="18"/>
              </w:rPr>
            </w:pPr>
          </w:p>
          <w:p w14:paraId="080ED8C8">
            <w:pPr>
              <w:widowControl/>
              <w:jc w:val="center"/>
              <w:textAlignment w:val="center"/>
              <w:rPr>
                <w:rFonts w:ascii="宋体" w:hAnsi="宋体" w:cs="宋体"/>
                <w:sz w:val="18"/>
                <w:szCs w:val="18"/>
              </w:rPr>
            </w:pPr>
          </w:p>
          <w:p w14:paraId="2CEFF4F3">
            <w:pPr>
              <w:widowControl/>
              <w:jc w:val="center"/>
              <w:textAlignment w:val="center"/>
              <w:rPr>
                <w:rFonts w:ascii="宋体" w:hAnsi="宋体" w:cs="宋体"/>
                <w:sz w:val="18"/>
                <w:szCs w:val="18"/>
              </w:rPr>
            </w:pPr>
          </w:p>
          <w:p w14:paraId="3A860DD9">
            <w:pPr>
              <w:widowControl/>
              <w:jc w:val="center"/>
              <w:textAlignment w:val="center"/>
              <w:rPr>
                <w:rFonts w:ascii="宋体" w:hAnsi="宋体" w:cs="宋体"/>
                <w:sz w:val="18"/>
                <w:szCs w:val="18"/>
              </w:rPr>
            </w:pPr>
          </w:p>
          <w:p w14:paraId="53C21424">
            <w:pPr>
              <w:widowControl/>
              <w:jc w:val="center"/>
              <w:textAlignment w:val="center"/>
              <w:rPr>
                <w:rFonts w:ascii="宋体" w:hAnsi="宋体" w:cs="宋体"/>
                <w:sz w:val="18"/>
                <w:szCs w:val="18"/>
              </w:rPr>
            </w:pPr>
          </w:p>
          <w:p w14:paraId="04A5DBF3">
            <w:pPr>
              <w:widowControl/>
              <w:jc w:val="center"/>
              <w:textAlignment w:val="center"/>
              <w:rPr>
                <w:rFonts w:ascii="宋体" w:hAnsi="宋体" w:cs="宋体"/>
                <w:sz w:val="18"/>
                <w:szCs w:val="18"/>
              </w:rPr>
            </w:pPr>
            <w:r>
              <w:rPr>
                <w:rFonts w:hint="eastAsia" w:ascii="宋体" w:hAnsi="宋体" w:cs="宋体"/>
                <w:sz w:val="18"/>
                <w:szCs w:val="18"/>
              </w:rPr>
              <w:t>有源型无线教学扩音设备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039F2">
            <w:pPr>
              <w:rPr>
                <w:rFonts w:ascii="宋体" w:hAnsi="宋体" w:cs="宋体"/>
                <w:sz w:val="18"/>
                <w:szCs w:val="18"/>
              </w:rPr>
            </w:pPr>
            <w:r>
              <w:rPr>
                <w:rFonts w:hint="eastAsia" w:ascii="宋体" w:hAnsi="宋体" w:cs="宋体"/>
                <w:sz w:val="18"/>
                <w:szCs w:val="18"/>
              </w:rPr>
              <w:t>技术参数：主扩音箱：有源型主箱1只；副箱1只</w:t>
            </w:r>
            <w:r>
              <w:rPr>
                <w:rFonts w:hint="eastAsia" w:ascii="宋体" w:hAnsi="宋体" w:cs="宋体"/>
                <w:sz w:val="18"/>
                <w:szCs w:val="18"/>
              </w:rPr>
              <w:br w:type="textWrapping"/>
            </w:r>
            <w:r>
              <w:rPr>
                <w:rFonts w:hint="eastAsia" w:ascii="宋体" w:hAnsi="宋体" w:cs="宋体"/>
                <w:sz w:val="18"/>
                <w:szCs w:val="18"/>
              </w:rPr>
              <w:t>教学麦：U段彩屏带激光教鞭-手持式教学麦克风1只（支持外接头戴-选配）/麦克风充电线1条</w:t>
            </w:r>
            <w:r>
              <w:rPr>
                <w:rFonts w:hint="eastAsia" w:ascii="宋体" w:hAnsi="宋体" w:cs="宋体"/>
                <w:sz w:val="18"/>
                <w:szCs w:val="18"/>
              </w:rPr>
              <w:br w:type="textWrapping"/>
            </w:r>
            <w:r>
              <w:rPr>
                <w:rFonts w:hint="eastAsia" w:ascii="宋体" w:hAnsi="宋体" w:cs="宋体"/>
                <w:sz w:val="18"/>
                <w:szCs w:val="18"/>
              </w:rPr>
              <w:t>音箱配置：内置功放型</w:t>
            </w:r>
            <w:r>
              <w:rPr>
                <w:rFonts w:hint="eastAsia" w:ascii="宋体" w:hAnsi="宋体" w:cs="宋体"/>
                <w:sz w:val="18"/>
                <w:szCs w:val="18"/>
              </w:rPr>
              <w:br w:type="textWrapping"/>
            </w:r>
            <w:r>
              <w:rPr>
                <w:rFonts w:hint="eastAsia" w:ascii="宋体" w:hAnsi="宋体" w:cs="宋体"/>
                <w:sz w:val="18"/>
                <w:szCs w:val="18"/>
              </w:rPr>
              <w:t>单元配置：5寸低音*1只 搭配2.5寸高音1只</w:t>
            </w:r>
            <w:r>
              <w:rPr>
                <w:rFonts w:hint="eastAsia" w:ascii="宋体" w:hAnsi="宋体" w:cs="宋体"/>
                <w:sz w:val="18"/>
                <w:szCs w:val="18"/>
              </w:rPr>
              <w:br w:type="textWrapping"/>
            </w:r>
            <w:r>
              <w:rPr>
                <w:rFonts w:hint="eastAsia" w:ascii="宋体" w:hAnsi="宋体" w:cs="宋体"/>
                <w:sz w:val="18"/>
                <w:szCs w:val="18"/>
              </w:rPr>
              <w:t>箱体配置：木质高密度板箱体饰PVC贴皮，铁防护网罩</w:t>
            </w:r>
            <w:r>
              <w:rPr>
                <w:rFonts w:hint="eastAsia" w:ascii="宋体" w:hAnsi="宋体" w:cs="宋体"/>
                <w:sz w:val="18"/>
                <w:szCs w:val="18"/>
              </w:rPr>
              <w:br w:type="textWrapping"/>
            </w:r>
            <w:r>
              <w:rPr>
                <w:rFonts w:hint="eastAsia" w:ascii="宋体" w:hAnsi="宋体" w:cs="宋体"/>
                <w:sz w:val="18"/>
                <w:szCs w:val="18"/>
              </w:rPr>
              <w:t>天线1条、背挂一对、以安装于音箱上，即买即安装。</w:t>
            </w:r>
            <w:r>
              <w:rPr>
                <w:rFonts w:hint="eastAsia" w:ascii="宋体" w:hAnsi="宋体" w:cs="宋体"/>
                <w:sz w:val="18"/>
                <w:szCs w:val="18"/>
              </w:rPr>
              <w:br w:type="textWrapping"/>
            </w:r>
            <w:r>
              <w:rPr>
                <w:rFonts w:hint="eastAsia" w:ascii="宋体" w:hAnsi="宋体" w:cs="宋体"/>
                <w:sz w:val="18"/>
                <w:szCs w:val="18"/>
              </w:rPr>
              <w:t>功率：60W-120W</w:t>
            </w:r>
            <w:r>
              <w:rPr>
                <w:rFonts w:hint="eastAsia" w:ascii="宋体" w:hAnsi="宋体" w:cs="宋体"/>
                <w:sz w:val="18"/>
                <w:szCs w:val="18"/>
              </w:rPr>
              <w:br w:type="textWrapping"/>
            </w:r>
            <w:r>
              <w:rPr>
                <w:rFonts w:hint="eastAsia" w:ascii="宋体" w:hAnsi="宋体" w:cs="宋体"/>
                <w:sz w:val="18"/>
                <w:szCs w:val="18"/>
              </w:rPr>
              <w:t>阻抗：8Ω</w:t>
            </w:r>
            <w:r>
              <w:rPr>
                <w:rFonts w:hint="eastAsia" w:ascii="宋体" w:hAnsi="宋体" w:cs="宋体"/>
                <w:sz w:val="18"/>
                <w:szCs w:val="18"/>
              </w:rPr>
              <w:br w:type="textWrapping"/>
            </w:r>
            <w:r>
              <w:rPr>
                <w:rFonts w:hint="eastAsia" w:ascii="宋体" w:hAnsi="宋体" w:cs="宋体"/>
                <w:sz w:val="18"/>
                <w:szCs w:val="18"/>
              </w:rPr>
              <w:t>频响：60Hz~18KHz</w:t>
            </w:r>
            <w:r>
              <w:rPr>
                <w:rFonts w:hint="eastAsia" w:ascii="宋体" w:hAnsi="宋体" w:cs="宋体"/>
                <w:sz w:val="18"/>
                <w:szCs w:val="18"/>
              </w:rPr>
              <w:br w:type="textWrapping"/>
            </w:r>
            <w:r>
              <w:rPr>
                <w:rFonts w:hint="eastAsia" w:ascii="宋体" w:hAnsi="宋体" w:cs="宋体"/>
                <w:sz w:val="18"/>
                <w:szCs w:val="18"/>
              </w:rPr>
              <w:t>单只音箱尺寸：170*135*260mm</w:t>
            </w:r>
            <w:r>
              <w:rPr>
                <w:rFonts w:hint="eastAsia" w:ascii="宋体" w:hAnsi="宋体" w:cs="宋体"/>
                <w:sz w:val="18"/>
                <w:szCs w:val="18"/>
              </w:rPr>
              <w:br w:type="textWrapping"/>
            </w:r>
            <w:r>
              <w:rPr>
                <w:rFonts w:hint="eastAsia" w:ascii="宋体" w:hAnsi="宋体" w:cs="宋体"/>
                <w:sz w:val="18"/>
                <w:szCs w:val="18"/>
              </w:rPr>
              <w:t>外包尺寸：250*225*315mm/0.018m³   毛重：6KG</w:t>
            </w:r>
            <w:r>
              <w:rPr>
                <w:rFonts w:hint="eastAsia" w:ascii="宋体" w:hAnsi="宋体" w:cs="宋体"/>
                <w:sz w:val="18"/>
                <w:szCs w:val="18"/>
              </w:rPr>
              <w:br w:type="textWrapping"/>
            </w:r>
            <w:r>
              <w:rPr>
                <w:rFonts w:hint="eastAsia" w:ascii="宋体" w:hAnsi="宋体" w:cs="宋体"/>
                <w:sz w:val="18"/>
                <w:szCs w:val="18"/>
              </w:rPr>
              <w:t>功能旋钮：带侧调旋钮，高低/低音/总音量/话筒音量/混响独立调节。</w:t>
            </w:r>
            <w:r>
              <w:rPr>
                <w:rFonts w:hint="eastAsia" w:ascii="宋体" w:hAnsi="宋体" w:cs="宋体"/>
                <w:sz w:val="18"/>
                <w:szCs w:val="18"/>
              </w:rPr>
              <w:br w:type="textWrapping"/>
            </w:r>
            <w:r>
              <w:rPr>
                <w:rFonts w:hint="eastAsia" w:ascii="宋体" w:hAnsi="宋体" w:cs="宋体"/>
                <w:sz w:val="18"/>
                <w:szCs w:val="18"/>
              </w:rPr>
              <w:t>输入：AUX莲花信号输入一组，可接入PC/VCD/DVD/TAPE/手机音频信号；6.35幻象MIC输入口1个，广播信号输入口一组；</w:t>
            </w:r>
            <w:r>
              <w:rPr>
                <w:rFonts w:hint="eastAsia" w:ascii="宋体" w:hAnsi="宋体" w:cs="宋体"/>
                <w:sz w:val="18"/>
                <w:szCs w:val="18"/>
              </w:rPr>
              <w:br w:type="textWrapping"/>
            </w:r>
            <w:r>
              <w:rPr>
                <w:rFonts w:hint="eastAsia" w:ascii="宋体" w:hAnsi="宋体" w:cs="宋体"/>
                <w:sz w:val="18"/>
                <w:szCs w:val="18"/>
              </w:rPr>
              <w:t>功能特色：当设备检查到有广播信号输入时，会优先广播信号，渐弱本地AUX信号；当设备检查到没有广播信号输入时，会渐强恢复本地AUX信号；</w:t>
            </w:r>
            <w:r>
              <w:rPr>
                <w:rFonts w:hint="eastAsia" w:ascii="宋体" w:hAnsi="宋体" w:cs="宋体"/>
                <w:sz w:val="18"/>
                <w:szCs w:val="18"/>
              </w:rPr>
              <w:br w:type="textWrapping"/>
            </w:r>
            <w:r>
              <w:rPr>
                <w:rFonts w:hint="eastAsia" w:ascii="宋体" w:hAnsi="宋体" w:cs="宋体"/>
                <w:sz w:val="18"/>
                <w:szCs w:val="18"/>
              </w:rPr>
              <w:t>对频方式：UHF和红外一体设计</w:t>
            </w:r>
            <w:r>
              <w:rPr>
                <w:rFonts w:hint="eastAsia" w:ascii="宋体" w:hAnsi="宋体" w:cs="宋体"/>
                <w:sz w:val="18"/>
                <w:szCs w:val="18"/>
              </w:rPr>
              <w:br w:type="textWrapping"/>
            </w:r>
            <w:r>
              <w:rPr>
                <w:rFonts w:hint="eastAsia" w:ascii="宋体" w:hAnsi="宋体" w:cs="宋体"/>
                <w:sz w:val="18"/>
                <w:szCs w:val="18"/>
              </w:rPr>
              <w:t>自动锁屏对频，防窜、均衡可调，一师一麦通用所有教室。</w:t>
            </w:r>
            <w:r>
              <w:rPr>
                <w:rFonts w:hint="eastAsia" w:ascii="宋体" w:hAnsi="宋体" w:cs="宋体"/>
                <w:sz w:val="18"/>
                <w:szCs w:val="18"/>
              </w:rPr>
              <w:br w:type="textWrapping"/>
            </w:r>
            <w:r>
              <w:rPr>
                <w:rFonts w:hint="eastAsia" w:ascii="宋体" w:hAnsi="宋体" w:cs="宋体"/>
                <w:sz w:val="18"/>
                <w:szCs w:val="18"/>
              </w:rPr>
              <w:t>功能要求：</w:t>
            </w:r>
            <w:r>
              <w:rPr>
                <w:rFonts w:hint="eastAsia" w:ascii="宋体" w:hAnsi="宋体" w:cs="宋体"/>
                <w:sz w:val="18"/>
                <w:szCs w:val="18"/>
              </w:rPr>
              <w:br w:type="textWrapping"/>
            </w:r>
            <w:r>
              <w:rPr>
                <w:rFonts w:hint="eastAsia" w:ascii="宋体" w:hAnsi="宋体" w:cs="宋体"/>
                <w:sz w:val="18"/>
                <w:szCs w:val="18"/>
              </w:rPr>
              <w:t>1、支持切换对频方式UHF（U段对频，默认方式）、U_L（U段对频，LOCK锁频模式）、IR（红外对频）、PPT（PPT对频，只使用PPT功能），设置方法：开机状态下，长按菜单键，进入设置界面，按音量+-键选择到对频功能界面，进入对频选择方式后按音量+-进行切换对频方式</w:t>
            </w:r>
            <w:r>
              <w:rPr>
                <w:rFonts w:hint="eastAsia" w:ascii="宋体" w:hAnsi="宋体" w:cs="宋体"/>
                <w:sz w:val="18"/>
                <w:szCs w:val="18"/>
              </w:rPr>
              <w:br w:type="textWrapping"/>
            </w:r>
            <w:r>
              <w:rPr>
                <w:rFonts w:hint="eastAsia" w:ascii="宋体" w:hAnsi="宋体" w:cs="宋体"/>
                <w:sz w:val="18"/>
                <w:szCs w:val="18"/>
              </w:rPr>
              <w:t>2、对频距离自由设置，操作方法：开机状态下，长按菜单键，进入设置界面，按音量+-键选择到对频功能界面，进入对频选择界面后按下翻页切换，然后按音量+-修改参数。有1-7阶可选（第1阶为最小功率；第7阶为最大功率，展会或特殊场合使用，红外对频状态下可以用）</w:t>
            </w:r>
            <w:r>
              <w:rPr>
                <w:rFonts w:hint="eastAsia" w:ascii="宋体" w:hAnsi="宋体" w:cs="宋体"/>
                <w:sz w:val="18"/>
                <w:szCs w:val="18"/>
              </w:rPr>
              <w:br w:type="textWrapping"/>
            </w:r>
            <w:r>
              <w:rPr>
                <w:rFonts w:hint="eastAsia" w:ascii="宋体" w:hAnsi="宋体" w:cs="宋体"/>
                <w:sz w:val="18"/>
                <w:szCs w:val="18"/>
              </w:rPr>
              <w:t>3、五种音效设置，进入方法：开机状态下，长按菜单键，进入菜单界面，选择进入EQ功能界面，按音量+-设置功能。有5个等级可选，等级1低音最多，等级5高音最多，等级3为平衡，为默认4等级 ；例如男声可以增加高音，女声可以增加低音，不同声带的用户可以自由选择音效，带记忆功能；</w:t>
            </w:r>
            <w:r>
              <w:rPr>
                <w:rFonts w:hint="eastAsia" w:ascii="宋体" w:hAnsi="宋体" w:cs="宋体"/>
                <w:sz w:val="18"/>
                <w:szCs w:val="18"/>
              </w:rPr>
              <w:br w:type="textWrapping"/>
            </w:r>
            <w:r>
              <w:rPr>
                <w:rFonts w:hint="eastAsia" w:ascii="宋体" w:hAnsi="宋体" w:cs="宋体"/>
                <w:sz w:val="18"/>
                <w:szCs w:val="18"/>
              </w:rPr>
              <w:t>4、USB翻页模块即插即用（手持麦克风需先与接收模块配对上）</w:t>
            </w:r>
            <w:r>
              <w:rPr>
                <w:rFonts w:hint="eastAsia" w:ascii="宋体" w:hAnsi="宋体" w:cs="宋体"/>
                <w:sz w:val="18"/>
                <w:szCs w:val="18"/>
              </w:rPr>
              <w:br w:type="textWrapping"/>
            </w:r>
            <w:r>
              <w:rPr>
                <w:rFonts w:hint="eastAsia" w:ascii="宋体" w:hAnsi="宋体" w:cs="宋体"/>
                <w:sz w:val="18"/>
                <w:szCs w:val="18"/>
              </w:rPr>
              <w:t>5、发射器在检测到与接收断开连接后1H自动关机，防止忘记关机导致电池耗尽。</w:t>
            </w:r>
            <w:r>
              <w:rPr>
                <w:rFonts w:hint="eastAsia" w:ascii="宋体" w:hAnsi="宋体" w:cs="宋体"/>
                <w:sz w:val="18"/>
                <w:szCs w:val="18"/>
              </w:rPr>
              <w:br w:type="textWrapping"/>
            </w:r>
            <w:r>
              <w:rPr>
                <w:rFonts w:hint="eastAsia" w:ascii="宋体" w:hAnsi="宋体" w:cs="宋体"/>
                <w:sz w:val="18"/>
                <w:szCs w:val="18"/>
              </w:rPr>
              <w:t>6、发射器在没有音频输入后60分钟自动关机，防止忘记关机导致电池耗尽。</w:t>
            </w:r>
            <w:r>
              <w:rPr>
                <w:rFonts w:hint="eastAsia" w:ascii="宋体" w:hAnsi="宋体" w:cs="宋体"/>
                <w:sz w:val="18"/>
                <w:szCs w:val="18"/>
              </w:rPr>
              <w:br w:type="textWrapping"/>
            </w:r>
            <w:r>
              <w:rPr>
                <w:rFonts w:hint="eastAsia" w:ascii="宋体" w:hAnsi="宋体" w:cs="宋体"/>
                <w:sz w:val="18"/>
                <w:szCs w:val="18"/>
              </w:rPr>
              <w:t>7、软件版本查看，进入菜单栏，选择配置信息，会显示版本号。</w:t>
            </w:r>
            <w:r>
              <w:rPr>
                <w:rFonts w:hint="eastAsia" w:ascii="宋体" w:hAnsi="宋体" w:cs="宋体"/>
                <w:sz w:val="18"/>
                <w:szCs w:val="18"/>
              </w:rPr>
              <w:br w:type="textWrapping"/>
            </w:r>
            <w:r>
              <w:rPr>
                <w:rFonts w:hint="eastAsia" w:ascii="宋体" w:hAnsi="宋体" w:cs="宋体"/>
                <w:sz w:val="18"/>
                <w:szCs w:val="18"/>
              </w:rPr>
              <w:t>证书要求：3C证书、专利证书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1EFD">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A176">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F80D">
            <w:pPr>
              <w:jc w:val="center"/>
              <w:rPr>
                <w:rFonts w:ascii="宋体" w:hAnsi="宋体" w:cs="宋体"/>
                <w:sz w:val="18"/>
                <w:szCs w:val="18"/>
              </w:rPr>
            </w:pPr>
          </w:p>
        </w:tc>
      </w:tr>
      <w:tr w14:paraId="1E8E096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E2BD">
            <w:pPr>
              <w:widowControl/>
              <w:jc w:val="center"/>
              <w:textAlignment w:val="center"/>
              <w:rPr>
                <w:rFonts w:ascii="宋体" w:hAnsi="宋体" w:cs="宋体"/>
                <w:kern w:val="0"/>
                <w:sz w:val="18"/>
                <w:szCs w:val="18"/>
              </w:rPr>
            </w:pPr>
            <w:r>
              <w:rPr>
                <w:rFonts w:hint="eastAsia" w:ascii="宋体" w:hAnsi="宋体" w:cs="宋体"/>
                <w:kern w:val="0"/>
                <w:sz w:val="18"/>
                <w:szCs w:val="18"/>
              </w:rPr>
              <w:t>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6C6C4">
            <w:pPr>
              <w:widowControl/>
              <w:jc w:val="center"/>
              <w:textAlignment w:val="center"/>
              <w:rPr>
                <w:rFonts w:ascii="宋体" w:hAnsi="宋体" w:cs="宋体"/>
                <w:sz w:val="18"/>
                <w:szCs w:val="18"/>
              </w:rPr>
            </w:pPr>
            <w:r>
              <w:rPr>
                <w:rFonts w:hint="eastAsia" w:ascii="宋体" w:hAnsi="宋体" w:cs="宋体"/>
                <w:sz w:val="18"/>
                <w:szCs w:val="18"/>
              </w:rPr>
              <w:t>教学材料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B7702">
            <w:pPr>
              <w:jc w:val="left"/>
              <w:rPr>
                <w:rFonts w:ascii="宋体" w:hAnsi="宋体" w:cs="宋体"/>
                <w:sz w:val="18"/>
                <w:szCs w:val="18"/>
              </w:rPr>
            </w:pPr>
            <w:r>
              <w:rPr>
                <w:rFonts w:hint="eastAsia" w:ascii="宋体" w:hAnsi="宋体" w:cs="宋体"/>
                <w:sz w:val="18"/>
                <w:szCs w:val="18"/>
              </w:rPr>
              <w:t>根据儿童年龄大小，智力与心理发展程度，以及季节节日的变化，由浅入深的进行编排，并搭配不同的表演材料与道具，丰富奥尔夫音乐学习课堂。分托、小、中、大四个年龄阶段，每个年龄阶段共两册，合计共八册；每册4个单元，每个单元4个课时，合计128个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EBFC">
            <w:pPr>
              <w:widowControl/>
              <w:jc w:val="center"/>
              <w:textAlignment w:val="center"/>
              <w:rPr>
                <w:rFonts w:ascii="宋体" w:hAnsi="宋体" w:cs="宋体"/>
                <w:sz w:val="18"/>
                <w:szCs w:val="18"/>
              </w:rPr>
            </w:pPr>
            <w:r>
              <w:rPr>
                <w:rFonts w:hint="eastAsia" w:ascii="宋体" w:hAnsi="宋体" w:cs="宋体"/>
                <w:color w:val="000000"/>
                <w:kern w:val="0"/>
                <w:sz w:val="18"/>
                <w:szCs w:val="18"/>
              </w:rPr>
              <w:t>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5BC8">
            <w:pPr>
              <w:widowControl/>
              <w:jc w:val="center"/>
              <w:textAlignment w:val="center"/>
              <w:rPr>
                <w:rFonts w:ascii="宋体" w:hAnsi="宋体" w:cs="宋体"/>
                <w:sz w:val="18"/>
                <w:szCs w:val="18"/>
              </w:rPr>
            </w:pPr>
            <w:r>
              <w:rPr>
                <w:rFonts w:hint="eastAsia" w:ascii="宋体" w:hAnsi="宋体" w:cs="宋体"/>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8CA0">
            <w:pPr>
              <w:jc w:val="center"/>
              <w:rPr>
                <w:rFonts w:ascii="宋体" w:hAnsi="宋体" w:cs="宋体"/>
                <w:sz w:val="18"/>
                <w:szCs w:val="18"/>
              </w:rPr>
            </w:pPr>
          </w:p>
        </w:tc>
      </w:tr>
      <w:tr w14:paraId="58BD8BB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F1FC">
            <w:pPr>
              <w:widowControl/>
              <w:jc w:val="center"/>
              <w:textAlignment w:val="center"/>
              <w:rPr>
                <w:rFonts w:ascii="宋体" w:hAnsi="宋体" w:cs="宋体"/>
                <w:kern w:val="0"/>
                <w:sz w:val="18"/>
                <w:szCs w:val="18"/>
              </w:rPr>
            </w:pPr>
            <w:r>
              <w:rPr>
                <w:rFonts w:hint="eastAsia" w:ascii="宋体" w:hAnsi="宋体" w:cs="宋体"/>
                <w:kern w:val="0"/>
                <w:sz w:val="18"/>
                <w:szCs w:val="18"/>
              </w:rPr>
              <w:t>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B6702">
            <w:pPr>
              <w:widowControl/>
              <w:jc w:val="center"/>
              <w:textAlignment w:val="center"/>
              <w:rPr>
                <w:rFonts w:ascii="宋体" w:hAnsi="宋体" w:cs="宋体"/>
                <w:sz w:val="18"/>
                <w:szCs w:val="18"/>
              </w:rPr>
            </w:pPr>
            <w:r>
              <w:rPr>
                <w:rFonts w:hint="eastAsia" w:ascii="宋体" w:hAnsi="宋体" w:cs="宋体"/>
                <w:sz w:val="18"/>
                <w:szCs w:val="18"/>
              </w:rPr>
              <w:t>线上课件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1602C">
            <w:pPr>
              <w:jc w:val="left"/>
              <w:rPr>
                <w:rFonts w:ascii="宋体" w:hAnsi="宋体" w:cs="宋体"/>
                <w:sz w:val="18"/>
                <w:szCs w:val="18"/>
              </w:rPr>
            </w:pPr>
            <w:r>
              <w:rPr>
                <w:rFonts w:hint="eastAsia" w:ascii="宋体" w:hAnsi="宋体" w:cs="宋体"/>
                <w:sz w:val="18"/>
                <w:szCs w:val="18"/>
              </w:rPr>
              <w:t>通过游戏和动画的导入，后期加上视频动作教学，方便主讲老师备课，涵盖8册共计128节课程内容，课程有效期1年。课件分四个部分：嗓音、律动、器乐、感知；从不同的方向锻炼小朋友全方面的能力；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50CF">
            <w:pPr>
              <w:widowControl/>
              <w:jc w:val="center"/>
              <w:textAlignment w:val="center"/>
              <w:rPr>
                <w:rFonts w:ascii="宋体" w:hAnsi="宋体" w:cs="宋体"/>
                <w:sz w:val="18"/>
                <w:szCs w:val="18"/>
              </w:rPr>
            </w:pPr>
            <w:r>
              <w:rPr>
                <w:rFonts w:hint="eastAsia" w:ascii="宋体" w:hAnsi="宋体" w:cs="宋体"/>
                <w:color w:val="000000"/>
                <w:kern w:val="0"/>
                <w:sz w:val="18"/>
                <w:szCs w:val="18"/>
              </w:rPr>
              <w:t>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ACDB">
            <w:pPr>
              <w:widowControl/>
              <w:jc w:val="center"/>
              <w:textAlignment w:val="center"/>
              <w:rPr>
                <w:rFonts w:ascii="宋体" w:hAnsi="宋体" w:cs="宋体"/>
                <w:sz w:val="18"/>
                <w:szCs w:val="18"/>
              </w:rPr>
            </w:pPr>
            <w:r>
              <w:rPr>
                <w:rFonts w:hint="eastAsia" w:ascii="宋体" w:hAnsi="宋体" w:cs="宋体"/>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E2F4">
            <w:pPr>
              <w:jc w:val="center"/>
              <w:rPr>
                <w:rFonts w:ascii="宋体" w:hAnsi="宋体" w:cs="宋体"/>
                <w:sz w:val="18"/>
                <w:szCs w:val="18"/>
              </w:rPr>
            </w:pPr>
          </w:p>
        </w:tc>
      </w:tr>
      <w:tr w14:paraId="321AC7A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6B56">
            <w:pPr>
              <w:widowControl/>
              <w:jc w:val="center"/>
              <w:textAlignment w:val="center"/>
              <w:rPr>
                <w:rFonts w:ascii="宋体" w:hAnsi="宋体" w:cs="宋体"/>
                <w:kern w:val="0"/>
                <w:sz w:val="18"/>
                <w:szCs w:val="18"/>
              </w:rPr>
            </w:pPr>
            <w:r>
              <w:rPr>
                <w:rFonts w:hint="eastAsia" w:ascii="宋体" w:hAnsi="宋体" w:cs="宋体"/>
                <w:kern w:val="0"/>
                <w:sz w:val="18"/>
                <w:szCs w:val="18"/>
              </w:rPr>
              <w:t>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89D34">
            <w:pPr>
              <w:widowControl/>
              <w:jc w:val="center"/>
              <w:textAlignment w:val="center"/>
              <w:rPr>
                <w:rFonts w:ascii="宋体" w:hAnsi="宋体" w:cs="宋体"/>
                <w:sz w:val="18"/>
                <w:szCs w:val="18"/>
              </w:rPr>
            </w:pPr>
            <w:r>
              <w:rPr>
                <w:rFonts w:hint="eastAsia" w:ascii="宋体" w:hAnsi="宋体" w:cs="宋体"/>
                <w:sz w:val="18"/>
                <w:szCs w:val="18"/>
              </w:rPr>
              <w:t>教师用书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9DB14">
            <w:pPr>
              <w:jc w:val="left"/>
              <w:rPr>
                <w:rFonts w:ascii="宋体" w:hAnsi="宋体" w:cs="宋体"/>
                <w:sz w:val="18"/>
                <w:szCs w:val="18"/>
              </w:rPr>
            </w:pPr>
            <w:r>
              <w:rPr>
                <w:rFonts w:hint="eastAsia" w:ascii="宋体" w:hAnsi="宋体" w:cs="宋体"/>
                <w:sz w:val="18"/>
                <w:szCs w:val="18"/>
              </w:rPr>
              <w:t>教师用书内容详尽，精简易懂，可帮助主讲老师迅速开展音乐教学,涵盖8册共计128节课程内容。教参内容非常详细，含老师上课的全部流程，从课前准备到上课流程，每一步写的都非常清晰，老师更加容易上手；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495C">
            <w:pPr>
              <w:widowControl/>
              <w:jc w:val="center"/>
              <w:textAlignment w:val="center"/>
              <w:rPr>
                <w:rFonts w:ascii="宋体" w:hAnsi="宋体" w:cs="宋体"/>
                <w:sz w:val="18"/>
                <w:szCs w:val="18"/>
              </w:rPr>
            </w:pPr>
            <w:r>
              <w:rPr>
                <w:rFonts w:hint="eastAsia" w:ascii="宋体" w:hAnsi="宋体" w:cs="宋体"/>
                <w:color w:val="000000"/>
                <w:kern w:val="0"/>
                <w:sz w:val="18"/>
                <w:szCs w:val="18"/>
              </w:rPr>
              <w:t>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7FAA">
            <w:pPr>
              <w:widowControl/>
              <w:jc w:val="center"/>
              <w:textAlignment w:val="center"/>
              <w:rPr>
                <w:rFonts w:ascii="宋体" w:hAnsi="宋体" w:cs="宋体"/>
                <w:sz w:val="18"/>
                <w:szCs w:val="18"/>
              </w:rPr>
            </w:pPr>
            <w:r>
              <w:rPr>
                <w:rFonts w:hint="eastAsia" w:ascii="宋体" w:hAnsi="宋体" w:cs="宋体"/>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E208">
            <w:pPr>
              <w:jc w:val="center"/>
              <w:rPr>
                <w:rFonts w:ascii="宋体" w:hAnsi="宋体" w:cs="宋体"/>
                <w:sz w:val="18"/>
                <w:szCs w:val="18"/>
              </w:rPr>
            </w:pPr>
          </w:p>
        </w:tc>
      </w:tr>
      <w:tr w14:paraId="4702A21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4EB9">
            <w:pPr>
              <w:widowControl/>
              <w:jc w:val="center"/>
              <w:textAlignment w:val="center"/>
              <w:rPr>
                <w:rFonts w:ascii="宋体" w:hAnsi="宋体" w:cs="宋体"/>
                <w:kern w:val="0"/>
                <w:sz w:val="18"/>
                <w:szCs w:val="18"/>
              </w:rPr>
            </w:pPr>
            <w:r>
              <w:rPr>
                <w:rFonts w:hint="eastAsia" w:ascii="宋体" w:hAnsi="宋体" w:cs="宋体"/>
                <w:kern w:val="0"/>
                <w:sz w:val="18"/>
                <w:szCs w:val="18"/>
              </w:rPr>
              <w:t>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26DF8">
            <w:pPr>
              <w:widowControl/>
              <w:jc w:val="center"/>
              <w:textAlignment w:val="center"/>
              <w:rPr>
                <w:rFonts w:ascii="宋体" w:hAnsi="宋体" w:cs="宋体"/>
                <w:sz w:val="18"/>
                <w:szCs w:val="18"/>
              </w:rPr>
            </w:pPr>
            <w:r>
              <w:rPr>
                <w:rFonts w:hint="eastAsia" w:ascii="宋体" w:hAnsi="宋体" w:cs="宋体"/>
                <w:sz w:val="18"/>
                <w:szCs w:val="18"/>
              </w:rPr>
              <w:t>入园培训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2C13E">
            <w:pPr>
              <w:jc w:val="left"/>
              <w:rPr>
                <w:rFonts w:ascii="宋体" w:hAnsi="宋体" w:cs="宋体"/>
                <w:sz w:val="18"/>
                <w:szCs w:val="18"/>
              </w:rPr>
            </w:pPr>
            <w:r>
              <w:rPr>
                <w:rFonts w:hint="eastAsia" w:ascii="宋体" w:hAnsi="宋体" w:cs="宋体"/>
                <w:sz w:val="18"/>
                <w:szCs w:val="18"/>
              </w:rPr>
              <w:t>资深奥尔夫讲师入园培训 1 天，手把手教学，助力园所开设奥尔夫特色课程，让园所没有后顾之忧。入园培训可从课例分享、节目编排、乐理知识、节奏型等多个方面进行培训。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C1D8">
            <w:pPr>
              <w:widowControl/>
              <w:jc w:val="center"/>
              <w:textAlignment w:val="center"/>
              <w:rPr>
                <w:rFonts w:ascii="宋体" w:hAnsi="宋体" w:cs="宋体"/>
                <w:sz w:val="18"/>
                <w:szCs w:val="18"/>
              </w:rPr>
            </w:pPr>
            <w:r>
              <w:rPr>
                <w:rFonts w:hint="eastAsia" w:ascii="宋体" w:hAnsi="宋体" w:cs="宋体"/>
                <w:color w:val="000000"/>
                <w:kern w:val="0"/>
                <w:sz w:val="18"/>
                <w:szCs w:val="18"/>
              </w:rPr>
              <w:t>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DDB7">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376D">
            <w:pPr>
              <w:jc w:val="center"/>
              <w:rPr>
                <w:rFonts w:ascii="宋体" w:hAnsi="宋体" w:cs="宋体"/>
                <w:sz w:val="18"/>
                <w:szCs w:val="18"/>
              </w:rPr>
            </w:pPr>
          </w:p>
        </w:tc>
      </w:tr>
      <w:tr w14:paraId="2B110CB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C93">
            <w:pPr>
              <w:widowControl/>
              <w:jc w:val="center"/>
              <w:textAlignment w:val="center"/>
              <w:rPr>
                <w:rFonts w:ascii="宋体" w:hAnsi="宋体" w:cs="宋体"/>
                <w:kern w:val="0"/>
                <w:sz w:val="18"/>
                <w:szCs w:val="18"/>
              </w:rPr>
            </w:pPr>
            <w:r>
              <w:rPr>
                <w:rFonts w:hint="eastAsia" w:ascii="宋体" w:hAnsi="宋体" w:cs="宋体"/>
                <w:kern w:val="0"/>
                <w:sz w:val="18"/>
                <w:szCs w:val="18"/>
              </w:rPr>
              <w:t>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4982C">
            <w:pPr>
              <w:widowControl/>
              <w:jc w:val="center"/>
              <w:textAlignment w:val="center"/>
              <w:rPr>
                <w:rFonts w:ascii="宋体" w:hAnsi="宋体" w:cs="宋体"/>
                <w:sz w:val="18"/>
                <w:szCs w:val="18"/>
              </w:rPr>
            </w:pPr>
            <w:r>
              <w:rPr>
                <w:rFonts w:hint="eastAsia" w:ascii="宋体" w:hAnsi="宋体" w:cs="宋体"/>
                <w:sz w:val="18"/>
                <w:szCs w:val="18"/>
              </w:rPr>
              <w:t>线上培训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378AF">
            <w:pPr>
              <w:jc w:val="left"/>
              <w:rPr>
                <w:rFonts w:ascii="宋体" w:hAnsi="宋体" w:cs="宋体"/>
                <w:sz w:val="18"/>
                <w:szCs w:val="18"/>
              </w:rPr>
            </w:pPr>
            <w:r>
              <w:rPr>
                <w:rFonts w:hint="eastAsia" w:ascii="宋体" w:hAnsi="宋体" w:cs="宋体"/>
                <w:sz w:val="18"/>
                <w:szCs w:val="18"/>
              </w:rPr>
              <w:t>定期直播教学，随时随地学习。每月一次线上直播培训，一年12次，一次一天的时间，反复巩固所学知识，帮助老师提升音乐素养，保证园所节目呈现效果；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687E">
            <w:pPr>
              <w:widowControl/>
              <w:jc w:val="center"/>
              <w:textAlignment w:val="center"/>
              <w:rPr>
                <w:rFonts w:ascii="宋体" w:hAnsi="宋体" w:cs="宋体"/>
                <w:sz w:val="18"/>
                <w:szCs w:val="18"/>
              </w:rPr>
            </w:pPr>
            <w:r>
              <w:rPr>
                <w:rFonts w:hint="eastAsia" w:ascii="宋体" w:hAnsi="宋体" w:cs="宋体"/>
                <w:color w:val="000000"/>
                <w:kern w:val="0"/>
                <w:sz w:val="18"/>
                <w:szCs w:val="18"/>
              </w:rPr>
              <w:t>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C0FE">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BD50">
            <w:pPr>
              <w:jc w:val="center"/>
              <w:rPr>
                <w:rFonts w:ascii="宋体" w:hAnsi="宋体" w:cs="宋体"/>
                <w:sz w:val="18"/>
                <w:szCs w:val="18"/>
              </w:rPr>
            </w:pPr>
          </w:p>
        </w:tc>
      </w:tr>
      <w:tr w14:paraId="3A5F12F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AD2F">
            <w:pPr>
              <w:widowControl/>
              <w:jc w:val="center"/>
              <w:textAlignment w:val="center"/>
              <w:rPr>
                <w:rFonts w:ascii="宋体" w:hAnsi="宋体" w:cs="宋体"/>
                <w:kern w:val="0"/>
                <w:sz w:val="18"/>
                <w:szCs w:val="18"/>
              </w:rPr>
            </w:pPr>
            <w:r>
              <w:rPr>
                <w:rFonts w:hint="eastAsia" w:ascii="宋体" w:hAnsi="宋体" w:cs="宋体"/>
                <w:kern w:val="0"/>
                <w:sz w:val="18"/>
                <w:szCs w:val="18"/>
              </w:rPr>
              <w:t>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550CC">
            <w:pPr>
              <w:widowControl/>
              <w:jc w:val="center"/>
              <w:textAlignment w:val="center"/>
              <w:rPr>
                <w:rFonts w:ascii="宋体" w:hAnsi="宋体" w:cs="宋体"/>
                <w:sz w:val="18"/>
                <w:szCs w:val="18"/>
              </w:rPr>
            </w:pPr>
            <w:r>
              <w:rPr>
                <w:rFonts w:hint="eastAsia" w:ascii="宋体" w:hAnsi="宋体" w:cs="宋体"/>
                <w:sz w:val="18"/>
                <w:szCs w:val="18"/>
              </w:rPr>
              <w:t>多功能音乐箱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C4394">
            <w:pPr>
              <w:jc w:val="left"/>
              <w:rPr>
                <w:rFonts w:ascii="宋体" w:hAnsi="宋体" w:cs="宋体"/>
                <w:sz w:val="18"/>
                <w:szCs w:val="18"/>
              </w:rPr>
            </w:pPr>
            <w:r>
              <w:rPr>
                <w:rFonts w:hint="eastAsia" w:ascii="宋体" w:hAnsi="宋体" w:cs="宋体"/>
                <w:sz w:val="18"/>
                <w:szCs w:val="18"/>
              </w:rPr>
              <w:t>音乐图谱、教学课件app、教师教参、使用手册、故事绘本表演套装、配套打击乐器等。小、中、大班各一箱，箱内包含音乐图谱、教学课件app、教师教参、使用手册、故事绘本表演套装、配套打击乐器等。详见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671B">
            <w:pPr>
              <w:widowControl/>
              <w:jc w:val="center"/>
              <w:textAlignment w:val="center"/>
              <w:rPr>
                <w:rFonts w:ascii="宋体" w:hAnsi="宋体" w:cs="宋体"/>
                <w:sz w:val="18"/>
                <w:szCs w:val="18"/>
              </w:rPr>
            </w:pPr>
            <w:r>
              <w:rPr>
                <w:rFonts w:hint="eastAsia" w:ascii="宋体" w:hAnsi="宋体" w:cs="宋体"/>
                <w:color w:val="000000"/>
                <w:kern w:val="0"/>
                <w:sz w:val="18"/>
                <w:szCs w:val="18"/>
              </w:rPr>
              <w:t>箱</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A272">
            <w:pPr>
              <w:widowControl/>
              <w:jc w:val="center"/>
              <w:textAlignment w:val="center"/>
              <w:rPr>
                <w:rFonts w:ascii="宋体" w:hAnsi="宋体" w:cs="宋体"/>
                <w:sz w:val="18"/>
                <w:szCs w:val="18"/>
              </w:rPr>
            </w:pPr>
            <w:r>
              <w:rPr>
                <w:rFonts w:hint="eastAsia" w:ascii="宋体" w:hAnsi="宋体" w:cs="宋体"/>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34C9">
            <w:pPr>
              <w:jc w:val="center"/>
              <w:rPr>
                <w:rFonts w:ascii="宋体" w:hAnsi="宋体" w:cs="宋体"/>
                <w:sz w:val="18"/>
                <w:szCs w:val="18"/>
              </w:rPr>
            </w:pPr>
          </w:p>
        </w:tc>
      </w:tr>
      <w:tr w14:paraId="1EC9D56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759D">
            <w:pPr>
              <w:widowControl/>
              <w:jc w:val="center"/>
              <w:textAlignment w:val="center"/>
              <w:rPr>
                <w:rFonts w:ascii="宋体" w:hAnsi="宋体" w:cs="宋体"/>
                <w:kern w:val="0"/>
                <w:sz w:val="18"/>
                <w:szCs w:val="18"/>
              </w:rPr>
            </w:pPr>
            <w:r>
              <w:rPr>
                <w:rFonts w:hint="eastAsia" w:ascii="宋体" w:hAnsi="宋体" w:cs="宋体"/>
                <w:kern w:val="0"/>
                <w:sz w:val="18"/>
                <w:szCs w:val="18"/>
              </w:rPr>
              <w:t>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E23B6">
            <w:pPr>
              <w:widowControl/>
              <w:jc w:val="center"/>
              <w:textAlignment w:val="center"/>
              <w:rPr>
                <w:rFonts w:ascii="宋体" w:hAnsi="宋体" w:cs="宋体"/>
                <w:sz w:val="18"/>
                <w:szCs w:val="18"/>
              </w:rPr>
            </w:pPr>
            <w:r>
              <w:rPr>
                <w:rFonts w:hint="eastAsia" w:ascii="宋体" w:hAnsi="宋体" w:cs="宋体"/>
                <w:sz w:val="18"/>
                <w:szCs w:val="18"/>
              </w:rPr>
              <w:t>加沟单响筒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C1810">
            <w:pPr>
              <w:rPr>
                <w:rFonts w:ascii="宋体" w:hAnsi="宋体" w:cs="宋体"/>
                <w:sz w:val="18"/>
                <w:szCs w:val="18"/>
              </w:rPr>
            </w:pPr>
            <w:r>
              <w:rPr>
                <w:rFonts w:hint="eastAsia" w:ascii="宋体" w:hAnsi="宋体" w:cs="宋体"/>
                <w:sz w:val="18"/>
                <w:szCs w:val="18"/>
              </w:rPr>
              <w:t>尺寸：长195mm；宽43mm；筒身厚5mm； 其中手柄长90mm；最宽部分25mm；最窄部分18mm。</w:t>
            </w:r>
          </w:p>
          <w:p w14:paraId="40918C5D">
            <w:pPr>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装：透明密封塑料包装，配木质刮棒</w:t>
            </w:r>
            <w:r>
              <w:rPr>
                <w:rFonts w:hint="eastAsia" w:ascii="宋体" w:hAnsi="宋体" w:cs="宋体"/>
                <w:sz w:val="18"/>
                <w:szCs w:val="18"/>
              </w:rPr>
              <w:br w:type="textWrapping"/>
            </w:r>
            <w:r>
              <w:rPr>
                <w:rFonts w:hint="eastAsia" w:ascii="宋体" w:hAnsi="宋体" w:cs="宋体"/>
                <w:sz w:val="18"/>
                <w:szCs w:val="18"/>
              </w:rPr>
              <w:t>使用方式：用刮棒，敲击响筒上面部分，会发出清脆的咚咚声，或用刮棒在加沟部位进行刮奏会发出呱呱的声音（演奏时注意幼儿安全）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8E0F">
            <w:pPr>
              <w:widowControl/>
              <w:jc w:val="center"/>
              <w:textAlignment w:val="center"/>
              <w:rPr>
                <w:rFonts w:ascii="宋体" w:hAnsi="宋体" w:cs="宋体"/>
                <w:sz w:val="18"/>
                <w:szCs w:val="18"/>
              </w:rPr>
            </w:pPr>
            <w:r>
              <w:rPr>
                <w:rFonts w:hint="eastAsia" w:ascii="宋体" w:hAnsi="宋体" w:cs="宋体"/>
                <w:color w:val="000000"/>
                <w:kern w:val="0"/>
                <w:sz w:val="18"/>
                <w:szCs w:val="18"/>
              </w:rPr>
              <w:t>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C72E">
            <w:pPr>
              <w:widowControl/>
              <w:jc w:val="center"/>
              <w:textAlignment w:val="center"/>
              <w:rPr>
                <w:rFonts w:ascii="宋体" w:hAnsi="宋体" w:cs="宋体"/>
                <w:sz w:val="18"/>
                <w:szCs w:val="18"/>
              </w:rPr>
            </w:pPr>
            <w:r>
              <w:rPr>
                <w:rFonts w:hint="eastAsia" w:ascii="宋体" w:hAnsi="宋体" w:cs="宋体"/>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861C">
            <w:pPr>
              <w:jc w:val="center"/>
              <w:rPr>
                <w:rFonts w:ascii="宋体" w:hAnsi="宋体" w:cs="宋体"/>
                <w:sz w:val="18"/>
                <w:szCs w:val="18"/>
              </w:rPr>
            </w:pPr>
          </w:p>
        </w:tc>
      </w:tr>
      <w:tr w14:paraId="143E0F6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B6E0">
            <w:pPr>
              <w:widowControl/>
              <w:jc w:val="center"/>
              <w:textAlignment w:val="center"/>
              <w:rPr>
                <w:rFonts w:ascii="宋体" w:hAnsi="宋体" w:cs="宋体"/>
                <w:kern w:val="0"/>
                <w:sz w:val="18"/>
                <w:szCs w:val="18"/>
              </w:rPr>
            </w:pPr>
            <w:r>
              <w:rPr>
                <w:rFonts w:hint="eastAsia" w:ascii="宋体" w:hAnsi="宋体" w:cs="宋体"/>
                <w:kern w:val="0"/>
                <w:sz w:val="18"/>
                <w:szCs w:val="18"/>
              </w:rPr>
              <w:t>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55419">
            <w:pPr>
              <w:widowControl/>
              <w:jc w:val="center"/>
              <w:textAlignment w:val="center"/>
              <w:rPr>
                <w:rFonts w:ascii="宋体" w:hAnsi="宋体" w:cs="宋体"/>
                <w:sz w:val="18"/>
                <w:szCs w:val="18"/>
              </w:rPr>
            </w:pPr>
            <w:r>
              <w:rPr>
                <w:rFonts w:hint="eastAsia" w:ascii="宋体" w:hAnsi="宋体" w:cs="宋体"/>
                <w:sz w:val="18"/>
                <w:szCs w:val="18"/>
              </w:rPr>
              <w:t>打棒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33834">
            <w:pPr>
              <w:jc w:val="left"/>
              <w:rPr>
                <w:rFonts w:ascii="宋体" w:hAnsi="宋体" w:cs="宋体"/>
                <w:sz w:val="18"/>
                <w:szCs w:val="18"/>
              </w:rPr>
            </w:pPr>
            <w:r>
              <w:rPr>
                <w:rFonts w:hint="eastAsia" w:ascii="宋体" w:hAnsi="宋体" w:cs="宋体"/>
                <w:sz w:val="18"/>
                <w:szCs w:val="18"/>
              </w:rPr>
              <w:t>尺寸：长195mm；宽20mm。</w:t>
            </w:r>
          </w:p>
          <w:p w14:paraId="67A72B12">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使用方式：成对使用，相互敲击发声，不能握持棒端，最好只握在食指和拇指中间，也可将一根节奏棒放置在握成空拳的左手上，用另一根棒击之，这样可产生较强的音响效果（演奏时注意幼儿安全）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4FE5">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5425">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A24D">
            <w:pPr>
              <w:jc w:val="center"/>
              <w:rPr>
                <w:rFonts w:ascii="宋体" w:hAnsi="宋体" w:cs="宋体"/>
                <w:sz w:val="18"/>
                <w:szCs w:val="18"/>
              </w:rPr>
            </w:pPr>
          </w:p>
        </w:tc>
      </w:tr>
      <w:tr w14:paraId="48F5E08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6F0F">
            <w:pPr>
              <w:widowControl/>
              <w:jc w:val="center"/>
              <w:textAlignment w:val="center"/>
              <w:rPr>
                <w:rFonts w:ascii="宋体" w:hAnsi="宋体" w:cs="宋体"/>
                <w:kern w:val="0"/>
                <w:sz w:val="18"/>
                <w:szCs w:val="18"/>
              </w:rPr>
            </w:pPr>
            <w:r>
              <w:rPr>
                <w:rFonts w:hint="eastAsia" w:ascii="宋体" w:hAnsi="宋体" w:cs="宋体"/>
                <w:kern w:val="0"/>
                <w:sz w:val="18"/>
                <w:szCs w:val="18"/>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DCE2">
            <w:pPr>
              <w:widowControl/>
              <w:jc w:val="center"/>
              <w:textAlignment w:val="center"/>
              <w:rPr>
                <w:rFonts w:ascii="宋体" w:hAnsi="宋体" w:cs="宋体"/>
                <w:sz w:val="18"/>
                <w:szCs w:val="18"/>
              </w:rPr>
            </w:pPr>
            <w:r>
              <w:rPr>
                <w:rFonts w:hint="eastAsia" w:ascii="宋体" w:hAnsi="宋体" w:cs="宋体"/>
                <w:sz w:val="18"/>
                <w:szCs w:val="18"/>
              </w:rPr>
              <w:t>铃板镲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5BD95">
            <w:pPr>
              <w:jc w:val="left"/>
              <w:rPr>
                <w:rFonts w:ascii="宋体" w:hAnsi="宋体" w:cs="宋体"/>
                <w:b/>
                <w:bCs/>
                <w:sz w:val="18"/>
                <w:szCs w:val="18"/>
              </w:rPr>
            </w:pPr>
            <w:r>
              <w:rPr>
                <w:rFonts w:hint="eastAsia" w:ascii="宋体" w:hAnsi="宋体" w:cs="宋体"/>
                <w:sz w:val="18"/>
                <w:szCs w:val="18"/>
              </w:rPr>
              <w:t>尺寸：长200mm；头部宽40mm；尾部宽25mm；厚度为16mm；其中手柄长度65mm；铃片直径40mm。颜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装：透明密封塑料包装防氧化</w:t>
            </w:r>
            <w:r>
              <w:rPr>
                <w:rFonts w:hint="eastAsia" w:ascii="宋体" w:hAnsi="宋体" w:cs="宋体"/>
                <w:sz w:val="18"/>
                <w:szCs w:val="18"/>
              </w:rPr>
              <w:br w:type="textWrapping"/>
            </w:r>
            <w:r>
              <w:rPr>
                <w:rFonts w:hint="eastAsia" w:ascii="宋体" w:hAnsi="宋体" w:cs="宋体"/>
                <w:sz w:val="18"/>
                <w:szCs w:val="18"/>
              </w:rPr>
              <w:t>使用方式：握住手柄，使镲片保持平行进行摇晃或捶打手部，使铃片碰撞发出铃铃铃的声音，清脆悦耳（演奏时注意幼儿安全）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6636">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0F65">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5CB3">
            <w:pPr>
              <w:jc w:val="center"/>
              <w:rPr>
                <w:rFonts w:ascii="宋体" w:hAnsi="宋体" w:cs="宋体"/>
                <w:sz w:val="18"/>
                <w:szCs w:val="18"/>
              </w:rPr>
            </w:pPr>
          </w:p>
        </w:tc>
      </w:tr>
      <w:tr w14:paraId="0898875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8103">
            <w:pPr>
              <w:widowControl/>
              <w:jc w:val="center"/>
              <w:textAlignment w:val="center"/>
              <w:rPr>
                <w:rFonts w:ascii="宋体" w:hAnsi="宋体" w:cs="宋体"/>
                <w:kern w:val="0"/>
                <w:sz w:val="18"/>
                <w:szCs w:val="18"/>
              </w:rPr>
            </w:pPr>
            <w:r>
              <w:rPr>
                <w:rFonts w:hint="eastAsia" w:ascii="宋体" w:hAnsi="宋体" w:cs="宋体"/>
                <w:kern w:val="0"/>
                <w:sz w:val="18"/>
                <w:szCs w:val="18"/>
              </w:rPr>
              <w:t>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385A5">
            <w:pPr>
              <w:widowControl/>
              <w:jc w:val="center"/>
              <w:textAlignment w:val="center"/>
              <w:rPr>
                <w:rFonts w:ascii="宋体" w:hAnsi="宋体" w:cs="宋体"/>
                <w:sz w:val="18"/>
                <w:szCs w:val="18"/>
              </w:rPr>
            </w:pPr>
            <w:r>
              <w:rPr>
                <w:rFonts w:hint="eastAsia" w:ascii="宋体" w:hAnsi="宋体" w:cs="宋体"/>
                <w:sz w:val="18"/>
                <w:szCs w:val="18"/>
              </w:rPr>
              <w:t>高低梆子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1ED0F">
            <w:pPr>
              <w:rPr>
                <w:rFonts w:ascii="宋体" w:hAnsi="宋体" w:cs="宋体"/>
                <w:sz w:val="18"/>
                <w:szCs w:val="18"/>
              </w:rPr>
            </w:pPr>
            <w:r>
              <w:rPr>
                <w:rFonts w:hint="eastAsia" w:ascii="宋体" w:hAnsi="宋体" w:cs="宋体"/>
                <w:sz w:val="18"/>
                <w:szCs w:val="18"/>
              </w:rPr>
              <w:t>尺寸：总长度270mm；宽95mm；高32mm；</w:t>
            </w:r>
            <w:r>
              <w:rPr>
                <w:rFonts w:hint="eastAsia" w:ascii="宋体" w:hAnsi="宋体" w:cs="宋体"/>
                <w:sz w:val="18"/>
                <w:szCs w:val="18"/>
              </w:rPr>
              <w:br w:type="textWrapping"/>
            </w:r>
            <w:r>
              <w:rPr>
                <w:rFonts w:hint="eastAsia" w:ascii="宋体" w:hAnsi="宋体" w:cs="宋体"/>
                <w:sz w:val="18"/>
                <w:szCs w:val="18"/>
              </w:rPr>
              <w:t>其中高筒长138mm；低筒长105mm；其中手柄长度110mm；最宽部分25mm；最窄部分15mm。</w:t>
            </w:r>
          </w:p>
          <w:p w14:paraId="0D7F4BBC">
            <w:pPr>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装：透明密封塑料包装，配有打击棒</w:t>
            </w:r>
            <w:r>
              <w:rPr>
                <w:rFonts w:hint="eastAsia" w:ascii="宋体" w:hAnsi="宋体" w:cs="宋体"/>
                <w:sz w:val="18"/>
                <w:szCs w:val="18"/>
              </w:rPr>
              <w:br w:type="textWrapping"/>
            </w:r>
            <w:r>
              <w:rPr>
                <w:rFonts w:hint="eastAsia" w:ascii="宋体" w:hAnsi="宋体" w:cs="宋体"/>
                <w:sz w:val="18"/>
                <w:szCs w:val="18"/>
              </w:rPr>
              <w:t>使用方式：使用木槌敲击高低两个筒，会发出不同的声音，筒身越高音越低，筒身越低音越高或用打击棒刮奏加沟地方，会发出呱呱的声音（演奏时注意幼儿安全）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0DF8">
            <w:pPr>
              <w:widowControl/>
              <w:jc w:val="center"/>
              <w:textAlignment w:val="center"/>
              <w:rPr>
                <w:rFonts w:ascii="宋体" w:hAnsi="宋体" w:cs="宋体"/>
                <w:sz w:val="18"/>
                <w:szCs w:val="18"/>
              </w:rPr>
            </w:pPr>
            <w:r>
              <w:rPr>
                <w:rFonts w:hint="eastAsia" w:ascii="宋体" w:hAnsi="宋体" w:cs="宋体"/>
                <w:color w:val="000000"/>
                <w:kern w:val="0"/>
                <w:sz w:val="18"/>
                <w:szCs w:val="18"/>
              </w:rPr>
              <w:t>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0576">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6A8F">
            <w:pPr>
              <w:jc w:val="center"/>
              <w:rPr>
                <w:rFonts w:ascii="宋体" w:hAnsi="宋体" w:cs="宋体"/>
                <w:sz w:val="18"/>
                <w:szCs w:val="18"/>
              </w:rPr>
            </w:pPr>
          </w:p>
        </w:tc>
      </w:tr>
      <w:tr w14:paraId="2975DE5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6F90">
            <w:pPr>
              <w:widowControl/>
              <w:jc w:val="center"/>
              <w:textAlignment w:val="center"/>
              <w:rPr>
                <w:rFonts w:ascii="宋体" w:hAnsi="宋体" w:cs="宋体"/>
                <w:kern w:val="0"/>
                <w:sz w:val="18"/>
                <w:szCs w:val="18"/>
              </w:rPr>
            </w:pPr>
            <w:r>
              <w:rPr>
                <w:rFonts w:hint="eastAsia" w:ascii="宋体" w:hAnsi="宋体" w:cs="宋体"/>
                <w:kern w:val="0"/>
                <w:sz w:val="18"/>
                <w:szCs w:val="18"/>
              </w:rPr>
              <w:t>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157D4">
            <w:pPr>
              <w:widowControl/>
              <w:jc w:val="center"/>
              <w:textAlignment w:val="center"/>
              <w:rPr>
                <w:rFonts w:ascii="宋体" w:hAnsi="宋体" w:cs="宋体"/>
                <w:sz w:val="18"/>
                <w:szCs w:val="18"/>
              </w:rPr>
            </w:pPr>
            <w:r>
              <w:rPr>
                <w:rFonts w:hint="eastAsia" w:ascii="宋体" w:hAnsi="宋体" w:cs="宋体"/>
                <w:sz w:val="18"/>
                <w:szCs w:val="18"/>
              </w:rPr>
              <w:t>响板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26866">
            <w:pPr>
              <w:jc w:val="left"/>
              <w:rPr>
                <w:rFonts w:ascii="宋体" w:hAnsi="宋体" w:cs="宋体"/>
                <w:sz w:val="18"/>
                <w:szCs w:val="18"/>
              </w:rPr>
            </w:pPr>
            <w:r>
              <w:rPr>
                <w:rFonts w:hint="eastAsia" w:ascii="宋体" w:hAnsi="宋体" w:cs="宋体"/>
                <w:sz w:val="18"/>
                <w:szCs w:val="18"/>
              </w:rPr>
              <w:t>尺寸：总长度205mm；最宽部分55mm；最窄部分35mm；其中手柄长度130mm；手柄直径12mm。</w:t>
            </w:r>
          </w:p>
          <w:p w14:paraId="5AA73F03">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使用方式：手持响板，用手握住手柄位置，响板平面与身体平行进行来回晃动，发出声音。，还可用响板翘起身体部位，发出声音。（演奏时注意幼儿安全）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322D">
            <w:pPr>
              <w:widowControl/>
              <w:jc w:val="center"/>
              <w:textAlignment w:val="center"/>
              <w:rPr>
                <w:rFonts w:ascii="宋体" w:hAnsi="宋体" w:cs="宋体"/>
                <w:sz w:val="18"/>
                <w:szCs w:val="18"/>
              </w:rPr>
            </w:pPr>
            <w:r>
              <w:rPr>
                <w:rFonts w:hint="eastAsia" w:ascii="宋体" w:hAnsi="宋体" w:cs="宋体"/>
                <w:color w:val="000000"/>
                <w:kern w:val="0"/>
                <w:sz w:val="18"/>
                <w:szCs w:val="18"/>
              </w:rPr>
              <w:t>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C8A4">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35FD">
            <w:pPr>
              <w:jc w:val="center"/>
              <w:rPr>
                <w:rFonts w:ascii="宋体" w:hAnsi="宋体" w:cs="宋体"/>
                <w:sz w:val="18"/>
                <w:szCs w:val="18"/>
              </w:rPr>
            </w:pPr>
          </w:p>
        </w:tc>
      </w:tr>
      <w:tr w14:paraId="2086949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D752">
            <w:pPr>
              <w:widowControl/>
              <w:jc w:val="center"/>
              <w:textAlignment w:val="center"/>
              <w:rPr>
                <w:rFonts w:ascii="宋体" w:hAnsi="宋体" w:cs="宋体"/>
                <w:kern w:val="0"/>
                <w:sz w:val="18"/>
                <w:szCs w:val="18"/>
              </w:rPr>
            </w:pPr>
            <w:r>
              <w:rPr>
                <w:rFonts w:hint="eastAsia" w:ascii="宋体" w:hAnsi="宋体" w:cs="宋体"/>
                <w:kern w:val="0"/>
                <w:sz w:val="18"/>
                <w:szCs w:val="18"/>
              </w:rPr>
              <w:t>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7229A">
            <w:pPr>
              <w:widowControl/>
              <w:jc w:val="center"/>
              <w:textAlignment w:val="center"/>
              <w:rPr>
                <w:rFonts w:ascii="宋体" w:hAnsi="宋体" w:cs="宋体"/>
                <w:sz w:val="18"/>
                <w:szCs w:val="18"/>
              </w:rPr>
            </w:pPr>
            <w:r>
              <w:rPr>
                <w:rFonts w:hint="eastAsia" w:ascii="宋体" w:hAnsi="宋体" w:cs="宋体"/>
                <w:sz w:val="18"/>
                <w:szCs w:val="18"/>
              </w:rPr>
              <w:t>木质单响筒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D04E2">
            <w:pPr>
              <w:jc w:val="left"/>
              <w:rPr>
                <w:rFonts w:ascii="宋体" w:hAnsi="宋体" w:cs="宋体"/>
                <w:sz w:val="18"/>
                <w:szCs w:val="18"/>
              </w:rPr>
            </w:pPr>
            <w:r>
              <w:rPr>
                <w:rFonts w:hint="eastAsia" w:ascii="宋体" w:hAnsi="宋体" w:cs="宋体"/>
                <w:sz w:val="18"/>
                <w:szCs w:val="18"/>
              </w:rPr>
              <w:t>尺寸：总长度180mm；宽38mm；筒身厚度5mm；</w:t>
            </w:r>
            <w:r>
              <w:rPr>
                <w:rFonts w:hint="eastAsia" w:ascii="宋体" w:hAnsi="宋体" w:cs="宋体"/>
                <w:sz w:val="18"/>
                <w:szCs w:val="18"/>
              </w:rPr>
              <w:br w:type="textWrapping"/>
            </w:r>
            <w:r>
              <w:rPr>
                <w:rFonts w:hint="eastAsia" w:ascii="宋体" w:hAnsi="宋体" w:cs="宋体"/>
                <w:sz w:val="18"/>
                <w:szCs w:val="18"/>
              </w:rPr>
              <w:t>其中手柄长度85mm；最宽部分25mm；最窄部分18mm。</w:t>
            </w:r>
          </w:p>
          <w:p w14:paraId="274C292C">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装：透明密封塑料包装，配木质打击棒</w:t>
            </w:r>
            <w:r>
              <w:rPr>
                <w:rFonts w:hint="eastAsia" w:ascii="宋体" w:hAnsi="宋体" w:cs="宋体"/>
                <w:sz w:val="18"/>
                <w:szCs w:val="18"/>
              </w:rPr>
              <w:br w:type="textWrapping"/>
            </w:r>
            <w:r>
              <w:rPr>
                <w:rFonts w:hint="eastAsia" w:ascii="宋体" w:hAnsi="宋体" w:cs="宋体"/>
                <w:sz w:val="18"/>
                <w:szCs w:val="18"/>
              </w:rPr>
              <w:t>使用方式：用木槌敲击筒身，发出类似于的嘟嘟的马蹄声，音色干脆而清亮，没有延续音，也可将木槌伸到筒身里旋转敲击，发出声音。（演奏时注意幼儿安全）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BC43">
            <w:pPr>
              <w:widowControl/>
              <w:jc w:val="center"/>
              <w:textAlignment w:val="center"/>
              <w:rPr>
                <w:rFonts w:ascii="宋体" w:hAnsi="宋体" w:cs="宋体"/>
                <w:sz w:val="18"/>
                <w:szCs w:val="18"/>
              </w:rPr>
            </w:pPr>
            <w:r>
              <w:rPr>
                <w:rFonts w:hint="eastAsia" w:ascii="宋体" w:hAnsi="宋体" w:cs="宋体"/>
                <w:color w:val="000000"/>
                <w:kern w:val="0"/>
                <w:sz w:val="18"/>
                <w:szCs w:val="18"/>
              </w:rPr>
              <w:t>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A882">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FEF">
            <w:pPr>
              <w:jc w:val="center"/>
              <w:rPr>
                <w:rFonts w:ascii="宋体" w:hAnsi="宋体" w:cs="宋体"/>
                <w:sz w:val="18"/>
                <w:szCs w:val="18"/>
              </w:rPr>
            </w:pPr>
          </w:p>
        </w:tc>
      </w:tr>
      <w:tr w14:paraId="5C9F72D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103E">
            <w:pPr>
              <w:widowControl/>
              <w:jc w:val="center"/>
              <w:textAlignment w:val="center"/>
              <w:rPr>
                <w:rFonts w:ascii="宋体" w:hAnsi="宋体" w:cs="宋体"/>
                <w:kern w:val="0"/>
                <w:sz w:val="18"/>
                <w:szCs w:val="18"/>
              </w:rPr>
            </w:pPr>
            <w:r>
              <w:rPr>
                <w:rFonts w:hint="eastAsia" w:ascii="宋体" w:hAnsi="宋体" w:cs="宋体"/>
                <w:kern w:val="0"/>
                <w:sz w:val="18"/>
                <w:szCs w:val="18"/>
              </w:rPr>
              <w:t>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17309">
            <w:pPr>
              <w:widowControl/>
              <w:jc w:val="center"/>
              <w:textAlignment w:val="center"/>
              <w:rPr>
                <w:rFonts w:ascii="宋体" w:hAnsi="宋体" w:cs="宋体"/>
                <w:sz w:val="18"/>
                <w:szCs w:val="18"/>
              </w:rPr>
            </w:pPr>
            <w:r>
              <w:rPr>
                <w:rFonts w:hint="eastAsia" w:ascii="宋体" w:hAnsi="宋体" w:cs="宋体"/>
                <w:sz w:val="18"/>
                <w:szCs w:val="18"/>
              </w:rPr>
              <w:t>木质双响筒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1DC38">
            <w:pPr>
              <w:rPr>
                <w:rFonts w:ascii="宋体" w:hAnsi="宋体" w:cs="宋体"/>
                <w:sz w:val="18"/>
                <w:szCs w:val="18"/>
              </w:rPr>
            </w:pPr>
            <w:r>
              <w:rPr>
                <w:rFonts w:hint="eastAsia" w:ascii="宋体" w:hAnsi="宋体" w:cs="宋体"/>
                <w:sz w:val="18"/>
                <w:szCs w:val="18"/>
              </w:rPr>
              <w:t>尺寸：总长度175mm；宽180mm；筒身直径32mm；其中手柄长度145mm；最宽部分14mm；</w:t>
            </w:r>
            <w:r>
              <w:rPr>
                <w:rFonts w:hint="eastAsia" w:ascii="宋体" w:hAnsi="宋体" w:cs="宋体"/>
                <w:sz w:val="18"/>
                <w:szCs w:val="18"/>
              </w:rPr>
              <w:br w:type="textWrapping"/>
            </w:r>
            <w:r>
              <w:rPr>
                <w:rFonts w:hint="eastAsia" w:ascii="宋体" w:hAnsi="宋体" w:cs="宋体"/>
                <w:sz w:val="18"/>
                <w:szCs w:val="18"/>
              </w:rPr>
              <w:t>最窄部分8mm。</w:t>
            </w:r>
          </w:p>
          <w:p w14:paraId="14075136">
            <w:pPr>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装：透明密封塑料包装，配木质打击棒</w:t>
            </w:r>
            <w:r>
              <w:rPr>
                <w:rFonts w:hint="eastAsia" w:ascii="宋体" w:hAnsi="宋体" w:cs="宋体"/>
                <w:sz w:val="18"/>
                <w:szCs w:val="18"/>
              </w:rPr>
              <w:br w:type="textWrapping"/>
            </w:r>
            <w:r>
              <w:rPr>
                <w:rFonts w:hint="eastAsia" w:ascii="宋体" w:hAnsi="宋体" w:cs="宋体"/>
                <w:sz w:val="18"/>
                <w:szCs w:val="18"/>
              </w:rPr>
              <w:t>使用方式：左手握住手柄位置，敲击筒身进行演奏。区分高音与低音：用木槌放在桶内，筒身越深音高越高，筒身越浅音高高越低。一般情况下左手边为低音，右手边为高音进行演奏。（演奏时注意幼儿安全）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CCFC">
            <w:pPr>
              <w:widowControl/>
              <w:jc w:val="center"/>
              <w:textAlignment w:val="center"/>
              <w:rPr>
                <w:rFonts w:ascii="宋体" w:hAnsi="宋体" w:cs="宋体"/>
                <w:sz w:val="18"/>
                <w:szCs w:val="18"/>
              </w:rPr>
            </w:pPr>
            <w:r>
              <w:rPr>
                <w:rFonts w:hint="eastAsia" w:ascii="宋体" w:hAnsi="宋体" w:cs="宋体"/>
                <w:color w:val="000000"/>
                <w:kern w:val="0"/>
                <w:sz w:val="18"/>
                <w:szCs w:val="18"/>
              </w:rPr>
              <w:t>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CAF0">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17C2">
            <w:pPr>
              <w:jc w:val="center"/>
              <w:rPr>
                <w:rFonts w:ascii="宋体" w:hAnsi="宋体" w:cs="宋体"/>
                <w:sz w:val="18"/>
                <w:szCs w:val="18"/>
              </w:rPr>
            </w:pPr>
          </w:p>
        </w:tc>
      </w:tr>
      <w:tr w14:paraId="0505930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25E9">
            <w:pPr>
              <w:widowControl/>
              <w:jc w:val="center"/>
              <w:textAlignment w:val="center"/>
              <w:rPr>
                <w:rFonts w:ascii="宋体" w:hAnsi="宋体" w:cs="宋体"/>
                <w:kern w:val="0"/>
                <w:sz w:val="18"/>
                <w:szCs w:val="18"/>
              </w:rPr>
            </w:pPr>
            <w:r>
              <w:rPr>
                <w:rFonts w:hint="eastAsia" w:ascii="宋体" w:hAnsi="宋体" w:cs="宋体"/>
                <w:kern w:val="0"/>
                <w:sz w:val="18"/>
                <w:szCs w:val="18"/>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2BE50">
            <w:pPr>
              <w:widowControl/>
              <w:jc w:val="center"/>
              <w:textAlignment w:val="center"/>
              <w:rPr>
                <w:rFonts w:ascii="宋体" w:hAnsi="宋体" w:cs="宋体"/>
                <w:sz w:val="18"/>
                <w:szCs w:val="18"/>
              </w:rPr>
            </w:pPr>
            <w:r>
              <w:rPr>
                <w:rFonts w:hint="eastAsia" w:ascii="宋体" w:hAnsi="宋体" w:cs="宋体"/>
                <w:sz w:val="18"/>
                <w:szCs w:val="18"/>
              </w:rPr>
              <w:t>木质午板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CA7AE">
            <w:pPr>
              <w:jc w:val="left"/>
              <w:rPr>
                <w:rFonts w:ascii="宋体" w:hAnsi="宋体" w:cs="宋体"/>
                <w:sz w:val="18"/>
                <w:szCs w:val="18"/>
              </w:rPr>
            </w:pPr>
            <w:r>
              <w:rPr>
                <w:rFonts w:hint="eastAsia" w:ascii="宋体" w:hAnsi="宋体" w:cs="宋体"/>
                <w:sz w:val="18"/>
                <w:szCs w:val="18"/>
              </w:rPr>
              <w:t>尺寸：直径55mm；厚度9mm；张开高度为55mm；闭合高度25mm。</w:t>
            </w:r>
          </w:p>
          <w:p w14:paraId="5A366464">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使用方式：可把圆午板放置手掌中心，用另一只手进行敲击演奏，还可用中指和拇指的捏合使两块板相击发出声音（演奏时注意幼儿安全）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B886">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B43E">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8AAC">
            <w:pPr>
              <w:jc w:val="center"/>
              <w:rPr>
                <w:rFonts w:ascii="宋体" w:hAnsi="宋体" w:cs="宋体"/>
                <w:sz w:val="18"/>
                <w:szCs w:val="18"/>
              </w:rPr>
            </w:pPr>
          </w:p>
        </w:tc>
      </w:tr>
      <w:tr w14:paraId="2EE41DD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766D">
            <w:pPr>
              <w:widowControl/>
              <w:jc w:val="center"/>
              <w:textAlignment w:val="center"/>
              <w:rPr>
                <w:rFonts w:ascii="宋体" w:hAnsi="宋体" w:cs="宋体"/>
                <w:kern w:val="0"/>
                <w:sz w:val="18"/>
                <w:szCs w:val="18"/>
              </w:rPr>
            </w:pPr>
            <w:r>
              <w:rPr>
                <w:rFonts w:hint="eastAsia" w:ascii="宋体" w:hAnsi="宋体" w:cs="宋体"/>
                <w:kern w:val="0"/>
                <w:sz w:val="18"/>
                <w:szCs w:val="18"/>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FAE03">
            <w:pPr>
              <w:widowControl/>
              <w:jc w:val="center"/>
              <w:textAlignment w:val="center"/>
              <w:rPr>
                <w:rFonts w:ascii="宋体" w:hAnsi="宋体" w:cs="宋体"/>
                <w:sz w:val="18"/>
                <w:szCs w:val="18"/>
              </w:rPr>
            </w:pPr>
            <w:r>
              <w:rPr>
                <w:rFonts w:hint="eastAsia" w:ascii="宋体" w:hAnsi="宋体" w:cs="宋体"/>
                <w:sz w:val="18"/>
                <w:szCs w:val="18"/>
              </w:rPr>
              <w:t>方梆子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62110">
            <w:pPr>
              <w:rPr>
                <w:rFonts w:ascii="宋体" w:hAnsi="宋体" w:cs="宋体"/>
                <w:sz w:val="18"/>
                <w:szCs w:val="18"/>
              </w:rPr>
            </w:pPr>
            <w:r>
              <w:rPr>
                <w:rFonts w:hint="eastAsia" w:ascii="宋体" w:hAnsi="宋体" w:cs="宋体"/>
                <w:sz w:val="18"/>
                <w:szCs w:val="18"/>
              </w:rPr>
              <w:t>16.5*6*4cm。</w:t>
            </w:r>
          </w:p>
          <w:p w14:paraId="1F8096B3">
            <w:pPr>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质：椿木</w:t>
            </w:r>
            <w:r>
              <w:rPr>
                <w:rFonts w:hint="eastAsia" w:ascii="宋体" w:hAnsi="宋体" w:cs="宋体"/>
                <w:sz w:val="18"/>
                <w:szCs w:val="18"/>
              </w:rPr>
              <w:br w:type="textWrapping"/>
            </w:r>
            <w:r>
              <w:rPr>
                <w:rFonts w:hint="eastAsia" w:ascii="宋体" w:hAnsi="宋体" w:cs="宋体"/>
                <w:sz w:val="18"/>
                <w:szCs w:val="18"/>
              </w:rPr>
              <w:t>包      装：透明密封塑料包装，配有打击锤</w:t>
            </w:r>
            <w:r>
              <w:rPr>
                <w:rFonts w:hint="eastAsia" w:ascii="宋体" w:hAnsi="宋体" w:cs="宋体"/>
                <w:sz w:val="18"/>
                <w:szCs w:val="18"/>
              </w:rPr>
              <w:br w:type="textWrapping"/>
            </w:r>
            <w:r>
              <w:rPr>
                <w:rFonts w:hint="eastAsia" w:ascii="宋体" w:hAnsi="宋体" w:cs="宋体"/>
                <w:sz w:val="18"/>
                <w:szCs w:val="18"/>
              </w:rPr>
              <w:t>使用方式：用带有木质，硬毡或者圆头的鼓槌击奏，方盒形的鼓体最好安置在立架或其他不会影响其发声的物体上，最佳的击奏点应该在响木开口之上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77B3">
            <w:pPr>
              <w:widowControl/>
              <w:jc w:val="center"/>
              <w:textAlignment w:val="center"/>
              <w:rPr>
                <w:rFonts w:ascii="宋体" w:hAnsi="宋体" w:cs="宋体"/>
                <w:sz w:val="18"/>
                <w:szCs w:val="18"/>
              </w:rPr>
            </w:pPr>
            <w:r>
              <w:rPr>
                <w:rFonts w:hint="eastAsia" w:ascii="宋体" w:hAnsi="宋体" w:cs="宋体"/>
                <w:color w:val="000000"/>
                <w:kern w:val="0"/>
                <w:sz w:val="18"/>
                <w:szCs w:val="18"/>
              </w:rPr>
              <w:t>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EDA2">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92A1">
            <w:pPr>
              <w:jc w:val="center"/>
              <w:rPr>
                <w:rFonts w:ascii="宋体" w:hAnsi="宋体" w:cs="宋体"/>
                <w:sz w:val="18"/>
                <w:szCs w:val="18"/>
              </w:rPr>
            </w:pPr>
          </w:p>
        </w:tc>
      </w:tr>
      <w:tr w14:paraId="6D7C332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D960">
            <w:pPr>
              <w:widowControl/>
              <w:jc w:val="center"/>
              <w:textAlignment w:val="center"/>
              <w:rPr>
                <w:rFonts w:ascii="宋体" w:hAnsi="宋体" w:cs="宋体"/>
                <w:kern w:val="0"/>
                <w:sz w:val="18"/>
                <w:szCs w:val="18"/>
              </w:rPr>
            </w:pPr>
            <w:r>
              <w:rPr>
                <w:rFonts w:hint="eastAsia" w:ascii="宋体" w:hAnsi="宋体" w:cs="宋体"/>
                <w:kern w:val="0"/>
                <w:sz w:val="18"/>
                <w:szCs w:val="18"/>
              </w:rPr>
              <w:t>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55A67">
            <w:pPr>
              <w:widowControl/>
              <w:jc w:val="center"/>
              <w:textAlignment w:val="center"/>
              <w:rPr>
                <w:rFonts w:ascii="宋体" w:hAnsi="宋体" w:cs="宋体"/>
                <w:sz w:val="18"/>
                <w:szCs w:val="18"/>
              </w:rPr>
            </w:pPr>
            <w:r>
              <w:rPr>
                <w:rFonts w:hint="eastAsia" w:ascii="宋体" w:hAnsi="宋体" w:cs="宋体"/>
                <w:sz w:val="18"/>
                <w:szCs w:val="18"/>
              </w:rPr>
              <w:t>木质沙球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07642">
            <w:pPr>
              <w:jc w:val="left"/>
              <w:rPr>
                <w:rFonts w:ascii="宋体" w:hAnsi="宋体" w:cs="宋体"/>
                <w:sz w:val="18"/>
                <w:szCs w:val="18"/>
              </w:rPr>
            </w:pPr>
            <w:r>
              <w:rPr>
                <w:rFonts w:hint="eastAsia" w:ascii="宋体" w:hAnsi="宋体" w:cs="宋体"/>
                <w:sz w:val="18"/>
                <w:szCs w:val="18"/>
              </w:rPr>
              <w:t>尺寸：长140mm；砂球直径50mm；其中手柄长度90mm；最宽部分19mm；最窄部分17mm。</w:t>
            </w:r>
          </w:p>
          <w:p w14:paraId="15BD1B8D">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使用方式：双手各持沙球，用手臂带动手腕交替上下摇动或振动进行演奏。还可用沙球敲击身体部位发出声音进行演奏。（演奏时注意幼儿安全）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DE49">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3835">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DFC9">
            <w:pPr>
              <w:jc w:val="center"/>
              <w:rPr>
                <w:rFonts w:ascii="宋体" w:hAnsi="宋体" w:cs="宋体"/>
                <w:sz w:val="18"/>
                <w:szCs w:val="18"/>
              </w:rPr>
            </w:pPr>
          </w:p>
        </w:tc>
      </w:tr>
      <w:tr w14:paraId="50169F4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F422">
            <w:pPr>
              <w:widowControl/>
              <w:jc w:val="center"/>
              <w:textAlignment w:val="center"/>
              <w:rPr>
                <w:rFonts w:ascii="宋体" w:hAnsi="宋体" w:cs="宋体"/>
                <w:kern w:val="0"/>
                <w:sz w:val="18"/>
                <w:szCs w:val="18"/>
              </w:rPr>
            </w:pPr>
            <w:r>
              <w:rPr>
                <w:rFonts w:hint="eastAsia" w:ascii="宋体" w:hAnsi="宋体" w:cs="宋体"/>
                <w:kern w:val="0"/>
                <w:sz w:val="18"/>
                <w:szCs w:val="18"/>
              </w:rPr>
              <w:t>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33660">
            <w:pPr>
              <w:widowControl/>
              <w:jc w:val="center"/>
              <w:textAlignment w:val="center"/>
              <w:rPr>
                <w:rFonts w:ascii="宋体" w:hAnsi="宋体" w:cs="宋体"/>
                <w:sz w:val="18"/>
                <w:szCs w:val="18"/>
              </w:rPr>
            </w:pPr>
            <w:r>
              <w:rPr>
                <w:rFonts w:hint="eastAsia" w:ascii="宋体" w:hAnsi="宋体" w:cs="宋体"/>
                <w:sz w:val="18"/>
                <w:szCs w:val="18"/>
              </w:rPr>
              <w:t>21铃大棒铃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6253B">
            <w:pPr>
              <w:jc w:val="left"/>
              <w:rPr>
                <w:rFonts w:ascii="宋体" w:hAnsi="宋体" w:cs="宋体"/>
                <w:sz w:val="18"/>
                <w:szCs w:val="18"/>
              </w:rPr>
            </w:pPr>
            <w:r>
              <w:rPr>
                <w:rFonts w:hint="eastAsia" w:ascii="宋体" w:hAnsi="宋体" w:cs="宋体"/>
                <w:sz w:val="18"/>
                <w:szCs w:val="18"/>
              </w:rPr>
              <w:t>尺寸：总长度210mm；宽20mm；其中手柄长度90mm；最宽部分20,mm；最窄部分15mm。</w:t>
            </w:r>
          </w:p>
          <w:p w14:paraId="152A2F0F">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大童可用手握住手柄位置，棒铃向下垂直进行敲击手部或手腕发出声音，进行演奏，因地心引力关系，声音会更加有节奏感。小童可握住棒铃手柄位置进行各个方向的摇晃发出声音进行演奏，还可用棒铃敲击身体部位发出声音进行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00FD">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167A">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3E09">
            <w:pPr>
              <w:jc w:val="center"/>
              <w:rPr>
                <w:rFonts w:ascii="宋体" w:hAnsi="宋体" w:cs="宋体"/>
                <w:sz w:val="18"/>
                <w:szCs w:val="18"/>
              </w:rPr>
            </w:pPr>
          </w:p>
        </w:tc>
      </w:tr>
      <w:tr w14:paraId="6C4BFBE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65B6">
            <w:pPr>
              <w:widowControl/>
              <w:jc w:val="center"/>
              <w:textAlignment w:val="center"/>
              <w:rPr>
                <w:rFonts w:ascii="宋体" w:hAnsi="宋体" w:cs="宋体"/>
                <w:kern w:val="0"/>
                <w:sz w:val="18"/>
                <w:szCs w:val="18"/>
              </w:rPr>
            </w:pPr>
            <w:r>
              <w:rPr>
                <w:rFonts w:hint="eastAsia" w:ascii="宋体" w:hAnsi="宋体" w:cs="宋体"/>
                <w:kern w:val="0"/>
                <w:sz w:val="18"/>
                <w:szCs w:val="18"/>
              </w:rPr>
              <w:t>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15FB2">
            <w:pPr>
              <w:widowControl/>
              <w:jc w:val="center"/>
              <w:textAlignment w:val="center"/>
              <w:rPr>
                <w:rFonts w:ascii="宋体" w:hAnsi="宋体" w:cs="宋体"/>
                <w:sz w:val="18"/>
                <w:szCs w:val="18"/>
              </w:rPr>
            </w:pPr>
            <w:r>
              <w:rPr>
                <w:rFonts w:hint="eastAsia" w:ascii="宋体" w:hAnsi="宋体" w:cs="宋体"/>
                <w:sz w:val="18"/>
                <w:szCs w:val="18"/>
              </w:rPr>
              <w:t>塑料砂蛋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57F05">
            <w:pPr>
              <w:jc w:val="left"/>
              <w:rPr>
                <w:rFonts w:ascii="宋体" w:hAnsi="宋体" w:cs="宋体"/>
                <w:sz w:val="18"/>
                <w:szCs w:val="18"/>
              </w:rPr>
            </w:pPr>
            <w:r>
              <w:rPr>
                <w:rFonts w:hint="eastAsia" w:ascii="宋体" w:hAnsi="宋体" w:cs="宋体"/>
                <w:sz w:val="18"/>
                <w:szCs w:val="18"/>
              </w:rPr>
              <w:t>尺寸：长度55mm；宽40mm。</w:t>
            </w:r>
          </w:p>
          <w:p w14:paraId="344D0A6D">
            <w:pPr>
              <w:jc w:val="left"/>
              <w:rPr>
                <w:rFonts w:ascii="宋体" w:hAnsi="宋体" w:cs="宋体"/>
                <w:sz w:val="18"/>
                <w:szCs w:val="18"/>
              </w:rPr>
            </w:pPr>
            <w:r>
              <w:rPr>
                <w:rFonts w:hint="eastAsia" w:ascii="宋体" w:hAnsi="宋体" w:cs="宋体"/>
                <w:sz w:val="18"/>
                <w:szCs w:val="18"/>
              </w:rPr>
              <w:t>颜      色：多彩颜色</w:t>
            </w:r>
            <w:r>
              <w:rPr>
                <w:rFonts w:hint="eastAsia" w:ascii="宋体" w:hAnsi="宋体" w:cs="宋体"/>
                <w:sz w:val="18"/>
                <w:szCs w:val="18"/>
              </w:rPr>
              <w:br w:type="textWrapping"/>
            </w:r>
            <w:r>
              <w:rPr>
                <w:rFonts w:hint="eastAsia" w:ascii="宋体" w:hAnsi="宋体" w:cs="宋体"/>
                <w:sz w:val="18"/>
                <w:szCs w:val="18"/>
              </w:rPr>
              <w:t>材      质：塑料</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使用方式：演奏沙蛋一般成对演奏，双手分别持一枚沙蛋，可以上下摇晃，左右摇晃，沙蛋的演奏形式十分丰富，双手紧握住沙蛋是一种声音，只用拇指与手掌卡住沙蛋又是一种声音。（演奏时注意幼儿安全）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D9A8">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A14A">
            <w:pPr>
              <w:widowControl/>
              <w:jc w:val="center"/>
              <w:textAlignment w:val="center"/>
              <w:rPr>
                <w:rFonts w:ascii="宋体" w:hAnsi="宋体" w:cs="宋体"/>
                <w:sz w:val="18"/>
                <w:szCs w:val="18"/>
              </w:rPr>
            </w:pPr>
            <w:r>
              <w:rPr>
                <w:rFonts w:hint="eastAsia" w:ascii="宋体" w:hAnsi="宋体" w:cs="宋体"/>
                <w:sz w:val="18"/>
                <w:szCs w:val="18"/>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D1AD">
            <w:pPr>
              <w:jc w:val="center"/>
              <w:rPr>
                <w:rFonts w:ascii="宋体" w:hAnsi="宋体" w:cs="宋体"/>
                <w:sz w:val="18"/>
                <w:szCs w:val="18"/>
              </w:rPr>
            </w:pPr>
          </w:p>
        </w:tc>
      </w:tr>
      <w:tr w14:paraId="50E5511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5CFF">
            <w:pPr>
              <w:widowControl/>
              <w:jc w:val="center"/>
              <w:textAlignment w:val="center"/>
              <w:rPr>
                <w:rFonts w:ascii="宋体" w:hAnsi="宋体" w:cs="宋体"/>
                <w:kern w:val="0"/>
                <w:sz w:val="18"/>
                <w:szCs w:val="18"/>
              </w:rPr>
            </w:pPr>
            <w:r>
              <w:rPr>
                <w:rFonts w:hint="eastAsia" w:ascii="宋体" w:hAnsi="宋体" w:cs="宋体"/>
                <w:kern w:val="0"/>
                <w:sz w:val="18"/>
                <w:szCs w:val="18"/>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388C">
            <w:pPr>
              <w:widowControl/>
              <w:jc w:val="center"/>
              <w:textAlignment w:val="center"/>
              <w:rPr>
                <w:rFonts w:ascii="宋体" w:hAnsi="宋体" w:cs="宋体"/>
                <w:sz w:val="18"/>
                <w:szCs w:val="18"/>
              </w:rPr>
            </w:pPr>
            <w:r>
              <w:rPr>
                <w:rFonts w:hint="eastAsia" w:ascii="宋体" w:hAnsi="宋体" w:cs="宋体"/>
                <w:sz w:val="18"/>
                <w:szCs w:val="18"/>
              </w:rPr>
              <w:t>腕铃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E802D">
            <w:pPr>
              <w:jc w:val="left"/>
              <w:rPr>
                <w:rFonts w:ascii="宋体" w:hAnsi="宋体" w:cs="宋体"/>
                <w:sz w:val="18"/>
                <w:szCs w:val="18"/>
              </w:rPr>
            </w:pPr>
            <w:r>
              <w:rPr>
                <w:rFonts w:hint="eastAsia" w:ascii="宋体" w:hAnsi="宋体" w:cs="宋体"/>
                <w:sz w:val="18"/>
                <w:szCs w:val="18"/>
              </w:rPr>
              <w:t>尺寸：总长度205mm；宽25mm；铃铛宽25mm。</w:t>
            </w:r>
          </w:p>
          <w:p w14:paraId="2E0F7747">
            <w:pPr>
              <w:jc w:val="left"/>
              <w:rPr>
                <w:rFonts w:ascii="宋体" w:hAnsi="宋体" w:cs="宋体"/>
                <w:sz w:val="18"/>
                <w:szCs w:val="18"/>
              </w:rPr>
            </w:pPr>
            <w:r>
              <w:rPr>
                <w:rFonts w:hint="eastAsia" w:ascii="宋体" w:hAnsi="宋体" w:cs="宋体"/>
                <w:sz w:val="18"/>
                <w:szCs w:val="18"/>
              </w:rPr>
              <w:t>颜      色：多彩</w:t>
            </w:r>
            <w:r>
              <w:rPr>
                <w:rFonts w:hint="eastAsia" w:ascii="宋体" w:hAnsi="宋体" w:cs="宋体"/>
                <w:sz w:val="18"/>
                <w:szCs w:val="18"/>
              </w:rPr>
              <w:br w:type="textWrapping"/>
            </w:r>
            <w:r>
              <w:rPr>
                <w:rFonts w:hint="eastAsia" w:ascii="宋体" w:hAnsi="宋体" w:cs="宋体"/>
                <w:sz w:val="18"/>
                <w:szCs w:val="18"/>
              </w:rPr>
              <w:t>材      质：腕带为编织带，铃铛为防锈铁</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使用方式：系在双手手腕或脚腕，抖动或者摇晃引起的振动而发音，可以在音乐的弱拍上使用，声音清脆。（演奏时注意幼儿安全）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1C18">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4662">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D129">
            <w:pPr>
              <w:jc w:val="center"/>
              <w:rPr>
                <w:rFonts w:ascii="宋体" w:hAnsi="宋体" w:cs="宋体"/>
                <w:sz w:val="18"/>
                <w:szCs w:val="18"/>
              </w:rPr>
            </w:pPr>
          </w:p>
        </w:tc>
      </w:tr>
      <w:tr w14:paraId="42F6938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9E50">
            <w:pPr>
              <w:widowControl/>
              <w:jc w:val="center"/>
              <w:textAlignment w:val="center"/>
              <w:rPr>
                <w:rFonts w:ascii="宋体" w:hAnsi="宋体" w:cs="宋体"/>
                <w:kern w:val="0"/>
                <w:sz w:val="18"/>
                <w:szCs w:val="18"/>
              </w:rPr>
            </w:pPr>
            <w:r>
              <w:rPr>
                <w:rFonts w:hint="eastAsia" w:ascii="宋体" w:hAnsi="宋体" w:cs="宋体"/>
                <w:kern w:val="0"/>
                <w:sz w:val="18"/>
                <w:szCs w:val="18"/>
              </w:rPr>
              <w:t>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598DB">
            <w:pPr>
              <w:widowControl/>
              <w:jc w:val="center"/>
              <w:textAlignment w:val="center"/>
              <w:rPr>
                <w:rFonts w:ascii="宋体" w:hAnsi="宋体" w:cs="宋体"/>
                <w:sz w:val="18"/>
                <w:szCs w:val="18"/>
              </w:rPr>
            </w:pPr>
            <w:r>
              <w:rPr>
                <w:rFonts w:hint="eastAsia" w:ascii="宋体" w:hAnsi="宋体" w:cs="宋体"/>
                <w:sz w:val="18"/>
                <w:szCs w:val="18"/>
              </w:rPr>
              <w:t>15厘米铜锣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9774F">
            <w:pPr>
              <w:jc w:val="left"/>
              <w:rPr>
                <w:rFonts w:ascii="宋体" w:hAnsi="宋体" w:cs="宋体"/>
                <w:sz w:val="18"/>
                <w:szCs w:val="18"/>
              </w:rPr>
            </w:pPr>
            <w:r>
              <w:rPr>
                <w:rFonts w:hint="eastAsia" w:ascii="宋体" w:hAnsi="宋体" w:cs="宋体"/>
                <w:sz w:val="18"/>
                <w:szCs w:val="18"/>
              </w:rPr>
              <w:t>尺寸：直径150mm；高10mm；附带木锤长210mm。</w:t>
            </w:r>
          </w:p>
          <w:p w14:paraId="33D66B6A">
            <w:pPr>
              <w:jc w:val="left"/>
              <w:rPr>
                <w:rFonts w:ascii="宋体" w:hAnsi="宋体" w:cs="宋体"/>
                <w:sz w:val="18"/>
                <w:szCs w:val="18"/>
              </w:rPr>
            </w:pPr>
            <w:r>
              <w:rPr>
                <w:rFonts w:hint="eastAsia" w:ascii="宋体" w:hAnsi="宋体" w:cs="宋体"/>
                <w:sz w:val="18"/>
                <w:szCs w:val="18"/>
              </w:rPr>
              <w:t>颜      色：金铜色</w:t>
            </w:r>
            <w:r>
              <w:rPr>
                <w:rFonts w:hint="eastAsia" w:ascii="宋体" w:hAnsi="宋体" w:cs="宋体"/>
                <w:sz w:val="18"/>
                <w:szCs w:val="18"/>
              </w:rPr>
              <w:br w:type="textWrapping"/>
            </w:r>
            <w:r>
              <w:rPr>
                <w:rFonts w:hint="eastAsia" w:ascii="宋体" w:hAnsi="宋体" w:cs="宋体"/>
                <w:sz w:val="18"/>
                <w:szCs w:val="18"/>
              </w:rPr>
              <w:t>材      质：黄铜</w:t>
            </w:r>
            <w:r>
              <w:rPr>
                <w:rFonts w:hint="eastAsia" w:ascii="宋体" w:hAnsi="宋体" w:cs="宋体"/>
                <w:sz w:val="18"/>
                <w:szCs w:val="18"/>
              </w:rPr>
              <w:br w:type="textWrapping"/>
            </w:r>
            <w:r>
              <w:rPr>
                <w:rFonts w:hint="eastAsia" w:ascii="宋体" w:hAnsi="宋体" w:cs="宋体"/>
                <w:sz w:val="18"/>
                <w:szCs w:val="18"/>
              </w:rPr>
              <w:t>包      装：透明密封塑料包装防氧化，配有专业鼓锤</w:t>
            </w:r>
            <w:r>
              <w:rPr>
                <w:rFonts w:hint="eastAsia" w:ascii="宋体" w:hAnsi="宋体" w:cs="宋体"/>
                <w:sz w:val="18"/>
                <w:szCs w:val="18"/>
              </w:rPr>
              <w:br w:type="textWrapping"/>
            </w:r>
            <w:r>
              <w:rPr>
                <w:rFonts w:hint="eastAsia" w:ascii="宋体" w:hAnsi="宋体" w:cs="宋体"/>
                <w:sz w:val="18"/>
                <w:szCs w:val="18"/>
              </w:rPr>
              <w:t>使用方式：是用专业鼓棰敲击，由中间弹性发出悦耳的声音，多用于欢乐氛围演奏。（演奏时注意幼儿安全）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3835">
            <w:pPr>
              <w:widowControl/>
              <w:jc w:val="center"/>
              <w:textAlignment w:val="center"/>
              <w:rPr>
                <w:rFonts w:ascii="宋体" w:hAnsi="宋体" w:cs="宋体"/>
                <w:sz w:val="18"/>
                <w:szCs w:val="18"/>
              </w:rPr>
            </w:pPr>
            <w:r>
              <w:rPr>
                <w:rFonts w:hint="eastAsia" w:ascii="宋体" w:hAnsi="宋体" w:cs="宋体"/>
                <w:color w:val="000000"/>
                <w:kern w:val="0"/>
                <w:sz w:val="18"/>
                <w:szCs w:val="18"/>
              </w:rPr>
              <w:t>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9A7F">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190B">
            <w:pPr>
              <w:jc w:val="center"/>
              <w:rPr>
                <w:rFonts w:ascii="宋体" w:hAnsi="宋体" w:cs="宋体"/>
                <w:sz w:val="18"/>
                <w:szCs w:val="18"/>
              </w:rPr>
            </w:pPr>
          </w:p>
        </w:tc>
      </w:tr>
      <w:tr w14:paraId="0EF6D36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FCDF">
            <w:pPr>
              <w:widowControl/>
              <w:jc w:val="center"/>
              <w:textAlignment w:val="center"/>
              <w:rPr>
                <w:rFonts w:ascii="宋体" w:hAnsi="宋体" w:cs="宋体"/>
                <w:kern w:val="0"/>
                <w:sz w:val="18"/>
                <w:szCs w:val="18"/>
              </w:rPr>
            </w:pPr>
            <w:r>
              <w:rPr>
                <w:rFonts w:hint="eastAsia" w:ascii="宋体" w:hAnsi="宋体" w:cs="宋体"/>
                <w:kern w:val="0"/>
                <w:sz w:val="18"/>
                <w:szCs w:val="18"/>
              </w:rPr>
              <w:t>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85583">
            <w:pPr>
              <w:widowControl/>
              <w:jc w:val="center"/>
              <w:textAlignment w:val="center"/>
              <w:rPr>
                <w:rFonts w:ascii="宋体" w:hAnsi="宋体" w:cs="宋体"/>
                <w:sz w:val="18"/>
                <w:szCs w:val="18"/>
              </w:rPr>
            </w:pPr>
            <w:r>
              <w:rPr>
                <w:rFonts w:hint="eastAsia" w:ascii="宋体" w:hAnsi="宋体" w:cs="宋体"/>
                <w:sz w:val="18"/>
                <w:szCs w:val="18"/>
              </w:rPr>
              <w:t>9厘米铜镲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BF8F">
            <w:pPr>
              <w:jc w:val="left"/>
              <w:rPr>
                <w:rFonts w:ascii="宋体" w:hAnsi="宋体" w:cs="宋体"/>
                <w:sz w:val="18"/>
                <w:szCs w:val="18"/>
              </w:rPr>
            </w:pPr>
            <w:r>
              <w:rPr>
                <w:rFonts w:hint="eastAsia" w:ascii="宋体" w:hAnsi="宋体" w:cs="宋体"/>
                <w:sz w:val="18"/>
                <w:szCs w:val="18"/>
              </w:rPr>
              <w:t>尺寸：直径90mm。</w:t>
            </w:r>
          </w:p>
          <w:p w14:paraId="062AD490">
            <w:pPr>
              <w:jc w:val="left"/>
              <w:rPr>
                <w:rFonts w:ascii="宋体" w:hAnsi="宋体" w:cs="宋体"/>
                <w:sz w:val="18"/>
                <w:szCs w:val="18"/>
              </w:rPr>
            </w:pPr>
            <w:r>
              <w:rPr>
                <w:rFonts w:hint="eastAsia" w:ascii="宋体" w:hAnsi="宋体" w:cs="宋体"/>
                <w:sz w:val="18"/>
                <w:szCs w:val="18"/>
              </w:rPr>
              <w:t>颜      色：金铜色</w:t>
            </w:r>
            <w:r>
              <w:rPr>
                <w:rFonts w:hint="eastAsia" w:ascii="宋体" w:hAnsi="宋体" w:cs="宋体"/>
                <w:sz w:val="18"/>
                <w:szCs w:val="18"/>
              </w:rPr>
              <w:br w:type="textWrapping"/>
            </w:r>
            <w:r>
              <w:rPr>
                <w:rFonts w:hint="eastAsia" w:ascii="宋体" w:hAnsi="宋体" w:cs="宋体"/>
                <w:sz w:val="18"/>
                <w:szCs w:val="18"/>
              </w:rPr>
              <w:t>材      质：黄铜</w:t>
            </w:r>
            <w:r>
              <w:rPr>
                <w:rFonts w:hint="eastAsia" w:ascii="宋体" w:hAnsi="宋体" w:cs="宋体"/>
                <w:sz w:val="18"/>
                <w:szCs w:val="18"/>
              </w:rPr>
              <w:br w:type="textWrapping"/>
            </w:r>
            <w:r>
              <w:rPr>
                <w:rFonts w:hint="eastAsia" w:ascii="宋体" w:hAnsi="宋体" w:cs="宋体"/>
                <w:sz w:val="18"/>
                <w:szCs w:val="18"/>
              </w:rPr>
              <w:t>包      装：透明塑料密封包装防氧化</w:t>
            </w:r>
            <w:r>
              <w:rPr>
                <w:rFonts w:hint="eastAsia" w:ascii="宋体" w:hAnsi="宋体" w:cs="宋体"/>
                <w:sz w:val="18"/>
                <w:szCs w:val="18"/>
              </w:rPr>
              <w:br w:type="textWrapping"/>
            </w:r>
            <w:r>
              <w:rPr>
                <w:rFonts w:hint="eastAsia" w:ascii="宋体" w:hAnsi="宋体" w:cs="宋体"/>
                <w:sz w:val="18"/>
                <w:szCs w:val="18"/>
              </w:rPr>
              <w:t>使用方式：一种是左右各持一片，相互撞击，摩擦而发音，另一种是将单片悬挂在支架上，只手持鼓敲打其边，可以取得另一种音响效果，如果要止住过长的延续音，可以用手捏住线的边缘或将前面捂在杯中即可。（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1D27">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75F5">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3664">
            <w:pPr>
              <w:jc w:val="center"/>
              <w:rPr>
                <w:rFonts w:ascii="宋体" w:hAnsi="宋体" w:cs="宋体"/>
                <w:sz w:val="18"/>
                <w:szCs w:val="18"/>
              </w:rPr>
            </w:pPr>
          </w:p>
        </w:tc>
      </w:tr>
      <w:tr w14:paraId="7D2C653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6BCE">
            <w:pPr>
              <w:widowControl/>
              <w:jc w:val="center"/>
              <w:textAlignment w:val="center"/>
              <w:rPr>
                <w:rFonts w:ascii="宋体" w:hAnsi="宋体" w:cs="宋体"/>
                <w:kern w:val="0"/>
                <w:sz w:val="18"/>
                <w:szCs w:val="18"/>
              </w:rPr>
            </w:pPr>
            <w:r>
              <w:rPr>
                <w:rFonts w:hint="eastAsia" w:ascii="宋体" w:hAnsi="宋体" w:cs="宋体"/>
                <w:kern w:val="0"/>
                <w:sz w:val="18"/>
                <w:szCs w:val="18"/>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50AFA">
            <w:pPr>
              <w:widowControl/>
              <w:jc w:val="center"/>
              <w:textAlignment w:val="center"/>
              <w:rPr>
                <w:rFonts w:ascii="宋体" w:hAnsi="宋体" w:cs="宋体"/>
                <w:sz w:val="18"/>
                <w:szCs w:val="18"/>
              </w:rPr>
            </w:pPr>
            <w:r>
              <w:rPr>
                <w:rFonts w:hint="eastAsia" w:ascii="宋体" w:hAnsi="宋体" w:cs="宋体"/>
                <w:sz w:val="18"/>
                <w:szCs w:val="18"/>
              </w:rPr>
              <w:t>4寸三角铁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6F23B">
            <w:pPr>
              <w:jc w:val="left"/>
              <w:rPr>
                <w:rFonts w:ascii="宋体" w:hAnsi="宋体" w:cs="宋体"/>
                <w:sz w:val="18"/>
                <w:szCs w:val="18"/>
              </w:rPr>
            </w:pPr>
            <w:r>
              <w:rPr>
                <w:rFonts w:hint="eastAsia" w:ascii="宋体" w:hAnsi="宋体" w:cs="宋体"/>
                <w:sz w:val="18"/>
                <w:szCs w:val="18"/>
              </w:rPr>
              <w:t>尺寸：三边等长100mm；厚度7mm；配槌长120mm；厚度5mm。</w:t>
            </w:r>
          </w:p>
          <w:p w14:paraId="5B5A69C3">
            <w:pPr>
              <w:jc w:val="left"/>
              <w:rPr>
                <w:rFonts w:ascii="宋体" w:hAnsi="宋体" w:cs="宋体"/>
                <w:sz w:val="18"/>
                <w:szCs w:val="18"/>
              </w:rPr>
            </w:pPr>
            <w:r>
              <w:rPr>
                <w:rFonts w:hint="eastAsia" w:ascii="宋体" w:hAnsi="宋体" w:cs="宋体"/>
                <w:sz w:val="18"/>
                <w:szCs w:val="18"/>
              </w:rPr>
              <w:t>颜      色：镀银色</w:t>
            </w:r>
            <w:r>
              <w:rPr>
                <w:rFonts w:hint="eastAsia" w:ascii="宋体" w:hAnsi="宋体" w:cs="宋体"/>
                <w:sz w:val="18"/>
                <w:szCs w:val="18"/>
              </w:rPr>
              <w:br w:type="textWrapping"/>
            </w:r>
            <w:r>
              <w:rPr>
                <w:rFonts w:hint="eastAsia" w:ascii="宋体" w:hAnsi="宋体" w:cs="宋体"/>
                <w:sz w:val="18"/>
                <w:szCs w:val="18"/>
              </w:rPr>
              <w:t>材      质：钢丝材质</w:t>
            </w:r>
            <w:r>
              <w:rPr>
                <w:rFonts w:hint="eastAsia" w:ascii="宋体" w:hAnsi="宋体" w:cs="宋体"/>
                <w:sz w:val="18"/>
                <w:szCs w:val="18"/>
              </w:rPr>
              <w:br w:type="textWrapping"/>
            </w:r>
            <w:r>
              <w:rPr>
                <w:rFonts w:hint="eastAsia" w:ascii="宋体" w:hAnsi="宋体" w:cs="宋体"/>
                <w:sz w:val="18"/>
                <w:szCs w:val="18"/>
              </w:rPr>
              <w:t>包      装：透明密封塑料包装防氧化</w:t>
            </w:r>
            <w:r>
              <w:rPr>
                <w:rFonts w:hint="eastAsia" w:ascii="宋体" w:hAnsi="宋体" w:cs="宋体"/>
                <w:sz w:val="18"/>
                <w:szCs w:val="18"/>
              </w:rPr>
              <w:br w:type="textWrapping"/>
            </w:r>
            <w:r>
              <w:rPr>
                <w:rFonts w:hint="eastAsia" w:ascii="宋体" w:hAnsi="宋体" w:cs="宋体"/>
                <w:sz w:val="18"/>
                <w:szCs w:val="18"/>
              </w:rPr>
              <w:t>使用方式：将橡皮圈套在中指处，三角铁开口在手臂内层方向，另一只手拿起金属锤，敲击三角铁开口所对另一侧的边，敲击中间部位或将金属锤至于三角铁内部，进行画圈演奏。（演奏时注意幼儿安全）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C1EB">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2995">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2715">
            <w:pPr>
              <w:jc w:val="center"/>
              <w:rPr>
                <w:rFonts w:ascii="宋体" w:hAnsi="宋体" w:cs="宋体"/>
                <w:sz w:val="18"/>
                <w:szCs w:val="18"/>
              </w:rPr>
            </w:pPr>
          </w:p>
        </w:tc>
      </w:tr>
      <w:tr w14:paraId="49B19B9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DA38">
            <w:pPr>
              <w:widowControl/>
              <w:jc w:val="center"/>
              <w:textAlignment w:val="center"/>
              <w:rPr>
                <w:rFonts w:ascii="宋体" w:hAnsi="宋体" w:cs="宋体"/>
                <w:kern w:val="0"/>
                <w:sz w:val="18"/>
                <w:szCs w:val="18"/>
              </w:rPr>
            </w:pPr>
            <w:r>
              <w:rPr>
                <w:rFonts w:hint="eastAsia" w:ascii="宋体" w:hAnsi="宋体" w:cs="宋体"/>
                <w:kern w:val="0"/>
                <w:sz w:val="18"/>
                <w:szCs w:val="18"/>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D00E5">
            <w:pPr>
              <w:widowControl/>
              <w:jc w:val="center"/>
              <w:textAlignment w:val="center"/>
              <w:rPr>
                <w:rFonts w:ascii="宋体" w:hAnsi="宋体" w:cs="宋体"/>
                <w:sz w:val="18"/>
                <w:szCs w:val="18"/>
              </w:rPr>
            </w:pPr>
            <w:r>
              <w:rPr>
                <w:rFonts w:hint="eastAsia" w:ascii="宋体" w:hAnsi="宋体" w:cs="宋体"/>
                <w:sz w:val="18"/>
                <w:szCs w:val="18"/>
              </w:rPr>
              <w:t>碰钟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1867B">
            <w:pPr>
              <w:jc w:val="left"/>
              <w:rPr>
                <w:rFonts w:ascii="宋体" w:hAnsi="宋体" w:cs="宋体"/>
                <w:sz w:val="18"/>
                <w:szCs w:val="18"/>
              </w:rPr>
            </w:pPr>
            <w:r>
              <w:rPr>
                <w:rFonts w:hint="eastAsia" w:ascii="宋体" w:hAnsi="宋体" w:cs="宋体"/>
                <w:sz w:val="18"/>
                <w:szCs w:val="18"/>
              </w:rPr>
              <w:t>尺寸：铜碰铃直径33mm；总长度155mm；其中手柄长度125mm；最宽部分18mm；最窄部分10mm。</w:t>
            </w:r>
          </w:p>
          <w:p w14:paraId="0C44F483">
            <w:pPr>
              <w:jc w:val="left"/>
              <w:rPr>
                <w:rFonts w:ascii="宋体" w:hAnsi="宋体" w:cs="宋体"/>
                <w:sz w:val="18"/>
                <w:szCs w:val="18"/>
              </w:rPr>
            </w:pPr>
            <w:r>
              <w:rPr>
                <w:rFonts w:hint="eastAsia" w:ascii="宋体" w:hAnsi="宋体" w:cs="宋体"/>
                <w:sz w:val="18"/>
                <w:szCs w:val="18"/>
              </w:rPr>
              <w:t>颜      色：金铜色</w:t>
            </w:r>
            <w:r>
              <w:rPr>
                <w:rFonts w:hint="eastAsia" w:ascii="宋体" w:hAnsi="宋体" w:cs="宋体"/>
                <w:sz w:val="18"/>
                <w:szCs w:val="18"/>
              </w:rPr>
              <w:br w:type="textWrapping"/>
            </w:r>
            <w:r>
              <w:rPr>
                <w:rFonts w:hint="eastAsia" w:ascii="宋体" w:hAnsi="宋体" w:cs="宋体"/>
                <w:sz w:val="18"/>
                <w:szCs w:val="18"/>
              </w:rPr>
              <w:t>材      质：榉木+响铜</w:t>
            </w:r>
            <w:r>
              <w:rPr>
                <w:rFonts w:hint="eastAsia" w:ascii="宋体" w:hAnsi="宋体" w:cs="宋体"/>
                <w:sz w:val="18"/>
                <w:szCs w:val="18"/>
              </w:rPr>
              <w:br w:type="textWrapping"/>
            </w:r>
            <w:r>
              <w:rPr>
                <w:rFonts w:hint="eastAsia" w:ascii="宋体" w:hAnsi="宋体" w:cs="宋体"/>
                <w:sz w:val="18"/>
                <w:szCs w:val="18"/>
              </w:rPr>
              <w:t>包      装：透明密封塑料包装防氧化</w:t>
            </w:r>
            <w:r>
              <w:rPr>
                <w:rFonts w:hint="eastAsia" w:ascii="宋体" w:hAnsi="宋体" w:cs="宋体"/>
                <w:sz w:val="18"/>
                <w:szCs w:val="18"/>
              </w:rPr>
              <w:br w:type="textWrapping"/>
            </w:r>
            <w:r>
              <w:rPr>
                <w:rFonts w:hint="eastAsia" w:ascii="宋体" w:hAnsi="宋体" w:cs="宋体"/>
                <w:sz w:val="18"/>
                <w:szCs w:val="18"/>
              </w:rPr>
              <w:t>使用方式：两手分别拿住把手，使碰铃头部互相碰撞，碰撞后可稍作停留，使声音在空中绵延传。（演奏时注意幼儿安全）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3E61">
            <w:pPr>
              <w:widowControl/>
              <w:jc w:val="center"/>
              <w:textAlignment w:val="center"/>
              <w:rPr>
                <w:rFonts w:ascii="宋体" w:hAnsi="宋体" w:cs="宋体"/>
                <w:sz w:val="18"/>
                <w:szCs w:val="18"/>
              </w:rPr>
            </w:pPr>
            <w:r>
              <w:rPr>
                <w:rFonts w:hint="eastAsia" w:ascii="宋体" w:hAnsi="宋体" w:cs="宋体"/>
                <w:color w:val="000000"/>
                <w:kern w:val="0"/>
                <w:sz w:val="18"/>
                <w:szCs w:val="18"/>
              </w:rPr>
              <w:t>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CBC0">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D728">
            <w:pPr>
              <w:jc w:val="center"/>
              <w:rPr>
                <w:rFonts w:ascii="宋体" w:hAnsi="宋体" w:cs="宋体"/>
                <w:sz w:val="18"/>
                <w:szCs w:val="18"/>
              </w:rPr>
            </w:pPr>
          </w:p>
        </w:tc>
      </w:tr>
      <w:tr w14:paraId="4F37632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979D">
            <w:pPr>
              <w:widowControl/>
              <w:jc w:val="center"/>
              <w:textAlignment w:val="center"/>
              <w:rPr>
                <w:rFonts w:ascii="宋体" w:hAnsi="宋体" w:cs="宋体"/>
                <w:kern w:val="0"/>
                <w:sz w:val="18"/>
                <w:szCs w:val="18"/>
              </w:rPr>
            </w:pPr>
            <w:r>
              <w:rPr>
                <w:rFonts w:hint="eastAsia" w:ascii="宋体" w:hAnsi="宋体" w:cs="宋体"/>
                <w:kern w:val="0"/>
                <w:sz w:val="18"/>
                <w:szCs w:val="18"/>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51F1">
            <w:pPr>
              <w:widowControl/>
              <w:jc w:val="center"/>
              <w:textAlignment w:val="center"/>
              <w:rPr>
                <w:rFonts w:ascii="宋体" w:hAnsi="宋体" w:cs="宋体"/>
                <w:sz w:val="18"/>
                <w:szCs w:val="18"/>
              </w:rPr>
            </w:pPr>
            <w:r>
              <w:rPr>
                <w:rFonts w:hint="eastAsia" w:ascii="宋体" w:hAnsi="宋体" w:cs="宋体"/>
                <w:sz w:val="18"/>
                <w:szCs w:val="18"/>
              </w:rPr>
              <w:t>10寸海洋鼓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9080">
            <w:pPr>
              <w:jc w:val="left"/>
              <w:rPr>
                <w:rFonts w:ascii="宋体" w:hAnsi="宋体" w:cs="宋体"/>
                <w:sz w:val="18"/>
                <w:szCs w:val="18"/>
              </w:rPr>
            </w:pPr>
            <w:r>
              <w:rPr>
                <w:rFonts w:hint="eastAsia" w:ascii="宋体" w:hAnsi="宋体" w:cs="宋体"/>
                <w:sz w:val="18"/>
                <w:szCs w:val="18"/>
              </w:rPr>
              <w:t>尺寸：直径250mm；厚度为35mm。</w:t>
            </w:r>
          </w:p>
          <w:p w14:paraId="4CBD1ACA">
            <w:pPr>
              <w:jc w:val="left"/>
              <w:rPr>
                <w:rFonts w:ascii="宋体" w:hAnsi="宋体" w:cs="宋体"/>
                <w:sz w:val="18"/>
                <w:szCs w:val="18"/>
              </w:rPr>
            </w:pPr>
            <w:r>
              <w:rPr>
                <w:rFonts w:hint="eastAsia" w:ascii="宋体" w:hAnsi="宋体" w:cs="宋体"/>
                <w:sz w:val="18"/>
                <w:szCs w:val="18"/>
              </w:rPr>
              <w:t>颜      色：透明色</w:t>
            </w:r>
            <w:r>
              <w:rPr>
                <w:rFonts w:hint="eastAsia" w:ascii="宋体" w:hAnsi="宋体" w:cs="宋体"/>
                <w:sz w:val="18"/>
                <w:szCs w:val="18"/>
              </w:rPr>
              <w:br w:type="textWrapping"/>
            </w:r>
            <w:r>
              <w:rPr>
                <w:rFonts w:hint="eastAsia" w:ascii="宋体" w:hAnsi="宋体" w:cs="宋体"/>
                <w:sz w:val="18"/>
                <w:szCs w:val="18"/>
              </w:rPr>
              <w:t>材      质：木质鼓身+钢珠</w:t>
            </w:r>
            <w:r>
              <w:rPr>
                <w:rFonts w:hint="eastAsia" w:ascii="宋体" w:hAnsi="宋体" w:cs="宋体"/>
                <w:sz w:val="18"/>
                <w:szCs w:val="18"/>
              </w:rPr>
              <w:br w:type="textWrapping"/>
            </w:r>
            <w:r>
              <w:rPr>
                <w:rFonts w:hint="eastAsia" w:ascii="宋体" w:hAnsi="宋体" w:cs="宋体"/>
                <w:sz w:val="18"/>
                <w:szCs w:val="18"/>
              </w:rPr>
              <w:t>包      装：牛皮纸盒包装</w:t>
            </w:r>
            <w:r>
              <w:rPr>
                <w:rFonts w:hint="eastAsia" w:ascii="宋体" w:hAnsi="宋体" w:cs="宋体"/>
                <w:sz w:val="18"/>
                <w:szCs w:val="18"/>
              </w:rPr>
              <w:br w:type="textWrapping"/>
            </w:r>
            <w:r>
              <w:rPr>
                <w:rFonts w:hint="eastAsia" w:ascii="宋体" w:hAnsi="宋体" w:cs="宋体"/>
                <w:sz w:val="18"/>
                <w:szCs w:val="18"/>
              </w:rPr>
              <w:t>使用方式：将鼓面放平，演奏时向一边倾斜，缓慢摇晃，即可发出海浪拍击海岸的声音。（演奏时注意幼儿安全）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D530">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6A7B">
            <w:pPr>
              <w:widowControl/>
              <w:jc w:val="center"/>
              <w:textAlignment w:val="center"/>
              <w:rPr>
                <w:rFonts w:ascii="宋体" w:hAnsi="宋体" w:cs="宋体"/>
                <w:sz w:val="18"/>
                <w:szCs w:val="18"/>
              </w:rPr>
            </w:pPr>
            <w:r>
              <w:rPr>
                <w:rFonts w:hint="eastAsia" w:ascii="宋体" w:hAnsi="宋体" w:cs="宋体"/>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B5ED">
            <w:pPr>
              <w:jc w:val="center"/>
              <w:rPr>
                <w:rFonts w:ascii="宋体" w:hAnsi="宋体" w:cs="宋体"/>
                <w:sz w:val="18"/>
                <w:szCs w:val="18"/>
              </w:rPr>
            </w:pPr>
          </w:p>
        </w:tc>
      </w:tr>
      <w:tr w14:paraId="21015D6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61E1">
            <w:pPr>
              <w:widowControl/>
              <w:jc w:val="center"/>
              <w:textAlignment w:val="center"/>
              <w:rPr>
                <w:rFonts w:ascii="宋体" w:hAnsi="宋体" w:cs="宋体"/>
                <w:kern w:val="0"/>
                <w:sz w:val="18"/>
                <w:szCs w:val="18"/>
              </w:rPr>
            </w:pPr>
            <w:r>
              <w:rPr>
                <w:rFonts w:hint="eastAsia" w:ascii="宋体" w:hAnsi="宋体" w:cs="宋体"/>
                <w:kern w:val="0"/>
                <w:sz w:val="18"/>
                <w:szCs w:val="18"/>
              </w:rPr>
              <w:t>101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5BEFF">
            <w:pPr>
              <w:rPr>
                <w:rFonts w:ascii="宋体" w:hAnsi="宋体" w:cs="宋体"/>
                <w:sz w:val="18"/>
                <w:szCs w:val="18"/>
              </w:rPr>
            </w:pPr>
            <w:r>
              <w:rPr>
                <w:rFonts w:hint="eastAsia" w:ascii="宋体" w:hAnsi="宋体" w:cs="宋体"/>
                <w:sz w:val="18"/>
                <w:szCs w:val="18"/>
              </w:rPr>
              <w:t>10寸地鼓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0E6A4">
            <w:pPr>
              <w:jc w:val="left"/>
              <w:rPr>
                <w:rFonts w:ascii="宋体" w:hAnsi="宋体" w:cs="宋体"/>
                <w:sz w:val="18"/>
                <w:szCs w:val="18"/>
              </w:rPr>
            </w:pPr>
            <w:r>
              <w:rPr>
                <w:rFonts w:hint="eastAsia" w:ascii="宋体" w:hAnsi="宋体" w:cs="宋体"/>
                <w:sz w:val="18"/>
                <w:szCs w:val="18"/>
              </w:rPr>
              <w:t>尺寸：直径250mm；高185mm；鼓身厚度7mm。颜      色：多彩</w:t>
            </w:r>
            <w:r>
              <w:rPr>
                <w:rFonts w:hint="eastAsia" w:ascii="宋体" w:hAnsi="宋体" w:cs="宋体"/>
                <w:sz w:val="18"/>
                <w:szCs w:val="18"/>
              </w:rPr>
              <w:br w:type="textWrapping"/>
            </w:r>
            <w:r>
              <w:rPr>
                <w:rFonts w:hint="eastAsia" w:ascii="宋体" w:hAnsi="宋体" w:cs="宋体"/>
                <w:sz w:val="18"/>
                <w:szCs w:val="18"/>
              </w:rPr>
              <w:t>材      质：pvc鼓身，羊皮鼓面</w:t>
            </w:r>
            <w:r>
              <w:rPr>
                <w:rFonts w:hint="eastAsia" w:ascii="宋体" w:hAnsi="宋体" w:cs="宋体"/>
                <w:sz w:val="18"/>
                <w:szCs w:val="18"/>
              </w:rPr>
              <w:br w:type="textWrapping"/>
            </w:r>
            <w:r>
              <w:rPr>
                <w:rFonts w:hint="eastAsia" w:ascii="宋体" w:hAnsi="宋体" w:cs="宋体"/>
                <w:sz w:val="18"/>
                <w:szCs w:val="18"/>
              </w:rPr>
              <w:t>包      装：牛皮纸盒包装，配有鼓锤</w:t>
            </w:r>
            <w:r>
              <w:rPr>
                <w:rFonts w:hint="eastAsia" w:ascii="宋体" w:hAnsi="宋体" w:cs="宋体"/>
                <w:sz w:val="18"/>
                <w:szCs w:val="18"/>
              </w:rPr>
              <w:br w:type="textWrapping"/>
            </w:r>
            <w:r>
              <w:rPr>
                <w:rFonts w:hint="eastAsia" w:ascii="宋体" w:hAnsi="宋体" w:cs="宋体"/>
                <w:sz w:val="18"/>
                <w:szCs w:val="18"/>
              </w:rPr>
              <w:t>使用方式：使用鼓锤进行敲击或用手掌进行拍打鼓面中间位置，会发出咚咚咚的声音。（演奏时注意幼儿安全）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63D5">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8879">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18BC">
            <w:pPr>
              <w:jc w:val="center"/>
              <w:rPr>
                <w:rFonts w:ascii="宋体" w:hAnsi="宋体" w:cs="宋体"/>
                <w:sz w:val="18"/>
                <w:szCs w:val="18"/>
              </w:rPr>
            </w:pPr>
          </w:p>
        </w:tc>
      </w:tr>
      <w:tr w14:paraId="2CB27E6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357B">
            <w:pPr>
              <w:widowControl/>
              <w:jc w:val="center"/>
              <w:textAlignment w:val="center"/>
              <w:rPr>
                <w:rFonts w:ascii="宋体" w:hAnsi="宋体" w:cs="宋体"/>
                <w:kern w:val="0"/>
                <w:sz w:val="18"/>
                <w:szCs w:val="18"/>
              </w:rPr>
            </w:pPr>
            <w:r>
              <w:rPr>
                <w:rFonts w:hint="eastAsia" w:ascii="宋体" w:hAnsi="宋体" w:cs="宋体"/>
                <w:kern w:val="0"/>
                <w:sz w:val="18"/>
                <w:szCs w:val="18"/>
              </w:rPr>
              <w:t>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09061">
            <w:pPr>
              <w:widowControl/>
              <w:jc w:val="center"/>
              <w:textAlignment w:val="center"/>
              <w:rPr>
                <w:rFonts w:ascii="宋体" w:hAnsi="宋体" w:cs="宋体"/>
                <w:sz w:val="18"/>
                <w:szCs w:val="18"/>
              </w:rPr>
            </w:pPr>
            <w:r>
              <w:rPr>
                <w:rFonts w:hint="eastAsia" w:ascii="宋体" w:hAnsi="宋体" w:cs="宋体"/>
                <w:sz w:val="18"/>
                <w:szCs w:val="18"/>
              </w:rPr>
              <w:t>6寸棒棒糖鼓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C9CD3">
            <w:pPr>
              <w:rPr>
                <w:rFonts w:ascii="宋体" w:hAnsi="宋体" w:cs="宋体"/>
                <w:sz w:val="18"/>
                <w:szCs w:val="18"/>
              </w:rPr>
            </w:pPr>
            <w:r>
              <w:rPr>
                <w:rFonts w:hint="eastAsia" w:ascii="宋体" w:hAnsi="宋体" w:cs="宋体"/>
                <w:sz w:val="18"/>
                <w:szCs w:val="18"/>
              </w:rPr>
              <w:t>尺寸：鼓面150mm；鼓面厚度20mm；总长度315mm；其中手柄长度160mm；手柄直径16mm；配彩虹槌长210mm。</w:t>
            </w:r>
          </w:p>
          <w:p w14:paraId="46F3729D">
            <w:pPr>
              <w:rPr>
                <w:rFonts w:ascii="宋体" w:hAnsi="宋体" w:cs="宋体"/>
                <w:sz w:val="18"/>
                <w:szCs w:val="18"/>
              </w:rPr>
            </w:pPr>
            <w:r>
              <w:rPr>
                <w:rFonts w:hint="eastAsia" w:ascii="宋体" w:hAnsi="宋体" w:cs="宋体"/>
                <w:sz w:val="18"/>
                <w:szCs w:val="18"/>
              </w:rPr>
              <w:t>颜      色：红色+白色+黑色</w:t>
            </w:r>
            <w:r>
              <w:rPr>
                <w:rFonts w:hint="eastAsia" w:ascii="宋体" w:hAnsi="宋体" w:cs="宋体"/>
                <w:sz w:val="18"/>
                <w:szCs w:val="18"/>
              </w:rPr>
              <w:br w:type="textWrapping"/>
            </w:r>
            <w:r>
              <w:rPr>
                <w:rFonts w:hint="eastAsia" w:ascii="宋体" w:hAnsi="宋体" w:cs="宋体"/>
                <w:sz w:val="18"/>
                <w:szCs w:val="18"/>
              </w:rPr>
              <w:t>材      质：鼓皮为PVC,木质黑色鼓圈，塑料手柄</w:t>
            </w:r>
            <w:r>
              <w:rPr>
                <w:rFonts w:hint="eastAsia" w:ascii="宋体" w:hAnsi="宋体" w:cs="宋体"/>
                <w:sz w:val="18"/>
                <w:szCs w:val="18"/>
              </w:rPr>
              <w:br w:type="textWrapping"/>
            </w:r>
            <w:r>
              <w:rPr>
                <w:rFonts w:hint="eastAsia" w:ascii="宋体" w:hAnsi="宋体" w:cs="宋体"/>
                <w:sz w:val="18"/>
                <w:szCs w:val="18"/>
              </w:rPr>
              <w:t>包      装：透明密封塑料包装，配有彩虹锤</w:t>
            </w:r>
            <w:r>
              <w:rPr>
                <w:rFonts w:hint="eastAsia" w:ascii="宋体" w:hAnsi="宋体" w:cs="宋体"/>
                <w:sz w:val="18"/>
                <w:szCs w:val="18"/>
              </w:rPr>
              <w:br w:type="textWrapping"/>
            </w:r>
            <w:r>
              <w:rPr>
                <w:rFonts w:hint="eastAsia" w:ascii="宋体" w:hAnsi="宋体" w:cs="宋体"/>
                <w:sz w:val="18"/>
                <w:szCs w:val="18"/>
              </w:rPr>
              <w:t>使用方式：跟着音乐的节奏，可用彩虹槌敲打鼓面，鼓的边缘以及鼓的背面。（演奏时注意幼儿安全）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E589">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BAD8">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724A">
            <w:pPr>
              <w:jc w:val="center"/>
              <w:rPr>
                <w:rFonts w:ascii="宋体" w:hAnsi="宋体" w:cs="宋体"/>
                <w:sz w:val="18"/>
                <w:szCs w:val="18"/>
              </w:rPr>
            </w:pPr>
          </w:p>
        </w:tc>
      </w:tr>
      <w:tr w14:paraId="0449A0D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9AB3">
            <w:pPr>
              <w:widowControl/>
              <w:jc w:val="center"/>
              <w:textAlignment w:val="center"/>
              <w:rPr>
                <w:rFonts w:ascii="宋体" w:hAnsi="宋体" w:cs="宋体"/>
                <w:kern w:val="0"/>
                <w:sz w:val="18"/>
                <w:szCs w:val="18"/>
              </w:rPr>
            </w:pPr>
            <w:r>
              <w:rPr>
                <w:rFonts w:hint="eastAsia" w:ascii="宋体" w:hAnsi="宋体" w:cs="宋体"/>
                <w:kern w:val="0"/>
                <w:sz w:val="18"/>
                <w:szCs w:val="18"/>
              </w:rPr>
              <w:t>103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BFE11">
            <w:pPr>
              <w:widowControl/>
              <w:jc w:val="center"/>
              <w:textAlignment w:val="center"/>
              <w:rPr>
                <w:rFonts w:ascii="宋体" w:hAnsi="宋体" w:cs="宋体"/>
                <w:sz w:val="18"/>
                <w:szCs w:val="18"/>
              </w:rPr>
            </w:pPr>
            <w:r>
              <w:rPr>
                <w:rFonts w:hint="eastAsia" w:ascii="宋体" w:hAnsi="宋体" w:cs="宋体"/>
                <w:sz w:val="18"/>
                <w:szCs w:val="18"/>
              </w:rPr>
              <w:t>6寸手鼓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9AAEA">
            <w:pPr>
              <w:jc w:val="left"/>
              <w:rPr>
                <w:rFonts w:ascii="宋体" w:hAnsi="宋体" w:cs="宋体"/>
                <w:sz w:val="18"/>
                <w:szCs w:val="18"/>
              </w:rPr>
            </w:pPr>
            <w:r>
              <w:rPr>
                <w:rFonts w:hint="eastAsia" w:ascii="宋体" w:hAnsi="宋体" w:cs="宋体"/>
                <w:sz w:val="18"/>
                <w:szCs w:val="18"/>
              </w:rPr>
              <w:t>尺寸：长150mm；高45mm；鼓身厚6mm。</w:t>
            </w:r>
          </w:p>
          <w:p w14:paraId="4A3DB745">
            <w:pPr>
              <w:jc w:val="left"/>
              <w:rPr>
                <w:rFonts w:ascii="宋体" w:hAnsi="宋体" w:cs="宋体"/>
                <w:sz w:val="18"/>
                <w:szCs w:val="18"/>
              </w:rPr>
            </w:pPr>
            <w:r>
              <w:rPr>
                <w:rFonts w:hint="eastAsia" w:ascii="宋体" w:hAnsi="宋体" w:cs="宋体"/>
                <w:sz w:val="18"/>
                <w:szCs w:val="18"/>
              </w:rPr>
              <w:t>颜      色：鼓面白色，鼓圈清漆色</w:t>
            </w:r>
            <w:r>
              <w:rPr>
                <w:rFonts w:hint="eastAsia" w:ascii="宋体" w:hAnsi="宋体" w:cs="宋体"/>
                <w:sz w:val="18"/>
                <w:szCs w:val="18"/>
              </w:rPr>
              <w:br w:type="textWrapping"/>
            </w:r>
            <w:r>
              <w:rPr>
                <w:rFonts w:hint="eastAsia" w:ascii="宋体" w:hAnsi="宋体" w:cs="宋体"/>
                <w:sz w:val="18"/>
                <w:szCs w:val="18"/>
              </w:rPr>
              <w:t>材      质：羊皮鼓面，榉木鼓圈</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使用方式：左手拿鼓，手鼓的重量相对来说是比较轻，在击奏时只要左手多一些握力，可以使手鼓不会在手中有较大的摆动，而影响发声和节奏，手鼓演奏时，主要是拇指和三 四 五指起作用。（演奏时注意幼儿安全）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A259">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4BAB">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6B8A">
            <w:pPr>
              <w:jc w:val="center"/>
              <w:rPr>
                <w:rFonts w:ascii="宋体" w:hAnsi="宋体" w:cs="宋体"/>
                <w:sz w:val="18"/>
                <w:szCs w:val="18"/>
              </w:rPr>
            </w:pPr>
          </w:p>
        </w:tc>
      </w:tr>
      <w:tr w14:paraId="3E82466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6954">
            <w:pPr>
              <w:widowControl/>
              <w:jc w:val="center"/>
              <w:textAlignment w:val="center"/>
              <w:rPr>
                <w:rFonts w:ascii="宋体" w:hAnsi="宋体" w:cs="宋体"/>
                <w:kern w:val="0"/>
                <w:sz w:val="18"/>
                <w:szCs w:val="18"/>
              </w:rPr>
            </w:pPr>
            <w:r>
              <w:rPr>
                <w:rFonts w:hint="eastAsia" w:ascii="宋体" w:hAnsi="宋体" w:cs="宋体"/>
                <w:kern w:val="0"/>
                <w:sz w:val="18"/>
                <w:szCs w:val="18"/>
              </w:rPr>
              <w:t>104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91CD2">
            <w:pPr>
              <w:widowControl/>
              <w:jc w:val="center"/>
              <w:textAlignment w:val="center"/>
              <w:rPr>
                <w:rFonts w:ascii="宋体" w:hAnsi="宋体" w:cs="宋体"/>
                <w:sz w:val="18"/>
                <w:szCs w:val="18"/>
              </w:rPr>
            </w:pPr>
            <w:r>
              <w:rPr>
                <w:rFonts w:hint="eastAsia" w:ascii="宋体" w:hAnsi="宋体" w:cs="宋体"/>
                <w:sz w:val="18"/>
                <w:szCs w:val="18"/>
              </w:rPr>
              <w:t>6寸铃鼓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C4168">
            <w:pPr>
              <w:jc w:val="left"/>
              <w:rPr>
                <w:rFonts w:ascii="宋体" w:hAnsi="宋体" w:cs="宋体"/>
                <w:sz w:val="18"/>
                <w:szCs w:val="18"/>
              </w:rPr>
            </w:pPr>
            <w:r>
              <w:rPr>
                <w:rFonts w:hint="eastAsia" w:ascii="宋体" w:hAnsi="宋体" w:cs="宋体"/>
                <w:sz w:val="18"/>
                <w:szCs w:val="18"/>
              </w:rPr>
              <w:t>尺寸：直径150mm；鼓身高度45mm；鼓身厚度6mm。</w:t>
            </w:r>
          </w:p>
          <w:p w14:paraId="69297445">
            <w:pPr>
              <w:jc w:val="left"/>
              <w:rPr>
                <w:rFonts w:ascii="宋体" w:hAnsi="宋体" w:cs="宋体"/>
                <w:sz w:val="18"/>
                <w:szCs w:val="18"/>
              </w:rPr>
            </w:pPr>
            <w:r>
              <w:rPr>
                <w:rFonts w:hint="eastAsia" w:ascii="宋体" w:hAnsi="宋体" w:cs="宋体"/>
                <w:sz w:val="18"/>
                <w:szCs w:val="18"/>
              </w:rPr>
              <w:t>颜      色：浅白色鼓面，原木色鼓圈</w:t>
            </w:r>
            <w:r>
              <w:rPr>
                <w:rFonts w:hint="eastAsia" w:ascii="宋体" w:hAnsi="宋体" w:cs="宋体"/>
                <w:sz w:val="18"/>
                <w:szCs w:val="18"/>
              </w:rPr>
              <w:br w:type="textWrapping"/>
            </w:r>
            <w:r>
              <w:rPr>
                <w:rFonts w:hint="eastAsia" w:ascii="宋体" w:hAnsi="宋体" w:cs="宋体"/>
                <w:sz w:val="18"/>
                <w:szCs w:val="18"/>
              </w:rPr>
              <w:t>材      质：榉木鼓圈，羊皮鼓面</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使用方式：可以用手掌敲击鼓心，其音柔和，可以用手掌敲击鼓边，其声音明朗干脆，可以用鼓面击身体部位（如肩  肘  膝 ）铃的声音较为明显，可以用手腕连续的抖动，会产生颤音的效果。（演奏时注意幼儿安全）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1DF5">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AAC8">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0E74">
            <w:pPr>
              <w:jc w:val="center"/>
              <w:rPr>
                <w:rFonts w:ascii="宋体" w:hAnsi="宋体" w:cs="宋体"/>
                <w:sz w:val="18"/>
                <w:szCs w:val="18"/>
              </w:rPr>
            </w:pPr>
          </w:p>
        </w:tc>
      </w:tr>
      <w:tr w14:paraId="07DEE5B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5BE0">
            <w:pPr>
              <w:widowControl/>
              <w:jc w:val="center"/>
              <w:textAlignment w:val="center"/>
              <w:rPr>
                <w:rFonts w:ascii="宋体" w:hAnsi="宋体" w:cs="宋体"/>
                <w:kern w:val="0"/>
                <w:sz w:val="18"/>
                <w:szCs w:val="18"/>
              </w:rPr>
            </w:pPr>
            <w:r>
              <w:rPr>
                <w:rFonts w:hint="eastAsia" w:ascii="宋体" w:hAnsi="宋体" w:cs="宋体"/>
                <w:kern w:val="0"/>
                <w:sz w:val="18"/>
                <w:szCs w:val="18"/>
              </w:rPr>
              <w:t>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0B69">
            <w:pPr>
              <w:widowControl/>
              <w:jc w:val="center"/>
              <w:textAlignment w:val="center"/>
              <w:rPr>
                <w:rFonts w:ascii="宋体" w:hAnsi="宋体" w:cs="宋体"/>
                <w:sz w:val="18"/>
                <w:szCs w:val="18"/>
              </w:rPr>
            </w:pPr>
            <w:r>
              <w:rPr>
                <w:rFonts w:hint="eastAsia" w:ascii="宋体" w:hAnsi="宋体" w:cs="宋体"/>
                <w:sz w:val="18"/>
                <w:szCs w:val="18"/>
              </w:rPr>
              <w:t>8寸非洲鼓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6B6A8">
            <w:pPr>
              <w:jc w:val="left"/>
              <w:rPr>
                <w:rFonts w:ascii="宋体" w:hAnsi="宋体" w:cs="宋体"/>
                <w:sz w:val="18"/>
                <w:szCs w:val="18"/>
              </w:rPr>
            </w:pPr>
            <w:r>
              <w:rPr>
                <w:rFonts w:hint="eastAsia" w:ascii="宋体" w:hAnsi="宋体" w:cs="宋体"/>
                <w:sz w:val="18"/>
                <w:szCs w:val="18"/>
              </w:rPr>
              <w:t>尺寸：鼓面直径240mm；高400mm；鼓身厚10mm。</w:t>
            </w:r>
          </w:p>
          <w:p w14:paraId="6B2F7D02">
            <w:pPr>
              <w:jc w:val="left"/>
              <w:rPr>
                <w:rFonts w:ascii="宋体" w:hAnsi="宋体" w:cs="宋体"/>
                <w:sz w:val="18"/>
                <w:szCs w:val="18"/>
              </w:rPr>
            </w:pPr>
            <w:r>
              <w:rPr>
                <w:rFonts w:hint="eastAsia" w:ascii="宋体" w:hAnsi="宋体" w:cs="宋体"/>
                <w:sz w:val="18"/>
                <w:szCs w:val="18"/>
              </w:rPr>
              <w:t>颜      色：枚红色鼓身，白色鼓皮</w:t>
            </w:r>
            <w:r>
              <w:rPr>
                <w:rFonts w:hint="eastAsia" w:ascii="宋体" w:hAnsi="宋体" w:cs="宋体"/>
                <w:sz w:val="18"/>
                <w:szCs w:val="18"/>
              </w:rPr>
              <w:br w:type="textWrapping"/>
            </w:r>
            <w:r>
              <w:rPr>
                <w:rFonts w:hint="eastAsia" w:ascii="宋体" w:hAnsi="宋体" w:cs="宋体"/>
                <w:sz w:val="18"/>
                <w:szCs w:val="18"/>
              </w:rPr>
              <w:t>材      质：pvc鼓身，羊皮鼓面</w:t>
            </w:r>
            <w:r>
              <w:rPr>
                <w:rFonts w:hint="eastAsia" w:ascii="宋体" w:hAnsi="宋体" w:cs="宋体"/>
                <w:sz w:val="18"/>
                <w:szCs w:val="18"/>
              </w:rPr>
              <w:br w:type="textWrapping"/>
            </w:r>
            <w:r>
              <w:rPr>
                <w:rFonts w:hint="eastAsia" w:ascii="宋体" w:hAnsi="宋体" w:cs="宋体"/>
                <w:sz w:val="18"/>
                <w:szCs w:val="18"/>
              </w:rPr>
              <w:t>包      装：纸箱包装</w:t>
            </w:r>
            <w:r>
              <w:rPr>
                <w:rFonts w:hint="eastAsia" w:ascii="宋体" w:hAnsi="宋体" w:cs="宋体"/>
                <w:sz w:val="18"/>
                <w:szCs w:val="18"/>
              </w:rPr>
              <w:br w:type="textWrapping"/>
            </w:r>
            <w:r>
              <w:rPr>
                <w:rFonts w:hint="eastAsia" w:ascii="宋体" w:hAnsi="宋体" w:cs="宋体"/>
                <w:sz w:val="18"/>
                <w:szCs w:val="18"/>
              </w:rPr>
              <w:t>使用方式：1、坐在椅子上，鼓身微微向前倾斜，双脚夹住</w:t>
            </w:r>
            <w:r>
              <w:rPr>
                <w:rFonts w:hint="eastAsia" w:ascii="宋体" w:hAnsi="宋体" w:cs="宋体"/>
                <w:sz w:val="18"/>
                <w:szCs w:val="18"/>
              </w:rPr>
              <w:br w:type="textWrapping"/>
            </w:r>
            <w:r>
              <w:rPr>
                <w:rFonts w:hint="eastAsia" w:ascii="宋体" w:hAnsi="宋体" w:cs="宋体"/>
                <w:sz w:val="18"/>
                <w:szCs w:val="18"/>
              </w:rPr>
              <w:t>鼓，背部挺直。</w:t>
            </w:r>
            <w:r>
              <w:rPr>
                <w:rFonts w:hint="eastAsia" w:ascii="宋体" w:hAnsi="宋体" w:cs="宋体"/>
                <w:sz w:val="18"/>
                <w:szCs w:val="18"/>
              </w:rPr>
              <w:br w:type="textWrapping"/>
            </w:r>
            <w:r>
              <w:rPr>
                <w:rFonts w:hint="eastAsia" w:ascii="宋体" w:hAnsi="宋体" w:cs="宋体"/>
                <w:sz w:val="18"/>
                <w:szCs w:val="18"/>
              </w:rPr>
              <w:t>2、用背带把鼓绑在身上，站立并把鼓夹在双腿之</w:t>
            </w:r>
            <w:r>
              <w:rPr>
                <w:rFonts w:hint="eastAsia" w:ascii="宋体" w:hAnsi="宋体" w:cs="宋体"/>
                <w:sz w:val="18"/>
                <w:szCs w:val="18"/>
              </w:rPr>
              <w:br w:type="textWrapping"/>
            </w:r>
            <w:r>
              <w:rPr>
                <w:rFonts w:hint="eastAsia" w:ascii="宋体" w:hAnsi="宋体" w:cs="宋体"/>
                <w:sz w:val="18"/>
                <w:szCs w:val="18"/>
              </w:rPr>
              <w:t>间，身体微微向下倾斜。</w:t>
            </w:r>
            <w:r>
              <w:rPr>
                <w:rFonts w:hint="eastAsia" w:ascii="宋体" w:hAnsi="宋体" w:cs="宋体"/>
                <w:sz w:val="18"/>
                <w:szCs w:val="18"/>
              </w:rPr>
              <w:br w:type="textWrapping"/>
            </w:r>
            <w:r>
              <w:rPr>
                <w:rFonts w:hint="eastAsia" w:ascii="宋体" w:hAnsi="宋体" w:cs="宋体"/>
                <w:sz w:val="18"/>
                <w:szCs w:val="18"/>
              </w:rPr>
              <w:t>3、把鼓横放在地上，坐在上面击打。请先把手上的饰物取下</w:t>
            </w:r>
            <w:r>
              <w:rPr>
                <w:rFonts w:hint="eastAsia" w:ascii="宋体" w:hAnsi="宋体" w:cs="宋体"/>
                <w:sz w:val="18"/>
                <w:szCs w:val="18"/>
              </w:rPr>
              <w:br w:type="textWrapping"/>
            </w:r>
            <w:r>
              <w:rPr>
                <w:rFonts w:hint="eastAsia" w:ascii="宋体" w:hAnsi="宋体" w:cs="宋体"/>
                <w:sz w:val="18"/>
                <w:szCs w:val="18"/>
              </w:rPr>
              <w:t>以避免伤及手部和鼓面。（演奏时注意幼儿安全）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50CB">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6BA9">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447B">
            <w:pPr>
              <w:jc w:val="center"/>
              <w:rPr>
                <w:rFonts w:ascii="宋体" w:hAnsi="宋体" w:cs="宋体"/>
                <w:sz w:val="18"/>
                <w:szCs w:val="18"/>
              </w:rPr>
            </w:pPr>
          </w:p>
        </w:tc>
      </w:tr>
      <w:tr w14:paraId="02032BD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ECE">
            <w:pPr>
              <w:widowControl/>
              <w:jc w:val="center"/>
              <w:textAlignment w:val="center"/>
              <w:rPr>
                <w:rFonts w:ascii="宋体" w:hAnsi="宋体" w:cs="宋体"/>
                <w:kern w:val="0"/>
                <w:sz w:val="18"/>
                <w:szCs w:val="18"/>
              </w:rPr>
            </w:pPr>
            <w:r>
              <w:rPr>
                <w:rFonts w:hint="eastAsia" w:ascii="宋体" w:hAnsi="宋体" w:cs="宋体"/>
                <w:kern w:val="0"/>
                <w:sz w:val="18"/>
                <w:szCs w:val="18"/>
              </w:rPr>
              <w:t>106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A9180">
            <w:pPr>
              <w:rPr>
                <w:rFonts w:ascii="宋体" w:hAnsi="宋体" w:cs="宋体"/>
                <w:sz w:val="18"/>
                <w:szCs w:val="18"/>
              </w:rPr>
            </w:pPr>
            <w:r>
              <w:rPr>
                <w:rFonts w:hint="eastAsia" w:ascii="宋体" w:hAnsi="宋体" w:cs="宋体"/>
                <w:sz w:val="18"/>
                <w:szCs w:val="18"/>
              </w:rPr>
              <w:t>中国红鼓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C2004">
            <w:pPr>
              <w:jc w:val="left"/>
              <w:rPr>
                <w:rFonts w:ascii="宋体" w:hAnsi="宋体" w:cs="宋体"/>
                <w:sz w:val="18"/>
                <w:szCs w:val="18"/>
              </w:rPr>
            </w:pPr>
            <w:r>
              <w:rPr>
                <w:rFonts w:hint="eastAsia" w:ascii="宋体" w:hAnsi="宋体" w:cs="宋体"/>
                <w:sz w:val="18"/>
                <w:szCs w:val="18"/>
              </w:rPr>
              <w:t>尺寸：鼓面直径400mm；鼓身高250mm；配套架子高730mm；展开宽420mm。</w:t>
            </w:r>
          </w:p>
          <w:p w14:paraId="76F68604">
            <w:pPr>
              <w:jc w:val="left"/>
              <w:rPr>
                <w:rFonts w:ascii="宋体" w:hAnsi="宋体" w:cs="宋体"/>
                <w:sz w:val="18"/>
                <w:szCs w:val="18"/>
              </w:rPr>
            </w:pPr>
            <w:r>
              <w:rPr>
                <w:rFonts w:hint="eastAsia" w:ascii="宋体" w:hAnsi="宋体" w:cs="宋体"/>
                <w:sz w:val="18"/>
                <w:szCs w:val="18"/>
              </w:rPr>
              <w:t>颜      色：红色鼓身，米白色鼓皮</w:t>
            </w:r>
            <w:r>
              <w:rPr>
                <w:rFonts w:hint="eastAsia" w:ascii="宋体" w:hAnsi="宋体" w:cs="宋体"/>
                <w:sz w:val="18"/>
                <w:szCs w:val="18"/>
              </w:rPr>
              <w:br w:type="textWrapping"/>
            </w:r>
            <w:r>
              <w:rPr>
                <w:rFonts w:hint="eastAsia" w:ascii="宋体" w:hAnsi="宋体" w:cs="宋体"/>
                <w:sz w:val="18"/>
                <w:szCs w:val="18"/>
              </w:rPr>
              <w:t>材      质：木质鼓身，牛皮鼓面</w:t>
            </w:r>
            <w:r>
              <w:rPr>
                <w:rFonts w:hint="eastAsia" w:ascii="宋体" w:hAnsi="宋体" w:cs="宋体"/>
                <w:sz w:val="18"/>
                <w:szCs w:val="18"/>
              </w:rPr>
              <w:br w:type="textWrapping"/>
            </w:r>
            <w:r>
              <w:rPr>
                <w:rFonts w:hint="eastAsia" w:ascii="宋体" w:hAnsi="宋体" w:cs="宋体"/>
                <w:sz w:val="18"/>
                <w:szCs w:val="18"/>
              </w:rPr>
              <w:t>包      装：纸箱包装，带架子，配鼓锤</w:t>
            </w:r>
            <w:r>
              <w:rPr>
                <w:rFonts w:hint="eastAsia" w:ascii="宋体" w:hAnsi="宋体" w:cs="宋体"/>
                <w:sz w:val="18"/>
                <w:szCs w:val="18"/>
              </w:rPr>
              <w:br w:type="textWrapping"/>
            </w:r>
            <w:r>
              <w:rPr>
                <w:rFonts w:hint="eastAsia" w:ascii="宋体" w:hAnsi="宋体" w:cs="宋体"/>
                <w:sz w:val="18"/>
                <w:szCs w:val="18"/>
              </w:rPr>
              <w:t>使用方式：用鼓锤进行敲击鼓面，气势恢宏，多用于大型节目演奏。（演奏时注意幼儿安全）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D271">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557F">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D7C4">
            <w:pPr>
              <w:jc w:val="center"/>
              <w:rPr>
                <w:rFonts w:ascii="宋体" w:hAnsi="宋体" w:cs="宋体"/>
                <w:sz w:val="18"/>
                <w:szCs w:val="18"/>
              </w:rPr>
            </w:pPr>
          </w:p>
        </w:tc>
      </w:tr>
      <w:tr w14:paraId="3987174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F38F">
            <w:pPr>
              <w:widowControl/>
              <w:jc w:val="center"/>
              <w:textAlignment w:val="center"/>
              <w:rPr>
                <w:rFonts w:ascii="宋体" w:hAnsi="宋体" w:cs="宋体"/>
                <w:kern w:val="0"/>
                <w:sz w:val="18"/>
                <w:szCs w:val="18"/>
              </w:rPr>
            </w:pPr>
            <w:r>
              <w:rPr>
                <w:rFonts w:hint="eastAsia" w:ascii="宋体" w:hAnsi="宋体" w:cs="宋体"/>
                <w:kern w:val="0"/>
                <w:sz w:val="18"/>
                <w:szCs w:val="18"/>
              </w:rPr>
              <w:t>107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A1218">
            <w:pPr>
              <w:widowControl/>
              <w:jc w:val="center"/>
              <w:textAlignment w:val="center"/>
              <w:rPr>
                <w:rFonts w:ascii="宋体" w:hAnsi="宋体" w:cs="宋体"/>
                <w:sz w:val="18"/>
                <w:szCs w:val="18"/>
              </w:rPr>
            </w:pPr>
            <w:r>
              <w:rPr>
                <w:rFonts w:hint="eastAsia" w:ascii="宋体" w:hAnsi="宋体" w:cs="宋体"/>
                <w:sz w:val="18"/>
                <w:szCs w:val="18"/>
              </w:rPr>
              <w:t>榉木鱼蛙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034DF">
            <w:pPr>
              <w:jc w:val="left"/>
              <w:rPr>
                <w:rFonts w:ascii="宋体" w:hAnsi="宋体" w:cs="宋体"/>
                <w:sz w:val="18"/>
                <w:szCs w:val="18"/>
              </w:rPr>
            </w:pPr>
            <w:r>
              <w:rPr>
                <w:rFonts w:hint="eastAsia" w:ascii="宋体" w:hAnsi="宋体" w:cs="宋体"/>
                <w:sz w:val="18"/>
                <w:szCs w:val="18"/>
              </w:rPr>
              <w:t>尺寸：总长度200mm；最宽部分55mm；最窄部分20mm。</w:t>
            </w:r>
          </w:p>
          <w:p w14:paraId="51DB7165">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质：榉木材质</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使用方式：左手持蛙鸣筒的握柄，右手持棒刮奏，还可用棒敲奏，音色接近木鱼类乐器。（演奏时注意幼儿安全）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A4C2">
            <w:pPr>
              <w:widowControl/>
              <w:jc w:val="center"/>
              <w:textAlignment w:val="center"/>
              <w:rPr>
                <w:rFonts w:ascii="宋体" w:hAnsi="宋体" w:cs="宋体"/>
                <w:sz w:val="18"/>
                <w:szCs w:val="18"/>
              </w:rPr>
            </w:pPr>
            <w:r>
              <w:rPr>
                <w:rFonts w:hint="eastAsia" w:ascii="宋体" w:hAnsi="宋体" w:cs="宋体"/>
                <w:color w:val="000000"/>
                <w:kern w:val="0"/>
                <w:sz w:val="18"/>
                <w:szCs w:val="18"/>
              </w:rPr>
              <w:t>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90BF">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5CD0">
            <w:pPr>
              <w:jc w:val="center"/>
              <w:rPr>
                <w:rFonts w:ascii="宋体" w:hAnsi="宋体" w:cs="宋体"/>
                <w:sz w:val="18"/>
                <w:szCs w:val="18"/>
              </w:rPr>
            </w:pPr>
          </w:p>
        </w:tc>
      </w:tr>
      <w:tr w14:paraId="58D5958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67C0">
            <w:pPr>
              <w:widowControl/>
              <w:jc w:val="center"/>
              <w:textAlignment w:val="center"/>
              <w:rPr>
                <w:rFonts w:ascii="宋体" w:hAnsi="宋体" w:cs="宋体"/>
                <w:kern w:val="0"/>
                <w:sz w:val="18"/>
                <w:szCs w:val="18"/>
              </w:rPr>
            </w:pPr>
            <w:r>
              <w:rPr>
                <w:rFonts w:hint="eastAsia" w:ascii="宋体" w:hAnsi="宋体" w:cs="宋体"/>
                <w:kern w:val="0"/>
                <w:sz w:val="18"/>
                <w:szCs w:val="18"/>
              </w:rPr>
              <w:t>108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E9674">
            <w:pPr>
              <w:widowControl/>
              <w:jc w:val="center"/>
              <w:textAlignment w:val="center"/>
              <w:rPr>
                <w:rFonts w:ascii="宋体" w:hAnsi="宋体" w:cs="宋体"/>
                <w:sz w:val="18"/>
                <w:szCs w:val="18"/>
              </w:rPr>
            </w:pPr>
            <w:r>
              <w:rPr>
                <w:rFonts w:hint="eastAsia" w:ascii="宋体" w:hAnsi="宋体" w:cs="宋体"/>
                <w:sz w:val="18"/>
                <w:szCs w:val="18"/>
              </w:rPr>
              <w:t>火车笛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9019A">
            <w:pPr>
              <w:jc w:val="left"/>
              <w:rPr>
                <w:rFonts w:ascii="宋体" w:hAnsi="宋体" w:cs="宋体"/>
                <w:sz w:val="18"/>
                <w:szCs w:val="18"/>
              </w:rPr>
            </w:pPr>
            <w:r>
              <w:rPr>
                <w:rFonts w:hint="eastAsia" w:ascii="宋体" w:hAnsi="宋体" w:cs="宋体"/>
                <w:sz w:val="18"/>
                <w:szCs w:val="18"/>
              </w:rPr>
              <w:t>尺寸：总长度185mm；宽35mm；高35mm。</w:t>
            </w:r>
          </w:p>
          <w:p w14:paraId="1BCC87AF">
            <w:pPr>
              <w:jc w:val="left"/>
              <w:rPr>
                <w:rFonts w:ascii="宋体" w:hAnsi="宋体" w:cs="宋体"/>
                <w:sz w:val="18"/>
                <w:szCs w:val="18"/>
              </w:rPr>
            </w:pPr>
            <w:r>
              <w:rPr>
                <w:rFonts w:hint="eastAsia" w:ascii="宋体" w:hAnsi="宋体" w:cs="宋体"/>
                <w:sz w:val="18"/>
                <w:szCs w:val="18"/>
              </w:rPr>
              <w:t>颜      色：清漆原木色</w:t>
            </w:r>
            <w:r>
              <w:rPr>
                <w:rFonts w:hint="eastAsia" w:ascii="宋体" w:hAnsi="宋体" w:cs="宋体"/>
                <w:sz w:val="18"/>
                <w:szCs w:val="18"/>
              </w:rPr>
              <w:br w:type="textWrapping"/>
            </w:r>
            <w:r>
              <w:rPr>
                <w:rFonts w:hint="eastAsia" w:ascii="宋体" w:hAnsi="宋体" w:cs="宋体"/>
                <w:sz w:val="18"/>
                <w:szCs w:val="18"/>
              </w:rPr>
              <w:t>材      质：木质</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使用方式：使用嘴巴吹箱火车笛顶部，即可发出嘟嘟嘟的声音，宛如火车鸣笛。（演奏时注意幼儿安全）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3153">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1E49">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65E7">
            <w:pPr>
              <w:jc w:val="center"/>
              <w:rPr>
                <w:rFonts w:ascii="宋体" w:hAnsi="宋体" w:cs="宋体"/>
                <w:sz w:val="18"/>
                <w:szCs w:val="18"/>
              </w:rPr>
            </w:pPr>
          </w:p>
        </w:tc>
      </w:tr>
      <w:tr w14:paraId="5D38C46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3BF5">
            <w:pPr>
              <w:widowControl/>
              <w:jc w:val="center"/>
              <w:textAlignment w:val="center"/>
              <w:rPr>
                <w:rFonts w:ascii="宋体" w:hAnsi="宋体" w:cs="宋体"/>
                <w:kern w:val="0"/>
                <w:sz w:val="18"/>
                <w:szCs w:val="18"/>
              </w:rPr>
            </w:pPr>
            <w:r>
              <w:rPr>
                <w:rFonts w:hint="eastAsia" w:ascii="宋体" w:hAnsi="宋体" w:cs="宋体"/>
                <w:kern w:val="0"/>
                <w:sz w:val="18"/>
                <w:szCs w:val="18"/>
              </w:rPr>
              <w:t>109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6C1B8">
            <w:pPr>
              <w:widowControl/>
              <w:jc w:val="center"/>
              <w:textAlignment w:val="center"/>
              <w:rPr>
                <w:rFonts w:ascii="宋体" w:hAnsi="宋体" w:cs="宋体"/>
                <w:sz w:val="18"/>
                <w:szCs w:val="18"/>
              </w:rPr>
            </w:pPr>
            <w:r>
              <w:rPr>
                <w:rFonts w:hint="eastAsia" w:ascii="宋体" w:hAnsi="宋体" w:cs="宋体"/>
                <w:sz w:val="18"/>
                <w:szCs w:val="18"/>
              </w:rPr>
              <w:t>卡祖笛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1113D">
            <w:pPr>
              <w:jc w:val="left"/>
              <w:rPr>
                <w:rFonts w:ascii="宋体" w:hAnsi="宋体" w:cs="宋体"/>
                <w:sz w:val="18"/>
                <w:szCs w:val="18"/>
              </w:rPr>
            </w:pPr>
            <w:r>
              <w:rPr>
                <w:rFonts w:hint="eastAsia" w:ascii="宋体" w:hAnsi="宋体" w:cs="宋体"/>
                <w:sz w:val="18"/>
                <w:szCs w:val="18"/>
              </w:rPr>
              <w:t>尺寸：长度120mm；宽边20mm；窄边10mm。</w:t>
            </w:r>
          </w:p>
          <w:p w14:paraId="65FA8A1B">
            <w:pPr>
              <w:jc w:val="left"/>
              <w:rPr>
                <w:rFonts w:ascii="宋体" w:hAnsi="宋体" w:cs="宋体"/>
                <w:sz w:val="18"/>
                <w:szCs w:val="18"/>
              </w:rPr>
            </w:pPr>
            <w:r>
              <w:rPr>
                <w:rFonts w:hint="eastAsia" w:ascii="宋体" w:hAnsi="宋体" w:cs="宋体"/>
                <w:sz w:val="18"/>
                <w:szCs w:val="18"/>
              </w:rPr>
              <w:t>颜      色：多彩</w:t>
            </w:r>
            <w:r>
              <w:rPr>
                <w:rFonts w:hint="eastAsia" w:ascii="宋体" w:hAnsi="宋体" w:cs="宋体"/>
                <w:sz w:val="18"/>
                <w:szCs w:val="18"/>
              </w:rPr>
              <w:br w:type="textWrapping"/>
            </w:r>
            <w:r>
              <w:rPr>
                <w:rFonts w:hint="eastAsia" w:ascii="宋体" w:hAnsi="宋体" w:cs="宋体"/>
                <w:sz w:val="18"/>
                <w:szCs w:val="18"/>
              </w:rPr>
              <w:t>材      质：塑料</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使用方式：手持卡祖笛，演奏时把大头含在口中，不需吹气，而是用嗓子哼曲调，声带的震动带动卡祖笛上声膜的震动进行演奏。（演奏时注意幼儿安全）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B3FF">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647D">
            <w:pPr>
              <w:widowControl/>
              <w:jc w:val="center"/>
              <w:textAlignment w:val="center"/>
              <w:rPr>
                <w:rFonts w:ascii="宋体" w:hAnsi="宋体" w:cs="宋体"/>
                <w:sz w:val="18"/>
                <w:szCs w:val="18"/>
              </w:rPr>
            </w:pPr>
            <w:r>
              <w:rPr>
                <w:rFonts w:hint="eastAsia" w:ascii="宋体" w:hAnsi="宋体" w:cs="宋体"/>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5F9F">
            <w:pPr>
              <w:jc w:val="center"/>
              <w:rPr>
                <w:rFonts w:ascii="宋体" w:hAnsi="宋体" w:cs="宋体"/>
                <w:sz w:val="18"/>
                <w:szCs w:val="18"/>
              </w:rPr>
            </w:pPr>
          </w:p>
        </w:tc>
      </w:tr>
      <w:tr w14:paraId="0644BCC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C716">
            <w:pPr>
              <w:widowControl/>
              <w:jc w:val="center"/>
              <w:textAlignment w:val="center"/>
              <w:rPr>
                <w:rFonts w:ascii="宋体" w:hAnsi="宋体" w:cs="宋体"/>
                <w:kern w:val="0"/>
                <w:sz w:val="18"/>
                <w:szCs w:val="18"/>
              </w:rPr>
            </w:pPr>
            <w:r>
              <w:rPr>
                <w:rFonts w:hint="eastAsia" w:ascii="宋体" w:hAnsi="宋体" w:cs="宋体"/>
                <w:kern w:val="0"/>
                <w:sz w:val="18"/>
                <w:szCs w:val="18"/>
              </w:rPr>
              <w:t>110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4B11E">
            <w:pPr>
              <w:widowControl/>
              <w:jc w:val="center"/>
              <w:textAlignment w:val="center"/>
              <w:rPr>
                <w:rFonts w:ascii="宋体" w:hAnsi="宋体" w:cs="宋体"/>
                <w:sz w:val="18"/>
                <w:szCs w:val="18"/>
              </w:rPr>
            </w:pPr>
            <w:r>
              <w:rPr>
                <w:rFonts w:hint="eastAsia" w:ascii="宋体" w:hAnsi="宋体" w:cs="宋体"/>
                <w:sz w:val="18"/>
                <w:szCs w:val="18"/>
              </w:rPr>
              <w:t>3节雨声响筒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E5095">
            <w:pPr>
              <w:jc w:val="left"/>
              <w:rPr>
                <w:rFonts w:ascii="宋体" w:hAnsi="宋体" w:cs="宋体"/>
                <w:sz w:val="18"/>
                <w:szCs w:val="18"/>
              </w:rPr>
            </w:pPr>
            <w:r>
              <w:rPr>
                <w:rFonts w:hint="eastAsia" w:ascii="宋体" w:hAnsi="宋体" w:cs="宋体"/>
                <w:sz w:val="18"/>
                <w:szCs w:val="18"/>
              </w:rPr>
              <w:t>尺寸：总长度300mm；直径50mm。</w:t>
            </w:r>
          </w:p>
          <w:p w14:paraId="718697EF">
            <w:pPr>
              <w:jc w:val="left"/>
              <w:rPr>
                <w:rFonts w:ascii="宋体" w:hAnsi="宋体" w:cs="宋体"/>
                <w:sz w:val="18"/>
                <w:szCs w:val="18"/>
              </w:rPr>
            </w:pPr>
            <w:r>
              <w:rPr>
                <w:rFonts w:hint="eastAsia" w:ascii="宋体" w:hAnsi="宋体" w:cs="宋体"/>
                <w:sz w:val="18"/>
                <w:szCs w:val="18"/>
              </w:rPr>
              <w:t>颜      色：多彩</w:t>
            </w:r>
            <w:r>
              <w:rPr>
                <w:rFonts w:hint="eastAsia" w:ascii="宋体" w:hAnsi="宋体" w:cs="宋体"/>
                <w:sz w:val="18"/>
                <w:szCs w:val="18"/>
              </w:rPr>
              <w:br w:type="textWrapping"/>
            </w:r>
            <w:r>
              <w:rPr>
                <w:rFonts w:hint="eastAsia" w:ascii="宋体" w:hAnsi="宋体" w:cs="宋体"/>
                <w:sz w:val="18"/>
                <w:szCs w:val="18"/>
              </w:rPr>
              <w:t>材      质：塑料</w:t>
            </w:r>
            <w:r>
              <w:rPr>
                <w:rFonts w:hint="eastAsia" w:ascii="宋体" w:hAnsi="宋体" w:cs="宋体"/>
                <w:sz w:val="18"/>
                <w:szCs w:val="18"/>
              </w:rPr>
              <w:br w:type="textWrapping"/>
            </w:r>
            <w:r>
              <w:rPr>
                <w:rFonts w:hint="eastAsia" w:ascii="宋体" w:hAnsi="宋体" w:cs="宋体"/>
                <w:sz w:val="18"/>
                <w:szCs w:val="18"/>
              </w:rPr>
              <w:t>包      装：牛皮纸盒</w:t>
            </w:r>
            <w:r>
              <w:rPr>
                <w:rFonts w:hint="eastAsia" w:ascii="宋体" w:hAnsi="宋体" w:cs="宋体"/>
                <w:sz w:val="18"/>
                <w:szCs w:val="18"/>
              </w:rPr>
              <w:br w:type="textWrapping"/>
            </w:r>
            <w:r>
              <w:rPr>
                <w:rFonts w:hint="eastAsia" w:ascii="宋体" w:hAnsi="宋体" w:cs="宋体"/>
                <w:sz w:val="18"/>
                <w:szCs w:val="18"/>
              </w:rPr>
              <w:t>使用方式：塑料圆柱形，内含螺旋可让小颗粒零散下落，形成下雨的声音，多用于声效教学，模拟雨天的音色效果，音色像暴雨般，长音效果好。（演奏时注意幼儿安全）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6EF4">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50D8">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30A3">
            <w:pPr>
              <w:jc w:val="center"/>
              <w:rPr>
                <w:rFonts w:ascii="宋体" w:hAnsi="宋体" w:cs="宋体"/>
                <w:sz w:val="18"/>
                <w:szCs w:val="18"/>
              </w:rPr>
            </w:pPr>
          </w:p>
        </w:tc>
      </w:tr>
      <w:tr w14:paraId="4F55BBC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623">
            <w:pPr>
              <w:widowControl/>
              <w:jc w:val="center"/>
              <w:textAlignment w:val="center"/>
              <w:rPr>
                <w:rFonts w:ascii="宋体" w:hAnsi="宋体" w:cs="宋体"/>
                <w:kern w:val="0"/>
                <w:sz w:val="18"/>
                <w:szCs w:val="18"/>
              </w:rPr>
            </w:pPr>
            <w:r>
              <w:rPr>
                <w:rFonts w:hint="eastAsia" w:ascii="宋体" w:hAnsi="宋体" w:cs="宋体"/>
                <w:kern w:val="0"/>
                <w:sz w:val="18"/>
                <w:szCs w:val="18"/>
              </w:rPr>
              <w:t>111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EA626">
            <w:pPr>
              <w:widowControl/>
              <w:jc w:val="center"/>
              <w:textAlignment w:val="center"/>
              <w:rPr>
                <w:rFonts w:ascii="宋体" w:hAnsi="宋体" w:cs="宋体"/>
                <w:sz w:val="18"/>
                <w:szCs w:val="18"/>
              </w:rPr>
            </w:pPr>
            <w:r>
              <w:rPr>
                <w:rFonts w:hint="eastAsia" w:ascii="宋体" w:hAnsi="宋体" w:cs="宋体"/>
                <w:sz w:val="18"/>
                <w:szCs w:val="18"/>
              </w:rPr>
              <w:t>八音地鼠钟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688B3">
            <w:pPr>
              <w:jc w:val="left"/>
              <w:rPr>
                <w:rFonts w:ascii="宋体" w:hAnsi="宋体" w:cs="宋体"/>
                <w:sz w:val="18"/>
                <w:szCs w:val="18"/>
              </w:rPr>
            </w:pPr>
            <w:r>
              <w:rPr>
                <w:rFonts w:hint="eastAsia" w:ascii="宋体" w:hAnsi="宋体" w:cs="宋体"/>
                <w:sz w:val="18"/>
                <w:szCs w:val="18"/>
              </w:rPr>
              <w:t>尺寸：直径90mm；高80mm。</w:t>
            </w:r>
          </w:p>
          <w:p w14:paraId="72163BE5">
            <w:pPr>
              <w:jc w:val="left"/>
              <w:rPr>
                <w:rFonts w:ascii="宋体" w:hAnsi="宋体" w:cs="宋体"/>
                <w:sz w:val="18"/>
                <w:szCs w:val="18"/>
              </w:rPr>
            </w:pPr>
            <w:r>
              <w:rPr>
                <w:rFonts w:hint="eastAsia" w:ascii="宋体" w:hAnsi="宋体" w:cs="宋体"/>
                <w:sz w:val="18"/>
                <w:szCs w:val="18"/>
              </w:rPr>
              <w:t>颜      色：多彩</w:t>
            </w:r>
            <w:r>
              <w:rPr>
                <w:rFonts w:hint="eastAsia" w:ascii="宋体" w:hAnsi="宋体" w:cs="宋体"/>
                <w:sz w:val="18"/>
                <w:szCs w:val="18"/>
              </w:rPr>
              <w:br w:type="textWrapping"/>
            </w:r>
            <w:r>
              <w:rPr>
                <w:rFonts w:hint="eastAsia" w:ascii="宋体" w:hAnsi="宋体" w:cs="宋体"/>
                <w:sz w:val="18"/>
                <w:szCs w:val="18"/>
              </w:rPr>
              <w:t>材      质：塑料按键，金属钟身</w:t>
            </w:r>
            <w:r>
              <w:rPr>
                <w:rFonts w:hint="eastAsia" w:ascii="宋体" w:hAnsi="宋体" w:cs="宋体"/>
                <w:sz w:val="18"/>
                <w:szCs w:val="18"/>
              </w:rPr>
              <w:br w:type="textWrapping"/>
            </w:r>
            <w:r>
              <w:rPr>
                <w:rFonts w:hint="eastAsia" w:ascii="宋体" w:hAnsi="宋体" w:cs="宋体"/>
                <w:sz w:val="18"/>
                <w:szCs w:val="18"/>
              </w:rPr>
              <w:t>包      装：纸盒包装</w:t>
            </w:r>
            <w:r>
              <w:rPr>
                <w:rFonts w:hint="eastAsia" w:ascii="宋体" w:hAnsi="宋体" w:cs="宋体"/>
                <w:sz w:val="18"/>
                <w:szCs w:val="18"/>
              </w:rPr>
              <w:br w:type="textWrapping"/>
            </w:r>
            <w:r>
              <w:rPr>
                <w:rFonts w:hint="eastAsia" w:ascii="宋体" w:hAnsi="宋体" w:cs="宋体"/>
                <w:sz w:val="18"/>
                <w:szCs w:val="18"/>
              </w:rPr>
              <w:t>使用方式：八个老鼠按钟分别为不同声音，用手指按下进行演奏。（演奏时注意幼儿安全）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1473">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FE38">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D5E9">
            <w:pPr>
              <w:jc w:val="center"/>
              <w:rPr>
                <w:rFonts w:ascii="宋体" w:hAnsi="宋体" w:cs="宋体"/>
                <w:sz w:val="18"/>
                <w:szCs w:val="18"/>
              </w:rPr>
            </w:pPr>
          </w:p>
        </w:tc>
      </w:tr>
      <w:tr w14:paraId="74E0CB2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62A6">
            <w:pPr>
              <w:widowControl/>
              <w:jc w:val="center"/>
              <w:textAlignment w:val="center"/>
              <w:rPr>
                <w:rFonts w:ascii="宋体" w:hAnsi="宋体" w:cs="宋体"/>
                <w:kern w:val="0"/>
                <w:sz w:val="18"/>
                <w:szCs w:val="18"/>
              </w:rPr>
            </w:pPr>
            <w:r>
              <w:rPr>
                <w:rFonts w:hint="eastAsia" w:ascii="宋体" w:hAnsi="宋体" w:cs="宋体"/>
                <w:kern w:val="0"/>
                <w:sz w:val="18"/>
                <w:szCs w:val="18"/>
              </w:rPr>
              <w:t>112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5A032">
            <w:pPr>
              <w:widowControl/>
              <w:jc w:val="center"/>
              <w:textAlignment w:val="center"/>
              <w:rPr>
                <w:rFonts w:ascii="宋体" w:hAnsi="宋体" w:cs="宋体"/>
                <w:sz w:val="18"/>
                <w:szCs w:val="18"/>
              </w:rPr>
            </w:pPr>
            <w:r>
              <w:rPr>
                <w:rFonts w:hint="eastAsia" w:ascii="宋体" w:hAnsi="宋体" w:cs="宋体"/>
                <w:sz w:val="18"/>
                <w:szCs w:val="18"/>
              </w:rPr>
              <w:t>塑料八音响筒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70A5F">
            <w:pPr>
              <w:rPr>
                <w:rFonts w:ascii="宋体" w:hAnsi="宋体" w:cs="宋体"/>
                <w:sz w:val="18"/>
                <w:szCs w:val="18"/>
              </w:rPr>
            </w:pPr>
            <w:r>
              <w:rPr>
                <w:rFonts w:hint="eastAsia" w:ascii="宋体" w:hAnsi="宋体" w:cs="宋体"/>
                <w:sz w:val="18"/>
                <w:szCs w:val="18"/>
              </w:rPr>
              <w:t xml:space="preserve">尺寸：整体为620mm*43mm其中大C筒为620mm；D筒为545mm；E筒为480mm；                                        F筒为455mm；G筒为400mm；A筒为355mm；                           </w:t>
            </w:r>
            <w:r>
              <w:rPr>
                <w:rFonts w:hint="eastAsia" w:ascii="宋体" w:hAnsi="宋体" w:cs="宋体"/>
                <w:sz w:val="18"/>
                <w:szCs w:val="18"/>
              </w:rPr>
              <w:br w:type="textWrapping"/>
            </w:r>
            <w:r>
              <w:rPr>
                <w:rFonts w:hint="eastAsia" w:ascii="宋体" w:hAnsi="宋体" w:cs="宋体"/>
                <w:sz w:val="18"/>
                <w:szCs w:val="18"/>
              </w:rPr>
              <w:t xml:space="preserve">  B筒310mm；小C筒285mm；响筒直径40mm。</w:t>
            </w:r>
          </w:p>
          <w:p w14:paraId="3FBF449A">
            <w:pPr>
              <w:rPr>
                <w:rFonts w:ascii="宋体" w:hAnsi="宋体" w:cs="宋体"/>
                <w:sz w:val="18"/>
                <w:szCs w:val="18"/>
              </w:rPr>
            </w:pPr>
            <w:r>
              <w:rPr>
                <w:rFonts w:hint="eastAsia" w:ascii="宋体" w:hAnsi="宋体" w:cs="宋体"/>
                <w:sz w:val="18"/>
                <w:szCs w:val="18"/>
              </w:rPr>
              <w:t>颜      色：彩色</w:t>
            </w:r>
            <w:r>
              <w:rPr>
                <w:rFonts w:hint="eastAsia" w:ascii="宋体" w:hAnsi="宋体" w:cs="宋体"/>
                <w:sz w:val="18"/>
                <w:szCs w:val="18"/>
              </w:rPr>
              <w:br w:type="textWrapping"/>
            </w:r>
            <w:r>
              <w:rPr>
                <w:rFonts w:hint="eastAsia" w:ascii="宋体" w:hAnsi="宋体" w:cs="宋体"/>
                <w:sz w:val="18"/>
                <w:szCs w:val="18"/>
              </w:rPr>
              <w:t>材      质：PP环保材质</w:t>
            </w:r>
            <w:r>
              <w:rPr>
                <w:rFonts w:hint="eastAsia" w:ascii="宋体" w:hAnsi="宋体" w:cs="宋体"/>
                <w:sz w:val="18"/>
                <w:szCs w:val="18"/>
              </w:rPr>
              <w:br w:type="textWrapping"/>
            </w:r>
            <w:r>
              <w:rPr>
                <w:rFonts w:hint="eastAsia" w:ascii="宋体" w:hAnsi="宋体" w:cs="宋体"/>
                <w:sz w:val="18"/>
                <w:szCs w:val="18"/>
              </w:rPr>
              <w:t>包      装：黑色编织袋</w:t>
            </w:r>
            <w:r>
              <w:rPr>
                <w:rFonts w:hint="eastAsia" w:ascii="宋体" w:hAnsi="宋体" w:cs="宋体"/>
                <w:sz w:val="18"/>
                <w:szCs w:val="18"/>
              </w:rPr>
              <w:br w:type="textWrapping"/>
            </w:r>
            <w:r>
              <w:rPr>
                <w:rFonts w:hint="eastAsia" w:ascii="宋体" w:hAnsi="宋体" w:cs="宋体"/>
                <w:sz w:val="18"/>
                <w:szCs w:val="18"/>
              </w:rPr>
              <w:t>使用方式：不同高低 8 个音筒，由 7 种不同颜色组成，每个音筒标注音名；8 音为一组，音阶区分明显，功能及用途可单独使用也可组合使用，演奏效果明显。（演奏时注意幼儿安全）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A004">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8552">
            <w:pPr>
              <w:widowControl/>
              <w:jc w:val="center"/>
              <w:textAlignment w:val="center"/>
              <w:rPr>
                <w:rFonts w:ascii="宋体" w:hAnsi="宋体" w:cs="宋体"/>
                <w:sz w:val="18"/>
                <w:szCs w:val="18"/>
              </w:rPr>
            </w:pPr>
            <w:r>
              <w:rPr>
                <w:rFonts w:hint="eastAsia" w:ascii="宋体" w:hAnsi="宋体" w:cs="宋体"/>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A97C">
            <w:pPr>
              <w:jc w:val="center"/>
              <w:rPr>
                <w:rFonts w:ascii="宋体" w:hAnsi="宋体" w:cs="宋体"/>
                <w:sz w:val="18"/>
                <w:szCs w:val="18"/>
              </w:rPr>
            </w:pPr>
          </w:p>
        </w:tc>
      </w:tr>
      <w:tr w14:paraId="1192ABC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8AC">
            <w:pPr>
              <w:widowControl/>
              <w:jc w:val="center"/>
              <w:textAlignment w:val="center"/>
              <w:rPr>
                <w:rFonts w:ascii="宋体" w:hAnsi="宋体" w:cs="宋体"/>
                <w:kern w:val="0"/>
                <w:sz w:val="18"/>
                <w:szCs w:val="18"/>
              </w:rPr>
            </w:pPr>
            <w:r>
              <w:rPr>
                <w:rFonts w:hint="eastAsia" w:ascii="宋体" w:hAnsi="宋体" w:cs="宋体"/>
                <w:kern w:val="0"/>
                <w:sz w:val="18"/>
                <w:szCs w:val="18"/>
              </w:rPr>
              <w:t>113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09E14">
            <w:pPr>
              <w:widowControl/>
              <w:jc w:val="center"/>
              <w:textAlignment w:val="center"/>
              <w:rPr>
                <w:rFonts w:ascii="宋体" w:hAnsi="宋体" w:cs="宋体"/>
                <w:sz w:val="18"/>
                <w:szCs w:val="18"/>
              </w:rPr>
            </w:pPr>
            <w:r>
              <w:rPr>
                <w:rFonts w:hint="eastAsia" w:ascii="宋体" w:hAnsi="宋体" w:cs="宋体"/>
                <w:sz w:val="18"/>
                <w:szCs w:val="18"/>
              </w:rPr>
              <w:t>8音铝板琴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08F3A">
            <w:pPr>
              <w:jc w:val="left"/>
              <w:rPr>
                <w:rFonts w:ascii="宋体" w:hAnsi="宋体" w:cs="宋体"/>
                <w:sz w:val="18"/>
                <w:szCs w:val="18"/>
              </w:rPr>
            </w:pPr>
            <w:r>
              <w:rPr>
                <w:rFonts w:hint="eastAsia" w:ascii="宋体" w:hAnsi="宋体" w:cs="宋体"/>
                <w:sz w:val="18"/>
                <w:szCs w:val="18"/>
              </w:rPr>
              <w:t>尺寸：27.5*12.5cm。</w:t>
            </w:r>
          </w:p>
          <w:p w14:paraId="09BD7753">
            <w:pPr>
              <w:jc w:val="left"/>
              <w:rPr>
                <w:rFonts w:ascii="宋体" w:hAnsi="宋体" w:cs="宋体"/>
                <w:sz w:val="18"/>
                <w:szCs w:val="18"/>
              </w:rPr>
            </w:pPr>
            <w:r>
              <w:rPr>
                <w:rFonts w:hint="eastAsia" w:ascii="宋体" w:hAnsi="宋体" w:cs="宋体"/>
                <w:sz w:val="18"/>
                <w:szCs w:val="18"/>
              </w:rPr>
              <w:t>颜      色：多彩</w:t>
            </w:r>
            <w:r>
              <w:rPr>
                <w:rFonts w:hint="eastAsia" w:ascii="宋体" w:hAnsi="宋体" w:cs="宋体"/>
                <w:sz w:val="18"/>
                <w:szCs w:val="18"/>
              </w:rPr>
              <w:br w:type="textWrapping"/>
            </w:r>
            <w:r>
              <w:rPr>
                <w:rFonts w:hint="eastAsia" w:ascii="宋体" w:hAnsi="宋体" w:cs="宋体"/>
                <w:sz w:val="18"/>
                <w:szCs w:val="18"/>
              </w:rPr>
              <w:t>材      质：铝质琴片，松木琴架</w:t>
            </w:r>
            <w:r>
              <w:rPr>
                <w:rFonts w:hint="eastAsia" w:ascii="宋体" w:hAnsi="宋体" w:cs="宋体"/>
                <w:sz w:val="18"/>
                <w:szCs w:val="18"/>
              </w:rPr>
              <w:br w:type="textWrapping"/>
            </w:r>
            <w:r>
              <w:rPr>
                <w:rFonts w:hint="eastAsia" w:ascii="宋体" w:hAnsi="宋体" w:cs="宋体"/>
                <w:sz w:val="18"/>
                <w:szCs w:val="18"/>
              </w:rPr>
              <w:t>包      装：牛皮纸盒包装，配专业琴锤</w:t>
            </w:r>
            <w:r>
              <w:rPr>
                <w:rFonts w:hint="eastAsia" w:ascii="宋体" w:hAnsi="宋体" w:cs="宋体"/>
                <w:sz w:val="18"/>
                <w:szCs w:val="18"/>
              </w:rPr>
              <w:br w:type="textWrapping"/>
            </w:r>
            <w:r>
              <w:rPr>
                <w:rFonts w:hint="eastAsia" w:ascii="宋体" w:hAnsi="宋体" w:cs="宋体"/>
                <w:sz w:val="18"/>
                <w:szCs w:val="18"/>
              </w:rPr>
              <w:t>使用方式：多彩配色，明艳悦目，用专业琴锤，进行演奏，声音清脆，明亮。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F83">
            <w:pPr>
              <w:widowControl/>
              <w:jc w:val="center"/>
              <w:textAlignment w:val="center"/>
              <w:rPr>
                <w:rFonts w:ascii="宋体" w:hAnsi="宋体" w:cs="宋体"/>
                <w:sz w:val="18"/>
                <w:szCs w:val="18"/>
              </w:rPr>
            </w:pPr>
            <w:r>
              <w:rPr>
                <w:rFonts w:hint="eastAsia" w:ascii="宋体" w:hAnsi="宋体" w:cs="宋体"/>
                <w:color w:val="000000"/>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0E31">
            <w:pPr>
              <w:widowControl/>
              <w:jc w:val="center"/>
              <w:textAlignment w:val="center"/>
              <w:rPr>
                <w:rFonts w:ascii="宋体" w:hAnsi="宋体" w:cs="宋体"/>
                <w:sz w:val="18"/>
                <w:szCs w:val="18"/>
              </w:rPr>
            </w:pPr>
            <w:r>
              <w:rPr>
                <w:rFonts w:hint="eastAsia" w:ascii="宋体" w:hAnsi="宋体" w:cs="宋体"/>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ADDE">
            <w:pPr>
              <w:jc w:val="center"/>
              <w:rPr>
                <w:rFonts w:ascii="宋体" w:hAnsi="宋体" w:cs="宋体"/>
                <w:sz w:val="18"/>
                <w:szCs w:val="18"/>
              </w:rPr>
            </w:pPr>
          </w:p>
        </w:tc>
      </w:tr>
      <w:tr w14:paraId="39F22F5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335F">
            <w:pPr>
              <w:widowControl/>
              <w:jc w:val="center"/>
              <w:textAlignment w:val="center"/>
              <w:rPr>
                <w:rFonts w:ascii="宋体" w:hAnsi="宋体" w:cs="宋体"/>
                <w:kern w:val="0"/>
                <w:sz w:val="18"/>
                <w:szCs w:val="18"/>
              </w:rPr>
            </w:pPr>
            <w:r>
              <w:rPr>
                <w:rFonts w:hint="eastAsia" w:ascii="宋体" w:hAnsi="宋体" w:cs="宋体"/>
                <w:kern w:val="0"/>
                <w:sz w:val="18"/>
                <w:szCs w:val="18"/>
              </w:rPr>
              <w:t>114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3FBC1">
            <w:pPr>
              <w:widowControl/>
              <w:jc w:val="center"/>
              <w:textAlignment w:val="center"/>
              <w:rPr>
                <w:rFonts w:ascii="宋体" w:hAnsi="宋体" w:cs="宋体"/>
                <w:sz w:val="18"/>
                <w:szCs w:val="18"/>
              </w:rPr>
            </w:pPr>
            <w:r>
              <w:rPr>
                <w:rFonts w:hint="eastAsia" w:ascii="宋体" w:hAnsi="宋体" w:cs="宋体"/>
                <w:sz w:val="18"/>
                <w:szCs w:val="18"/>
              </w:rPr>
              <w:t>高音木琴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E9A53">
            <w:pPr>
              <w:jc w:val="left"/>
              <w:rPr>
                <w:rFonts w:ascii="宋体" w:hAnsi="宋体" w:cs="宋体"/>
                <w:sz w:val="18"/>
                <w:szCs w:val="18"/>
              </w:rPr>
            </w:pPr>
            <w:r>
              <w:rPr>
                <w:rFonts w:hint="eastAsia" w:ascii="宋体" w:hAnsi="宋体" w:cs="宋体"/>
                <w:sz w:val="18"/>
                <w:szCs w:val="18"/>
              </w:rPr>
              <w:t>尺寸：63.5*26*12.5cm。</w:t>
            </w:r>
          </w:p>
          <w:p w14:paraId="019BE07C">
            <w:pPr>
              <w:jc w:val="left"/>
              <w:rPr>
                <w:rFonts w:ascii="宋体" w:hAnsi="宋体" w:cs="宋体"/>
                <w:sz w:val="18"/>
                <w:szCs w:val="18"/>
              </w:rPr>
            </w:pPr>
            <w:r>
              <w:rPr>
                <w:rFonts w:hint="eastAsia" w:ascii="宋体" w:hAnsi="宋体" w:cs="宋体"/>
                <w:sz w:val="18"/>
                <w:szCs w:val="18"/>
              </w:rPr>
              <w:t>颜      色：琴片枣红色，琴箱原木色</w:t>
            </w:r>
            <w:r>
              <w:rPr>
                <w:rFonts w:hint="eastAsia" w:ascii="宋体" w:hAnsi="宋体" w:cs="宋体"/>
                <w:sz w:val="18"/>
                <w:szCs w:val="18"/>
              </w:rPr>
              <w:br w:type="textWrapping"/>
            </w:r>
            <w:r>
              <w:rPr>
                <w:rFonts w:hint="eastAsia" w:ascii="宋体" w:hAnsi="宋体" w:cs="宋体"/>
                <w:sz w:val="18"/>
                <w:szCs w:val="18"/>
              </w:rPr>
              <w:t>材      质：红木</w:t>
            </w:r>
            <w:r>
              <w:rPr>
                <w:rFonts w:hint="eastAsia" w:ascii="宋体" w:hAnsi="宋体" w:cs="宋体"/>
                <w:sz w:val="18"/>
                <w:szCs w:val="18"/>
              </w:rPr>
              <w:br w:type="textWrapping"/>
            </w:r>
            <w:r>
              <w:rPr>
                <w:rFonts w:hint="eastAsia" w:ascii="宋体" w:hAnsi="宋体" w:cs="宋体"/>
                <w:sz w:val="18"/>
                <w:szCs w:val="18"/>
              </w:rPr>
              <w:t>包      装：牛皮纸箱</w:t>
            </w:r>
            <w:r>
              <w:rPr>
                <w:rFonts w:hint="eastAsia" w:ascii="宋体" w:hAnsi="宋体" w:cs="宋体"/>
                <w:sz w:val="18"/>
                <w:szCs w:val="18"/>
              </w:rPr>
              <w:br w:type="textWrapping"/>
            </w:r>
            <w:r>
              <w:rPr>
                <w:rFonts w:hint="eastAsia" w:ascii="宋体" w:hAnsi="宋体" w:cs="宋体"/>
                <w:sz w:val="18"/>
                <w:szCs w:val="18"/>
              </w:rPr>
              <w:t>使用方式：手拿琴槌尾部，双手弯曲自然放于身体两侧，敲击琴片中心位置，敲击时单个琴槌敲击单个琴块，不要触碰到其他琴块。木琴由硬木制成的带有共鸣箱的音条乐器，它的音色温和，常作旋律声部，就是整个合奏的核心，木琴同样分高中低三种，还有专做低音用的大音块，一个音一块，一般为主音，属音，下属音三个，放在地面上敲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F1D5">
            <w:pPr>
              <w:widowControl/>
              <w:jc w:val="center"/>
              <w:textAlignment w:val="center"/>
              <w:rPr>
                <w:rFonts w:ascii="宋体" w:hAnsi="宋体" w:cs="宋体"/>
                <w:sz w:val="18"/>
                <w:szCs w:val="18"/>
              </w:rPr>
            </w:pPr>
            <w:r>
              <w:rPr>
                <w:rFonts w:hint="eastAsia" w:ascii="宋体" w:hAnsi="宋体" w:cs="宋体"/>
                <w:color w:val="000000"/>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DC91">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27D2">
            <w:pPr>
              <w:jc w:val="center"/>
              <w:rPr>
                <w:rFonts w:ascii="宋体" w:hAnsi="宋体" w:cs="宋体"/>
                <w:sz w:val="18"/>
                <w:szCs w:val="18"/>
              </w:rPr>
            </w:pPr>
          </w:p>
        </w:tc>
      </w:tr>
      <w:tr w14:paraId="6430024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3367">
            <w:pPr>
              <w:widowControl/>
              <w:jc w:val="center"/>
              <w:textAlignment w:val="center"/>
              <w:rPr>
                <w:rFonts w:ascii="宋体" w:hAnsi="宋体" w:cs="宋体"/>
                <w:kern w:val="0"/>
                <w:sz w:val="18"/>
                <w:szCs w:val="18"/>
              </w:rPr>
            </w:pPr>
            <w:r>
              <w:rPr>
                <w:rFonts w:hint="eastAsia" w:ascii="宋体" w:hAnsi="宋体" w:cs="宋体"/>
                <w:kern w:val="0"/>
                <w:sz w:val="18"/>
                <w:szCs w:val="18"/>
              </w:rPr>
              <w:t>115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605CF">
            <w:pPr>
              <w:widowControl/>
              <w:jc w:val="center"/>
              <w:textAlignment w:val="center"/>
              <w:rPr>
                <w:rFonts w:ascii="宋体" w:hAnsi="宋体" w:cs="宋体"/>
                <w:sz w:val="18"/>
                <w:szCs w:val="18"/>
              </w:rPr>
            </w:pPr>
            <w:r>
              <w:rPr>
                <w:rFonts w:hint="eastAsia" w:ascii="宋体" w:hAnsi="宋体" w:cs="宋体"/>
                <w:sz w:val="18"/>
                <w:szCs w:val="18"/>
              </w:rPr>
              <w:t>中音木琴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F8962">
            <w:pPr>
              <w:jc w:val="left"/>
              <w:rPr>
                <w:rFonts w:ascii="宋体" w:hAnsi="宋体" w:cs="宋体"/>
                <w:sz w:val="18"/>
                <w:szCs w:val="18"/>
              </w:rPr>
            </w:pPr>
            <w:r>
              <w:rPr>
                <w:rFonts w:hint="eastAsia" w:ascii="宋体" w:hAnsi="宋体" w:cs="宋体"/>
                <w:sz w:val="18"/>
                <w:szCs w:val="18"/>
              </w:rPr>
              <w:t>尺寸：74*32*22cm。</w:t>
            </w:r>
          </w:p>
          <w:p w14:paraId="3FE3D212">
            <w:pPr>
              <w:jc w:val="left"/>
              <w:rPr>
                <w:rFonts w:ascii="宋体" w:hAnsi="宋体" w:cs="宋体"/>
                <w:sz w:val="18"/>
                <w:szCs w:val="18"/>
              </w:rPr>
            </w:pPr>
            <w:r>
              <w:rPr>
                <w:rFonts w:hint="eastAsia" w:ascii="宋体" w:hAnsi="宋体" w:cs="宋体"/>
                <w:sz w:val="18"/>
                <w:szCs w:val="18"/>
              </w:rPr>
              <w:t>颜      色：琴片枣红色，琴箱原木色</w:t>
            </w:r>
            <w:r>
              <w:rPr>
                <w:rFonts w:hint="eastAsia" w:ascii="宋体" w:hAnsi="宋体" w:cs="宋体"/>
                <w:sz w:val="18"/>
                <w:szCs w:val="18"/>
              </w:rPr>
              <w:br w:type="textWrapping"/>
            </w:r>
            <w:r>
              <w:rPr>
                <w:rFonts w:hint="eastAsia" w:ascii="宋体" w:hAnsi="宋体" w:cs="宋体"/>
                <w:sz w:val="18"/>
                <w:szCs w:val="18"/>
              </w:rPr>
              <w:t>材      质：红木</w:t>
            </w:r>
            <w:r>
              <w:rPr>
                <w:rFonts w:hint="eastAsia" w:ascii="宋体" w:hAnsi="宋体" w:cs="宋体"/>
                <w:sz w:val="18"/>
                <w:szCs w:val="18"/>
              </w:rPr>
              <w:br w:type="textWrapping"/>
            </w:r>
            <w:r>
              <w:rPr>
                <w:rFonts w:hint="eastAsia" w:ascii="宋体" w:hAnsi="宋体" w:cs="宋体"/>
                <w:sz w:val="18"/>
                <w:szCs w:val="18"/>
              </w:rPr>
              <w:t>包      装：牛皮纸箱</w:t>
            </w:r>
            <w:r>
              <w:rPr>
                <w:rFonts w:hint="eastAsia" w:ascii="宋体" w:hAnsi="宋体" w:cs="宋体"/>
                <w:sz w:val="18"/>
                <w:szCs w:val="18"/>
              </w:rPr>
              <w:br w:type="textWrapping"/>
            </w:r>
            <w:r>
              <w:rPr>
                <w:rFonts w:hint="eastAsia" w:ascii="宋体" w:hAnsi="宋体" w:cs="宋体"/>
                <w:sz w:val="18"/>
                <w:szCs w:val="18"/>
              </w:rPr>
              <w:t>使用方式：手拿琴槌尾部，双手弯曲自然放于身体两侧，敲击琴片中心位置，敲击时单个琴槌敲击单个琴块，不要触碰到其他琴块。木琴由硬木制成的带有共鸣箱的音条乐器，它的音色温和，常作旋律声部，就是整个合奏的核心，木琴同样分高中低三种，还有专做低音用的大音块，一个音一块，一般为主音，属音，下属音三个，放在地面上敲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76BE">
            <w:pPr>
              <w:widowControl/>
              <w:jc w:val="center"/>
              <w:textAlignment w:val="center"/>
              <w:rPr>
                <w:rFonts w:ascii="宋体" w:hAnsi="宋体" w:cs="宋体"/>
                <w:sz w:val="18"/>
                <w:szCs w:val="18"/>
              </w:rPr>
            </w:pPr>
            <w:r>
              <w:rPr>
                <w:rFonts w:hint="eastAsia" w:ascii="宋体" w:hAnsi="宋体" w:cs="宋体"/>
                <w:color w:val="000000"/>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41F3">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8E42">
            <w:pPr>
              <w:jc w:val="center"/>
              <w:rPr>
                <w:rFonts w:ascii="宋体" w:hAnsi="宋体" w:cs="宋体"/>
                <w:sz w:val="18"/>
                <w:szCs w:val="18"/>
              </w:rPr>
            </w:pPr>
          </w:p>
        </w:tc>
      </w:tr>
      <w:tr w14:paraId="01BE630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5149">
            <w:pPr>
              <w:widowControl/>
              <w:jc w:val="center"/>
              <w:textAlignment w:val="center"/>
              <w:rPr>
                <w:rFonts w:ascii="宋体" w:hAnsi="宋体" w:cs="宋体"/>
                <w:kern w:val="0"/>
                <w:sz w:val="18"/>
                <w:szCs w:val="18"/>
              </w:rPr>
            </w:pPr>
            <w:r>
              <w:rPr>
                <w:rFonts w:hint="eastAsia" w:ascii="宋体" w:hAnsi="宋体" w:cs="宋体"/>
                <w:kern w:val="0"/>
                <w:sz w:val="18"/>
                <w:szCs w:val="18"/>
              </w:rPr>
              <w:t>116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C6C9B">
            <w:pPr>
              <w:widowControl/>
              <w:jc w:val="center"/>
              <w:textAlignment w:val="center"/>
              <w:rPr>
                <w:rFonts w:ascii="宋体" w:hAnsi="宋体" w:cs="宋体"/>
                <w:sz w:val="18"/>
                <w:szCs w:val="18"/>
              </w:rPr>
            </w:pPr>
            <w:r>
              <w:rPr>
                <w:rFonts w:hint="eastAsia" w:ascii="宋体" w:hAnsi="宋体" w:cs="宋体"/>
                <w:sz w:val="18"/>
                <w:szCs w:val="18"/>
              </w:rPr>
              <w:t>低音木琴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97DC4">
            <w:pPr>
              <w:jc w:val="left"/>
              <w:rPr>
                <w:rFonts w:ascii="宋体" w:hAnsi="宋体" w:cs="宋体"/>
                <w:sz w:val="18"/>
                <w:szCs w:val="18"/>
              </w:rPr>
            </w:pPr>
            <w:r>
              <w:rPr>
                <w:rFonts w:hint="eastAsia" w:ascii="宋体" w:hAnsi="宋体" w:cs="宋体"/>
                <w:sz w:val="18"/>
                <w:szCs w:val="18"/>
              </w:rPr>
              <w:t>尺寸：87*41*48cm。</w:t>
            </w:r>
          </w:p>
          <w:p w14:paraId="63B834E6">
            <w:pPr>
              <w:jc w:val="left"/>
              <w:rPr>
                <w:rFonts w:ascii="宋体" w:hAnsi="宋体" w:cs="宋体"/>
                <w:sz w:val="18"/>
                <w:szCs w:val="18"/>
              </w:rPr>
            </w:pPr>
            <w:r>
              <w:rPr>
                <w:rFonts w:hint="eastAsia" w:ascii="宋体" w:hAnsi="宋体" w:cs="宋体"/>
                <w:sz w:val="18"/>
                <w:szCs w:val="18"/>
              </w:rPr>
              <w:t>颜      色：琴片枣红色，琴箱原木色</w:t>
            </w:r>
            <w:r>
              <w:rPr>
                <w:rFonts w:hint="eastAsia" w:ascii="宋体" w:hAnsi="宋体" w:cs="宋体"/>
                <w:sz w:val="18"/>
                <w:szCs w:val="18"/>
              </w:rPr>
              <w:br w:type="textWrapping"/>
            </w:r>
            <w:r>
              <w:rPr>
                <w:rFonts w:hint="eastAsia" w:ascii="宋体" w:hAnsi="宋体" w:cs="宋体"/>
                <w:sz w:val="18"/>
                <w:szCs w:val="18"/>
              </w:rPr>
              <w:t>材      质：红木</w:t>
            </w:r>
            <w:r>
              <w:rPr>
                <w:rFonts w:hint="eastAsia" w:ascii="宋体" w:hAnsi="宋体" w:cs="宋体"/>
                <w:sz w:val="18"/>
                <w:szCs w:val="18"/>
              </w:rPr>
              <w:br w:type="textWrapping"/>
            </w:r>
            <w:r>
              <w:rPr>
                <w:rFonts w:hint="eastAsia" w:ascii="宋体" w:hAnsi="宋体" w:cs="宋体"/>
                <w:sz w:val="18"/>
                <w:szCs w:val="18"/>
              </w:rPr>
              <w:t>包      装：牛皮纸箱</w:t>
            </w:r>
            <w:r>
              <w:rPr>
                <w:rFonts w:hint="eastAsia" w:ascii="宋体" w:hAnsi="宋体" w:cs="宋体"/>
                <w:sz w:val="18"/>
                <w:szCs w:val="18"/>
              </w:rPr>
              <w:br w:type="textWrapping"/>
            </w:r>
            <w:r>
              <w:rPr>
                <w:rFonts w:hint="eastAsia" w:ascii="宋体" w:hAnsi="宋体" w:cs="宋体"/>
                <w:sz w:val="18"/>
                <w:szCs w:val="18"/>
              </w:rPr>
              <w:t>使用方式：手拿琴槌尾部，双手弯曲自然放于身体两侧，敲击琴片中心位置，敲击时单个琴槌敲击单个琴块，不要触碰到其他琴块。木琴由硬木制成的带有共鸣箱的音条乐器，它的音色温和，常作旋律声部，就是整个合奏的核心，木琴同样分高中低三种，还有专做低音用的大音块，一个音一块，一般为主音，属音，下属音三个，放在地面上敲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CCAF">
            <w:pPr>
              <w:widowControl/>
              <w:jc w:val="center"/>
              <w:textAlignment w:val="center"/>
              <w:rPr>
                <w:rFonts w:ascii="宋体" w:hAnsi="宋体" w:cs="宋体"/>
                <w:sz w:val="18"/>
                <w:szCs w:val="18"/>
              </w:rPr>
            </w:pPr>
            <w:r>
              <w:rPr>
                <w:rFonts w:hint="eastAsia" w:ascii="宋体" w:hAnsi="宋体" w:cs="宋体"/>
                <w:color w:val="000000"/>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C087">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6AD6">
            <w:pPr>
              <w:jc w:val="center"/>
              <w:rPr>
                <w:rFonts w:ascii="宋体" w:hAnsi="宋体" w:cs="宋体"/>
                <w:sz w:val="18"/>
                <w:szCs w:val="18"/>
              </w:rPr>
            </w:pPr>
          </w:p>
        </w:tc>
      </w:tr>
      <w:tr w14:paraId="1595FFC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62D1">
            <w:pPr>
              <w:widowControl/>
              <w:jc w:val="center"/>
              <w:textAlignment w:val="center"/>
              <w:rPr>
                <w:rFonts w:ascii="宋体" w:hAnsi="宋体" w:cs="宋体"/>
                <w:kern w:val="0"/>
                <w:sz w:val="18"/>
                <w:szCs w:val="18"/>
              </w:rPr>
            </w:pPr>
            <w:r>
              <w:rPr>
                <w:rFonts w:hint="eastAsia" w:ascii="宋体" w:hAnsi="宋体" w:cs="宋体"/>
                <w:kern w:val="0"/>
                <w:sz w:val="18"/>
                <w:szCs w:val="18"/>
              </w:rPr>
              <w:t>117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3CAD4">
            <w:pPr>
              <w:widowControl/>
              <w:jc w:val="center"/>
              <w:textAlignment w:val="center"/>
              <w:rPr>
                <w:rFonts w:ascii="宋体" w:hAnsi="宋体" w:cs="宋体"/>
                <w:sz w:val="18"/>
                <w:szCs w:val="18"/>
              </w:rPr>
            </w:pPr>
            <w:r>
              <w:rPr>
                <w:rFonts w:hint="eastAsia" w:ascii="宋体" w:hAnsi="宋体" w:cs="宋体"/>
                <w:sz w:val="18"/>
                <w:szCs w:val="18"/>
              </w:rPr>
              <w:t>箱鼓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C4031">
            <w:pPr>
              <w:jc w:val="left"/>
              <w:rPr>
                <w:rFonts w:ascii="宋体" w:hAnsi="宋体" w:cs="宋体"/>
                <w:sz w:val="18"/>
                <w:szCs w:val="18"/>
              </w:rPr>
            </w:pPr>
            <w:r>
              <w:rPr>
                <w:rFonts w:hint="eastAsia" w:ascii="宋体" w:hAnsi="宋体" w:cs="宋体"/>
                <w:sz w:val="18"/>
                <w:szCs w:val="18"/>
              </w:rPr>
              <w:t>尺寸：27.5*29.5*32cm。材质：椴木 颜色：玫红色和深蓝色2种颜色。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D9CF">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4073">
            <w:pPr>
              <w:widowControl/>
              <w:jc w:val="center"/>
              <w:textAlignment w:val="center"/>
              <w:rPr>
                <w:rFonts w:ascii="宋体" w:hAnsi="宋体" w:cs="宋体"/>
                <w:sz w:val="18"/>
                <w:szCs w:val="18"/>
              </w:rPr>
            </w:pPr>
            <w:r>
              <w:rPr>
                <w:rFonts w:hint="eastAsia" w:ascii="宋体" w:hAnsi="宋体" w:cs="宋体"/>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AD13">
            <w:pPr>
              <w:jc w:val="center"/>
              <w:rPr>
                <w:rFonts w:ascii="宋体" w:hAnsi="宋体" w:cs="宋体"/>
                <w:sz w:val="18"/>
                <w:szCs w:val="18"/>
              </w:rPr>
            </w:pPr>
          </w:p>
        </w:tc>
      </w:tr>
      <w:tr w14:paraId="7773D12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1000">
            <w:pPr>
              <w:widowControl/>
              <w:jc w:val="center"/>
              <w:textAlignment w:val="center"/>
              <w:rPr>
                <w:rFonts w:ascii="宋体" w:hAnsi="宋体" w:cs="宋体"/>
                <w:kern w:val="0"/>
                <w:sz w:val="18"/>
                <w:szCs w:val="18"/>
              </w:rPr>
            </w:pPr>
            <w:r>
              <w:rPr>
                <w:rFonts w:hint="eastAsia" w:ascii="宋体" w:hAnsi="宋体" w:cs="宋体"/>
                <w:kern w:val="0"/>
                <w:sz w:val="18"/>
                <w:szCs w:val="18"/>
              </w:rPr>
              <w:t>118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EDC17">
            <w:pPr>
              <w:widowControl/>
              <w:jc w:val="center"/>
              <w:textAlignment w:val="center"/>
              <w:rPr>
                <w:rFonts w:ascii="宋体" w:hAnsi="宋体" w:cs="宋体"/>
                <w:sz w:val="18"/>
                <w:szCs w:val="18"/>
              </w:rPr>
            </w:pPr>
            <w:r>
              <w:rPr>
                <w:rFonts w:hint="eastAsia" w:ascii="宋体" w:hAnsi="宋体" w:cs="宋体"/>
                <w:sz w:val="18"/>
                <w:szCs w:val="18"/>
              </w:rPr>
              <w:t>25音打琴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65886">
            <w:pPr>
              <w:jc w:val="left"/>
              <w:rPr>
                <w:rFonts w:ascii="宋体" w:hAnsi="宋体" w:cs="宋体"/>
                <w:sz w:val="18"/>
                <w:szCs w:val="18"/>
              </w:rPr>
            </w:pPr>
            <w:r>
              <w:rPr>
                <w:rFonts w:hint="eastAsia" w:ascii="宋体" w:hAnsi="宋体" w:cs="宋体"/>
                <w:sz w:val="18"/>
                <w:szCs w:val="18"/>
              </w:rPr>
              <w:t>尺寸：38.5*22.5cm。材质：铁质琴片+PS塑料盒颜色：彩色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DB76">
            <w:pPr>
              <w:widowControl/>
              <w:jc w:val="center"/>
              <w:textAlignment w:val="center"/>
              <w:rPr>
                <w:rFonts w:ascii="宋体" w:hAnsi="宋体" w:cs="宋体"/>
                <w:sz w:val="18"/>
                <w:szCs w:val="18"/>
              </w:rPr>
            </w:pPr>
            <w:r>
              <w:rPr>
                <w:rFonts w:hint="eastAsia" w:ascii="宋体" w:hAnsi="宋体" w:cs="宋体"/>
                <w:color w:val="000000"/>
                <w:kern w:val="0"/>
                <w:sz w:val="18"/>
                <w:szCs w:val="18"/>
              </w:rPr>
              <w:t>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C81D">
            <w:pPr>
              <w:widowControl/>
              <w:jc w:val="center"/>
              <w:textAlignment w:val="center"/>
              <w:rPr>
                <w:rFonts w:ascii="宋体" w:hAnsi="宋体" w:cs="宋体"/>
                <w:sz w:val="18"/>
                <w:szCs w:val="18"/>
              </w:rPr>
            </w:pPr>
            <w:r>
              <w:rPr>
                <w:rFonts w:hint="eastAsia" w:ascii="宋体" w:hAnsi="宋体" w:cs="宋体"/>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8A0">
            <w:pPr>
              <w:jc w:val="center"/>
              <w:rPr>
                <w:rFonts w:ascii="宋体" w:hAnsi="宋体" w:cs="宋体"/>
                <w:sz w:val="18"/>
                <w:szCs w:val="18"/>
              </w:rPr>
            </w:pPr>
          </w:p>
        </w:tc>
      </w:tr>
      <w:tr w14:paraId="4A2C2E7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8D99">
            <w:pPr>
              <w:widowControl/>
              <w:jc w:val="center"/>
              <w:textAlignment w:val="center"/>
              <w:rPr>
                <w:rFonts w:ascii="宋体" w:hAnsi="宋体" w:cs="宋体"/>
                <w:kern w:val="0"/>
                <w:sz w:val="18"/>
                <w:szCs w:val="18"/>
              </w:rPr>
            </w:pPr>
            <w:r>
              <w:rPr>
                <w:rFonts w:hint="eastAsia" w:ascii="宋体" w:hAnsi="宋体" w:cs="宋体"/>
                <w:kern w:val="0"/>
                <w:sz w:val="18"/>
                <w:szCs w:val="18"/>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2171F">
            <w:pPr>
              <w:widowControl/>
              <w:jc w:val="center"/>
              <w:textAlignment w:val="center"/>
              <w:rPr>
                <w:rFonts w:ascii="宋体" w:hAnsi="宋体" w:cs="宋体"/>
                <w:sz w:val="18"/>
                <w:szCs w:val="18"/>
              </w:rPr>
            </w:pPr>
            <w:r>
              <w:rPr>
                <w:rFonts w:hint="eastAsia" w:ascii="宋体" w:hAnsi="宋体" w:cs="宋体"/>
                <w:sz w:val="18"/>
                <w:szCs w:val="18"/>
              </w:rPr>
              <w:t>奥尔夫纱巾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588BA">
            <w:pPr>
              <w:jc w:val="left"/>
              <w:rPr>
                <w:rFonts w:ascii="宋体" w:hAnsi="宋体" w:cs="宋体"/>
                <w:sz w:val="18"/>
                <w:szCs w:val="18"/>
              </w:rPr>
            </w:pPr>
            <w:r>
              <w:rPr>
                <w:rFonts w:hint="eastAsia" w:ascii="宋体" w:hAnsi="宋体" w:cs="宋体"/>
                <w:sz w:val="18"/>
                <w:szCs w:val="18"/>
              </w:rPr>
              <w:t>尺寸：长600mm*宽600mm。</w:t>
            </w:r>
          </w:p>
          <w:p w14:paraId="04C8ABE5">
            <w:pPr>
              <w:jc w:val="left"/>
              <w:rPr>
                <w:rFonts w:ascii="宋体" w:hAnsi="宋体" w:cs="宋体"/>
                <w:sz w:val="18"/>
                <w:szCs w:val="18"/>
              </w:rPr>
            </w:pPr>
            <w:r>
              <w:rPr>
                <w:rFonts w:hint="eastAsia" w:ascii="宋体" w:hAnsi="宋体" w:cs="宋体"/>
                <w:sz w:val="18"/>
                <w:szCs w:val="18"/>
              </w:rPr>
              <w:t>颜      色：多彩</w:t>
            </w:r>
            <w:r>
              <w:rPr>
                <w:rFonts w:hint="eastAsia" w:ascii="宋体" w:hAnsi="宋体" w:cs="宋体"/>
                <w:sz w:val="18"/>
                <w:szCs w:val="18"/>
              </w:rPr>
              <w:br w:type="textWrapping"/>
            </w:r>
            <w:r>
              <w:rPr>
                <w:rFonts w:hint="eastAsia" w:ascii="宋体" w:hAnsi="宋体" w:cs="宋体"/>
                <w:sz w:val="18"/>
                <w:szCs w:val="18"/>
              </w:rPr>
              <w:t>材      质：丝巾</w:t>
            </w:r>
            <w:r>
              <w:rPr>
                <w:rFonts w:hint="eastAsia" w:ascii="宋体" w:hAnsi="宋体" w:cs="宋体"/>
                <w:sz w:val="18"/>
                <w:szCs w:val="18"/>
              </w:rPr>
              <w:br w:type="textWrapping"/>
            </w:r>
            <w:r>
              <w:rPr>
                <w:rFonts w:hint="eastAsia" w:ascii="宋体" w:hAnsi="宋体" w:cs="宋体"/>
                <w:sz w:val="18"/>
                <w:szCs w:val="18"/>
              </w:rPr>
              <w:t>包      装：透明密封塑料包装</w:t>
            </w:r>
            <w:r>
              <w:rPr>
                <w:rFonts w:hint="eastAsia" w:ascii="宋体" w:hAnsi="宋体" w:cs="宋体"/>
                <w:sz w:val="18"/>
                <w:szCs w:val="18"/>
              </w:rPr>
              <w:br w:type="textWrapping"/>
            </w:r>
            <w:r>
              <w:rPr>
                <w:rFonts w:hint="eastAsia" w:ascii="宋体" w:hAnsi="宋体" w:cs="宋体"/>
                <w:sz w:val="18"/>
                <w:szCs w:val="18"/>
              </w:rPr>
              <w:t>使用方式：打开用手舞动或游戏使用（使用时注意幼儿安全）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038">
            <w:pPr>
              <w:widowControl/>
              <w:jc w:val="center"/>
              <w:textAlignment w:val="center"/>
              <w:rPr>
                <w:rFonts w:ascii="宋体" w:hAnsi="宋体" w:cs="宋体"/>
                <w:sz w:val="18"/>
                <w:szCs w:val="18"/>
              </w:rPr>
            </w:pPr>
            <w:r>
              <w:rPr>
                <w:rFonts w:hint="eastAsia" w:ascii="宋体" w:hAnsi="宋体" w:cs="宋体"/>
                <w:color w:val="000000"/>
                <w:kern w:val="0"/>
                <w:sz w:val="18"/>
                <w:szCs w:val="18"/>
              </w:rPr>
              <w:t>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315A">
            <w:pPr>
              <w:widowControl/>
              <w:jc w:val="center"/>
              <w:textAlignment w:val="center"/>
              <w:rPr>
                <w:rFonts w:ascii="宋体" w:hAnsi="宋体" w:cs="宋体"/>
                <w:sz w:val="18"/>
                <w:szCs w:val="18"/>
              </w:rPr>
            </w:pPr>
            <w:r>
              <w:rPr>
                <w:rFonts w:hint="eastAsia" w:ascii="宋体" w:hAnsi="宋体" w:cs="宋体"/>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37F7">
            <w:pPr>
              <w:jc w:val="center"/>
              <w:rPr>
                <w:rFonts w:ascii="宋体" w:hAnsi="宋体" w:cs="宋体"/>
                <w:sz w:val="18"/>
                <w:szCs w:val="18"/>
              </w:rPr>
            </w:pPr>
          </w:p>
        </w:tc>
      </w:tr>
      <w:tr w14:paraId="22F4E14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AC58">
            <w:pPr>
              <w:widowControl/>
              <w:jc w:val="center"/>
              <w:textAlignment w:val="center"/>
              <w:rPr>
                <w:rFonts w:ascii="宋体" w:hAnsi="宋体" w:cs="宋体"/>
                <w:kern w:val="0"/>
                <w:sz w:val="18"/>
                <w:szCs w:val="18"/>
              </w:rPr>
            </w:pPr>
            <w:r>
              <w:rPr>
                <w:rFonts w:hint="eastAsia" w:ascii="宋体" w:hAnsi="宋体" w:cs="宋体"/>
                <w:kern w:val="0"/>
                <w:sz w:val="18"/>
                <w:szCs w:val="18"/>
              </w:rPr>
              <w:t>120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846D7">
            <w:pPr>
              <w:rPr>
                <w:rFonts w:ascii="宋体" w:hAnsi="宋体" w:cs="宋体"/>
                <w:sz w:val="18"/>
                <w:szCs w:val="18"/>
              </w:rPr>
            </w:pPr>
            <w:r>
              <w:rPr>
                <w:rFonts w:hint="eastAsia" w:ascii="宋体" w:hAnsi="宋体" w:cs="宋体"/>
                <w:sz w:val="18"/>
                <w:szCs w:val="18"/>
              </w:rPr>
              <w:t>乐器收纳盒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2CDE8">
            <w:pPr>
              <w:jc w:val="left"/>
              <w:rPr>
                <w:rFonts w:ascii="宋体" w:hAnsi="宋体" w:cs="宋体"/>
                <w:sz w:val="18"/>
                <w:szCs w:val="18"/>
              </w:rPr>
            </w:pPr>
            <w:r>
              <w:rPr>
                <w:rFonts w:hint="eastAsia" w:ascii="宋体" w:hAnsi="宋体" w:cs="宋体"/>
                <w:sz w:val="18"/>
                <w:szCs w:val="18"/>
              </w:rPr>
              <w:t>尺寸：长365mm*宽260mm*高160mm。</w:t>
            </w:r>
          </w:p>
          <w:p w14:paraId="4355C01D">
            <w:pPr>
              <w:jc w:val="left"/>
              <w:rPr>
                <w:rFonts w:ascii="宋体" w:hAnsi="宋体" w:cs="宋体"/>
                <w:sz w:val="18"/>
                <w:szCs w:val="18"/>
              </w:rPr>
            </w:pPr>
            <w:r>
              <w:rPr>
                <w:rFonts w:hint="eastAsia" w:ascii="宋体" w:hAnsi="宋体" w:cs="宋体"/>
                <w:sz w:val="18"/>
                <w:szCs w:val="18"/>
              </w:rPr>
              <w:t>颜      色：白色</w:t>
            </w:r>
            <w:r>
              <w:rPr>
                <w:rFonts w:hint="eastAsia" w:ascii="宋体" w:hAnsi="宋体" w:cs="宋体"/>
                <w:sz w:val="18"/>
                <w:szCs w:val="18"/>
              </w:rPr>
              <w:br w:type="textWrapping"/>
            </w:r>
            <w:r>
              <w:rPr>
                <w:rFonts w:hint="eastAsia" w:ascii="宋体" w:hAnsi="宋体" w:cs="宋体"/>
                <w:sz w:val="18"/>
                <w:szCs w:val="18"/>
              </w:rPr>
              <w:t>材      质：耐冲击性聚丙烯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2367">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37A8">
            <w:pPr>
              <w:widowControl/>
              <w:jc w:val="center"/>
              <w:textAlignment w:val="center"/>
              <w:rPr>
                <w:rFonts w:ascii="宋体" w:hAnsi="宋体" w:cs="宋体"/>
                <w:sz w:val="18"/>
                <w:szCs w:val="18"/>
              </w:rPr>
            </w:pPr>
            <w:r>
              <w:rPr>
                <w:rFonts w:hint="eastAsia" w:ascii="宋体" w:hAnsi="宋体" w:cs="宋体"/>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61F8">
            <w:pPr>
              <w:jc w:val="center"/>
              <w:rPr>
                <w:rFonts w:ascii="宋体" w:hAnsi="宋体" w:cs="宋体"/>
                <w:sz w:val="18"/>
                <w:szCs w:val="18"/>
              </w:rPr>
            </w:pPr>
          </w:p>
        </w:tc>
      </w:tr>
      <w:tr w14:paraId="3B40C4E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8444">
            <w:pPr>
              <w:widowControl/>
              <w:jc w:val="center"/>
              <w:textAlignment w:val="center"/>
              <w:rPr>
                <w:rFonts w:ascii="宋体" w:hAnsi="宋体" w:cs="宋体"/>
                <w:kern w:val="0"/>
                <w:sz w:val="18"/>
                <w:szCs w:val="18"/>
              </w:rPr>
            </w:pPr>
            <w:r>
              <w:rPr>
                <w:rFonts w:hint="eastAsia" w:ascii="宋体" w:hAnsi="宋体" w:cs="宋体"/>
                <w:kern w:val="0"/>
                <w:sz w:val="18"/>
                <w:szCs w:val="18"/>
              </w:rPr>
              <w:t>121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52FA7">
            <w:pPr>
              <w:widowControl/>
              <w:jc w:val="center"/>
              <w:textAlignment w:val="center"/>
              <w:rPr>
                <w:rFonts w:ascii="宋体" w:hAnsi="宋体" w:cs="宋体"/>
                <w:sz w:val="18"/>
                <w:szCs w:val="18"/>
              </w:rPr>
            </w:pPr>
            <w:r>
              <w:rPr>
                <w:rFonts w:hint="eastAsia" w:ascii="宋体" w:hAnsi="宋体" w:cs="宋体"/>
                <w:sz w:val="18"/>
                <w:szCs w:val="18"/>
              </w:rPr>
              <w:t>乐器柜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D29C3">
            <w:pPr>
              <w:jc w:val="left"/>
              <w:rPr>
                <w:rFonts w:ascii="宋体" w:hAnsi="宋体" w:cs="宋体"/>
                <w:sz w:val="18"/>
                <w:szCs w:val="18"/>
              </w:rPr>
            </w:pPr>
            <w:r>
              <w:rPr>
                <w:rFonts w:hint="eastAsia" w:ascii="宋体" w:hAnsi="宋体" w:cs="宋体"/>
                <w:sz w:val="18"/>
                <w:szCs w:val="18"/>
              </w:rPr>
              <w:t xml:space="preserve">定制。规格：37x30x24CM；材质：采用12mm国标E1级高密度板，优质木龙骨结构加固，实现6个面全面支撑；封边条：采用ABS高强度树脂边，通过机械，木板开槽以后，将ABS边镶嵌在里面，实现不脱边，不变形，经久耐用；子母角：采用对龄合型防滑包角，可音乐课用、搭建舞台，合唱台。搭建合唱台时可子母对应连接,最低码放4层，可站成人；安全稳定无晃动。红、黄、蓝、绿、粉、橙，6种颜色上课可选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DBC8">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A354">
            <w:pPr>
              <w:widowControl/>
              <w:jc w:val="center"/>
              <w:textAlignment w:val="center"/>
              <w:rPr>
                <w:rFonts w:ascii="宋体" w:hAnsi="宋体" w:cs="宋体"/>
                <w:sz w:val="18"/>
                <w:szCs w:val="18"/>
              </w:rPr>
            </w:pPr>
            <w:r>
              <w:rPr>
                <w:rFonts w:hint="eastAsia" w:ascii="宋体" w:hAnsi="宋体" w:cs="宋体"/>
                <w:sz w:val="18"/>
                <w:szCs w:val="18"/>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EDB1">
            <w:pPr>
              <w:jc w:val="center"/>
              <w:rPr>
                <w:rFonts w:ascii="宋体" w:hAnsi="宋体" w:cs="宋体"/>
                <w:sz w:val="18"/>
                <w:szCs w:val="18"/>
              </w:rPr>
            </w:pPr>
          </w:p>
        </w:tc>
      </w:tr>
      <w:tr w14:paraId="3B6EC7E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F287">
            <w:pPr>
              <w:widowControl/>
              <w:jc w:val="center"/>
              <w:textAlignment w:val="center"/>
              <w:rPr>
                <w:rFonts w:ascii="宋体" w:hAnsi="宋体" w:cs="宋体"/>
                <w:kern w:val="0"/>
                <w:sz w:val="18"/>
                <w:szCs w:val="18"/>
              </w:rPr>
            </w:pPr>
            <w:r>
              <w:rPr>
                <w:rFonts w:hint="eastAsia" w:ascii="宋体" w:hAnsi="宋体" w:cs="宋体"/>
                <w:kern w:val="0"/>
                <w:sz w:val="18"/>
                <w:szCs w:val="18"/>
              </w:rPr>
              <w:t>122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7BF86">
            <w:pPr>
              <w:widowControl/>
              <w:jc w:val="center"/>
              <w:textAlignment w:val="center"/>
              <w:rPr>
                <w:rFonts w:ascii="宋体" w:hAnsi="宋体" w:cs="宋体"/>
                <w:sz w:val="18"/>
                <w:szCs w:val="18"/>
              </w:rPr>
            </w:pPr>
            <w:r>
              <w:rPr>
                <w:rFonts w:hint="eastAsia" w:ascii="宋体" w:hAnsi="宋体" w:cs="宋体"/>
                <w:sz w:val="18"/>
                <w:szCs w:val="18"/>
              </w:rPr>
              <w:t>木质地板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A797A">
            <w:pPr>
              <w:jc w:val="left"/>
              <w:rPr>
                <w:rFonts w:ascii="宋体" w:hAnsi="宋体" w:cs="宋体"/>
                <w:sz w:val="18"/>
                <w:szCs w:val="18"/>
              </w:rPr>
            </w:pPr>
            <w:r>
              <w:rPr>
                <w:rFonts w:hint="eastAsia" w:ascii="宋体" w:hAnsi="宋体" w:cs="宋体"/>
                <w:sz w:val="18"/>
                <w:szCs w:val="18"/>
              </w:rPr>
              <w:t>定制。三层复合地板，地板厚度15mm，复合材质，表层厚度不小于3mm，其它松木，龙骨高度约30mm，门边包铜质踢脚线，地板使用环保胶、漆，不变形。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D30E">
            <w:pPr>
              <w:widowControl/>
              <w:jc w:val="center"/>
              <w:textAlignment w:val="center"/>
              <w:rPr>
                <w:rFonts w:ascii="宋体" w:hAnsi="宋体" w:cs="宋体"/>
                <w:sz w:val="18"/>
                <w:szCs w:val="18"/>
              </w:rPr>
            </w:pPr>
            <w:r>
              <w:rPr>
                <w:rFonts w:hint="eastAsia" w:ascii="宋体" w:hAnsi="宋体" w:cs="宋体"/>
                <w:color w:val="000000"/>
                <w:kern w:val="0"/>
                <w:sz w:val="18"/>
                <w:szCs w:val="18"/>
              </w:rPr>
              <w:t>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DFA0">
            <w:pPr>
              <w:widowControl/>
              <w:jc w:val="center"/>
              <w:textAlignment w:val="center"/>
              <w:rPr>
                <w:rFonts w:ascii="宋体" w:hAnsi="宋体" w:cs="宋体"/>
                <w:sz w:val="18"/>
                <w:szCs w:val="18"/>
              </w:rPr>
            </w:pPr>
            <w:r>
              <w:rPr>
                <w:rFonts w:hint="eastAsia" w:ascii="宋体" w:hAnsi="宋体" w:cs="宋体"/>
                <w:sz w:val="18"/>
                <w:szCs w:val="18"/>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4F90">
            <w:pPr>
              <w:jc w:val="center"/>
              <w:rPr>
                <w:rFonts w:ascii="宋体" w:hAnsi="宋体" w:cs="宋体"/>
                <w:sz w:val="18"/>
                <w:szCs w:val="18"/>
              </w:rPr>
            </w:pPr>
          </w:p>
        </w:tc>
      </w:tr>
      <w:tr w14:paraId="5932DD4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4A3B">
            <w:pPr>
              <w:widowControl/>
              <w:jc w:val="center"/>
              <w:textAlignment w:val="center"/>
              <w:rPr>
                <w:rFonts w:ascii="宋体" w:hAnsi="宋体" w:cs="宋体"/>
                <w:kern w:val="0"/>
                <w:sz w:val="18"/>
                <w:szCs w:val="18"/>
              </w:rPr>
            </w:pPr>
            <w:r>
              <w:rPr>
                <w:rFonts w:hint="eastAsia" w:ascii="宋体" w:hAnsi="宋体" w:cs="宋体"/>
                <w:kern w:val="0"/>
                <w:sz w:val="18"/>
                <w:szCs w:val="18"/>
              </w:rPr>
              <w:t>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626BE">
            <w:pPr>
              <w:widowControl/>
              <w:jc w:val="center"/>
              <w:textAlignment w:val="center"/>
              <w:rPr>
                <w:rFonts w:ascii="宋体" w:hAnsi="宋体" w:cs="宋体"/>
                <w:sz w:val="18"/>
                <w:szCs w:val="18"/>
              </w:rPr>
            </w:pPr>
            <w:r>
              <w:rPr>
                <w:rFonts w:hint="eastAsia" w:ascii="宋体" w:hAnsi="宋体" w:cs="宋体"/>
                <w:sz w:val="18"/>
                <w:szCs w:val="18"/>
              </w:rPr>
              <w:t>更衣柜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01D01">
            <w:pPr>
              <w:jc w:val="left"/>
              <w:rPr>
                <w:rFonts w:ascii="宋体" w:hAnsi="宋体" w:cs="宋体"/>
                <w:sz w:val="18"/>
                <w:szCs w:val="18"/>
              </w:rPr>
            </w:pPr>
            <w:r>
              <w:rPr>
                <w:rFonts w:hint="eastAsia" w:ascii="宋体" w:hAnsi="宋体" w:cs="宋体"/>
                <w:sz w:val="18"/>
                <w:szCs w:val="18"/>
              </w:rPr>
              <w:t>规格：120*30*120cm，全部采用樟子松原木制作：板双面光滑平整一致、厚度为≥17mm；表面PU环保漆原木色、耐腐蚀、外观鲜亮、色泽淡雅美观。</w:t>
            </w:r>
            <w:r>
              <w:rPr>
                <w:rFonts w:hint="eastAsia" w:ascii="宋体" w:hAnsi="宋体" w:cs="宋体"/>
                <w:sz w:val="18"/>
                <w:szCs w:val="18"/>
              </w:rPr>
              <w:br w:type="textWrapping"/>
            </w:r>
            <w:r>
              <w:rPr>
                <w:rFonts w:hint="eastAsia" w:ascii="宋体" w:hAnsi="宋体" w:cs="宋体"/>
                <w:sz w:val="18"/>
                <w:szCs w:val="18"/>
              </w:rPr>
              <w:t>1.主材质全部采用樟子松原木制作：板双面光滑平整一致、厚度为≥17mm；木材应经干燥处理，无裂纹,缺口、虫洞，颜色线条拼合细密,遇到潮湿或湿度较高情况不鼓起,不变形。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1C3F">
            <w:pPr>
              <w:widowControl/>
              <w:jc w:val="center"/>
              <w:textAlignment w:val="center"/>
              <w:rPr>
                <w:rFonts w:ascii="宋体" w:hAnsi="宋体" w:cs="宋体"/>
                <w:sz w:val="18"/>
                <w:szCs w:val="18"/>
              </w:rPr>
            </w:pPr>
            <w:r>
              <w:rPr>
                <w:rFonts w:hint="eastAsia" w:ascii="宋体" w:hAnsi="宋体" w:cs="宋体"/>
                <w:color w:val="000000"/>
                <w:kern w:val="0"/>
                <w:sz w:val="18"/>
                <w:szCs w:val="18"/>
              </w:rPr>
              <w:t>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1517">
            <w:pPr>
              <w:widowControl/>
              <w:jc w:val="center"/>
              <w:textAlignment w:val="center"/>
              <w:rPr>
                <w:rFonts w:ascii="宋体" w:hAnsi="宋体" w:cs="宋体"/>
                <w:sz w:val="18"/>
                <w:szCs w:val="18"/>
              </w:rPr>
            </w:pPr>
            <w:r>
              <w:rPr>
                <w:rFonts w:hint="eastAsia" w:ascii="宋体" w:hAnsi="宋体" w:cs="宋体"/>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9893">
            <w:pPr>
              <w:jc w:val="center"/>
              <w:rPr>
                <w:rFonts w:ascii="宋体" w:hAnsi="宋体" w:cs="宋体"/>
                <w:sz w:val="18"/>
                <w:szCs w:val="18"/>
              </w:rPr>
            </w:pPr>
          </w:p>
        </w:tc>
      </w:tr>
      <w:tr w14:paraId="55A6FEF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2E05">
            <w:pPr>
              <w:widowControl/>
              <w:jc w:val="center"/>
              <w:textAlignment w:val="center"/>
              <w:rPr>
                <w:rFonts w:ascii="宋体" w:hAnsi="宋体" w:cs="宋体"/>
                <w:kern w:val="0"/>
                <w:sz w:val="18"/>
                <w:szCs w:val="18"/>
              </w:rPr>
            </w:pPr>
            <w:r>
              <w:rPr>
                <w:rFonts w:hint="eastAsia" w:ascii="宋体" w:hAnsi="宋体" w:cs="宋体"/>
                <w:kern w:val="0"/>
                <w:sz w:val="18"/>
                <w:szCs w:val="18"/>
              </w:rPr>
              <w:t>124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B5D63">
            <w:pPr>
              <w:widowControl/>
              <w:jc w:val="center"/>
              <w:textAlignment w:val="center"/>
              <w:rPr>
                <w:rFonts w:ascii="宋体" w:hAnsi="宋体" w:cs="宋体"/>
                <w:sz w:val="18"/>
                <w:szCs w:val="18"/>
              </w:rPr>
            </w:pPr>
            <w:r>
              <w:rPr>
                <w:rFonts w:hint="eastAsia" w:ascii="宋体" w:hAnsi="宋体" w:cs="宋体"/>
                <w:kern w:val="0"/>
                <w:sz w:val="18"/>
                <w:szCs w:val="18"/>
              </w:rPr>
              <w:t>幼儿手工操作桌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723C2">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整体尺寸：200cm*90cm*55cm</w:t>
            </w:r>
            <w:r>
              <w:rPr>
                <w:rFonts w:hint="eastAsia" w:ascii="宋体" w:hAnsi="宋体" w:cs="宋体"/>
                <w:kern w:val="0"/>
                <w:sz w:val="18"/>
                <w:szCs w:val="18"/>
              </w:rPr>
              <w:br w:type="textWrapping"/>
            </w:r>
            <w:r>
              <w:rPr>
                <w:rFonts w:hint="eastAsia" w:ascii="宋体" w:hAnsi="宋体" w:cs="宋体"/>
                <w:kern w:val="0"/>
                <w:sz w:val="18"/>
                <w:szCs w:val="18"/>
              </w:rPr>
              <w:t>盒子尺寸：196cm*18cm*10cm</w:t>
            </w:r>
            <w:r>
              <w:rPr>
                <w:rFonts w:hint="eastAsia" w:ascii="宋体" w:hAnsi="宋体" w:cs="宋体"/>
                <w:kern w:val="0"/>
                <w:sz w:val="18"/>
                <w:szCs w:val="18"/>
              </w:rPr>
              <w:br w:type="textWrapping"/>
            </w:r>
            <w:r>
              <w:rPr>
                <w:rFonts w:hint="eastAsia" w:ascii="宋体" w:hAnsi="宋体" w:cs="宋体"/>
                <w:kern w:val="0"/>
                <w:sz w:val="18"/>
                <w:szCs w:val="18"/>
              </w:rPr>
              <w:t>1.桌面采用3.6cm厚度,桌腿5.4橡胶木木方，ENF级优质环保，桌面橡胶木板</w:t>
            </w:r>
            <w:r>
              <w:rPr>
                <w:rFonts w:hint="eastAsia" w:ascii="宋体" w:hAnsi="宋体" w:cs="宋体"/>
                <w:kern w:val="0"/>
                <w:sz w:val="18"/>
                <w:szCs w:val="18"/>
              </w:rPr>
              <w:br w:type="textWrapping"/>
            </w:r>
            <w:r>
              <w:rPr>
                <w:rFonts w:hint="eastAsia" w:ascii="宋体" w:hAnsi="宋体" w:cs="宋体"/>
                <w:kern w:val="0"/>
                <w:sz w:val="18"/>
                <w:szCs w:val="18"/>
              </w:rPr>
              <w:t>采用优质环保桦木纹三聚氰胺双贴面，依据GB/T3324-2024《木家具通用技术条件》和GB/T29894-2013《木材鉴别方法通则》，所检项目均符合要求。整体甲醛含量符合国家标准。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操作桌设有画纸收纳架、麻绳收纳架、剪刀收纳盒、画笔支架、多种材料收纳盒等，方便幼儿拿取，满足各种操作需求。画纸收纳架、麻绳收纳架、剪刀收纳盒、画笔支架、洗笔筒置物架、多种材料收纳盒等为一体，既可以放在桌子上又可以拿下来，使用方便且扩大桌面空间，利用桌面最大化。</w:t>
            </w:r>
            <w:r>
              <w:rPr>
                <w:rFonts w:hint="eastAsia" w:ascii="宋体" w:hAnsi="宋体" w:cs="宋体"/>
                <w:kern w:val="0"/>
                <w:sz w:val="18"/>
                <w:szCs w:val="18"/>
              </w:rPr>
              <w:br w:type="textWrapping"/>
            </w:r>
            <w:r>
              <w:rPr>
                <w:rFonts w:hint="eastAsia" w:ascii="宋体" w:hAnsi="宋体" w:cs="宋体"/>
                <w:kern w:val="0"/>
                <w:sz w:val="18"/>
                <w:szCs w:val="18"/>
              </w:rPr>
              <w:t>3.橡胶木坚固耐用，切面光滑，硬度、强度适中。表面橡胶木纹耐磨、耐污、易清洁，桌面角、桌面收纳盒边角采用圆角设计，结构稳固。</w:t>
            </w:r>
            <w:r>
              <w:rPr>
                <w:rFonts w:hint="eastAsia" w:ascii="宋体" w:hAnsi="宋体" w:cs="宋体"/>
                <w:kern w:val="0"/>
                <w:sz w:val="18"/>
                <w:szCs w:val="18"/>
              </w:rPr>
              <w:br w:type="textWrapping"/>
            </w:r>
            <w:r>
              <w:rPr>
                <w:rFonts w:hint="eastAsia" w:ascii="宋体" w:hAnsi="宋体" w:cs="宋体"/>
                <w:kern w:val="0"/>
                <w:sz w:val="18"/>
                <w:szCs w:val="18"/>
              </w:rPr>
              <w:t>4.边角安全防撞设计，各个柜角及板边均充分参考相关标准的要求，对所有的外露面、外漏角进行弧状倒角设计，避免锐角的产生，最大程度的避免儿童磕碰伤害。结构稳固，不易倾倒。全面采用圆角设计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5.五金件选用环保材质，安全无毒。</w:t>
            </w:r>
            <w:r>
              <w:rPr>
                <w:rFonts w:hint="eastAsia" w:ascii="宋体" w:hAnsi="宋体" w:cs="宋体"/>
                <w:kern w:val="0"/>
                <w:sz w:val="18"/>
                <w:szCs w:val="18"/>
              </w:rPr>
              <w:br w:type="textWrapping"/>
            </w:r>
            <w:r>
              <w:rPr>
                <w:rFonts w:hint="eastAsia" w:ascii="宋体" w:hAnsi="宋体" w:cs="宋体"/>
                <w:kern w:val="0"/>
                <w:sz w:val="18"/>
                <w:szCs w:val="18"/>
              </w:rPr>
              <w:t>用途：用于幼儿操作使用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B708">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67D1">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E8B4">
            <w:pPr>
              <w:jc w:val="center"/>
              <w:rPr>
                <w:rFonts w:ascii="宋体" w:hAnsi="宋体" w:cs="宋体"/>
                <w:sz w:val="18"/>
                <w:szCs w:val="18"/>
              </w:rPr>
            </w:pPr>
          </w:p>
        </w:tc>
      </w:tr>
      <w:tr w14:paraId="447C214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B578">
            <w:pPr>
              <w:widowControl/>
              <w:jc w:val="center"/>
              <w:textAlignment w:val="center"/>
              <w:rPr>
                <w:rFonts w:ascii="宋体" w:hAnsi="宋体" w:cs="宋体"/>
                <w:kern w:val="0"/>
                <w:sz w:val="18"/>
                <w:szCs w:val="18"/>
              </w:rPr>
            </w:pPr>
            <w:r>
              <w:rPr>
                <w:rFonts w:hint="eastAsia" w:ascii="宋体" w:hAnsi="宋体" w:cs="宋体"/>
                <w:kern w:val="0"/>
                <w:sz w:val="18"/>
                <w:szCs w:val="18"/>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5A162">
            <w:pPr>
              <w:widowControl/>
              <w:jc w:val="center"/>
              <w:textAlignment w:val="center"/>
              <w:rPr>
                <w:rFonts w:ascii="宋体" w:hAnsi="宋体" w:cs="宋体"/>
                <w:sz w:val="18"/>
                <w:szCs w:val="18"/>
              </w:rPr>
            </w:pPr>
            <w:r>
              <w:rPr>
                <w:rFonts w:hint="eastAsia" w:ascii="宋体" w:hAnsi="宋体" w:cs="宋体"/>
                <w:kern w:val="0"/>
                <w:sz w:val="18"/>
                <w:szCs w:val="18"/>
              </w:rPr>
              <w:t>画车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3C4EB">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尺寸：76cm*42cm*74cm</w:t>
            </w:r>
            <w:r>
              <w:rPr>
                <w:rFonts w:hint="eastAsia" w:ascii="宋体" w:hAnsi="宋体" w:cs="宋体"/>
                <w:kern w:val="0"/>
                <w:sz w:val="18"/>
                <w:szCs w:val="18"/>
              </w:rPr>
              <w:br w:type="textWrapping"/>
            </w:r>
            <w:r>
              <w:rPr>
                <w:rFonts w:hint="eastAsia" w:ascii="宋体" w:hAnsi="宋体" w:cs="宋体"/>
                <w:kern w:val="0"/>
                <w:sz w:val="18"/>
                <w:szCs w:val="18"/>
              </w:rPr>
              <w:t>1.主框架采用2.5*3.8cm木方,ENF级优质环保,天然橡胶木纹，依据GB/T3324-2024《木家具通用技术条件》和GB/T29894-2013《木材鉴别方法通则》，所检项目均符合要求。整体甲醛含量符合国家标准。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画车提供了便利的存储、运输和整理功能，有助于提高活动效率和保持活动环境的整洁有序。底部万向轮设计，移动方便的同时也可锁定，顶部两侧设有把手，与柜体同宽，抓握方便，三层设计，储物便捷容量大。</w:t>
            </w:r>
            <w:r>
              <w:rPr>
                <w:rFonts w:hint="eastAsia" w:ascii="宋体" w:hAnsi="宋体" w:cs="宋体"/>
                <w:kern w:val="0"/>
                <w:sz w:val="18"/>
                <w:szCs w:val="18"/>
              </w:rPr>
              <w:br w:type="textWrapping"/>
            </w:r>
            <w:r>
              <w:rPr>
                <w:rFonts w:hint="eastAsia" w:ascii="宋体" w:hAnsi="宋体" w:cs="宋体"/>
                <w:kern w:val="0"/>
                <w:sz w:val="18"/>
                <w:szCs w:val="18"/>
              </w:rPr>
              <w:t>3.橡胶木坚固耐用，切面光滑，硬度、强度适中。柜面、把手、立柱采用圆角设计，结构稳固，抛光工艺光滑手感舒适。</w:t>
            </w:r>
            <w:r>
              <w:rPr>
                <w:rFonts w:hint="eastAsia" w:ascii="宋体" w:hAnsi="宋体" w:cs="宋体"/>
                <w:kern w:val="0"/>
                <w:sz w:val="18"/>
                <w:szCs w:val="18"/>
              </w:rPr>
              <w:br w:type="textWrapping"/>
            </w:r>
            <w:r>
              <w:rPr>
                <w:rFonts w:hint="eastAsia" w:ascii="宋体" w:hAnsi="宋体" w:cs="宋体"/>
                <w:kern w:val="0"/>
                <w:sz w:val="18"/>
                <w:szCs w:val="18"/>
              </w:rPr>
              <w:t>4.边角安全防撞设计，各个柜角及板边均充分参考相关标准的要求，对所有的外露面、外漏角进行弧状倒角设计，避免锐角的产生，最大程度的避免儿童磕碰伤害。结构稳固，不易倾倒。全面采用圆角设计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5.木材表面使用透明的水溶性漆料，漆料安全环保，检测结果达到GB18581-2020《木器涂料中有害物质限量》水性漆料（清漆）有害物质限量的技术指标要求。五金件选用环保材质，安全无毒。</w:t>
            </w:r>
            <w:r>
              <w:rPr>
                <w:rFonts w:hint="eastAsia" w:ascii="宋体" w:hAnsi="宋体" w:cs="宋体"/>
                <w:kern w:val="0"/>
                <w:sz w:val="18"/>
                <w:szCs w:val="18"/>
              </w:rPr>
              <w:br w:type="textWrapping"/>
            </w:r>
            <w:r>
              <w:rPr>
                <w:rFonts w:hint="eastAsia" w:ascii="宋体" w:hAnsi="宋体" w:cs="宋体"/>
                <w:kern w:val="0"/>
                <w:sz w:val="18"/>
                <w:szCs w:val="18"/>
              </w:rPr>
              <w:t>用途：用于盛放材料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A489">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B636">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873D">
            <w:pPr>
              <w:jc w:val="center"/>
              <w:rPr>
                <w:rFonts w:ascii="宋体" w:hAnsi="宋体" w:cs="宋体"/>
                <w:sz w:val="18"/>
                <w:szCs w:val="18"/>
              </w:rPr>
            </w:pPr>
          </w:p>
        </w:tc>
      </w:tr>
      <w:tr w14:paraId="65824B3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B5DF">
            <w:pPr>
              <w:widowControl/>
              <w:jc w:val="center"/>
              <w:textAlignment w:val="center"/>
              <w:rPr>
                <w:rFonts w:ascii="宋体" w:hAnsi="宋体" w:cs="宋体"/>
                <w:kern w:val="0"/>
                <w:sz w:val="18"/>
                <w:szCs w:val="18"/>
              </w:rPr>
            </w:pPr>
            <w:r>
              <w:rPr>
                <w:rFonts w:hint="eastAsia" w:ascii="宋体" w:hAnsi="宋体" w:cs="宋体"/>
                <w:kern w:val="0"/>
                <w:sz w:val="18"/>
                <w:szCs w:val="18"/>
              </w:rPr>
              <w:t>126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DEB0A">
            <w:pPr>
              <w:widowControl/>
              <w:jc w:val="center"/>
              <w:textAlignment w:val="center"/>
              <w:rPr>
                <w:rFonts w:ascii="宋体" w:hAnsi="宋体" w:cs="宋体"/>
                <w:sz w:val="18"/>
                <w:szCs w:val="18"/>
              </w:rPr>
            </w:pPr>
            <w:r>
              <w:rPr>
                <w:rFonts w:hint="eastAsia" w:ascii="宋体" w:hAnsi="宋体" w:cs="宋体"/>
                <w:kern w:val="0"/>
                <w:sz w:val="18"/>
                <w:szCs w:val="18"/>
              </w:rPr>
              <w:t>画架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87AED">
            <w:pPr>
              <w:widowControl/>
              <w:jc w:val="left"/>
              <w:textAlignment w:val="center"/>
              <w:rPr>
                <w:rFonts w:ascii="宋体" w:hAnsi="宋体" w:cs="宋体"/>
                <w:sz w:val="18"/>
                <w:szCs w:val="18"/>
              </w:rPr>
            </w:pPr>
            <w:r>
              <w:rPr>
                <w:rFonts w:hint="eastAsia" w:ascii="宋体" w:hAnsi="宋体" w:cs="宋体"/>
                <w:kern w:val="0"/>
                <w:sz w:val="18"/>
                <w:szCs w:val="18"/>
              </w:rPr>
              <w:t>材质：松木</w:t>
            </w:r>
            <w:r>
              <w:rPr>
                <w:rFonts w:hint="eastAsia" w:ascii="宋体" w:hAnsi="宋体" w:cs="宋体"/>
                <w:kern w:val="0"/>
                <w:sz w:val="18"/>
                <w:szCs w:val="18"/>
              </w:rPr>
              <w:br w:type="textWrapping"/>
            </w:r>
            <w:r>
              <w:rPr>
                <w:rFonts w:hint="eastAsia" w:ascii="宋体" w:hAnsi="宋体" w:cs="宋体"/>
                <w:kern w:val="0"/>
                <w:sz w:val="18"/>
                <w:szCs w:val="18"/>
              </w:rPr>
              <w:t>尺寸：150cm</w:t>
            </w:r>
            <w:r>
              <w:rPr>
                <w:rFonts w:hint="eastAsia" w:ascii="宋体" w:hAnsi="宋体" w:cs="宋体"/>
                <w:kern w:val="0"/>
                <w:sz w:val="18"/>
                <w:szCs w:val="18"/>
              </w:rPr>
              <w:br w:type="textWrapping"/>
            </w:r>
            <w:r>
              <w:rPr>
                <w:rFonts w:hint="eastAsia" w:ascii="宋体" w:hAnsi="宋体" w:cs="宋体"/>
                <w:kern w:val="0"/>
                <w:sz w:val="18"/>
                <w:szCs w:val="18"/>
              </w:rPr>
              <w:t>1.细致打磨无毛刺，滑块可上下移动，画板高度可调节，后方支撑可多角度调节，三角支撑结构，坚实稳固经久耐用，前面置物板随意调节高度，便捷实用，经久耐用。</w:t>
            </w:r>
            <w:r>
              <w:rPr>
                <w:rFonts w:hint="eastAsia" w:ascii="宋体" w:hAnsi="宋体" w:cs="宋体"/>
                <w:kern w:val="0"/>
                <w:sz w:val="18"/>
                <w:szCs w:val="18"/>
              </w:rPr>
              <w:br w:type="textWrapping"/>
            </w:r>
            <w:r>
              <w:rPr>
                <w:rFonts w:hint="eastAsia" w:ascii="宋体" w:hAnsi="宋体" w:cs="宋体"/>
                <w:kern w:val="0"/>
                <w:sz w:val="18"/>
                <w:szCs w:val="18"/>
              </w:rPr>
              <w:t>2.边角安全防撞设计，各个柜角及板边均充分参考相关标准的要求，对所有的外露面、外漏角进行弧状倒角设计，避免锐角的产生，最大程度的避免儿童磕碰伤害。结构稳固，不易倾倒。全面采用圆角设计。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3.松木坚固耐用，切面光滑，硬度、强度适中。每个支撑杆采用圆角设计，结构稳固，抛光工艺光滑手感舒适。</w:t>
            </w:r>
            <w:r>
              <w:rPr>
                <w:rFonts w:hint="eastAsia" w:ascii="宋体" w:hAnsi="宋体" w:cs="宋体"/>
                <w:kern w:val="0"/>
                <w:sz w:val="18"/>
                <w:szCs w:val="18"/>
              </w:rPr>
              <w:br w:type="textWrapping"/>
            </w:r>
            <w:r>
              <w:rPr>
                <w:rFonts w:hint="eastAsia" w:ascii="宋体" w:hAnsi="宋体" w:cs="宋体"/>
                <w:kern w:val="0"/>
                <w:sz w:val="18"/>
                <w:szCs w:val="18"/>
              </w:rPr>
              <w:t>4.木材表面使用透明的水溶性漆料，漆料安全环保，检测结果达到GB18581-2020《木器涂料中有害物质限量》水性漆料（清漆）有害物质限量的技术指标要求。五金件选用环保材质，安全无毒。</w:t>
            </w:r>
            <w:r>
              <w:rPr>
                <w:rFonts w:hint="eastAsia" w:ascii="宋体" w:hAnsi="宋体" w:cs="宋体"/>
                <w:kern w:val="0"/>
                <w:sz w:val="18"/>
                <w:szCs w:val="18"/>
              </w:rPr>
              <w:br w:type="textWrapping"/>
            </w:r>
            <w:r>
              <w:rPr>
                <w:rFonts w:hint="eastAsia" w:ascii="宋体" w:hAnsi="宋体" w:cs="宋体"/>
                <w:kern w:val="0"/>
                <w:sz w:val="18"/>
                <w:szCs w:val="18"/>
              </w:rPr>
              <w:t>用途：用于画画或展示作品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230E">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8087">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9519">
            <w:pPr>
              <w:jc w:val="center"/>
              <w:rPr>
                <w:rFonts w:ascii="宋体" w:hAnsi="宋体" w:cs="宋体"/>
                <w:sz w:val="18"/>
                <w:szCs w:val="18"/>
              </w:rPr>
            </w:pPr>
          </w:p>
        </w:tc>
      </w:tr>
      <w:tr w14:paraId="4FA6021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EC87">
            <w:pPr>
              <w:widowControl/>
              <w:jc w:val="center"/>
              <w:textAlignment w:val="center"/>
              <w:rPr>
                <w:rFonts w:ascii="宋体" w:hAnsi="宋体" w:cs="宋体"/>
                <w:kern w:val="0"/>
                <w:sz w:val="18"/>
                <w:szCs w:val="18"/>
              </w:rPr>
            </w:pPr>
            <w:r>
              <w:rPr>
                <w:rFonts w:hint="eastAsia" w:ascii="宋体" w:hAnsi="宋体" w:cs="宋体"/>
                <w:kern w:val="0"/>
                <w:sz w:val="18"/>
                <w:szCs w:val="18"/>
              </w:rPr>
              <w:t>127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994BF">
            <w:pPr>
              <w:widowControl/>
              <w:jc w:val="center"/>
              <w:textAlignment w:val="center"/>
              <w:rPr>
                <w:rFonts w:ascii="宋体" w:hAnsi="宋体" w:cs="宋体"/>
                <w:sz w:val="18"/>
                <w:szCs w:val="18"/>
              </w:rPr>
            </w:pPr>
            <w:r>
              <w:rPr>
                <w:rFonts w:hint="eastAsia" w:ascii="宋体" w:hAnsi="宋体" w:cs="宋体"/>
                <w:kern w:val="0"/>
                <w:sz w:val="18"/>
                <w:szCs w:val="18"/>
              </w:rPr>
              <w:t>展示架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87C31">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尺寸：120cm*30cm*90cm</w:t>
            </w:r>
            <w:r>
              <w:rPr>
                <w:rFonts w:hint="eastAsia" w:ascii="宋体" w:hAnsi="宋体" w:cs="宋体"/>
                <w:kern w:val="0"/>
                <w:sz w:val="18"/>
                <w:szCs w:val="18"/>
              </w:rPr>
              <w:br w:type="textWrapping"/>
            </w:r>
            <w:r>
              <w:rPr>
                <w:rFonts w:hint="eastAsia" w:ascii="宋体" w:hAnsi="宋体" w:cs="宋体"/>
                <w:kern w:val="0"/>
                <w:sz w:val="18"/>
                <w:szCs w:val="18"/>
              </w:rPr>
              <w:t>1.主框架采用1.8cm厚度,ENF级优质环保，芯板橡胶木板</w:t>
            </w:r>
            <w:r>
              <w:rPr>
                <w:rFonts w:hint="eastAsia" w:ascii="宋体" w:hAnsi="宋体" w:cs="宋体"/>
                <w:kern w:val="0"/>
                <w:sz w:val="18"/>
                <w:szCs w:val="18"/>
              </w:rPr>
              <w:br w:type="textWrapping"/>
            </w:r>
            <w:r>
              <w:rPr>
                <w:rFonts w:hint="eastAsia" w:ascii="宋体" w:hAnsi="宋体" w:cs="宋体"/>
                <w:kern w:val="0"/>
                <w:sz w:val="18"/>
                <w:szCs w:val="18"/>
              </w:rPr>
              <w:t>采用优质环保桦木纹三聚氰胺双贴面，依据GB/T3324-2024《木家具通用技术条件》和GB/T29894-2013《木材鉴别方法通则》，所检项目均符合要求。整体甲醛含量符合国家标准。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 xml:space="preserve">2.展示架采用梯形设计具有稳定性，每个隔断大小不一，美观度和视觉层次感增加，多层设计可以摆放更多的美术立体作品，可以更好地将作品分类摆放，梯形设计增加美观性与稳定性，底部桌腿坚实稳固，顶部突出增加层次感，也增加置物功能                                                                                                                                                                                                                                                                                                                                                                                                                                                                                                                                                                                                                                                                                                                                                                                                                                                                                                                                                                                                                                                                                                                                                                                                                                                                                                                                                                                                                                                                                                                                                                                                                                                                                                                                                                                                                                                                                                                                                                                                                                                                                                                                                                                                                                                                                                                                                                                                                                                                                                                                                                                                                                                                                                                                                                                                                                                                                                                                                                                                                                                                                                                                                                                                                                                                                                                                                                                                                                                                                                                                                                                                                                                                                                                                                                                                                                                                                                                                                                                                                                                                                                   </w:t>
            </w:r>
            <w:r>
              <w:rPr>
                <w:rFonts w:hint="eastAsia" w:ascii="宋体" w:hAnsi="宋体" w:cs="宋体"/>
                <w:kern w:val="0"/>
                <w:sz w:val="18"/>
                <w:szCs w:val="18"/>
              </w:rPr>
              <w:br w:type="textWrapping"/>
            </w:r>
            <w:r>
              <w:rPr>
                <w:rFonts w:hint="eastAsia" w:ascii="宋体" w:hAnsi="宋体" w:cs="宋体"/>
                <w:kern w:val="0"/>
                <w:sz w:val="18"/>
                <w:szCs w:val="18"/>
              </w:rPr>
              <w:t>3.橡胶木坚固耐用，切面光滑，硬度、强度适中。全面采用圆角设计，结构稳固。</w:t>
            </w:r>
            <w:r>
              <w:rPr>
                <w:rFonts w:hint="eastAsia" w:ascii="宋体" w:hAnsi="宋体" w:cs="宋体"/>
                <w:kern w:val="0"/>
                <w:sz w:val="18"/>
                <w:szCs w:val="18"/>
              </w:rPr>
              <w:br w:type="textWrapping"/>
            </w:r>
            <w:r>
              <w:rPr>
                <w:rFonts w:hint="eastAsia" w:ascii="宋体" w:hAnsi="宋体" w:cs="宋体"/>
                <w:kern w:val="0"/>
                <w:sz w:val="18"/>
                <w:szCs w:val="18"/>
              </w:rPr>
              <w:t>4.边角安全防撞设计，各个柜角及板边均充分参考相关标准的要求，对所有的外露面、外漏角进行弧状倒角设计，避免锐角的产生，最大程度的避免儿童磕碰伤害。结构稳固，不易倾倒。全面采用圆角设计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5.五金件选用环保材质，安全无毒。</w:t>
            </w:r>
            <w:r>
              <w:rPr>
                <w:rFonts w:hint="eastAsia" w:ascii="宋体" w:hAnsi="宋体" w:cs="宋体"/>
                <w:kern w:val="0"/>
                <w:sz w:val="18"/>
                <w:szCs w:val="18"/>
              </w:rPr>
              <w:br w:type="textWrapping"/>
            </w:r>
            <w:r>
              <w:rPr>
                <w:rFonts w:hint="eastAsia" w:ascii="宋体" w:hAnsi="宋体" w:cs="宋体"/>
                <w:kern w:val="0"/>
                <w:sz w:val="18"/>
                <w:szCs w:val="18"/>
              </w:rPr>
              <w:t>用途：用于摆放立体美术作品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D1B8">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334D">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8CD3">
            <w:pPr>
              <w:jc w:val="center"/>
              <w:rPr>
                <w:rFonts w:ascii="宋体" w:hAnsi="宋体" w:cs="宋体"/>
                <w:sz w:val="18"/>
                <w:szCs w:val="18"/>
              </w:rPr>
            </w:pPr>
          </w:p>
        </w:tc>
      </w:tr>
      <w:tr w14:paraId="6C6D2DB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BB0C">
            <w:pPr>
              <w:widowControl/>
              <w:jc w:val="center"/>
              <w:textAlignment w:val="center"/>
              <w:rPr>
                <w:rFonts w:ascii="宋体" w:hAnsi="宋体" w:cs="宋体"/>
                <w:kern w:val="0"/>
                <w:sz w:val="18"/>
                <w:szCs w:val="18"/>
              </w:rPr>
            </w:pPr>
            <w:r>
              <w:rPr>
                <w:rFonts w:hint="eastAsia" w:ascii="宋体" w:hAnsi="宋体" w:cs="宋体"/>
                <w:kern w:val="0"/>
                <w:sz w:val="18"/>
                <w:szCs w:val="18"/>
              </w:rPr>
              <w:t>128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BFEFB">
            <w:pPr>
              <w:widowControl/>
              <w:jc w:val="center"/>
              <w:textAlignment w:val="center"/>
              <w:rPr>
                <w:rFonts w:ascii="宋体" w:hAnsi="宋体" w:cs="宋体"/>
                <w:sz w:val="18"/>
                <w:szCs w:val="18"/>
              </w:rPr>
            </w:pPr>
            <w:r>
              <w:rPr>
                <w:rFonts w:hint="eastAsia" w:ascii="宋体" w:hAnsi="宋体" w:cs="宋体"/>
                <w:kern w:val="0"/>
                <w:sz w:val="18"/>
                <w:szCs w:val="18"/>
              </w:rPr>
              <w:t>彩纸收纳柜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6C48A">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尺寸：80cm*60cm*35cm</w:t>
            </w:r>
            <w:r>
              <w:rPr>
                <w:rFonts w:hint="eastAsia" w:ascii="宋体" w:hAnsi="宋体" w:cs="宋体"/>
                <w:kern w:val="0"/>
                <w:sz w:val="18"/>
                <w:szCs w:val="18"/>
              </w:rPr>
              <w:br w:type="textWrapping"/>
            </w:r>
            <w:r>
              <w:rPr>
                <w:rFonts w:hint="eastAsia" w:ascii="宋体" w:hAnsi="宋体" w:cs="宋体"/>
                <w:kern w:val="0"/>
                <w:sz w:val="18"/>
                <w:szCs w:val="18"/>
              </w:rPr>
              <w:t>1.主框架采用1.8cm厚度,层板厚度1.5cm，ENF级优质环保，芯板橡胶木板</w:t>
            </w:r>
            <w:r>
              <w:rPr>
                <w:rFonts w:hint="eastAsia" w:ascii="宋体" w:hAnsi="宋体" w:cs="宋体"/>
                <w:kern w:val="0"/>
                <w:sz w:val="18"/>
                <w:szCs w:val="18"/>
              </w:rPr>
              <w:br w:type="textWrapping"/>
            </w:r>
            <w:r>
              <w:rPr>
                <w:rFonts w:hint="eastAsia" w:ascii="宋体" w:hAnsi="宋体" w:cs="宋体"/>
                <w:kern w:val="0"/>
                <w:sz w:val="18"/>
                <w:szCs w:val="18"/>
              </w:rPr>
              <w:t>采用优质环保桦木纹三聚氰胺双贴面，依据GB/T3324-2024《木家具通用技术条件》和GB/T29894-2013《木材鉴别方法通则》，所检项目均符合要求。整体甲醛含量符合国家标准。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彩纸收纳柜采用多层设计，每层设有半圆开口，方便拿取纸张，下边抽屉可以进行储物，侧面设有摆放卷纸等材料收纳处，还设有横撑，避免纸张过高而垂落，在置物板的下方，设有一个抽拉柜，增加储物空间，底部设有万向轮上方设有把手，方便移动。</w:t>
            </w:r>
            <w:r>
              <w:rPr>
                <w:rFonts w:hint="eastAsia" w:ascii="宋体" w:hAnsi="宋体" w:cs="宋体"/>
                <w:kern w:val="0"/>
                <w:sz w:val="18"/>
                <w:szCs w:val="18"/>
              </w:rPr>
              <w:br w:type="textWrapping"/>
            </w:r>
            <w:r>
              <w:rPr>
                <w:rFonts w:hint="eastAsia" w:ascii="宋体" w:hAnsi="宋体" w:cs="宋体"/>
                <w:kern w:val="0"/>
                <w:sz w:val="18"/>
                <w:szCs w:val="18"/>
              </w:rPr>
              <w:t>3.橡胶木坚固耐用，切面光滑，硬度、强度适中。把手、置物板、侧板采用圆角设计，结构稳固。</w:t>
            </w:r>
            <w:r>
              <w:rPr>
                <w:rFonts w:hint="eastAsia" w:ascii="宋体" w:hAnsi="宋体" w:cs="宋体"/>
                <w:kern w:val="0"/>
                <w:sz w:val="18"/>
                <w:szCs w:val="18"/>
              </w:rPr>
              <w:br w:type="textWrapping"/>
            </w:r>
            <w:r>
              <w:rPr>
                <w:rFonts w:hint="eastAsia" w:ascii="宋体" w:hAnsi="宋体" w:cs="宋体"/>
                <w:kern w:val="0"/>
                <w:sz w:val="18"/>
                <w:szCs w:val="18"/>
              </w:rPr>
              <w:t>4.边角安全防撞设计，各个柜角及板边均充分参考相关标准的要求，对所有的外露面、外漏角进行弧状倒角设计，避免锐角的产生，最大程度的避免儿童磕碰伤害。结构稳固，不易倾倒。全面采用圆角设计。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 xml:space="preserve">5.五金件选用环保材质，安全无毒。      </w:t>
            </w:r>
            <w:r>
              <w:rPr>
                <w:rFonts w:hint="eastAsia" w:ascii="宋体" w:hAnsi="宋体" w:cs="宋体"/>
                <w:kern w:val="0"/>
                <w:sz w:val="18"/>
                <w:szCs w:val="18"/>
              </w:rPr>
              <w:br w:type="textWrapping"/>
            </w:r>
            <w:r>
              <w:rPr>
                <w:rFonts w:hint="eastAsia" w:ascii="宋体" w:hAnsi="宋体" w:cs="宋体"/>
                <w:kern w:val="0"/>
                <w:sz w:val="18"/>
                <w:szCs w:val="18"/>
              </w:rPr>
              <w:t>用途：用于盛放美术用纸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1D72">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C4E0">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0807">
            <w:pPr>
              <w:jc w:val="center"/>
              <w:rPr>
                <w:rFonts w:ascii="宋体" w:hAnsi="宋体" w:cs="宋体"/>
                <w:sz w:val="18"/>
                <w:szCs w:val="18"/>
              </w:rPr>
            </w:pPr>
          </w:p>
        </w:tc>
      </w:tr>
      <w:tr w14:paraId="74DB8EB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625A">
            <w:pPr>
              <w:widowControl/>
              <w:jc w:val="center"/>
              <w:textAlignment w:val="center"/>
              <w:rPr>
                <w:rFonts w:ascii="宋体" w:hAnsi="宋体" w:cs="宋体"/>
                <w:kern w:val="0"/>
                <w:sz w:val="18"/>
                <w:szCs w:val="18"/>
              </w:rPr>
            </w:pPr>
            <w:r>
              <w:rPr>
                <w:rFonts w:hint="eastAsia" w:ascii="宋体" w:hAnsi="宋体" w:cs="宋体"/>
                <w:kern w:val="0"/>
                <w:sz w:val="18"/>
                <w:szCs w:val="18"/>
              </w:rPr>
              <w:t>129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ECD74">
            <w:pPr>
              <w:widowControl/>
              <w:jc w:val="center"/>
              <w:textAlignment w:val="center"/>
              <w:rPr>
                <w:rFonts w:ascii="宋体" w:hAnsi="宋体" w:cs="宋体"/>
                <w:sz w:val="18"/>
                <w:szCs w:val="18"/>
              </w:rPr>
            </w:pPr>
            <w:r>
              <w:rPr>
                <w:rFonts w:hint="eastAsia" w:ascii="宋体" w:hAnsi="宋体" w:cs="宋体"/>
                <w:kern w:val="0"/>
                <w:sz w:val="18"/>
                <w:szCs w:val="18"/>
              </w:rPr>
              <w:t>涂鸦柜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551E7">
            <w:pPr>
              <w:widowControl/>
              <w:jc w:val="left"/>
              <w:textAlignment w:val="center"/>
              <w:rPr>
                <w:rFonts w:ascii="宋体" w:hAnsi="宋体" w:cs="宋体"/>
                <w:sz w:val="18"/>
                <w:szCs w:val="18"/>
              </w:rPr>
            </w:pPr>
            <w:r>
              <w:rPr>
                <w:rFonts w:hint="eastAsia" w:ascii="宋体" w:hAnsi="宋体" w:cs="宋体"/>
                <w:kern w:val="0"/>
                <w:sz w:val="18"/>
                <w:szCs w:val="18"/>
              </w:rPr>
              <w:t>材质：橡胶木、铝</w:t>
            </w:r>
            <w:r>
              <w:rPr>
                <w:rFonts w:hint="eastAsia" w:ascii="宋体" w:hAnsi="宋体" w:cs="宋体"/>
                <w:kern w:val="0"/>
                <w:sz w:val="18"/>
                <w:szCs w:val="18"/>
              </w:rPr>
              <w:br w:type="textWrapping"/>
            </w:r>
            <w:r>
              <w:rPr>
                <w:rFonts w:hint="eastAsia" w:ascii="宋体" w:hAnsi="宋体" w:cs="宋体"/>
                <w:kern w:val="0"/>
                <w:sz w:val="18"/>
                <w:szCs w:val="18"/>
              </w:rPr>
              <w:t>尺寸：95cm*55cm*30cm</w:t>
            </w:r>
            <w:r>
              <w:rPr>
                <w:rFonts w:hint="eastAsia" w:ascii="宋体" w:hAnsi="宋体" w:cs="宋体"/>
                <w:kern w:val="0"/>
                <w:sz w:val="18"/>
                <w:szCs w:val="18"/>
              </w:rPr>
              <w:br w:type="textWrapping"/>
            </w:r>
            <w:r>
              <w:rPr>
                <w:rFonts w:hint="eastAsia" w:ascii="宋体" w:hAnsi="宋体" w:cs="宋体"/>
                <w:kern w:val="0"/>
                <w:sz w:val="18"/>
                <w:szCs w:val="18"/>
              </w:rPr>
              <w:t>1.采用优质环保桦木纹三聚氰胺双贴面橡胶木</w:t>
            </w:r>
            <w:r>
              <w:rPr>
                <w:rFonts w:hint="eastAsia" w:ascii="宋体" w:hAnsi="宋体" w:cs="宋体"/>
                <w:kern w:val="0"/>
                <w:sz w:val="18"/>
                <w:szCs w:val="18"/>
              </w:rPr>
              <w:br w:type="textWrapping"/>
            </w:r>
            <w:r>
              <w:rPr>
                <w:rFonts w:hint="eastAsia" w:ascii="宋体" w:hAnsi="宋体" w:cs="宋体"/>
                <w:kern w:val="0"/>
                <w:sz w:val="18"/>
                <w:szCs w:val="18"/>
              </w:rPr>
              <w:t>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2.正反两用的涂鸦板，占地空间小，储物绘画功能齐全，黑板下边设有可拆卸卷轴画纸，方便幼儿进行涂鸦绘画，底部设有万向轮，移动方便，两侧设有镂空把手，方便推动。</w:t>
            </w:r>
            <w:r>
              <w:rPr>
                <w:rFonts w:hint="eastAsia" w:ascii="宋体" w:hAnsi="宋体" w:cs="宋体"/>
                <w:kern w:val="0"/>
                <w:sz w:val="18"/>
                <w:szCs w:val="18"/>
              </w:rPr>
              <w:br w:type="textWrapping"/>
            </w:r>
            <w:r>
              <w:rPr>
                <w:rFonts w:hint="eastAsia" w:ascii="宋体" w:hAnsi="宋体" w:cs="宋体"/>
                <w:kern w:val="0"/>
                <w:sz w:val="18"/>
                <w:szCs w:val="18"/>
              </w:rPr>
              <w:t>3.橡胶木坚固耐用，切面光滑，硬度、强度适中。侧板、置物板等采用圆角设计，结构稳固。</w:t>
            </w:r>
            <w:r>
              <w:rPr>
                <w:rFonts w:hint="eastAsia" w:ascii="宋体" w:hAnsi="宋体" w:cs="宋体"/>
                <w:kern w:val="0"/>
                <w:sz w:val="18"/>
                <w:szCs w:val="18"/>
              </w:rPr>
              <w:br w:type="textWrapping"/>
            </w:r>
            <w:r>
              <w:rPr>
                <w:rFonts w:hint="eastAsia" w:ascii="宋体" w:hAnsi="宋体" w:cs="宋体"/>
                <w:kern w:val="0"/>
                <w:sz w:val="18"/>
                <w:szCs w:val="18"/>
              </w:rPr>
              <w:t>4.边角安全防撞设计，各个柜角及板边均充分参考相关标准的要求，对所有的外露面、外漏角进行弧状倒角设计，避免锐角的产生，最大程度的避免儿童磕碰伤害。结构稳固，不易倾倒。全面采用圆角设计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 xml:space="preserve">5.五金件选用环保材质，安全无毒。    </w:t>
            </w:r>
            <w:r>
              <w:rPr>
                <w:rFonts w:hint="eastAsia" w:ascii="宋体" w:hAnsi="宋体" w:cs="宋体"/>
                <w:kern w:val="0"/>
                <w:sz w:val="18"/>
                <w:szCs w:val="18"/>
              </w:rPr>
              <w:br w:type="textWrapping"/>
            </w:r>
            <w:r>
              <w:rPr>
                <w:rFonts w:hint="eastAsia" w:ascii="宋体" w:hAnsi="宋体" w:cs="宋体"/>
                <w:kern w:val="0"/>
                <w:sz w:val="18"/>
                <w:szCs w:val="18"/>
              </w:rPr>
              <w:t>用途：用于幼儿涂鸦使用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F48B">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2FFE">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84E0">
            <w:pPr>
              <w:jc w:val="center"/>
              <w:rPr>
                <w:rFonts w:ascii="宋体" w:hAnsi="宋体" w:cs="宋体"/>
                <w:sz w:val="18"/>
                <w:szCs w:val="18"/>
              </w:rPr>
            </w:pPr>
          </w:p>
        </w:tc>
      </w:tr>
      <w:tr w14:paraId="2B3B3C1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5E13">
            <w:pPr>
              <w:widowControl/>
              <w:jc w:val="center"/>
              <w:textAlignment w:val="center"/>
              <w:rPr>
                <w:rFonts w:ascii="宋体" w:hAnsi="宋体" w:cs="宋体"/>
                <w:kern w:val="0"/>
                <w:sz w:val="18"/>
                <w:szCs w:val="18"/>
              </w:rPr>
            </w:pPr>
            <w:r>
              <w:rPr>
                <w:rFonts w:hint="eastAsia" w:ascii="宋体" w:hAnsi="宋体" w:cs="宋体"/>
                <w:kern w:val="0"/>
                <w:sz w:val="18"/>
                <w:szCs w:val="18"/>
              </w:rPr>
              <w:t>130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C77F1">
            <w:pPr>
              <w:widowControl/>
              <w:jc w:val="center"/>
              <w:textAlignment w:val="center"/>
              <w:rPr>
                <w:rFonts w:ascii="宋体" w:hAnsi="宋体" w:cs="宋体"/>
                <w:sz w:val="18"/>
                <w:szCs w:val="18"/>
              </w:rPr>
            </w:pPr>
            <w:r>
              <w:rPr>
                <w:rFonts w:hint="eastAsia" w:ascii="宋体" w:hAnsi="宋体" w:cs="宋体"/>
                <w:kern w:val="0"/>
                <w:sz w:val="18"/>
                <w:szCs w:val="18"/>
              </w:rPr>
              <w:t>移动置物板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8E50A">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尺寸：120cm*70cm*40cm</w:t>
            </w:r>
            <w:r>
              <w:rPr>
                <w:rFonts w:hint="eastAsia" w:ascii="宋体" w:hAnsi="宋体" w:cs="宋体"/>
                <w:kern w:val="0"/>
                <w:sz w:val="18"/>
                <w:szCs w:val="18"/>
              </w:rPr>
              <w:br w:type="textWrapping"/>
            </w:r>
            <w:r>
              <w:rPr>
                <w:rFonts w:hint="eastAsia" w:ascii="宋体" w:hAnsi="宋体" w:cs="宋体"/>
                <w:kern w:val="0"/>
                <w:sz w:val="18"/>
                <w:szCs w:val="18"/>
              </w:rPr>
              <w:t>1.主框架采用1.5cm厚度,ENF级优质环保，芯板橡胶木板，采用优质环保桦木纹三聚氰胺双贴面，水性涂料喷绘，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2.便捷式落地移动置物板，DIY自由组合架，加厚板材，厚实用料不易变形开裂，木质紧密，滚轮设计方便移动，纹理清晰，洞洞板可满足多种需求，镂空调色板造型，美观实用。</w:t>
            </w:r>
            <w:r>
              <w:rPr>
                <w:rFonts w:hint="eastAsia" w:ascii="宋体" w:hAnsi="宋体" w:cs="宋体"/>
                <w:kern w:val="0"/>
                <w:sz w:val="18"/>
                <w:szCs w:val="18"/>
              </w:rPr>
              <w:br w:type="textWrapping"/>
            </w:r>
            <w:r>
              <w:rPr>
                <w:rFonts w:hint="eastAsia" w:ascii="宋体" w:hAnsi="宋体" w:cs="宋体"/>
                <w:kern w:val="0"/>
                <w:sz w:val="18"/>
                <w:szCs w:val="18"/>
              </w:rPr>
              <w:t>3.调色盘造型，采用UV打印工艺处理，颜色鲜明不易脱落，且使用的UV打印均为环保材料。</w:t>
            </w:r>
            <w:r>
              <w:rPr>
                <w:rFonts w:hint="eastAsia" w:ascii="宋体" w:hAnsi="宋体" w:cs="宋体"/>
                <w:kern w:val="0"/>
                <w:sz w:val="18"/>
                <w:szCs w:val="18"/>
              </w:rPr>
              <w:br w:type="textWrapping"/>
            </w:r>
            <w:r>
              <w:rPr>
                <w:rFonts w:hint="eastAsia" w:ascii="宋体" w:hAnsi="宋体" w:cs="宋体"/>
                <w:kern w:val="0"/>
                <w:sz w:val="18"/>
                <w:szCs w:val="18"/>
              </w:rPr>
              <w:t>4.橡胶木坚固耐用，切面光滑，硬度、强度适中。立板、置物板等采用圆角设计，结构稳固。</w:t>
            </w:r>
            <w:r>
              <w:rPr>
                <w:rFonts w:hint="eastAsia" w:ascii="宋体" w:hAnsi="宋体" w:cs="宋体"/>
                <w:kern w:val="0"/>
                <w:sz w:val="18"/>
                <w:szCs w:val="18"/>
              </w:rPr>
              <w:br w:type="textWrapping"/>
            </w:r>
            <w:r>
              <w:rPr>
                <w:rFonts w:hint="eastAsia" w:ascii="宋体" w:hAnsi="宋体" w:cs="宋体"/>
                <w:kern w:val="0"/>
                <w:sz w:val="18"/>
                <w:szCs w:val="18"/>
              </w:rPr>
              <w:t>5.边角安全防撞设计，各个柜角及板边均充分参考相关标准的要求，对所有的外露面、外漏角进行弧状倒角设计，避免锐角的产生，最大程度的避免儿童磕碰伤害。结构稳固，不易倾倒。全面采用圆角设计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 xml:space="preserve">6.五金件选用环保材质，安全无毒。    </w:t>
            </w:r>
            <w:r>
              <w:rPr>
                <w:rFonts w:hint="eastAsia" w:ascii="宋体" w:hAnsi="宋体" w:cs="宋体"/>
                <w:kern w:val="0"/>
                <w:sz w:val="18"/>
                <w:szCs w:val="18"/>
              </w:rPr>
              <w:br w:type="textWrapping"/>
            </w:r>
            <w:r>
              <w:rPr>
                <w:rFonts w:hint="eastAsia" w:ascii="宋体" w:hAnsi="宋体" w:cs="宋体"/>
                <w:kern w:val="0"/>
                <w:sz w:val="18"/>
                <w:szCs w:val="18"/>
              </w:rPr>
              <w:t>用途：用于摆放美术用品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D6F0">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4978">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A481">
            <w:pPr>
              <w:jc w:val="center"/>
              <w:rPr>
                <w:rFonts w:ascii="宋体" w:hAnsi="宋体" w:cs="宋体"/>
                <w:sz w:val="18"/>
                <w:szCs w:val="18"/>
              </w:rPr>
            </w:pPr>
          </w:p>
        </w:tc>
      </w:tr>
      <w:tr w14:paraId="2BBA4EE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A216">
            <w:pPr>
              <w:widowControl/>
              <w:jc w:val="center"/>
              <w:textAlignment w:val="center"/>
              <w:rPr>
                <w:rFonts w:ascii="宋体" w:hAnsi="宋体" w:cs="宋体"/>
                <w:kern w:val="0"/>
                <w:sz w:val="18"/>
                <w:szCs w:val="18"/>
              </w:rPr>
            </w:pPr>
            <w:r>
              <w:rPr>
                <w:rFonts w:hint="eastAsia" w:ascii="宋体" w:hAnsi="宋体" w:cs="宋体"/>
                <w:kern w:val="0"/>
                <w:sz w:val="18"/>
                <w:szCs w:val="18"/>
              </w:rPr>
              <w:t>131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6202F">
            <w:pPr>
              <w:widowControl/>
              <w:jc w:val="center"/>
              <w:textAlignment w:val="center"/>
              <w:rPr>
                <w:rFonts w:ascii="宋体" w:hAnsi="宋体" w:cs="宋体"/>
                <w:sz w:val="18"/>
                <w:szCs w:val="18"/>
              </w:rPr>
            </w:pPr>
            <w:r>
              <w:rPr>
                <w:rFonts w:hint="eastAsia" w:ascii="宋体" w:hAnsi="宋体" w:cs="宋体"/>
                <w:kern w:val="0"/>
                <w:sz w:val="18"/>
                <w:szCs w:val="18"/>
              </w:rPr>
              <w:t>艺术九格柜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950F7">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尺寸：120cm*70cm*40cm</w:t>
            </w:r>
            <w:r>
              <w:rPr>
                <w:rFonts w:hint="eastAsia" w:ascii="宋体" w:hAnsi="宋体" w:cs="宋体"/>
                <w:kern w:val="0"/>
                <w:sz w:val="18"/>
                <w:szCs w:val="18"/>
              </w:rPr>
              <w:br w:type="textWrapping"/>
            </w:r>
            <w:r>
              <w:rPr>
                <w:rFonts w:hint="eastAsia" w:ascii="宋体" w:hAnsi="宋体" w:cs="宋体"/>
                <w:kern w:val="0"/>
                <w:sz w:val="18"/>
                <w:szCs w:val="18"/>
              </w:rPr>
              <w:t>1.主框架采用1.8cm厚度,ENF级优质环保，芯板橡胶木板</w:t>
            </w:r>
            <w:r>
              <w:rPr>
                <w:rFonts w:hint="eastAsia" w:ascii="宋体" w:hAnsi="宋体" w:cs="宋体"/>
                <w:kern w:val="0"/>
                <w:sz w:val="18"/>
                <w:szCs w:val="18"/>
              </w:rPr>
              <w:br w:type="textWrapping"/>
            </w:r>
            <w:r>
              <w:rPr>
                <w:rFonts w:hint="eastAsia" w:ascii="宋体" w:hAnsi="宋体" w:cs="宋体"/>
                <w:kern w:val="0"/>
                <w:sz w:val="18"/>
                <w:szCs w:val="18"/>
              </w:rPr>
              <w:t>采用优质环保桦木纹三聚氰胺双贴面，水性涂料喷绘，依据GB/T3324-2024《木家具通用技术条件》和GB/T29894-2013《木材鉴别方法通则》，所检项目均符合要求。整体甲醛含量符合国家标准。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2.多层储物，大容量单元格，结构稳固，承重力强，可收纳各种美术材料，斜面收纳拿取方便，柜顶圆棍可轻松取下，用于收纳各类彩色线绳，同时增加柜子的美观。</w:t>
            </w:r>
            <w:r>
              <w:rPr>
                <w:rFonts w:hint="eastAsia" w:ascii="宋体" w:hAnsi="宋体" w:cs="宋体"/>
                <w:kern w:val="0"/>
                <w:sz w:val="18"/>
                <w:szCs w:val="18"/>
              </w:rPr>
              <w:br w:type="textWrapping"/>
            </w:r>
            <w:r>
              <w:rPr>
                <w:rFonts w:hint="eastAsia" w:ascii="宋体" w:hAnsi="宋体" w:cs="宋体"/>
                <w:kern w:val="0"/>
                <w:sz w:val="18"/>
                <w:szCs w:val="18"/>
              </w:rPr>
              <w:t>3.柜门采用UV打印工艺处理，颜色鲜明不易脱落，且使用的UV打印均为环保材料。</w:t>
            </w:r>
            <w:r>
              <w:rPr>
                <w:rFonts w:hint="eastAsia" w:ascii="宋体" w:hAnsi="宋体" w:cs="宋体"/>
                <w:kern w:val="0"/>
                <w:sz w:val="18"/>
                <w:szCs w:val="18"/>
              </w:rPr>
              <w:br w:type="textWrapping"/>
            </w:r>
            <w:r>
              <w:rPr>
                <w:rFonts w:hint="eastAsia" w:ascii="宋体" w:hAnsi="宋体" w:cs="宋体"/>
                <w:kern w:val="0"/>
                <w:sz w:val="18"/>
                <w:szCs w:val="18"/>
              </w:rPr>
              <w:t>4.橡胶木坚固耐用，切面光滑，硬度、强度适中。侧板、置物板、柜门等采用圆角设计，结构稳固。</w:t>
            </w:r>
            <w:r>
              <w:rPr>
                <w:rFonts w:hint="eastAsia" w:ascii="宋体" w:hAnsi="宋体" w:cs="宋体"/>
                <w:kern w:val="0"/>
                <w:sz w:val="18"/>
                <w:szCs w:val="18"/>
              </w:rPr>
              <w:br w:type="textWrapping"/>
            </w:r>
            <w:r>
              <w:rPr>
                <w:rFonts w:hint="eastAsia" w:ascii="宋体" w:hAnsi="宋体" w:cs="宋体"/>
                <w:kern w:val="0"/>
                <w:sz w:val="18"/>
                <w:szCs w:val="18"/>
              </w:rPr>
              <w:t>5.边角安全防撞设计，各个柜角及板边均充分参考相关标准的要求，对所有的外露面、外漏角进行弧状倒角设计，避免锐角的产生，最大程度的避免儿童磕碰伤害。结构稳固，不易倾倒。全面采用圆角设计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 xml:space="preserve">6.五金件选用环保材质，安全无毒。    </w:t>
            </w:r>
            <w:r>
              <w:rPr>
                <w:rFonts w:hint="eastAsia" w:ascii="宋体" w:hAnsi="宋体" w:cs="宋体"/>
                <w:kern w:val="0"/>
                <w:sz w:val="18"/>
                <w:szCs w:val="18"/>
              </w:rPr>
              <w:br w:type="textWrapping"/>
            </w:r>
            <w:r>
              <w:rPr>
                <w:rFonts w:hint="eastAsia" w:ascii="宋体" w:hAnsi="宋体" w:cs="宋体"/>
                <w:kern w:val="0"/>
                <w:sz w:val="18"/>
                <w:szCs w:val="18"/>
              </w:rPr>
              <w:t>用途：用于收纳美术材料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83B1">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670F">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4FE0">
            <w:pPr>
              <w:jc w:val="center"/>
              <w:rPr>
                <w:rFonts w:ascii="宋体" w:hAnsi="宋体" w:cs="宋体"/>
                <w:sz w:val="18"/>
                <w:szCs w:val="18"/>
              </w:rPr>
            </w:pPr>
          </w:p>
        </w:tc>
      </w:tr>
      <w:tr w14:paraId="19DFA53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39B9">
            <w:pPr>
              <w:widowControl/>
              <w:jc w:val="center"/>
              <w:textAlignment w:val="center"/>
              <w:rPr>
                <w:rFonts w:ascii="宋体" w:hAnsi="宋体" w:cs="宋体"/>
                <w:kern w:val="0"/>
                <w:sz w:val="18"/>
                <w:szCs w:val="18"/>
              </w:rPr>
            </w:pPr>
            <w:r>
              <w:rPr>
                <w:rFonts w:hint="eastAsia" w:ascii="宋体" w:hAnsi="宋体" w:cs="宋体"/>
                <w:kern w:val="0"/>
                <w:sz w:val="18"/>
                <w:szCs w:val="18"/>
              </w:rPr>
              <w:t>132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7A95E">
            <w:pPr>
              <w:widowControl/>
              <w:jc w:val="center"/>
              <w:textAlignment w:val="center"/>
              <w:rPr>
                <w:rFonts w:ascii="宋体" w:hAnsi="宋体" w:cs="宋体"/>
                <w:sz w:val="18"/>
                <w:szCs w:val="18"/>
              </w:rPr>
            </w:pPr>
            <w:r>
              <w:rPr>
                <w:rFonts w:hint="eastAsia" w:ascii="宋体" w:hAnsi="宋体" w:cs="宋体"/>
                <w:kern w:val="0"/>
                <w:sz w:val="18"/>
                <w:szCs w:val="18"/>
              </w:rPr>
              <w:t>移动收纳车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DAE99">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尺寸：50cm*30cm*25cm</w:t>
            </w:r>
            <w:r>
              <w:rPr>
                <w:rFonts w:hint="eastAsia" w:ascii="宋体" w:hAnsi="宋体" w:cs="宋体"/>
                <w:kern w:val="0"/>
                <w:sz w:val="18"/>
                <w:szCs w:val="18"/>
              </w:rPr>
              <w:br w:type="textWrapping"/>
            </w:r>
            <w:r>
              <w:rPr>
                <w:rFonts w:hint="eastAsia" w:ascii="宋体" w:hAnsi="宋体" w:cs="宋体"/>
                <w:kern w:val="0"/>
                <w:sz w:val="18"/>
                <w:szCs w:val="18"/>
              </w:rPr>
              <w:t>1.主框架采用1.5cm厚度,ENF级优质环保，芯板橡胶木板</w:t>
            </w:r>
            <w:r>
              <w:rPr>
                <w:rFonts w:hint="eastAsia" w:ascii="宋体" w:hAnsi="宋体" w:cs="宋体"/>
                <w:kern w:val="0"/>
                <w:sz w:val="18"/>
                <w:szCs w:val="18"/>
              </w:rPr>
              <w:br w:type="textWrapping"/>
            </w:r>
            <w:r>
              <w:rPr>
                <w:rFonts w:hint="eastAsia" w:ascii="宋体" w:hAnsi="宋体" w:cs="宋体"/>
                <w:kern w:val="0"/>
                <w:sz w:val="18"/>
                <w:szCs w:val="18"/>
              </w:rPr>
              <w:t>采用优质环保桦木纹三聚氰胺双贴面，水性涂料喷绘，依据GB/T3324-2024《木家具通用技术条件》和GB/T29894-2013《木材鉴别方法通则》，所检项目均符合要求。整体甲醛含量符合国家标准。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2.大容量单元格，结构稳固，承重力强，镂空造型设计，美观实用，滚轮设计和镂空把手使收纳车方便更加移动，整体小巧灵活。</w:t>
            </w:r>
            <w:r>
              <w:rPr>
                <w:rFonts w:hint="eastAsia" w:ascii="宋体" w:hAnsi="宋体" w:cs="宋体"/>
                <w:kern w:val="0"/>
                <w:sz w:val="18"/>
                <w:szCs w:val="18"/>
              </w:rPr>
              <w:br w:type="textWrapping"/>
            </w:r>
            <w:r>
              <w:rPr>
                <w:rFonts w:hint="eastAsia" w:ascii="宋体" w:hAnsi="宋体" w:cs="宋体"/>
                <w:kern w:val="0"/>
                <w:sz w:val="18"/>
                <w:szCs w:val="18"/>
              </w:rPr>
              <w:t>3.柜体采用UV打印工艺处理，颜色鲜明不易脱落，且使用的UV打印均为环保材料。</w:t>
            </w:r>
            <w:r>
              <w:rPr>
                <w:rFonts w:hint="eastAsia" w:ascii="宋体" w:hAnsi="宋体" w:cs="宋体"/>
                <w:kern w:val="0"/>
                <w:sz w:val="18"/>
                <w:szCs w:val="18"/>
              </w:rPr>
              <w:br w:type="textWrapping"/>
            </w:r>
            <w:r>
              <w:rPr>
                <w:rFonts w:hint="eastAsia" w:ascii="宋体" w:hAnsi="宋体" w:cs="宋体"/>
                <w:kern w:val="0"/>
                <w:sz w:val="18"/>
                <w:szCs w:val="18"/>
              </w:rPr>
              <w:t>4.橡胶木坚固耐用，切面光滑，硬度、强度适中。背板、凳面、凳腿等采用圆角设计，结构稳固。</w:t>
            </w:r>
            <w:r>
              <w:rPr>
                <w:rFonts w:hint="eastAsia" w:ascii="宋体" w:hAnsi="宋体" w:cs="宋体"/>
                <w:kern w:val="0"/>
                <w:sz w:val="18"/>
                <w:szCs w:val="18"/>
              </w:rPr>
              <w:br w:type="textWrapping"/>
            </w:r>
            <w:r>
              <w:rPr>
                <w:rFonts w:hint="eastAsia" w:ascii="宋体" w:hAnsi="宋体" w:cs="宋体"/>
                <w:kern w:val="0"/>
                <w:sz w:val="18"/>
                <w:szCs w:val="18"/>
              </w:rPr>
              <w:t>5.边角安全防撞设计，各个柜角及板边均充分参考相关标准的要求，对所有的外露面、外漏角进行弧状倒角设计，避免锐角的产生，最大程度的避免儿童磕碰伤害。结构稳固，不易倾倒。全面采用圆角设计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 xml:space="preserve">6.五金件选用环保材质，安全无毒。    </w:t>
            </w:r>
            <w:r>
              <w:rPr>
                <w:rFonts w:hint="eastAsia" w:ascii="宋体" w:hAnsi="宋体" w:cs="宋体"/>
                <w:kern w:val="0"/>
                <w:sz w:val="18"/>
                <w:szCs w:val="18"/>
              </w:rPr>
              <w:br w:type="textWrapping"/>
            </w:r>
            <w:r>
              <w:rPr>
                <w:rFonts w:hint="eastAsia" w:ascii="宋体" w:hAnsi="宋体" w:cs="宋体"/>
                <w:kern w:val="0"/>
                <w:sz w:val="18"/>
                <w:szCs w:val="18"/>
              </w:rPr>
              <w:t>用途：用于盛放纸类用品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768C">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D46F">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1AAD">
            <w:pPr>
              <w:jc w:val="center"/>
              <w:rPr>
                <w:rFonts w:ascii="宋体" w:hAnsi="宋体" w:cs="宋体"/>
                <w:sz w:val="18"/>
                <w:szCs w:val="18"/>
              </w:rPr>
            </w:pPr>
          </w:p>
        </w:tc>
      </w:tr>
      <w:tr w14:paraId="1F337C0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12B3">
            <w:pPr>
              <w:widowControl/>
              <w:jc w:val="center"/>
              <w:textAlignment w:val="center"/>
              <w:rPr>
                <w:rFonts w:ascii="宋体" w:hAnsi="宋体" w:cs="宋体"/>
                <w:kern w:val="0"/>
                <w:sz w:val="18"/>
                <w:szCs w:val="18"/>
              </w:rPr>
            </w:pPr>
            <w:r>
              <w:rPr>
                <w:rFonts w:hint="eastAsia" w:ascii="宋体" w:hAnsi="宋体" w:cs="宋体"/>
                <w:kern w:val="0"/>
                <w:sz w:val="18"/>
                <w:szCs w:val="18"/>
              </w:rPr>
              <w:t>133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4B75D">
            <w:pPr>
              <w:widowControl/>
              <w:jc w:val="center"/>
              <w:textAlignment w:val="center"/>
              <w:rPr>
                <w:rFonts w:ascii="宋体" w:hAnsi="宋体" w:cs="宋体"/>
                <w:sz w:val="18"/>
                <w:szCs w:val="18"/>
              </w:rPr>
            </w:pPr>
            <w:r>
              <w:rPr>
                <w:rFonts w:hint="eastAsia" w:ascii="宋体" w:hAnsi="宋体" w:cs="宋体"/>
                <w:kern w:val="0"/>
                <w:sz w:val="18"/>
                <w:szCs w:val="18"/>
              </w:rPr>
              <w:t>美术凳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7C7F3">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尺寸：52cm*30cm*27cm</w:t>
            </w:r>
            <w:r>
              <w:rPr>
                <w:rFonts w:hint="eastAsia" w:ascii="宋体" w:hAnsi="宋体" w:cs="宋体"/>
                <w:kern w:val="0"/>
                <w:sz w:val="18"/>
                <w:szCs w:val="18"/>
              </w:rPr>
              <w:br w:type="textWrapping"/>
            </w:r>
            <w:r>
              <w:rPr>
                <w:rFonts w:hint="eastAsia" w:ascii="宋体" w:hAnsi="宋体" w:cs="宋体"/>
                <w:kern w:val="0"/>
                <w:sz w:val="18"/>
                <w:szCs w:val="18"/>
              </w:rPr>
              <w:t>1.主框架采用1.8cm厚度,橡胶木圆腿直径3.5cm,ENF级优质环保，芯板橡胶木板</w:t>
            </w:r>
            <w:r>
              <w:rPr>
                <w:rFonts w:hint="eastAsia" w:ascii="宋体" w:hAnsi="宋体" w:cs="宋体"/>
                <w:kern w:val="0"/>
                <w:sz w:val="18"/>
                <w:szCs w:val="18"/>
              </w:rPr>
              <w:br w:type="textWrapping"/>
            </w:r>
            <w:r>
              <w:rPr>
                <w:rFonts w:hint="eastAsia" w:ascii="宋体" w:hAnsi="宋体" w:cs="宋体"/>
                <w:kern w:val="0"/>
                <w:sz w:val="18"/>
                <w:szCs w:val="18"/>
              </w:rPr>
              <w:t>采用优质环保桦木纹三聚氰胺双贴面，水性涂料喷绘，依据GB/T3324-2024《木家具通用技术条件》和GB/T29894-2013《木材鉴别方法通则》，所检项目均符合要求。整体甲醛含量符合国家标准。</w:t>
            </w:r>
            <w:r>
              <w:rPr>
                <w:rFonts w:hint="eastAsia" w:ascii="宋体" w:hAnsi="宋体" w:cs="宋体"/>
                <w:kern w:val="0"/>
                <w:sz w:val="18"/>
                <w:szCs w:val="18"/>
              </w:rPr>
              <w:br w:type="textWrapping"/>
            </w:r>
            <w:r>
              <w:rPr>
                <w:rFonts w:hint="eastAsia" w:ascii="宋体" w:hAnsi="宋体" w:cs="宋体"/>
                <w:kern w:val="0"/>
                <w:sz w:val="18"/>
                <w:szCs w:val="18"/>
              </w:rPr>
              <w:t>2.加厚板材，厚实用料不易变形开裂，凳腿增加防滑设备，安全实用，镂空造型，木质紧密，美观实用。</w:t>
            </w:r>
            <w:r>
              <w:rPr>
                <w:rFonts w:hint="eastAsia" w:ascii="宋体" w:hAnsi="宋体" w:cs="宋体"/>
                <w:kern w:val="0"/>
                <w:sz w:val="18"/>
                <w:szCs w:val="18"/>
              </w:rPr>
              <w:br w:type="textWrapping"/>
            </w:r>
            <w:r>
              <w:rPr>
                <w:rFonts w:hint="eastAsia" w:ascii="宋体" w:hAnsi="宋体" w:cs="宋体"/>
                <w:kern w:val="0"/>
                <w:sz w:val="18"/>
                <w:szCs w:val="18"/>
              </w:rPr>
              <w:t>3.椅背设计了调色盘的造型，并使用UV打印工艺处理，颜色鲜明不易脱落。</w:t>
            </w:r>
            <w:r>
              <w:rPr>
                <w:rFonts w:hint="eastAsia" w:ascii="宋体" w:hAnsi="宋体" w:cs="宋体"/>
                <w:kern w:val="0"/>
                <w:sz w:val="18"/>
                <w:szCs w:val="18"/>
              </w:rPr>
              <w:br w:type="textWrapping"/>
            </w:r>
            <w:r>
              <w:rPr>
                <w:rFonts w:hint="eastAsia" w:ascii="宋体" w:hAnsi="宋体" w:cs="宋体"/>
                <w:kern w:val="0"/>
                <w:sz w:val="18"/>
                <w:szCs w:val="18"/>
              </w:rPr>
              <w:t>4.橡胶木坚固耐用，切面光滑，硬度、强度适中。全面采用圆角设计，结构稳固。</w:t>
            </w:r>
            <w:r>
              <w:rPr>
                <w:rFonts w:hint="eastAsia" w:ascii="宋体" w:hAnsi="宋体" w:cs="宋体"/>
                <w:kern w:val="0"/>
                <w:sz w:val="18"/>
                <w:szCs w:val="18"/>
              </w:rPr>
              <w:br w:type="textWrapping"/>
            </w:r>
            <w:r>
              <w:rPr>
                <w:rFonts w:hint="eastAsia" w:ascii="宋体" w:hAnsi="宋体" w:cs="宋体"/>
                <w:kern w:val="0"/>
                <w:sz w:val="18"/>
                <w:szCs w:val="18"/>
              </w:rPr>
              <w:t>5.边角安全防撞设计，各个柜角及板边均充分参考相关标准的要求，对所有的外露面、外漏角进行弧状倒角设计，避免锐角的产生，最大程度的避免儿童磕碰伤害。结构稳固，不易倾倒。全面采用圆角设计</w:t>
            </w:r>
            <w:r>
              <w:rPr>
                <w:rFonts w:hint="eastAsia" w:ascii="宋体" w:hAnsi="宋体" w:cs="宋体"/>
                <w:kern w:val="0"/>
                <w:sz w:val="18"/>
                <w:szCs w:val="18"/>
              </w:rPr>
              <w:br w:type="textWrapping"/>
            </w:r>
            <w:r>
              <w:rPr>
                <w:rFonts w:hint="eastAsia" w:ascii="宋体" w:hAnsi="宋体" w:cs="宋体"/>
                <w:kern w:val="0"/>
                <w:sz w:val="18"/>
                <w:szCs w:val="18"/>
              </w:rPr>
              <w:t xml:space="preserve">6.五金件选用环保材质，安全无毒。    </w:t>
            </w:r>
            <w:r>
              <w:rPr>
                <w:rFonts w:hint="eastAsia" w:ascii="宋体" w:hAnsi="宋体" w:cs="宋体"/>
                <w:kern w:val="0"/>
                <w:sz w:val="18"/>
                <w:szCs w:val="18"/>
              </w:rPr>
              <w:br w:type="textWrapping"/>
            </w:r>
            <w:r>
              <w:rPr>
                <w:rFonts w:hint="eastAsia" w:ascii="宋体" w:hAnsi="宋体" w:cs="宋体"/>
                <w:kern w:val="0"/>
                <w:sz w:val="18"/>
                <w:szCs w:val="18"/>
              </w:rPr>
              <w:t>用途：用于幼儿操作使用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DBB9">
            <w:pPr>
              <w:widowControl/>
              <w:jc w:val="center"/>
              <w:textAlignment w:val="center"/>
              <w:rPr>
                <w:rFonts w:ascii="宋体" w:hAnsi="宋体" w:cs="宋体"/>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E1EE">
            <w:pPr>
              <w:widowControl/>
              <w:jc w:val="center"/>
              <w:textAlignment w:val="center"/>
              <w:rPr>
                <w:rFonts w:ascii="宋体" w:hAnsi="宋体" w:cs="宋体"/>
                <w:sz w:val="18"/>
                <w:szCs w:val="18"/>
              </w:rPr>
            </w:pPr>
            <w:r>
              <w:rPr>
                <w:rFonts w:hint="eastAsia" w:ascii="宋体" w:hAnsi="宋体" w:cs="宋体"/>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7ADD">
            <w:pPr>
              <w:jc w:val="center"/>
              <w:rPr>
                <w:rFonts w:ascii="宋体" w:hAnsi="宋体" w:cs="宋体"/>
                <w:sz w:val="18"/>
                <w:szCs w:val="18"/>
              </w:rPr>
            </w:pPr>
          </w:p>
        </w:tc>
      </w:tr>
      <w:tr w14:paraId="7CEBF64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27BA">
            <w:pPr>
              <w:widowControl/>
              <w:jc w:val="center"/>
              <w:textAlignment w:val="center"/>
              <w:rPr>
                <w:rFonts w:ascii="宋体" w:hAnsi="宋体" w:cs="宋体"/>
                <w:kern w:val="0"/>
                <w:sz w:val="18"/>
                <w:szCs w:val="18"/>
              </w:rPr>
            </w:pPr>
            <w:r>
              <w:rPr>
                <w:rFonts w:hint="eastAsia" w:ascii="宋体" w:hAnsi="宋体" w:cs="宋体"/>
                <w:kern w:val="0"/>
                <w:sz w:val="18"/>
                <w:szCs w:val="18"/>
              </w:rPr>
              <w:t>134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6B79">
            <w:pPr>
              <w:widowControl/>
              <w:jc w:val="center"/>
              <w:textAlignment w:val="center"/>
              <w:rPr>
                <w:rFonts w:ascii="宋体" w:hAnsi="宋体" w:cs="宋体"/>
                <w:sz w:val="18"/>
                <w:szCs w:val="18"/>
              </w:rPr>
            </w:pPr>
            <w:r>
              <w:rPr>
                <w:rFonts w:hint="eastAsia" w:ascii="宋体" w:hAnsi="宋体" w:cs="宋体"/>
                <w:kern w:val="0"/>
                <w:sz w:val="18"/>
                <w:szCs w:val="18"/>
              </w:rPr>
              <w:t>展台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5BE4D">
            <w:pPr>
              <w:jc w:val="left"/>
              <w:rPr>
                <w:rFonts w:ascii="宋体" w:hAnsi="宋体" w:cs="宋体"/>
                <w:sz w:val="18"/>
                <w:szCs w:val="18"/>
              </w:rPr>
            </w:pPr>
            <w:r>
              <w:rPr>
                <w:rFonts w:hint="eastAsia" w:ascii="宋体" w:hAnsi="宋体" w:cs="宋体"/>
                <w:kern w:val="0"/>
                <w:sz w:val="18"/>
                <w:szCs w:val="18"/>
              </w:rPr>
              <w:t>材质：烤漆材质</w:t>
            </w:r>
            <w:r>
              <w:rPr>
                <w:rFonts w:hint="eastAsia" w:ascii="宋体" w:hAnsi="宋体" w:cs="宋体"/>
                <w:kern w:val="0"/>
                <w:sz w:val="18"/>
                <w:szCs w:val="18"/>
              </w:rPr>
              <w:br w:type="textWrapping"/>
            </w:r>
            <w:r>
              <w:rPr>
                <w:rFonts w:hint="eastAsia" w:ascii="宋体" w:hAnsi="宋体" w:cs="宋体"/>
                <w:kern w:val="0"/>
                <w:sz w:val="18"/>
                <w:szCs w:val="18"/>
              </w:rPr>
              <w:t>尺寸：40cm*40cm*40cm</w:t>
            </w:r>
            <w:r>
              <w:rPr>
                <w:rFonts w:hint="eastAsia" w:ascii="宋体" w:hAnsi="宋体" w:cs="宋体"/>
                <w:kern w:val="0"/>
                <w:sz w:val="18"/>
                <w:szCs w:val="18"/>
              </w:rPr>
              <w:br w:type="textWrapping"/>
            </w:r>
            <w:r>
              <w:rPr>
                <w:rFonts w:hint="eastAsia" w:ascii="宋体" w:hAnsi="宋体" w:cs="宋体"/>
                <w:kern w:val="0"/>
                <w:sz w:val="18"/>
                <w:szCs w:val="18"/>
              </w:rPr>
              <w:t>40cm*40cm*70cm</w:t>
            </w:r>
            <w:r>
              <w:rPr>
                <w:rFonts w:hint="eastAsia" w:ascii="宋体" w:hAnsi="宋体" w:cs="宋体"/>
                <w:kern w:val="0"/>
                <w:sz w:val="18"/>
                <w:szCs w:val="18"/>
              </w:rPr>
              <w:br w:type="textWrapping"/>
            </w:r>
            <w:r>
              <w:rPr>
                <w:rFonts w:hint="eastAsia" w:ascii="宋体" w:hAnsi="宋体" w:cs="宋体"/>
                <w:kern w:val="0"/>
                <w:sz w:val="18"/>
                <w:szCs w:val="18"/>
              </w:rPr>
              <w:t>40cm*40cm*90cm</w:t>
            </w:r>
            <w:r>
              <w:rPr>
                <w:rFonts w:hint="eastAsia" w:ascii="宋体" w:hAnsi="宋体" w:cs="宋体"/>
                <w:kern w:val="0"/>
                <w:sz w:val="18"/>
                <w:szCs w:val="18"/>
              </w:rPr>
              <w:br w:type="textWrapping"/>
            </w:r>
            <w:r>
              <w:rPr>
                <w:rFonts w:hint="eastAsia" w:ascii="宋体" w:hAnsi="宋体" w:cs="宋体"/>
                <w:kern w:val="0"/>
                <w:sz w:val="18"/>
                <w:szCs w:val="18"/>
              </w:rPr>
              <w:t>规格：3组/套</w:t>
            </w:r>
            <w:r>
              <w:rPr>
                <w:rFonts w:hint="eastAsia" w:ascii="宋体" w:hAnsi="宋体" w:cs="宋体"/>
                <w:kern w:val="0"/>
                <w:sz w:val="18"/>
                <w:szCs w:val="18"/>
              </w:rPr>
              <w:br w:type="textWrapping"/>
            </w:r>
            <w:r>
              <w:rPr>
                <w:rFonts w:hint="eastAsia" w:ascii="宋体" w:hAnsi="宋体" w:cs="宋体"/>
                <w:kern w:val="0"/>
                <w:sz w:val="18"/>
                <w:szCs w:val="18"/>
              </w:rPr>
              <w:t>不占空间，结实耐用，表面光滑，承重力强</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FD41">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1790">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D8B8">
            <w:pPr>
              <w:jc w:val="center"/>
              <w:rPr>
                <w:rFonts w:ascii="宋体" w:hAnsi="宋体" w:cs="宋体"/>
                <w:sz w:val="18"/>
                <w:szCs w:val="18"/>
              </w:rPr>
            </w:pPr>
          </w:p>
        </w:tc>
      </w:tr>
      <w:tr w14:paraId="3A545FA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C877">
            <w:pPr>
              <w:widowControl/>
              <w:jc w:val="center"/>
              <w:textAlignment w:val="center"/>
              <w:rPr>
                <w:rFonts w:ascii="宋体" w:hAnsi="宋体" w:cs="宋体"/>
                <w:kern w:val="0"/>
                <w:sz w:val="18"/>
                <w:szCs w:val="18"/>
              </w:rPr>
            </w:pPr>
            <w:r>
              <w:rPr>
                <w:rFonts w:hint="eastAsia" w:ascii="宋体" w:hAnsi="宋体" w:cs="宋体"/>
                <w:kern w:val="0"/>
                <w:sz w:val="18"/>
                <w:szCs w:val="18"/>
              </w:rPr>
              <w:t>135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C5713">
            <w:pPr>
              <w:widowControl/>
              <w:jc w:val="center"/>
              <w:textAlignment w:val="center"/>
              <w:rPr>
                <w:rFonts w:ascii="宋体" w:hAnsi="宋体" w:cs="宋体"/>
                <w:sz w:val="18"/>
                <w:szCs w:val="18"/>
              </w:rPr>
            </w:pPr>
            <w:r>
              <w:rPr>
                <w:rFonts w:hint="eastAsia" w:ascii="宋体" w:hAnsi="宋体" w:cs="宋体"/>
                <w:kern w:val="0"/>
                <w:sz w:val="18"/>
                <w:szCs w:val="18"/>
              </w:rPr>
              <w:t>衬布—浅绿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D279E">
            <w:pPr>
              <w:jc w:val="left"/>
              <w:rPr>
                <w:rFonts w:ascii="宋体" w:hAnsi="宋体" w:cs="宋体"/>
                <w:sz w:val="18"/>
                <w:szCs w:val="18"/>
              </w:rPr>
            </w:pPr>
            <w:r>
              <w:rPr>
                <w:rFonts w:hint="eastAsia" w:ascii="宋体" w:hAnsi="宋体" w:cs="宋体"/>
                <w:kern w:val="0"/>
                <w:sz w:val="18"/>
                <w:szCs w:val="18"/>
              </w:rPr>
              <w:t>材质：绸缎</w:t>
            </w:r>
            <w:r>
              <w:rPr>
                <w:rFonts w:hint="eastAsia" w:ascii="宋体" w:hAnsi="宋体" w:cs="宋体"/>
                <w:kern w:val="0"/>
                <w:sz w:val="18"/>
                <w:szCs w:val="18"/>
              </w:rPr>
              <w:br w:type="textWrapping"/>
            </w:r>
            <w:r>
              <w:rPr>
                <w:rFonts w:hint="eastAsia" w:ascii="宋体" w:hAnsi="宋体" w:cs="宋体"/>
                <w:kern w:val="0"/>
                <w:sz w:val="18"/>
                <w:szCs w:val="18"/>
              </w:rPr>
              <w:t>尺寸：150cm*200cm</w:t>
            </w:r>
            <w:r>
              <w:rPr>
                <w:rFonts w:hint="eastAsia" w:ascii="宋体" w:hAnsi="宋体" w:cs="宋体"/>
                <w:kern w:val="0"/>
                <w:sz w:val="18"/>
                <w:szCs w:val="18"/>
              </w:rPr>
              <w:br w:type="textWrapping"/>
            </w:r>
            <w:r>
              <w:rPr>
                <w:rFonts w:hint="eastAsia" w:ascii="宋体" w:hAnsi="宋体" w:cs="宋体"/>
                <w:kern w:val="0"/>
                <w:sz w:val="18"/>
                <w:szCs w:val="18"/>
              </w:rPr>
              <w:t>密度高，手感舒适，颜色鲜艳，耐磨性好，不易褶皱</w:t>
            </w:r>
            <w:r>
              <w:rPr>
                <w:rFonts w:hint="eastAsia" w:ascii="宋体" w:hAnsi="宋体" w:cs="宋体"/>
                <w:kern w:val="0"/>
                <w:sz w:val="18"/>
                <w:szCs w:val="18"/>
              </w:rPr>
              <w:br w:type="textWrapping"/>
            </w:r>
            <w:r>
              <w:rPr>
                <w:rFonts w:hint="eastAsia" w:ascii="宋体" w:hAnsi="宋体" w:cs="宋体"/>
                <w:kern w:val="0"/>
                <w:sz w:val="18"/>
                <w:szCs w:val="18"/>
              </w:rPr>
              <w:t>用途：配合环创进行展示，提升艺术氛围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C343">
            <w:pPr>
              <w:widowControl/>
              <w:jc w:val="center"/>
              <w:textAlignment w:val="center"/>
              <w:rPr>
                <w:rFonts w:ascii="宋体" w:hAnsi="宋体" w:cs="宋体"/>
                <w:sz w:val="18"/>
                <w:szCs w:val="18"/>
              </w:rPr>
            </w:pPr>
            <w:r>
              <w:rPr>
                <w:rFonts w:hint="eastAsia" w:ascii="宋体" w:hAnsi="宋体" w:cs="宋体"/>
                <w:color w:val="000000"/>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C254">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FE61">
            <w:pPr>
              <w:jc w:val="center"/>
              <w:rPr>
                <w:rFonts w:ascii="宋体" w:hAnsi="宋体" w:cs="宋体"/>
                <w:sz w:val="18"/>
                <w:szCs w:val="18"/>
              </w:rPr>
            </w:pPr>
          </w:p>
        </w:tc>
      </w:tr>
      <w:tr w14:paraId="0E8B2A7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C2FF">
            <w:pPr>
              <w:widowControl/>
              <w:jc w:val="center"/>
              <w:textAlignment w:val="center"/>
              <w:rPr>
                <w:rFonts w:ascii="宋体" w:hAnsi="宋体" w:cs="宋体"/>
                <w:kern w:val="0"/>
                <w:sz w:val="18"/>
                <w:szCs w:val="18"/>
              </w:rPr>
            </w:pPr>
            <w:r>
              <w:rPr>
                <w:rFonts w:hint="eastAsia" w:ascii="宋体" w:hAnsi="宋体" w:cs="宋体"/>
                <w:kern w:val="0"/>
                <w:sz w:val="18"/>
                <w:szCs w:val="18"/>
              </w:rPr>
              <w:t>136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293DF">
            <w:pPr>
              <w:widowControl/>
              <w:jc w:val="center"/>
              <w:textAlignment w:val="center"/>
              <w:rPr>
                <w:rFonts w:ascii="宋体" w:hAnsi="宋体" w:cs="宋体"/>
                <w:sz w:val="18"/>
                <w:szCs w:val="18"/>
              </w:rPr>
            </w:pPr>
            <w:r>
              <w:rPr>
                <w:rFonts w:hint="eastAsia" w:ascii="宋体" w:hAnsi="宋体" w:cs="宋体"/>
                <w:kern w:val="0"/>
                <w:sz w:val="18"/>
                <w:szCs w:val="18"/>
              </w:rPr>
              <w:t>衬布—白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A2A99">
            <w:pPr>
              <w:jc w:val="left"/>
              <w:rPr>
                <w:rFonts w:ascii="宋体" w:hAnsi="宋体" w:cs="宋体"/>
                <w:sz w:val="18"/>
                <w:szCs w:val="18"/>
              </w:rPr>
            </w:pPr>
            <w:r>
              <w:rPr>
                <w:rFonts w:hint="eastAsia" w:ascii="宋体" w:hAnsi="宋体" w:cs="宋体"/>
                <w:kern w:val="0"/>
                <w:sz w:val="18"/>
                <w:szCs w:val="18"/>
              </w:rPr>
              <w:t>材质：绸缎</w:t>
            </w:r>
            <w:r>
              <w:rPr>
                <w:rFonts w:hint="eastAsia" w:ascii="宋体" w:hAnsi="宋体" w:cs="宋体"/>
                <w:kern w:val="0"/>
                <w:sz w:val="18"/>
                <w:szCs w:val="18"/>
              </w:rPr>
              <w:br w:type="textWrapping"/>
            </w:r>
            <w:r>
              <w:rPr>
                <w:rFonts w:hint="eastAsia" w:ascii="宋体" w:hAnsi="宋体" w:cs="宋体"/>
                <w:kern w:val="0"/>
                <w:sz w:val="18"/>
                <w:szCs w:val="18"/>
              </w:rPr>
              <w:t>尺寸：150cm*200cm</w:t>
            </w:r>
            <w:r>
              <w:rPr>
                <w:rFonts w:hint="eastAsia" w:ascii="宋体" w:hAnsi="宋体" w:cs="宋体"/>
                <w:kern w:val="0"/>
                <w:sz w:val="18"/>
                <w:szCs w:val="18"/>
              </w:rPr>
              <w:br w:type="textWrapping"/>
            </w:r>
            <w:r>
              <w:rPr>
                <w:rFonts w:hint="eastAsia" w:ascii="宋体" w:hAnsi="宋体" w:cs="宋体"/>
                <w:kern w:val="0"/>
                <w:sz w:val="18"/>
                <w:szCs w:val="18"/>
              </w:rPr>
              <w:t>密度高，手感舒适，颜色鲜艳，耐磨性好，不易褶皱</w:t>
            </w:r>
            <w:r>
              <w:rPr>
                <w:rFonts w:hint="eastAsia" w:ascii="宋体" w:hAnsi="宋体" w:cs="宋体"/>
                <w:kern w:val="0"/>
                <w:sz w:val="18"/>
                <w:szCs w:val="18"/>
              </w:rPr>
              <w:br w:type="textWrapping"/>
            </w:r>
            <w:r>
              <w:rPr>
                <w:rFonts w:hint="eastAsia" w:ascii="宋体" w:hAnsi="宋体" w:cs="宋体"/>
                <w:kern w:val="0"/>
                <w:sz w:val="18"/>
                <w:szCs w:val="18"/>
              </w:rPr>
              <w:t>用途：配合环创进行展示，提升艺术氛围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B0F3">
            <w:pPr>
              <w:widowControl/>
              <w:jc w:val="center"/>
              <w:textAlignment w:val="center"/>
              <w:rPr>
                <w:rFonts w:ascii="宋体" w:hAnsi="宋体" w:cs="宋体"/>
                <w:sz w:val="18"/>
                <w:szCs w:val="18"/>
              </w:rPr>
            </w:pPr>
            <w:r>
              <w:rPr>
                <w:rFonts w:hint="eastAsia" w:ascii="宋体" w:hAnsi="宋体" w:cs="宋体"/>
                <w:color w:val="000000"/>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3DAD">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60F7">
            <w:pPr>
              <w:jc w:val="center"/>
              <w:rPr>
                <w:rFonts w:ascii="宋体" w:hAnsi="宋体" w:cs="宋体"/>
                <w:sz w:val="18"/>
                <w:szCs w:val="18"/>
              </w:rPr>
            </w:pPr>
          </w:p>
        </w:tc>
      </w:tr>
      <w:tr w14:paraId="4773330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9456">
            <w:pPr>
              <w:widowControl/>
              <w:jc w:val="center"/>
              <w:textAlignment w:val="center"/>
              <w:rPr>
                <w:rFonts w:ascii="宋体" w:hAnsi="宋体" w:cs="宋体"/>
                <w:kern w:val="0"/>
                <w:sz w:val="18"/>
                <w:szCs w:val="18"/>
              </w:rPr>
            </w:pPr>
            <w:r>
              <w:rPr>
                <w:rFonts w:hint="eastAsia" w:ascii="宋体" w:hAnsi="宋体" w:cs="宋体"/>
                <w:kern w:val="0"/>
                <w:sz w:val="18"/>
                <w:szCs w:val="18"/>
              </w:rPr>
              <w:t>137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1804A">
            <w:pPr>
              <w:widowControl/>
              <w:jc w:val="center"/>
              <w:textAlignment w:val="center"/>
              <w:rPr>
                <w:rFonts w:ascii="宋体" w:hAnsi="宋体" w:cs="宋体"/>
                <w:sz w:val="18"/>
                <w:szCs w:val="18"/>
              </w:rPr>
            </w:pPr>
            <w:r>
              <w:rPr>
                <w:rFonts w:hint="eastAsia" w:ascii="宋体" w:hAnsi="宋体" w:cs="宋体"/>
                <w:kern w:val="0"/>
                <w:sz w:val="18"/>
                <w:szCs w:val="18"/>
              </w:rPr>
              <w:t>花束套装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BD123">
            <w:pPr>
              <w:jc w:val="left"/>
              <w:rPr>
                <w:rFonts w:ascii="宋体" w:hAnsi="宋体" w:cs="宋体"/>
                <w:sz w:val="18"/>
                <w:szCs w:val="18"/>
              </w:rPr>
            </w:pPr>
            <w:r>
              <w:rPr>
                <w:rFonts w:hint="eastAsia" w:ascii="宋体" w:hAnsi="宋体" w:cs="宋体"/>
                <w:kern w:val="0"/>
                <w:sz w:val="18"/>
                <w:szCs w:val="18"/>
              </w:rPr>
              <w:t>材质：仿皮假花</w:t>
            </w:r>
            <w:r>
              <w:rPr>
                <w:rFonts w:hint="eastAsia" w:ascii="宋体" w:hAnsi="宋体" w:cs="宋体"/>
                <w:kern w:val="0"/>
                <w:sz w:val="18"/>
                <w:szCs w:val="18"/>
              </w:rPr>
              <w:br w:type="textWrapping"/>
            </w:r>
            <w:r>
              <w:rPr>
                <w:rFonts w:hint="eastAsia" w:ascii="宋体" w:hAnsi="宋体" w:cs="宋体"/>
                <w:kern w:val="0"/>
                <w:sz w:val="18"/>
                <w:szCs w:val="18"/>
              </w:rPr>
              <w:t>纸袋尺寸：31cm*24cm*13cm</w:t>
            </w:r>
            <w:r>
              <w:rPr>
                <w:rFonts w:hint="eastAsia" w:ascii="宋体" w:hAnsi="宋体" w:cs="宋体"/>
                <w:kern w:val="0"/>
                <w:sz w:val="18"/>
                <w:szCs w:val="18"/>
              </w:rPr>
              <w:br w:type="textWrapping"/>
            </w:r>
            <w:r>
              <w:rPr>
                <w:rFonts w:hint="eastAsia" w:ascii="宋体" w:hAnsi="宋体" w:cs="宋体"/>
                <w:kern w:val="0"/>
                <w:sz w:val="18"/>
                <w:szCs w:val="18"/>
              </w:rPr>
              <w:t>包含20朵橘色、20朵米白色花束、一个牛皮纸袋，提升美感和艺术氛围</w:t>
            </w:r>
            <w:r>
              <w:rPr>
                <w:rFonts w:hint="eastAsia" w:ascii="宋体" w:hAnsi="宋体" w:cs="宋体"/>
                <w:kern w:val="0"/>
                <w:sz w:val="18"/>
                <w:szCs w:val="18"/>
              </w:rPr>
              <w:br w:type="textWrapping"/>
            </w:r>
            <w:r>
              <w:rPr>
                <w:rFonts w:hint="eastAsia" w:ascii="宋体" w:hAnsi="宋体" w:cs="宋体"/>
                <w:kern w:val="0"/>
                <w:sz w:val="18"/>
                <w:szCs w:val="18"/>
              </w:rPr>
              <w:t>用途：用于教室环境装饰，提升教室氛围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8CBC">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3B8F">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58D9">
            <w:pPr>
              <w:jc w:val="center"/>
              <w:rPr>
                <w:rFonts w:ascii="宋体" w:hAnsi="宋体" w:cs="宋体"/>
                <w:sz w:val="18"/>
                <w:szCs w:val="18"/>
              </w:rPr>
            </w:pPr>
          </w:p>
        </w:tc>
      </w:tr>
      <w:tr w14:paraId="37F62FD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1400">
            <w:pPr>
              <w:widowControl/>
              <w:jc w:val="center"/>
              <w:textAlignment w:val="center"/>
              <w:rPr>
                <w:rFonts w:ascii="宋体" w:hAnsi="宋体" w:cs="宋体"/>
                <w:kern w:val="0"/>
                <w:sz w:val="18"/>
                <w:szCs w:val="18"/>
              </w:rPr>
            </w:pPr>
            <w:r>
              <w:rPr>
                <w:rFonts w:hint="eastAsia" w:ascii="宋体" w:hAnsi="宋体" w:cs="宋体"/>
                <w:kern w:val="0"/>
                <w:sz w:val="18"/>
                <w:szCs w:val="18"/>
              </w:rPr>
              <w:t>138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FE7E7">
            <w:pPr>
              <w:widowControl/>
              <w:jc w:val="center"/>
              <w:textAlignment w:val="center"/>
              <w:rPr>
                <w:rFonts w:ascii="宋体" w:hAnsi="宋体" w:cs="宋体"/>
                <w:sz w:val="18"/>
                <w:szCs w:val="18"/>
              </w:rPr>
            </w:pPr>
            <w:r>
              <w:rPr>
                <w:rFonts w:hint="eastAsia" w:ascii="宋体" w:hAnsi="宋体" w:cs="宋体"/>
                <w:kern w:val="0"/>
                <w:sz w:val="18"/>
                <w:szCs w:val="18"/>
              </w:rPr>
              <w:t>兔尾草套装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F70D5">
            <w:pPr>
              <w:jc w:val="left"/>
              <w:rPr>
                <w:rFonts w:ascii="宋体" w:hAnsi="宋体" w:cs="宋体"/>
                <w:sz w:val="18"/>
                <w:szCs w:val="18"/>
              </w:rPr>
            </w:pPr>
            <w:r>
              <w:rPr>
                <w:rFonts w:hint="eastAsia" w:ascii="宋体" w:hAnsi="宋体" w:cs="宋体"/>
                <w:kern w:val="0"/>
                <w:sz w:val="18"/>
                <w:szCs w:val="18"/>
              </w:rPr>
              <w:t>材质：天然干花</w:t>
            </w:r>
            <w:r>
              <w:rPr>
                <w:rFonts w:hint="eastAsia" w:ascii="宋体" w:hAnsi="宋体" w:cs="宋体"/>
                <w:kern w:val="0"/>
                <w:sz w:val="18"/>
                <w:szCs w:val="18"/>
              </w:rPr>
              <w:br w:type="textWrapping"/>
            </w:r>
            <w:r>
              <w:rPr>
                <w:rFonts w:hint="eastAsia" w:ascii="宋体" w:hAnsi="宋体" w:cs="宋体"/>
                <w:kern w:val="0"/>
                <w:sz w:val="18"/>
                <w:szCs w:val="18"/>
              </w:rPr>
              <w:t>尺寸：35cm</w:t>
            </w:r>
            <w:r>
              <w:rPr>
                <w:rFonts w:hint="eastAsia" w:ascii="宋体" w:hAnsi="宋体" w:cs="宋体"/>
                <w:kern w:val="0"/>
                <w:sz w:val="18"/>
                <w:szCs w:val="18"/>
              </w:rPr>
              <w:br w:type="textWrapping"/>
            </w:r>
            <w:r>
              <w:rPr>
                <w:rFonts w:hint="eastAsia" w:ascii="宋体" w:hAnsi="宋体" w:cs="宋体"/>
                <w:kern w:val="0"/>
                <w:sz w:val="18"/>
                <w:szCs w:val="18"/>
              </w:rPr>
              <w:t>包含兔尾草一把、编织花器一个，草本植物，自然美观</w:t>
            </w:r>
            <w:r>
              <w:rPr>
                <w:rFonts w:hint="eastAsia" w:ascii="宋体" w:hAnsi="宋体" w:cs="宋体"/>
                <w:kern w:val="0"/>
                <w:sz w:val="18"/>
                <w:szCs w:val="18"/>
              </w:rPr>
              <w:br w:type="textWrapping"/>
            </w:r>
            <w:r>
              <w:rPr>
                <w:rFonts w:hint="eastAsia" w:ascii="宋体" w:hAnsi="宋体" w:cs="宋体"/>
                <w:kern w:val="0"/>
                <w:sz w:val="18"/>
                <w:szCs w:val="18"/>
              </w:rPr>
              <w:t>用途：用于教室环境装饰，提升教室氛围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0FA9">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C685">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D1BE">
            <w:pPr>
              <w:jc w:val="center"/>
              <w:rPr>
                <w:rFonts w:ascii="宋体" w:hAnsi="宋体" w:cs="宋体"/>
                <w:sz w:val="18"/>
                <w:szCs w:val="18"/>
              </w:rPr>
            </w:pPr>
          </w:p>
        </w:tc>
      </w:tr>
      <w:tr w14:paraId="3679A44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83D3">
            <w:pPr>
              <w:widowControl/>
              <w:jc w:val="center"/>
              <w:textAlignment w:val="center"/>
              <w:rPr>
                <w:rFonts w:ascii="宋体" w:hAnsi="宋体" w:cs="宋体"/>
                <w:kern w:val="0"/>
                <w:sz w:val="18"/>
                <w:szCs w:val="18"/>
              </w:rPr>
            </w:pPr>
            <w:r>
              <w:rPr>
                <w:rFonts w:hint="eastAsia" w:ascii="宋体" w:hAnsi="宋体" w:cs="宋体"/>
                <w:kern w:val="0"/>
                <w:sz w:val="18"/>
                <w:szCs w:val="18"/>
              </w:rPr>
              <w:t>139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D5922">
            <w:pPr>
              <w:widowControl/>
              <w:jc w:val="center"/>
              <w:textAlignment w:val="center"/>
              <w:rPr>
                <w:rFonts w:ascii="宋体" w:hAnsi="宋体" w:cs="宋体"/>
                <w:sz w:val="18"/>
                <w:szCs w:val="18"/>
              </w:rPr>
            </w:pPr>
            <w:r>
              <w:rPr>
                <w:rFonts w:hint="eastAsia" w:ascii="宋体" w:hAnsi="宋体" w:cs="宋体"/>
                <w:kern w:val="0"/>
                <w:sz w:val="18"/>
                <w:szCs w:val="18"/>
              </w:rPr>
              <w:t>陶罐艺术摆件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4F461">
            <w:pPr>
              <w:jc w:val="left"/>
              <w:rPr>
                <w:rFonts w:ascii="宋体" w:hAnsi="宋体" w:cs="宋体"/>
                <w:sz w:val="18"/>
                <w:szCs w:val="18"/>
              </w:rPr>
            </w:pPr>
            <w:r>
              <w:rPr>
                <w:rFonts w:hint="eastAsia" w:ascii="宋体" w:hAnsi="宋体" w:cs="宋体"/>
                <w:kern w:val="0"/>
                <w:sz w:val="18"/>
                <w:szCs w:val="18"/>
              </w:rPr>
              <w:t>材质：陶瓷、干花</w:t>
            </w:r>
            <w:r>
              <w:rPr>
                <w:rFonts w:hint="eastAsia" w:ascii="宋体" w:hAnsi="宋体" w:cs="宋体"/>
                <w:kern w:val="0"/>
                <w:sz w:val="18"/>
                <w:szCs w:val="18"/>
              </w:rPr>
              <w:br w:type="textWrapping"/>
            </w:r>
            <w:r>
              <w:rPr>
                <w:rFonts w:hint="eastAsia" w:ascii="宋体" w:hAnsi="宋体" w:cs="宋体"/>
                <w:kern w:val="0"/>
                <w:sz w:val="18"/>
                <w:szCs w:val="18"/>
              </w:rPr>
              <w:t>尺寸：陶罐：25cm*12cm</w:t>
            </w:r>
            <w:r>
              <w:rPr>
                <w:rFonts w:hint="eastAsia" w:ascii="宋体" w:hAnsi="宋体" w:cs="宋体"/>
                <w:kern w:val="0"/>
                <w:sz w:val="18"/>
                <w:szCs w:val="18"/>
              </w:rPr>
              <w:br w:type="textWrapping"/>
            </w:r>
            <w:r>
              <w:rPr>
                <w:rFonts w:hint="eastAsia" w:ascii="宋体" w:hAnsi="宋体" w:cs="宋体"/>
                <w:kern w:val="0"/>
                <w:sz w:val="18"/>
                <w:szCs w:val="18"/>
              </w:rPr>
              <w:t>蒴槿：73cm</w:t>
            </w:r>
            <w:r>
              <w:rPr>
                <w:rFonts w:hint="eastAsia" w:ascii="宋体" w:hAnsi="宋体" w:cs="宋体"/>
                <w:kern w:val="0"/>
                <w:sz w:val="18"/>
                <w:szCs w:val="18"/>
              </w:rPr>
              <w:br w:type="textWrapping"/>
            </w:r>
            <w:r>
              <w:rPr>
                <w:rFonts w:hint="eastAsia" w:ascii="宋体" w:hAnsi="宋体" w:cs="宋体"/>
                <w:kern w:val="0"/>
                <w:sz w:val="18"/>
                <w:szCs w:val="18"/>
              </w:rPr>
              <w:t>包含蒴槿两只、陶罐一个，天然的植物与陶罐结合，提升美感和艺术氛围</w:t>
            </w:r>
            <w:r>
              <w:rPr>
                <w:rFonts w:hint="eastAsia" w:ascii="宋体" w:hAnsi="宋体" w:cs="宋体"/>
                <w:kern w:val="0"/>
                <w:sz w:val="18"/>
                <w:szCs w:val="18"/>
              </w:rPr>
              <w:br w:type="textWrapping"/>
            </w:r>
            <w:r>
              <w:rPr>
                <w:rFonts w:hint="eastAsia" w:ascii="宋体" w:hAnsi="宋体" w:cs="宋体"/>
                <w:kern w:val="0"/>
                <w:sz w:val="18"/>
                <w:szCs w:val="18"/>
              </w:rPr>
              <w:t>用途:用于教室环境装饰，提升教室氛围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61E">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0A86">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EA03">
            <w:pPr>
              <w:jc w:val="center"/>
              <w:rPr>
                <w:rFonts w:ascii="宋体" w:hAnsi="宋体" w:cs="宋体"/>
                <w:sz w:val="18"/>
                <w:szCs w:val="18"/>
              </w:rPr>
            </w:pPr>
          </w:p>
        </w:tc>
      </w:tr>
      <w:tr w14:paraId="26BB3F6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D9EB">
            <w:pPr>
              <w:widowControl/>
              <w:jc w:val="center"/>
              <w:textAlignment w:val="center"/>
              <w:rPr>
                <w:rFonts w:ascii="宋体" w:hAnsi="宋体" w:cs="宋体"/>
                <w:kern w:val="0"/>
                <w:sz w:val="18"/>
                <w:szCs w:val="18"/>
              </w:rPr>
            </w:pPr>
            <w:r>
              <w:rPr>
                <w:rFonts w:hint="eastAsia" w:ascii="宋体" w:hAnsi="宋体" w:cs="宋体"/>
                <w:kern w:val="0"/>
                <w:sz w:val="18"/>
                <w:szCs w:val="18"/>
              </w:rPr>
              <w:t>140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38E22">
            <w:pPr>
              <w:widowControl/>
              <w:jc w:val="center"/>
              <w:textAlignment w:val="center"/>
              <w:rPr>
                <w:rFonts w:ascii="宋体" w:hAnsi="宋体" w:cs="宋体"/>
                <w:sz w:val="18"/>
                <w:szCs w:val="18"/>
              </w:rPr>
            </w:pPr>
            <w:r>
              <w:rPr>
                <w:rFonts w:hint="eastAsia" w:ascii="宋体" w:hAnsi="宋体" w:cs="宋体"/>
                <w:kern w:val="0"/>
                <w:sz w:val="18"/>
                <w:szCs w:val="18"/>
              </w:rPr>
              <w:t>手工艺术油画</w:t>
            </w:r>
            <w:r>
              <w:rPr>
                <w:rFonts w:hint="eastAsia" w:ascii="宋体" w:hAnsi="宋体" w:cs="宋体"/>
                <w:kern w:val="0"/>
                <w:sz w:val="18"/>
                <w:szCs w:val="18"/>
              </w:rPr>
              <w:br w:type="textWrapping"/>
            </w:r>
            <w:r>
              <w:rPr>
                <w:rFonts w:hint="eastAsia" w:ascii="宋体" w:hAnsi="宋体" w:cs="宋体"/>
                <w:kern w:val="0"/>
                <w:sz w:val="18"/>
                <w:szCs w:val="18"/>
              </w:rPr>
              <w:t>—柏树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CE5C5">
            <w:pPr>
              <w:jc w:val="left"/>
              <w:rPr>
                <w:rFonts w:ascii="宋体" w:hAnsi="宋体" w:cs="宋体"/>
                <w:sz w:val="18"/>
                <w:szCs w:val="18"/>
              </w:rPr>
            </w:pPr>
            <w:r>
              <w:rPr>
                <w:rFonts w:hint="eastAsia" w:ascii="宋体" w:hAnsi="宋体" w:cs="宋体"/>
                <w:kern w:val="0"/>
                <w:sz w:val="18"/>
                <w:szCs w:val="18"/>
              </w:rPr>
              <w:t>材质：油画布、装饰材料</w:t>
            </w:r>
            <w:r>
              <w:rPr>
                <w:rFonts w:hint="eastAsia" w:ascii="宋体" w:hAnsi="宋体" w:cs="宋体"/>
                <w:kern w:val="0"/>
                <w:sz w:val="18"/>
                <w:szCs w:val="18"/>
              </w:rPr>
              <w:br w:type="textWrapping"/>
            </w:r>
            <w:r>
              <w:rPr>
                <w:rFonts w:hint="eastAsia" w:ascii="宋体" w:hAnsi="宋体" w:cs="宋体"/>
                <w:kern w:val="0"/>
                <w:sz w:val="18"/>
                <w:szCs w:val="18"/>
              </w:rPr>
              <w:t>尺寸：120cm*60cm</w:t>
            </w:r>
            <w:r>
              <w:rPr>
                <w:rFonts w:hint="eastAsia" w:ascii="宋体" w:hAnsi="宋体" w:cs="宋体"/>
                <w:kern w:val="0"/>
                <w:sz w:val="18"/>
                <w:szCs w:val="18"/>
              </w:rPr>
              <w:br w:type="textWrapping"/>
            </w:r>
            <w:r>
              <w:rPr>
                <w:rFonts w:hint="eastAsia" w:ascii="宋体" w:hAnsi="宋体" w:cs="宋体"/>
                <w:kern w:val="0"/>
                <w:sz w:val="18"/>
                <w:szCs w:val="18"/>
              </w:rPr>
              <w:t>手工制作用多种材质装饰，以艺术大师元素重新解构，带给幼儿沉浸式艺术体验，用于环创展示，增加艺术气息</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B590">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0B7B">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333B">
            <w:pPr>
              <w:jc w:val="center"/>
              <w:rPr>
                <w:rFonts w:ascii="宋体" w:hAnsi="宋体" w:cs="宋体"/>
                <w:sz w:val="18"/>
                <w:szCs w:val="18"/>
              </w:rPr>
            </w:pPr>
          </w:p>
        </w:tc>
      </w:tr>
      <w:tr w14:paraId="2EDF73D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23C2">
            <w:pPr>
              <w:widowControl/>
              <w:jc w:val="center"/>
              <w:textAlignment w:val="center"/>
              <w:rPr>
                <w:rFonts w:ascii="宋体" w:hAnsi="宋体" w:cs="宋体"/>
                <w:kern w:val="0"/>
                <w:sz w:val="18"/>
                <w:szCs w:val="18"/>
              </w:rPr>
            </w:pPr>
            <w:r>
              <w:rPr>
                <w:rFonts w:hint="eastAsia" w:ascii="宋体" w:hAnsi="宋体" w:cs="宋体"/>
                <w:kern w:val="0"/>
                <w:sz w:val="18"/>
                <w:szCs w:val="18"/>
              </w:rPr>
              <w:t>141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AA214">
            <w:pPr>
              <w:widowControl/>
              <w:jc w:val="center"/>
              <w:textAlignment w:val="center"/>
              <w:rPr>
                <w:rFonts w:ascii="宋体" w:hAnsi="宋体" w:cs="宋体"/>
                <w:sz w:val="18"/>
                <w:szCs w:val="18"/>
              </w:rPr>
            </w:pPr>
            <w:r>
              <w:rPr>
                <w:rFonts w:hint="eastAsia" w:ascii="宋体" w:hAnsi="宋体" w:cs="宋体"/>
                <w:kern w:val="0"/>
                <w:sz w:val="18"/>
                <w:szCs w:val="18"/>
              </w:rPr>
              <w:t>手工艺术油画</w:t>
            </w:r>
            <w:r>
              <w:rPr>
                <w:rFonts w:hint="eastAsia" w:ascii="宋体" w:hAnsi="宋体" w:cs="宋体"/>
                <w:kern w:val="0"/>
                <w:sz w:val="18"/>
                <w:szCs w:val="18"/>
              </w:rPr>
              <w:br w:type="textWrapping"/>
            </w:r>
            <w:r>
              <w:rPr>
                <w:rFonts w:hint="eastAsia" w:ascii="宋体" w:hAnsi="宋体" w:cs="宋体"/>
                <w:kern w:val="0"/>
                <w:sz w:val="18"/>
                <w:szCs w:val="18"/>
              </w:rPr>
              <w:t>—麦田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119D2">
            <w:pPr>
              <w:jc w:val="left"/>
              <w:rPr>
                <w:rFonts w:ascii="宋体" w:hAnsi="宋体" w:cs="宋体"/>
                <w:sz w:val="18"/>
                <w:szCs w:val="18"/>
              </w:rPr>
            </w:pPr>
            <w:r>
              <w:rPr>
                <w:rFonts w:hint="eastAsia" w:ascii="宋体" w:hAnsi="宋体" w:cs="宋体"/>
                <w:kern w:val="0"/>
                <w:sz w:val="18"/>
                <w:szCs w:val="18"/>
              </w:rPr>
              <w:t>材质：油画布、装饰材料</w:t>
            </w:r>
            <w:r>
              <w:rPr>
                <w:rFonts w:hint="eastAsia" w:ascii="宋体" w:hAnsi="宋体" w:cs="宋体"/>
                <w:kern w:val="0"/>
                <w:sz w:val="18"/>
                <w:szCs w:val="18"/>
              </w:rPr>
              <w:br w:type="textWrapping"/>
            </w:r>
            <w:r>
              <w:rPr>
                <w:rFonts w:hint="eastAsia" w:ascii="宋体" w:hAnsi="宋体" w:cs="宋体"/>
                <w:kern w:val="0"/>
                <w:sz w:val="18"/>
                <w:szCs w:val="18"/>
              </w:rPr>
              <w:t>尺寸：120cm*60cm</w:t>
            </w:r>
            <w:r>
              <w:rPr>
                <w:rFonts w:hint="eastAsia" w:ascii="宋体" w:hAnsi="宋体" w:cs="宋体"/>
                <w:kern w:val="0"/>
                <w:sz w:val="18"/>
                <w:szCs w:val="18"/>
              </w:rPr>
              <w:br w:type="textWrapping"/>
            </w:r>
            <w:r>
              <w:rPr>
                <w:rFonts w:hint="eastAsia" w:ascii="宋体" w:hAnsi="宋体" w:cs="宋体"/>
                <w:kern w:val="0"/>
                <w:sz w:val="18"/>
                <w:szCs w:val="18"/>
              </w:rPr>
              <w:t>手工制作用多种材质装饰，以艺术大师元素重新解构，带给幼儿沉浸式艺术体验，用于环创展示，增加艺术气息</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419A">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9D7C">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CA92">
            <w:pPr>
              <w:jc w:val="center"/>
              <w:rPr>
                <w:rFonts w:ascii="宋体" w:hAnsi="宋体" w:cs="宋体"/>
                <w:sz w:val="18"/>
                <w:szCs w:val="18"/>
              </w:rPr>
            </w:pPr>
          </w:p>
        </w:tc>
      </w:tr>
      <w:tr w14:paraId="76D832E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18D8">
            <w:pPr>
              <w:widowControl/>
              <w:jc w:val="center"/>
              <w:textAlignment w:val="center"/>
              <w:rPr>
                <w:rFonts w:ascii="宋体" w:hAnsi="宋体" w:cs="宋体"/>
                <w:kern w:val="0"/>
                <w:sz w:val="18"/>
                <w:szCs w:val="18"/>
              </w:rPr>
            </w:pPr>
            <w:r>
              <w:rPr>
                <w:rFonts w:hint="eastAsia" w:ascii="宋体" w:hAnsi="宋体" w:cs="宋体"/>
                <w:kern w:val="0"/>
                <w:sz w:val="18"/>
                <w:szCs w:val="18"/>
              </w:rPr>
              <w:t>142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D293F">
            <w:pPr>
              <w:widowControl/>
              <w:jc w:val="center"/>
              <w:textAlignment w:val="center"/>
              <w:rPr>
                <w:rFonts w:ascii="宋体" w:hAnsi="宋体" w:cs="宋体"/>
                <w:sz w:val="18"/>
                <w:szCs w:val="18"/>
              </w:rPr>
            </w:pPr>
            <w:r>
              <w:rPr>
                <w:rFonts w:hint="eastAsia" w:ascii="宋体" w:hAnsi="宋体" w:cs="宋体"/>
                <w:kern w:val="0"/>
                <w:sz w:val="18"/>
                <w:szCs w:val="18"/>
              </w:rPr>
              <w:t>手工艺术油画</w:t>
            </w:r>
            <w:r>
              <w:rPr>
                <w:rFonts w:hint="eastAsia" w:ascii="宋体" w:hAnsi="宋体" w:cs="宋体"/>
                <w:kern w:val="0"/>
                <w:sz w:val="18"/>
                <w:szCs w:val="18"/>
              </w:rPr>
              <w:br w:type="textWrapping"/>
            </w:r>
            <w:r>
              <w:rPr>
                <w:rFonts w:hint="eastAsia" w:ascii="宋体" w:hAnsi="宋体" w:cs="宋体"/>
                <w:kern w:val="0"/>
                <w:sz w:val="18"/>
                <w:szCs w:val="18"/>
              </w:rPr>
              <w:t>—向日葵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CBB1E">
            <w:pPr>
              <w:jc w:val="left"/>
              <w:rPr>
                <w:rFonts w:ascii="宋体" w:hAnsi="宋体" w:cs="宋体"/>
                <w:sz w:val="18"/>
                <w:szCs w:val="18"/>
              </w:rPr>
            </w:pPr>
            <w:r>
              <w:rPr>
                <w:rFonts w:hint="eastAsia" w:ascii="宋体" w:hAnsi="宋体" w:cs="宋体"/>
                <w:kern w:val="0"/>
                <w:sz w:val="18"/>
                <w:szCs w:val="18"/>
              </w:rPr>
              <w:t>材质：油画布、装饰材料</w:t>
            </w:r>
            <w:r>
              <w:rPr>
                <w:rFonts w:hint="eastAsia" w:ascii="宋体" w:hAnsi="宋体" w:cs="宋体"/>
                <w:kern w:val="0"/>
                <w:sz w:val="18"/>
                <w:szCs w:val="18"/>
              </w:rPr>
              <w:br w:type="textWrapping"/>
            </w:r>
            <w:r>
              <w:rPr>
                <w:rFonts w:hint="eastAsia" w:ascii="宋体" w:hAnsi="宋体" w:cs="宋体"/>
                <w:kern w:val="0"/>
                <w:sz w:val="18"/>
                <w:szCs w:val="18"/>
              </w:rPr>
              <w:t>尺寸：120cm*60cm</w:t>
            </w:r>
            <w:r>
              <w:rPr>
                <w:rFonts w:hint="eastAsia" w:ascii="宋体" w:hAnsi="宋体" w:cs="宋体"/>
                <w:kern w:val="0"/>
                <w:sz w:val="18"/>
                <w:szCs w:val="18"/>
              </w:rPr>
              <w:br w:type="textWrapping"/>
            </w:r>
            <w:r>
              <w:rPr>
                <w:rFonts w:hint="eastAsia" w:ascii="宋体" w:hAnsi="宋体" w:cs="宋体"/>
                <w:kern w:val="0"/>
                <w:sz w:val="18"/>
                <w:szCs w:val="18"/>
              </w:rPr>
              <w:t>手工制作用多种材质装饰，以艺术大师元素重新解构，带给幼儿沉浸式艺术体验，用于环创展示，增加艺术气息</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CF50">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DAFC">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142F">
            <w:pPr>
              <w:jc w:val="center"/>
              <w:rPr>
                <w:rFonts w:ascii="宋体" w:hAnsi="宋体" w:cs="宋体"/>
                <w:sz w:val="18"/>
                <w:szCs w:val="18"/>
              </w:rPr>
            </w:pPr>
          </w:p>
        </w:tc>
      </w:tr>
      <w:tr w14:paraId="52D9F4F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47F5">
            <w:pPr>
              <w:widowControl/>
              <w:jc w:val="center"/>
              <w:textAlignment w:val="center"/>
              <w:rPr>
                <w:rFonts w:ascii="宋体" w:hAnsi="宋体" w:cs="宋体"/>
                <w:kern w:val="0"/>
                <w:sz w:val="18"/>
                <w:szCs w:val="18"/>
              </w:rPr>
            </w:pPr>
            <w:r>
              <w:rPr>
                <w:rFonts w:hint="eastAsia" w:ascii="宋体" w:hAnsi="宋体" w:cs="宋体"/>
                <w:kern w:val="0"/>
                <w:sz w:val="18"/>
                <w:szCs w:val="18"/>
              </w:rPr>
              <w:t>143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3B1D7">
            <w:pPr>
              <w:widowControl/>
              <w:jc w:val="center"/>
              <w:textAlignment w:val="center"/>
              <w:rPr>
                <w:rFonts w:ascii="宋体" w:hAnsi="宋体" w:cs="宋体"/>
                <w:sz w:val="18"/>
                <w:szCs w:val="18"/>
              </w:rPr>
            </w:pPr>
            <w:r>
              <w:rPr>
                <w:rFonts w:hint="eastAsia" w:ascii="宋体" w:hAnsi="宋体" w:cs="宋体"/>
                <w:kern w:val="0"/>
                <w:sz w:val="18"/>
                <w:szCs w:val="18"/>
              </w:rPr>
              <w:t>手工艺术油画</w:t>
            </w:r>
            <w:r>
              <w:rPr>
                <w:rFonts w:hint="eastAsia" w:ascii="宋体" w:hAnsi="宋体" w:cs="宋体"/>
                <w:kern w:val="0"/>
                <w:sz w:val="18"/>
                <w:szCs w:val="18"/>
              </w:rPr>
              <w:br w:type="textWrapping"/>
            </w:r>
            <w:r>
              <w:rPr>
                <w:rFonts w:hint="eastAsia" w:ascii="宋体" w:hAnsi="宋体" w:cs="宋体"/>
                <w:kern w:val="0"/>
                <w:sz w:val="18"/>
                <w:szCs w:val="18"/>
              </w:rPr>
              <w:t>—星空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0D0A8">
            <w:pPr>
              <w:jc w:val="left"/>
              <w:rPr>
                <w:rFonts w:ascii="宋体" w:hAnsi="宋体" w:cs="宋体"/>
                <w:sz w:val="18"/>
                <w:szCs w:val="18"/>
              </w:rPr>
            </w:pPr>
            <w:r>
              <w:rPr>
                <w:rFonts w:hint="eastAsia" w:ascii="宋体" w:hAnsi="宋体" w:cs="宋体"/>
                <w:kern w:val="0"/>
                <w:sz w:val="18"/>
                <w:szCs w:val="18"/>
              </w:rPr>
              <w:t>材质：油画布、装饰材料</w:t>
            </w:r>
            <w:r>
              <w:rPr>
                <w:rFonts w:hint="eastAsia" w:ascii="宋体" w:hAnsi="宋体" w:cs="宋体"/>
                <w:kern w:val="0"/>
                <w:sz w:val="18"/>
                <w:szCs w:val="18"/>
              </w:rPr>
              <w:br w:type="textWrapping"/>
            </w:r>
            <w:r>
              <w:rPr>
                <w:rFonts w:hint="eastAsia" w:ascii="宋体" w:hAnsi="宋体" w:cs="宋体"/>
                <w:kern w:val="0"/>
                <w:sz w:val="18"/>
                <w:szCs w:val="18"/>
              </w:rPr>
              <w:t>尺寸：120cm*60cm</w:t>
            </w:r>
            <w:r>
              <w:rPr>
                <w:rFonts w:hint="eastAsia" w:ascii="宋体" w:hAnsi="宋体" w:cs="宋体"/>
                <w:kern w:val="0"/>
                <w:sz w:val="18"/>
                <w:szCs w:val="18"/>
              </w:rPr>
              <w:br w:type="textWrapping"/>
            </w:r>
            <w:r>
              <w:rPr>
                <w:rFonts w:hint="eastAsia" w:ascii="宋体" w:hAnsi="宋体" w:cs="宋体"/>
                <w:kern w:val="0"/>
                <w:sz w:val="18"/>
                <w:szCs w:val="18"/>
              </w:rPr>
              <w:t>手工制作用多种材质装饰，以艺术大师元素重新解构，带给幼儿沉浸式艺术体验，用于环创展示，增加艺术气息</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A7FE">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295E">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A247">
            <w:pPr>
              <w:jc w:val="center"/>
              <w:rPr>
                <w:rFonts w:ascii="宋体" w:hAnsi="宋体" w:cs="宋体"/>
                <w:sz w:val="18"/>
                <w:szCs w:val="18"/>
              </w:rPr>
            </w:pPr>
          </w:p>
        </w:tc>
      </w:tr>
      <w:tr w14:paraId="5518370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1F5C">
            <w:pPr>
              <w:widowControl/>
              <w:jc w:val="center"/>
              <w:textAlignment w:val="center"/>
              <w:rPr>
                <w:rFonts w:ascii="宋体" w:hAnsi="宋体" w:cs="宋体"/>
                <w:kern w:val="0"/>
                <w:sz w:val="18"/>
                <w:szCs w:val="18"/>
              </w:rPr>
            </w:pPr>
            <w:r>
              <w:rPr>
                <w:rFonts w:hint="eastAsia" w:ascii="宋体" w:hAnsi="宋体" w:cs="宋体"/>
                <w:kern w:val="0"/>
                <w:sz w:val="18"/>
                <w:szCs w:val="18"/>
              </w:rPr>
              <w:t>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5822">
            <w:pPr>
              <w:widowControl/>
              <w:jc w:val="center"/>
              <w:textAlignment w:val="center"/>
              <w:rPr>
                <w:rFonts w:ascii="宋体" w:hAnsi="宋体" w:cs="宋体"/>
                <w:sz w:val="18"/>
                <w:szCs w:val="18"/>
              </w:rPr>
            </w:pPr>
            <w:r>
              <w:rPr>
                <w:rFonts w:hint="eastAsia" w:ascii="宋体" w:hAnsi="宋体" w:cs="宋体"/>
                <w:kern w:val="0"/>
                <w:sz w:val="18"/>
                <w:szCs w:val="18"/>
              </w:rPr>
              <w:t>抽象环创画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7D2CF">
            <w:pPr>
              <w:widowControl/>
              <w:jc w:val="left"/>
              <w:textAlignment w:val="center"/>
              <w:rPr>
                <w:rFonts w:ascii="宋体" w:hAnsi="宋体" w:cs="宋体"/>
                <w:sz w:val="18"/>
                <w:szCs w:val="18"/>
              </w:rPr>
            </w:pPr>
            <w:r>
              <w:rPr>
                <w:rFonts w:hint="eastAsia" w:ascii="宋体" w:hAnsi="宋体" w:cs="宋体"/>
                <w:kern w:val="0"/>
                <w:sz w:val="18"/>
                <w:szCs w:val="18"/>
              </w:rPr>
              <w:t>材质：PS、油画布</w:t>
            </w:r>
            <w:r>
              <w:rPr>
                <w:rFonts w:hint="eastAsia" w:ascii="宋体" w:hAnsi="宋体" w:cs="宋体"/>
                <w:kern w:val="0"/>
                <w:sz w:val="18"/>
                <w:szCs w:val="18"/>
              </w:rPr>
              <w:br w:type="textWrapping"/>
            </w:r>
            <w:r>
              <w:rPr>
                <w:rFonts w:hint="eastAsia" w:ascii="宋体" w:hAnsi="宋体" w:cs="宋体"/>
                <w:kern w:val="0"/>
                <w:sz w:val="18"/>
                <w:szCs w:val="18"/>
              </w:rPr>
              <w:t>尺寸：60cm*90cm</w:t>
            </w:r>
            <w:r>
              <w:rPr>
                <w:rFonts w:hint="eastAsia" w:ascii="宋体" w:hAnsi="宋体" w:cs="宋体"/>
                <w:kern w:val="0"/>
                <w:sz w:val="18"/>
                <w:szCs w:val="18"/>
              </w:rPr>
              <w:br w:type="textWrapping"/>
            </w:r>
            <w:r>
              <w:rPr>
                <w:rFonts w:hint="eastAsia" w:ascii="宋体" w:hAnsi="宋体" w:cs="宋体"/>
                <w:kern w:val="0"/>
                <w:sz w:val="18"/>
                <w:szCs w:val="18"/>
              </w:rPr>
              <w:t>规格：一套3幅</w:t>
            </w:r>
            <w:r>
              <w:rPr>
                <w:rFonts w:hint="eastAsia" w:ascii="宋体" w:hAnsi="宋体" w:cs="宋体"/>
                <w:kern w:val="0"/>
                <w:sz w:val="18"/>
                <w:szCs w:val="18"/>
              </w:rPr>
              <w:br w:type="textWrapping"/>
            </w:r>
            <w:r>
              <w:rPr>
                <w:rFonts w:hint="eastAsia" w:ascii="宋体" w:hAnsi="宋体" w:cs="宋体"/>
                <w:kern w:val="0"/>
                <w:sz w:val="18"/>
                <w:szCs w:val="18"/>
              </w:rPr>
              <w:t>色彩鲜明的抽象艺术画作，用于环创增加教室的艺术氛围</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9F66">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8914">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0807">
            <w:pPr>
              <w:jc w:val="center"/>
              <w:rPr>
                <w:rFonts w:ascii="宋体" w:hAnsi="宋体" w:cs="宋体"/>
                <w:sz w:val="18"/>
                <w:szCs w:val="18"/>
              </w:rPr>
            </w:pPr>
          </w:p>
        </w:tc>
      </w:tr>
      <w:tr w14:paraId="6B904DB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927F">
            <w:pPr>
              <w:widowControl/>
              <w:jc w:val="center"/>
              <w:textAlignment w:val="center"/>
              <w:rPr>
                <w:rFonts w:ascii="宋体" w:hAnsi="宋体" w:cs="宋体"/>
                <w:kern w:val="0"/>
                <w:sz w:val="18"/>
                <w:szCs w:val="18"/>
              </w:rPr>
            </w:pPr>
            <w:r>
              <w:rPr>
                <w:rFonts w:hint="eastAsia" w:ascii="宋体" w:hAnsi="宋体" w:cs="宋体"/>
                <w:kern w:val="0"/>
                <w:sz w:val="18"/>
                <w:szCs w:val="18"/>
              </w:rPr>
              <w:t>145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4F0E7">
            <w:pPr>
              <w:widowControl/>
              <w:jc w:val="center"/>
              <w:textAlignment w:val="center"/>
              <w:rPr>
                <w:rFonts w:ascii="宋体" w:hAnsi="宋体" w:cs="宋体"/>
                <w:sz w:val="18"/>
                <w:szCs w:val="18"/>
              </w:rPr>
            </w:pPr>
            <w:r>
              <w:rPr>
                <w:rFonts w:hint="eastAsia" w:ascii="宋体" w:hAnsi="宋体" w:cs="宋体"/>
                <w:kern w:val="0"/>
                <w:sz w:val="18"/>
                <w:szCs w:val="18"/>
              </w:rPr>
              <w:t>纸艺环创画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617FC">
            <w:pPr>
              <w:widowControl/>
              <w:jc w:val="left"/>
              <w:textAlignment w:val="center"/>
              <w:rPr>
                <w:rFonts w:ascii="宋体" w:hAnsi="宋体" w:cs="宋体"/>
                <w:sz w:val="18"/>
                <w:szCs w:val="18"/>
              </w:rPr>
            </w:pPr>
            <w:r>
              <w:rPr>
                <w:rFonts w:hint="eastAsia" w:ascii="宋体" w:hAnsi="宋体" w:cs="宋体"/>
                <w:kern w:val="0"/>
                <w:sz w:val="18"/>
                <w:szCs w:val="18"/>
              </w:rPr>
              <w:t>材质：木框、纸</w:t>
            </w:r>
            <w:r>
              <w:rPr>
                <w:rFonts w:hint="eastAsia" w:ascii="宋体" w:hAnsi="宋体" w:cs="宋体"/>
                <w:kern w:val="0"/>
                <w:sz w:val="18"/>
                <w:szCs w:val="18"/>
              </w:rPr>
              <w:br w:type="textWrapping"/>
            </w:r>
            <w:r>
              <w:rPr>
                <w:rFonts w:hint="eastAsia" w:ascii="宋体" w:hAnsi="宋体" w:cs="宋体"/>
                <w:kern w:val="0"/>
                <w:sz w:val="18"/>
                <w:szCs w:val="18"/>
              </w:rPr>
              <w:t>尺寸：60cm*20cm</w:t>
            </w:r>
            <w:r>
              <w:rPr>
                <w:rFonts w:hint="eastAsia" w:ascii="宋体" w:hAnsi="宋体" w:cs="宋体"/>
                <w:kern w:val="0"/>
                <w:sz w:val="18"/>
                <w:szCs w:val="18"/>
              </w:rPr>
              <w:br w:type="textWrapping"/>
            </w:r>
            <w:r>
              <w:rPr>
                <w:rFonts w:hint="eastAsia" w:ascii="宋体" w:hAnsi="宋体" w:cs="宋体"/>
                <w:kern w:val="0"/>
                <w:sz w:val="18"/>
                <w:szCs w:val="18"/>
              </w:rPr>
              <w:t>手工制作，纸艺的艺术气息在环境设计上呈现，带给幼儿不一样的感官体验</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CB02">
            <w:pPr>
              <w:widowControl/>
              <w:jc w:val="center"/>
              <w:textAlignment w:val="center"/>
              <w:rPr>
                <w:rFonts w:ascii="宋体" w:hAnsi="宋体" w:cs="宋体"/>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40A6">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1763">
            <w:pPr>
              <w:jc w:val="center"/>
              <w:rPr>
                <w:rFonts w:ascii="宋体" w:hAnsi="宋体" w:cs="宋体"/>
                <w:sz w:val="18"/>
                <w:szCs w:val="18"/>
              </w:rPr>
            </w:pPr>
          </w:p>
        </w:tc>
      </w:tr>
      <w:tr w14:paraId="120E3B0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EC92">
            <w:pPr>
              <w:widowControl/>
              <w:jc w:val="center"/>
              <w:textAlignment w:val="center"/>
              <w:rPr>
                <w:rFonts w:ascii="宋体" w:hAnsi="宋体" w:cs="宋体"/>
                <w:kern w:val="0"/>
                <w:sz w:val="18"/>
                <w:szCs w:val="18"/>
              </w:rPr>
            </w:pPr>
            <w:r>
              <w:rPr>
                <w:rFonts w:hint="eastAsia" w:ascii="宋体" w:hAnsi="宋体" w:cs="宋体"/>
                <w:kern w:val="0"/>
                <w:sz w:val="18"/>
                <w:szCs w:val="18"/>
              </w:rPr>
              <w:t>146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14B4E">
            <w:pPr>
              <w:widowControl/>
              <w:jc w:val="center"/>
              <w:textAlignment w:val="center"/>
              <w:rPr>
                <w:rFonts w:ascii="宋体" w:hAnsi="宋体" w:cs="宋体"/>
                <w:sz w:val="18"/>
                <w:szCs w:val="18"/>
              </w:rPr>
            </w:pPr>
            <w:r>
              <w:rPr>
                <w:rFonts w:hint="eastAsia" w:ascii="宋体" w:hAnsi="宋体" w:cs="宋体"/>
                <w:kern w:val="0"/>
                <w:sz w:val="18"/>
                <w:szCs w:val="18"/>
              </w:rPr>
              <w:t>扎染环创画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C6DB1">
            <w:pPr>
              <w:widowControl/>
              <w:jc w:val="left"/>
              <w:textAlignment w:val="center"/>
              <w:rPr>
                <w:rFonts w:ascii="宋体" w:hAnsi="宋体" w:cs="宋体"/>
                <w:sz w:val="18"/>
                <w:szCs w:val="18"/>
              </w:rPr>
            </w:pPr>
            <w:r>
              <w:rPr>
                <w:rFonts w:hint="eastAsia" w:ascii="宋体" w:hAnsi="宋体" w:cs="宋体"/>
                <w:kern w:val="0"/>
                <w:sz w:val="18"/>
                <w:szCs w:val="18"/>
              </w:rPr>
              <w:t>材质：棉布、木框、雪弗板</w:t>
            </w:r>
            <w:r>
              <w:rPr>
                <w:rFonts w:hint="eastAsia" w:ascii="宋体" w:hAnsi="宋体" w:cs="宋体"/>
                <w:kern w:val="0"/>
                <w:sz w:val="18"/>
                <w:szCs w:val="18"/>
              </w:rPr>
              <w:br w:type="textWrapping"/>
            </w:r>
            <w:r>
              <w:rPr>
                <w:rFonts w:hint="eastAsia" w:ascii="宋体" w:hAnsi="宋体" w:cs="宋体"/>
                <w:kern w:val="0"/>
                <w:sz w:val="18"/>
                <w:szCs w:val="18"/>
              </w:rPr>
              <w:t>尺寸：100cm*48cm</w:t>
            </w:r>
            <w:r>
              <w:rPr>
                <w:rFonts w:hint="eastAsia" w:ascii="宋体" w:hAnsi="宋体" w:cs="宋体"/>
                <w:kern w:val="0"/>
                <w:sz w:val="18"/>
                <w:szCs w:val="18"/>
              </w:rPr>
              <w:br w:type="textWrapping"/>
            </w:r>
            <w:r>
              <w:rPr>
                <w:rFonts w:hint="eastAsia" w:ascii="宋体" w:hAnsi="宋体" w:cs="宋体"/>
                <w:kern w:val="0"/>
                <w:sz w:val="18"/>
                <w:szCs w:val="18"/>
              </w:rPr>
              <w:t>一套2幅，布艺环创，扎染的纹理提升教室色彩，增加教室艺术氛围</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1F91">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016">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1E60">
            <w:pPr>
              <w:jc w:val="center"/>
              <w:rPr>
                <w:rFonts w:ascii="宋体" w:hAnsi="宋体" w:cs="宋体"/>
                <w:sz w:val="18"/>
                <w:szCs w:val="18"/>
              </w:rPr>
            </w:pPr>
          </w:p>
        </w:tc>
      </w:tr>
      <w:tr w14:paraId="4E6ECBD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9C57">
            <w:pPr>
              <w:widowControl/>
              <w:jc w:val="center"/>
              <w:textAlignment w:val="center"/>
              <w:rPr>
                <w:rFonts w:ascii="宋体" w:hAnsi="宋体" w:cs="宋体"/>
                <w:kern w:val="0"/>
                <w:sz w:val="18"/>
                <w:szCs w:val="18"/>
              </w:rPr>
            </w:pPr>
            <w:r>
              <w:rPr>
                <w:rFonts w:hint="eastAsia" w:ascii="宋体" w:hAnsi="宋体" w:cs="宋体"/>
                <w:kern w:val="0"/>
                <w:sz w:val="18"/>
                <w:szCs w:val="18"/>
              </w:rPr>
              <w:t>147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0A13E">
            <w:pPr>
              <w:widowControl/>
              <w:jc w:val="center"/>
              <w:textAlignment w:val="center"/>
              <w:rPr>
                <w:rFonts w:ascii="宋体" w:hAnsi="宋体" w:cs="宋体"/>
                <w:sz w:val="18"/>
                <w:szCs w:val="18"/>
              </w:rPr>
            </w:pPr>
            <w:r>
              <w:rPr>
                <w:rFonts w:hint="eastAsia" w:ascii="宋体" w:hAnsi="宋体" w:cs="宋体"/>
                <w:kern w:val="0"/>
                <w:sz w:val="18"/>
                <w:szCs w:val="18"/>
              </w:rPr>
              <w:t>肌理画组合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83622">
            <w:pPr>
              <w:widowControl/>
              <w:jc w:val="left"/>
              <w:textAlignment w:val="center"/>
              <w:rPr>
                <w:rFonts w:ascii="宋体" w:hAnsi="宋体" w:cs="宋体"/>
                <w:sz w:val="18"/>
                <w:szCs w:val="18"/>
              </w:rPr>
            </w:pPr>
            <w:r>
              <w:rPr>
                <w:rFonts w:hint="eastAsia" w:ascii="宋体" w:hAnsi="宋体" w:cs="宋体"/>
                <w:kern w:val="0"/>
                <w:sz w:val="18"/>
                <w:szCs w:val="18"/>
              </w:rPr>
              <w:t>材质：油画布、多种材料</w:t>
            </w:r>
            <w:r>
              <w:rPr>
                <w:rFonts w:hint="eastAsia" w:ascii="宋体" w:hAnsi="宋体" w:cs="宋体"/>
                <w:kern w:val="0"/>
                <w:sz w:val="18"/>
                <w:szCs w:val="18"/>
              </w:rPr>
              <w:br w:type="textWrapping"/>
            </w:r>
            <w:r>
              <w:rPr>
                <w:rFonts w:hint="eastAsia" w:ascii="宋体" w:hAnsi="宋体" w:cs="宋体"/>
                <w:kern w:val="0"/>
                <w:sz w:val="18"/>
                <w:szCs w:val="18"/>
              </w:rPr>
              <w:t>尺寸：30cm*40cm</w:t>
            </w:r>
            <w:r>
              <w:rPr>
                <w:rFonts w:hint="eastAsia" w:ascii="宋体" w:hAnsi="宋体" w:cs="宋体"/>
                <w:kern w:val="0"/>
                <w:sz w:val="18"/>
                <w:szCs w:val="18"/>
              </w:rPr>
              <w:br w:type="textWrapping"/>
            </w:r>
            <w:r>
              <w:rPr>
                <w:rFonts w:hint="eastAsia" w:ascii="宋体" w:hAnsi="宋体" w:cs="宋体"/>
                <w:kern w:val="0"/>
                <w:sz w:val="18"/>
                <w:szCs w:val="18"/>
              </w:rPr>
              <w:t>规格：一套3幅</w:t>
            </w:r>
            <w:r>
              <w:rPr>
                <w:rFonts w:hint="eastAsia" w:ascii="宋体" w:hAnsi="宋体" w:cs="宋体"/>
                <w:kern w:val="0"/>
                <w:sz w:val="18"/>
                <w:szCs w:val="18"/>
              </w:rPr>
              <w:br w:type="textWrapping"/>
            </w:r>
            <w:r>
              <w:rPr>
                <w:rFonts w:hint="eastAsia" w:ascii="宋体" w:hAnsi="宋体" w:cs="宋体"/>
                <w:kern w:val="0"/>
                <w:sz w:val="18"/>
                <w:szCs w:val="18"/>
              </w:rPr>
              <w:t>多种材料制成的肌理效果，增添艺术气息，抽象的画面设计，美观大方</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ED9B">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1DB1">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327A">
            <w:pPr>
              <w:jc w:val="center"/>
              <w:rPr>
                <w:rFonts w:ascii="宋体" w:hAnsi="宋体" w:cs="宋体"/>
                <w:sz w:val="18"/>
                <w:szCs w:val="18"/>
              </w:rPr>
            </w:pPr>
          </w:p>
        </w:tc>
      </w:tr>
      <w:tr w14:paraId="76CAA59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A8BD">
            <w:pPr>
              <w:widowControl/>
              <w:jc w:val="center"/>
              <w:textAlignment w:val="center"/>
              <w:rPr>
                <w:rFonts w:ascii="宋体" w:hAnsi="宋体" w:cs="宋体"/>
                <w:kern w:val="0"/>
                <w:sz w:val="18"/>
                <w:szCs w:val="18"/>
              </w:rPr>
            </w:pPr>
            <w:r>
              <w:rPr>
                <w:rFonts w:hint="eastAsia" w:ascii="宋体" w:hAnsi="宋体" w:cs="宋体"/>
                <w:kern w:val="0"/>
                <w:sz w:val="18"/>
                <w:szCs w:val="18"/>
              </w:rPr>
              <w:t>148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3D1D1">
            <w:pPr>
              <w:widowControl/>
              <w:jc w:val="center"/>
              <w:textAlignment w:val="center"/>
              <w:rPr>
                <w:rFonts w:ascii="宋体" w:hAnsi="宋体" w:cs="宋体"/>
                <w:sz w:val="18"/>
                <w:szCs w:val="18"/>
              </w:rPr>
            </w:pPr>
            <w:r>
              <w:rPr>
                <w:rFonts w:hint="eastAsia" w:ascii="宋体" w:hAnsi="宋体" w:cs="宋体"/>
                <w:kern w:val="0"/>
                <w:sz w:val="18"/>
                <w:szCs w:val="18"/>
              </w:rPr>
              <w:t>标语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0133D">
            <w:pPr>
              <w:widowControl/>
              <w:jc w:val="left"/>
              <w:textAlignment w:val="center"/>
              <w:rPr>
                <w:rFonts w:ascii="宋体" w:hAnsi="宋体" w:cs="宋体"/>
                <w:sz w:val="18"/>
                <w:szCs w:val="18"/>
              </w:rPr>
            </w:pPr>
            <w:r>
              <w:rPr>
                <w:rFonts w:hint="eastAsia" w:ascii="宋体" w:hAnsi="宋体" w:cs="宋体"/>
                <w:kern w:val="0"/>
                <w:sz w:val="18"/>
                <w:szCs w:val="18"/>
              </w:rPr>
              <w:t>材质：亚克力覆高清写真</w:t>
            </w:r>
            <w:r>
              <w:rPr>
                <w:rFonts w:hint="eastAsia" w:ascii="宋体" w:hAnsi="宋体" w:cs="宋体"/>
                <w:kern w:val="0"/>
                <w:sz w:val="18"/>
                <w:szCs w:val="18"/>
              </w:rPr>
              <w:br w:type="textWrapping"/>
            </w:r>
            <w:r>
              <w:rPr>
                <w:rFonts w:hint="eastAsia" w:ascii="宋体" w:hAnsi="宋体" w:cs="宋体"/>
                <w:kern w:val="0"/>
                <w:sz w:val="18"/>
                <w:szCs w:val="18"/>
              </w:rPr>
              <w:t>尺寸：82cm*18cm</w:t>
            </w:r>
            <w:r>
              <w:rPr>
                <w:rFonts w:hint="eastAsia" w:ascii="宋体" w:hAnsi="宋体" w:cs="宋体"/>
                <w:kern w:val="0"/>
                <w:sz w:val="18"/>
                <w:szCs w:val="18"/>
              </w:rPr>
              <w:br w:type="textWrapping"/>
            </w:r>
            <w:r>
              <w:rPr>
                <w:rFonts w:hint="eastAsia" w:ascii="宋体" w:hAnsi="宋体" w:cs="宋体"/>
                <w:kern w:val="0"/>
                <w:sz w:val="18"/>
                <w:szCs w:val="18"/>
              </w:rPr>
              <w:t>一套2幅，环保亚克力材质，画面清晰，色彩丰富</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AFD7">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C2C3">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8E35">
            <w:pPr>
              <w:jc w:val="center"/>
              <w:rPr>
                <w:rFonts w:ascii="宋体" w:hAnsi="宋体" w:cs="宋体"/>
                <w:sz w:val="18"/>
                <w:szCs w:val="18"/>
              </w:rPr>
            </w:pPr>
          </w:p>
        </w:tc>
      </w:tr>
      <w:tr w14:paraId="1D4A667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ED5D">
            <w:pPr>
              <w:widowControl/>
              <w:jc w:val="center"/>
              <w:textAlignment w:val="center"/>
              <w:rPr>
                <w:rFonts w:ascii="宋体" w:hAnsi="宋体" w:cs="宋体"/>
                <w:kern w:val="0"/>
                <w:sz w:val="18"/>
                <w:szCs w:val="18"/>
              </w:rPr>
            </w:pPr>
            <w:r>
              <w:rPr>
                <w:rFonts w:hint="eastAsia" w:ascii="宋体" w:hAnsi="宋体" w:cs="宋体"/>
                <w:kern w:val="0"/>
                <w:sz w:val="18"/>
                <w:szCs w:val="18"/>
              </w:rPr>
              <w:t>149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262ED">
            <w:pPr>
              <w:widowControl/>
              <w:jc w:val="center"/>
              <w:textAlignment w:val="center"/>
              <w:rPr>
                <w:rFonts w:ascii="宋体" w:hAnsi="宋体" w:cs="宋体"/>
                <w:sz w:val="18"/>
                <w:szCs w:val="18"/>
              </w:rPr>
            </w:pPr>
            <w:r>
              <w:rPr>
                <w:rFonts w:hint="eastAsia" w:ascii="宋体" w:hAnsi="宋体" w:cs="宋体"/>
                <w:kern w:val="0"/>
                <w:sz w:val="18"/>
                <w:szCs w:val="18"/>
              </w:rPr>
              <w:t>画架展示画—马蒂斯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4F196">
            <w:pPr>
              <w:widowControl/>
              <w:jc w:val="left"/>
              <w:textAlignment w:val="center"/>
              <w:rPr>
                <w:rFonts w:ascii="宋体" w:hAnsi="宋体" w:cs="宋体"/>
                <w:sz w:val="18"/>
                <w:szCs w:val="18"/>
              </w:rPr>
            </w:pPr>
            <w:r>
              <w:rPr>
                <w:rFonts w:hint="eastAsia" w:ascii="宋体" w:hAnsi="宋体" w:cs="宋体"/>
                <w:kern w:val="0"/>
                <w:sz w:val="18"/>
                <w:szCs w:val="18"/>
              </w:rPr>
              <w:t>材质：密度板覆油画布</w:t>
            </w:r>
            <w:r>
              <w:rPr>
                <w:rFonts w:hint="eastAsia" w:ascii="宋体" w:hAnsi="宋体" w:cs="宋体"/>
                <w:kern w:val="0"/>
                <w:sz w:val="18"/>
                <w:szCs w:val="18"/>
              </w:rPr>
              <w:br w:type="textWrapping"/>
            </w:r>
            <w:r>
              <w:rPr>
                <w:rFonts w:hint="eastAsia" w:ascii="宋体" w:hAnsi="宋体" w:cs="宋体"/>
                <w:kern w:val="0"/>
                <w:sz w:val="18"/>
                <w:szCs w:val="18"/>
              </w:rPr>
              <w:t>尺寸：≤60cm*80cm</w:t>
            </w:r>
            <w:r>
              <w:rPr>
                <w:rFonts w:hint="eastAsia" w:ascii="宋体" w:hAnsi="宋体" w:cs="宋体"/>
                <w:kern w:val="0"/>
                <w:sz w:val="18"/>
                <w:szCs w:val="18"/>
              </w:rPr>
              <w:br w:type="textWrapping"/>
            </w:r>
            <w:r>
              <w:rPr>
                <w:rFonts w:hint="eastAsia" w:ascii="宋体" w:hAnsi="宋体" w:cs="宋体"/>
                <w:kern w:val="0"/>
                <w:sz w:val="18"/>
                <w:szCs w:val="18"/>
              </w:rPr>
              <w:t>画质防水、防潮、防止起泡，可以用湿布直接擦拭，用于画架装饰画</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C283">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8989">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6A86">
            <w:pPr>
              <w:jc w:val="center"/>
              <w:rPr>
                <w:rFonts w:ascii="宋体" w:hAnsi="宋体" w:cs="宋体"/>
                <w:sz w:val="18"/>
                <w:szCs w:val="18"/>
              </w:rPr>
            </w:pPr>
          </w:p>
        </w:tc>
      </w:tr>
      <w:tr w14:paraId="2B6BC4E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CB6E">
            <w:pPr>
              <w:widowControl/>
              <w:jc w:val="center"/>
              <w:textAlignment w:val="center"/>
              <w:rPr>
                <w:rFonts w:ascii="宋体" w:hAnsi="宋体" w:cs="宋体"/>
                <w:kern w:val="0"/>
                <w:sz w:val="18"/>
                <w:szCs w:val="18"/>
              </w:rPr>
            </w:pPr>
            <w:r>
              <w:rPr>
                <w:rFonts w:hint="eastAsia" w:ascii="宋体" w:hAnsi="宋体" w:cs="宋体"/>
                <w:kern w:val="0"/>
                <w:sz w:val="18"/>
                <w:szCs w:val="18"/>
              </w:rPr>
              <w:t>150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9AF75">
            <w:pPr>
              <w:widowControl/>
              <w:jc w:val="center"/>
              <w:textAlignment w:val="center"/>
              <w:rPr>
                <w:rFonts w:ascii="宋体" w:hAnsi="宋体" w:cs="宋体"/>
                <w:sz w:val="18"/>
                <w:szCs w:val="18"/>
              </w:rPr>
            </w:pPr>
            <w:r>
              <w:rPr>
                <w:rFonts w:hint="eastAsia" w:ascii="宋体" w:hAnsi="宋体" w:cs="宋体"/>
                <w:kern w:val="0"/>
                <w:sz w:val="18"/>
                <w:szCs w:val="18"/>
              </w:rPr>
              <w:t>logo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6BB8C">
            <w:pPr>
              <w:widowControl/>
              <w:jc w:val="left"/>
              <w:textAlignment w:val="center"/>
              <w:rPr>
                <w:rFonts w:ascii="宋体" w:hAnsi="宋体" w:cs="宋体"/>
                <w:sz w:val="18"/>
                <w:szCs w:val="18"/>
              </w:rPr>
            </w:pPr>
            <w:r>
              <w:rPr>
                <w:rFonts w:hint="eastAsia" w:ascii="宋体" w:hAnsi="宋体" w:cs="宋体"/>
                <w:kern w:val="0"/>
                <w:sz w:val="18"/>
                <w:szCs w:val="18"/>
              </w:rPr>
              <w:t>材质：雪弗板覆亚克力</w:t>
            </w:r>
            <w:r>
              <w:rPr>
                <w:rFonts w:hint="eastAsia" w:ascii="宋体" w:hAnsi="宋体" w:cs="宋体"/>
                <w:kern w:val="0"/>
                <w:sz w:val="18"/>
                <w:szCs w:val="18"/>
              </w:rPr>
              <w:br w:type="textWrapping"/>
            </w:r>
            <w:r>
              <w:rPr>
                <w:rFonts w:hint="eastAsia" w:ascii="宋体" w:hAnsi="宋体" w:cs="宋体"/>
                <w:kern w:val="0"/>
                <w:sz w:val="18"/>
                <w:szCs w:val="18"/>
              </w:rPr>
              <w:t>尺寸：120cm*40cm</w:t>
            </w:r>
            <w:r>
              <w:rPr>
                <w:rFonts w:hint="eastAsia" w:ascii="宋体" w:hAnsi="宋体" w:cs="宋体"/>
                <w:kern w:val="0"/>
                <w:sz w:val="18"/>
                <w:szCs w:val="18"/>
              </w:rPr>
              <w:br w:type="textWrapping"/>
            </w:r>
            <w:r>
              <w:rPr>
                <w:rFonts w:hint="eastAsia" w:ascii="宋体" w:hAnsi="宋体" w:cs="宋体"/>
                <w:kern w:val="0"/>
                <w:sz w:val="18"/>
                <w:szCs w:val="18"/>
              </w:rPr>
              <w:t>环保亚克力材质，独特的造型结构，增加教室特色</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D199">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43BA">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1DA">
            <w:pPr>
              <w:jc w:val="center"/>
              <w:rPr>
                <w:rFonts w:ascii="宋体" w:hAnsi="宋体" w:cs="宋体"/>
                <w:sz w:val="18"/>
                <w:szCs w:val="18"/>
              </w:rPr>
            </w:pPr>
          </w:p>
        </w:tc>
      </w:tr>
      <w:tr w14:paraId="556725E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9A3F">
            <w:pPr>
              <w:widowControl/>
              <w:jc w:val="center"/>
              <w:textAlignment w:val="center"/>
              <w:rPr>
                <w:rFonts w:ascii="宋体" w:hAnsi="宋体" w:cs="宋体"/>
                <w:kern w:val="0"/>
                <w:sz w:val="18"/>
                <w:szCs w:val="18"/>
              </w:rPr>
            </w:pPr>
            <w:r>
              <w:rPr>
                <w:rFonts w:hint="eastAsia" w:ascii="宋体" w:hAnsi="宋体" w:cs="宋体"/>
                <w:kern w:val="0"/>
                <w:sz w:val="18"/>
                <w:szCs w:val="18"/>
              </w:rPr>
              <w:t>151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BB9AD">
            <w:pPr>
              <w:widowControl/>
              <w:jc w:val="center"/>
              <w:textAlignment w:val="center"/>
              <w:rPr>
                <w:rFonts w:ascii="宋体" w:hAnsi="宋体" w:cs="宋体"/>
                <w:sz w:val="18"/>
                <w:szCs w:val="18"/>
              </w:rPr>
            </w:pPr>
            <w:r>
              <w:rPr>
                <w:rFonts w:hint="eastAsia" w:ascii="宋体" w:hAnsi="宋体" w:cs="宋体"/>
                <w:kern w:val="0"/>
                <w:sz w:val="18"/>
                <w:szCs w:val="18"/>
              </w:rPr>
              <w:t>艺术装饰字-美术室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69FA1">
            <w:pPr>
              <w:widowControl/>
              <w:jc w:val="left"/>
              <w:textAlignment w:val="center"/>
              <w:rPr>
                <w:rFonts w:ascii="宋体" w:hAnsi="宋体" w:cs="宋体"/>
                <w:sz w:val="18"/>
                <w:szCs w:val="18"/>
              </w:rPr>
            </w:pPr>
            <w:r>
              <w:rPr>
                <w:rFonts w:hint="eastAsia" w:ascii="宋体" w:hAnsi="宋体" w:cs="宋体"/>
                <w:kern w:val="0"/>
                <w:sz w:val="18"/>
                <w:szCs w:val="18"/>
              </w:rPr>
              <w:t>材质：雪弗板覆亚克力</w:t>
            </w:r>
            <w:r>
              <w:rPr>
                <w:rFonts w:hint="eastAsia" w:ascii="宋体" w:hAnsi="宋体" w:cs="宋体"/>
                <w:kern w:val="0"/>
                <w:sz w:val="18"/>
                <w:szCs w:val="18"/>
              </w:rPr>
              <w:br w:type="textWrapping"/>
            </w:r>
            <w:r>
              <w:rPr>
                <w:rFonts w:hint="eastAsia" w:ascii="宋体" w:hAnsi="宋体" w:cs="宋体"/>
                <w:kern w:val="0"/>
                <w:sz w:val="18"/>
                <w:szCs w:val="18"/>
              </w:rPr>
              <w:t>尺寸：57cm*15cm</w:t>
            </w:r>
            <w:r>
              <w:rPr>
                <w:rFonts w:hint="eastAsia" w:ascii="宋体" w:hAnsi="宋体" w:cs="宋体"/>
                <w:kern w:val="0"/>
                <w:sz w:val="18"/>
                <w:szCs w:val="18"/>
              </w:rPr>
              <w:br w:type="textWrapping"/>
            </w:r>
            <w:r>
              <w:rPr>
                <w:rFonts w:hint="eastAsia" w:ascii="宋体" w:hAnsi="宋体" w:cs="宋体"/>
                <w:kern w:val="0"/>
                <w:sz w:val="18"/>
                <w:szCs w:val="18"/>
              </w:rPr>
              <w:t>环保亚克力材质，独特的造型结构，增加教室特色</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2068">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19E5">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62A5">
            <w:pPr>
              <w:jc w:val="center"/>
              <w:rPr>
                <w:rFonts w:ascii="宋体" w:hAnsi="宋体" w:cs="宋体"/>
                <w:sz w:val="18"/>
                <w:szCs w:val="18"/>
              </w:rPr>
            </w:pPr>
          </w:p>
        </w:tc>
      </w:tr>
      <w:tr w14:paraId="5B1E668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479C">
            <w:pPr>
              <w:widowControl/>
              <w:jc w:val="center"/>
              <w:textAlignment w:val="center"/>
              <w:rPr>
                <w:rFonts w:ascii="宋体" w:hAnsi="宋体" w:cs="宋体"/>
                <w:kern w:val="0"/>
                <w:sz w:val="18"/>
                <w:szCs w:val="18"/>
              </w:rPr>
            </w:pPr>
            <w:r>
              <w:rPr>
                <w:rFonts w:hint="eastAsia" w:ascii="宋体" w:hAnsi="宋体" w:cs="宋体"/>
                <w:kern w:val="0"/>
                <w:sz w:val="18"/>
                <w:szCs w:val="18"/>
              </w:rPr>
              <w:t>152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61E49">
            <w:pPr>
              <w:widowControl/>
              <w:jc w:val="center"/>
              <w:textAlignment w:val="center"/>
              <w:rPr>
                <w:rFonts w:ascii="宋体" w:hAnsi="宋体" w:cs="宋体"/>
                <w:sz w:val="18"/>
                <w:szCs w:val="18"/>
              </w:rPr>
            </w:pPr>
            <w:r>
              <w:rPr>
                <w:rFonts w:hint="eastAsia" w:ascii="宋体" w:hAnsi="宋体" w:cs="宋体"/>
                <w:kern w:val="0"/>
                <w:sz w:val="18"/>
                <w:szCs w:val="18"/>
              </w:rPr>
              <w:t>作品展示板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B9FD6">
            <w:pPr>
              <w:widowControl/>
              <w:jc w:val="left"/>
              <w:textAlignment w:val="center"/>
              <w:rPr>
                <w:rFonts w:ascii="宋体" w:hAnsi="宋体" w:cs="宋体"/>
                <w:sz w:val="18"/>
                <w:szCs w:val="18"/>
              </w:rPr>
            </w:pPr>
            <w:r>
              <w:rPr>
                <w:rFonts w:hint="eastAsia" w:ascii="宋体" w:hAnsi="宋体" w:cs="宋体"/>
                <w:kern w:val="0"/>
                <w:sz w:val="18"/>
                <w:szCs w:val="18"/>
              </w:rPr>
              <w:t>材质：天然松木外框、胶合板背板，软木表层</w:t>
            </w:r>
            <w:r>
              <w:rPr>
                <w:rFonts w:hint="eastAsia" w:ascii="宋体" w:hAnsi="宋体" w:cs="宋体"/>
                <w:kern w:val="0"/>
                <w:sz w:val="18"/>
                <w:szCs w:val="18"/>
              </w:rPr>
              <w:br w:type="textWrapping"/>
            </w:r>
            <w:r>
              <w:rPr>
                <w:rFonts w:hint="eastAsia" w:ascii="宋体" w:hAnsi="宋体" w:cs="宋体"/>
                <w:kern w:val="0"/>
                <w:sz w:val="18"/>
                <w:szCs w:val="18"/>
              </w:rPr>
              <w:t>尺寸：90cm*150cm</w:t>
            </w:r>
            <w:r>
              <w:rPr>
                <w:rFonts w:hint="eastAsia" w:ascii="宋体" w:hAnsi="宋体" w:cs="宋体"/>
                <w:kern w:val="0"/>
                <w:sz w:val="18"/>
                <w:szCs w:val="18"/>
              </w:rPr>
              <w:br w:type="textWrapping"/>
            </w:r>
            <w:r>
              <w:rPr>
                <w:rFonts w:hint="eastAsia" w:ascii="宋体" w:hAnsi="宋体" w:cs="宋体"/>
                <w:kern w:val="0"/>
                <w:sz w:val="18"/>
                <w:szCs w:val="18"/>
              </w:rPr>
              <w:t>精选天然松木，木质紧密边缘牢固，结实耐用，色泽光亮，纹理清洗自然，光滑细腻，内芯采用优质软木板，结实耐用，不易变形，密度低，防潮防腐</w:t>
            </w:r>
            <w:r>
              <w:rPr>
                <w:rFonts w:hint="eastAsia" w:ascii="宋体" w:hAnsi="宋体" w:cs="宋体"/>
                <w:kern w:val="0"/>
                <w:sz w:val="18"/>
                <w:szCs w:val="18"/>
              </w:rPr>
              <w:br w:type="textWrapping"/>
            </w:r>
            <w:r>
              <w:rPr>
                <w:rFonts w:hint="eastAsia" w:ascii="宋体" w:hAnsi="宋体" w:cs="宋体"/>
                <w:kern w:val="0"/>
                <w:sz w:val="18"/>
                <w:szCs w:val="18"/>
              </w:rPr>
              <w:t>用途：用于展示幼儿平面作品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5997">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CE6D">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6A24">
            <w:pPr>
              <w:jc w:val="center"/>
              <w:rPr>
                <w:rFonts w:ascii="宋体" w:hAnsi="宋体" w:cs="宋体"/>
                <w:sz w:val="18"/>
                <w:szCs w:val="18"/>
              </w:rPr>
            </w:pPr>
          </w:p>
        </w:tc>
      </w:tr>
      <w:tr w14:paraId="1C7C5DA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2677">
            <w:pPr>
              <w:widowControl/>
              <w:jc w:val="center"/>
              <w:textAlignment w:val="center"/>
              <w:rPr>
                <w:rFonts w:ascii="宋体" w:hAnsi="宋体" w:cs="宋体"/>
                <w:kern w:val="0"/>
                <w:sz w:val="18"/>
                <w:szCs w:val="18"/>
              </w:rPr>
            </w:pPr>
            <w:r>
              <w:rPr>
                <w:rFonts w:hint="eastAsia" w:ascii="宋体" w:hAnsi="宋体" w:cs="宋体"/>
                <w:kern w:val="0"/>
                <w:sz w:val="18"/>
                <w:szCs w:val="18"/>
              </w:rPr>
              <w:t>153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7E310">
            <w:pPr>
              <w:widowControl/>
              <w:jc w:val="center"/>
              <w:textAlignment w:val="center"/>
              <w:rPr>
                <w:rFonts w:ascii="宋体" w:hAnsi="宋体" w:cs="宋体"/>
                <w:sz w:val="18"/>
                <w:szCs w:val="18"/>
              </w:rPr>
            </w:pPr>
            <w:r>
              <w:rPr>
                <w:rFonts w:hint="eastAsia" w:ascii="宋体" w:hAnsi="宋体" w:cs="宋体"/>
                <w:kern w:val="0"/>
                <w:sz w:val="18"/>
                <w:szCs w:val="18"/>
              </w:rPr>
              <w:t>大卫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6A209">
            <w:pPr>
              <w:widowControl/>
              <w:jc w:val="left"/>
              <w:textAlignment w:val="center"/>
              <w:rPr>
                <w:rFonts w:ascii="宋体" w:hAnsi="宋体" w:cs="宋体"/>
                <w:sz w:val="18"/>
                <w:szCs w:val="18"/>
              </w:rPr>
            </w:pPr>
            <w:r>
              <w:rPr>
                <w:rFonts w:hint="eastAsia" w:ascii="宋体" w:hAnsi="宋体" w:cs="宋体"/>
                <w:kern w:val="0"/>
                <w:sz w:val="18"/>
                <w:szCs w:val="18"/>
              </w:rPr>
              <w:t>材质：树脂</w:t>
            </w:r>
            <w:r>
              <w:rPr>
                <w:rFonts w:hint="eastAsia" w:ascii="宋体" w:hAnsi="宋体" w:cs="宋体"/>
                <w:kern w:val="0"/>
                <w:sz w:val="18"/>
                <w:szCs w:val="18"/>
              </w:rPr>
              <w:br w:type="textWrapping"/>
            </w:r>
            <w:r>
              <w:rPr>
                <w:rFonts w:hint="eastAsia" w:ascii="宋体" w:hAnsi="宋体" w:cs="宋体"/>
                <w:kern w:val="0"/>
                <w:sz w:val="18"/>
                <w:szCs w:val="18"/>
              </w:rPr>
              <w:t>尺寸：27cm*22.5cm*46cm</w:t>
            </w:r>
            <w:r>
              <w:rPr>
                <w:rFonts w:hint="eastAsia" w:ascii="宋体" w:hAnsi="宋体" w:cs="宋体"/>
                <w:kern w:val="0"/>
                <w:sz w:val="18"/>
                <w:szCs w:val="18"/>
              </w:rPr>
              <w:br w:type="textWrapping"/>
            </w:r>
            <w:r>
              <w:rPr>
                <w:rFonts w:hint="eastAsia" w:ascii="宋体" w:hAnsi="宋体" w:cs="宋体"/>
                <w:kern w:val="0"/>
                <w:sz w:val="18"/>
                <w:szCs w:val="18"/>
              </w:rPr>
              <w:t>采用优质树脂原材料制作，造型稳固，经久耐用，不易变色，艺术雕刻，轮廓清晰，颜色洁白，线条流畅，为教室营造艺术的氛围，帮助幼儿观察形体，了解明暗调子的变化规律</w:t>
            </w:r>
            <w:r>
              <w:rPr>
                <w:rFonts w:hint="eastAsia" w:ascii="宋体" w:hAnsi="宋体" w:cs="宋体"/>
                <w:kern w:val="0"/>
                <w:sz w:val="18"/>
                <w:szCs w:val="18"/>
              </w:rPr>
              <w:br w:type="textWrapping"/>
            </w:r>
            <w:r>
              <w:rPr>
                <w:rFonts w:hint="eastAsia" w:ascii="宋体" w:hAnsi="宋体" w:cs="宋体"/>
                <w:kern w:val="0"/>
                <w:sz w:val="18"/>
                <w:szCs w:val="18"/>
              </w:rPr>
              <w:t>用途：作为教室环创展示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224C">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5F39">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1C76">
            <w:pPr>
              <w:jc w:val="center"/>
              <w:rPr>
                <w:rFonts w:ascii="宋体" w:hAnsi="宋体" w:cs="宋体"/>
                <w:sz w:val="18"/>
                <w:szCs w:val="18"/>
              </w:rPr>
            </w:pPr>
          </w:p>
        </w:tc>
      </w:tr>
      <w:tr w14:paraId="076AE66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A1E7">
            <w:pPr>
              <w:widowControl/>
              <w:jc w:val="center"/>
              <w:textAlignment w:val="center"/>
              <w:rPr>
                <w:rFonts w:ascii="宋体" w:hAnsi="宋体" w:cs="宋体"/>
                <w:kern w:val="0"/>
                <w:sz w:val="18"/>
                <w:szCs w:val="18"/>
              </w:rPr>
            </w:pPr>
            <w:r>
              <w:rPr>
                <w:rFonts w:hint="eastAsia" w:ascii="宋体" w:hAnsi="宋体" w:cs="宋体"/>
                <w:kern w:val="0"/>
                <w:sz w:val="18"/>
                <w:szCs w:val="18"/>
              </w:rPr>
              <w:t>154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CBF8F">
            <w:pPr>
              <w:widowControl/>
              <w:jc w:val="center"/>
              <w:textAlignment w:val="center"/>
              <w:rPr>
                <w:rFonts w:ascii="宋体" w:hAnsi="宋体" w:cs="宋体"/>
                <w:sz w:val="18"/>
                <w:szCs w:val="18"/>
              </w:rPr>
            </w:pPr>
            <w:r>
              <w:rPr>
                <w:rFonts w:hint="eastAsia" w:ascii="宋体" w:hAnsi="宋体" w:cs="宋体"/>
                <w:kern w:val="0"/>
                <w:sz w:val="18"/>
                <w:szCs w:val="18"/>
              </w:rPr>
              <w:t>迷你油画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723AE">
            <w:pPr>
              <w:widowControl/>
              <w:jc w:val="left"/>
              <w:textAlignment w:val="center"/>
              <w:rPr>
                <w:rFonts w:ascii="宋体" w:hAnsi="宋体" w:cs="宋体"/>
                <w:sz w:val="18"/>
                <w:szCs w:val="18"/>
              </w:rPr>
            </w:pPr>
            <w:r>
              <w:rPr>
                <w:rFonts w:hint="eastAsia" w:ascii="宋体" w:hAnsi="宋体" w:cs="宋体"/>
                <w:kern w:val="0"/>
                <w:sz w:val="18"/>
                <w:szCs w:val="18"/>
              </w:rPr>
              <w:t>材质：油画布</w:t>
            </w:r>
            <w:r>
              <w:rPr>
                <w:rFonts w:hint="eastAsia" w:ascii="宋体" w:hAnsi="宋体" w:cs="宋体"/>
                <w:kern w:val="0"/>
                <w:sz w:val="18"/>
                <w:szCs w:val="18"/>
              </w:rPr>
              <w:br w:type="textWrapping"/>
            </w:r>
            <w:r>
              <w:rPr>
                <w:rFonts w:hint="eastAsia" w:ascii="宋体" w:hAnsi="宋体" w:cs="宋体"/>
                <w:kern w:val="0"/>
                <w:sz w:val="18"/>
                <w:szCs w:val="18"/>
              </w:rPr>
              <w:t>尺寸：15cm*20cm</w:t>
            </w:r>
            <w:r>
              <w:rPr>
                <w:rFonts w:hint="eastAsia" w:ascii="宋体" w:hAnsi="宋体" w:cs="宋体"/>
                <w:kern w:val="0"/>
                <w:sz w:val="18"/>
                <w:szCs w:val="18"/>
              </w:rPr>
              <w:br w:type="textWrapping"/>
            </w:r>
            <w:r>
              <w:rPr>
                <w:rFonts w:hint="eastAsia" w:ascii="宋体" w:hAnsi="宋体" w:cs="宋体"/>
                <w:kern w:val="0"/>
                <w:sz w:val="18"/>
                <w:szCs w:val="18"/>
              </w:rPr>
              <w:t>迷你轻巧，色彩鲜艳，使用寿命长</w:t>
            </w:r>
            <w:r>
              <w:rPr>
                <w:rFonts w:hint="eastAsia" w:ascii="宋体" w:hAnsi="宋体" w:cs="宋体"/>
                <w:kern w:val="0"/>
                <w:sz w:val="18"/>
                <w:szCs w:val="18"/>
              </w:rPr>
              <w:br w:type="textWrapping"/>
            </w:r>
            <w:r>
              <w:rPr>
                <w:rFonts w:hint="eastAsia" w:ascii="宋体" w:hAnsi="宋体" w:cs="宋体"/>
                <w:kern w:val="0"/>
                <w:sz w:val="18"/>
                <w:szCs w:val="18"/>
              </w:rPr>
              <w:t>用途：用于环境装饰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4EF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609D">
            <w:pPr>
              <w:widowControl/>
              <w:jc w:val="center"/>
              <w:textAlignment w:val="center"/>
              <w:rPr>
                <w:rFonts w:ascii="宋体" w:hAnsi="宋体" w:cs="宋体"/>
                <w:sz w:val="18"/>
                <w:szCs w:val="18"/>
              </w:rPr>
            </w:pPr>
            <w:r>
              <w:rPr>
                <w:rFonts w:hint="eastAsia" w:ascii="宋体" w:hAnsi="宋体" w:cs="宋体"/>
                <w:sz w:val="18"/>
                <w:szCs w:val="18"/>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4536">
            <w:pPr>
              <w:jc w:val="center"/>
              <w:rPr>
                <w:rFonts w:ascii="宋体" w:hAnsi="宋体" w:cs="宋体"/>
                <w:sz w:val="18"/>
                <w:szCs w:val="18"/>
              </w:rPr>
            </w:pPr>
          </w:p>
        </w:tc>
      </w:tr>
      <w:tr w14:paraId="1332606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B80B">
            <w:pPr>
              <w:widowControl/>
              <w:jc w:val="center"/>
              <w:textAlignment w:val="center"/>
              <w:rPr>
                <w:rFonts w:ascii="宋体" w:hAnsi="宋体" w:cs="宋体"/>
                <w:kern w:val="0"/>
                <w:sz w:val="18"/>
                <w:szCs w:val="18"/>
              </w:rPr>
            </w:pPr>
            <w:r>
              <w:rPr>
                <w:rFonts w:hint="eastAsia" w:ascii="宋体" w:hAnsi="宋体" w:cs="宋体"/>
                <w:kern w:val="0"/>
                <w:sz w:val="18"/>
                <w:szCs w:val="18"/>
              </w:rPr>
              <w:t>155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E2392">
            <w:pPr>
              <w:widowControl/>
              <w:jc w:val="center"/>
              <w:textAlignment w:val="center"/>
              <w:rPr>
                <w:rFonts w:ascii="宋体" w:hAnsi="宋体" w:cs="宋体"/>
                <w:sz w:val="18"/>
                <w:szCs w:val="18"/>
              </w:rPr>
            </w:pPr>
            <w:r>
              <w:rPr>
                <w:rFonts w:hint="eastAsia" w:ascii="宋体" w:hAnsi="宋体" w:cs="宋体"/>
                <w:kern w:val="0"/>
                <w:sz w:val="18"/>
                <w:szCs w:val="18"/>
              </w:rPr>
              <w:t>迷你画架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CD783">
            <w:pPr>
              <w:widowControl/>
              <w:jc w:val="left"/>
              <w:textAlignment w:val="center"/>
              <w:rPr>
                <w:rFonts w:ascii="宋体" w:hAnsi="宋体" w:cs="宋体"/>
                <w:sz w:val="18"/>
                <w:szCs w:val="18"/>
              </w:rPr>
            </w:pPr>
            <w:r>
              <w:rPr>
                <w:rFonts w:hint="eastAsia" w:ascii="宋体" w:hAnsi="宋体" w:cs="宋体"/>
                <w:kern w:val="0"/>
                <w:sz w:val="18"/>
                <w:szCs w:val="18"/>
              </w:rPr>
              <w:t>材质：松木</w:t>
            </w:r>
            <w:r>
              <w:rPr>
                <w:rFonts w:hint="eastAsia" w:ascii="宋体" w:hAnsi="宋体" w:cs="宋体"/>
                <w:kern w:val="0"/>
                <w:sz w:val="18"/>
                <w:szCs w:val="18"/>
              </w:rPr>
              <w:br w:type="textWrapping"/>
            </w:r>
            <w:r>
              <w:rPr>
                <w:rFonts w:hint="eastAsia" w:ascii="宋体" w:hAnsi="宋体" w:cs="宋体"/>
                <w:kern w:val="0"/>
                <w:sz w:val="18"/>
                <w:szCs w:val="18"/>
              </w:rPr>
              <w:t>尺寸：18cm*24cm</w:t>
            </w:r>
            <w:r>
              <w:rPr>
                <w:rFonts w:hint="eastAsia" w:ascii="宋体" w:hAnsi="宋体" w:cs="宋体"/>
                <w:kern w:val="0"/>
                <w:sz w:val="18"/>
                <w:szCs w:val="18"/>
              </w:rPr>
              <w:br w:type="textWrapping"/>
            </w:r>
            <w:r>
              <w:rPr>
                <w:rFonts w:hint="eastAsia" w:ascii="宋体" w:hAnsi="宋体" w:cs="宋体"/>
                <w:kern w:val="0"/>
                <w:sz w:val="18"/>
                <w:szCs w:val="18"/>
              </w:rPr>
              <w:t>甄选天然木料，手工抛光，防虫处理，防霉烘干，边缘光滑无毛刺，三角站立结构稳定</w:t>
            </w:r>
            <w:r>
              <w:rPr>
                <w:rFonts w:hint="eastAsia" w:ascii="宋体" w:hAnsi="宋体" w:cs="宋体"/>
                <w:kern w:val="0"/>
                <w:sz w:val="18"/>
                <w:szCs w:val="18"/>
              </w:rPr>
              <w:br w:type="textWrapping"/>
            </w:r>
            <w:r>
              <w:rPr>
                <w:rFonts w:hint="eastAsia" w:ascii="宋体" w:hAnsi="宋体" w:cs="宋体"/>
                <w:kern w:val="0"/>
                <w:sz w:val="18"/>
                <w:szCs w:val="18"/>
              </w:rPr>
              <w:t>用途：用于小型作品立体展示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FE1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A74D">
            <w:pPr>
              <w:widowControl/>
              <w:jc w:val="center"/>
              <w:textAlignment w:val="center"/>
              <w:rPr>
                <w:rFonts w:ascii="宋体" w:hAnsi="宋体" w:cs="宋体"/>
                <w:sz w:val="18"/>
                <w:szCs w:val="18"/>
              </w:rPr>
            </w:pPr>
            <w:r>
              <w:rPr>
                <w:rFonts w:hint="eastAsia" w:ascii="宋体" w:hAnsi="宋体" w:cs="宋体"/>
                <w:sz w:val="18"/>
                <w:szCs w:val="18"/>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9C93">
            <w:pPr>
              <w:jc w:val="center"/>
              <w:rPr>
                <w:rFonts w:ascii="宋体" w:hAnsi="宋体" w:cs="宋体"/>
                <w:sz w:val="18"/>
                <w:szCs w:val="18"/>
              </w:rPr>
            </w:pPr>
          </w:p>
        </w:tc>
      </w:tr>
      <w:tr w14:paraId="5F84753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075A">
            <w:pPr>
              <w:widowControl/>
              <w:jc w:val="center"/>
              <w:textAlignment w:val="center"/>
              <w:rPr>
                <w:rFonts w:ascii="宋体" w:hAnsi="宋体" w:cs="宋体"/>
                <w:kern w:val="0"/>
                <w:sz w:val="18"/>
                <w:szCs w:val="18"/>
              </w:rPr>
            </w:pPr>
            <w:r>
              <w:rPr>
                <w:rFonts w:hint="eastAsia" w:ascii="宋体" w:hAnsi="宋体" w:cs="宋体"/>
                <w:kern w:val="0"/>
                <w:sz w:val="18"/>
                <w:szCs w:val="18"/>
              </w:rPr>
              <w:t>156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DC8C9">
            <w:pPr>
              <w:widowControl/>
              <w:jc w:val="center"/>
              <w:textAlignment w:val="center"/>
              <w:rPr>
                <w:rFonts w:ascii="宋体" w:hAnsi="宋体" w:cs="宋体"/>
                <w:sz w:val="18"/>
                <w:szCs w:val="18"/>
              </w:rPr>
            </w:pPr>
            <w:r>
              <w:rPr>
                <w:rFonts w:hint="eastAsia" w:ascii="宋体" w:hAnsi="宋体" w:cs="宋体"/>
                <w:kern w:val="0"/>
                <w:sz w:val="18"/>
                <w:szCs w:val="18"/>
              </w:rPr>
              <w:t>儿童作品素材包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5165C">
            <w:pPr>
              <w:widowControl/>
              <w:jc w:val="left"/>
              <w:textAlignment w:val="center"/>
              <w:rPr>
                <w:rFonts w:ascii="宋体" w:hAnsi="宋体" w:cs="宋体"/>
                <w:sz w:val="18"/>
                <w:szCs w:val="18"/>
              </w:rPr>
            </w:pPr>
            <w:r>
              <w:rPr>
                <w:rFonts w:hint="eastAsia" w:ascii="宋体" w:hAnsi="宋体" w:cs="宋体"/>
                <w:kern w:val="0"/>
                <w:sz w:val="18"/>
                <w:szCs w:val="18"/>
              </w:rPr>
              <w:t>材质：铜版纸</w:t>
            </w:r>
            <w:r>
              <w:rPr>
                <w:rFonts w:hint="eastAsia" w:ascii="宋体" w:hAnsi="宋体" w:cs="宋体"/>
                <w:kern w:val="0"/>
                <w:sz w:val="18"/>
                <w:szCs w:val="18"/>
              </w:rPr>
              <w:br w:type="textWrapping"/>
            </w:r>
            <w:r>
              <w:rPr>
                <w:rFonts w:hint="eastAsia" w:ascii="宋体" w:hAnsi="宋体" w:cs="宋体"/>
                <w:kern w:val="0"/>
                <w:sz w:val="18"/>
                <w:szCs w:val="18"/>
              </w:rPr>
              <w:t>规格：一组15张</w:t>
            </w:r>
            <w:r>
              <w:rPr>
                <w:rFonts w:hint="eastAsia" w:ascii="宋体" w:hAnsi="宋体" w:cs="宋体"/>
                <w:kern w:val="0"/>
                <w:sz w:val="18"/>
                <w:szCs w:val="18"/>
              </w:rPr>
              <w:br w:type="textWrapping"/>
            </w:r>
            <w:r>
              <w:rPr>
                <w:rFonts w:hint="eastAsia" w:ascii="宋体" w:hAnsi="宋体" w:cs="宋体"/>
                <w:kern w:val="0"/>
                <w:sz w:val="18"/>
                <w:szCs w:val="18"/>
              </w:rPr>
              <w:t>作品展示区材料包</w:t>
            </w:r>
            <w:r>
              <w:rPr>
                <w:rFonts w:hint="eastAsia" w:ascii="宋体" w:hAnsi="宋体" w:cs="宋体"/>
                <w:kern w:val="0"/>
                <w:sz w:val="18"/>
                <w:szCs w:val="18"/>
              </w:rPr>
              <w:br w:type="textWrapping"/>
            </w:r>
            <w:r>
              <w:rPr>
                <w:rFonts w:hint="eastAsia" w:ascii="宋体" w:hAnsi="宋体" w:cs="宋体"/>
                <w:kern w:val="0"/>
                <w:sz w:val="18"/>
                <w:szCs w:val="18"/>
              </w:rPr>
              <w:t>用途：用于丰富展示区的作品，使教室更美观，园所后期替换幼儿作品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1583">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D3CF">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7198">
            <w:pPr>
              <w:jc w:val="center"/>
              <w:rPr>
                <w:rFonts w:ascii="宋体" w:hAnsi="宋体" w:cs="宋体"/>
                <w:sz w:val="18"/>
                <w:szCs w:val="18"/>
              </w:rPr>
            </w:pPr>
          </w:p>
        </w:tc>
      </w:tr>
      <w:tr w14:paraId="2AF2055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1A80">
            <w:pPr>
              <w:widowControl/>
              <w:jc w:val="center"/>
              <w:textAlignment w:val="center"/>
              <w:rPr>
                <w:rFonts w:ascii="宋体" w:hAnsi="宋体" w:cs="宋体"/>
                <w:kern w:val="0"/>
                <w:sz w:val="18"/>
                <w:szCs w:val="18"/>
              </w:rPr>
            </w:pPr>
            <w:r>
              <w:rPr>
                <w:rFonts w:hint="eastAsia" w:ascii="宋体" w:hAnsi="宋体" w:cs="宋体"/>
                <w:kern w:val="0"/>
                <w:sz w:val="18"/>
                <w:szCs w:val="18"/>
              </w:rPr>
              <w:t>157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1FBA">
            <w:pPr>
              <w:widowControl/>
              <w:jc w:val="center"/>
              <w:textAlignment w:val="center"/>
              <w:rPr>
                <w:rFonts w:ascii="宋体" w:hAnsi="宋体" w:cs="宋体"/>
                <w:sz w:val="18"/>
                <w:szCs w:val="18"/>
              </w:rPr>
            </w:pPr>
            <w:r>
              <w:rPr>
                <w:rFonts w:hint="eastAsia" w:ascii="宋体" w:hAnsi="宋体" w:cs="宋体"/>
                <w:kern w:val="0"/>
                <w:sz w:val="18"/>
                <w:szCs w:val="18"/>
              </w:rPr>
              <w:t>天然树枝挂钩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556C6">
            <w:pPr>
              <w:widowControl/>
              <w:jc w:val="left"/>
              <w:textAlignment w:val="center"/>
              <w:rPr>
                <w:rFonts w:ascii="宋体" w:hAnsi="宋体" w:cs="宋体"/>
                <w:sz w:val="18"/>
                <w:szCs w:val="18"/>
              </w:rPr>
            </w:pPr>
            <w:r>
              <w:rPr>
                <w:rFonts w:hint="eastAsia" w:ascii="宋体" w:hAnsi="宋体" w:cs="宋体"/>
                <w:kern w:val="0"/>
                <w:sz w:val="18"/>
                <w:szCs w:val="18"/>
              </w:rPr>
              <w:t>材质：原木</w:t>
            </w:r>
            <w:r>
              <w:rPr>
                <w:rFonts w:hint="eastAsia" w:ascii="宋体" w:hAnsi="宋体" w:cs="宋体"/>
                <w:kern w:val="0"/>
                <w:sz w:val="18"/>
                <w:szCs w:val="18"/>
              </w:rPr>
              <w:br w:type="textWrapping"/>
            </w:r>
            <w:r>
              <w:rPr>
                <w:rFonts w:hint="eastAsia" w:ascii="宋体" w:hAnsi="宋体" w:cs="宋体"/>
                <w:kern w:val="0"/>
                <w:sz w:val="18"/>
                <w:szCs w:val="18"/>
              </w:rPr>
              <w:t>尺寸：70cm</w:t>
            </w:r>
            <w:r>
              <w:rPr>
                <w:rFonts w:hint="eastAsia" w:ascii="宋体" w:hAnsi="宋体" w:cs="宋体"/>
                <w:kern w:val="0"/>
                <w:sz w:val="18"/>
                <w:szCs w:val="18"/>
              </w:rPr>
              <w:br w:type="textWrapping"/>
            </w:r>
            <w:r>
              <w:rPr>
                <w:rFonts w:hint="eastAsia" w:ascii="宋体" w:hAnsi="宋体" w:cs="宋体"/>
                <w:kern w:val="0"/>
                <w:sz w:val="18"/>
                <w:szCs w:val="18"/>
              </w:rPr>
              <w:t>挂钩全身打磨光滑，承重力强，防腐防虫更耐用</w:t>
            </w:r>
            <w:r>
              <w:rPr>
                <w:rFonts w:hint="eastAsia" w:ascii="宋体" w:hAnsi="宋体" w:cs="宋体"/>
                <w:kern w:val="0"/>
                <w:sz w:val="18"/>
                <w:szCs w:val="18"/>
              </w:rPr>
              <w:br w:type="textWrapping"/>
            </w:r>
            <w:r>
              <w:rPr>
                <w:rFonts w:hint="eastAsia" w:ascii="宋体" w:hAnsi="宋体" w:cs="宋体"/>
                <w:kern w:val="0"/>
                <w:sz w:val="18"/>
                <w:szCs w:val="18"/>
              </w:rPr>
              <w:t>用途：用于悬挂围裙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C0D4">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F0FA">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66C3">
            <w:pPr>
              <w:jc w:val="center"/>
              <w:rPr>
                <w:rFonts w:ascii="宋体" w:hAnsi="宋体" w:cs="宋体"/>
                <w:sz w:val="18"/>
                <w:szCs w:val="18"/>
              </w:rPr>
            </w:pPr>
          </w:p>
        </w:tc>
      </w:tr>
      <w:tr w14:paraId="4AD9036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4CC5">
            <w:pPr>
              <w:widowControl/>
              <w:jc w:val="center"/>
              <w:textAlignment w:val="center"/>
              <w:rPr>
                <w:rFonts w:ascii="宋体" w:hAnsi="宋体" w:cs="宋体"/>
                <w:kern w:val="0"/>
                <w:sz w:val="18"/>
                <w:szCs w:val="18"/>
              </w:rPr>
            </w:pPr>
            <w:r>
              <w:rPr>
                <w:rFonts w:hint="eastAsia" w:ascii="宋体" w:hAnsi="宋体" w:cs="宋体"/>
                <w:kern w:val="0"/>
                <w:sz w:val="18"/>
                <w:szCs w:val="18"/>
              </w:rPr>
              <w:t>158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65C28">
            <w:pPr>
              <w:widowControl/>
              <w:jc w:val="center"/>
              <w:textAlignment w:val="center"/>
              <w:rPr>
                <w:rFonts w:ascii="宋体" w:hAnsi="宋体" w:cs="宋体"/>
                <w:sz w:val="18"/>
                <w:szCs w:val="18"/>
              </w:rPr>
            </w:pPr>
            <w:r>
              <w:rPr>
                <w:rFonts w:hint="eastAsia" w:ascii="宋体" w:hAnsi="宋体" w:cs="宋体"/>
                <w:kern w:val="0"/>
                <w:sz w:val="18"/>
                <w:szCs w:val="18"/>
              </w:rPr>
              <w:t>护衣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37D24">
            <w:pPr>
              <w:widowControl/>
              <w:jc w:val="left"/>
              <w:textAlignment w:val="center"/>
              <w:rPr>
                <w:rFonts w:ascii="宋体" w:hAnsi="宋体" w:cs="宋体"/>
                <w:sz w:val="18"/>
                <w:szCs w:val="18"/>
              </w:rPr>
            </w:pPr>
            <w:r>
              <w:rPr>
                <w:rFonts w:hint="eastAsia" w:ascii="宋体" w:hAnsi="宋体" w:cs="宋体"/>
                <w:kern w:val="0"/>
                <w:sz w:val="18"/>
                <w:szCs w:val="18"/>
              </w:rPr>
              <w:t>材质：桃皮绒</w:t>
            </w:r>
            <w:r>
              <w:rPr>
                <w:rFonts w:hint="eastAsia" w:ascii="宋体" w:hAnsi="宋体" w:cs="宋体"/>
                <w:kern w:val="0"/>
                <w:sz w:val="18"/>
                <w:szCs w:val="18"/>
              </w:rPr>
              <w:br w:type="textWrapping"/>
            </w:r>
            <w:r>
              <w:rPr>
                <w:rFonts w:hint="eastAsia" w:ascii="宋体" w:hAnsi="宋体" w:cs="宋体"/>
                <w:kern w:val="0"/>
                <w:sz w:val="18"/>
                <w:szCs w:val="18"/>
              </w:rPr>
              <w:t>尺寸：58cm</w:t>
            </w:r>
            <w:r>
              <w:rPr>
                <w:rFonts w:hint="eastAsia" w:ascii="宋体" w:hAnsi="宋体" w:cs="宋体"/>
                <w:kern w:val="0"/>
                <w:sz w:val="18"/>
                <w:szCs w:val="18"/>
              </w:rPr>
              <w:br w:type="textWrapping"/>
            </w:r>
            <w:r>
              <w:rPr>
                <w:rFonts w:hint="eastAsia" w:ascii="宋体" w:hAnsi="宋体" w:cs="宋体"/>
                <w:kern w:val="0"/>
                <w:sz w:val="18"/>
                <w:szCs w:val="18"/>
              </w:rPr>
              <w:t>口袋设计方便实用，精选优质防水布料，透气性好，舒适耐用</w:t>
            </w:r>
            <w:r>
              <w:rPr>
                <w:rFonts w:hint="eastAsia" w:ascii="宋体" w:hAnsi="宋体" w:cs="宋体"/>
                <w:kern w:val="0"/>
                <w:sz w:val="18"/>
                <w:szCs w:val="18"/>
              </w:rPr>
              <w:br w:type="textWrapping"/>
            </w:r>
            <w:r>
              <w:rPr>
                <w:rFonts w:hint="eastAsia" w:ascii="宋体" w:hAnsi="宋体" w:cs="宋体"/>
                <w:kern w:val="0"/>
                <w:sz w:val="18"/>
                <w:szCs w:val="18"/>
              </w:rPr>
              <w:t>用途：活动操作时使用，防止弄脏衣物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6C3E">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A1A7">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717A">
            <w:pPr>
              <w:jc w:val="center"/>
              <w:rPr>
                <w:rFonts w:ascii="宋体" w:hAnsi="宋体" w:cs="宋体"/>
                <w:sz w:val="18"/>
                <w:szCs w:val="18"/>
              </w:rPr>
            </w:pPr>
          </w:p>
        </w:tc>
      </w:tr>
      <w:tr w14:paraId="3C3F795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BE8D">
            <w:pPr>
              <w:widowControl/>
              <w:jc w:val="center"/>
              <w:textAlignment w:val="center"/>
              <w:rPr>
                <w:rFonts w:ascii="宋体" w:hAnsi="宋体" w:cs="宋体"/>
                <w:kern w:val="0"/>
                <w:sz w:val="18"/>
                <w:szCs w:val="18"/>
              </w:rPr>
            </w:pPr>
            <w:r>
              <w:rPr>
                <w:rFonts w:hint="eastAsia" w:ascii="宋体" w:hAnsi="宋体" w:cs="宋体"/>
                <w:kern w:val="0"/>
                <w:sz w:val="18"/>
                <w:szCs w:val="18"/>
              </w:rPr>
              <w:t>159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978A6">
            <w:pPr>
              <w:widowControl/>
              <w:jc w:val="center"/>
              <w:textAlignment w:val="center"/>
              <w:rPr>
                <w:rFonts w:ascii="宋体" w:hAnsi="宋体" w:cs="宋体"/>
                <w:sz w:val="18"/>
                <w:szCs w:val="18"/>
              </w:rPr>
            </w:pPr>
            <w:r>
              <w:rPr>
                <w:rFonts w:hint="eastAsia" w:ascii="宋体" w:hAnsi="宋体" w:cs="宋体"/>
                <w:kern w:val="0"/>
                <w:sz w:val="18"/>
                <w:szCs w:val="18"/>
              </w:rPr>
              <w:t>垃圾桶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2FE6E">
            <w:pPr>
              <w:widowControl/>
              <w:jc w:val="left"/>
              <w:textAlignment w:val="center"/>
              <w:rPr>
                <w:rFonts w:ascii="宋体" w:hAnsi="宋体" w:cs="宋体"/>
                <w:sz w:val="18"/>
                <w:szCs w:val="18"/>
              </w:rPr>
            </w:pPr>
            <w:r>
              <w:rPr>
                <w:rFonts w:hint="eastAsia" w:ascii="宋体" w:hAnsi="宋体" w:cs="宋体"/>
                <w:kern w:val="0"/>
                <w:sz w:val="18"/>
                <w:szCs w:val="18"/>
              </w:rPr>
              <w:t>材质：环保PP</w:t>
            </w:r>
            <w:r>
              <w:rPr>
                <w:rFonts w:hint="eastAsia" w:ascii="宋体" w:hAnsi="宋体" w:cs="宋体"/>
                <w:kern w:val="0"/>
                <w:sz w:val="18"/>
                <w:szCs w:val="18"/>
              </w:rPr>
              <w:br w:type="textWrapping"/>
            </w:r>
            <w:r>
              <w:rPr>
                <w:rFonts w:hint="eastAsia" w:ascii="宋体" w:hAnsi="宋体" w:cs="宋体"/>
                <w:kern w:val="0"/>
                <w:sz w:val="18"/>
                <w:szCs w:val="18"/>
              </w:rPr>
              <w:t>尺寸：23cm*25cm</w:t>
            </w:r>
            <w:r>
              <w:rPr>
                <w:rFonts w:hint="eastAsia" w:ascii="宋体" w:hAnsi="宋体" w:cs="宋体"/>
                <w:kern w:val="0"/>
                <w:sz w:val="18"/>
                <w:szCs w:val="18"/>
              </w:rPr>
              <w:br w:type="textWrapping"/>
            </w:r>
            <w:r>
              <w:rPr>
                <w:rFonts w:hint="eastAsia" w:ascii="宋体" w:hAnsi="宋体" w:cs="宋体"/>
                <w:kern w:val="0"/>
                <w:sz w:val="18"/>
                <w:szCs w:val="18"/>
              </w:rPr>
              <w:t>采用新PP材料制作，健康环保、材质密度高、容易清洗</w:t>
            </w:r>
            <w:r>
              <w:rPr>
                <w:rFonts w:hint="eastAsia" w:ascii="宋体" w:hAnsi="宋体" w:cs="宋体"/>
                <w:kern w:val="0"/>
                <w:sz w:val="18"/>
                <w:szCs w:val="18"/>
              </w:rPr>
              <w:br w:type="textWrapping"/>
            </w:r>
            <w:r>
              <w:rPr>
                <w:rFonts w:hint="eastAsia" w:ascii="宋体" w:hAnsi="宋体" w:cs="宋体"/>
                <w:kern w:val="0"/>
                <w:sz w:val="18"/>
                <w:szCs w:val="18"/>
              </w:rPr>
              <w:t>用途：用于盛放垃圾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D1E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E10D">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EA28">
            <w:pPr>
              <w:jc w:val="center"/>
              <w:rPr>
                <w:rFonts w:ascii="宋体" w:hAnsi="宋体" w:cs="宋体"/>
                <w:sz w:val="18"/>
                <w:szCs w:val="18"/>
              </w:rPr>
            </w:pPr>
          </w:p>
        </w:tc>
      </w:tr>
      <w:tr w14:paraId="2519B39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A69D">
            <w:pPr>
              <w:widowControl/>
              <w:jc w:val="center"/>
              <w:textAlignment w:val="center"/>
              <w:rPr>
                <w:rFonts w:ascii="宋体" w:hAnsi="宋体" w:cs="宋体"/>
                <w:kern w:val="0"/>
                <w:sz w:val="18"/>
                <w:szCs w:val="18"/>
              </w:rPr>
            </w:pPr>
            <w:r>
              <w:rPr>
                <w:rFonts w:hint="eastAsia" w:ascii="宋体" w:hAnsi="宋体" w:cs="宋体"/>
                <w:kern w:val="0"/>
                <w:sz w:val="18"/>
                <w:szCs w:val="18"/>
              </w:rPr>
              <w:t>160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17958">
            <w:pPr>
              <w:widowControl/>
              <w:jc w:val="center"/>
              <w:textAlignment w:val="center"/>
              <w:rPr>
                <w:rFonts w:ascii="宋体" w:hAnsi="宋体" w:cs="宋体"/>
                <w:sz w:val="18"/>
                <w:szCs w:val="18"/>
              </w:rPr>
            </w:pPr>
            <w:r>
              <w:rPr>
                <w:rFonts w:hint="eastAsia" w:ascii="宋体" w:hAnsi="宋体" w:cs="宋体"/>
                <w:kern w:val="0"/>
                <w:sz w:val="18"/>
                <w:szCs w:val="18"/>
              </w:rPr>
              <w:t>工字钉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7DF3D">
            <w:pPr>
              <w:widowControl/>
              <w:jc w:val="left"/>
              <w:textAlignment w:val="center"/>
              <w:rPr>
                <w:rFonts w:ascii="宋体" w:hAnsi="宋体" w:cs="宋体"/>
                <w:sz w:val="18"/>
                <w:szCs w:val="18"/>
              </w:rPr>
            </w:pPr>
            <w:r>
              <w:rPr>
                <w:rFonts w:hint="eastAsia" w:ascii="宋体" w:hAnsi="宋体" w:cs="宋体"/>
                <w:kern w:val="0"/>
                <w:sz w:val="18"/>
                <w:szCs w:val="18"/>
              </w:rPr>
              <w:t>材质：PP、高强度拉冷钢丝</w:t>
            </w:r>
            <w:r>
              <w:rPr>
                <w:rFonts w:hint="eastAsia" w:ascii="宋体" w:hAnsi="宋体" w:cs="宋体"/>
                <w:kern w:val="0"/>
                <w:sz w:val="18"/>
                <w:szCs w:val="18"/>
              </w:rPr>
              <w:br w:type="textWrapping"/>
            </w:r>
            <w:r>
              <w:rPr>
                <w:rFonts w:hint="eastAsia" w:ascii="宋体" w:hAnsi="宋体" w:cs="宋体"/>
                <w:kern w:val="0"/>
                <w:sz w:val="18"/>
                <w:szCs w:val="18"/>
              </w:rPr>
              <w:t>规格：100枚/盒</w:t>
            </w:r>
            <w:r>
              <w:rPr>
                <w:rFonts w:hint="eastAsia" w:ascii="宋体" w:hAnsi="宋体" w:cs="宋体"/>
                <w:kern w:val="0"/>
                <w:sz w:val="18"/>
                <w:szCs w:val="18"/>
              </w:rPr>
              <w:br w:type="textWrapping"/>
            </w:r>
            <w:r>
              <w:rPr>
                <w:rFonts w:hint="eastAsia" w:ascii="宋体" w:hAnsi="宋体" w:cs="宋体"/>
                <w:kern w:val="0"/>
                <w:sz w:val="18"/>
                <w:szCs w:val="18"/>
              </w:rPr>
              <w:t>多种颜色，不易生锈，针头尖锐注意远离幼儿存放</w:t>
            </w:r>
            <w:r>
              <w:rPr>
                <w:rFonts w:hint="eastAsia" w:ascii="宋体" w:hAnsi="宋体" w:cs="宋体"/>
                <w:kern w:val="0"/>
                <w:sz w:val="18"/>
                <w:szCs w:val="18"/>
              </w:rPr>
              <w:br w:type="textWrapping"/>
            </w:r>
            <w:r>
              <w:rPr>
                <w:rFonts w:hint="eastAsia" w:ascii="宋体" w:hAnsi="宋体" w:cs="宋体"/>
                <w:kern w:val="0"/>
                <w:sz w:val="18"/>
                <w:szCs w:val="18"/>
              </w:rPr>
              <w:t>用途：用于固定幼儿作品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A279">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12DF">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23C0">
            <w:pPr>
              <w:jc w:val="center"/>
              <w:rPr>
                <w:rFonts w:ascii="宋体" w:hAnsi="宋体" w:cs="宋体"/>
                <w:sz w:val="18"/>
                <w:szCs w:val="18"/>
              </w:rPr>
            </w:pPr>
          </w:p>
        </w:tc>
      </w:tr>
      <w:tr w14:paraId="1726FB1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FE01">
            <w:pPr>
              <w:widowControl/>
              <w:jc w:val="center"/>
              <w:textAlignment w:val="center"/>
              <w:rPr>
                <w:rFonts w:ascii="宋体" w:hAnsi="宋体" w:cs="宋体"/>
                <w:kern w:val="0"/>
                <w:sz w:val="18"/>
                <w:szCs w:val="18"/>
              </w:rPr>
            </w:pPr>
            <w:r>
              <w:rPr>
                <w:rFonts w:hint="eastAsia" w:ascii="宋体" w:hAnsi="宋体" w:cs="宋体"/>
                <w:kern w:val="0"/>
                <w:sz w:val="18"/>
                <w:szCs w:val="18"/>
              </w:rPr>
              <w:t>161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7BAEC">
            <w:pPr>
              <w:widowControl/>
              <w:jc w:val="center"/>
              <w:textAlignment w:val="center"/>
              <w:rPr>
                <w:rFonts w:ascii="宋体" w:hAnsi="宋体" w:cs="宋体"/>
                <w:sz w:val="18"/>
                <w:szCs w:val="18"/>
              </w:rPr>
            </w:pPr>
            <w:r>
              <w:rPr>
                <w:rFonts w:hint="eastAsia" w:ascii="宋体" w:hAnsi="宋体" w:cs="宋体"/>
                <w:kern w:val="0"/>
                <w:sz w:val="18"/>
                <w:szCs w:val="18"/>
              </w:rPr>
              <w:t>钢钉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7AEC9">
            <w:pPr>
              <w:widowControl/>
              <w:jc w:val="left"/>
              <w:textAlignment w:val="center"/>
              <w:rPr>
                <w:rFonts w:ascii="宋体" w:hAnsi="宋体" w:cs="宋体"/>
                <w:sz w:val="18"/>
                <w:szCs w:val="18"/>
              </w:rPr>
            </w:pPr>
            <w:r>
              <w:rPr>
                <w:rFonts w:hint="eastAsia" w:ascii="宋体" w:hAnsi="宋体" w:cs="宋体"/>
                <w:kern w:val="0"/>
                <w:sz w:val="18"/>
                <w:szCs w:val="18"/>
              </w:rPr>
              <w:t>材质：碳素钢</w:t>
            </w:r>
            <w:r>
              <w:rPr>
                <w:rFonts w:hint="eastAsia" w:ascii="宋体" w:hAnsi="宋体" w:cs="宋体"/>
                <w:kern w:val="0"/>
                <w:sz w:val="18"/>
                <w:szCs w:val="18"/>
              </w:rPr>
              <w:br w:type="textWrapping"/>
            </w:r>
            <w:r>
              <w:rPr>
                <w:rFonts w:hint="eastAsia" w:ascii="宋体" w:hAnsi="宋体" w:cs="宋体"/>
                <w:kern w:val="0"/>
                <w:sz w:val="18"/>
                <w:szCs w:val="18"/>
              </w:rPr>
              <w:t>规格：5.5cm8根</w:t>
            </w:r>
            <w:r>
              <w:rPr>
                <w:rFonts w:hint="eastAsia" w:ascii="宋体" w:hAnsi="宋体" w:cs="宋体"/>
                <w:kern w:val="0"/>
                <w:sz w:val="18"/>
                <w:szCs w:val="18"/>
              </w:rPr>
              <w:br w:type="textWrapping"/>
            </w:r>
            <w:r>
              <w:rPr>
                <w:rFonts w:hint="eastAsia" w:ascii="宋体" w:hAnsi="宋体" w:cs="宋体"/>
                <w:kern w:val="0"/>
                <w:sz w:val="18"/>
                <w:szCs w:val="18"/>
              </w:rPr>
              <w:t>3.5cm8根</w:t>
            </w:r>
            <w:r>
              <w:rPr>
                <w:rFonts w:hint="eastAsia" w:ascii="宋体" w:hAnsi="宋体" w:cs="宋体"/>
                <w:kern w:val="0"/>
                <w:sz w:val="18"/>
                <w:szCs w:val="18"/>
              </w:rPr>
              <w:br w:type="textWrapping"/>
            </w:r>
            <w:r>
              <w:rPr>
                <w:rFonts w:hint="eastAsia" w:ascii="宋体" w:hAnsi="宋体" w:cs="宋体"/>
                <w:kern w:val="0"/>
                <w:sz w:val="18"/>
                <w:szCs w:val="18"/>
              </w:rPr>
              <w:t>精选55号钢材，淬火而成，穿透力强，不易弯曲，坚固耐用</w:t>
            </w:r>
            <w:r>
              <w:rPr>
                <w:rFonts w:hint="eastAsia" w:ascii="宋体" w:hAnsi="宋体" w:cs="宋体"/>
                <w:kern w:val="0"/>
                <w:sz w:val="18"/>
                <w:szCs w:val="18"/>
              </w:rPr>
              <w:br w:type="textWrapping"/>
            </w:r>
            <w:r>
              <w:rPr>
                <w:rFonts w:hint="eastAsia" w:ascii="宋体" w:hAnsi="宋体" w:cs="宋体"/>
                <w:kern w:val="0"/>
                <w:sz w:val="18"/>
                <w:szCs w:val="18"/>
              </w:rPr>
              <w:t>用途：用于固定环创作品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7BA9">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E852">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32DC">
            <w:pPr>
              <w:jc w:val="center"/>
              <w:rPr>
                <w:rFonts w:ascii="宋体" w:hAnsi="宋体" w:cs="宋体"/>
                <w:sz w:val="18"/>
                <w:szCs w:val="18"/>
              </w:rPr>
            </w:pPr>
          </w:p>
        </w:tc>
      </w:tr>
      <w:tr w14:paraId="6188BFB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0AD7">
            <w:pPr>
              <w:widowControl/>
              <w:jc w:val="center"/>
              <w:textAlignment w:val="center"/>
              <w:rPr>
                <w:rFonts w:ascii="宋体" w:hAnsi="宋体" w:cs="宋体"/>
                <w:kern w:val="0"/>
                <w:sz w:val="18"/>
                <w:szCs w:val="18"/>
              </w:rPr>
            </w:pPr>
            <w:r>
              <w:rPr>
                <w:rFonts w:hint="eastAsia" w:ascii="宋体" w:hAnsi="宋体" w:cs="宋体"/>
                <w:kern w:val="0"/>
                <w:sz w:val="18"/>
                <w:szCs w:val="18"/>
              </w:rPr>
              <w:t>162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DE6C7">
            <w:pPr>
              <w:widowControl/>
              <w:jc w:val="center"/>
              <w:textAlignment w:val="center"/>
              <w:rPr>
                <w:rFonts w:ascii="宋体" w:hAnsi="宋体" w:cs="宋体"/>
                <w:sz w:val="18"/>
                <w:szCs w:val="18"/>
              </w:rPr>
            </w:pPr>
            <w:r>
              <w:rPr>
                <w:rFonts w:hint="eastAsia" w:ascii="宋体" w:hAnsi="宋体" w:cs="宋体"/>
                <w:kern w:val="0"/>
                <w:sz w:val="18"/>
                <w:szCs w:val="18"/>
              </w:rPr>
              <w:t>免钉胶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7B3FF">
            <w:pPr>
              <w:widowControl/>
              <w:jc w:val="left"/>
              <w:textAlignment w:val="center"/>
              <w:rPr>
                <w:rFonts w:ascii="宋体" w:hAnsi="宋体" w:cs="宋体"/>
                <w:sz w:val="18"/>
                <w:szCs w:val="18"/>
              </w:rPr>
            </w:pPr>
            <w:r>
              <w:rPr>
                <w:rFonts w:hint="eastAsia" w:ascii="宋体" w:hAnsi="宋体" w:cs="宋体"/>
                <w:kern w:val="0"/>
                <w:sz w:val="18"/>
                <w:szCs w:val="18"/>
              </w:rPr>
              <w:t>材质：中性硅胶</w:t>
            </w:r>
            <w:r>
              <w:rPr>
                <w:rFonts w:hint="eastAsia" w:ascii="宋体" w:hAnsi="宋体" w:cs="宋体"/>
                <w:kern w:val="0"/>
                <w:sz w:val="18"/>
                <w:szCs w:val="18"/>
              </w:rPr>
              <w:br w:type="textWrapping"/>
            </w:r>
            <w:r>
              <w:rPr>
                <w:rFonts w:hint="eastAsia" w:ascii="宋体" w:hAnsi="宋体" w:cs="宋体"/>
                <w:kern w:val="0"/>
                <w:sz w:val="18"/>
                <w:szCs w:val="18"/>
              </w:rPr>
              <w:t>规格：60ml</w:t>
            </w:r>
            <w:r>
              <w:rPr>
                <w:rFonts w:hint="eastAsia" w:ascii="宋体" w:hAnsi="宋体" w:cs="宋体"/>
                <w:kern w:val="0"/>
                <w:sz w:val="18"/>
                <w:szCs w:val="18"/>
              </w:rPr>
              <w:br w:type="textWrapping"/>
            </w:r>
            <w:r>
              <w:rPr>
                <w:rFonts w:hint="eastAsia" w:ascii="宋体" w:hAnsi="宋体" w:cs="宋体"/>
                <w:kern w:val="0"/>
                <w:sz w:val="18"/>
                <w:szCs w:val="18"/>
              </w:rPr>
              <w:t>使用范围广，粘接牢固，方便实用</w:t>
            </w:r>
            <w:r>
              <w:rPr>
                <w:rFonts w:hint="eastAsia" w:ascii="宋体" w:hAnsi="宋体" w:cs="宋体"/>
                <w:kern w:val="0"/>
                <w:sz w:val="18"/>
                <w:szCs w:val="18"/>
              </w:rPr>
              <w:br w:type="textWrapping"/>
            </w:r>
            <w:r>
              <w:rPr>
                <w:rFonts w:hint="eastAsia" w:ascii="宋体" w:hAnsi="宋体" w:cs="宋体"/>
                <w:kern w:val="0"/>
                <w:sz w:val="18"/>
                <w:szCs w:val="18"/>
              </w:rPr>
              <w:t>用途：用于固定logo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30C0">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2116">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6F81">
            <w:pPr>
              <w:jc w:val="center"/>
              <w:rPr>
                <w:rFonts w:ascii="宋体" w:hAnsi="宋体" w:cs="宋体"/>
                <w:sz w:val="18"/>
                <w:szCs w:val="18"/>
              </w:rPr>
            </w:pPr>
          </w:p>
        </w:tc>
      </w:tr>
      <w:tr w14:paraId="221BA81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8B33">
            <w:pPr>
              <w:widowControl/>
              <w:jc w:val="center"/>
              <w:textAlignment w:val="center"/>
              <w:rPr>
                <w:rFonts w:ascii="宋体" w:hAnsi="宋体" w:cs="宋体"/>
                <w:kern w:val="0"/>
                <w:sz w:val="18"/>
                <w:szCs w:val="18"/>
              </w:rPr>
            </w:pPr>
            <w:r>
              <w:rPr>
                <w:rFonts w:hint="eastAsia" w:ascii="宋体" w:hAnsi="宋体" w:cs="宋体"/>
                <w:kern w:val="0"/>
                <w:sz w:val="18"/>
                <w:szCs w:val="18"/>
              </w:rPr>
              <w:t>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17BD8">
            <w:pPr>
              <w:widowControl/>
              <w:jc w:val="center"/>
              <w:textAlignment w:val="center"/>
              <w:rPr>
                <w:rFonts w:ascii="宋体" w:hAnsi="宋体" w:cs="宋体"/>
                <w:sz w:val="18"/>
                <w:szCs w:val="18"/>
              </w:rPr>
            </w:pPr>
            <w:r>
              <w:rPr>
                <w:rFonts w:hint="eastAsia" w:ascii="宋体" w:hAnsi="宋体" w:cs="宋体"/>
                <w:kern w:val="0"/>
                <w:sz w:val="18"/>
                <w:szCs w:val="18"/>
              </w:rPr>
              <w:t>海绵胶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51BB5">
            <w:pPr>
              <w:widowControl/>
              <w:jc w:val="left"/>
              <w:textAlignment w:val="center"/>
              <w:rPr>
                <w:rFonts w:ascii="宋体" w:hAnsi="宋体" w:cs="宋体"/>
                <w:sz w:val="18"/>
                <w:szCs w:val="18"/>
              </w:rPr>
            </w:pPr>
            <w:r>
              <w:rPr>
                <w:rFonts w:hint="eastAsia" w:ascii="宋体" w:hAnsi="宋体" w:cs="宋体"/>
                <w:kern w:val="0"/>
                <w:sz w:val="18"/>
                <w:szCs w:val="18"/>
              </w:rPr>
              <w:t>材质：EVA</w:t>
            </w:r>
            <w:r>
              <w:rPr>
                <w:rFonts w:hint="eastAsia" w:ascii="宋体" w:hAnsi="宋体" w:cs="宋体"/>
                <w:kern w:val="0"/>
                <w:sz w:val="18"/>
                <w:szCs w:val="18"/>
              </w:rPr>
              <w:br w:type="textWrapping"/>
            </w:r>
            <w:r>
              <w:rPr>
                <w:rFonts w:hint="eastAsia" w:ascii="宋体" w:hAnsi="宋体" w:cs="宋体"/>
                <w:kern w:val="0"/>
                <w:sz w:val="18"/>
                <w:szCs w:val="18"/>
              </w:rPr>
              <w:t>尺寸：1.5cm*1000cm</w:t>
            </w:r>
            <w:r>
              <w:rPr>
                <w:rFonts w:hint="eastAsia" w:ascii="宋体" w:hAnsi="宋体" w:cs="宋体"/>
                <w:kern w:val="0"/>
                <w:sz w:val="18"/>
                <w:szCs w:val="18"/>
              </w:rPr>
              <w:br w:type="textWrapping"/>
            </w:r>
            <w:r>
              <w:rPr>
                <w:rFonts w:hint="eastAsia" w:ascii="宋体" w:hAnsi="宋体" w:cs="宋体"/>
                <w:kern w:val="0"/>
                <w:sz w:val="18"/>
                <w:szCs w:val="18"/>
              </w:rPr>
              <w:t>粘性好，粘力持久，易撕不易残留</w:t>
            </w:r>
            <w:r>
              <w:rPr>
                <w:rFonts w:hint="eastAsia" w:ascii="宋体" w:hAnsi="宋体" w:cs="宋体"/>
                <w:kern w:val="0"/>
                <w:sz w:val="18"/>
                <w:szCs w:val="18"/>
              </w:rPr>
              <w:br w:type="textWrapping"/>
            </w:r>
            <w:r>
              <w:rPr>
                <w:rFonts w:hint="eastAsia" w:ascii="宋体" w:hAnsi="宋体" w:cs="宋体"/>
                <w:kern w:val="0"/>
                <w:sz w:val="18"/>
                <w:szCs w:val="18"/>
              </w:rPr>
              <w:t>用途：用于固定墙面装饰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2834">
            <w:pPr>
              <w:widowControl/>
              <w:jc w:val="center"/>
              <w:textAlignment w:val="center"/>
              <w:rPr>
                <w:rFonts w:ascii="宋体" w:hAnsi="宋体" w:cs="宋体"/>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BC5B">
            <w:pPr>
              <w:widowControl/>
              <w:jc w:val="center"/>
              <w:textAlignment w:val="center"/>
              <w:rPr>
                <w:rFonts w:ascii="宋体" w:hAnsi="宋体" w:cs="宋体"/>
                <w:sz w:val="18"/>
                <w:szCs w:val="18"/>
              </w:rPr>
            </w:pPr>
            <w:r>
              <w:rPr>
                <w:rFonts w:hint="eastAsia" w:ascii="宋体" w:hAnsi="宋体" w:cs="宋体"/>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49D3">
            <w:pPr>
              <w:jc w:val="center"/>
              <w:rPr>
                <w:rFonts w:ascii="宋体" w:hAnsi="宋体" w:cs="宋体"/>
                <w:sz w:val="18"/>
                <w:szCs w:val="18"/>
              </w:rPr>
            </w:pPr>
          </w:p>
        </w:tc>
      </w:tr>
      <w:tr w14:paraId="2814EBF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9919">
            <w:pPr>
              <w:widowControl/>
              <w:jc w:val="center"/>
              <w:textAlignment w:val="center"/>
              <w:rPr>
                <w:rFonts w:ascii="宋体" w:hAnsi="宋体" w:cs="宋体"/>
                <w:kern w:val="0"/>
                <w:sz w:val="18"/>
                <w:szCs w:val="18"/>
              </w:rPr>
            </w:pPr>
            <w:r>
              <w:rPr>
                <w:rFonts w:hint="eastAsia" w:ascii="宋体" w:hAnsi="宋体" w:cs="宋体"/>
                <w:kern w:val="0"/>
                <w:sz w:val="18"/>
                <w:szCs w:val="18"/>
              </w:rPr>
              <w:t>164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DA061">
            <w:pPr>
              <w:widowControl/>
              <w:jc w:val="center"/>
              <w:textAlignment w:val="center"/>
              <w:rPr>
                <w:rFonts w:ascii="宋体" w:hAnsi="宋体" w:cs="宋体"/>
                <w:sz w:val="18"/>
                <w:szCs w:val="18"/>
              </w:rPr>
            </w:pPr>
            <w:r>
              <w:rPr>
                <w:rFonts w:hint="eastAsia" w:ascii="宋体" w:hAnsi="宋体" w:cs="宋体"/>
                <w:kern w:val="0"/>
                <w:sz w:val="18"/>
                <w:szCs w:val="18"/>
              </w:rPr>
              <w:t>教材</w:t>
            </w:r>
            <w:r>
              <w:rPr>
                <w:rFonts w:hint="eastAsia" w:ascii="宋体" w:hAnsi="宋体" w:cs="宋体"/>
                <w:kern w:val="0"/>
                <w:sz w:val="18"/>
                <w:szCs w:val="18"/>
              </w:rPr>
              <w:br w:type="textWrapping"/>
            </w:r>
            <w:r>
              <w:rPr>
                <w:rFonts w:hint="eastAsia" w:ascii="宋体" w:hAnsi="宋体" w:cs="宋体"/>
                <w:kern w:val="0"/>
                <w:sz w:val="18"/>
                <w:szCs w:val="18"/>
              </w:rPr>
              <w:t>（资源库)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158F2">
            <w:pPr>
              <w:widowControl/>
              <w:jc w:val="left"/>
              <w:textAlignment w:val="center"/>
              <w:rPr>
                <w:rFonts w:ascii="宋体" w:hAnsi="宋体" w:cs="宋体"/>
                <w:sz w:val="18"/>
                <w:szCs w:val="18"/>
              </w:rPr>
            </w:pPr>
            <w:r>
              <w:rPr>
                <w:rFonts w:hint="eastAsia" w:ascii="宋体" w:hAnsi="宋体" w:cs="宋体"/>
                <w:kern w:val="0"/>
                <w:sz w:val="18"/>
                <w:szCs w:val="18"/>
              </w:rPr>
              <w:t>幼儿园小班孩子对事物的探索意识开始产生，课程从色彩实验来认识基础的色彩和造型</w:t>
            </w:r>
            <w:r>
              <w:rPr>
                <w:rFonts w:hint="eastAsia" w:ascii="宋体" w:hAnsi="宋体" w:cs="宋体"/>
                <w:kern w:val="0"/>
                <w:sz w:val="18"/>
                <w:szCs w:val="18"/>
              </w:rPr>
              <w:br w:type="textWrapping"/>
            </w:r>
            <w:r>
              <w:rPr>
                <w:rFonts w:hint="eastAsia" w:ascii="宋体" w:hAnsi="宋体" w:cs="宋体"/>
                <w:kern w:val="0"/>
                <w:sz w:val="18"/>
                <w:szCs w:val="18"/>
              </w:rPr>
              <w:t>中班这个阶段学习美术不会固定的让孩子死板的临摹或者模范，更多的是遵循孩子的心理发展特征，课程设计多维度综合类幼儿美术教学</w:t>
            </w:r>
            <w:r>
              <w:rPr>
                <w:rFonts w:hint="eastAsia" w:ascii="宋体" w:hAnsi="宋体" w:cs="宋体"/>
                <w:kern w:val="0"/>
                <w:sz w:val="18"/>
                <w:szCs w:val="18"/>
              </w:rPr>
              <w:br w:type="textWrapping"/>
            </w:r>
            <w:r>
              <w:rPr>
                <w:rFonts w:hint="eastAsia" w:ascii="宋体" w:hAnsi="宋体" w:cs="宋体"/>
                <w:kern w:val="0"/>
                <w:sz w:val="18"/>
                <w:szCs w:val="18"/>
              </w:rPr>
              <w:t>大班孩子绘画具有独创性，喜欢通过对外界事物的概念，展开创作尝试，绘画方面开始注重故事情节性，从而表达出内心对世界的认知和审美</w:t>
            </w:r>
            <w:r>
              <w:rPr>
                <w:rFonts w:hint="eastAsia" w:ascii="宋体" w:hAnsi="宋体" w:cs="宋体"/>
                <w:kern w:val="0"/>
                <w:sz w:val="18"/>
                <w:szCs w:val="18"/>
              </w:rPr>
              <w:br w:type="textWrapping"/>
            </w:r>
            <w:r>
              <w:rPr>
                <w:rFonts w:hint="eastAsia" w:ascii="宋体" w:hAnsi="宋体" w:cs="宋体"/>
                <w:kern w:val="0"/>
                <w:sz w:val="18"/>
                <w:szCs w:val="18"/>
              </w:rPr>
              <w:t>4种课程类型，循环式，结合传统节日礼仪开设，有助于孩子在美和术两方面综合练习，极大提高孩子们的创作兴趣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D435">
            <w:pPr>
              <w:widowControl/>
              <w:jc w:val="center"/>
              <w:textAlignment w:val="center"/>
              <w:rPr>
                <w:rFonts w:ascii="宋体" w:hAnsi="宋体" w:cs="宋体"/>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0E74">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D38D">
            <w:pPr>
              <w:jc w:val="center"/>
              <w:rPr>
                <w:rFonts w:ascii="宋体" w:hAnsi="宋体" w:cs="宋体"/>
                <w:sz w:val="18"/>
                <w:szCs w:val="18"/>
              </w:rPr>
            </w:pPr>
          </w:p>
        </w:tc>
      </w:tr>
      <w:tr w14:paraId="471B90A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B294">
            <w:pPr>
              <w:widowControl/>
              <w:jc w:val="center"/>
              <w:textAlignment w:val="center"/>
              <w:rPr>
                <w:rFonts w:ascii="宋体" w:hAnsi="宋体" w:cs="宋体"/>
                <w:kern w:val="0"/>
                <w:sz w:val="18"/>
                <w:szCs w:val="18"/>
              </w:rPr>
            </w:pPr>
            <w:r>
              <w:rPr>
                <w:rFonts w:hint="eastAsia" w:ascii="宋体" w:hAnsi="宋体" w:cs="宋体"/>
                <w:kern w:val="0"/>
                <w:sz w:val="18"/>
                <w:szCs w:val="18"/>
              </w:rPr>
              <w:t>165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C983">
            <w:pPr>
              <w:widowControl/>
              <w:jc w:val="center"/>
              <w:textAlignment w:val="center"/>
              <w:rPr>
                <w:rFonts w:ascii="宋体" w:hAnsi="宋体" w:cs="宋体"/>
                <w:sz w:val="18"/>
                <w:szCs w:val="18"/>
              </w:rPr>
            </w:pPr>
            <w:r>
              <w:rPr>
                <w:rFonts w:hint="eastAsia" w:ascii="宋体" w:hAnsi="宋体" w:cs="宋体"/>
                <w:kern w:val="0"/>
                <w:sz w:val="18"/>
                <w:szCs w:val="18"/>
              </w:rPr>
              <w:t>美术材料盒（小班）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D1A54">
            <w:pPr>
              <w:widowControl/>
              <w:jc w:val="left"/>
              <w:textAlignment w:val="center"/>
              <w:rPr>
                <w:rFonts w:ascii="宋体" w:hAnsi="宋体" w:cs="宋体"/>
                <w:sz w:val="18"/>
                <w:szCs w:val="18"/>
              </w:rPr>
            </w:pPr>
            <w:r>
              <w:rPr>
                <w:rFonts w:hint="eastAsia" w:ascii="宋体" w:hAnsi="宋体" w:cs="宋体"/>
                <w:kern w:val="0"/>
                <w:sz w:val="18"/>
                <w:szCs w:val="18"/>
              </w:rPr>
              <w:t>根据采购时间配备当前学期课程耗材。每盒包含对应16节课所需所有材料、纸张材料、卡片材料、绘画工具、创意素材等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DA3B">
            <w:pPr>
              <w:widowControl/>
              <w:jc w:val="center"/>
              <w:textAlignment w:val="center"/>
              <w:rPr>
                <w:rFonts w:ascii="宋体" w:hAnsi="宋体" w:cs="宋体"/>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66E1">
            <w:pPr>
              <w:widowControl/>
              <w:jc w:val="center"/>
              <w:textAlignment w:val="center"/>
              <w:rPr>
                <w:rFonts w:ascii="宋体" w:hAnsi="宋体" w:cs="宋体"/>
                <w:sz w:val="18"/>
                <w:szCs w:val="18"/>
              </w:rPr>
            </w:pPr>
            <w:r>
              <w:rPr>
                <w:rFonts w:hint="eastAsia" w:ascii="宋体" w:hAnsi="宋体" w:cs="宋体"/>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A8CE">
            <w:pPr>
              <w:jc w:val="center"/>
              <w:rPr>
                <w:rFonts w:ascii="宋体" w:hAnsi="宋体" w:cs="宋体"/>
                <w:sz w:val="18"/>
                <w:szCs w:val="18"/>
              </w:rPr>
            </w:pPr>
          </w:p>
        </w:tc>
      </w:tr>
      <w:tr w14:paraId="48CB14C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5AA2">
            <w:pPr>
              <w:widowControl/>
              <w:jc w:val="center"/>
              <w:textAlignment w:val="center"/>
              <w:rPr>
                <w:rFonts w:ascii="宋体" w:hAnsi="宋体" w:cs="宋体"/>
                <w:kern w:val="0"/>
                <w:sz w:val="18"/>
                <w:szCs w:val="18"/>
              </w:rPr>
            </w:pPr>
            <w:r>
              <w:rPr>
                <w:rFonts w:hint="eastAsia" w:ascii="宋体" w:hAnsi="宋体" w:cs="宋体"/>
                <w:kern w:val="0"/>
                <w:sz w:val="18"/>
                <w:szCs w:val="18"/>
              </w:rPr>
              <w:t>166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5B5D">
            <w:pPr>
              <w:widowControl/>
              <w:jc w:val="center"/>
              <w:textAlignment w:val="center"/>
              <w:rPr>
                <w:rFonts w:ascii="宋体" w:hAnsi="宋体" w:cs="宋体"/>
                <w:sz w:val="18"/>
                <w:szCs w:val="18"/>
              </w:rPr>
            </w:pPr>
            <w:r>
              <w:rPr>
                <w:rFonts w:hint="eastAsia" w:ascii="宋体" w:hAnsi="宋体" w:cs="宋体"/>
                <w:kern w:val="0"/>
                <w:sz w:val="18"/>
                <w:szCs w:val="18"/>
              </w:rPr>
              <w:t>美术材料盒（中班）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77A9E">
            <w:pPr>
              <w:widowControl/>
              <w:jc w:val="left"/>
              <w:textAlignment w:val="center"/>
              <w:rPr>
                <w:rFonts w:ascii="宋体" w:hAnsi="宋体" w:cs="宋体"/>
                <w:sz w:val="18"/>
                <w:szCs w:val="18"/>
              </w:rPr>
            </w:pPr>
            <w:r>
              <w:rPr>
                <w:rFonts w:hint="eastAsia" w:ascii="宋体" w:hAnsi="宋体" w:cs="宋体"/>
                <w:kern w:val="0"/>
                <w:sz w:val="18"/>
                <w:szCs w:val="18"/>
              </w:rPr>
              <w:t>根据采购时间配备当前学期课程耗材。每盒包含对应16节课所需所有材料、纸张材料、卡片材料、绘画工具、创意素材等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7D86">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7DCB">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7382">
            <w:pPr>
              <w:jc w:val="center"/>
              <w:rPr>
                <w:rFonts w:ascii="宋体" w:hAnsi="宋体" w:cs="宋体"/>
                <w:sz w:val="18"/>
                <w:szCs w:val="18"/>
              </w:rPr>
            </w:pPr>
          </w:p>
        </w:tc>
      </w:tr>
      <w:tr w14:paraId="68A5C50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7903">
            <w:pPr>
              <w:widowControl/>
              <w:jc w:val="center"/>
              <w:textAlignment w:val="center"/>
              <w:rPr>
                <w:rFonts w:ascii="宋体" w:hAnsi="宋体" w:cs="宋体"/>
                <w:kern w:val="0"/>
                <w:sz w:val="18"/>
                <w:szCs w:val="18"/>
              </w:rPr>
            </w:pPr>
            <w:r>
              <w:rPr>
                <w:rFonts w:hint="eastAsia" w:ascii="宋体" w:hAnsi="宋体" w:cs="宋体"/>
                <w:kern w:val="0"/>
                <w:sz w:val="18"/>
                <w:szCs w:val="18"/>
              </w:rPr>
              <w:t>167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07B0E">
            <w:pPr>
              <w:widowControl/>
              <w:jc w:val="center"/>
              <w:textAlignment w:val="center"/>
              <w:rPr>
                <w:rFonts w:ascii="宋体" w:hAnsi="宋体" w:cs="宋体"/>
                <w:sz w:val="18"/>
                <w:szCs w:val="18"/>
              </w:rPr>
            </w:pPr>
            <w:r>
              <w:rPr>
                <w:rFonts w:hint="eastAsia" w:ascii="宋体" w:hAnsi="宋体" w:cs="宋体"/>
                <w:kern w:val="0"/>
                <w:sz w:val="18"/>
                <w:szCs w:val="18"/>
              </w:rPr>
              <w:t>美术材料盒（大班）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F14D7">
            <w:pPr>
              <w:widowControl/>
              <w:jc w:val="left"/>
              <w:textAlignment w:val="center"/>
              <w:rPr>
                <w:rFonts w:ascii="宋体" w:hAnsi="宋体" w:cs="宋体"/>
                <w:sz w:val="18"/>
                <w:szCs w:val="18"/>
              </w:rPr>
            </w:pPr>
            <w:r>
              <w:rPr>
                <w:rFonts w:hint="eastAsia" w:ascii="宋体" w:hAnsi="宋体" w:cs="宋体"/>
                <w:kern w:val="0"/>
                <w:sz w:val="18"/>
                <w:szCs w:val="18"/>
              </w:rPr>
              <w:t>根据采购时间配备当前学期课程耗材。每盒包含对应16节课所需所有材料、纸张材料、卡片材料、绘画工具、创意素材等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DF2E">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E429">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EBCA">
            <w:pPr>
              <w:jc w:val="center"/>
              <w:rPr>
                <w:rFonts w:ascii="宋体" w:hAnsi="宋体" w:cs="宋体"/>
                <w:sz w:val="18"/>
                <w:szCs w:val="18"/>
              </w:rPr>
            </w:pPr>
          </w:p>
        </w:tc>
      </w:tr>
      <w:tr w14:paraId="09DF054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952F">
            <w:pPr>
              <w:widowControl/>
              <w:jc w:val="center"/>
              <w:textAlignment w:val="center"/>
              <w:rPr>
                <w:rFonts w:ascii="宋体" w:hAnsi="宋体" w:cs="宋体"/>
                <w:kern w:val="0"/>
                <w:sz w:val="18"/>
                <w:szCs w:val="18"/>
              </w:rPr>
            </w:pPr>
            <w:r>
              <w:rPr>
                <w:rFonts w:hint="eastAsia" w:ascii="宋体" w:hAnsi="宋体" w:cs="宋体"/>
                <w:kern w:val="0"/>
                <w:sz w:val="18"/>
                <w:szCs w:val="18"/>
              </w:rPr>
              <w:t>168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8756C">
            <w:pPr>
              <w:widowControl/>
              <w:jc w:val="center"/>
              <w:textAlignment w:val="center"/>
              <w:rPr>
                <w:rFonts w:ascii="宋体" w:hAnsi="宋体" w:cs="宋体"/>
                <w:sz w:val="18"/>
                <w:szCs w:val="18"/>
              </w:rPr>
            </w:pPr>
            <w:r>
              <w:rPr>
                <w:rFonts w:hint="eastAsia" w:ascii="宋体" w:hAnsi="宋体" w:cs="宋体"/>
                <w:kern w:val="0"/>
                <w:sz w:val="18"/>
                <w:szCs w:val="18"/>
              </w:rPr>
              <w:t>入园培训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0775D">
            <w:pPr>
              <w:widowControl/>
              <w:jc w:val="left"/>
              <w:textAlignment w:val="center"/>
              <w:rPr>
                <w:rFonts w:ascii="宋体" w:hAnsi="宋体" w:cs="宋体"/>
                <w:sz w:val="18"/>
                <w:szCs w:val="18"/>
              </w:rPr>
            </w:pPr>
            <w:r>
              <w:rPr>
                <w:rFonts w:hint="eastAsia" w:ascii="宋体" w:hAnsi="宋体" w:cs="宋体"/>
                <w:kern w:val="0"/>
                <w:sz w:val="18"/>
                <w:szCs w:val="18"/>
              </w:rPr>
              <w:t>第一部分：理论培训</w:t>
            </w:r>
            <w:r>
              <w:rPr>
                <w:rFonts w:hint="eastAsia" w:ascii="宋体" w:hAnsi="宋体" w:cs="宋体"/>
                <w:kern w:val="0"/>
                <w:sz w:val="18"/>
                <w:szCs w:val="18"/>
              </w:rPr>
              <w:br w:type="textWrapping"/>
            </w:r>
            <w:r>
              <w:rPr>
                <w:rFonts w:hint="eastAsia" w:ascii="宋体" w:hAnsi="宋体" w:cs="宋体"/>
                <w:kern w:val="0"/>
                <w:sz w:val="18"/>
                <w:szCs w:val="18"/>
              </w:rPr>
              <w:t>1、介绍美术室，美术给幼儿带来哪些收获，给幼儿园带来哪些长远影响</w:t>
            </w:r>
            <w:r>
              <w:rPr>
                <w:rFonts w:hint="eastAsia" w:ascii="宋体" w:hAnsi="宋体" w:cs="宋体"/>
                <w:kern w:val="0"/>
                <w:sz w:val="18"/>
                <w:szCs w:val="18"/>
              </w:rPr>
              <w:br w:type="textWrapping"/>
            </w:r>
            <w:r>
              <w:rPr>
                <w:rFonts w:hint="eastAsia" w:ascii="宋体" w:hAnsi="宋体" w:cs="宋体"/>
                <w:kern w:val="0"/>
                <w:sz w:val="18"/>
                <w:szCs w:val="18"/>
              </w:rPr>
              <w:t>2、美术室的课程体系</w:t>
            </w:r>
            <w:r>
              <w:rPr>
                <w:rFonts w:hint="eastAsia" w:ascii="宋体" w:hAnsi="宋体" w:cs="宋体"/>
                <w:kern w:val="0"/>
                <w:sz w:val="18"/>
                <w:szCs w:val="18"/>
              </w:rPr>
              <w:br w:type="textWrapping"/>
            </w:r>
            <w:r>
              <w:rPr>
                <w:rFonts w:hint="eastAsia" w:ascii="宋体" w:hAnsi="宋体" w:cs="宋体"/>
                <w:kern w:val="0"/>
                <w:sz w:val="18"/>
                <w:szCs w:val="18"/>
              </w:rPr>
              <w:t>第二部分：实际操作</w:t>
            </w:r>
            <w:r>
              <w:rPr>
                <w:rFonts w:hint="eastAsia" w:ascii="宋体" w:hAnsi="宋体" w:cs="宋体"/>
                <w:kern w:val="0"/>
                <w:sz w:val="18"/>
                <w:szCs w:val="18"/>
              </w:rPr>
              <w:br w:type="textWrapping"/>
            </w:r>
            <w:r>
              <w:rPr>
                <w:rFonts w:hint="eastAsia" w:ascii="宋体" w:hAnsi="宋体" w:cs="宋体"/>
                <w:kern w:val="0"/>
                <w:sz w:val="18"/>
                <w:szCs w:val="18"/>
              </w:rPr>
              <w:t>培训教师对老师们进行实际操作的培训，制作作品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895A">
            <w:pPr>
              <w:widowControl/>
              <w:jc w:val="center"/>
              <w:textAlignment w:val="center"/>
              <w:rPr>
                <w:rFonts w:ascii="宋体" w:hAnsi="宋体" w:cs="宋体"/>
                <w:sz w:val="18"/>
                <w:szCs w:val="18"/>
              </w:rPr>
            </w:pPr>
            <w:r>
              <w:rPr>
                <w:rFonts w:hint="eastAsia" w:ascii="宋体" w:hAnsi="宋体" w:cs="宋体"/>
                <w:color w:val="000000"/>
                <w:kern w:val="0"/>
                <w:sz w:val="18"/>
                <w:szCs w:val="18"/>
              </w:rPr>
              <w:t>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61FF">
            <w:pPr>
              <w:widowControl/>
              <w:jc w:val="center"/>
              <w:textAlignment w:val="center"/>
              <w:rPr>
                <w:rFonts w:ascii="宋体" w:hAnsi="宋体" w:cs="宋体"/>
                <w:sz w:val="18"/>
                <w:szCs w:val="18"/>
              </w:rPr>
            </w:pPr>
            <w:r>
              <w:rPr>
                <w:rFonts w:hint="eastAsia" w:ascii="宋体" w:hAnsi="宋体" w:cs="宋体"/>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ABAC">
            <w:pPr>
              <w:jc w:val="center"/>
              <w:rPr>
                <w:rFonts w:ascii="宋体" w:hAnsi="宋体" w:cs="宋体"/>
                <w:sz w:val="18"/>
                <w:szCs w:val="18"/>
              </w:rPr>
            </w:pPr>
          </w:p>
        </w:tc>
      </w:tr>
      <w:tr w14:paraId="7E6F66E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18F6">
            <w:pPr>
              <w:widowControl/>
              <w:jc w:val="center"/>
              <w:textAlignment w:val="center"/>
              <w:rPr>
                <w:rFonts w:ascii="宋体" w:hAnsi="宋体" w:cs="宋体"/>
                <w:kern w:val="0"/>
                <w:sz w:val="18"/>
                <w:szCs w:val="18"/>
              </w:rPr>
            </w:pPr>
            <w:r>
              <w:rPr>
                <w:rFonts w:hint="eastAsia" w:ascii="宋体" w:hAnsi="宋体" w:cs="宋体"/>
                <w:kern w:val="0"/>
                <w:sz w:val="18"/>
                <w:szCs w:val="18"/>
              </w:rPr>
              <w:t>169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F124">
            <w:pPr>
              <w:widowControl/>
              <w:jc w:val="center"/>
              <w:textAlignment w:val="center"/>
              <w:rPr>
                <w:rFonts w:ascii="宋体" w:hAnsi="宋体" w:cs="宋体"/>
                <w:sz w:val="18"/>
                <w:szCs w:val="18"/>
              </w:rPr>
            </w:pPr>
            <w:r>
              <w:rPr>
                <w:rFonts w:hint="eastAsia" w:ascii="宋体" w:hAnsi="宋体" w:cs="宋体"/>
                <w:kern w:val="0"/>
                <w:sz w:val="18"/>
                <w:szCs w:val="18"/>
              </w:rPr>
              <w:t>白板笔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C89B0">
            <w:pPr>
              <w:widowControl/>
              <w:jc w:val="left"/>
              <w:textAlignment w:val="center"/>
              <w:rPr>
                <w:rFonts w:ascii="宋体" w:hAnsi="宋体" w:cs="宋体"/>
                <w:sz w:val="18"/>
                <w:szCs w:val="18"/>
              </w:rPr>
            </w:pPr>
            <w:r>
              <w:rPr>
                <w:rFonts w:hint="eastAsia" w:ascii="宋体" w:hAnsi="宋体" w:cs="宋体"/>
                <w:kern w:val="0"/>
                <w:sz w:val="18"/>
                <w:szCs w:val="18"/>
              </w:rPr>
              <w:t>材质：pp外壳</w:t>
            </w:r>
            <w:r>
              <w:rPr>
                <w:rFonts w:hint="eastAsia" w:ascii="宋体" w:hAnsi="宋体" w:cs="宋体"/>
                <w:kern w:val="0"/>
                <w:sz w:val="18"/>
                <w:szCs w:val="18"/>
              </w:rPr>
              <w:br w:type="textWrapping"/>
            </w:r>
            <w:r>
              <w:rPr>
                <w:rFonts w:hint="eastAsia" w:ascii="宋体" w:hAnsi="宋体" w:cs="宋体"/>
                <w:kern w:val="0"/>
                <w:sz w:val="18"/>
                <w:szCs w:val="18"/>
              </w:rPr>
              <w:t>规格：12色/盒</w:t>
            </w:r>
            <w:r>
              <w:rPr>
                <w:rFonts w:hint="eastAsia" w:ascii="宋体" w:hAnsi="宋体" w:cs="宋体"/>
                <w:kern w:val="0"/>
                <w:sz w:val="18"/>
                <w:szCs w:val="18"/>
              </w:rPr>
              <w:br w:type="textWrapping"/>
            </w:r>
            <w:r>
              <w:rPr>
                <w:rFonts w:hint="eastAsia" w:ascii="宋体" w:hAnsi="宋体" w:cs="宋体"/>
                <w:kern w:val="0"/>
                <w:sz w:val="18"/>
                <w:szCs w:val="18"/>
              </w:rPr>
              <w:t>着色快，一擦即净，加粗笔头，持久耐磨，书写流畅，上色均匀</w:t>
            </w:r>
            <w:r>
              <w:rPr>
                <w:rFonts w:hint="eastAsia" w:ascii="宋体" w:hAnsi="宋体" w:cs="宋体"/>
                <w:kern w:val="0"/>
                <w:sz w:val="18"/>
                <w:szCs w:val="18"/>
              </w:rPr>
              <w:br w:type="textWrapping"/>
            </w:r>
            <w:r>
              <w:rPr>
                <w:rFonts w:hint="eastAsia" w:ascii="宋体" w:hAnsi="宋体" w:cs="宋体"/>
                <w:kern w:val="0"/>
                <w:sz w:val="18"/>
                <w:szCs w:val="18"/>
              </w:rPr>
              <w:t>用途：与涂鸦板搭配使用，进行涂鸦创作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E580">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41B6">
            <w:pPr>
              <w:widowControl/>
              <w:jc w:val="center"/>
              <w:textAlignment w:val="center"/>
              <w:rPr>
                <w:rFonts w:ascii="宋体" w:hAnsi="宋体" w:cs="宋体"/>
                <w:sz w:val="18"/>
                <w:szCs w:val="18"/>
              </w:rPr>
            </w:pPr>
            <w:r>
              <w:rPr>
                <w:rFonts w:hint="eastAsia" w:ascii="宋体" w:hAnsi="宋体" w:cs="宋体"/>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CCB6">
            <w:pPr>
              <w:jc w:val="center"/>
              <w:rPr>
                <w:rFonts w:ascii="宋体" w:hAnsi="宋体" w:cs="宋体"/>
                <w:sz w:val="18"/>
                <w:szCs w:val="18"/>
              </w:rPr>
            </w:pPr>
          </w:p>
        </w:tc>
      </w:tr>
      <w:tr w14:paraId="031F35A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D3CB">
            <w:pPr>
              <w:widowControl/>
              <w:jc w:val="center"/>
              <w:textAlignment w:val="center"/>
              <w:rPr>
                <w:rFonts w:ascii="宋体" w:hAnsi="宋体" w:cs="宋体"/>
                <w:kern w:val="0"/>
                <w:sz w:val="18"/>
                <w:szCs w:val="18"/>
              </w:rPr>
            </w:pPr>
            <w:r>
              <w:rPr>
                <w:rFonts w:hint="eastAsia" w:ascii="宋体" w:hAnsi="宋体" w:cs="宋体"/>
                <w:kern w:val="0"/>
                <w:sz w:val="18"/>
                <w:szCs w:val="18"/>
              </w:rPr>
              <w:t>170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6E363">
            <w:pPr>
              <w:widowControl/>
              <w:jc w:val="center"/>
              <w:textAlignment w:val="center"/>
              <w:rPr>
                <w:rFonts w:ascii="宋体" w:hAnsi="宋体" w:cs="宋体"/>
                <w:sz w:val="18"/>
                <w:szCs w:val="18"/>
              </w:rPr>
            </w:pPr>
            <w:r>
              <w:rPr>
                <w:rFonts w:hint="eastAsia" w:ascii="宋体" w:hAnsi="宋体" w:cs="宋体"/>
                <w:kern w:val="0"/>
                <w:sz w:val="18"/>
                <w:szCs w:val="18"/>
              </w:rPr>
              <w:t>水粉笔10号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1FC06">
            <w:pPr>
              <w:widowControl/>
              <w:jc w:val="left"/>
              <w:textAlignment w:val="center"/>
              <w:rPr>
                <w:rFonts w:ascii="宋体" w:hAnsi="宋体" w:cs="宋体"/>
                <w:sz w:val="18"/>
                <w:szCs w:val="18"/>
              </w:rPr>
            </w:pPr>
            <w:r>
              <w:rPr>
                <w:rFonts w:hint="eastAsia" w:ascii="宋体" w:hAnsi="宋体" w:cs="宋体"/>
                <w:kern w:val="0"/>
                <w:sz w:val="18"/>
                <w:szCs w:val="18"/>
              </w:rPr>
              <w:t>材质：狼毫笔头、桦木笔杆、镀锡铜管</w:t>
            </w:r>
            <w:r>
              <w:rPr>
                <w:rFonts w:hint="eastAsia" w:ascii="宋体" w:hAnsi="宋体" w:cs="宋体"/>
                <w:kern w:val="0"/>
                <w:sz w:val="18"/>
                <w:szCs w:val="18"/>
              </w:rPr>
              <w:br w:type="textWrapping"/>
            </w:r>
            <w:r>
              <w:rPr>
                <w:rFonts w:hint="eastAsia" w:ascii="宋体" w:hAnsi="宋体" w:cs="宋体"/>
                <w:kern w:val="0"/>
                <w:sz w:val="18"/>
                <w:szCs w:val="18"/>
              </w:rPr>
              <w:t>尺寸：31cm*1.9cm</w:t>
            </w:r>
            <w:r>
              <w:rPr>
                <w:rFonts w:hint="eastAsia" w:ascii="宋体" w:hAnsi="宋体" w:cs="宋体"/>
                <w:kern w:val="0"/>
                <w:sz w:val="18"/>
                <w:szCs w:val="18"/>
              </w:rPr>
              <w:br w:type="textWrapping"/>
            </w:r>
            <w:r>
              <w:rPr>
                <w:rFonts w:hint="eastAsia" w:ascii="宋体" w:hAnsi="宋体" w:cs="宋体"/>
                <w:kern w:val="0"/>
                <w:sz w:val="18"/>
                <w:szCs w:val="18"/>
              </w:rPr>
              <w:t>材料平滑耐水，笔头柔软度适中、吸水量适中，适合幼儿使用</w:t>
            </w:r>
            <w:r>
              <w:rPr>
                <w:rFonts w:hint="eastAsia" w:ascii="宋体" w:hAnsi="宋体" w:cs="宋体"/>
                <w:kern w:val="0"/>
                <w:sz w:val="18"/>
                <w:szCs w:val="18"/>
              </w:rPr>
              <w:br w:type="textWrapping"/>
            </w:r>
            <w:r>
              <w:rPr>
                <w:rFonts w:hint="eastAsia" w:ascii="宋体" w:hAnsi="宋体" w:cs="宋体"/>
                <w:kern w:val="0"/>
                <w:sz w:val="18"/>
                <w:szCs w:val="18"/>
              </w:rPr>
              <w:t>用途：用于幼儿绘画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18BB">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81B7">
            <w:pPr>
              <w:widowControl/>
              <w:jc w:val="center"/>
              <w:textAlignment w:val="center"/>
              <w:rPr>
                <w:rFonts w:ascii="宋体" w:hAnsi="宋体" w:cs="宋体"/>
                <w:sz w:val="18"/>
                <w:szCs w:val="18"/>
              </w:rPr>
            </w:pPr>
            <w:r>
              <w:rPr>
                <w:rFonts w:hint="eastAsia" w:ascii="宋体" w:hAnsi="宋体" w:cs="宋体"/>
                <w:sz w:val="18"/>
                <w:szCs w:val="18"/>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6342">
            <w:pPr>
              <w:jc w:val="center"/>
              <w:rPr>
                <w:rFonts w:ascii="宋体" w:hAnsi="宋体" w:cs="宋体"/>
                <w:sz w:val="18"/>
                <w:szCs w:val="18"/>
              </w:rPr>
            </w:pPr>
          </w:p>
        </w:tc>
      </w:tr>
      <w:tr w14:paraId="34C444C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5927">
            <w:pPr>
              <w:widowControl/>
              <w:jc w:val="center"/>
              <w:textAlignment w:val="center"/>
              <w:rPr>
                <w:rFonts w:ascii="宋体" w:hAnsi="宋体" w:cs="宋体"/>
                <w:kern w:val="0"/>
                <w:sz w:val="18"/>
                <w:szCs w:val="18"/>
              </w:rPr>
            </w:pPr>
            <w:r>
              <w:rPr>
                <w:rFonts w:hint="eastAsia" w:ascii="宋体" w:hAnsi="宋体" w:cs="宋体"/>
                <w:kern w:val="0"/>
                <w:sz w:val="18"/>
                <w:szCs w:val="18"/>
              </w:rPr>
              <w:t>171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FED8C">
            <w:pPr>
              <w:widowControl/>
              <w:jc w:val="center"/>
              <w:textAlignment w:val="center"/>
              <w:rPr>
                <w:rFonts w:ascii="宋体" w:hAnsi="宋体" w:cs="宋体"/>
                <w:sz w:val="18"/>
                <w:szCs w:val="18"/>
              </w:rPr>
            </w:pPr>
            <w:r>
              <w:rPr>
                <w:rFonts w:hint="eastAsia" w:ascii="宋体" w:hAnsi="宋体" w:cs="宋体"/>
                <w:kern w:val="0"/>
                <w:sz w:val="18"/>
                <w:szCs w:val="18"/>
              </w:rPr>
              <w:t>水粉笔6号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67E42">
            <w:pPr>
              <w:widowControl/>
              <w:jc w:val="left"/>
              <w:textAlignment w:val="center"/>
              <w:rPr>
                <w:rFonts w:ascii="宋体" w:hAnsi="宋体" w:cs="宋体"/>
                <w:sz w:val="18"/>
                <w:szCs w:val="18"/>
              </w:rPr>
            </w:pPr>
            <w:r>
              <w:rPr>
                <w:rFonts w:hint="eastAsia" w:ascii="宋体" w:hAnsi="宋体" w:cs="宋体"/>
                <w:kern w:val="0"/>
                <w:sz w:val="18"/>
                <w:szCs w:val="18"/>
              </w:rPr>
              <w:t>材质：狼毫笔头、桦木笔杆、镀锡铜管</w:t>
            </w:r>
            <w:r>
              <w:rPr>
                <w:rFonts w:hint="eastAsia" w:ascii="宋体" w:hAnsi="宋体" w:cs="宋体"/>
                <w:kern w:val="0"/>
                <w:sz w:val="18"/>
                <w:szCs w:val="18"/>
              </w:rPr>
              <w:br w:type="textWrapping"/>
            </w:r>
            <w:r>
              <w:rPr>
                <w:rFonts w:hint="eastAsia" w:ascii="宋体" w:hAnsi="宋体" w:cs="宋体"/>
                <w:kern w:val="0"/>
                <w:sz w:val="18"/>
                <w:szCs w:val="18"/>
              </w:rPr>
              <w:t>尺寸：29.5cm*0.8cm</w:t>
            </w:r>
            <w:r>
              <w:rPr>
                <w:rFonts w:hint="eastAsia" w:ascii="宋体" w:hAnsi="宋体" w:cs="宋体"/>
                <w:kern w:val="0"/>
                <w:sz w:val="18"/>
                <w:szCs w:val="18"/>
              </w:rPr>
              <w:br w:type="textWrapping"/>
            </w:r>
            <w:r>
              <w:rPr>
                <w:rFonts w:hint="eastAsia" w:ascii="宋体" w:hAnsi="宋体" w:cs="宋体"/>
                <w:kern w:val="0"/>
                <w:sz w:val="18"/>
                <w:szCs w:val="18"/>
              </w:rPr>
              <w:t>材料平滑耐水，笔头柔软度适中、吸水量适中，适合幼儿使用</w:t>
            </w:r>
            <w:r>
              <w:rPr>
                <w:rFonts w:hint="eastAsia" w:ascii="宋体" w:hAnsi="宋体" w:cs="宋体"/>
                <w:kern w:val="0"/>
                <w:sz w:val="18"/>
                <w:szCs w:val="18"/>
              </w:rPr>
              <w:br w:type="textWrapping"/>
            </w:r>
            <w:r>
              <w:rPr>
                <w:rFonts w:hint="eastAsia" w:ascii="宋体" w:hAnsi="宋体" w:cs="宋体"/>
                <w:kern w:val="0"/>
                <w:sz w:val="18"/>
                <w:szCs w:val="18"/>
              </w:rPr>
              <w:t>用途：用于幼儿绘画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BAC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4449">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963F">
            <w:pPr>
              <w:jc w:val="center"/>
              <w:rPr>
                <w:rFonts w:ascii="宋体" w:hAnsi="宋体" w:cs="宋体"/>
                <w:sz w:val="18"/>
                <w:szCs w:val="18"/>
              </w:rPr>
            </w:pPr>
          </w:p>
        </w:tc>
      </w:tr>
      <w:tr w14:paraId="3254631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4E3A">
            <w:pPr>
              <w:widowControl/>
              <w:jc w:val="center"/>
              <w:textAlignment w:val="center"/>
              <w:rPr>
                <w:rFonts w:ascii="宋体" w:hAnsi="宋体" w:cs="宋体"/>
                <w:kern w:val="0"/>
                <w:sz w:val="18"/>
                <w:szCs w:val="18"/>
              </w:rPr>
            </w:pPr>
            <w:r>
              <w:rPr>
                <w:rFonts w:hint="eastAsia" w:ascii="宋体" w:hAnsi="宋体" w:cs="宋体"/>
                <w:kern w:val="0"/>
                <w:sz w:val="18"/>
                <w:szCs w:val="18"/>
              </w:rPr>
              <w:t>172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90436">
            <w:pPr>
              <w:widowControl/>
              <w:jc w:val="center"/>
              <w:textAlignment w:val="center"/>
              <w:rPr>
                <w:rFonts w:ascii="宋体" w:hAnsi="宋体" w:cs="宋体"/>
                <w:sz w:val="18"/>
                <w:szCs w:val="18"/>
              </w:rPr>
            </w:pPr>
            <w:r>
              <w:rPr>
                <w:rFonts w:hint="eastAsia" w:ascii="宋体" w:hAnsi="宋体" w:cs="宋体"/>
                <w:kern w:val="0"/>
                <w:sz w:val="18"/>
                <w:szCs w:val="18"/>
              </w:rPr>
              <w:t>海绵画刷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65363">
            <w:pPr>
              <w:widowControl/>
              <w:jc w:val="left"/>
              <w:textAlignment w:val="center"/>
              <w:rPr>
                <w:rFonts w:ascii="宋体" w:hAnsi="宋体" w:cs="宋体"/>
                <w:sz w:val="18"/>
                <w:szCs w:val="18"/>
              </w:rPr>
            </w:pPr>
            <w:r>
              <w:rPr>
                <w:rFonts w:hint="eastAsia" w:ascii="宋体" w:hAnsi="宋体" w:cs="宋体"/>
                <w:kern w:val="0"/>
                <w:sz w:val="18"/>
                <w:szCs w:val="18"/>
              </w:rPr>
              <w:t>材质：海绵印章、木质手柄</w:t>
            </w:r>
            <w:r>
              <w:rPr>
                <w:rFonts w:hint="eastAsia" w:ascii="宋体" w:hAnsi="宋体" w:cs="宋体"/>
                <w:kern w:val="0"/>
                <w:sz w:val="18"/>
                <w:szCs w:val="18"/>
              </w:rPr>
              <w:br w:type="textWrapping"/>
            </w:r>
            <w:r>
              <w:rPr>
                <w:rFonts w:hint="eastAsia" w:ascii="宋体" w:hAnsi="宋体" w:cs="宋体"/>
                <w:kern w:val="0"/>
                <w:sz w:val="18"/>
                <w:szCs w:val="18"/>
              </w:rPr>
              <w:t>尺寸：直径1.5cm、1.8cm、3cm、4cm</w:t>
            </w:r>
            <w:r>
              <w:rPr>
                <w:rFonts w:hint="eastAsia" w:ascii="宋体" w:hAnsi="宋体" w:cs="宋体"/>
                <w:kern w:val="0"/>
                <w:sz w:val="18"/>
                <w:szCs w:val="18"/>
              </w:rPr>
              <w:br w:type="textWrapping"/>
            </w:r>
            <w:r>
              <w:rPr>
                <w:rFonts w:hint="eastAsia" w:ascii="宋体" w:hAnsi="宋体" w:cs="宋体"/>
                <w:kern w:val="0"/>
                <w:sz w:val="18"/>
                <w:szCs w:val="18"/>
              </w:rPr>
              <w:t>规格：4个/套</w:t>
            </w:r>
            <w:r>
              <w:rPr>
                <w:rFonts w:hint="eastAsia" w:ascii="宋体" w:hAnsi="宋体" w:cs="宋体"/>
                <w:kern w:val="0"/>
                <w:sz w:val="18"/>
                <w:szCs w:val="18"/>
              </w:rPr>
              <w:br w:type="textWrapping"/>
            </w:r>
            <w:r>
              <w:rPr>
                <w:rFonts w:hint="eastAsia" w:ascii="宋体" w:hAnsi="宋体" w:cs="宋体"/>
                <w:kern w:val="0"/>
                <w:sz w:val="18"/>
                <w:szCs w:val="18"/>
              </w:rPr>
              <w:t>优质海绵，弹性好不易变形，适合幼儿使用</w:t>
            </w:r>
            <w:r>
              <w:rPr>
                <w:rFonts w:hint="eastAsia" w:ascii="宋体" w:hAnsi="宋体" w:cs="宋体"/>
                <w:kern w:val="0"/>
                <w:sz w:val="18"/>
                <w:szCs w:val="18"/>
              </w:rPr>
              <w:br w:type="textWrapping"/>
            </w:r>
            <w:r>
              <w:rPr>
                <w:rFonts w:hint="eastAsia" w:ascii="宋体" w:hAnsi="宋体" w:cs="宋体"/>
                <w:kern w:val="0"/>
                <w:sz w:val="18"/>
                <w:szCs w:val="18"/>
              </w:rPr>
              <w:t>用途：用于课程内各类绘画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9D7D">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328D">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B6E4">
            <w:pPr>
              <w:jc w:val="center"/>
              <w:rPr>
                <w:rFonts w:ascii="宋体" w:hAnsi="宋体" w:cs="宋体"/>
                <w:sz w:val="18"/>
                <w:szCs w:val="18"/>
              </w:rPr>
            </w:pPr>
          </w:p>
        </w:tc>
      </w:tr>
      <w:tr w14:paraId="1EEE4F1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BD31">
            <w:pPr>
              <w:widowControl/>
              <w:jc w:val="center"/>
              <w:textAlignment w:val="center"/>
              <w:rPr>
                <w:rFonts w:ascii="宋体" w:hAnsi="宋体" w:cs="宋体"/>
                <w:kern w:val="0"/>
                <w:sz w:val="18"/>
                <w:szCs w:val="18"/>
              </w:rPr>
            </w:pPr>
            <w:r>
              <w:rPr>
                <w:rFonts w:hint="eastAsia" w:ascii="宋体" w:hAnsi="宋体" w:cs="宋体"/>
                <w:kern w:val="0"/>
                <w:sz w:val="18"/>
                <w:szCs w:val="18"/>
              </w:rPr>
              <w:t>173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011E5">
            <w:pPr>
              <w:widowControl/>
              <w:jc w:val="center"/>
              <w:textAlignment w:val="center"/>
              <w:rPr>
                <w:rFonts w:ascii="宋体" w:hAnsi="宋体" w:cs="宋体"/>
                <w:sz w:val="18"/>
                <w:szCs w:val="18"/>
              </w:rPr>
            </w:pPr>
            <w:r>
              <w:rPr>
                <w:rFonts w:hint="eastAsia" w:ascii="宋体" w:hAnsi="宋体" w:cs="宋体"/>
                <w:kern w:val="0"/>
                <w:sz w:val="18"/>
                <w:szCs w:val="18"/>
              </w:rPr>
              <w:t>调色盘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EFDEF">
            <w:pPr>
              <w:widowControl/>
              <w:jc w:val="left"/>
              <w:textAlignment w:val="center"/>
              <w:rPr>
                <w:rFonts w:ascii="宋体" w:hAnsi="宋体" w:cs="宋体"/>
                <w:sz w:val="18"/>
                <w:szCs w:val="18"/>
              </w:rPr>
            </w:pPr>
            <w:r>
              <w:rPr>
                <w:rFonts w:hint="eastAsia" w:ascii="宋体" w:hAnsi="宋体" w:cs="宋体"/>
                <w:kern w:val="0"/>
                <w:sz w:val="18"/>
                <w:szCs w:val="18"/>
              </w:rPr>
              <w:t>材质：塑料</w:t>
            </w:r>
            <w:r>
              <w:rPr>
                <w:rFonts w:hint="eastAsia" w:ascii="宋体" w:hAnsi="宋体" w:cs="宋体"/>
                <w:kern w:val="0"/>
                <w:sz w:val="18"/>
                <w:szCs w:val="18"/>
              </w:rPr>
              <w:br w:type="textWrapping"/>
            </w:r>
            <w:r>
              <w:rPr>
                <w:rFonts w:hint="eastAsia" w:ascii="宋体" w:hAnsi="宋体" w:cs="宋体"/>
                <w:kern w:val="0"/>
                <w:sz w:val="18"/>
                <w:szCs w:val="18"/>
              </w:rPr>
              <w:t>尺寸：17.5cm</w:t>
            </w:r>
            <w:r>
              <w:rPr>
                <w:rFonts w:hint="eastAsia" w:ascii="宋体" w:hAnsi="宋体" w:cs="宋体"/>
                <w:kern w:val="0"/>
                <w:sz w:val="18"/>
                <w:szCs w:val="18"/>
              </w:rPr>
              <w:br w:type="textWrapping"/>
            </w:r>
            <w:r>
              <w:rPr>
                <w:rFonts w:hint="eastAsia" w:ascii="宋体" w:hAnsi="宋体" w:cs="宋体"/>
                <w:kern w:val="0"/>
                <w:sz w:val="18"/>
                <w:szCs w:val="18"/>
              </w:rPr>
              <w:t>优质塑料材质，易拿易清洗，不易变形</w:t>
            </w:r>
            <w:r>
              <w:rPr>
                <w:rFonts w:hint="eastAsia" w:ascii="宋体" w:hAnsi="宋体" w:cs="宋体"/>
                <w:kern w:val="0"/>
                <w:sz w:val="18"/>
                <w:szCs w:val="18"/>
              </w:rPr>
              <w:br w:type="textWrapping"/>
            </w:r>
            <w:r>
              <w:rPr>
                <w:rFonts w:hint="eastAsia" w:ascii="宋体" w:hAnsi="宋体" w:cs="宋体"/>
                <w:kern w:val="0"/>
                <w:sz w:val="18"/>
                <w:szCs w:val="18"/>
              </w:rPr>
              <w:t>用途：用于调色使用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D840">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291E">
            <w:pPr>
              <w:widowControl/>
              <w:jc w:val="center"/>
              <w:textAlignment w:val="center"/>
              <w:rPr>
                <w:rFonts w:ascii="宋体" w:hAnsi="宋体" w:cs="宋体"/>
                <w:sz w:val="18"/>
                <w:szCs w:val="18"/>
              </w:rPr>
            </w:pPr>
            <w:r>
              <w:rPr>
                <w:rFonts w:hint="eastAsia" w:ascii="宋体" w:hAnsi="宋体" w:cs="宋体"/>
                <w:kern w:val="0"/>
                <w:sz w:val="18"/>
                <w:szCs w:val="18"/>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E7C9">
            <w:pPr>
              <w:jc w:val="center"/>
              <w:rPr>
                <w:rFonts w:ascii="宋体" w:hAnsi="宋体" w:cs="宋体"/>
                <w:sz w:val="18"/>
                <w:szCs w:val="18"/>
              </w:rPr>
            </w:pPr>
          </w:p>
        </w:tc>
      </w:tr>
      <w:tr w14:paraId="6D5C543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E4DC">
            <w:pPr>
              <w:widowControl/>
              <w:jc w:val="center"/>
              <w:textAlignment w:val="center"/>
              <w:rPr>
                <w:rFonts w:ascii="宋体" w:hAnsi="宋体" w:cs="宋体"/>
                <w:kern w:val="0"/>
                <w:sz w:val="18"/>
                <w:szCs w:val="18"/>
              </w:rPr>
            </w:pPr>
            <w:r>
              <w:rPr>
                <w:rFonts w:hint="eastAsia" w:ascii="宋体" w:hAnsi="宋体" w:cs="宋体"/>
                <w:kern w:val="0"/>
                <w:sz w:val="18"/>
                <w:szCs w:val="18"/>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EC324">
            <w:pPr>
              <w:widowControl/>
              <w:jc w:val="center"/>
              <w:textAlignment w:val="center"/>
              <w:rPr>
                <w:rFonts w:ascii="宋体" w:hAnsi="宋体" w:cs="宋体"/>
                <w:sz w:val="18"/>
                <w:szCs w:val="18"/>
              </w:rPr>
            </w:pPr>
            <w:r>
              <w:rPr>
                <w:rFonts w:hint="eastAsia" w:ascii="宋体" w:hAnsi="宋体" w:cs="宋体"/>
                <w:kern w:val="0"/>
                <w:sz w:val="18"/>
                <w:szCs w:val="18"/>
              </w:rPr>
              <w:t>洗笔桶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33A94">
            <w:pPr>
              <w:widowControl/>
              <w:jc w:val="left"/>
              <w:textAlignment w:val="center"/>
              <w:rPr>
                <w:rFonts w:ascii="宋体" w:hAnsi="宋体" w:cs="宋体"/>
                <w:sz w:val="18"/>
                <w:szCs w:val="18"/>
              </w:rPr>
            </w:pPr>
            <w:r>
              <w:rPr>
                <w:rFonts w:hint="eastAsia" w:ascii="宋体" w:hAnsi="宋体" w:cs="宋体"/>
                <w:kern w:val="0"/>
                <w:sz w:val="18"/>
                <w:szCs w:val="18"/>
              </w:rPr>
              <w:t>材质：TPR、PP</w:t>
            </w:r>
            <w:r>
              <w:rPr>
                <w:rFonts w:hint="eastAsia" w:ascii="宋体" w:hAnsi="宋体" w:cs="宋体"/>
                <w:kern w:val="0"/>
                <w:sz w:val="18"/>
                <w:szCs w:val="18"/>
              </w:rPr>
              <w:br w:type="textWrapping"/>
            </w:r>
            <w:r>
              <w:rPr>
                <w:rFonts w:hint="eastAsia" w:ascii="宋体" w:hAnsi="宋体" w:cs="宋体"/>
                <w:kern w:val="0"/>
                <w:sz w:val="18"/>
                <w:szCs w:val="18"/>
              </w:rPr>
              <w:t>尺寸：20.5cm*17cm</w:t>
            </w:r>
            <w:r>
              <w:rPr>
                <w:rFonts w:hint="eastAsia" w:ascii="宋体" w:hAnsi="宋体" w:cs="宋体"/>
                <w:kern w:val="0"/>
                <w:sz w:val="18"/>
                <w:szCs w:val="18"/>
              </w:rPr>
              <w:br w:type="textWrapping"/>
            </w:r>
            <w:r>
              <w:rPr>
                <w:rFonts w:hint="eastAsia" w:ascii="宋体" w:hAnsi="宋体" w:cs="宋体"/>
                <w:kern w:val="0"/>
                <w:sz w:val="18"/>
                <w:szCs w:val="18"/>
              </w:rPr>
              <w:t>多功能折叠水桶，加厚结实耐用，拿取方便</w:t>
            </w:r>
            <w:r>
              <w:rPr>
                <w:rFonts w:hint="eastAsia" w:ascii="宋体" w:hAnsi="宋体" w:cs="宋体"/>
                <w:kern w:val="0"/>
                <w:sz w:val="18"/>
                <w:szCs w:val="18"/>
              </w:rPr>
              <w:br w:type="textWrapping"/>
            </w:r>
            <w:r>
              <w:rPr>
                <w:rFonts w:hint="eastAsia" w:ascii="宋体" w:hAnsi="宋体" w:cs="宋体"/>
                <w:kern w:val="0"/>
                <w:sz w:val="18"/>
                <w:szCs w:val="18"/>
              </w:rPr>
              <w:t>用途：用于幼儿洗笔使用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ED9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C419">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3317">
            <w:pPr>
              <w:jc w:val="center"/>
              <w:rPr>
                <w:rFonts w:ascii="宋体" w:hAnsi="宋体" w:cs="宋体"/>
                <w:sz w:val="18"/>
                <w:szCs w:val="18"/>
              </w:rPr>
            </w:pPr>
          </w:p>
        </w:tc>
      </w:tr>
      <w:tr w14:paraId="11EF818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0964">
            <w:pPr>
              <w:widowControl/>
              <w:jc w:val="center"/>
              <w:textAlignment w:val="center"/>
              <w:rPr>
                <w:rFonts w:ascii="宋体" w:hAnsi="宋体" w:cs="宋体"/>
                <w:kern w:val="0"/>
                <w:sz w:val="18"/>
                <w:szCs w:val="18"/>
              </w:rPr>
            </w:pPr>
            <w:r>
              <w:rPr>
                <w:rFonts w:hint="eastAsia" w:ascii="宋体" w:hAnsi="宋体" w:cs="宋体"/>
                <w:kern w:val="0"/>
                <w:sz w:val="18"/>
                <w:szCs w:val="18"/>
              </w:rPr>
              <w:t>175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E2D86">
            <w:pPr>
              <w:widowControl/>
              <w:jc w:val="center"/>
              <w:textAlignment w:val="center"/>
              <w:rPr>
                <w:rFonts w:ascii="宋体" w:hAnsi="宋体" w:cs="宋体"/>
                <w:sz w:val="18"/>
                <w:szCs w:val="18"/>
              </w:rPr>
            </w:pPr>
            <w:r>
              <w:rPr>
                <w:rFonts w:hint="eastAsia" w:ascii="宋体" w:hAnsi="宋体" w:cs="宋体"/>
                <w:kern w:val="0"/>
                <w:sz w:val="18"/>
                <w:szCs w:val="18"/>
              </w:rPr>
              <w:t>安全剪刀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63AA6">
            <w:pPr>
              <w:widowControl/>
              <w:jc w:val="left"/>
              <w:textAlignment w:val="center"/>
              <w:rPr>
                <w:rFonts w:ascii="宋体" w:hAnsi="宋体" w:cs="宋体"/>
                <w:sz w:val="18"/>
                <w:szCs w:val="18"/>
              </w:rPr>
            </w:pPr>
            <w:r>
              <w:rPr>
                <w:rFonts w:hint="eastAsia" w:ascii="宋体" w:hAnsi="宋体" w:cs="宋体"/>
                <w:kern w:val="0"/>
                <w:sz w:val="18"/>
                <w:szCs w:val="18"/>
              </w:rPr>
              <w:t>材质：不锈钢、塑料</w:t>
            </w:r>
            <w:r>
              <w:rPr>
                <w:rFonts w:hint="eastAsia" w:ascii="宋体" w:hAnsi="宋体" w:cs="宋体"/>
                <w:kern w:val="0"/>
                <w:sz w:val="18"/>
                <w:szCs w:val="18"/>
              </w:rPr>
              <w:br w:type="textWrapping"/>
            </w:r>
            <w:r>
              <w:rPr>
                <w:rFonts w:hint="eastAsia" w:ascii="宋体" w:hAnsi="宋体" w:cs="宋体"/>
                <w:kern w:val="0"/>
                <w:sz w:val="18"/>
                <w:szCs w:val="18"/>
              </w:rPr>
              <w:t>尺寸：13cm</w:t>
            </w:r>
            <w:r>
              <w:rPr>
                <w:rFonts w:hint="eastAsia" w:ascii="宋体" w:hAnsi="宋体" w:cs="宋体"/>
                <w:kern w:val="0"/>
                <w:sz w:val="18"/>
                <w:szCs w:val="18"/>
              </w:rPr>
              <w:br w:type="textWrapping"/>
            </w:r>
            <w:r>
              <w:rPr>
                <w:rFonts w:hint="eastAsia" w:ascii="宋体" w:hAnsi="宋体" w:cs="宋体"/>
                <w:kern w:val="0"/>
                <w:sz w:val="18"/>
                <w:szCs w:val="18"/>
              </w:rPr>
              <w:t>圆滑的刀头设计，安全不伤手</w:t>
            </w:r>
            <w:r>
              <w:rPr>
                <w:rFonts w:hint="eastAsia" w:ascii="宋体" w:hAnsi="宋体" w:cs="宋体"/>
                <w:kern w:val="0"/>
                <w:sz w:val="18"/>
                <w:szCs w:val="18"/>
              </w:rPr>
              <w:br w:type="textWrapping"/>
            </w:r>
            <w:r>
              <w:rPr>
                <w:rFonts w:hint="eastAsia" w:ascii="宋体" w:hAnsi="宋体" w:cs="宋体"/>
                <w:kern w:val="0"/>
                <w:sz w:val="18"/>
                <w:szCs w:val="18"/>
              </w:rPr>
              <w:t>用途：用于多种手工制作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7D7C">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6DB1">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45C4">
            <w:pPr>
              <w:jc w:val="center"/>
              <w:rPr>
                <w:rFonts w:ascii="宋体" w:hAnsi="宋体" w:cs="宋体"/>
                <w:sz w:val="18"/>
                <w:szCs w:val="18"/>
              </w:rPr>
            </w:pPr>
          </w:p>
        </w:tc>
      </w:tr>
      <w:tr w14:paraId="74FA051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2A7E">
            <w:pPr>
              <w:widowControl/>
              <w:jc w:val="center"/>
              <w:textAlignment w:val="center"/>
              <w:rPr>
                <w:rFonts w:ascii="宋体" w:hAnsi="宋体" w:cs="宋体"/>
                <w:kern w:val="0"/>
                <w:sz w:val="18"/>
                <w:szCs w:val="18"/>
              </w:rPr>
            </w:pPr>
            <w:r>
              <w:rPr>
                <w:rFonts w:hint="eastAsia" w:ascii="宋体" w:hAnsi="宋体" w:cs="宋体"/>
                <w:kern w:val="0"/>
                <w:sz w:val="18"/>
                <w:szCs w:val="18"/>
              </w:rPr>
              <w:t>176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D088E">
            <w:pPr>
              <w:widowControl/>
              <w:jc w:val="center"/>
              <w:textAlignment w:val="center"/>
              <w:rPr>
                <w:rFonts w:ascii="宋体" w:hAnsi="宋体" w:cs="宋体"/>
                <w:sz w:val="18"/>
                <w:szCs w:val="18"/>
              </w:rPr>
            </w:pPr>
            <w:r>
              <w:rPr>
                <w:rFonts w:hint="eastAsia" w:ascii="宋体" w:hAnsi="宋体" w:cs="宋体"/>
                <w:kern w:val="0"/>
                <w:sz w:val="18"/>
                <w:szCs w:val="18"/>
              </w:rPr>
              <w:t>花边剪刀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79191">
            <w:pPr>
              <w:widowControl/>
              <w:jc w:val="left"/>
              <w:textAlignment w:val="center"/>
              <w:rPr>
                <w:rFonts w:ascii="宋体" w:hAnsi="宋体" w:cs="宋体"/>
                <w:sz w:val="18"/>
                <w:szCs w:val="18"/>
              </w:rPr>
            </w:pPr>
            <w:r>
              <w:rPr>
                <w:rFonts w:hint="eastAsia" w:ascii="宋体" w:hAnsi="宋体" w:cs="宋体"/>
                <w:kern w:val="0"/>
                <w:sz w:val="18"/>
                <w:szCs w:val="18"/>
              </w:rPr>
              <w:t>材质：不锈钢、塑料</w:t>
            </w:r>
            <w:r>
              <w:rPr>
                <w:rFonts w:hint="eastAsia" w:ascii="宋体" w:hAnsi="宋体" w:cs="宋体"/>
                <w:kern w:val="0"/>
                <w:sz w:val="18"/>
                <w:szCs w:val="18"/>
              </w:rPr>
              <w:br w:type="textWrapping"/>
            </w:r>
            <w:r>
              <w:rPr>
                <w:rFonts w:hint="eastAsia" w:ascii="宋体" w:hAnsi="宋体" w:cs="宋体"/>
                <w:kern w:val="0"/>
                <w:sz w:val="18"/>
                <w:szCs w:val="18"/>
              </w:rPr>
              <w:t>尺寸：13.3cm*6.4cm</w:t>
            </w:r>
            <w:r>
              <w:rPr>
                <w:rFonts w:hint="eastAsia" w:ascii="宋体" w:hAnsi="宋体" w:cs="宋体"/>
                <w:kern w:val="0"/>
                <w:sz w:val="18"/>
                <w:szCs w:val="18"/>
              </w:rPr>
              <w:br w:type="textWrapping"/>
            </w:r>
            <w:r>
              <w:rPr>
                <w:rFonts w:hint="eastAsia" w:ascii="宋体" w:hAnsi="宋体" w:cs="宋体"/>
                <w:kern w:val="0"/>
                <w:sz w:val="18"/>
                <w:szCs w:val="18"/>
              </w:rPr>
              <w:t>花边随机，抛光刀刃，表面光泽自然，不易粘黏，剪切流畅，圆滑的刀头设计，安全不伤手</w:t>
            </w:r>
            <w:r>
              <w:rPr>
                <w:rFonts w:hint="eastAsia" w:ascii="宋体" w:hAnsi="宋体" w:cs="宋体"/>
                <w:kern w:val="0"/>
                <w:sz w:val="18"/>
                <w:szCs w:val="18"/>
              </w:rPr>
              <w:br w:type="textWrapping"/>
            </w:r>
            <w:r>
              <w:rPr>
                <w:rFonts w:hint="eastAsia" w:ascii="宋体" w:hAnsi="宋体" w:cs="宋体"/>
                <w:kern w:val="0"/>
                <w:sz w:val="18"/>
                <w:szCs w:val="18"/>
              </w:rPr>
              <w:t>用途：用于多种手工制作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6FB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6C40">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546B">
            <w:pPr>
              <w:jc w:val="center"/>
              <w:rPr>
                <w:rFonts w:ascii="宋体" w:hAnsi="宋体" w:cs="宋体"/>
                <w:sz w:val="18"/>
                <w:szCs w:val="18"/>
              </w:rPr>
            </w:pPr>
          </w:p>
        </w:tc>
      </w:tr>
      <w:tr w14:paraId="46D2BA9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1848">
            <w:pPr>
              <w:widowControl/>
              <w:jc w:val="center"/>
              <w:textAlignment w:val="center"/>
              <w:rPr>
                <w:rFonts w:ascii="宋体" w:hAnsi="宋体" w:cs="宋体"/>
                <w:kern w:val="0"/>
                <w:sz w:val="18"/>
                <w:szCs w:val="18"/>
              </w:rPr>
            </w:pPr>
            <w:r>
              <w:rPr>
                <w:rFonts w:hint="eastAsia" w:ascii="宋体" w:hAnsi="宋体" w:cs="宋体"/>
                <w:kern w:val="0"/>
                <w:sz w:val="18"/>
                <w:szCs w:val="18"/>
              </w:rPr>
              <w:t>177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9C254">
            <w:pPr>
              <w:widowControl/>
              <w:jc w:val="center"/>
              <w:textAlignment w:val="center"/>
              <w:rPr>
                <w:rFonts w:ascii="宋体" w:hAnsi="宋体" w:cs="宋体"/>
                <w:sz w:val="18"/>
                <w:szCs w:val="18"/>
              </w:rPr>
            </w:pPr>
            <w:r>
              <w:rPr>
                <w:rFonts w:hint="eastAsia" w:ascii="宋体" w:hAnsi="宋体" w:cs="宋体"/>
                <w:kern w:val="0"/>
                <w:sz w:val="18"/>
                <w:szCs w:val="18"/>
              </w:rPr>
              <w:t>手指画颜料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81955">
            <w:pPr>
              <w:widowControl/>
              <w:jc w:val="left"/>
              <w:textAlignment w:val="center"/>
              <w:rPr>
                <w:rFonts w:ascii="宋体" w:hAnsi="宋体" w:cs="宋体"/>
                <w:sz w:val="18"/>
                <w:szCs w:val="18"/>
              </w:rPr>
            </w:pPr>
            <w:r>
              <w:rPr>
                <w:rFonts w:hint="eastAsia" w:ascii="宋体" w:hAnsi="宋体" w:cs="宋体"/>
                <w:kern w:val="0"/>
                <w:sz w:val="18"/>
                <w:szCs w:val="18"/>
              </w:rPr>
              <w:t>材质：环保颜料</w:t>
            </w:r>
            <w:r>
              <w:rPr>
                <w:rFonts w:hint="eastAsia" w:ascii="宋体" w:hAnsi="宋体" w:cs="宋体"/>
                <w:kern w:val="0"/>
                <w:sz w:val="18"/>
                <w:szCs w:val="18"/>
              </w:rPr>
              <w:br w:type="textWrapping"/>
            </w:r>
            <w:r>
              <w:rPr>
                <w:rFonts w:hint="eastAsia" w:ascii="宋体" w:hAnsi="宋体" w:cs="宋体"/>
                <w:kern w:val="0"/>
                <w:sz w:val="18"/>
                <w:szCs w:val="18"/>
              </w:rPr>
              <w:t>规格：500ml/瓶，12瓶/套</w:t>
            </w:r>
            <w:r>
              <w:rPr>
                <w:rFonts w:hint="eastAsia" w:ascii="宋体" w:hAnsi="宋体" w:cs="宋体"/>
                <w:kern w:val="0"/>
                <w:sz w:val="18"/>
                <w:szCs w:val="18"/>
              </w:rPr>
              <w:br w:type="textWrapping"/>
            </w:r>
            <w:r>
              <w:rPr>
                <w:rFonts w:hint="eastAsia" w:ascii="宋体" w:hAnsi="宋体" w:cs="宋体"/>
                <w:kern w:val="0"/>
                <w:sz w:val="18"/>
                <w:szCs w:val="18"/>
              </w:rPr>
              <w:t>环保配方，温和细腻，接触不过敏，可水洗性颜料，颜色鲜艳覆盖力强，适合幼儿使用</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1EA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2E64">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2953">
            <w:pPr>
              <w:jc w:val="center"/>
              <w:rPr>
                <w:rFonts w:ascii="宋体" w:hAnsi="宋体" w:cs="宋体"/>
                <w:sz w:val="18"/>
                <w:szCs w:val="18"/>
              </w:rPr>
            </w:pPr>
          </w:p>
        </w:tc>
      </w:tr>
      <w:tr w14:paraId="626C3BB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7328">
            <w:pPr>
              <w:widowControl/>
              <w:jc w:val="center"/>
              <w:textAlignment w:val="center"/>
              <w:rPr>
                <w:rFonts w:ascii="宋体" w:hAnsi="宋体" w:cs="宋体"/>
                <w:kern w:val="0"/>
                <w:sz w:val="18"/>
                <w:szCs w:val="18"/>
              </w:rPr>
            </w:pPr>
            <w:r>
              <w:rPr>
                <w:rFonts w:hint="eastAsia" w:ascii="宋体" w:hAnsi="宋体" w:cs="宋体"/>
                <w:kern w:val="0"/>
                <w:sz w:val="18"/>
                <w:szCs w:val="18"/>
              </w:rPr>
              <w:t>178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DF653">
            <w:pPr>
              <w:widowControl/>
              <w:jc w:val="center"/>
              <w:textAlignment w:val="center"/>
              <w:rPr>
                <w:rFonts w:ascii="宋体" w:hAnsi="宋体" w:cs="宋体"/>
                <w:sz w:val="18"/>
                <w:szCs w:val="18"/>
              </w:rPr>
            </w:pPr>
            <w:r>
              <w:rPr>
                <w:rFonts w:hint="eastAsia" w:ascii="宋体" w:hAnsi="宋体" w:cs="宋体"/>
                <w:kern w:val="0"/>
                <w:sz w:val="18"/>
                <w:szCs w:val="18"/>
              </w:rPr>
              <w:t>双头笔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1DD29">
            <w:pPr>
              <w:widowControl/>
              <w:jc w:val="left"/>
              <w:textAlignment w:val="center"/>
              <w:rPr>
                <w:rFonts w:ascii="宋体" w:hAnsi="宋体" w:cs="宋体"/>
                <w:sz w:val="18"/>
                <w:szCs w:val="18"/>
              </w:rPr>
            </w:pPr>
            <w:r>
              <w:rPr>
                <w:rFonts w:hint="eastAsia" w:ascii="宋体" w:hAnsi="宋体" w:cs="宋体"/>
                <w:kern w:val="0"/>
                <w:sz w:val="18"/>
                <w:szCs w:val="18"/>
              </w:rPr>
              <w:t>笔头材质：纤维</w:t>
            </w:r>
            <w:r>
              <w:rPr>
                <w:rFonts w:hint="eastAsia" w:ascii="宋体" w:hAnsi="宋体" w:cs="宋体"/>
                <w:kern w:val="0"/>
                <w:sz w:val="18"/>
                <w:szCs w:val="18"/>
              </w:rPr>
              <w:br w:type="textWrapping"/>
            </w:r>
            <w:r>
              <w:rPr>
                <w:rFonts w:hint="eastAsia" w:ascii="宋体" w:hAnsi="宋体" w:cs="宋体"/>
                <w:kern w:val="0"/>
                <w:sz w:val="18"/>
                <w:szCs w:val="18"/>
              </w:rPr>
              <w:t>尺寸：14cm</w:t>
            </w:r>
            <w:r>
              <w:rPr>
                <w:rFonts w:hint="eastAsia" w:ascii="宋体" w:hAnsi="宋体" w:cs="宋体"/>
                <w:kern w:val="0"/>
                <w:sz w:val="18"/>
                <w:szCs w:val="18"/>
              </w:rPr>
              <w:br w:type="textWrapping"/>
            </w:r>
            <w:r>
              <w:rPr>
                <w:rFonts w:hint="eastAsia" w:ascii="宋体" w:hAnsi="宋体" w:cs="宋体"/>
                <w:kern w:val="0"/>
                <w:sz w:val="18"/>
                <w:szCs w:val="18"/>
              </w:rPr>
              <w:t>双头勾线笔安全无毒，符合学生用品的安全通用要求，油性速干防水</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B560">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F28F">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0E07">
            <w:pPr>
              <w:jc w:val="center"/>
              <w:rPr>
                <w:rFonts w:ascii="宋体" w:hAnsi="宋体" w:cs="宋体"/>
                <w:sz w:val="18"/>
                <w:szCs w:val="18"/>
              </w:rPr>
            </w:pPr>
          </w:p>
        </w:tc>
      </w:tr>
      <w:tr w14:paraId="74EE48C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16A">
            <w:pPr>
              <w:widowControl/>
              <w:jc w:val="center"/>
              <w:textAlignment w:val="center"/>
              <w:rPr>
                <w:rFonts w:ascii="宋体" w:hAnsi="宋体" w:cs="宋体"/>
                <w:kern w:val="0"/>
                <w:sz w:val="18"/>
                <w:szCs w:val="18"/>
              </w:rPr>
            </w:pPr>
            <w:r>
              <w:rPr>
                <w:rFonts w:hint="eastAsia" w:ascii="宋体" w:hAnsi="宋体" w:cs="宋体"/>
                <w:kern w:val="0"/>
                <w:sz w:val="18"/>
                <w:szCs w:val="18"/>
              </w:rPr>
              <w:t>179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89361">
            <w:pPr>
              <w:widowControl/>
              <w:jc w:val="center"/>
              <w:textAlignment w:val="center"/>
              <w:rPr>
                <w:rFonts w:ascii="宋体" w:hAnsi="宋体" w:cs="宋体"/>
                <w:sz w:val="18"/>
                <w:szCs w:val="18"/>
              </w:rPr>
            </w:pPr>
            <w:r>
              <w:rPr>
                <w:rFonts w:hint="eastAsia" w:ascii="宋体" w:hAnsi="宋体" w:cs="宋体"/>
                <w:kern w:val="0"/>
                <w:sz w:val="18"/>
                <w:szCs w:val="18"/>
              </w:rPr>
              <w:t>白色高光笔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DA493">
            <w:pPr>
              <w:widowControl/>
              <w:jc w:val="left"/>
              <w:textAlignment w:val="center"/>
              <w:rPr>
                <w:rFonts w:ascii="宋体" w:hAnsi="宋体" w:cs="宋体"/>
                <w:sz w:val="18"/>
                <w:szCs w:val="18"/>
              </w:rPr>
            </w:pPr>
            <w:r>
              <w:rPr>
                <w:rFonts w:hint="eastAsia" w:ascii="宋体" w:hAnsi="宋体" w:cs="宋体"/>
                <w:kern w:val="0"/>
                <w:sz w:val="18"/>
                <w:szCs w:val="18"/>
              </w:rPr>
              <w:t>材质：塑料</w:t>
            </w:r>
            <w:r>
              <w:rPr>
                <w:rFonts w:hint="eastAsia" w:ascii="宋体" w:hAnsi="宋体" w:cs="宋体"/>
                <w:kern w:val="0"/>
                <w:sz w:val="18"/>
                <w:szCs w:val="18"/>
              </w:rPr>
              <w:br w:type="textWrapping"/>
            </w:r>
            <w:r>
              <w:rPr>
                <w:rFonts w:hint="eastAsia" w:ascii="宋体" w:hAnsi="宋体" w:cs="宋体"/>
                <w:kern w:val="0"/>
                <w:sz w:val="18"/>
                <w:szCs w:val="18"/>
              </w:rPr>
              <w:t>尺寸：15.3cm</w:t>
            </w:r>
            <w:r>
              <w:rPr>
                <w:rFonts w:hint="eastAsia" w:ascii="宋体" w:hAnsi="宋体" w:cs="宋体"/>
                <w:kern w:val="0"/>
                <w:sz w:val="18"/>
                <w:szCs w:val="18"/>
              </w:rPr>
              <w:br w:type="textWrapping"/>
            </w:r>
            <w:r>
              <w:rPr>
                <w:rFonts w:hint="eastAsia" w:ascii="宋体" w:hAnsi="宋体" w:cs="宋体"/>
                <w:kern w:val="0"/>
                <w:sz w:val="18"/>
                <w:szCs w:val="18"/>
              </w:rPr>
              <w:t>绘画顺畅不断墨，光泽度好，覆盖性强，防水耐腐</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07D9">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B7B2">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E8B1">
            <w:pPr>
              <w:jc w:val="center"/>
              <w:rPr>
                <w:rFonts w:ascii="宋体" w:hAnsi="宋体" w:cs="宋体"/>
                <w:sz w:val="18"/>
                <w:szCs w:val="18"/>
              </w:rPr>
            </w:pPr>
          </w:p>
        </w:tc>
      </w:tr>
      <w:tr w14:paraId="36E4EAF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7ABE">
            <w:pPr>
              <w:widowControl/>
              <w:jc w:val="center"/>
              <w:textAlignment w:val="center"/>
              <w:rPr>
                <w:rFonts w:ascii="宋体" w:hAnsi="宋体" w:cs="宋体"/>
                <w:kern w:val="0"/>
                <w:sz w:val="18"/>
                <w:szCs w:val="18"/>
              </w:rPr>
            </w:pPr>
            <w:r>
              <w:rPr>
                <w:rFonts w:hint="eastAsia" w:ascii="宋体" w:hAnsi="宋体" w:cs="宋体"/>
                <w:kern w:val="0"/>
                <w:sz w:val="18"/>
                <w:szCs w:val="18"/>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F7AFC">
            <w:pPr>
              <w:widowControl/>
              <w:jc w:val="center"/>
              <w:textAlignment w:val="center"/>
              <w:rPr>
                <w:rFonts w:ascii="宋体" w:hAnsi="宋体" w:cs="宋体"/>
                <w:sz w:val="18"/>
                <w:szCs w:val="18"/>
              </w:rPr>
            </w:pPr>
            <w:r>
              <w:rPr>
                <w:rFonts w:hint="eastAsia" w:ascii="宋体" w:hAnsi="宋体" w:cs="宋体"/>
                <w:kern w:val="0"/>
                <w:sz w:val="18"/>
                <w:szCs w:val="18"/>
              </w:rPr>
              <w:t>桌面绘画卷纸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52DC5">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尺寸：30cm*10m</w:t>
            </w:r>
            <w:r>
              <w:rPr>
                <w:rFonts w:hint="eastAsia" w:ascii="宋体" w:hAnsi="宋体" w:cs="宋体"/>
                <w:kern w:val="0"/>
                <w:sz w:val="18"/>
                <w:szCs w:val="18"/>
              </w:rPr>
              <w:br w:type="textWrapping"/>
            </w:r>
            <w:r>
              <w:rPr>
                <w:rFonts w:hint="eastAsia" w:ascii="宋体" w:hAnsi="宋体" w:cs="宋体"/>
                <w:kern w:val="0"/>
                <w:sz w:val="18"/>
                <w:szCs w:val="18"/>
              </w:rPr>
              <w:t>卷筒设计，平滑纸张，不易变形，耐擦性好，随意裁剪，取用方便</w:t>
            </w:r>
            <w:r>
              <w:rPr>
                <w:rFonts w:hint="eastAsia" w:ascii="宋体" w:hAnsi="宋体" w:cs="宋体"/>
                <w:kern w:val="0"/>
                <w:sz w:val="18"/>
                <w:szCs w:val="18"/>
              </w:rPr>
              <w:br w:type="textWrapping"/>
            </w:r>
            <w:r>
              <w:rPr>
                <w:rFonts w:hint="eastAsia" w:ascii="宋体" w:hAnsi="宋体" w:cs="宋体"/>
                <w:kern w:val="0"/>
                <w:sz w:val="18"/>
                <w:szCs w:val="18"/>
              </w:rPr>
              <w:t>用途：用于绘画使用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ED00">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C646">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A8E4">
            <w:pPr>
              <w:jc w:val="center"/>
              <w:rPr>
                <w:rFonts w:ascii="宋体" w:hAnsi="宋体" w:cs="宋体"/>
                <w:sz w:val="18"/>
                <w:szCs w:val="18"/>
              </w:rPr>
            </w:pPr>
          </w:p>
        </w:tc>
      </w:tr>
      <w:tr w14:paraId="0860E40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DA7E">
            <w:pPr>
              <w:widowControl/>
              <w:jc w:val="center"/>
              <w:textAlignment w:val="center"/>
              <w:rPr>
                <w:rFonts w:ascii="宋体" w:hAnsi="宋体" w:cs="宋体"/>
                <w:kern w:val="0"/>
                <w:sz w:val="18"/>
                <w:szCs w:val="18"/>
              </w:rPr>
            </w:pPr>
            <w:r>
              <w:rPr>
                <w:rFonts w:hint="eastAsia" w:ascii="宋体" w:hAnsi="宋体" w:cs="宋体"/>
                <w:kern w:val="0"/>
                <w:sz w:val="18"/>
                <w:szCs w:val="18"/>
              </w:rPr>
              <w:t>181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56AB">
            <w:pPr>
              <w:widowControl/>
              <w:jc w:val="center"/>
              <w:textAlignment w:val="center"/>
              <w:rPr>
                <w:rFonts w:ascii="宋体" w:hAnsi="宋体" w:cs="宋体"/>
                <w:sz w:val="18"/>
                <w:szCs w:val="18"/>
              </w:rPr>
            </w:pPr>
            <w:r>
              <w:rPr>
                <w:rFonts w:hint="eastAsia" w:ascii="宋体" w:hAnsi="宋体" w:cs="宋体"/>
                <w:kern w:val="0"/>
                <w:sz w:val="18"/>
                <w:szCs w:val="18"/>
              </w:rPr>
              <w:t>涂鸦柜绘画卷纸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4F75F">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尺寸：45cm*10m</w:t>
            </w:r>
            <w:r>
              <w:rPr>
                <w:rFonts w:hint="eastAsia" w:ascii="宋体" w:hAnsi="宋体" w:cs="宋体"/>
                <w:kern w:val="0"/>
                <w:sz w:val="18"/>
                <w:szCs w:val="18"/>
              </w:rPr>
              <w:br w:type="textWrapping"/>
            </w:r>
            <w:r>
              <w:rPr>
                <w:rFonts w:hint="eastAsia" w:ascii="宋体" w:hAnsi="宋体" w:cs="宋体"/>
                <w:kern w:val="0"/>
                <w:sz w:val="18"/>
                <w:szCs w:val="18"/>
              </w:rPr>
              <w:t>卷筒设计，平滑纸张，不易变形，耐擦性好，随意裁剪，取用方便</w:t>
            </w:r>
            <w:r>
              <w:rPr>
                <w:rFonts w:hint="eastAsia" w:ascii="宋体" w:hAnsi="宋体" w:cs="宋体"/>
                <w:kern w:val="0"/>
                <w:sz w:val="18"/>
                <w:szCs w:val="18"/>
              </w:rPr>
              <w:br w:type="textWrapping"/>
            </w:r>
            <w:r>
              <w:rPr>
                <w:rFonts w:hint="eastAsia" w:ascii="宋体" w:hAnsi="宋体" w:cs="宋体"/>
                <w:kern w:val="0"/>
                <w:sz w:val="18"/>
                <w:szCs w:val="18"/>
              </w:rPr>
              <w:t>用途：用于绘画使用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C39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5F20">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8DF7">
            <w:pPr>
              <w:jc w:val="center"/>
              <w:rPr>
                <w:rFonts w:ascii="宋体" w:hAnsi="宋体" w:cs="宋体"/>
                <w:sz w:val="18"/>
                <w:szCs w:val="18"/>
              </w:rPr>
            </w:pPr>
          </w:p>
        </w:tc>
      </w:tr>
      <w:tr w14:paraId="6B7203E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C305">
            <w:pPr>
              <w:widowControl/>
              <w:jc w:val="center"/>
              <w:textAlignment w:val="center"/>
              <w:rPr>
                <w:rFonts w:ascii="宋体" w:hAnsi="宋体" w:cs="宋体"/>
                <w:kern w:val="0"/>
                <w:sz w:val="18"/>
                <w:szCs w:val="18"/>
              </w:rPr>
            </w:pPr>
            <w:r>
              <w:rPr>
                <w:rFonts w:hint="eastAsia" w:ascii="宋体" w:hAnsi="宋体" w:cs="宋体"/>
                <w:kern w:val="0"/>
                <w:sz w:val="18"/>
                <w:szCs w:val="18"/>
              </w:rPr>
              <w:t>182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9729">
            <w:pPr>
              <w:widowControl/>
              <w:jc w:val="center"/>
              <w:textAlignment w:val="center"/>
              <w:rPr>
                <w:rFonts w:ascii="宋体" w:hAnsi="宋体" w:cs="宋体"/>
                <w:sz w:val="18"/>
                <w:szCs w:val="18"/>
              </w:rPr>
            </w:pPr>
            <w:r>
              <w:rPr>
                <w:rFonts w:hint="eastAsia" w:ascii="宋体" w:hAnsi="宋体" w:cs="宋体"/>
                <w:kern w:val="0"/>
                <w:sz w:val="18"/>
                <w:szCs w:val="18"/>
              </w:rPr>
              <w:t>生宣镜面纸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50BB7">
            <w:pPr>
              <w:widowControl/>
              <w:jc w:val="left"/>
              <w:textAlignment w:val="center"/>
              <w:rPr>
                <w:rFonts w:ascii="宋体" w:hAnsi="宋体" w:cs="宋体"/>
                <w:sz w:val="18"/>
                <w:szCs w:val="18"/>
              </w:rPr>
            </w:pPr>
            <w:r>
              <w:rPr>
                <w:rFonts w:hint="eastAsia" w:ascii="宋体" w:hAnsi="宋体" w:cs="宋体"/>
                <w:kern w:val="0"/>
                <w:sz w:val="18"/>
                <w:szCs w:val="18"/>
              </w:rPr>
              <w:t>材质：宣纸</w:t>
            </w:r>
            <w:r>
              <w:rPr>
                <w:rFonts w:hint="eastAsia" w:ascii="宋体" w:hAnsi="宋体" w:cs="宋体"/>
                <w:kern w:val="0"/>
                <w:sz w:val="18"/>
                <w:szCs w:val="18"/>
              </w:rPr>
              <w:br w:type="textWrapping"/>
            </w:r>
            <w:r>
              <w:rPr>
                <w:rFonts w:hint="eastAsia" w:ascii="宋体" w:hAnsi="宋体" w:cs="宋体"/>
                <w:kern w:val="0"/>
                <w:sz w:val="18"/>
                <w:szCs w:val="18"/>
              </w:rPr>
              <w:t>尺寸：33cm*33cm</w:t>
            </w:r>
            <w:r>
              <w:rPr>
                <w:rFonts w:hint="eastAsia" w:ascii="宋体" w:hAnsi="宋体" w:cs="宋体"/>
                <w:kern w:val="0"/>
                <w:sz w:val="18"/>
                <w:szCs w:val="18"/>
              </w:rPr>
              <w:br w:type="textWrapping"/>
            </w:r>
            <w:r>
              <w:rPr>
                <w:rFonts w:hint="eastAsia" w:ascii="宋体" w:hAnsi="宋体" w:cs="宋体"/>
                <w:kern w:val="0"/>
                <w:sz w:val="18"/>
                <w:szCs w:val="18"/>
              </w:rPr>
              <w:t>10张/包，吸墨性强，晕墨效果好，易产生丰富的墨韵变化</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5D94">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47AB">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4F70">
            <w:pPr>
              <w:jc w:val="center"/>
              <w:rPr>
                <w:rFonts w:ascii="宋体" w:hAnsi="宋体" w:cs="宋体"/>
                <w:sz w:val="18"/>
                <w:szCs w:val="18"/>
              </w:rPr>
            </w:pPr>
          </w:p>
        </w:tc>
      </w:tr>
      <w:tr w14:paraId="233C4C4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B9C8">
            <w:pPr>
              <w:widowControl/>
              <w:jc w:val="center"/>
              <w:textAlignment w:val="center"/>
              <w:rPr>
                <w:rFonts w:ascii="宋体" w:hAnsi="宋体" w:cs="宋体"/>
                <w:kern w:val="0"/>
                <w:sz w:val="18"/>
                <w:szCs w:val="18"/>
              </w:rPr>
            </w:pPr>
            <w:r>
              <w:rPr>
                <w:rFonts w:hint="eastAsia" w:ascii="宋体" w:hAnsi="宋体" w:cs="宋体"/>
                <w:kern w:val="0"/>
                <w:sz w:val="18"/>
                <w:szCs w:val="18"/>
              </w:rPr>
              <w:t>183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724C6">
            <w:pPr>
              <w:widowControl/>
              <w:jc w:val="center"/>
              <w:textAlignment w:val="center"/>
              <w:rPr>
                <w:rFonts w:ascii="宋体" w:hAnsi="宋体" w:cs="宋体"/>
                <w:sz w:val="18"/>
                <w:szCs w:val="18"/>
              </w:rPr>
            </w:pPr>
            <w:r>
              <w:rPr>
                <w:rFonts w:hint="eastAsia" w:ascii="宋体" w:hAnsi="宋体" w:cs="宋体"/>
                <w:kern w:val="0"/>
                <w:sz w:val="18"/>
                <w:szCs w:val="18"/>
              </w:rPr>
              <w:t>黑卡纸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53CBE">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规格：8K/230g</w:t>
            </w:r>
            <w:r>
              <w:rPr>
                <w:rFonts w:hint="eastAsia" w:ascii="宋体" w:hAnsi="宋体" w:cs="宋体"/>
                <w:kern w:val="0"/>
                <w:sz w:val="18"/>
                <w:szCs w:val="18"/>
              </w:rPr>
              <w:br w:type="textWrapping"/>
            </w:r>
            <w:r>
              <w:rPr>
                <w:rFonts w:hint="eastAsia" w:ascii="宋体" w:hAnsi="宋体" w:cs="宋体"/>
                <w:kern w:val="0"/>
                <w:sz w:val="18"/>
                <w:szCs w:val="18"/>
              </w:rPr>
              <w:t>50张/包，环保材质，纸面光滑平整细腻，厚薄均匀，软硬适中</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FC36">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ACCD">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625A">
            <w:pPr>
              <w:jc w:val="center"/>
              <w:rPr>
                <w:rFonts w:ascii="宋体" w:hAnsi="宋体" w:cs="宋体"/>
                <w:sz w:val="18"/>
                <w:szCs w:val="18"/>
              </w:rPr>
            </w:pPr>
          </w:p>
        </w:tc>
      </w:tr>
      <w:tr w14:paraId="1AAEF71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8A6E">
            <w:pPr>
              <w:widowControl/>
              <w:jc w:val="center"/>
              <w:textAlignment w:val="center"/>
              <w:rPr>
                <w:rFonts w:ascii="宋体" w:hAnsi="宋体" w:cs="宋体"/>
                <w:kern w:val="0"/>
                <w:sz w:val="18"/>
                <w:szCs w:val="18"/>
              </w:rPr>
            </w:pPr>
            <w:r>
              <w:rPr>
                <w:rFonts w:hint="eastAsia" w:ascii="宋体" w:hAnsi="宋体" w:cs="宋体"/>
                <w:kern w:val="0"/>
                <w:sz w:val="18"/>
                <w:szCs w:val="18"/>
              </w:rPr>
              <w:t>184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F497D">
            <w:pPr>
              <w:widowControl/>
              <w:jc w:val="center"/>
              <w:textAlignment w:val="center"/>
              <w:rPr>
                <w:rFonts w:ascii="宋体" w:hAnsi="宋体" w:cs="宋体"/>
                <w:sz w:val="18"/>
                <w:szCs w:val="18"/>
              </w:rPr>
            </w:pPr>
            <w:r>
              <w:rPr>
                <w:rFonts w:hint="eastAsia" w:ascii="宋体" w:hAnsi="宋体" w:cs="宋体"/>
                <w:kern w:val="0"/>
                <w:sz w:val="18"/>
                <w:szCs w:val="18"/>
              </w:rPr>
              <w:t>彩色卡纸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9C8BC">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规格：8K/200g</w:t>
            </w:r>
            <w:r>
              <w:rPr>
                <w:rFonts w:hint="eastAsia" w:ascii="宋体" w:hAnsi="宋体" w:cs="宋体"/>
                <w:kern w:val="0"/>
                <w:sz w:val="18"/>
                <w:szCs w:val="18"/>
              </w:rPr>
              <w:br w:type="textWrapping"/>
            </w:r>
            <w:r>
              <w:rPr>
                <w:rFonts w:hint="eastAsia" w:ascii="宋体" w:hAnsi="宋体" w:cs="宋体"/>
                <w:kern w:val="0"/>
                <w:sz w:val="18"/>
                <w:szCs w:val="18"/>
              </w:rPr>
              <w:t>100张/包，环保材质，颜色齐全，纸质细密，厚度适中</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A90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B55A">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FC1F">
            <w:pPr>
              <w:widowControl/>
              <w:jc w:val="center"/>
              <w:textAlignment w:val="center"/>
              <w:rPr>
                <w:rFonts w:ascii="宋体" w:hAnsi="宋体" w:cs="宋体"/>
                <w:sz w:val="18"/>
                <w:szCs w:val="18"/>
              </w:rPr>
            </w:pPr>
            <w:r>
              <w:rPr>
                <w:rFonts w:hint="eastAsia" w:ascii="宋体" w:hAnsi="宋体" w:cs="宋体"/>
                <w:kern w:val="0"/>
                <w:sz w:val="18"/>
                <w:szCs w:val="18"/>
              </w:rPr>
              <w:t>1304</w:t>
            </w:r>
          </w:p>
        </w:tc>
      </w:tr>
      <w:tr w14:paraId="649CEE2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66C6">
            <w:pPr>
              <w:widowControl/>
              <w:jc w:val="center"/>
              <w:textAlignment w:val="center"/>
              <w:rPr>
                <w:rFonts w:ascii="宋体" w:hAnsi="宋体" w:cs="宋体"/>
                <w:kern w:val="0"/>
                <w:sz w:val="18"/>
                <w:szCs w:val="18"/>
              </w:rPr>
            </w:pPr>
            <w:r>
              <w:rPr>
                <w:rFonts w:hint="eastAsia" w:ascii="宋体" w:hAnsi="宋体" w:cs="宋体"/>
                <w:kern w:val="0"/>
                <w:sz w:val="18"/>
                <w:szCs w:val="18"/>
              </w:rPr>
              <w:t>185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1B2E4">
            <w:pPr>
              <w:widowControl/>
              <w:jc w:val="center"/>
              <w:textAlignment w:val="center"/>
              <w:rPr>
                <w:rFonts w:ascii="宋体" w:hAnsi="宋体" w:cs="宋体"/>
                <w:sz w:val="18"/>
                <w:szCs w:val="18"/>
              </w:rPr>
            </w:pPr>
            <w:r>
              <w:rPr>
                <w:rFonts w:hint="eastAsia" w:ascii="宋体" w:hAnsi="宋体" w:cs="宋体"/>
                <w:kern w:val="0"/>
                <w:sz w:val="18"/>
                <w:szCs w:val="18"/>
              </w:rPr>
              <w:t>彩纸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1F600">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规格：A4</w:t>
            </w:r>
            <w:r>
              <w:rPr>
                <w:rFonts w:hint="eastAsia" w:ascii="宋体" w:hAnsi="宋体" w:cs="宋体"/>
                <w:kern w:val="0"/>
                <w:sz w:val="18"/>
                <w:szCs w:val="18"/>
              </w:rPr>
              <w:br w:type="textWrapping"/>
            </w:r>
            <w:r>
              <w:rPr>
                <w:rFonts w:hint="eastAsia" w:ascii="宋体" w:hAnsi="宋体" w:cs="宋体"/>
                <w:kern w:val="0"/>
                <w:sz w:val="18"/>
                <w:szCs w:val="18"/>
              </w:rPr>
              <w:t>100张/包，色彩稳定，还原纸张颜色，中性纸，不产生酸性气体，安全放心</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0A7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DFD1">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3B35">
            <w:pPr>
              <w:widowControl/>
              <w:jc w:val="center"/>
              <w:textAlignment w:val="center"/>
              <w:rPr>
                <w:rFonts w:ascii="宋体" w:hAnsi="宋体" w:cs="宋体"/>
                <w:sz w:val="18"/>
                <w:szCs w:val="18"/>
              </w:rPr>
            </w:pPr>
            <w:r>
              <w:rPr>
                <w:rFonts w:hint="eastAsia" w:ascii="宋体" w:hAnsi="宋体" w:cs="宋体"/>
                <w:kern w:val="0"/>
                <w:sz w:val="18"/>
                <w:szCs w:val="18"/>
              </w:rPr>
              <w:t>240</w:t>
            </w:r>
          </w:p>
        </w:tc>
      </w:tr>
      <w:tr w14:paraId="24D0AFF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AEF7">
            <w:pPr>
              <w:widowControl/>
              <w:jc w:val="center"/>
              <w:textAlignment w:val="center"/>
              <w:rPr>
                <w:rFonts w:ascii="宋体" w:hAnsi="宋体" w:cs="宋体"/>
                <w:kern w:val="0"/>
                <w:sz w:val="18"/>
                <w:szCs w:val="18"/>
              </w:rPr>
            </w:pPr>
            <w:r>
              <w:rPr>
                <w:rFonts w:hint="eastAsia" w:ascii="宋体" w:hAnsi="宋体" w:cs="宋体"/>
                <w:kern w:val="0"/>
                <w:sz w:val="18"/>
                <w:szCs w:val="18"/>
              </w:rPr>
              <w:t>186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05246">
            <w:pPr>
              <w:widowControl/>
              <w:jc w:val="center"/>
              <w:textAlignment w:val="center"/>
              <w:rPr>
                <w:rFonts w:ascii="宋体" w:hAnsi="宋体" w:cs="宋体"/>
                <w:sz w:val="18"/>
                <w:szCs w:val="18"/>
              </w:rPr>
            </w:pPr>
            <w:r>
              <w:rPr>
                <w:rFonts w:hint="eastAsia" w:ascii="宋体" w:hAnsi="宋体" w:cs="宋体"/>
                <w:kern w:val="0"/>
                <w:sz w:val="18"/>
                <w:szCs w:val="18"/>
              </w:rPr>
              <w:t>素描纸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F8DBE">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规格：8K/160g</w:t>
            </w:r>
            <w:r>
              <w:rPr>
                <w:rFonts w:hint="eastAsia" w:ascii="宋体" w:hAnsi="宋体" w:cs="宋体"/>
                <w:kern w:val="0"/>
                <w:sz w:val="18"/>
                <w:szCs w:val="18"/>
              </w:rPr>
              <w:br w:type="textWrapping"/>
            </w:r>
            <w:r>
              <w:rPr>
                <w:rFonts w:hint="eastAsia" w:ascii="宋体" w:hAnsi="宋体" w:cs="宋体"/>
                <w:kern w:val="0"/>
                <w:sz w:val="18"/>
                <w:szCs w:val="18"/>
              </w:rPr>
              <w:t>100张/包，纸张中性无酸，防霉处理，不含荧光增白剂。耐擦画，可反复修改</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8571">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7016">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C89F">
            <w:pPr>
              <w:widowControl/>
              <w:jc w:val="center"/>
              <w:textAlignment w:val="center"/>
              <w:rPr>
                <w:rFonts w:ascii="宋体" w:hAnsi="宋体" w:cs="宋体"/>
                <w:sz w:val="18"/>
                <w:szCs w:val="18"/>
              </w:rPr>
            </w:pPr>
            <w:r>
              <w:rPr>
                <w:rFonts w:hint="eastAsia" w:ascii="宋体" w:hAnsi="宋体" w:cs="宋体"/>
                <w:kern w:val="0"/>
                <w:sz w:val="18"/>
                <w:szCs w:val="18"/>
              </w:rPr>
              <w:t>810</w:t>
            </w:r>
          </w:p>
        </w:tc>
      </w:tr>
      <w:tr w14:paraId="0C41F81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DC61">
            <w:pPr>
              <w:widowControl/>
              <w:jc w:val="center"/>
              <w:textAlignment w:val="center"/>
              <w:rPr>
                <w:rFonts w:ascii="宋体" w:hAnsi="宋体" w:cs="宋体"/>
                <w:kern w:val="0"/>
                <w:sz w:val="18"/>
                <w:szCs w:val="18"/>
              </w:rPr>
            </w:pPr>
            <w:r>
              <w:rPr>
                <w:rFonts w:hint="eastAsia" w:ascii="宋体" w:hAnsi="宋体" w:cs="宋体"/>
                <w:kern w:val="0"/>
                <w:sz w:val="18"/>
                <w:szCs w:val="18"/>
              </w:rPr>
              <w:t>187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3B59B">
            <w:pPr>
              <w:widowControl/>
              <w:jc w:val="center"/>
              <w:textAlignment w:val="center"/>
              <w:rPr>
                <w:rFonts w:ascii="宋体" w:hAnsi="宋体" w:cs="宋体"/>
                <w:sz w:val="18"/>
                <w:szCs w:val="18"/>
              </w:rPr>
            </w:pPr>
            <w:r>
              <w:rPr>
                <w:rFonts w:hint="eastAsia" w:ascii="宋体" w:hAnsi="宋体" w:cs="宋体"/>
                <w:kern w:val="0"/>
                <w:sz w:val="18"/>
                <w:szCs w:val="18"/>
              </w:rPr>
              <w:t>牛皮纸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29AD3">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规格：8k/150g</w:t>
            </w:r>
            <w:r>
              <w:rPr>
                <w:rFonts w:hint="eastAsia" w:ascii="宋体" w:hAnsi="宋体" w:cs="宋体"/>
                <w:kern w:val="0"/>
                <w:sz w:val="18"/>
                <w:szCs w:val="18"/>
              </w:rPr>
              <w:br w:type="textWrapping"/>
            </w:r>
            <w:r>
              <w:rPr>
                <w:rFonts w:hint="eastAsia" w:ascii="宋体" w:hAnsi="宋体" w:cs="宋体"/>
                <w:kern w:val="0"/>
                <w:sz w:val="18"/>
                <w:szCs w:val="18"/>
              </w:rPr>
              <w:t>100张/包，采用优质木浆原料，厚实有韧性，裁剪整齐无毛边</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B2F9">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AE3C">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6932">
            <w:pPr>
              <w:jc w:val="center"/>
              <w:rPr>
                <w:rFonts w:ascii="宋体" w:hAnsi="宋体" w:cs="宋体"/>
                <w:sz w:val="18"/>
                <w:szCs w:val="18"/>
              </w:rPr>
            </w:pPr>
          </w:p>
        </w:tc>
      </w:tr>
      <w:tr w14:paraId="6200F91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FDCC">
            <w:pPr>
              <w:widowControl/>
              <w:jc w:val="center"/>
              <w:textAlignment w:val="center"/>
              <w:rPr>
                <w:rFonts w:ascii="宋体" w:hAnsi="宋体" w:cs="宋体"/>
                <w:kern w:val="0"/>
                <w:sz w:val="18"/>
                <w:szCs w:val="18"/>
              </w:rPr>
            </w:pPr>
            <w:r>
              <w:rPr>
                <w:rFonts w:hint="eastAsia" w:ascii="宋体" w:hAnsi="宋体" w:cs="宋体"/>
                <w:kern w:val="0"/>
                <w:sz w:val="18"/>
                <w:szCs w:val="18"/>
              </w:rPr>
              <w:t>188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76138">
            <w:pPr>
              <w:widowControl/>
              <w:jc w:val="center"/>
              <w:textAlignment w:val="center"/>
              <w:rPr>
                <w:rFonts w:ascii="宋体" w:hAnsi="宋体" w:cs="宋体"/>
                <w:sz w:val="18"/>
                <w:szCs w:val="18"/>
              </w:rPr>
            </w:pPr>
            <w:r>
              <w:rPr>
                <w:rFonts w:hint="eastAsia" w:ascii="宋体" w:hAnsi="宋体" w:cs="宋体"/>
                <w:kern w:val="0"/>
                <w:sz w:val="18"/>
                <w:szCs w:val="18"/>
              </w:rPr>
              <w:t>刮画纸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87DBF">
            <w:pPr>
              <w:widowControl/>
              <w:jc w:val="left"/>
              <w:textAlignment w:val="center"/>
              <w:rPr>
                <w:rFonts w:ascii="宋体" w:hAnsi="宋体" w:cs="宋体"/>
                <w:sz w:val="18"/>
                <w:szCs w:val="18"/>
              </w:rPr>
            </w:pPr>
            <w:r>
              <w:rPr>
                <w:rFonts w:hint="eastAsia" w:ascii="宋体" w:hAnsi="宋体" w:cs="宋体"/>
                <w:kern w:val="0"/>
                <w:sz w:val="18"/>
                <w:szCs w:val="18"/>
              </w:rPr>
              <w:t>材质：铜版纸</w:t>
            </w:r>
            <w:r>
              <w:rPr>
                <w:rFonts w:hint="eastAsia" w:ascii="宋体" w:hAnsi="宋体" w:cs="宋体"/>
                <w:kern w:val="0"/>
                <w:sz w:val="18"/>
                <w:szCs w:val="18"/>
              </w:rPr>
              <w:br w:type="textWrapping"/>
            </w:r>
            <w:r>
              <w:rPr>
                <w:rFonts w:hint="eastAsia" w:ascii="宋体" w:hAnsi="宋体" w:cs="宋体"/>
                <w:kern w:val="0"/>
                <w:sz w:val="18"/>
                <w:szCs w:val="18"/>
              </w:rPr>
              <w:t>规格：A4</w:t>
            </w:r>
            <w:r>
              <w:rPr>
                <w:rFonts w:hint="eastAsia" w:ascii="宋体" w:hAnsi="宋体" w:cs="宋体"/>
                <w:kern w:val="0"/>
                <w:sz w:val="18"/>
                <w:szCs w:val="18"/>
              </w:rPr>
              <w:br w:type="textWrapping"/>
            </w:r>
            <w:r>
              <w:rPr>
                <w:rFonts w:hint="eastAsia" w:ascii="宋体" w:hAnsi="宋体" w:cs="宋体"/>
                <w:kern w:val="0"/>
                <w:sz w:val="18"/>
                <w:szCs w:val="18"/>
              </w:rPr>
              <w:t>10张/包，采用镀膜工艺，表面黑色涂层为油墨，易刮不留痕，底色绚丽多彩</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0FB5">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B189">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73F">
            <w:pPr>
              <w:jc w:val="center"/>
              <w:rPr>
                <w:rFonts w:ascii="宋体" w:hAnsi="宋体" w:cs="宋体"/>
                <w:sz w:val="18"/>
                <w:szCs w:val="18"/>
              </w:rPr>
            </w:pPr>
          </w:p>
        </w:tc>
      </w:tr>
      <w:tr w14:paraId="74EF9F8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4952">
            <w:pPr>
              <w:widowControl/>
              <w:jc w:val="center"/>
              <w:textAlignment w:val="center"/>
              <w:rPr>
                <w:rFonts w:ascii="宋体" w:hAnsi="宋体" w:cs="宋体"/>
                <w:kern w:val="0"/>
                <w:sz w:val="18"/>
                <w:szCs w:val="18"/>
              </w:rPr>
            </w:pPr>
            <w:r>
              <w:rPr>
                <w:rFonts w:hint="eastAsia" w:ascii="宋体" w:hAnsi="宋体" w:cs="宋体"/>
                <w:kern w:val="0"/>
                <w:sz w:val="18"/>
                <w:szCs w:val="18"/>
              </w:rPr>
              <w:t>189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EDFEC">
            <w:pPr>
              <w:widowControl/>
              <w:jc w:val="center"/>
              <w:textAlignment w:val="center"/>
              <w:rPr>
                <w:rFonts w:ascii="宋体" w:hAnsi="宋体" w:cs="宋体"/>
                <w:sz w:val="18"/>
                <w:szCs w:val="18"/>
              </w:rPr>
            </w:pPr>
            <w:r>
              <w:rPr>
                <w:rFonts w:hint="eastAsia" w:ascii="宋体" w:hAnsi="宋体" w:cs="宋体"/>
                <w:kern w:val="0"/>
                <w:sz w:val="18"/>
                <w:szCs w:val="18"/>
              </w:rPr>
              <w:t>固体胶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68942">
            <w:pPr>
              <w:widowControl/>
              <w:jc w:val="left"/>
              <w:textAlignment w:val="center"/>
              <w:rPr>
                <w:rFonts w:ascii="宋体" w:hAnsi="宋体" w:cs="宋体"/>
                <w:sz w:val="18"/>
                <w:szCs w:val="18"/>
              </w:rPr>
            </w:pPr>
            <w:r>
              <w:rPr>
                <w:rFonts w:hint="eastAsia" w:ascii="宋体" w:hAnsi="宋体" w:cs="宋体"/>
                <w:kern w:val="0"/>
                <w:sz w:val="18"/>
                <w:szCs w:val="18"/>
              </w:rPr>
              <w:t>材质：PVA胶体、PP外壳</w:t>
            </w:r>
            <w:r>
              <w:rPr>
                <w:rFonts w:hint="eastAsia" w:ascii="宋体" w:hAnsi="宋体" w:cs="宋体"/>
                <w:kern w:val="0"/>
                <w:sz w:val="18"/>
                <w:szCs w:val="18"/>
              </w:rPr>
              <w:br w:type="textWrapping"/>
            </w:r>
            <w:r>
              <w:rPr>
                <w:rFonts w:hint="eastAsia" w:ascii="宋体" w:hAnsi="宋体" w:cs="宋体"/>
                <w:kern w:val="0"/>
                <w:sz w:val="18"/>
                <w:szCs w:val="18"/>
              </w:rPr>
              <w:t>尺寸：7cm*2.2cm</w:t>
            </w:r>
            <w:r>
              <w:rPr>
                <w:rFonts w:hint="eastAsia" w:ascii="宋体" w:hAnsi="宋体" w:cs="宋体"/>
                <w:kern w:val="0"/>
                <w:sz w:val="18"/>
                <w:szCs w:val="18"/>
              </w:rPr>
              <w:br w:type="textWrapping"/>
            </w:r>
            <w:r>
              <w:rPr>
                <w:rFonts w:hint="eastAsia" w:ascii="宋体" w:hAnsi="宋体" w:cs="宋体"/>
                <w:kern w:val="0"/>
                <w:sz w:val="18"/>
                <w:szCs w:val="18"/>
              </w:rPr>
              <w:t>无甲醛配方，持久保湿，粘性强，涂抹顺滑均匀</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C789">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EEA">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814D">
            <w:pPr>
              <w:jc w:val="center"/>
              <w:rPr>
                <w:rFonts w:ascii="宋体" w:hAnsi="宋体" w:cs="宋体"/>
                <w:sz w:val="18"/>
                <w:szCs w:val="18"/>
              </w:rPr>
            </w:pPr>
          </w:p>
        </w:tc>
      </w:tr>
      <w:tr w14:paraId="4288951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38D2">
            <w:pPr>
              <w:widowControl/>
              <w:jc w:val="center"/>
              <w:textAlignment w:val="center"/>
              <w:rPr>
                <w:rFonts w:ascii="宋体" w:hAnsi="宋体" w:cs="宋体"/>
                <w:kern w:val="0"/>
                <w:sz w:val="18"/>
                <w:szCs w:val="18"/>
              </w:rPr>
            </w:pPr>
            <w:r>
              <w:rPr>
                <w:rFonts w:hint="eastAsia" w:ascii="宋体" w:hAnsi="宋体" w:cs="宋体"/>
                <w:kern w:val="0"/>
                <w:sz w:val="18"/>
                <w:szCs w:val="18"/>
              </w:rPr>
              <w:t>190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A47B8">
            <w:pPr>
              <w:widowControl/>
              <w:jc w:val="center"/>
              <w:textAlignment w:val="center"/>
              <w:rPr>
                <w:rFonts w:ascii="宋体" w:hAnsi="宋体" w:cs="宋体"/>
                <w:sz w:val="18"/>
                <w:szCs w:val="18"/>
              </w:rPr>
            </w:pPr>
            <w:r>
              <w:rPr>
                <w:rFonts w:hint="eastAsia" w:ascii="宋体" w:hAnsi="宋体" w:cs="宋体"/>
                <w:kern w:val="0"/>
                <w:sz w:val="18"/>
                <w:szCs w:val="18"/>
              </w:rPr>
              <w:t>液体胶水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04B38">
            <w:pPr>
              <w:widowControl/>
              <w:jc w:val="left"/>
              <w:textAlignment w:val="center"/>
              <w:rPr>
                <w:rFonts w:ascii="宋体" w:hAnsi="宋体" w:cs="宋体"/>
                <w:sz w:val="18"/>
                <w:szCs w:val="18"/>
              </w:rPr>
            </w:pPr>
            <w:r>
              <w:rPr>
                <w:rFonts w:hint="eastAsia" w:ascii="宋体" w:hAnsi="宋体" w:cs="宋体"/>
                <w:kern w:val="0"/>
                <w:sz w:val="18"/>
                <w:szCs w:val="18"/>
              </w:rPr>
              <w:t>材质：PVAL</w:t>
            </w:r>
            <w:r>
              <w:rPr>
                <w:rFonts w:hint="eastAsia" w:ascii="宋体" w:hAnsi="宋体" w:cs="宋体"/>
                <w:kern w:val="0"/>
                <w:sz w:val="18"/>
                <w:szCs w:val="18"/>
              </w:rPr>
              <w:br w:type="textWrapping"/>
            </w:r>
            <w:r>
              <w:rPr>
                <w:rFonts w:hint="eastAsia" w:ascii="宋体" w:hAnsi="宋体" w:cs="宋体"/>
                <w:kern w:val="0"/>
                <w:sz w:val="18"/>
                <w:szCs w:val="18"/>
              </w:rPr>
              <w:t>尺寸：13cm*2.7cm</w:t>
            </w:r>
            <w:r>
              <w:rPr>
                <w:rFonts w:hint="eastAsia" w:ascii="宋体" w:hAnsi="宋体" w:cs="宋体"/>
                <w:kern w:val="0"/>
                <w:sz w:val="18"/>
                <w:szCs w:val="18"/>
              </w:rPr>
              <w:br w:type="textWrapping"/>
            </w:r>
            <w:r>
              <w:rPr>
                <w:rFonts w:hint="eastAsia" w:ascii="宋体" w:hAnsi="宋体" w:cs="宋体"/>
                <w:kern w:val="0"/>
                <w:sz w:val="18"/>
                <w:szCs w:val="18"/>
              </w:rPr>
              <w:t>无甲醛配方，涂抹顺滑，快干稳固粘性强，可溶于水</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7B9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7DC0">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1283">
            <w:pPr>
              <w:jc w:val="center"/>
              <w:rPr>
                <w:rFonts w:ascii="宋体" w:hAnsi="宋体" w:cs="宋体"/>
                <w:sz w:val="18"/>
                <w:szCs w:val="18"/>
              </w:rPr>
            </w:pPr>
          </w:p>
        </w:tc>
      </w:tr>
      <w:tr w14:paraId="54DA3E2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0418">
            <w:pPr>
              <w:widowControl/>
              <w:jc w:val="center"/>
              <w:textAlignment w:val="center"/>
              <w:rPr>
                <w:rFonts w:ascii="宋体" w:hAnsi="宋体" w:cs="宋体"/>
                <w:kern w:val="0"/>
                <w:sz w:val="18"/>
                <w:szCs w:val="18"/>
              </w:rPr>
            </w:pPr>
            <w:r>
              <w:rPr>
                <w:rFonts w:hint="eastAsia" w:ascii="宋体" w:hAnsi="宋体" w:cs="宋体"/>
                <w:kern w:val="0"/>
                <w:sz w:val="18"/>
                <w:szCs w:val="18"/>
              </w:rPr>
              <w:t>191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CB008">
            <w:pPr>
              <w:widowControl/>
              <w:jc w:val="center"/>
              <w:textAlignment w:val="center"/>
              <w:rPr>
                <w:rFonts w:ascii="宋体" w:hAnsi="宋体" w:cs="宋体"/>
                <w:sz w:val="18"/>
                <w:szCs w:val="18"/>
              </w:rPr>
            </w:pPr>
            <w:r>
              <w:rPr>
                <w:rFonts w:hint="eastAsia" w:ascii="宋体" w:hAnsi="宋体" w:cs="宋体"/>
                <w:kern w:val="0"/>
                <w:sz w:val="18"/>
                <w:szCs w:val="18"/>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C7965">
            <w:pPr>
              <w:widowControl/>
              <w:jc w:val="left"/>
              <w:textAlignment w:val="center"/>
              <w:rPr>
                <w:rFonts w:ascii="宋体" w:hAnsi="宋体" w:cs="宋体"/>
                <w:sz w:val="18"/>
                <w:szCs w:val="18"/>
              </w:rPr>
            </w:pPr>
            <w:r>
              <w:rPr>
                <w:rFonts w:hint="eastAsia" w:ascii="宋体" w:hAnsi="宋体" w:cs="宋体"/>
                <w:kern w:val="0"/>
                <w:sz w:val="18"/>
                <w:szCs w:val="18"/>
              </w:rPr>
              <w:t>材质：棉纸</w:t>
            </w:r>
            <w:r>
              <w:rPr>
                <w:rFonts w:hint="eastAsia" w:ascii="宋体" w:hAnsi="宋体" w:cs="宋体"/>
                <w:kern w:val="0"/>
                <w:sz w:val="18"/>
                <w:szCs w:val="18"/>
              </w:rPr>
              <w:br w:type="textWrapping"/>
            </w:r>
            <w:r>
              <w:rPr>
                <w:rFonts w:hint="eastAsia" w:ascii="宋体" w:hAnsi="宋体" w:cs="宋体"/>
                <w:kern w:val="0"/>
                <w:sz w:val="18"/>
                <w:szCs w:val="18"/>
              </w:rPr>
              <w:t>尺寸：0.5cm*1000cm</w:t>
            </w:r>
            <w:r>
              <w:rPr>
                <w:rFonts w:hint="eastAsia" w:ascii="宋体" w:hAnsi="宋体" w:cs="宋体"/>
                <w:kern w:val="0"/>
                <w:sz w:val="18"/>
                <w:szCs w:val="18"/>
              </w:rPr>
              <w:br w:type="textWrapping"/>
            </w:r>
            <w:r>
              <w:rPr>
                <w:rFonts w:hint="eastAsia" w:ascii="宋体" w:hAnsi="宋体" w:cs="宋体"/>
                <w:kern w:val="0"/>
                <w:sz w:val="18"/>
                <w:szCs w:val="18"/>
              </w:rPr>
              <w:t>材质优良，白色半透明棉纸粘性好，有韧性，易撕开</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39A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350C">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919B">
            <w:pPr>
              <w:jc w:val="center"/>
              <w:rPr>
                <w:rFonts w:ascii="宋体" w:hAnsi="宋体" w:cs="宋体"/>
                <w:sz w:val="18"/>
                <w:szCs w:val="18"/>
              </w:rPr>
            </w:pPr>
          </w:p>
        </w:tc>
      </w:tr>
      <w:tr w14:paraId="1401823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4030">
            <w:pPr>
              <w:widowControl/>
              <w:jc w:val="center"/>
              <w:textAlignment w:val="center"/>
              <w:rPr>
                <w:rFonts w:ascii="宋体" w:hAnsi="宋体" w:cs="宋体"/>
                <w:kern w:val="0"/>
                <w:sz w:val="18"/>
                <w:szCs w:val="18"/>
              </w:rPr>
            </w:pPr>
            <w:r>
              <w:rPr>
                <w:rFonts w:hint="eastAsia" w:ascii="宋体" w:hAnsi="宋体" w:cs="宋体"/>
                <w:kern w:val="0"/>
                <w:sz w:val="18"/>
                <w:szCs w:val="18"/>
              </w:rPr>
              <w:t>192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6841E">
            <w:pPr>
              <w:widowControl/>
              <w:jc w:val="center"/>
              <w:textAlignment w:val="center"/>
              <w:rPr>
                <w:rFonts w:ascii="宋体" w:hAnsi="宋体" w:cs="宋体"/>
                <w:sz w:val="18"/>
                <w:szCs w:val="18"/>
              </w:rPr>
            </w:pPr>
            <w:r>
              <w:rPr>
                <w:rFonts w:hint="eastAsia" w:ascii="宋体" w:hAnsi="宋体" w:cs="宋体"/>
                <w:kern w:val="0"/>
                <w:sz w:val="18"/>
                <w:szCs w:val="18"/>
              </w:rPr>
              <w:t>活动眼睛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61283">
            <w:pPr>
              <w:widowControl/>
              <w:jc w:val="left"/>
              <w:textAlignment w:val="center"/>
              <w:rPr>
                <w:rFonts w:ascii="宋体" w:hAnsi="宋体" w:cs="宋体"/>
                <w:sz w:val="18"/>
                <w:szCs w:val="18"/>
              </w:rPr>
            </w:pPr>
            <w:r>
              <w:rPr>
                <w:rFonts w:hint="eastAsia" w:ascii="宋体" w:hAnsi="宋体" w:cs="宋体"/>
                <w:kern w:val="0"/>
                <w:sz w:val="18"/>
                <w:szCs w:val="18"/>
              </w:rPr>
              <w:t>材质：环保塑料</w:t>
            </w:r>
            <w:r>
              <w:rPr>
                <w:rFonts w:hint="eastAsia" w:ascii="宋体" w:hAnsi="宋体" w:cs="宋体"/>
                <w:kern w:val="0"/>
                <w:sz w:val="18"/>
                <w:szCs w:val="18"/>
              </w:rPr>
              <w:br w:type="textWrapping"/>
            </w:r>
            <w:r>
              <w:rPr>
                <w:rFonts w:hint="eastAsia" w:ascii="宋体" w:hAnsi="宋体" w:cs="宋体"/>
                <w:kern w:val="0"/>
                <w:sz w:val="18"/>
                <w:szCs w:val="18"/>
              </w:rPr>
              <w:t>尺寸：0.8cm、2cm</w:t>
            </w:r>
            <w:r>
              <w:rPr>
                <w:rFonts w:hint="eastAsia" w:ascii="宋体" w:hAnsi="宋体" w:cs="宋体"/>
                <w:kern w:val="0"/>
                <w:sz w:val="18"/>
                <w:szCs w:val="18"/>
              </w:rPr>
              <w:br w:type="textWrapping"/>
            </w:r>
            <w:r>
              <w:rPr>
                <w:rFonts w:hint="eastAsia" w:ascii="宋体" w:hAnsi="宋体" w:cs="宋体"/>
                <w:kern w:val="0"/>
                <w:sz w:val="18"/>
                <w:szCs w:val="18"/>
              </w:rPr>
              <w:t>产品自带背胶，可直接粘贴</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F378">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955E">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C401">
            <w:pPr>
              <w:jc w:val="center"/>
              <w:rPr>
                <w:rFonts w:ascii="宋体" w:hAnsi="宋体" w:cs="宋体"/>
                <w:sz w:val="18"/>
                <w:szCs w:val="18"/>
              </w:rPr>
            </w:pPr>
          </w:p>
        </w:tc>
      </w:tr>
      <w:tr w14:paraId="606527E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E316">
            <w:pPr>
              <w:widowControl/>
              <w:jc w:val="center"/>
              <w:textAlignment w:val="center"/>
              <w:rPr>
                <w:rFonts w:ascii="宋体" w:hAnsi="宋体" w:cs="宋体"/>
                <w:kern w:val="0"/>
                <w:sz w:val="18"/>
                <w:szCs w:val="18"/>
              </w:rPr>
            </w:pPr>
            <w:r>
              <w:rPr>
                <w:rFonts w:hint="eastAsia" w:ascii="宋体" w:hAnsi="宋体" w:cs="宋体"/>
                <w:kern w:val="0"/>
                <w:sz w:val="18"/>
                <w:szCs w:val="18"/>
              </w:rPr>
              <w:t>193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DAA05">
            <w:pPr>
              <w:widowControl/>
              <w:jc w:val="center"/>
              <w:textAlignment w:val="center"/>
              <w:rPr>
                <w:rFonts w:ascii="宋体" w:hAnsi="宋体" w:cs="宋体"/>
                <w:sz w:val="18"/>
                <w:szCs w:val="18"/>
              </w:rPr>
            </w:pPr>
            <w:r>
              <w:rPr>
                <w:rFonts w:hint="eastAsia" w:ascii="宋体" w:hAnsi="宋体" w:cs="宋体"/>
                <w:kern w:val="0"/>
                <w:sz w:val="18"/>
                <w:szCs w:val="18"/>
              </w:rPr>
              <w:t>重彩油画棒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43EE1">
            <w:pPr>
              <w:widowControl/>
              <w:jc w:val="left"/>
              <w:textAlignment w:val="center"/>
              <w:rPr>
                <w:rFonts w:ascii="宋体" w:hAnsi="宋体" w:cs="宋体"/>
                <w:sz w:val="18"/>
                <w:szCs w:val="18"/>
              </w:rPr>
            </w:pPr>
            <w:r>
              <w:rPr>
                <w:rFonts w:hint="eastAsia" w:ascii="宋体" w:hAnsi="宋体" w:cs="宋体"/>
                <w:kern w:val="0"/>
                <w:sz w:val="18"/>
                <w:szCs w:val="18"/>
              </w:rPr>
              <w:t>材质：环保色浆</w:t>
            </w:r>
            <w:r>
              <w:rPr>
                <w:rFonts w:hint="eastAsia" w:ascii="宋体" w:hAnsi="宋体" w:cs="宋体"/>
                <w:kern w:val="0"/>
                <w:sz w:val="18"/>
                <w:szCs w:val="18"/>
              </w:rPr>
              <w:br w:type="textWrapping"/>
            </w:r>
            <w:r>
              <w:rPr>
                <w:rFonts w:hint="eastAsia" w:ascii="宋体" w:hAnsi="宋体" w:cs="宋体"/>
                <w:kern w:val="0"/>
                <w:sz w:val="18"/>
                <w:szCs w:val="18"/>
              </w:rPr>
              <w:t>规格：24色/盒</w:t>
            </w:r>
            <w:r>
              <w:rPr>
                <w:rFonts w:hint="eastAsia" w:ascii="宋体" w:hAnsi="宋体" w:cs="宋体"/>
                <w:kern w:val="0"/>
                <w:sz w:val="18"/>
                <w:szCs w:val="18"/>
              </w:rPr>
              <w:br w:type="textWrapping"/>
            </w:r>
            <w:r>
              <w:rPr>
                <w:rFonts w:hint="eastAsia" w:ascii="宋体" w:hAnsi="宋体" w:cs="宋体"/>
                <w:kern w:val="0"/>
                <w:sz w:val="18"/>
                <w:szCs w:val="18"/>
              </w:rPr>
              <w:t>油画质感，颜色鲜艳，遮盖力强，耐用不脏手</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11C0">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3BCD">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D4F2">
            <w:pPr>
              <w:jc w:val="center"/>
              <w:rPr>
                <w:rFonts w:ascii="宋体" w:hAnsi="宋体" w:cs="宋体"/>
                <w:sz w:val="18"/>
                <w:szCs w:val="18"/>
              </w:rPr>
            </w:pPr>
          </w:p>
        </w:tc>
      </w:tr>
      <w:tr w14:paraId="5AE3ED2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17A6">
            <w:pPr>
              <w:widowControl/>
              <w:jc w:val="center"/>
              <w:textAlignment w:val="center"/>
              <w:rPr>
                <w:rFonts w:ascii="宋体" w:hAnsi="宋体" w:cs="宋体"/>
                <w:kern w:val="0"/>
                <w:sz w:val="18"/>
                <w:szCs w:val="18"/>
              </w:rPr>
            </w:pPr>
            <w:r>
              <w:rPr>
                <w:rFonts w:hint="eastAsia" w:ascii="宋体" w:hAnsi="宋体" w:cs="宋体"/>
                <w:kern w:val="0"/>
                <w:sz w:val="18"/>
                <w:szCs w:val="18"/>
              </w:rPr>
              <w:t>194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C6AC5">
            <w:pPr>
              <w:widowControl/>
              <w:jc w:val="center"/>
              <w:textAlignment w:val="center"/>
              <w:rPr>
                <w:rFonts w:ascii="宋体" w:hAnsi="宋体" w:cs="宋体"/>
                <w:sz w:val="18"/>
                <w:szCs w:val="18"/>
              </w:rPr>
            </w:pPr>
            <w:r>
              <w:rPr>
                <w:rFonts w:hint="eastAsia" w:ascii="宋体" w:hAnsi="宋体" w:cs="宋体"/>
                <w:kern w:val="0"/>
                <w:sz w:val="18"/>
                <w:szCs w:val="18"/>
              </w:rPr>
              <w:t>24色水彩笔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1A734">
            <w:pPr>
              <w:widowControl/>
              <w:jc w:val="left"/>
              <w:textAlignment w:val="center"/>
              <w:rPr>
                <w:rFonts w:ascii="宋体" w:hAnsi="宋体" w:cs="宋体"/>
                <w:sz w:val="18"/>
                <w:szCs w:val="18"/>
              </w:rPr>
            </w:pPr>
            <w:r>
              <w:rPr>
                <w:rFonts w:hint="eastAsia" w:ascii="宋体" w:hAnsi="宋体" w:cs="宋体"/>
                <w:kern w:val="0"/>
                <w:sz w:val="18"/>
                <w:szCs w:val="18"/>
              </w:rPr>
              <w:t>材质：纤维、塑料</w:t>
            </w:r>
            <w:r>
              <w:rPr>
                <w:rFonts w:hint="eastAsia" w:ascii="宋体" w:hAnsi="宋体" w:cs="宋体"/>
                <w:kern w:val="0"/>
                <w:sz w:val="18"/>
                <w:szCs w:val="18"/>
              </w:rPr>
              <w:br w:type="textWrapping"/>
            </w:r>
            <w:r>
              <w:rPr>
                <w:rFonts w:hint="eastAsia" w:ascii="宋体" w:hAnsi="宋体" w:cs="宋体"/>
                <w:kern w:val="0"/>
                <w:sz w:val="18"/>
                <w:szCs w:val="18"/>
              </w:rPr>
              <w:t>规格：24色/盒</w:t>
            </w:r>
            <w:r>
              <w:rPr>
                <w:rFonts w:hint="eastAsia" w:ascii="宋体" w:hAnsi="宋体" w:cs="宋体"/>
                <w:kern w:val="0"/>
                <w:sz w:val="18"/>
                <w:szCs w:val="18"/>
              </w:rPr>
              <w:br w:type="textWrapping"/>
            </w:r>
            <w:r>
              <w:rPr>
                <w:rFonts w:hint="eastAsia" w:ascii="宋体" w:hAnsi="宋体" w:cs="宋体"/>
                <w:kern w:val="0"/>
                <w:sz w:val="18"/>
                <w:szCs w:val="18"/>
              </w:rPr>
              <w:t>弹性水润纤维笔头，出水顺畅，色彩鲜艳丰富，安全可水洗</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FEBD">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08AC">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514F">
            <w:pPr>
              <w:jc w:val="center"/>
              <w:rPr>
                <w:rFonts w:ascii="宋体" w:hAnsi="宋体" w:cs="宋体"/>
                <w:sz w:val="18"/>
                <w:szCs w:val="18"/>
              </w:rPr>
            </w:pPr>
          </w:p>
        </w:tc>
      </w:tr>
      <w:tr w14:paraId="38B8220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555D">
            <w:pPr>
              <w:widowControl/>
              <w:jc w:val="center"/>
              <w:textAlignment w:val="center"/>
              <w:rPr>
                <w:rFonts w:ascii="宋体" w:hAnsi="宋体" w:cs="宋体"/>
                <w:kern w:val="0"/>
                <w:sz w:val="18"/>
                <w:szCs w:val="18"/>
              </w:rPr>
            </w:pPr>
            <w:r>
              <w:rPr>
                <w:rFonts w:hint="eastAsia" w:ascii="宋体" w:hAnsi="宋体" w:cs="宋体"/>
                <w:kern w:val="0"/>
                <w:sz w:val="18"/>
                <w:szCs w:val="18"/>
              </w:rPr>
              <w:t>195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4AB7F">
            <w:pPr>
              <w:widowControl/>
              <w:jc w:val="center"/>
              <w:textAlignment w:val="center"/>
              <w:rPr>
                <w:rFonts w:ascii="宋体" w:hAnsi="宋体" w:cs="宋体"/>
                <w:sz w:val="18"/>
                <w:szCs w:val="18"/>
              </w:rPr>
            </w:pPr>
            <w:r>
              <w:rPr>
                <w:rFonts w:hint="eastAsia" w:ascii="宋体" w:hAnsi="宋体" w:cs="宋体"/>
                <w:kern w:val="0"/>
                <w:sz w:val="18"/>
                <w:szCs w:val="18"/>
              </w:rPr>
              <w:t>超轻粘土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89496">
            <w:pPr>
              <w:widowControl/>
              <w:jc w:val="left"/>
              <w:textAlignment w:val="center"/>
              <w:rPr>
                <w:rFonts w:ascii="宋体" w:hAnsi="宋体" w:cs="宋体"/>
                <w:sz w:val="18"/>
                <w:szCs w:val="18"/>
              </w:rPr>
            </w:pPr>
            <w:r>
              <w:rPr>
                <w:rFonts w:hint="eastAsia" w:ascii="宋体" w:hAnsi="宋体" w:cs="宋体"/>
                <w:kern w:val="0"/>
                <w:sz w:val="18"/>
                <w:szCs w:val="18"/>
              </w:rPr>
              <w:t>材质：水、轻粉、香料</w:t>
            </w:r>
            <w:r>
              <w:rPr>
                <w:rFonts w:hint="eastAsia" w:ascii="宋体" w:hAnsi="宋体" w:cs="宋体"/>
                <w:kern w:val="0"/>
                <w:sz w:val="18"/>
                <w:szCs w:val="18"/>
              </w:rPr>
              <w:br w:type="textWrapping"/>
            </w:r>
            <w:r>
              <w:rPr>
                <w:rFonts w:hint="eastAsia" w:ascii="宋体" w:hAnsi="宋体" w:cs="宋体"/>
                <w:kern w:val="0"/>
                <w:sz w:val="18"/>
                <w:szCs w:val="18"/>
              </w:rPr>
              <w:t>规格：12色/盒</w:t>
            </w:r>
            <w:r>
              <w:rPr>
                <w:rFonts w:hint="eastAsia" w:ascii="宋体" w:hAnsi="宋体" w:cs="宋体"/>
                <w:kern w:val="0"/>
                <w:sz w:val="18"/>
                <w:szCs w:val="18"/>
              </w:rPr>
              <w:br w:type="textWrapping"/>
            </w:r>
            <w:r>
              <w:rPr>
                <w:rFonts w:hint="eastAsia" w:ascii="宋体" w:hAnsi="宋体" w:cs="宋体"/>
                <w:kern w:val="0"/>
                <w:sz w:val="18"/>
                <w:szCs w:val="18"/>
              </w:rPr>
              <w:t>质地细腻，拉升力强，无毒无味，绿色环保</w:t>
            </w:r>
            <w:r>
              <w:rPr>
                <w:rFonts w:hint="eastAsia" w:ascii="宋体" w:hAnsi="宋体" w:cs="宋体"/>
                <w:kern w:val="0"/>
                <w:sz w:val="18"/>
                <w:szCs w:val="18"/>
              </w:rPr>
              <w:br w:type="textWrapping"/>
            </w:r>
            <w:r>
              <w:rPr>
                <w:rFonts w:hint="eastAsia" w:ascii="宋体" w:hAnsi="宋体" w:cs="宋体"/>
                <w:kern w:val="0"/>
                <w:sz w:val="18"/>
                <w:szCs w:val="18"/>
              </w:rPr>
              <w:t>用途：用于装饰，手工DIY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1AF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1537">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6BD4">
            <w:pPr>
              <w:jc w:val="center"/>
              <w:rPr>
                <w:rFonts w:ascii="宋体" w:hAnsi="宋体" w:cs="宋体"/>
                <w:sz w:val="18"/>
                <w:szCs w:val="18"/>
              </w:rPr>
            </w:pPr>
          </w:p>
        </w:tc>
      </w:tr>
      <w:tr w14:paraId="772C20D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2903">
            <w:pPr>
              <w:widowControl/>
              <w:jc w:val="center"/>
              <w:textAlignment w:val="center"/>
              <w:rPr>
                <w:rFonts w:ascii="宋体" w:hAnsi="宋体" w:cs="宋体"/>
                <w:kern w:val="0"/>
                <w:sz w:val="18"/>
                <w:szCs w:val="18"/>
              </w:rPr>
            </w:pPr>
            <w:r>
              <w:rPr>
                <w:rFonts w:hint="eastAsia" w:ascii="宋体" w:hAnsi="宋体" w:cs="宋体"/>
                <w:kern w:val="0"/>
                <w:sz w:val="18"/>
                <w:szCs w:val="18"/>
              </w:rPr>
              <w:t>196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11DE5">
            <w:pPr>
              <w:widowControl/>
              <w:jc w:val="center"/>
              <w:textAlignment w:val="center"/>
              <w:rPr>
                <w:rFonts w:ascii="宋体" w:hAnsi="宋体" w:cs="宋体"/>
                <w:sz w:val="18"/>
                <w:szCs w:val="18"/>
              </w:rPr>
            </w:pPr>
            <w:r>
              <w:rPr>
                <w:rFonts w:hint="eastAsia" w:ascii="宋体" w:hAnsi="宋体" w:cs="宋体"/>
                <w:kern w:val="0"/>
                <w:sz w:val="18"/>
                <w:szCs w:val="18"/>
              </w:rPr>
              <w:t>彩墨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A76F6">
            <w:pPr>
              <w:widowControl/>
              <w:jc w:val="left"/>
              <w:textAlignment w:val="center"/>
              <w:rPr>
                <w:rFonts w:ascii="宋体" w:hAnsi="宋体" w:cs="宋体"/>
                <w:sz w:val="18"/>
                <w:szCs w:val="18"/>
              </w:rPr>
            </w:pPr>
            <w:r>
              <w:rPr>
                <w:rFonts w:hint="eastAsia" w:ascii="宋体" w:hAnsi="宋体" w:cs="宋体"/>
                <w:kern w:val="0"/>
                <w:sz w:val="18"/>
                <w:szCs w:val="18"/>
              </w:rPr>
              <w:t>材质：墨汁</w:t>
            </w:r>
            <w:r>
              <w:rPr>
                <w:rFonts w:hint="eastAsia" w:ascii="宋体" w:hAnsi="宋体" w:cs="宋体"/>
                <w:kern w:val="0"/>
                <w:sz w:val="18"/>
                <w:szCs w:val="18"/>
              </w:rPr>
              <w:br w:type="textWrapping"/>
            </w:r>
            <w:r>
              <w:rPr>
                <w:rFonts w:hint="eastAsia" w:ascii="宋体" w:hAnsi="宋体" w:cs="宋体"/>
                <w:kern w:val="0"/>
                <w:sz w:val="18"/>
                <w:szCs w:val="18"/>
              </w:rPr>
              <w:t>净含量：100g/瓶</w:t>
            </w:r>
            <w:r>
              <w:rPr>
                <w:rFonts w:hint="eastAsia" w:ascii="宋体" w:hAnsi="宋体" w:cs="宋体"/>
                <w:kern w:val="0"/>
                <w:sz w:val="18"/>
                <w:szCs w:val="18"/>
              </w:rPr>
              <w:br w:type="textWrapping"/>
            </w:r>
            <w:r>
              <w:rPr>
                <w:rFonts w:hint="eastAsia" w:ascii="宋体" w:hAnsi="宋体" w:cs="宋体"/>
                <w:kern w:val="0"/>
                <w:sz w:val="18"/>
                <w:szCs w:val="18"/>
              </w:rPr>
              <w:t>规格：8色/套</w:t>
            </w:r>
            <w:r>
              <w:rPr>
                <w:rFonts w:hint="eastAsia" w:ascii="宋体" w:hAnsi="宋体" w:cs="宋体"/>
                <w:kern w:val="0"/>
                <w:sz w:val="18"/>
                <w:szCs w:val="18"/>
              </w:rPr>
              <w:br w:type="textWrapping"/>
            </w:r>
            <w:r>
              <w:rPr>
                <w:rFonts w:hint="eastAsia" w:ascii="宋体" w:hAnsi="宋体" w:cs="宋体"/>
                <w:kern w:val="0"/>
                <w:sz w:val="18"/>
                <w:szCs w:val="18"/>
              </w:rPr>
              <w:t>墨色均匀，色彩亮丽，颜色层次感丰富，储藏多年不变质</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E12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4951">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00A5">
            <w:pPr>
              <w:jc w:val="center"/>
              <w:rPr>
                <w:rFonts w:ascii="宋体" w:hAnsi="宋体" w:cs="宋体"/>
                <w:sz w:val="18"/>
                <w:szCs w:val="18"/>
              </w:rPr>
            </w:pPr>
          </w:p>
        </w:tc>
      </w:tr>
      <w:tr w14:paraId="56A431B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4174">
            <w:pPr>
              <w:widowControl/>
              <w:jc w:val="center"/>
              <w:textAlignment w:val="center"/>
              <w:rPr>
                <w:rFonts w:ascii="宋体" w:hAnsi="宋体" w:cs="宋体"/>
                <w:kern w:val="0"/>
                <w:sz w:val="18"/>
                <w:szCs w:val="18"/>
              </w:rPr>
            </w:pPr>
            <w:r>
              <w:rPr>
                <w:rFonts w:hint="eastAsia" w:ascii="宋体" w:hAnsi="宋体" w:cs="宋体"/>
                <w:kern w:val="0"/>
                <w:sz w:val="18"/>
                <w:szCs w:val="18"/>
              </w:rPr>
              <w:t>197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6FC34">
            <w:pPr>
              <w:widowControl/>
              <w:jc w:val="center"/>
              <w:textAlignment w:val="center"/>
              <w:rPr>
                <w:rFonts w:ascii="宋体" w:hAnsi="宋体" w:cs="宋体"/>
                <w:sz w:val="18"/>
                <w:szCs w:val="18"/>
              </w:rPr>
            </w:pPr>
            <w:r>
              <w:rPr>
                <w:rFonts w:hint="eastAsia" w:ascii="宋体" w:hAnsi="宋体" w:cs="宋体"/>
                <w:kern w:val="0"/>
                <w:sz w:val="18"/>
                <w:szCs w:val="18"/>
              </w:rPr>
              <w:t>海绵纸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4C14C">
            <w:pPr>
              <w:widowControl/>
              <w:jc w:val="left"/>
              <w:textAlignment w:val="center"/>
              <w:rPr>
                <w:rFonts w:ascii="宋体" w:hAnsi="宋体" w:cs="宋体"/>
                <w:sz w:val="18"/>
                <w:szCs w:val="18"/>
              </w:rPr>
            </w:pPr>
            <w:r>
              <w:rPr>
                <w:rFonts w:hint="eastAsia" w:ascii="宋体" w:hAnsi="宋体" w:cs="宋体"/>
                <w:kern w:val="0"/>
                <w:sz w:val="18"/>
                <w:szCs w:val="18"/>
              </w:rPr>
              <w:t>材质：海绵</w:t>
            </w:r>
            <w:r>
              <w:rPr>
                <w:rFonts w:hint="eastAsia" w:ascii="宋体" w:hAnsi="宋体" w:cs="宋体"/>
                <w:kern w:val="0"/>
                <w:sz w:val="18"/>
                <w:szCs w:val="18"/>
              </w:rPr>
              <w:br w:type="textWrapping"/>
            </w:r>
            <w:r>
              <w:rPr>
                <w:rFonts w:hint="eastAsia" w:ascii="宋体" w:hAnsi="宋体" w:cs="宋体"/>
                <w:kern w:val="0"/>
                <w:sz w:val="18"/>
                <w:szCs w:val="18"/>
              </w:rPr>
              <w:t>尺寸：48cm*85cm</w:t>
            </w:r>
            <w:r>
              <w:rPr>
                <w:rFonts w:hint="eastAsia" w:ascii="宋体" w:hAnsi="宋体" w:cs="宋体"/>
                <w:kern w:val="0"/>
                <w:sz w:val="18"/>
                <w:szCs w:val="18"/>
              </w:rPr>
              <w:br w:type="textWrapping"/>
            </w:r>
            <w:r>
              <w:rPr>
                <w:rFonts w:hint="eastAsia" w:ascii="宋体" w:hAnsi="宋体" w:cs="宋体"/>
                <w:kern w:val="0"/>
                <w:sz w:val="18"/>
                <w:szCs w:val="18"/>
              </w:rPr>
              <w:t>规格：10张/套</w:t>
            </w:r>
            <w:r>
              <w:rPr>
                <w:rFonts w:hint="eastAsia" w:ascii="宋体" w:hAnsi="宋体" w:cs="宋体"/>
                <w:kern w:val="0"/>
                <w:sz w:val="18"/>
                <w:szCs w:val="18"/>
              </w:rPr>
              <w:br w:type="textWrapping"/>
            </w:r>
            <w:r>
              <w:rPr>
                <w:rFonts w:hint="eastAsia" w:ascii="宋体" w:hAnsi="宋体" w:cs="宋体"/>
                <w:kern w:val="0"/>
                <w:sz w:val="18"/>
                <w:szCs w:val="18"/>
              </w:rPr>
              <w:t>安全环保，色彩艳丽，手感柔软，立体感强</w:t>
            </w:r>
            <w:r>
              <w:rPr>
                <w:rFonts w:hint="eastAsia" w:ascii="宋体" w:hAnsi="宋体" w:cs="宋体"/>
                <w:kern w:val="0"/>
                <w:sz w:val="18"/>
                <w:szCs w:val="18"/>
              </w:rPr>
              <w:br w:type="textWrapping"/>
            </w:r>
            <w:r>
              <w:rPr>
                <w:rFonts w:hint="eastAsia" w:ascii="宋体" w:hAnsi="宋体" w:cs="宋体"/>
                <w:kern w:val="0"/>
                <w:sz w:val="18"/>
                <w:szCs w:val="18"/>
              </w:rPr>
              <w:t>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A691">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D0B8">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279D">
            <w:pPr>
              <w:jc w:val="center"/>
              <w:rPr>
                <w:rFonts w:ascii="宋体" w:hAnsi="宋体" w:cs="宋体"/>
                <w:sz w:val="18"/>
                <w:szCs w:val="18"/>
              </w:rPr>
            </w:pPr>
          </w:p>
        </w:tc>
      </w:tr>
      <w:tr w14:paraId="75B989E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62DA">
            <w:pPr>
              <w:widowControl/>
              <w:jc w:val="center"/>
              <w:textAlignment w:val="center"/>
              <w:rPr>
                <w:rFonts w:ascii="宋体" w:hAnsi="宋体" w:cs="宋体"/>
                <w:kern w:val="0"/>
                <w:sz w:val="18"/>
                <w:szCs w:val="18"/>
              </w:rPr>
            </w:pPr>
            <w:r>
              <w:rPr>
                <w:rFonts w:hint="eastAsia" w:ascii="宋体" w:hAnsi="宋体" w:cs="宋体"/>
                <w:kern w:val="0"/>
                <w:sz w:val="18"/>
                <w:szCs w:val="18"/>
              </w:rPr>
              <w:t>198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3D47">
            <w:pPr>
              <w:widowControl/>
              <w:jc w:val="center"/>
              <w:textAlignment w:val="center"/>
              <w:rPr>
                <w:rFonts w:ascii="宋体" w:hAnsi="宋体" w:cs="宋体"/>
                <w:sz w:val="18"/>
                <w:szCs w:val="18"/>
              </w:rPr>
            </w:pPr>
            <w:r>
              <w:rPr>
                <w:rFonts w:hint="eastAsia" w:ascii="宋体" w:hAnsi="宋体" w:cs="宋体"/>
                <w:kern w:val="0"/>
                <w:sz w:val="18"/>
                <w:szCs w:val="18"/>
              </w:rPr>
              <w:t>瓦楞纸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8ED0C">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规格：8K</w:t>
            </w:r>
            <w:r>
              <w:rPr>
                <w:rFonts w:hint="eastAsia" w:ascii="宋体" w:hAnsi="宋体" w:cs="宋体"/>
                <w:kern w:val="0"/>
                <w:sz w:val="18"/>
                <w:szCs w:val="18"/>
              </w:rPr>
              <w:br w:type="textWrapping"/>
            </w:r>
            <w:r>
              <w:rPr>
                <w:rFonts w:hint="eastAsia" w:ascii="宋体" w:hAnsi="宋体" w:cs="宋体"/>
                <w:kern w:val="0"/>
                <w:sz w:val="18"/>
                <w:szCs w:val="18"/>
              </w:rPr>
              <w:t>10张/包，色彩鲜艳，瓦楞清晰，厚薄适中易裁剪，立体感强</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952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FE6E">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0143">
            <w:pPr>
              <w:jc w:val="center"/>
              <w:rPr>
                <w:rFonts w:ascii="宋体" w:hAnsi="宋体" w:cs="宋体"/>
                <w:sz w:val="18"/>
                <w:szCs w:val="18"/>
              </w:rPr>
            </w:pPr>
          </w:p>
        </w:tc>
      </w:tr>
      <w:tr w14:paraId="1554A6F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0499">
            <w:pPr>
              <w:widowControl/>
              <w:jc w:val="center"/>
              <w:textAlignment w:val="center"/>
              <w:rPr>
                <w:rFonts w:ascii="宋体" w:hAnsi="宋体" w:cs="宋体"/>
                <w:kern w:val="0"/>
                <w:sz w:val="18"/>
                <w:szCs w:val="18"/>
              </w:rPr>
            </w:pPr>
            <w:r>
              <w:rPr>
                <w:rFonts w:hint="eastAsia" w:ascii="宋体" w:hAnsi="宋体" w:cs="宋体"/>
                <w:kern w:val="0"/>
                <w:sz w:val="18"/>
                <w:szCs w:val="18"/>
              </w:rPr>
              <w:t>199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92D59">
            <w:pPr>
              <w:widowControl/>
              <w:jc w:val="center"/>
              <w:textAlignment w:val="center"/>
              <w:rPr>
                <w:rFonts w:ascii="宋体" w:hAnsi="宋体" w:cs="宋体"/>
                <w:sz w:val="18"/>
                <w:szCs w:val="18"/>
              </w:rPr>
            </w:pPr>
            <w:r>
              <w:rPr>
                <w:rFonts w:hint="eastAsia" w:ascii="宋体" w:hAnsi="宋体" w:cs="宋体"/>
                <w:kern w:val="0"/>
                <w:sz w:val="18"/>
                <w:szCs w:val="18"/>
              </w:rPr>
              <w:t>皱纹纸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20AEB">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尺寸：50cm*250cm</w:t>
            </w:r>
            <w:r>
              <w:rPr>
                <w:rFonts w:hint="eastAsia" w:ascii="宋体" w:hAnsi="宋体" w:cs="宋体"/>
                <w:kern w:val="0"/>
                <w:sz w:val="18"/>
                <w:szCs w:val="18"/>
              </w:rPr>
              <w:br w:type="textWrapping"/>
            </w:r>
            <w:r>
              <w:rPr>
                <w:rFonts w:hint="eastAsia" w:ascii="宋体" w:hAnsi="宋体" w:cs="宋体"/>
                <w:kern w:val="0"/>
                <w:sz w:val="18"/>
                <w:szCs w:val="18"/>
              </w:rPr>
              <w:t>规格：10色/套</w:t>
            </w:r>
            <w:r>
              <w:rPr>
                <w:rFonts w:hint="eastAsia" w:ascii="宋体" w:hAnsi="宋体" w:cs="宋体"/>
                <w:kern w:val="0"/>
                <w:sz w:val="18"/>
                <w:szCs w:val="18"/>
              </w:rPr>
              <w:br w:type="textWrapping"/>
            </w:r>
            <w:r>
              <w:rPr>
                <w:rFonts w:hint="eastAsia" w:ascii="宋体" w:hAnsi="宋体" w:cs="宋体"/>
                <w:kern w:val="0"/>
                <w:sz w:val="18"/>
                <w:szCs w:val="18"/>
              </w:rPr>
              <w:t>褶皱纹理，植物纤维材质，自然肌理效果，手感细腻柔软，环保材质，放心使用</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CE81">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C4F6">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561">
            <w:pPr>
              <w:jc w:val="center"/>
              <w:rPr>
                <w:rFonts w:ascii="宋体" w:hAnsi="宋体" w:cs="宋体"/>
                <w:sz w:val="18"/>
                <w:szCs w:val="18"/>
              </w:rPr>
            </w:pPr>
          </w:p>
        </w:tc>
      </w:tr>
      <w:tr w14:paraId="74A83F24">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238F">
            <w:pPr>
              <w:widowControl/>
              <w:jc w:val="center"/>
              <w:textAlignment w:val="center"/>
              <w:rPr>
                <w:rFonts w:ascii="宋体" w:hAnsi="宋体" w:cs="宋体"/>
                <w:kern w:val="0"/>
                <w:sz w:val="18"/>
                <w:szCs w:val="18"/>
              </w:rPr>
            </w:pPr>
            <w:r>
              <w:rPr>
                <w:rFonts w:hint="eastAsia" w:ascii="宋体" w:hAnsi="宋体" w:cs="宋体"/>
                <w:kern w:val="0"/>
                <w:sz w:val="18"/>
                <w:szCs w:val="18"/>
              </w:rPr>
              <w:t>200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EC024">
            <w:pPr>
              <w:widowControl/>
              <w:jc w:val="center"/>
              <w:textAlignment w:val="center"/>
              <w:rPr>
                <w:rFonts w:ascii="宋体" w:hAnsi="宋体" w:cs="宋体"/>
                <w:sz w:val="18"/>
                <w:szCs w:val="18"/>
              </w:rPr>
            </w:pPr>
            <w:r>
              <w:rPr>
                <w:rFonts w:hint="eastAsia" w:ascii="宋体" w:hAnsi="宋体" w:cs="宋体"/>
                <w:kern w:val="0"/>
                <w:sz w:val="18"/>
                <w:szCs w:val="18"/>
              </w:rPr>
              <w:t>直吸管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E45A9">
            <w:pPr>
              <w:widowControl/>
              <w:jc w:val="left"/>
              <w:textAlignment w:val="center"/>
              <w:rPr>
                <w:rFonts w:ascii="宋体" w:hAnsi="宋体" w:cs="宋体"/>
                <w:sz w:val="18"/>
                <w:szCs w:val="18"/>
              </w:rPr>
            </w:pPr>
            <w:r>
              <w:rPr>
                <w:rFonts w:hint="eastAsia" w:ascii="宋体" w:hAnsi="宋体" w:cs="宋体"/>
                <w:kern w:val="0"/>
                <w:sz w:val="18"/>
                <w:szCs w:val="18"/>
              </w:rPr>
              <w:t>材质：PP</w:t>
            </w:r>
            <w:r>
              <w:rPr>
                <w:rFonts w:hint="eastAsia" w:ascii="宋体" w:hAnsi="宋体" w:cs="宋体"/>
                <w:kern w:val="0"/>
                <w:sz w:val="18"/>
                <w:szCs w:val="18"/>
              </w:rPr>
              <w:br w:type="textWrapping"/>
            </w:r>
            <w:r>
              <w:rPr>
                <w:rFonts w:hint="eastAsia" w:ascii="宋体" w:hAnsi="宋体" w:cs="宋体"/>
                <w:kern w:val="0"/>
                <w:sz w:val="18"/>
                <w:szCs w:val="18"/>
              </w:rPr>
              <w:t>尺寸：19cm*6cm</w:t>
            </w:r>
            <w:r>
              <w:rPr>
                <w:rFonts w:hint="eastAsia" w:ascii="宋体" w:hAnsi="宋体" w:cs="宋体"/>
                <w:kern w:val="0"/>
                <w:sz w:val="18"/>
                <w:szCs w:val="18"/>
              </w:rPr>
              <w:br w:type="textWrapping"/>
            </w:r>
            <w:r>
              <w:rPr>
                <w:rFonts w:hint="eastAsia" w:ascii="宋体" w:hAnsi="宋体" w:cs="宋体"/>
                <w:kern w:val="0"/>
                <w:sz w:val="18"/>
                <w:szCs w:val="18"/>
              </w:rPr>
              <w:t>规格：100支/包</w:t>
            </w:r>
            <w:r>
              <w:rPr>
                <w:rFonts w:hint="eastAsia" w:ascii="宋体" w:hAnsi="宋体" w:cs="宋体"/>
                <w:kern w:val="0"/>
                <w:sz w:val="18"/>
                <w:szCs w:val="18"/>
              </w:rPr>
              <w:br w:type="textWrapping"/>
            </w:r>
            <w:r>
              <w:rPr>
                <w:rFonts w:hint="eastAsia" w:ascii="宋体" w:hAnsi="宋体" w:cs="宋体"/>
                <w:kern w:val="0"/>
                <w:sz w:val="18"/>
                <w:szCs w:val="18"/>
              </w:rPr>
              <w:t>食品级材质安全放心，柔韧材质，可随意DIY各种造型，切口平整光滑不伤手</w:t>
            </w:r>
            <w:r>
              <w:rPr>
                <w:rFonts w:hint="eastAsia" w:ascii="宋体" w:hAnsi="宋体" w:cs="宋体"/>
                <w:kern w:val="0"/>
                <w:sz w:val="18"/>
                <w:szCs w:val="18"/>
              </w:rPr>
              <w:br w:type="textWrapping"/>
            </w:r>
            <w:r>
              <w:rPr>
                <w:rFonts w:hint="eastAsia" w:ascii="宋体" w:hAnsi="宋体" w:cs="宋体"/>
                <w:kern w:val="0"/>
                <w:sz w:val="18"/>
                <w:szCs w:val="18"/>
              </w:rPr>
              <w:t>用途：用于教学材料使用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8D1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65B2">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ABFD">
            <w:pPr>
              <w:jc w:val="center"/>
              <w:rPr>
                <w:rFonts w:ascii="宋体" w:hAnsi="宋体" w:cs="宋体"/>
                <w:sz w:val="18"/>
                <w:szCs w:val="18"/>
              </w:rPr>
            </w:pPr>
          </w:p>
        </w:tc>
      </w:tr>
      <w:tr w14:paraId="4CD9609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C2A6">
            <w:pPr>
              <w:widowControl/>
              <w:jc w:val="center"/>
              <w:textAlignment w:val="center"/>
              <w:rPr>
                <w:rFonts w:ascii="宋体" w:hAnsi="宋体" w:cs="宋体"/>
                <w:kern w:val="0"/>
                <w:sz w:val="18"/>
                <w:szCs w:val="18"/>
              </w:rPr>
            </w:pPr>
            <w:r>
              <w:rPr>
                <w:rFonts w:hint="eastAsia" w:ascii="宋体" w:hAnsi="宋体" w:cs="宋体"/>
                <w:kern w:val="0"/>
                <w:sz w:val="18"/>
                <w:szCs w:val="18"/>
              </w:rPr>
              <w:t>201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B42F7">
            <w:pPr>
              <w:widowControl/>
              <w:jc w:val="center"/>
              <w:textAlignment w:val="center"/>
              <w:rPr>
                <w:rFonts w:ascii="宋体" w:hAnsi="宋体" w:cs="宋体"/>
                <w:sz w:val="18"/>
                <w:szCs w:val="18"/>
              </w:rPr>
            </w:pPr>
            <w:r>
              <w:rPr>
                <w:rFonts w:hint="eastAsia" w:ascii="宋体" w:hAnsi="宋体" w:cs="宋体"/>
                <w:kern w:val="0"/>
                <w:sz w:val="18"/>
                <w:szCs w:val="18"/>
              </w:rPr>
              <w:t>麻绳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0FBE6">
            <w:pPr>
              <w:widowControl/>
              <w:jc w:val="left"/>
              <w:textAlignment w:val="center"/>
              <w:rPr>
                <w:rFonts w:ascii="宋体" w:hAnsi="宋体" w:cs="宋体"/>
                <w:sz w:val="18"/>
                <w:szCs w:val="18"/>
              </w:rPr>
            </w:pPr>
            <w:r>
              <w:rPr>
                <w:rFonts w:hint="eastAsia" w:ascii="宋体" w:hAnsi="宋体" w:cs="宋体"/>
                <w:kern w:val="0"/>
                <w:sz w:val="18"/>
                <w:szCs w:val="18"/>
              </w:rPr>
              <w:t>材质：天然黄麻</w:t>
            </w:r>
            <w:r>
              <w:rPr>
                <w:rFonts w:hint="eastAsia" w:ascii="宋体" w:hAnsi="宋体" w:cs="宋体"/>
                <w:kern w:val="0"/>
                <w:sz w:val="18"/>
                <w:szCs w:val="18"/>
              </w:rPr>
              <w:br w:type="textWrapping"/>
            </w:r>
            <w:r>
              <w:rPr>
                <w:rFonts w:hint="eastAsia" w:ascii="宋体" w:hAnsi="宋体" w:cs="宋体"/>
                <w:kern w:val="0"/>
                <w:sz w:val="18"/>
                <w:szCs w:val="18"/>
              </w:rPr>
              <w:t>尺寸：0.2cm*20000cm</w:t>
            </w:r>
            <w:r>
              <w:rPr>
                <w:rFonts w:hint="eastAsia" w:ascii="宋体" w:hAnsi="宋体" w:cs="宋体"/>
                <w:kern w:val="0"/>
                <w:sz w:val="18"/>
                <w:szCs w:val="18"/>
              </w:rPr>
              <w:br w:type="textWrapping"/>
            </w:r>
            <w:r>
              <w:rPr>
                <w:rFonts w:hint="eastAsia" w:ascii="宋体" w:hAnsi="宋体" w:cs="宋体"/>
                <w:kern w:val="0"/>
                <w:sz w:val="18"/>
                <w:szCs w:val="18"/>
              </w:rPr>
              <w:t>天然纤维少杂质，耐磨耐用，为美术课程增加更多创意</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317C">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D6A4">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699">
            <w:pPr>
              <w:jc w:val="center"/>
              <w:rPr>
                <w:rFonts w:ascii="宋体" w:hAnsi="宋体" w:cs="宋体"/>
                <w:sz w:val="18"/>
                <w:szCs w:val="18"/>
              </w:rPr>
            </w:pPr>
          </w:p>
        </w:tc>
      </w:tr>
      <w:tr w14:paraId="5E6DE4B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63E7">
            <w:pPr>
              <w:widowControl/>
              <w:jc w:val="center"/>
              <w:textAlignment w:val="center"/>
              <w:rPr>
                <w:rFonts w:ascii="宋体" w:hAnsi="宋体" w:cs="宋体"/>
                <w:kern w:val="0"/>
                <w:sz w:val="18"/>
                <w:szCs w:val="18"/>
              </w:rPr>
            </w:pPr>
            <w:r>
              <w:rPr>
                <w:rFonts w:hint="eastAsia" w:ascii="宋体" w:hAnsi="宋体" w:cs="宋体"/>
                <w:kern w:val="0"/>
                <w:sz w:val="18"/>
                <w:szCs w:val="18"/>
              </w:rPr>
              <w:t>202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8C797">
            <w:pPr>
              <w:widowControl/>
              <w:jc w:val="center"/>
              <w:textAlignment w:val="center"/>
              <w:rPr>
                <w:rFonts w:ascii="宋体" w:hAnsi="宋体" w:cs="宋体"/>
                <w:sz w:val="18"/>
                <w:szCs w:val="18"/>
              </w:rPr>
            </w:pPr>
            <w:r>
              <w:rPr>
                <w:rFonts w:hint="eastAsia" w:ascii="宋体" w:hAnsi="宋体" w:cs="宋体"/>
                <w:kern w:val="0"/>
                <w:sz w:val="18"/>
                <w:szCs w:val="18"/>
              </w:rPr>
              <w:t>彩色线圈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D389C">
            <w:pPr>
              <w:widowControl/>
              <w:jc w:val="left"/>
              <w:textAlignment w:val="center"/>
              <w:rPr>
                <w:rFonts w:ascii="宋体" w:hAnsi="宋体" w:cs="宋体"/>
                <w:sz w:val="18"/>
                <w:szCs w:val="18"/>
              </w:rPr>
            </w:pPr>
            <w:r>
              <w:rPr>
                <w:rFonts w:hint="eastAsia" w:ascii="宋体" w:hAnsi="宋体" w:cs="宋体"/>
                <w:kern w:val="0"/>
                <w:sz w:val="18"/>
                <w:szCs w:val="18"/>
              </w:rPr>
              <w:t>材质：棉线</w:t>
            </w:r>
            <w:r>
              <w:rPr>
                <w:rFonts w:hint="eastAsia" w:ascii="宋体" w:hAnsi="宋体" w:cs="宋体"/>
                <w:kern w:val="0"/>
                <w:sz w:val="18"/>
                <w:szCs w:val="18"/>
              </w:rPr>
              <w:br w:type="textWrapping"/>
            </w:r>
            <w:r>
              <w:rPr>
                <w:rFonts w:hint="eastAsia" w:ascii="宋体" w:hAnsi="宋体" w:cs="宋体"/>
                <w:kern w:val="0"/>
                <w:sz w:val="18"/>
                <w:szCs w:val="18"/>
              </w:rPr>
              <w:t>尺寸：3mm*100m</w:t>
            </w:r>
            <w:r>
              <w:rPr>
                <w:rFonts w:hint="eastAsia" w:ascii="宋体" w:hAnsi="宋体" w:cs="宋体"/>
                <w:kern w:val="0"/>
                <w:sz w:val="18"/>
                <w:szCs w:val="18"/>
              </w:rPr>
              <w:br w:type="textWrapping"/>
            </w:r>
            <w:r>
              <w:rPr>
                <w:rFonts w:hint="eastAsia" w:ascii="宋体" w:hAnsi="宋体" w:cs="宋体"/>
                <w:kern w:val="0"/>
                <w:sz w:val="18"/>
                <w:szCs w:val="18"/>
              </w:rPr>
              <w:t>颜色随机，结实耐用美观，不掉色，不易起毛变形</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F2ED">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9838">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8F6A">
            <w:pPr>
              <w:jc w:val="center"/>
              <w:rPr>
                <w:rFonts w:ascii="宋体" w:hAnsi="宋体" w:cs="宋体"/>
                <w:sz w:val="18"/>
                <w:szCs w:val="18"/>
              </w:rPr>
            </w:pPr>
          </w:p>
        </w:tc>
      </w:tr>
      <w:tr w14:paraId="0D9C0B2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C1A0">
            <w:pPr>
              <w:widowControl/>
              <w:jc w:val="center"/>
              <w:textAlignment w:val="center"/>
              <w:rPr>
                <w:rFonts w:ascii="宋体" w:hAnsi="宋体" w:cs="宋体"/>
                <w:kern w:val="0"/>
                <w:sz w:val="18"/>
                <w:szCs w:val="18"/>
              </w:rPr>
            </w:pPr>
            <w:r>
              <w:rPr>
                <w:rFonts w:hint="eastAsia" w:ascii="宋体" w:hAnsi="宋体" w:cs="宋体"/>
                <w:kern w:val="0"/>
                <w:sz w:val="18"/>
                <w:szCs w:val="18"/>
              </w:rPr>
              <w:t>203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0B544">
            <w:pPr>
              <w:widowControl/>
              <w:jc w:val="center"/>
              <w:textAlignment w:val="center"/>
              <w:rPr>
                <w:rFonts w:ascii="宋体" w:hAnsi="宋体" w:cs="宋体"/>
                <w:sz w:val="18"/>
                <w:szCs w:val="18"/>
              </w:rPr>
            </w:pPr>
            <w:r>
              <w:rPr>
                <w:rFonts w:hint="eastAsia" w:ascii="宋体" w:hAnsi="宋体" w:cs="宋体"/>
                <w:kern w:val="0"/>
                <w:sz w:val="18"/>
                <w:szCs w:val="18"/>
              </w:rPr>
              <w:t>扭扭棒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D9760">
            <w:pPr>
              <w:widowControl/>
              <w:jc w:val="left"/>
              <w:textAlignment w:val="center"/>
              <w:rPr>
                <w:rFonts w:ascii="宋体" w:hAnsi="宋体" w:cs="宋体"/>
                <w:sz w:val="18"/>
                <w:szCs w:val="18"/>
              </w:rPr>
            </w:pPr>
            <w:r>
              <w:rPr>
                <w:rFonts w:hint="eastAsia" w:ascii="宋体" w:hAnsi="宋体" w:cs="宋体"/>
                <w:kern w:val="0"/>
                <w:sz w:val="18"/>
                <w:szCs w:val="18"/>
              </w:rPr>
              <w:t>材质：涤纶丝线、镀锌铁丝</w:t>
            </w:r>
            <w:r>
              <w:rPr>
                <w:rFonts w:hint="eastAsia" w:ascii="宋体" w:hAnsi="宋体" w:cs="宋体"/>
                <w:kern w:val="0"/>
                <w:sz w:val="18"/>
                <w:szCs w:val="18"/>
              </w:rPr>
              <w:br w:type="textWrapping"/>
            </w:r>
            <w:r>
              <w:rPr>
                <w:rFonts w:hint="eastAsia" w:ascii="宋体" w:hAnsi="宋体" w:cs="宋体"/>
                <w:kern w:val="0"/>
                <w:sz w:val="18"/>
                <w:szCs w:val="18"/>
              </w:rPr>
              <w:t>尺寸：0.6cm*30cm</w:t>
            </w:r>
            <w:r>
              <w:rPr>
                <w:rFonts w:hint="eastAsia" w:ascii="宋体" w:hAnsi="宋体" w:cs="宋体"/>
                <w:kern w:val="0"/>
                <w:sz w:val="18"/>
                <w:szCs w:val="18"/>
              </w:rPr>
              <w:br w:type="textWrapping"/>
            </w:r>
            <w:r>
              <w:rPr>
                <w:rFonts w:hint="eastAsia" w:ascii="宋体" w:hAnsi="宋体" w:cs="宋体"/>
                <w:kern w:val="0"/>
                <w:sz w:val="18"/>
                <w:szCs w:val="18"/>
              </w:rPr>
              <w:t>规格：100根/套</w:t>
            </w:r>
            <w:r>
              <w:rPr>
                <w:rFonts w:hint="eastAsia" w:ascii="宋体" w:hAnsi="宋体" w:cs="宋体"/>
                <w:kern w:val="0"/>
                <w:sz w:val="18"/>
                <w:szCs w:val="18"/>
              </w:rPr>
              <w:br w:type="textWrapping"/>
            </w:r>
            <w:r>
              <w:rPr>
                <w:rFonts w:hint="eastAsia" w:ascii="宋体" w:hAnsi="宋体" w:cs="宋体"/>
                <w:kern w:val="0"/>
                <w:sz w:val="18"/>
                <w:szCs w:val="18"/>
              </w:rPr>
              <w:t>颜色鲜艳，容易弯曲，适合做各种造型</w:t>
            </w:r>
            <w:r>
              <w:rPr>
                <w:rFonts w:hint="eastAsia" w:ascii="宋体" w:hAnsi="宋体" w:cs="宋体"/>
                <w:kern w:val="0"/>
                <w:sz w:val="18"/>
                <w:szCs w:val="18"/>
              </w:rPr>
              <w:br w:type="textWrapping"/>
            </w:r>
            <w:r>
              <w:rPr>
                <w:rFonts w:hint="eastAsia" w:ascii="宋体" w:hAnsi="宋体" w:cs="宋体"/>
                <w:kern w:val="0"/>
                <w:sz w:val="18"/>
                <w:szCs w:val="18"/>
              </w:rPr>
              <w:t>用途：用于课程DIY使用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61C7">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EE0E">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276B">
            <w:pPr>
              <w:jc w:val="center"/>
              <w:rPr>
                <w:rFonts w:ascii="宋体" w:hAnsi="宋体" w:cs="宋体"/>
                <w:sz w:val="18"/>
                <w:szCs w:val="18"/>
              </w:rPr>
            </w:pPr>
          </w:p>
        </w:tc>
      </w:tr>
      <w:tr w14:paraId="705E97C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83BE">
            <w:pPr>
              <w:widowControl/>
              <w:jc w:val="center"/>
              <w:textAlignment w:val="center"/>
              <w:rPr>
                <w:rFonts w:ascii="宋体" w:hAnsi="宋体" w:cs="宋体"/>
                <w:kern w:val="0"/>
                <w:sz w:val="18"/>
                <w:szCs w:val="18"/>
              </w:rPr>
            </w:pPr>
            <w:r>
              <w:rPr>
                <w:rFonts w:hint="eastAsia" w:ascii="宋体" w:hAnsi="宋体" w:cs="宋体"/>
                <w:kern w:val="0"/>
                <w:sz w:val="18"/>
                <w:szCs w:val="18"/>
              </w:rPr>
              <w:t>204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5D1B8">
            <w:pPr>
              <w:widowControl/>
              <w:jc w:val="center"/>
              <w:textAlignment w:val="center"/>
              <w:rPr>
                <w:rFonts w:ascii="宋体" w:hAnsi="宋体" w:cs="宋体"/>
                <w:sz w:val="18"/>
                <w:szCs w:val="18"/>
              </w:rPr>
            </w:pPr>
            <w:r>
              <w:rPr>
                <w:rFonts w:hint="eastAsia" w:ascii="宋体" w:hAnsi="宋体" w:cs="宋体"/>
                <w:kern w:val="0"/>
                <w:sz w:val="18"/>
                <w:szCs w:val="18"/>
              </w:rPr>
              <w:t>彩色纽扣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29DC4">
            <w:pPr>
              <w:widowControl/>
              <w:jc w:val="left"/>
              <w:textAlignment w:val="center"/>
              <w:rPr>
                <w:rFonts w:ascii="宋体" w:hAnsi="宋体" w:cs="宋体"/>
                <w:sz w:val="18"/>
                <w:szCs w:val="18"/>
              </w:rPr>
            </w:pPr>
            <w:r>
              <w:rPr>
                <w:rFonts w:hint="eastAsia" w:ascii="宋体" w:hAnsi="宋体" w:cs="宋体"/>
                <w:kern w:val="0"/>
                <w:sz w:val="18"/>
                <w:szCs w:val="18"/>
              </w:rPr>
              <w:t>材质：ABS塑料</w:t>
            </w:r>
            <w:r>
              <w:rPr>
                <w:rFonts w:hint="eastAsia" w:ascii="宋体" w:hAnsi="宋体" w:cs="宋体"/>
                <w:kern w:val="0"/>
                <w:sz w:val="18"/>
                <w:szCs w:val="18"/>
              </w:rPr>
              <w:br w:type="textWrapping"/>
            </w:r>
            <w:r>
              <w:rPr>
                <w:rFonts w:hint="eastAsia" w:ascii="宋体" w:hAnsi="宋体" w:cs="宋体"/>
                <w:kern w:val="0"/>
                <w:sz w:val="18"/>
                <w:szCs w:val="18"/>
              </w:rPr>
              <w:t>尺寸：0.5cm-2.5cm</w:t>
            </w:r>
            <w:r>
              <w:rPr>
                <w:rFonts w:hint="eastAsia" w:ascii="宋体" w:hAnsi="宋体" w:cs="宋体"/>
                <w:kern w:val="0"/>
                <w:sz w:val="18"/>
                <w:szCs w:val="18"/>
              </w:rPr>
              <w:br w:type="textWrapping"/>
            </w:r>
            <w:r>
              <w:rPr>
                <w:rFonts w:hint="eastAsia" w:ascii="宋体" w:hAnsi="宋体" w:cs="宋体"/>
                <w:kern w:val="0"/>
                <w:sz w:val="18"/>
                <w:szCs w:val="18"/>
              </w:rPr>
              <w:t>大大小小的纽扣与美术相结合，发挥幼儿想象力，增强动手制作能力</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4B7D">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69B9">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FCF6">
            <w:pPr>
              <w:jc w:val="center"/>
              <w:rPr>
                <w:rFonts w:ascii="宋体" w:hAnsi="宋体" w:cs="宋体"/>
                <w:sz w:val="18"/>
                <w:szCs w:val="18"/>
              </w:rPr>
            </w:pPr>
          </w:p>
        </w:tc>
      </w:tr>
      <w:tr w14:paraId="01F5EB4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DE89">
            <w:pPr>
              <w:widowControl/>
              <w:jc w:val="center"/>
              <w:textAlignment w:val="center"/>
              <w:rPr>
                <w:rFonts w:ascii="宋体" w:hAnsi="宋体" w:cs="宋体"/>
                <w:kern w:val="0"/>
                <w:sz w:val="18"/>
                <w:szCs w:val="18"/>
              </w:rPr>
            </w:pPr>
            <w:r>
              <w:rPr>
                <w:rFonts w:hint="eastAsia" w:ascii="宋体" w:hAnsi="宋体" w:cs="宋体"/>
                <w:kern w:val="0"/>
                <w:sz w:val="18"/>
                <w:szCs w:val="18"/>
              </w:rPr>
              <w:t>205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8B34A">
            <w:pPr>
              <w:widowControl/>
              <w:jc w:val="center"/>
              <w:textAlignment w:val="center"/>
              <w:rPr>
                <w:rFonts w:ascii="宋体" w:hAnsi="宋体" w:cs="宋体"/>
                <w:sz w:val="18"/>
                <w:szCs w:val="18"/>
              </w:rPr>
            </w:pPr>
            <w:r>
              <w:rPr>
                <w:rFonts w:hint="eastAsia" w:ascii="宋体" w:hAnsi="宋体" w:cs="宋体"/>
                <w:kern w:val="0"/>
                <w:sz w:val="18"/>
                <w:szCs w:val="18"/>
              </w:rPr>
              <w:t>玉米粒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EF387">
            <w:pPr>
              <w:widowControl/>
              <w:jc w:val="left"/>
              <w:textAlignment w:val="center"/>
              <w:rPr>
                <w:rFonts w:ascii="宋体" w:hAnsi="宋体" w:cs="宋体"/>
                <w:sz w:val="18"/>
                <w:szCs w:val="18"/>
              </w:rPr>
            </w:pPr>
            <w:r>
              <w:rPr>
                <w:rFonts w:hint="eastAsia" w:ascii="宋体" w:hAnsi="宋体" w:cs="宋体"/>
                <w:kern w:val="0"/>
                <w:sz w:val="18"/>
                <w:szCs w:val="18"/>
              </w:rPr>
              <w:t>材质：玉米淀粉、食用色素</w:t>
            </w:r>
            <w:r>
              <w:rPr>
                <w:rFonts w:hint="eastAsia" w:ascii="宋体" w:hAnsi="宋体" w:cs="宋体"/>
                <w:kern w:val="0"/>
                <w:sz w:val="18"/>
                <w:szCs w:val="18"/>
              </w:rPr>
              <w:br w:type="textWrapping"/>
            </w:r>
            <w:r>
              <w:rPr>
                <w:rFonts w:hint="eastAsia" w:ascii="宋体" w:hAnsi="宋体" w:cs="宋体"/>
                <w:kern w:val="0"/>
                <w:sz w:val="18"/>
                <w:szCs w:val="18"/>
              </w:rPr>
              <w:t>规格：40g/包</w:t>
            </w:r>
            <w:r>
              <w:rPr>
                <w:rFonts w:hint="eastAsia" w:ascii="宋体" w:hAnsi="宋体" w:cs="宋体"/>
                <w:kern w:val="0"/>
                <w:sz w:val="18"/>
                <w:szCs w:val="18"/>
              </w:rPr>
              <w:br w:type="textWrapping"/>
            </w:r>
            <w:r>
              <w:rPr>
                <w:rFonts w:hint="eastAsia" w:ascii="宋体" w:hAnsi="宋体" w:cs="宋体"/>
                <w:kern w:val="0"/>
                <w:sz w:val="18"/>
                <w:szCs w:val="18"/>
              </w:rPr>
              <w:t>沾湿就可以轻松做各种造型，发挥想象力提高幼儿对颜色的认知能力</w:t>
            </w:r>
            <w:r>
              <w:rPr>
                <w:rFonts w:hint="eastAsia" w:ascii="宋体" w:hAnsi="宋体" w:cs="宋体"/>
                <w:kern w:val="0"/>
                <w:sz w:val="18"/>
                <w:szCs w:val="18"/>
              </w:rPr>
              <w:br w:type="textWrapping"/>
            </w:r>
            <w:r>
              <w:rPr>
                <w:rFonts w:hint="eastAsia" w:ascii="宋体" w:hAnsi="宋体" w:cs="宋体"/>
                <w:kern w:val="0"/>
                <w:sz w:val="18"/>
                <w:szCs w:val="18"/>
              </w:rPr>
              <w:t>用于创意美术使用</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70AC">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DB89">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304E">
            <w:pPr>
              <w:jc w:val="center"/>
              <w:rPr>
                <w:rFonts w:ascii="宋体" w:hAnsi="宋体" w:cs="宋体"/>
                <w:sz w:val="18"/>
                <w:szCs w:val="18"/>
              </w:rPr>
            </w:pPr>
          </w:p>
        </w:tc>
      </w:tr>
      <w:tr w14:paraId="783ADA5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605D">
            <w:pPr>
              <w:widowControl/>
              <w:jc w:val="center"/>
              <w:textAlignment w:val="center"/>
              <w:rPr>
                <w:rFonts w:ascii="宋体" w:hAnsi="宋体" w:cs="宋体"/>
                <w:kern w:val="0"/>
                <w:sz w:val="18"/>
                <w:szCs w:val="18"/>
              </w:rPr>
            </w:pPr>
            <w:r>
              <w:rPr>
                <w:rFonts w:hint="eastAsia" w:ascii="宋体" w:hAnsi="宋体" w:cs="宋体"/>
                <w:kern w:val="0"/>
                <w:sz w:val="18"/>
                <w:szCs w:val="18"/>
              </w:rPr>
              <w:t>206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EE44C">
            <w:pPr>
              <w:widowControl/>
              <w:jc w:val="center"/>
              <w:textAlignment w:val="center"/>
              <w:rPr>
                <w:rFonts w:ascii="宋体" w:hAnsi="宋体" w:cs="宋体"/>
                <w:sz w:val="18"/>
                <w:szCs w:val="18"/>
              </w:rPr>
            </w:pPr>
            <w:r>
              <w:rPr>
                <w:rFonts w:hint="eastAsia" w:ascii="宋体" w:hAnsi="宋体" w:cs="宋体"/>
                <w:kern w:val="0"/>
                <w:sz w:val="18"/>
                <w:szCs w:val="18"/>
              </w:rPr>
              <w:t>PP棉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AAA2B">
            <w:pPr>
              <w:widowControl/>
              <w:jc w:val="left"/>
              <w:textAlignment w:val="center"/>
              <w:rPr>
                <w:rFonts w:ascii="宋体" w:hAnsi="宋体" w:cs="宋体"/>
                <w:sz w:val="18"/>
                <w:szCs w:val="18"/>
              </w:rPr>
            </w:pPr>
            <w:r>
              <w:rPr>
                <w:rFonts w:hint="eastAsia" w:ascii="宋体" w:hAnsi="宋体" w:cs="宋体"/>
                <w:kern w:val="0"/>
                <w:sz w:val="18"/>
                <w:szCs w:val="18"/>
              </w:rPr>
              <w:t>材质：优质PP棉</w:t>
            </w:r>
            <w:r>
              <w:rPr>
                <w:rFonts w:hint="eastAsia" w:ascii="宋体" w:hAnsi="宋体" w:cs="宋体"/>
                <w:kern w:val="0"/>
                <w:sz w:val="18"/>
                <w:szCs w:val="18"/>
              </w:rPr>
              <w:br w:type="textWrapping"/>
            </w:r>
            <w:r>
              <w:rPr>
                <w:rFonts w:hint="eastAsia" w:ascii="宋体" w:hAnsi="宋体" w:cs="宋体"/>
                <w:kern w:val="0"/>
                <w:sz w:val="18"/>
                <w:szCs w:val="18"/>
              </w:rPr>
              <w:t>规格：100g/包</w:t>
            </w:r>
            <w:r>
              <w:rPr>
                <w:rFonts w:hint="eastAsia" w:ascii="宋体" w:hAnsi="宋体" w:cs="宋体"/>
                <w:kern w:val="0"/>
                <w:sz w:val="18"/>
                <w:szCs w:val="18"/>
              </w:rPr>
              <w:br w:type="textWrapping"/>
            </w:r>
            <w:r>
              <w:rPr>
                <w:rFonts w:hint="eastAsia" w:ascii="宋体" w:hAnsi="宋体" w:cs="宋体"/>
                <w:kern w:val="0"/>
                <w:sz w:val="18"/>
                <w:szCs w:val="18"/>
              </w:rPr>
              <w:t>PP棉弹性好，蓬松度强，造型美观，适合辅助幼儿创意美术作品的制作</w:t>
            </w:r>
            <w:r>
              <w:rPr>
                <w:rFonts w:hint="eastAsia" w:ascii="宋体" w:hAnsi="宋体" w:cs="宋体"/>
                <w:kern w:val="0"/>
                <w:sz w:val="18"/>
                <w:szCs w:val="18"/>
              </w:rPr>
              <w:br w:type="textWrapping"/>
            </w:r>
            <w:r>
              <w:rPr>
                <w:rFonts w:hint="eastAsia" w:ascii="宋体" w:hAnsi="宋体" w:cs="宋体"/>
                <w:kern w:val="0"/>
                <w:sz w:val="18"/>
                <w:szCs w:val="18"/>
              </w:rPr>
              <w:t>用途：用于课程使用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A9B7">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7AEB">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9AA8">
            <w:pPr>
              <w:jc w:val="center"/>
              <w:rPr>
                <w:rFonts w:ascii="宋体" w:hAnsi="宋体" w:cs="宋体"/>
                <w:sz w:val="18"/>
                <w:szCs w:val="18"/>
              </w:rPr>
            </w:pPr>
          </w:p>
        </w:tc>
      </w:tr>
      <w:tr w14:paraId="5576D5A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187">
            <w:pPr>
              <w:widowControl/>
              <w:jc w:val="center"/>
              <w:textAlignment w:val="center"/>
              <w:rPr>
                <w:rFonts w:ascii="宋体" w:hAnsi="宋体" w:cs="宋体"/>
                <w:kern w:val="0"/>
                <w:sz w:val="18"/>
                <w:szCs w:val="18"/>
              </w:rPr>
            </w:pPr>
            <w:r>
              <w:rPr>
                <w:rFonts w:hint="eastAsia" w:ascii="宋体" w:hAnsi="宋体" w:cs="宋体"/>
                <w:kern w:val="0"/>
                <w:sz w:val="18"/>
                <w:szCs w:val="18"/>
              </w:rPr>
              <w:t>207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8D9A4">
            <w:pPr>
              <w:widowControl/>
              <w:jc w:val="center"/>
              <w:textAlignment w:val="center"/>
              <w:rPr>
                <w:rFonts w:ascii="宋体" w:hAnsi="宋体" w:cs="宋体"/>
                <w:sz w:val="18"/>
                <w:szCs w:val="18"/>
              </w:rPr>
            </w:pPr>
            <w:r>
              <w:rPr>
                <w:rFonts w:hint="eastAsia" w:ascii="宋体" w:hAnsi="宋体" w:cs="宋体"/>
                <w:kern w:val="0"/>
                <w:sz w:val="18"/>
                <w:szCs w:val="18"/>
              </w:rPr>
              <w:t>纸胶带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1CE5">
            <w:pPr>
              <w:widowControl/>
              <w:jc w:val="left"/>
              <w:textAlignment w:val="center"/>
              <w:rPr>
                <w:rFonts w:ascii="宋体" w:hAnsi="宋体" w:cs="宋体"/>
                <w:sz w:val="18"/>
                <w:szCs w:val="18"/>
              </w:rPr>
            </w:pPr>
            <w:r>
              <w:rPr>
                <w:rFonts w:hint="eastAsia" w:ascii="宋体" w:hAnsi="宋体" w:cs="宋体"/>
                <w:kern w:val="0"/>
                <w:sz w:val="18"/>
                <w:szCs w:val="18"/>
              </w:rPr>
              <w:t>材质：纸</w:t>
            </w:r>
            <w:r>
              <w:rPr>
                <w:rFonts w:hint="eastAsia" w:ascii="宋体" w:hAnsi="宋体" w:cs="宋体"/>
                <w:kern w:val="0"/>
                <w:sz w:val="18"/>
                <w:szCs w:val="18"/>
              </w:rPr>
              <w:br w:type="textWrapping"/>
            </w:r>
            <w:r>
              <w:rPr>
                <w:rFonts w:hint="eastAsia" w:ascii="宋体" w:hAnsi="宋体" w:cs="宋体"/>
                <w:kern w:val="0"/>
                <w:sz w:val="18"/>
                <w:szCs w:val="18"/>
              </w:rPr>
              <w:t>尺寸：1.8cm*2000cm</w:t>
            </w:r>
            <w:r>
              <w:rPr>
                <w:rFonts w:hint="eastAsia" w:ascii="宋体" w:hAnsi="宋体" w:cs="宋体"/>
                <w:kern w:val="0"/>
                <w:sz w:val="18"/>
                <w:szCs w:val="18"/>
              </w:rPr>
              <w:br w:type="textWrapping"/>
            </w:r>
            <w:r>
              <w:rPr>
                <w:rFonts w:hint="eastAsia" w:ascii="宋体" w:hAnsi="宋体" w:cs="宋体"/>
                <w:kern w:val="0"/>
                <w:sz w:val="18"/>
                <w:szCs w:val="18"/>
              </w:rPr>
              <w:t>皱纹纸基材，柔韧易撕，不伤墙面，粘着力强，不易残胶</w:t>
            </w:r>
            <w:r>
              <w:rPr>
                <w:rFonts w:hint="eastAsia" w:ascii="宋体" w:hAnsi="宋体" w:cs="宋体"/>
                <w:kern w:val="0"/>
                <w:sz w:val="18"/>
                <w:szCs w:val="18"/>
              </w:rPr>
              <w:br w:type="textWrapping"/>
            </w:r>
            <w:r>
              <w:rPr>
                <w:rFonts w:hint="eastAsia" w:ascii="宋体" w:hAnsi="宋体" w:cs="宋体"/>
                <w:kern w:val="0"/>
                <w:sz w:val="18"/>
                <w:szCs w:val="18"/>
              </w:rPr>
              <w:t>用途：用于固定环创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8694">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ED35">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734">
            <w:pPr>
              <w:jc w:val="center"/>
              <w:rPr>
                <w:rFonts w:ascii="宋体" w:hAnsi="宋体" w:cs="宋体"/>
                <w:sz w:val="18"/>
                <w:szCs w:val="18"/>
              </w:rPr>
            </w:pPr>
          </w:p>
        </w:tc>
      </w:tr>
      <w:tr w14:paraId="19808EC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96B4">
            <w:pPr>
              <w:widowControl/>
              <w:jc w:val="center"/>
              <w:textAlignment w:val="center"/>
              <w:rPr>
                <w:rFonts w:ascii="宋体" w:hAnsi="宋体" w:cs="宋体"/>
                <w:kern w:val="0"/>
                <w:sz w:val="18"/>
                <w:szCs w:val="18"/>
              </w:rPr>
            </w:pPr>
            <w:r>
              <w:rPr>
                <w:rFonts w:hint="eastAsia" w:ascii="宋体" w:hAnsi="宋体" w:cs="宋体"/>
                <w:kern w:val="0"/>
                <w:sz w:val="18"/>
                <w:szCs w:val="18"/>
              </w:rPr>
              <w:t>208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F1D76">
            <w:pPr>
              <w:widowControl/>
              <w:jc w:val="center"/>
              <w:textAlignment w:val="center"/>
              <w:rPr>
                <w:rFonts w:ascii="宋体" w:hAnsi="宋体" w:cs="宋体"/>
                <w:sz w:val="18"/>
                <w:szCs w:val="18"/>
              </w:rPr>
            </w:pPr>
            <w:r>
              <w:rPr>
                <w:rFonts w:hint="eastAsia" w:ascii="宋体" w:hAnsi="宋体" w:cs="宋体"/>
                <w:kern w:val="0"/>
                <w:sz w:val="18"/>
                <w:szCs w:val="18"/>
              </w:rPr>
              <w:t>白乳胶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19A69">
            <w:pPr>
              <w:widowControl/>
              <w:jc w:val="left"/>
              <w:textAlignment w:val="center"/>
              <w:rPr>
                <w:rFonts w:ascii="宋体" w:hAnsi="宋体" w:cs="宋体"/>
                <w:sz w:val="18"/>
                <w:szCs w:val="18"/>
              </w:rPr>
            </w:pPr>
            <w:r>
              <w:rPr>
                <w:rFonts w:hint="eastAsia" w:ascii="宋体" w:hAnsi="宋体" w:cs="宋体"/>
                <w:kern w:val="0"/>
                <w:sz w:val="18"/>
                <w:szCs w:val="18"/>
              </w:rPr>
              <w:t>材质：PVAC</w:t>
            </w:r>
            <w:r>
              <w:rPr>
                <w:rFonts w:hint="eastAsia" w:ascii="宋体" w:hAnsi="宋体" w:cs="宋体"/>
                <w:kern w:val="0"/>
                <w:sz w:val="18"/>
                <w:szCs w:val="18"/>
              </w:rPr>
              <w:br w:type="textWrapping"/>
            </w:r>
            <w:r>
              <w:rPr>
                <w:rFonts w:hint="eastAsia" w:ascii="宋体" w:hAnsi="宋体" w:cs="宋体"/>
                <w:kern w:val="0"/>
                <w:sz w:val="18"/>
                <w:szCs w:val="18"/>
              </w:rPr>
              <w:t>规格：40ml</w:t>
            </w:r>
            <w:r>
              <w:rPr>
                <w:rFonts w:hint="eastAsia" w:ascii="宋体" w:hAnsi="宋体" w:cs="宋体"/>
                <w:kern w:val="0"/>
                <w:sz w:val="18"/>
                <w:szCs w:val="18"/>
              </w:rPr>
              <w:br w:type="textWrapping"/>
            </w:r>
            <w:r>
              <w:rPr>
                <w:rFonts w:hint="eastAsia" w:ascii="宋体" w:hAnsi="宋体" w:cs="宋体"/>
                <w:kern w:val="0"/>
                <w:sz w:val="18"/>
                <w:szCs w:val="18"/>
              </w:rPr>
              <w:t>安全无甲醛，旋转瓶盖使用方便，可水洗，粘贴力强</w:t>
            </w:r>
            <w:r>
              <w:rPr>
                <w:rFonts w:hint="eastAsia" w:ascii="宋体" w:hAnsi="宋体" w:cs="宋体"/>
                <w:kern w:val="0"/>
                <w:sz w:val="18"/>
                <w:szCs w:val="18"/>
              </w:rPr>
              <w:br w:type="textWrapping"/>
            </w:r>
            <w:r>
              <w:rPr>
                <w:rFonts w:hint="eastAsia" w:ascii="宋体" w:hAnsi="宋体" w:cs="宋体"/>
                <w:kern w:val="0"/>
                <w:sz w:val="18"/>
                <w:szCs w:val="18"/>
              </w:rPr>
              <w:t>用途：用于制作时使用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44F7">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4C0C">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7C04">
            <w:pPr>
              <w:jc w:val="center"/>
              <w:rPr>
                <w:rFonts w:ascii="宋体" w:hAnsi="宋体" w:cs="宋体"/>
                <w:sz w:val="18"/>
                <w:szCs w:val="18"/>
              </w:rPr>
            </w:pPr>
          </w:p>
        </w:tc>
      </w:tr>
      <w:tr w14:paraId="5F0E6F3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39C7">
            <w:pPr>
              <w:widowControl/>
              <w:jc w:val="center"/>
              <w:textAlignment w:val="center"/>
              <w:rPr>
                <w:rFonts w:ascii="宋体" w:hAnsi="宋体" w:cs="宋体"/>
                <w:kern w:val="0"/>
                <w:sz w:val="18"/>
                <w:szCs w:val="18"/>
              </w:rPr>
            </w:pPr>
            <w:r>
              <w:rPr>
                <w:rFonts w:hint="eastAsia" w:ascii="宋体" w:hAnsi="宋体" w:cs="宋体"/>
                <w:kern w:val="0"/>
                <w:sz w:val="18"/>
                <w:szCs w:val="18"/>
              </w:rPr>
              <w:t>209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826FE">
            <w:pPr>
              <w:widowControl/>
              <w:jc w:val="center"/>
              <w:textAlignment w:val="center"/>
              <w:rPr>
                <w:rFonts w:ascii="宋体" w:hAnsi="宋体" w:cs="宋体"/>
                <w:sz w:val="18"/>
                <w:szCs w:val="18"/>
              </w:rPr>
            </w:pPr>
            <w:r>
              <w:rPr>
                <w:rFonts w:hint="eastAsia" w:ascii="宋体" w:hAnsi="宋体" w:cs="宋体"/>
                <w:kern w:val="0"/>
                <w:sz w:val="18"/>
                <w:szCs w:val="18"/>
              </w:rPr>
              <w:t>粉笔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B6F1A">
            <w:pPr>
              <w:widowControl/>
              <w:jc w:val="left"/>
              <w:textAlignment w:val="center"/>
              <w:rPr>
                <w:rFonts w:ascii="宋体" w:hAnsi="宋体" w:cs="宋体"/>
                <w:sz w:val="18"/>
                <w:szCs w:val="18"/>
              </w:rPr>
            </w:pPr>
            <w:r>
              <w:rPr>
                <w:rFonts w:hint="eastAsia" w:ascii="宋体" w:hAnsi="宋体" w:cs="宋体"/>
                <w:kern w:val="0"/>
                <w:sz w:val="18"/>
                <w:szCs w:val="18"/>
              </w:rPr>
              <w:t>材质：石膏</w:t>
            </w:r>
            <w:r>
              <w:rPr>
                <w:rFonts w:hint="eastAsia" w:ascii="宋体" w:hAnsi="宋体" w:cs="宋体"/>
                <w:kern w:val="0"/>
                <w:sz w:val="18"/>
                <w:szCs w:val="18"/>
              </w:rPr>
              <w:br w:type="textWrapping"/>
            </w:r>
            <w:r>
              <w:rPr>
                <w:rFonts w:hint="eastAsia" w:ascii="宋体" w:hAnsi="宋体" w:cs="宋体"/>
                <w:kern w:val="0"/>
                <w:sz w:val="18"/>
                <w:szCs w:val="18"/>
              </w:rPr>
              <w:t>规格：100根/盒，5个笔套，1个板擦</w:t>
            </w:r>
            <w:r>
              <w:rPr>
                <w:rFonts w:hint="eastAsia" w:ascii="宋体" w:hAnsi="宋体" w:cs="宋体"/>
                <w:kern w:val="0"/>
                <w:sz w:val="18"/>
                <w:szCs w:val="18"/>
              </w:rPr>
              <w:br w:type="textWrapping"/>
            </w:r>
            <w:r>
              <w:rPr>
                <w:rFonts w:hint="eastAsia" w:ascii="宋体" w:hAnsi="宋体" w:cs="宋体"/>
                <w:kern w:val="0"/>
                <w:sz w:val="18"/>
                <w:szCs w:val="18"/>
              </w:rPr>
              <w:t>圆形涂层粉笔，表膜处理，不脏手，字迹清晰，轻松擦除</w:t>
            </w:r>
            <w:r>
              <w:rPr>
                <w:rFonts w:hint="eastAsia" w:ascii="宋体" w:hAnsi="宋体" w:cs="宋体"/>
                <w:kern w:val="0"/>
                <w:sz w:val="18"/>
                <w:szCs w:val="18"/>
              </w:rPr>
              <w:br w:type="textWrapping"/>
            </w:r>
            <w:r>
              <w:rPr>
                <w:rFonts w:hint="eastAsia" w:ascii="宋体" w:hAnsi="宋体" w:cs="宋体"/>
                <w:kern w:val="0"/>
                <w:sz w:val="18"/>
                <w:szCs w:val="18"/>
              </w:rPr>
              <w:t>用途：用于涂鸦使用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CF5E">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919E">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29F0">
            <w:pPr>
              <w:jc w:val="center"/>
              <w:rPr>
                <w:rFonts w:ascii="宋体" w:hAnsi="宋体" w:cs="宋体"/>
                <w:sz w:val="18"/>
                <w:szCs w:val="18"/>
              </w:rPr>
            </w:pPr>
          </w:p>
        </w:tc>
      </w:tr>
      <w:tr w14:paraId="4F782F5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EEF6">
            <w:pPr>
              <w:widowControl/>
              <w:jc w:val="center"/>
              <w:textAlignment w:val="center"/>
              <w:rPr>
                <w:rFonts w:ascii="宋体" w:hAnsi="宋体" w:cs="宋体"/>
                <w:kern w:val="0"/>
                <w:sz w:val="18"/>
                <w:szCs w:val="18"/>
              </w:rPr>
            </w:pPr>
            <w:r>
              <w:rPr>
                <w:rFonts w:hint="eastAsia" w:ascii="宋体" w:hAnsi="宋体" w:cs="宋体"/>
                <w:kern w:val="0"/>
                <w:sz w:val="18"/>
                <w:szCs w:val="18"/>
              </w:rPr>
              <w:t>210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F3095">
            <w:pPr>
              <w:widowControl/>
              <w:jc w:val="center"/>
              <w:textAlignment w:val="center"/>
              <w:rPr>
                <w:rFonts w:ascii="宋体" w:hAnsi="宋体" w:cs="宋体"/>
                <w:sz w:val="18"/>
                <w:szCs w:val="18"/>
              </w:rPr>
            </w:pPr>
            <w:r>
              <w:rPr>
                <w:rFonts w:hint="eastAsia" w:ascii="宋体" w:hAnsi="宋体" w:cs="宋体"/>
                <w:kern w:val="0"/>
                <w:sz w:val="18"/>
                <w:szCs w:val="18"/>
              </w:rPr>
              <w:t>天然</w:t>
            </w:r>
            <w:r>
              <w:rPr>
                <w:rFonts w:hint="eastAsia" w:ascii="宋体" w:hAnsi="宋体" w:cs="宋体"/>
                <w:kern w:val="0"/>
                <w:sz w:val="18"/>
                <w:szCs w:val="18"/>
              </w:rPr>
              <w:br w:type="textWrapping"/>
            </w:r>
            <w:r>
              <w:rPr>
                <w:rFonts w:hint="eastAsia" w:ascii="宋体" w:hAnsi="宋体" w:cs="宋体"/>
                <w:kern w:val="0"/>
                <w:sz w:val="18"/>
                <w:szCs w:val="18"/>
              </w:rPr>
              <w:t>橡木柜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322E1">
            <w:pPr>
              <w:widowControl/>
              <w:jc w:val="left"/>
              <w:textAlignment w:val="center"/>
              <w:rPr>
                <w:rFonts w:ascii="宋体" w:hAnsi="宋体" w:cs="宋体"/>
                <w:sz w:val="18"/>
                <w:szCs w:val="18"/>
              </w:rPr>
            </w:pPr>
            <w:r>
              <w:rPr>
                <w:rFonts w:hint="eastAsia" w:ascii="宋体" w:hAnsi="宋体" w:cs="宋体"/>
                <w:kern w:val="0"/>
                <w:sz w:val="18"/>
                <w:szCs w:val="18"/>
              </w:rPr>
              <w:t xml:space="preserve">材质：进口橡木          </w:t>
            </w:r>
            <w:r>
              <w:rPr>
                <w:rFonts w:hint="eastAsia" w:ascii="宋体" w:hAnsi="宋体" w:cs="宋体"/>
                <w:kern w:val="0"/>
                <w:sz w:val="18"/>
                <w:szCs w:val="18"/>
              </w:rPr>
              <w:br w:type="textWrapping"/>
            </w:r>
            <w:r>
              <w:rPr>
                <w:rFonts w:hint="eastAsia" w:ascii="宋体" w:hAnsi="宋体" w:cs="宋体"/>
                <w:kern w:val="0"/>
                <w:sz w:val="18"/>
                <w:szCs w:val="18"/>
              </w:rPr>
              <w:t xml:space="preserve">尺寸：≤473*24*152cm      </w:t>
            </w:r>
            <w:r>
              <w:rPr>
                <w:rFonts w:hint="eastAsia" w:ascii="宋体" w:hAnsi="宋体" w:cs="宋体"/>
                <w:kern w:val="0"/>
                <w:sz w:val="18"/>
                <w:szCs w:val="18"/>
              </w:rPr>
              <w:br w:type="textWrapping"/>
            </w:r>
            <w:r>
              <w:rPr>
                <w:rFonts w:hint="eastAsia" w:ascii="宋体" w:hAnsi="宋体" w:cs="宋体"/>
                <w:kern w:val="0"/>
                <w:sz w:val="18"/>
                <w:szCs w:val="18"/>
              </w:rPr>
              <w:t xml:space="preserve">泰国进口橡胶木15mm特AA级，由不同尺寸橡木柜拼成，可随意组合。         </w:t>
            </w:r>
            <w:r>
              <w:rPr>
                <w:rFonts w:hint="eastAsia" w:ascii="宋体" w:hAnsi="宋体" w:cs="宋体"/>
                <w:kern w:val="0"/>
                <w:sz w:val="18"/>
                <w:szCs w:val="18"/>
              </w:rPr>
              <w:br w:type="textWrapping"/>
            </w:r>
            <w:r>
              <w:rPr>
                <w:rFonts w:hint="eastAsia" w:ascii="宋体" w:hAnsi="宋体" w:cs="宋体"/>
                <w:kern w:val="0"/>
                <w:sz w:val="18"/>
                <w:szCs w:val="18"/>
              </w:rPr>
              <w:t>用途：用于摆放绘本书刊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979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7187">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8FEB">
            <w:pPr>
              <w:jc w:val="center"/>
              <w:rPr>
                <w:rFonts w:ascii="宋体" w:hAnsi="宋体" w:cs="宋体"/>
                <w:sz w:val="18"/>
                <w:szCs w:val="18"/>
              </w:rPr>
            </w:pPr>
          </w:p>
        </w:tc>
      </w:tr>
      <w:tr w14:paraId="0CFA7EA3">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6CD0">
            <w:pPr>
              <w:widowControl/>
              <w:jc w:val="center"/>
              <w:textAlignment w:val="center"/>
              <w:rPr>
                <w:rFonts w:ascii="宋体" w:hAnsi="宋体" w:cs="宋体"/>
                <w:kern w:val="0"/>
                <w:sz w:val="18"/>
                <w:szCs w:val="18"/>
              </w:rPr>
            </w:pPr>
            <w:r>
              <w:rPr>
                <w:rFonts w:hint="eastAsia" w:ascii="宋体" w:hAnsi="宋体" w:cs="宋体"/>
                <w:kern w:val="0"/>
                <w:sz w:val="18"/>
                <w:szCs w:val="18"/>
              </w:rPr>
              <w:t>211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A4AE">
            <w:pPr>
              <w:widowControl/>
              <w:jc w:val="center"/>
              <w:textAlignment w:val="center"/>
              <w:rPr>
                <w:rFonts w:ascii="宋体" w:hAnsi="宋体" w:cs="宋体"/>
                <w:sz w:val="18"/>
                <w:szCs w:val="18"/>
              </w:rPr>
            </w:pPr>
            <w:r>
              <w:rPr>
                <w:rFonts w:hint="eastAsia" w:ascii="宋体" w:hAnsi="宋体" w:cs="宋体"/>
                <w:kern w:val="0"/>
                <w:sz w:val="18"/>
                <w:szCs w:val="18"/>
              </w:rPr>
              <w:t>天然</w:t>
            </w:r>
            <w:r>
              <w:rPr>
                <w:rFonts w:hint="eastAsia" w:ascii="宋体" w:hAnsi="宋体" w:cs="宋体"/>
                <w:kern w:val="0"/>
                <w:sz w:val="18"/>
                <w:szCs w:val="18"/>
              </w:rPr>
              <w:br w:type="textWrapping"/>
            </w:r>
            <w:r>
              <w:rPr>
                <w:rFonts w:hint="eastAsia" w:ascii="宋体" w:hAnsi="宋体" w:cs="宋体"/>
                <w:kern w:val="0"/>
                <w:sz w:val="18"/>
                <w:szCs w:val="18"/>
              </w:rPr>
              <w:t>橡木柜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D6BDD">
            <w:pPr>
              <w:widowControl/>
              <w:jc w:val="left"/>
              <w:textAlignment w:val="center"/>
              <w:rPr>
                <w:rFonts w:ascii="宋体" w:hAnsi="宋体" w:cs="宋体"/>
                <w:sz w:val="18"/>
                <w:szCs w:val="18"/>
              </w:rPr>
            </w:pPr>
            <w:r>
              <w:rPr>
                <w:rFonts w:hint="eastAsia" w:ascii="宋体" w:hAnsi="宋体" w:cs="宋体"/>
                <w:kern w:val="0"/>
                <w:sz w:val="18"/>
                <w:szCs w:val="18"/>
              </w:rPr>
              <w:t xml:space="preserve">材质：进口橡胶木          </w:t>
            </w:r>
            <w:r>
              <w:rPr>
                <w:rFonts w:hint="eastAsia" w:ascii="宋体" w:hAnsi="宋体" w:cs="宋体"/>
                <w:kern w:val="0"/>
                <w:sz w:val="18"/>
                <w:szCs w:val="18"/>
              </w:rPr>
              <w:br w:type="textWrapping"/>
            </w:r>
            <w:r>
              <w:rPr>
                <w:rFonts w:hint="eastAsia" w:ascii="宋体" w:hAnsi="宋体" w:cs="宋体"/>
                <w:kern w:val="0"/>
                <w:sz w:val="18"/>
                <w:szCs w:val="18"/>
              </w:rPr>
              <w:t>尺寸：≤1.2*0.24*0.9m</w:t>
            </w:r>
            <w:r>
              <w:rPr>
                <w:rFonts w:hint="eastAsia" w:ascii="宋体" w:hAnsi="宋体" w:cs="宋体"/>
                <w:kern w:val="0"/>
                <w:sz w:val="18"/>
                <w:szCs w:val="18"/>
              </w:rPr>
              <w:br w:type="textWrapping"/>
            </w:r>
            <w:r>
              <w:rPr>
                <w:rFonts w:hint="eastAsia" w:ascii="宋体" w:hAnsi="宋体" w:cs="宋体"/>
                <w:kern w:val="0"/>
                <w:sz w:val="18"/>
                <w:szCs w:val="18"/>
              </w:rPr>
              <w:t xml:space="preserve">橡木15mm特AA级，由不同尺寸橡木柜拼成，可随意组合。         </w:t>
            </w:r>
            <w:r>
              <w:rPr>
                <w:rFonts w:hint="eastAsia" w:ascii="宋体" w:hAnsi="宋体" w:cs="宋体"/>
                <w:kern w:val="0"/>
                <w:sz w:val="18"/>
                <w:szCs w:val="18"/>
              </w:rPr>
              <w:br w:type="textWrapping"/>
            </w:r>
            <w:r>
              <w:rPr>
                <w:rFonts w:hint="eastAsia" w:ascii="宋体" w:hAnsi="宋体" w:cs="宋体"/>
                <w:kern w:val="0"/>
                <w:sz w:val="18"/>
                <w:szCs w:val="18"/>
              </w:rPr>
              <w:t>用途：用于摆放绘本书刊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1F8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6503">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F557">
            <w:pPr>
              <w:jc w:val="center"/>
              <w:rPr>
                <w:rFonts w:ascii="宋体" w:hAnsi="宋体" w:cs="宋体"/>
                <w:sz w:val="18"/>
                <w:szCs w:val="18"/>
              </w:rPr>
            </w:pPr>
          </w:p>
        </w:tc>
      </w:tr>
      <w:tr w14:paraId="3CB7300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7190">
            <w:pPr>
              <w:widowControl/>
              <w:jc w:val="center"/>
              <w:textAlignment w:val="center"/>
              <w:rPr>
                <w:rFonts w:ascii="宋体" w:hAnsi="宋体" w:cs="宋体"/>
                <w:kern w:val="0"/>
                <w:sz w:val="18"/>
                <w:szCs w:val="18"/>
              </w:rPr>
            </w:pPr>
            <w:r>
              <w:rPr>
                <w:rFonts w:hint="eastAsia" w:ascii="宋体" w:hAnsi="宋体" w:cs="宋体"/>
                <w:kern w:val="0"/>
                <w:sz w:val="18"/>
                <w:szCs w:val="18"/>
              </w:rPr>
              <w:t>212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1C2A4">
            <w:pPr>
              <w:widowControl/>
              <w:jc w:val="center"/>
              <w:textAlignment w:val="center"/>
              <w:rPr>
                <w:rFonts w:ascii="宋体" w:hAnsi="宋体" w:cs="宋体"/>
                <w:sz w:val="18"/>
                <w:szCs w:val="18"/>
              </w:rPr>
            </w:pPr>
            <w:r>
              <w:rPr>
                <w:rFonts w:hint="eastAsia" w:ascii="宋体" w:hAnsi="宋体" w:cs="宋体"/>
                <w:kern w:val="0"/>
                <w:sz w:val="18"/>
                <w:szCs w:val="18"/>
              </w:rPr>
              <w:t>天然橡木柜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149C6">
            <w:pPr>
              <w:widowControl/>
              <w:jc w:val="left"/>
              <w:textAlignment w:val="center"/>
              <w:rPr>
                <w:rFonts w:ascii="宋体" w:hAnsi="宋体" w:cs="宋体"/>
                <w:sz w:val="18"/>
                <w:szCs w:val="18"/>
              </w:rPr>
            </w:pPr>
            <w:r>
              <w:rPr>
                <w:rFonts w:hint="eastAsia" w:ascii="宋体" w:hAnsi="宋体" w:cs="宋体"/>
                <w:kern w:val="0"/>
                <w:sz w:val="18"/>
                <w:szCs w:val="18"/>
              </w:rPr>
              <w:t xml:space="preserve">材质：橡胶木      </w:t>
            </w:r>
            <w:r>
              <w:rPr>
                <w:rFonts w:hint="eastAsia" w:ascii="宋体" w:hAnsi="宋体" w:cs="宋体"/>
                <w:kern w:val="0"/>
                <w:sz w:val="18"/>
                <w:szCs w:val="18"/>
              </w:rPr>
              <w:br w:type="textWrapping"/>
            </w:r>
            <w:r>
              <w:rPr>
                <w:rFonts w:hint="eastAsia" w:ascii="宋体" w:hAnsi="宋体" w:cs="宋体"/>
                <w:kern w:val="0"/>
                <w:sz w:val="18"/>
                <w:szCs w:val="18"/>
              </w:rPr>
              <w:t>尺寸：≤100*30*105cm</w:t>
            </w:r>
            <w:r>
              <w:rPr>
                <w:rFonts w:hint="eastAsia" w:ascii="宋体" w:hAnsi="宋体" w:cs="宋体"/>
                <w:kern w:val="0"/>
                <w:sz w:val="18"/>
                <w:szCs w:val="18"/>
              </w:rPr>
              <w:br w:type="textWrapping"/>
            </w:r>
            <w:r>
              <w:rPr>
                <w:rFonts w:hint="eastAsia" w:ascii="宋体" w:hAnsi="宋体" w:cs="宋体"/>
                <w:kern w:val="0"/>
                <w:sz w:val="18"/>
                <w:szCs w:val="18"/>
              </w:rPr>
              <w:t xml:space="preserve">圆弧倒角，无惧磕碰，稳固不倒。         </w:t>
            </w:r>
            <w:r>
              <w:rPr>
                <w:rFonts w:hint="eastAsia" w:ascii="宋体" w:hAnsi="宋体" w:cs="宋体"/>
                <w:kern w:val="0"/>
                <w:sz w:val="18"/>
                <w:szCs w:val="18"/>
              </w:rPr>
              <w:br w:type="textWrapping"/>
            </w:r>
            <w:r>
              <w:rPr>
                <w:rFonts w:hint="eastAsia" w:ascii="宋体" w:hAnsi="宋体" w:cs="宋体"/>
                <w:kern w:val="0"/>
                <w:sz w:val="18"/>
                <w:szCs w:val="18"/>
              </w:rPr>
              <w:t>用途：用于摆放绘本书刊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60F4">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513A">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1717">
            <w:pPr>
              <w:jc w:val="center"/>
              <w:rPr>
                <w:rFonts w:ascii="宋体" w:hAnsi="宋体" w:cs="宋体"/>
                <w:sz w:val="18"/>
                <w:szCs w:val="18"/>
              </w:rPr>
            </w:pPr>
          </w:p>
        </w:tc>
      </w:tr>
      <w:tr w14:paraId="4C1BCC4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B8BA">
            <w:pPr>
              <w:widowControl/>
              <w:jc w:val="center"/>
              <w:textAlignment w:val="center"/>
              <w:rPr>
                <w:rFonts w:ascii="宋体" w:hAnsi="宋体" w:cs="宋体"/>
                <w:kern w:val="0"/>
                <w:sz w:val="18"/>
                <w:szCs w:val="18"/>
              </w:rPr>
            </w:pPr>
            <w:r>
              <w:rPr>
                <w:rFonts w:hint="eastAsia" w:ascii="宋体" w:hAnsi="宋体" w:cs="宋体"/>
                <w:kern w:val="0"/>
                <w:sz w:val="18"/>
                <w:szCs w:val="18"/>
              </w:rPr>
              <w:t>213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11757">
            <w:pPr>
              <w:widowControl/>
              <w:jc w:val="center"/>
              <w:textAlignment w:val="center"/>
              <w:rPr>
                <w:rFonts w:ascii="宋体" w:hAnsi="宋体" w:cs="宋体"/>
                <w:sz w:val="18"/>
                <w:szCs w:val="18"/>
              </w:rPr>
            </w:pPr>
            <w:r>
              <w:rPr>
                <w:rFonts w:hint="eastAsia" w:ascii="宋体" w:hAnsi="宋体" w:cs="宋体"/>
                <w:kern w:val="0"/>
                <w:sz w:val="18"/>
                <w:szCs w:val="18"/>
              </w:rPr>
              <w:t>圆形桌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0357C">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规格：≤60*60*47cm</w:t>
            </w:r>
            <w:r>
              <w:rPr>
                <w:rFonts w:hint="eastAsia" w:ascii="宋体" w:hAnsi="宋体" w:cs="宋体"/>
                <w:kern w:val="0"/>
                <w:sz w:val="18"/>
                <w:szCs w:val="18"/>
              </w:rPr>
              <w:br w:type="textWrapping"/>
            </w:r>
            <w:r>
              <w:rPr>
                <w:rFonts w:hint="eastAsia" w:ascii="宋体" w:hAnsi="宋体" w:cs="宋体"/>
                <w:kern w:val="0"/>
                <w:sz w:val="18"/>
                <w:szCs w:val="18"/>
              </w:rPr>
              <w:t>天然实木，材质坚硬，抗冲击，承重强，木性坚韧，纹理通达清晰，硬度、强度适中。整体设计优美，方便移动，灵活使用。</w:t>
            </w:r>
            <w:r>
              <w:rPr>
                <w:rFonts w:hint="eastAsia" w:ascii="宋体" w:hAnsi="宋体" w:cs="宋体"/>
                <w:kern w:val="0"/>
                <w:sz w:val="18"/>
                <w:szCs w:val="18"/>
              </w:rPr>
              <w:br w:type="textWrapping"/>
            </w:r>
            <w:r>
              <w:rPr>
                <w:rFonts w:hint="eastAsia" w:ascii="宋体" w:hAnsi="宋体" w:cs="宋体"/>
                <w:kern w:val="0"/>
                <w:sz w:val="18"/>
                <w:szCs w:val="18"/>
              </w:rPr>
              <w:t>用途：用于儿童阅读使用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5A37">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B8D4">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0D0A">
            <w:pPr>
              <w:jc w:val="center"/>
              <w:rPr>
                <w:rFonts w:ascii="宋体" w:hAnsi="宋体" w:cs="宋体"/>
                <w:sz w:val="18"/>
                <w:szCs w:val="18"/>
              </w:rPr>
            </w:pPr>
          </w:p>
        </w:tc>
      </w:tr>
      <w:tr w14:paraId="1AC4302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B81C">
            <w:pPr>
              <w:widowControl/>
              <w:jc w:val="center"/>
              <w:textAlignment w:val="center"/>
              <w:rPr>
                <w:rFonts w:ascii="宋体" w:hAnsi="宋体" w:cs="宋体"/>
                <w:kern w:val="0"/>
                <w:sz w:val="18"/>
                <w:szCs w:val="18"/>
              </w:rPr>
            </w:pPr>
            <w:r>
              <w:rPr>
                <w:rFonts w:hint="eastAsia" w:ascii="宋体" w:hAnsi="宋体" w:cs="宋体"/>
                <w:kern w:val="0"/>
                <w:sz w:val="18"/>
                <w:szCs w:val="18"/>
              </w:rPr>
              <w:t>214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FF2F">
            <w:pPr>
              <w:widowControl/>
              <w:jc w:val="center"/>
              <w:textAlignment w:val="center"/>
              <w:rPr>
                <w:rFonts w:ascii="宋体" w:hAnsi="宋体" w:cs="宋体"/>
                <w:sz w:val="18"/>
                <w:szCs w:val="18"/>
              </w:rPr>
            </w:pPr>
            <w:r>
              <w:rPr>
                <w:rFonts w:hint="eastAsia" w:ascii="宋体" w:hAnsi="宋体" w:cs="宋体"/>
                <w:kern w:val="0"/>
                <w:sz w:val="18"/>
                <w:szCs w:val="18"/>
              </w:rPr>
              <w:t>卡通</w:t>
            </w:r>
            <w:r>
              <w:rPr>
                <w:rFonts w:hint="eastAsia" w:ascii="宋体" w:hAnsi="宋体" w:cs="宋体"/>
                <w:kern w:val="0"/>
                <w:sz w:val="18"/>
                <w:szCs w:val="18"/>
              </w:rPr>
              <w:br w:type="textWrapping"/>
            </w:r>
            <w:r>
              <w:rPr>
                <w:rFonts w:hint="eastAsia" w:ascii="宋体" w:hAnsi="宋体" w:cs="宋体"/>
                <w:kern w:val="0"/>
                <w:sz w:val="18"/>
                <w:szCs w:val="18"/>
              </w:rPr>
              <w:t>木质座椅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3B02">
            <w:pPr>
              <w:widowControl/>
              <w:jc w:val="left"/>
              <w:textAlignment w:val="center"/>
              <w:rPr>
                <w:rFonts w:ascii="宋体" w:hAnsi="宋体" w:cs="宋体"/>
                <w:sz w:val="18"/>
                <w:szCs w:val="18"/>
              </w:rPr>
            </w:pPr>
            <w:r>
              <w:rPr>
                <w:rFonts w:hint="eastAsia" w:ascii="宋体" w:hAnsi="宋体" w:cs="宋体"/>
                <w:kern w:val="0"/>
                <w:sz w:val="18"/>
                <w:szCs w:val="18"/>
              </w:rPr>
              <w:t>材质：橡胶木</w:t>
            </w:r>
            <w:r>
              <w:rPr>
                <w:rFonts w:hint="eastAsia" w:ascii="宋体" w:hAnsi="宋体" w:cs="宋体"/>
                <w:kern w:val="0"/>
                <w:sz w:val="18"/>
                <w:szCs w:val="18"/>
              </w:rPr>
              <w:br w:type="textWrapping"/>
            </w:r>
            <w:r>
              <w:rPr>
                <w:rFonts w:hint="eastAsia" w:ascii="宋体" w:hAnsi="宋体" w:cs="宋体"/>
                <w:kern w:val="0"/>
                <w:sz w:val="18"/>
                <w:szCs w:val="18"/>
              </w:rPr>
              <w:t>规格：≤28*28*47cm</w:t>
            </w:r>
            <w:r>
              <w:rPr>
                <w:rFonts w:hint="eastAsia" w:ascii="宋体" w:hAnsi="宋体" w:cs="宋体"/>
                <w:kern w:val="0"/>
                <w:sz w:val="18"/>
                <w:szCs w:val="18"/>
              </w:rPr>
              <w:br w:type="textWrapping"/>
            </w:r>
            <w:r>
              <w:rPr>
                <w:rFonts w:hint="eastAsia" w:ascii="宋体" w:hAnsi="宋体" w:cs="宋体"/>
                <w:kern w:val="0"/>
                <w:sz w:val="18"/>
                <w:szCs w:val="18"/>
              </w:rPr>
              <w:t>天然实木，材质坚硬，抗冲击，承重强，木性坚韧，纹理通达清晰，硬度、强度适中。整体设计优美，方便移动，灵活使用。</w:t>
            </w:r>
            <w:r>
              <w:rPr>
                <w:rFonts w:hint="eastAsia" w:ascii="宋体" w:hAnsi="宋体" w:cs="宋体"/>
                <w:kern w:val="0"/>
                <w:sz w:val="18"/>
                <w:szCs w:val="18"/>
              </w:rPr>
              <w:br w:type="textWrapping"/>
            </w:r>
            <w:r>
              <w:rPr>
                <w:rFonts w:hint="eastAsia" w:ascii="宋体" w:hAnsi="宋体" w:cs="宋体"/>
                <w:kern w:val="0"/>
                <w:sz w:val="18"/>
                <w:szCs w:val="18"/>
              </w:rPr>
              <w:t>用途：用于儿童阅读使用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434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5665">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1503">
            <w:pPr>
              <w:jc w:val="center"/>
              <w:rPr>
                <w:rFonts w:ascii="宋体" w:hAnsi="宋体" w:cs="宋体"/>
                <w:sz w:val="18"/>
                <w:szCs w:val="18"/>
              </w:rPr>
            </w:pPr>
          </w:p>
        </w:tc>
      </w:tr>
      <w:tr w14:paraId="6B025C8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B5E7">
            <w:pPr>
              <w:widowControl/>
              <w:jc w:val="center"/>
              <w:textAlignment w:val="center"/>
              <w:rPr>
                <w:rFonts w:ascii="宋体" w:hAnsi="宋体" w:cs="宋体"/>
                <w:kern w:val="0"/>
                <w:sz w:val="18"/>
                <w:szCs w:val="18"/>
              </w:rPr>
            </w:pPr>
            <w:r>
              <w:rPr>
                <w:rFonts w:hint="eastAsia" w:ascii="宋体" w:hAnsi="宋体" w:cs="宋体"/>
                <w:kern w:val="0"/>
                <w:sz w:val="18"/>
                <w:szCs w:val="18"/>
              </w:rPr>
              <w:t>215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E23E3">
            <w:pPr>
              <w:widowControl/>
              <w:jc w:val="center"/>
              <w:textAlignment w:val="center"/>
              <w:rPr>
                <w:rFonts w:ascii="宋体" w:hAnsi="宋体" w:cs="宋体"/>
                <w:sz w:val="18"/>
                <w:szCs w:val="18"/>
              </w:rPr>
            </w:pPr>
            <w:r>
              <w:rPr>
                <w:rFonts w:hint="eastAsia" w:ascii="宋体" w:hAnsi="宋体" w:cs="宋体"/>
                <w:kern w:val="0"/>
                <w:sz w:val="18"/>
                <w:szCs w:val="18"/>
              </w:rPr>
              <w:t>卡通凳子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9C3D7">
            <w:pPr>
              <w:widowControl/>
              <w:jc w:val="left"/>
              <w:textAlignment w:val="center"/>
              <w:rPr>
                <w:rFonts w:ascii="宋体" w:hAnsi="宋体" w:cs="宋体"/>
                <w:sz w:val="18"/>
                <w:szCs w:val="18"/>
              </w:rPr>
            </w:pPr>
            <w:r>
              <w:rPr>
                <w:rFonts w:hint="eastAsia" w:ascii="宋体" w:hAnsi="宋体" w:cs="宋体"/>
                <w:kern w:val="0"/>
                <w:sz w:val="18"/>
                <w:szCs w:val="18"/>
              </w:rPr>
              <w:t xml:space="preserve">材质：实木、科技布                           </w:t>
            </w:r>
            <w:r>
              <w:rPr>
                <w:rFonts w:hint="eastAsia" w:ascii="宋体" w:hAnsi="宋体" w:cs="宋体"/>
                <w:kern w:val="0"/>
                <w:sz w:val="18"/>
                <w:szCs w:val="18"/>
              </w:rPr>
              <w:br w:type="textWrapping"/>
            </w:r>
            <w:r>
              <w:rPr>
                <w:rFonts w:hint="eastAsia" w:ascii="宋体" w:hAnsi="宋体" w:cs="宋体"/>
                <w:kern w:val="0"/>
                <w:sz w:val="18"/>
                <w:szCs w:val="18"/>
              </w:rPr>
              <w:t xml:space="preserve">尺寸：≤30*22*28cm                  环保科技面料，透气不变形。逼真的动物造型，激发孩子好奇心，陪伴孩子快乐玩耍。                        </w:t>
            </w:r>
            <w:r>
              <w:rPr>
                <w:rFonts w:hint="eastAsia" w:ascii="宋体" w:hAnsi="宋体" w:cs="宋体"/>
                <w:kern w:val="0"/>
                <w:sz w:val="18"/>
                <w:szCs w:val="18"/>
              </w:rPr>
              <w:br w:type="textWrapping"/>
            </w:r>
            <w:r>
              <w:rPr>
                <w:rFonts w:hint="eastAsia" w:ascii="宋体" w:hAnsi="宋体" w:cs="宋体"/>
                <w:kern w:val="0"/>
                <w:sz w:val="18"/>
                <w:szCs w:val="18"/>
              </w:rPr>
              <w:t>用途：用于绘本馆装饰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8EB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3BC1">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A8EC">
            <w:pPr>
              <w:jc w:val="center"/>
              <w:rPr>
                <w:rFonts w:ascii="宋体" w:hAnsi="宋体" w:cs="宋体"/>
                <w:sz w:val="18"/>
                <w:szCs w:val="18"/>
              </w:rPr>
            </w:pPr>
          </w:p>
        </w:tc>
      </w:tr>
      <w:tr w14:paraId="04AC275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D8A3">
            <w:pPr>
              <w:widowControl/>
              <w:jc w:val="center"/>
              <w:textAlignment w:val="center"/>
              <w:rPr>
                <w:rFonts w:ascii="宋体" w:hAnsi="宋体" w:cs="宋体"/>
                <w:kern w:val="0"/>
                <w:sz w:val="18"/>
                <w:szCs w:val="18"/>
              </w:rPr>
            </w:pPr>
            <w:r>
              <w:rPr>
                <w:rFonts w:hint="eastAsia" w:ascii="宋体" w:hAnsi="宋体" w:cs="宋体"/>
                <w:kern w:val="0"/>
                <w:sz w:val="18"/>
                <w:szCs w:val="18"/>
              </w:rPr>
              <w:t>216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9E2F8">
            <w:pPr>
              <w:widowControl/>
              <w:jc w:val="center"/>
              <w:textAlignment w:val="center"/>
              <w:rPr>
                <w:rFonts w:ascii="宋体" w:hAnsi="宋体" w:cs="宋体"/>
                <w:sz w:val="18"/>
                <w:szCs w:val="18"/>
              </w:rPr>
            </w:pPr>
            <w:r>
              <w:rPr>
                <w:rFonts w:hint="eastAsia" w:ascii="宋体" w:hAnsi="宋体" w:cs="宋体"/>
                <w:kern w:val="0"/>
                <w:sz w:val="18"/>
                <w:szCs w:val="18"/>
              </w:rPr>
              <w:t>儿童阅读角帐篷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15BAE">
            <w:pPr>
              <w:widowControl/>
              <w:jc w:val="left"/>
              <w:textAlignment w:val="center"/>
              <w:rPr>
                <w:rFonts w:ascii="宋体" w:hAnsi="宋体" w:cs="宋体"/>
                <w:sz w:val="18"/>
                <w:szCs w:val="18"/>
              </w:rPr>
            </w:pPr>
            <w:r>
              <w:rPr>
                <w:rFonts w:hint="eastAsia" w:ascii="宋体" w:hAnsi="宋体" w:cs="宋体"/>
                <w:kern w:val="0"/>
                <w:sz w:val="18"/>
                <w:szCs w:val="18"/>
              </w:rPr>
              <w:t>材质：全棉、实木</w:t>
            </w:r>
            <w:r>
              <w:rPr>
                <w:rFonts w:hint="eastAsia" w:ascii="宋体" w:hAnsi="宋体" w:cs="宋体"/>
                <w:kern w:val="0"/>
                <w:sz w:val="18"/>
                <w:szCs w:val="18"/>
              </w:rPr>
              <w:br w:type="textWrapping"/>
            </w:r>
            <w:r>
              <w:rPr>
                <w:rFonts w:hint="eastAsia" w:ascii="宋体" w:hAnsi="宋体" w:cs="宋体"/>
                <w:kern w:val="0"/>
                <w:sz w:val="18"/>
                <w:szCs w:val="18"/>
              </w:rPr>
              <w:t>尺寸：≤直径150*110*160cm</w:t>
            </w:r>
            <w:r>
              <w:rPr>
                <w:rFonts w:hint="eastAsia" w:ascii="宋体" w:hAnsi="宋体" w:cs="宋体"/>
                <w:kern w:val="0"/>
                <w:sz w:val="18"/>
                <w:szCs w:val="18"/>
              </w:rPr>
              <w:br w:type="textWrapping"/>
            </w:r>
            <w:r>
              <w:rPr>
                <w:rFonts w:hint="eastAsia" w:ascii="宋体" w:hAnsi="宋体" w:cs="宋体"/>
                <w:kern w:val="0"/>
                <w:sz w:val="18"/>
                <w:szCs w:val="18"/>
              </w:rPr>
              <w:t>纯棉布蓬，亚麻手感，给孩子一个舒适的童话空间。</w:t>
            </w:r>
            <w:r>
              <w:rPr>
                <w:rFonts w:hint="eastAsia" w:ascii="宋体" w:hAnsi="宋体" w:cs="宋体"/>
                <w:kern w:val="0"/>
                <w:sz w:val="18"/>
                <w:szCs w:val="18"/>
              </w:rPr>
              <w:br w:type="textWrapping"/>
            </w:r>
            <w:r>
              <w:rPr>
                <w:rFonts w:hint="eastAsia" w:ascii="宋体" w:hAnsi="宋体" w:cs="宋体"/>
                <w:kern w:val="0"/>
                <w:sz w:val="18"/>
                <w:szCs w:val="18"/>
              </w:rPr>
              <w:t>用途：用于绘本馆装饰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947A">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F2D9">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1383">
            <w:pPr>
              <w:jc w:val="center"/>
              <w:rPr>
                <w:rFonts w:ascii="宋体" w:hAnsi="宋体" w:cs="宋体"/>
                <w:sz w:val="18"/>
                <w:szCs w:val="18"/>
              </w:rPr>
            </w:pPr>
          </w:p>
        </w:tc>
      </w:tr>
      <w:tr w14:paraId="6190A7D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D498">
            <w:pPr>
              <w:widowControl/>
              <w:jc w:val="center"/>
              <w:textAlignment w:val="center"/>
              <w:rPr>
                <w:rFonts w:ascii="宋体" w:hAnsi="宋体" w:cs="宋体"/>
                <w:kern w:val="0"/>
                <w:sz w:val="18"/>
                <w:szCs w:val="18"/>
              </w:rPr>
            </w:pPr>
            <w:r>
              <w:rPr>
                <w:rFonts w:hint="eastAsia" w:ascii="宋体" w:hAnsi="宋体" w:cs="宋体"/>
                <w:kern w:val="0"/>
                <w:sz w:val="18"/>
                <w:szCs w:val="18"/>
              </w:rPr>
              <w:t>217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5912">
            <w:pPr>
              <w:widowControl/>
              <w:jc w:val="center"/>
              <w:textAlignment w:val="center"/>
              <w:rPr>
                <w:rFonts w:ascii="宋体" w:hAnsi="宋体" w:cs="宋体"/>
                <w:sz w:val="18"/>
                <w:szCs w:val="18"/>
              </w:rPr>
            </w:pPr>
            <w:r>
              <w:rPr>
                <w:rFonts w:hint="eastAsia" w:ascii="宋体" w:hAnsi="宋体" w:cs="宋体"/>
                <w:kern w:val="0"/>
                <w:sz w:val="18"/>
                <w:szCs w:val="18"/>
              </w:rPr>
              <w:t>阅读桌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102BD">
            <w:pPr>
              <w:widowControl/>
              <w:jc w:val="left"/>
              <w:textAlignment w:val="center"/>
              <w:rPr>
                <w:rFonts w:ascii="宋体" w:hAnsi="宋体" w:cs="宋体"/>
                <w:sz w:val="18"/>
                <w:szCs w:val="18"/>
              </w:rPr>
            </w:pPr>
            <w:r>
              <w:rPr>
                <w:rFonts w:hint="eastAsia" w:ascii="宋体" w:hAnsi="宋体" w:cs="宋体"/>
                <w:kern w:val="0"/>
                <w:sz w:val="18"/>
                <w:szCs w:val="18"/>
              </w:rPr>
              <w:t>材质：实木</w:t>
            </w:r>
            <w:r>
              <w:rPr>
                <w:rFonts w:hint="eastAsia" w:ascii="宋体" w:hAnsi="宋体" w:cs="宋体"/>
                <w:kern w:val="0"/>
                <w:sz w:val="18"/>
                <w:szCs w:val="18"/>
              </w:rPr>
              <w:br w:type="textWrapping"/>
            </w:r>
            <w:r>
              <w:rPr>
                <w:rFonts w:hint="eastAsia" w:ascii="宋体" w:hAnsi="宋体" w:cs="宋体"/>
                <w:kern w:val="0"/>
                <w:sz w:val="18"/>
                <w:szCs w:val="18"/>
              </w:rPr>
              <w:t>尺寸：150cm*100cm*50cm</w:t>
            </w:r>
            <w:r>
              <w:rPr>
                <w:rFonts w:hint="eastAsia" w:ascii="宋体" w:hAnsi="宋体" w:cs="宋体"/>
                <w:kern w:val="0"/>
                <w:sz w:val="18"/>
                <w:szCs w:val="18"/>
              </w:rPr>
              <w:br w:type="textWrapping"/>
            </w:r>
            <w:r>
              <w:rPr>
                <w:rFonts w:hint="eastAsia" w:ascii="宋体" w:hAnsi="宋体" w:cs="宋体"/>
                <w:kern w:val="0"/>
                <w:sz w:val="18"/>
                <w:szCs w:val="18"/>
              </w:rPr>
              <w:t>百分百纯实木，环保耐用，木蜡油涂装，承重强。专为儿童研制，方便活动。</w:t>
            </w:r>
            <w:r>
              <w:rPr>
                <w:rFonts w:hint="eastAsia" w:ascii="宋体" w:hAnsi="宋体" w:cs="宋体"/>
                <w:kern w:val="0"/>
                <w:sz w:val="18"/>
                <w:szCs w:val="18"/>
              </w:rPr>
              <w:br w:type="textWrapping"/>
            </w:r>
            <w:r>
              <w:rPr>
                <w:rFonts w:hint="eastAsia" w:ascii="宋体" w:hAnsi="宋体" w:cs="宋体"/>
                <w:kern w:val="0"/>
                <w:sz w:val="18"/>
                <w:szCs w:val="18"/>
              </w:rPr>
              <w:t>用途：用于幼儿阅读使用。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3DF9">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6536">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1CE8">
            <w:pPr>
              <w:jc w:val="center"/>
              <w:rPr>
                <w:rFonts w:ascii="宋体" w:hAnsi="宋体" w:cs="宋体"/>
                <w:sz w:val="18"/>
                <w:szCs w:val="18"/>
              </w:rPr>
            </w:pPr>
          </w:p>
        </w:tc>
      </w:tr>
      <w:tr w14:paraId="14A9AF3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6E6F">
            <w:pPr>
              <w:widowControl/>
              <w:jc w:val="center"/>
              <w:textAlignment w:val="center"/>
              <w:rPr>
                <w:rFonts w:ascii="宋体" w:hAnsi="宋体" w:cs="宋体"/>
                <w:kern w:val="0"/>
                <w:sz w:val="18"/>
                <w:szCs w:val="18"/>
              </w:rPr>
            </w:pPr>
            <w:r>
              <w:rPr>
                <w:rFonts w:hint="eastAsia" w:ascii="宋体" w:hAnsi="宋体" w:cs="宋体"/>
                <w:kern w:val="0"/>
                <w:sz w:val="18"/>
                <w:szCs w:val="18"/>
              </w:rPr>
              <w:t>218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786D8">
            <w:pPr>
              <w:widowControl/>
              <w:jc w:val="center"/>
              <w:textAlignment w:val="center"/>
              <w:rPr>
                <w:rFonts w:ascii="宋体" w:hAnsi="宋体" w:cs="宋体"/>
                <w:sz w:val="18"/>
                <w:szCs w:val="18"/>
              </w:rPr>
            </w:pPr>
            <w:r>
              <w:rPr>
                <w:rFonts w:hint="eastAsia" w:ascii="宋体" w:hAnsi="宋体" w:cs="宋体"/>
                <w:kern w:val="0"/>
                <w:sz w:val="18"/>
                <w:szCs w:val="18"/>
              </w:rPr>
              <w:t>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65CEB">
            <w:pPr>
              <w:widowControl/>
              <w:jc w:val="left"/>
              <w:textAlignment w:val="center"/>
              <w:rPr>
                <w:rFonts w:ascii="宋体" w:hAnsi="宋体" w:cs="宋体"/>
                <w:sz w:val="18"/>
                <w:szCs w:val="18"/>
              </w:rPr>
            </w:pPr>
            <w:r>
              <w:rPr>
                <w:rFonts w:hint="eastAsia" w:ascii="宋体" w:hAnsi="宋体" w:cs="宋体"/>
                <w:kern w:val="0"/>
                <w:sz w:val="18"/>
                <w:szCs w:val="18"/>
              </w:rPr>
              <w:t>材质：天然实木、优质PU</w:t>
            </w:r>
            <w:r>
              <w:rPr>
                <w:rFonts w:hint="eastAsia" w:ascii="宋体" w:hAnsi="宋体" w:cs="宋体"/>
                <w:kern w:val="0"/>
                <w:sz w:val="18"/>
                <w:szCs w:val="18"/>
              </w:rPr>
              <w:br w:type="textWrapping"/>
            </w:r>
            <w:r>
              <w:rPr>
                <w:rFonts w:hint="eastAsia" w:ascii="宋体" w:hAnsi="宋体" w:cs="宋体"/>
                <w:kern w:val="0"/>
                <w:sz w:val="18"/>
                <w:szCs w:val="18"/>
              </w:rPr>
              <w:t>规格：高≤35cm面直径≤29cm</w:t>
            </w:r>
            <w:r>
              <w:rPr>
                <w:rFonts w:hint="eastAsia" w:ascii="宋体" w:hAnsi="宋体" w:cs="宋体"/>
                <w:kern w:val="0"/>
                <w:sz w:val="18"/>
                <w:szCs w:val="18"/>
              </w:rPr>
              <w:br w:type="textWrapping"/>
            </w:r>
            <w:r>
              <w:rPr>
                <w:rFonts w:hint="eastAsia" w:ascii="宋体" w:hAnsi="宋体" w:cs="宋体"/>
                <w:kern w:val="0"/>
                <w:sz w:val="18"/>
                <w:szCs w:val="18"/>
              </w:rPr>
              <w:t>天然取材，精选优质PU透气耐磨，高密度海绵填充，环保舒适色泽纯正，实木凳腿 ，材质坚硬，抗冲击，承重强，摆放灵活</w:t>
            </w:r>
            <w:r>
              <w:rPr>
                <w:rFonts w:hint="eastAsia" w:ascii="宋体" w:hAnsi="宋体" w:cs="宋体"/>
                <w:kern w:val="0"/>
                <w:sz w:val="18"/>
                <w:szCs w:val="18"/>
              </w:rPr>
              <w:br w:type="textWrapping"/>
            </w:r>
            <w:r>
              <w:rPr>
                <w:rFonts w:hint="eastAsia" w:ascii="宋体" w:hAnsi="宋体" w:cs="宋体"/>
                <w:kern w:val="0"/>
                <w:sz w:val="18"/>
                <w:szCs w:val="18"/>
              </w:rPr>
              <w:t>用途：用于儿童阅读使用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7978">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E3FB">
            <w:pPr>
              <w:widowControl/>
              <w:jc w:val="center"/>
              <w:textAlignment w:val="center"/>
              <w:rPr>
                <w:rFonts w:ascii="宋体" w:hAnsi="宋体" w:cs="宋体"/>
                <w:sz w:val="18"/>
                <w:szCs w:val="18"/>
              </w:rPr>
            </w:pPr>
            <w:r>
              <w:rPr>
                <w:rFonts w:hint="eastAsia" w:ascii="宋体" w:hAnsi="宋体" w:cs="宋体"/>
                <w:kern w:val="0"/>
                <w:sz w:val="18"/>
                <w:szCs w:val="1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E86F">
            <w:pPr>
              <w:jc w:val="center"/>
              <w:rPr>
                <w:rFonts w:ascii="宋体" w:hAnsi="宋体" w:cs="宋体"/>
                <w:sz w:val="18"/>
                <w:szCs w:val="18"/>
              </w:rPr>
            </w:pPr>
          </w:p>
        </w:tc>
      </w:tr>
      <w:tr w14:paraId="4511769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5ACE">
            <w:pPr>
              <w:widowControl/>
              <w:jc w:val="center"/>
              <w:textAlignment w:val="center"/>
              <w:rPr>
                <w:rFonts w:ascii="宋体" w:hAnsi="宋体" w:cs="宋体"/>
                <w:kern w:val="0"/>
                <w:sz w:val="18"/>
                <w:szCs w:val="18"/>
              </w:rPr>
            </w:pPr>
            <w:r>
              <w:rPr>
                <w:rFonts w:hint="eastAsia" w:ascii="宋体" w:hAnsi="宋体" w:cs="宋体"/>
                <w:kern w:val="0"/>
                <w:sz w:val="18"/>
                <w:szCs w:val="18"/>
              </w:rPr>
              <w:t>219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B7985">
            <w:pPr>
              <w:widowControl/>
              <w:jc w:val="center"/>
              <w:textAlignment w:val="center"/>
              <w:rPr>
                <w:rFonts w:ascii="宋体" w:hAnsi="宋体" w:cs="宋体"/>
                <w:sz w:val="18"/>
                <w:szCs w:val="18"/>
              </w:rPr>
            </w:pPr>
            <w:r>
              <w:rPr>
                <w:rFonts w:hint="eastAsia" w:ascii="宋体" w:hAnsi="宋体" w:cs="宋体"/>
                <w:kern w:val="0"/>
                <w:sz w:val="18"/>
                <w:szCs w:val="18"/>
              </w:rPr>
              <w:t>云朵置物架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BE803">
            <w:pPr>
              <w:widowControl/>
              <w:jc w:val="left"/>
              <w:textAlignment w:val="center"/>
              <w:rPr>
                <w:rFonts w:ascii="宋体" w:hAnsi="宋体" w:cs="宋体"/>
                <w:sz w:val="18"/>
                <w:szCs w:val="18"/>
              </w:rPr>
            </w:pPr>
            <w:r>
              <w:rPr>
                <w:rFonts w:hint="eastAsia" w:ascii="宋体" w:hAnsi="宋体" w:cs="宋体"/>
                <w:kern w:val="0"/>
                <w:sz w:val="18"/>
                <w:szCs w:val="18"/>
              </w:rPr>
              <w:t>材质：实木</w:t>
            </w:r>
            <w:r>
              <w:rPr>
                <w:rFonts w:hint="eastAsia" w:ascii="宋体" w:hAnsi="宋体" w:cs="宋体"/>
                <w:kern w:val="0"/>
                <w:sz w:val="18"/>
                <w:szCs w:val="18"/>
              </w:rPr>
              <w:br w:type="textWrapping"/>
            </w:r>
            <w:r>
              <w:rPr>
                <w:rFonts w:hint="eastAsia" w:ascii="宋体" w:hAnsi="宋体" w:cs="宋体"/>
                <w:kern w:val="0"/>
                <w:sz w:val="18"/>
                <w:szCs w:val="18"/>
              </w:rPr>
              <w:t>尺寸：小号≤30*25*15cm</w:t>
            </w:r>
            <w:r>
              <w:rPr>
                <w:rFonts w:hint="eastAsia" w:ascii="宋体" w:hAnsi="宋体" w:cs="宋体"/>
                <w:kern w:val="0"/>
                <w:sz w:val="18"/>
                <w:szCs w:val="18"/>
              </w:rPr>
              <w:br w:type="textWrapping"/>
            </w:r>
            <w:r>
              <w:rPr>
                <w:rFonts w:hint="eastAsia" w:ascii="宋体" w:hAnsi="宋体" w:cs="宋体"/>
                <w:kern w:val="0"/>
                <w:sz w:val="18"/>
                <w:szCs w:val="18"/>
              </w:rPr>
              <w:t xml:space="preserve">      大号≤48*43*23cm</w:t>
            </w:r>
            <w:r>
              <w:rPr>
                <w:rFonts w:hint="eastAsia" w:ascii="宋体" w:hAnsi="宋体" w:cs="宋体"/>
                <w:kern w:val="0"/>
                <w:sz w:val="18"/>
                <w:szCs w:val="18"/>
              </w:rPr>
              <w:br w:type="textWrapping"/>
            </w:r>
            <w:r>
              <w:rPr>
                <w:rFonts w:hint="eastAsia" w:ascii="宋体" w:hAnsi="宋体" w:cs="宋体"/>
                <w:kern w:val="0"/>
                <w:sz w:val="18"/>
                <w:szCs w:val="18"/>
              </w:rPr>
              <w:t xml:space="preserve">整套包含两个小号，一个大号。水性漆，无刺鼻气味，安全健康耐用。                                          </w:t>
            </w:r>
            <w:r>
              <w:rPr>
                <w:rFonts w:hint="eastAsia" w:ascii="宋体" w:hAnsi="宋体" w:cs="宋体"/>
                <w:kern w:val="0"/>
                <w:sz w:val="18"/>
                <w:szCs w:val="18"/>
              </w:rPr>
              <w:br w:type="textWrapping"/>
            </w:r>
            <w:r>
              <w:rPr>
                <w:rFonts w:hint="eastAsia" w:ascii="宋体" w:hAnsi="宋体" w:cs="宋体"/>
                <w:kern w:val="0"/>
                <w:sz w:val="18"/>
                <w:szCs w:val="18"/>
              </w:rPr>
              <w:t>用途：用于绘本馆装饰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7E4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46E1">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E5C0">
            <w:pPr>
              <w:jc w:val="center"/>
              <w:rPr>
                <w:rFonts w:ascii="宋体" w:hAnsi="宋体" w:cs="宋体"/>
                <w:sz w:val="18"/>
                <w:szCs w:val="18"/>
              </w:rPr>
            </w:pPr>
          </w:p>
        </w:tc>
      </w:tr>
      <w:tr w14:paraId="4DB8A305">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F29E">
            <w:pPr>
              <w:widowControl/>
              <w:jc w:val="center"/>
              <w:textAlignment w:val="center"/>
              <w:rPr>
                <w:rFonts w:ascii="宋体" w:hAnsi="宋体" w:cs="宋体"/>
                <w:kern w:val="0"/>
                <w:sz w:val="18"/>
                <w:szCs w:val="18"/>
              </w:rPr>
            </w:pPr>
            <w:r>
              <w:rPr>
                <w:rFonts w:hint="eastAsia" w:ascii="宋体" w:hAnsi="宋体" w:cs="宋体"/>
                <w:kern w:val="0"/>
                <w:sz w:val="18"/>
                <w:szCs w:val="18"/>
              </w:rPr>
              <w:t>220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4D574">
            <w:pPr>
              <w:widowControl/>
              <w:jc w:val="center"/>
              <w:textAlignment w:val="center"/>
              <w:rPr>
                <w:rFonts w:ascii="宋体" w:hAnsi="宋体" w:cs="宋体"/>
                <w:sz w:val="18"/>
                <w:szCs w:val="18"/>
              </w:rPr>
            </w:pPr>
            <w:r>
              <w:rPr>
                <w:rFonts w:hint="eastAsia" w:ascii="宋体" w:hAnsi="宋体" w:cs="宋体"/>
                <w:kern w:val="0"/>
                <w:sz w:val="18"/>
                <w:szCs w:val="18"/>
              </w:rPr>
              <w:t>儿童创意实木书架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DB0C6">
            <w:pPr>
              <w:widowControl/>
              <w:jc w:val="left"/>
              <w:textAlignment w:val="center"/>
              <w:rPr>
                <w:rFonts w:ascii="宋体" w:hAnsi="宋体" w:cs="宋体"/>
                <w:sz w:val="18"/>
                <w:szCs w:val="18"/>
              </w:rPr>
            </w:pPr>
            <w:r>
              <w:rPr>
                <w:rFonts w:hint="eastAsia" w:ascii="宋体" w:hAnsi="宋体" w:cs="宋体"/>
                <w:kern w:val="0"/>
                <w:sz w:val="18"/>
                <w:szCs w:val="18"/>
              </w:rPr>
              <w:t>材质：实木、棉麻织布</w:t>
            </w:r>
            <w:r>
              <w:rPr>
                <w:rFonts w:hint="eastAsia" w:ascii="宋体" w:hAnsi="宋体" w:cs="宋体"/>
                <w:kern w:val="0"/>
                <w:sz w:val="18"/>
                <w:szCs w:val="18"/>
              </w:rPr>
              <w:br w:type="textWrapping"/>
            </w:r>
            <w:r>
              <w:rPr>
                <w:rFonts w:hint="eastAsia" w:ascii="宋体" w:hAnsi="宋体" w:cs="宋体"/>
                <w:kern w:val="0"/>
                <w:sz w:val="18"/>
                <w:szCs w:val="18"/>
              </w:rPr>
              <w:t>尺寸：≤70*30*90cm</w:t>
            </w:r>
            <w:r>
              <w:rPr>
                <w:rFonts w:hint="eastAsia" w:ascii="宋体" w:hAnsi="宋体" w:cs="宋体"/>
                <w:kern w:val="0"/>
                <w:sz w:val="18"/>
                <w:szCs w:val="18"/>
              </w:rPr>
              <w:br w:type="textWrapping"/>
            </w:r>
            <w:r>
              <w:rPr>
                <w:rFonts w:hint="eastAsia" w:ascii="宋体" w:hAnsi="宋体" w:cs="宋体"/>
                <w:kern w:val="0"/>
                <w:sz w:val="18"/>
                <w:szCs w:val="18"/>
              </w:rPr>
              <w:t xml:space="preserve">圆润边角设计，防止磕碰，底部收纳，寻找更方便。                                          </w:t>
            </w:r>
            <w:r>
              <w:rPr>
                <w:rFonts w:hint="eastAsia" w:ascii="宋体" w:hAnsi="宋体" w:cs="宋体"/>
                <w:kern w:val="0"/>
                <w:sz w:val="18"/>
                <w:szCs w:val="18"/>
              </w:rPr>
              <w:br w:type="textWrapping"/>
            </w:r>
            <w:r>
              <w:rPr>
                <w:rFonts w:hint="eastAsia" w:ascii="宋体" w:hAnsi="宋体" w:cs="宋体"/>
                <w:kern w:val="0"/>
                <w:sz w:val="18"/>
                <w:szCs w:val="18"/>
              </w:rPr>
              <w:t>用途：用于绘本收纳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4B08">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F884">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BBEE">
            <w:pPr>
              <w:jc w:val="center"/>
              <w:rPr>
                <w:rFonts w:ascii="宋体" w:hAnsi="宋体" w:cs="宋体"/>
                <w:sz w:val="18"/>
                <w:szCs w:val="18"/>
              </w:rPr>
            </w:pPr>
          </w:p>
        </w:tc>
      </w:tr>
      <w:tr w14:paraId="00424ED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7B79">
            <w:pPr>
              <w:widowControl/>
              <w:jc w:val="center"/>
              <w:textAlignment w:val="center"/>
              <w:rPr>
                <w:rFonts w:ascii="宋体" w:hAnsi="宋体" w:cs="宋体"/>
                <w:kern w:val="0"/>
                <w:sz w:val="18"/>
                <w:szCs w:val="18"/>
              </w:rPr>
            </w:pPr>
            <w:r>
              <w:rPr>
                <w:rFonts w:hint="eastAsia" w:ascii="宋体" w:hAnsi="宋体" w:cs="宋体"/>
                <w:kern w:val="0"/>
                <w:sz w:val="18"/>
                <w:szCs w:val="18"/>
              </w:rPr>
              <w:t>221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CC7BD">
            <w:pPr>
              <w:widowControl/>
              <w:jc w:val="center"/>
              <w:textAlignment w:val="center"/>
              <w:rPr>
                <w:rFonts w:ascii="宋体" w:hAnsi="宋体" w:cs="宋体"/>
                <w:sz w:val="18"/>
                <w:szCs w:val="18"/>
              </w:rPr>
            </w:pPr>
            <w:r>
              <w:rPr>
                <w:rFonts w:hint="eastAsia" w:ascii="宋体" w:hAnsi="宋体" w:cs="宋体"/>
                <w:kern w:val="0"/>
                <w:sz w:val="18"/>
                <w:szCs w:val="18"/>
              </w:rPr>
              <w:t>儿童坐垫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8945F">
            <w:pPr>
              <w:widowControl/>
              <w:jc w:val="left"/>
              <w:textAlignment w:val="center"/>
              <w:rPr>
                <w:rFonts w:ascii="宋体" w:hAnsi="宋体" w:cs="宋体"/>
                <w:sz w:val="18"/>
                <w:szCs w:val="18"/>
              </w:rPr>
            </w:pPr>
            <w:r>
              <w:rPr>
                <w:rFonts w:hint="eastAsia" w:ascii="宋体" w:hAnsi="宋体" w:cs="宋体"/>
                <w:kern w:val="0"/>
                <w:sz w:val="18"/>
                <w:szCs w:val="18"/>
              </w:rPr>
              <w:t>材质：棉麻织布</w:t>
            </w:r>
            <w:r>
              <w:rPr>
                <w:rFonts w:hint="eastAsia" w:ascii="宋体" w:hAnsi="宋体" w:cs="宋体"/>
                <w:kern w:val="0"/>
                <w:sz w:val="18"/>
                <w:szCs w:val="18"/>
              </w:rPr>
              <w:br w:type="textWrapping"/>
            </w:r>
            <w:r>
              <w:rPr>
                <w:rFonts w:hint="eastAsia" w:ascii="宋体" w:hAnsi="宋体" w:cs="宋体"/>
                <w:kern w:val="0"/>
                <w:sz w:val="18"/>
                <w:szCs w:val="18"/>
              </w:rPr>
              <w:t>尺寸：直径≤30cm</w:t>
            </w:r>
            <w:r>
              <w:rPr>
                <w:rFonts w:hint="eastAsia" w:ascii="宋体" w:hAnsi="宋体" w:cs="宋体"/>
                <w:kern w:val="0"/>
                <w:sz w:val="18"/>
                <w:szCs w:val="18"/>
              </w:rPr>
              <w:br w:type="textWrapping"/>
            </w:r>
            <w:r>
              <w:rPr>
                <w:rFonts w:hint="eastAsia" w:ascii="宋体" w:hAnsi="宋体" w:cs="宋体"/>
                <w:kern w:val="0"/>
                <w:sz w:val="18"/>
                <w:szCs w:val="18"/>
              </w:rPr>
              <w:t>加厚棉麻，高弹力记忆棉，更舒适。</w:t>
            </w:r>
            <w:r>
              <w:rPr>
                <w:rFonts w:hint="eastAsia" w:ascii="宋体" w:hAnsi="宋体" w:cs="宋体"/>
                <w:kern w:val="0"/>
                <w:sz w:val="18"/>
                <w:szCs w:val="18"/>
              </w:rPr>
              <w:br w:type="textWrapping"/>
            </w:r>
            <w:r>
              <w:rPr>
                <w:rFonts w:hint="eastAsia" w:ascii="宋体" w:hAnsi="宋体" w:cs="宋体"/>
                <w:kern w:val="0"/>
                <w:sz w:val="18"/>
                <w:szCs w:val="18"/>
              </w:rPr>
              <w:t>用途：用于儿童阅读使用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B01B">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C643">
            <w:pPr>
              <w:widowControl/>
              <w:jc w:val="center"/>
              <w:textAlignment w:val="center"/>
              <w:rPr>
                <w:rFonts w:ascii="宋体" w:hAnsi="宋体" w:cs="宋体"/>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2992">
            <w:pPr>
              <w:jc w:val="center"/>
              <w:rPr>
                <w:rFonts w:ascii="宋体" w:hAnsi="宋体" w:cs="宋体"/>
                <w:sz w:val="18"/>
                <w:szCs w:val="18"/>
              </w:rPr>
            </w:pPr>
          </w:p>
        </w:tc>
      </w:tr>
      <w:tr w14:paraId="67C286D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8DE1">
            <w:pPr>
              <w:widowControl/>
              <w:jc w:val="center"/>
              <w:textAlignment w:val="center"/>
              <w:rPr>
                <w:rFonts w:ascii="宋体" w:hAnsi="宋体" w:cs="宋体"/>
                <w:kern w:val="0"/>
                <w:sz w:val="18"/>
                <w:szCs w:val="18"/>
              </w:rPr>
            </w:pPr>
            <w:r>
              <w:rPr>
                <w:rFonts w:hint="eastAsia" w:ascii="宋体" w:hAnsi="宋体" w:cs="宋体"/>
                <w:kern w:val="0"/>
                <w:sz w:val="18"/>
                <w:szCs w:val="18"/>
              </w:rPr>
              <w:t>222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7854E">
            <w:pPr>
              <w:widowControl/>
              <w:jc w:val="center"/>
              <w:textAlignment w:val="center"/>
              <w:rPr>
                <w:rFonts w:ascii="宋体" w:hAnsi="宋体" w:cs="宋体"/>
                <w:sz w:val="18"/>
                <w:szCs w:val="18"/>
              </w:rPr>
            </w:pPr>
            <w:r>
              <w:rPr>
                <w:rFonts w:hint="eastAsia" w:ascii="宋体" w:hAnsi="宋体" w:cs="宋体"/>
                <w:kern w:val="0"/>
                <w:sz w:val="18"/>
                <w:szCs w:val="18"/>
              </w:rPr>
              <w:t>卡通抱枕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344EE">
            <w:pPr>
              <w:widowControl/>
              <w:jc w:val="left"/>
              <w:textAlignment w:val="center"/>
              <w:rPr>
                <w:rFonts w:ascii="宋体" w:hAnsi="宋体" w:cs="宋体"/>
                <w:sz w:val="18"/>
                <w:szCs w:val="18"/>
              </w:rPr>
            </w:pPr>
            <w:r>
              <w:rPr>
                <w:rFonts w:hint="eastAsia" w:ascii="宋体" w:hAnsi="宋体" w:cs="宋体"/>
                <w:kern w:val="0"/>
                <w:sz w:val="18"/>
                <w:szCs w:val="18"/>
              </w:rPr>
              <w:t>材质：麂皮布料</w:t>
            </w:r>
            <w:r>
              <w:rPr>
                <w:rFonts w:hint="eastAsia" w:ascii="宋体" w:hAnsi="宋体" w:cs="宋体"/>
                <w:kern w:val="0"/>
                <w:sz w:val="18"/>
                <w:szCs w:val="18"/>
              </w:rPr>
              <w:br w:type="textWrapping"/>
            </w:r>
            <w:r>
              <w:rPr>
                <w:rFonts w:hint="eastAsia" w:ascii="宋体" w:hAnsi="宋体" w:cs="宋体"/>
                <w:kern w:val="0"/>
                <w:sz w:val="18"/>
                <w:szCs w:val="18"/>
              </w:rPr>
              <w:t>尺寸：大号≤73*43cm</w:t>
            </w:r>
            <w:r>
              <w:rPr>
                <w:rFonts w:hint="eastAsia" w:ascii="宋体" w:hAnsi="宋体" w:cs="宋体"/>
                <w:kern w:val="0"/>
                <w:sz w:val="18"/>
                <w:szCs w:val="18"/>
              </w:rPr>
              <w:br w:type="textWrapping"/>
            </w:r>
            <w:r>
              <w:rPr>
                <w:rFonts w:hint="eastAsia" w:ascii="宋体" w:hAnsi="宋体" w:cs="宋体"/>
                <w:kern w:val="0"/>
                <w:sz w:val="18"/>
                <w:szCs w:val="18"/>
              </w:rPr>
              <w:t xml:space="preserve">      小号≤65*32cm</w:t>
            </w:r>
            <w:r>
              <w:rPr>
                <w:rFonts w:hint="eastAsia" w:ascii="宋体" w:hAnsi="宋体" w:cs="宋体"/>
                <w:kern w:val="0"/>
                <w:sz w:val="18"/>
                <w:szCs w:val="18"/>
              </w:rPr>
              <w:br w:type="textWrapping"/>
            </w:r>
            <w:r>
              <w:rPr>
                <w:rFonts w:hint="eastAsia" w:ascii="宋体" w:hAnsi="宋体" w:cs="宋体"/>
                <w:kern w:val="0"/>
                <w:sz w:val="18"/>
                <w:szCs w:val="18"/>
              </w:rPr>
              <w:t>亲肤棉柔，更舒适。</w:t>
            </w:r>
            <w:r>
              <w:rPr>
                <w:rFonts w:hint="eastAsia" w:ascii="宋体" w:hAnsi="宋体" w:cs="宋体"/>
                <w:kern w:val="0"/>
                <w:sz w:val="18"/>
                <w:szCs w:val="18"/>
              </w:rPr>
              <w:br w:type="textWrapping"/>
            </w:r>
            <w:r>
              <w:rPr>
                <w:rFonts w:hint="eastAsia" w:ascii="宋体" w:hAnsi="宋体" w:cs="宋体"/>
                <w:kern w:val="0"/>
                <w:sz w:val="18"/>
                <w:szCs w:val="18"/>
              </w:rPr>
              <w:t>用途：用于儿童阅读使用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504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3DB5">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30C3">
            <w:pPr>
              <w:jc w:val="center"/>
              <w:rPr>
                <w:rFonts w:ascii="宋体" w:hAnsi="宋体" w:cs="宋体"/>
                <w:sz w:val="18"/>
                <w:szCs w:val="18"/>
              </w:rPr>
            </w:pPr>
          </w:p>
        </w:tc>
      </w:tr>
      <w:tr w14:paraId="39C00D1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BFA7">
            <w:pPr>
              <w:widowControl/>
              <w:jc w:val="center"/>
              <w:textAlignment w:val="center"/>
              <w:rPr>
                <w:rFonts w:ascii="宋体" w:hAnsi="宋体" w:cs="宋体"/>
                <w:kern w:val="0"/>
                <w:sz w:val="18"/>
                <w:szCs w:val="18"/>
              </w:rPr>
            </w:pPr>
            <w:r>
              <w:rPr>
                <w:rFonts w:hint="eastAsia" w:ascii="宋体" w:hAnsi="宋体" w:cs="宋体"/>
                <w:kern w:val="0"/>
                <w:sz w:val="18"/>
                <w:szCs w:val="18"/>
              </w:rPr>
              <w:t>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F313D">
            <w:pPr>
              <w:widowControl/>
              <w:jc w:val="center"/>
              <w:textAlignment w:val="center"/>
              <w:rPr>
                <w:rFonts w:ascii="宋体" w:hAnsi="宋体" w:cs="宋体"/>
                <w:sz w:val="18"/>
                <w:szCs w:val="18"/>
              </w:rPr>
            </w:pPr>
            <w:r>
              <w:rPr>
                <w:rFonts w:hint="eastAsia" w:ascii="宋体" w:hAnsi="宋体" w:cs="宋体"/>
                <w:kern w:val="0"/>
                <w:sz w:val="18"/>
                <w:szCs w:val="18"/>
              </w:rPr>
              <w:t>卡通抱枕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98C08">
            <w:pPr>
              <w:widowControl/>
              <w:jc w:val="left"/>
              <w:textAlignment w:val="center"/>
              <w:rPr>
                <w:rFonts w:ascii="宋体" w:hAnsi="宋体" w:cs="宋体"/>
                <w:sz w:val="18"/>
                <w:szCs w:val="18"/>
              </w:rPr>
            </w:pPr>
            <w:r>
              <w:rPr>
                <w:rFonts w:hint="eastAsia" w:ascii="宋体" w:hAnsi="宋体" w:cs="宋体"/>
                <w:kern w:val="0"/>
                <w:sz w:val="18"/>
                <w:szCs w:val="18"/>
              </w:rPr>
              <w:t>材质：粗灯芯布料</w:t>
            </w:r>
            <w:r>
              <w:rPr>
                <w:rFonts w:hint="eastAsia" w:ascii="宋体" w:hAnsi="宋体" w:cs="宋体"/>
                <w:kern w:val="0"/>
                <w:sz w:val="18"/>
                <w:szCs w:val="18"/>
              </w:rPr>
              <w:br w:type="textWrapping"/>
            </w:r>
            <w:r>
              <w:rPr>
                <w:rFonts w:hint="eastAsia" w:ascii="宋体" w:hAnsi="宋体" w:cs="宋体"/>
                <w:kern w:val="0"/>
                <w:sz w:val="18"/>
                <w:szCs w:val="18"/>
              </w:rPr>
              <w:t>尺寸：≤54*40cm</w:t>
            </w:r>
            <w:r>
              <w:rPr>
                <w:rFonts w:hint="eastAsia" w:ascii="宋体" w:hAnsi="宋体" w:cs="宋体"/>
                <w:kern w:val="0"/>
                <w:sz w:val="18"/>
                <w:szCs w:val="18"/>
              </w:rPr>
              <w:br w:type="textWrapping"/>
            </w:r>
            <w:r>
              <w:rPr>
                <w:rFonts w:hint="eastAsia" w:ascii="宋体" w:hAnsi="宋体" w:cs="宋体"/>
                <w:kern w:val="0"/>
                <w:sz w:val="18"/>
                <w:szCs w:val="18"/>
              </w:rPr>
              <w:t>亲肤棉柔，更舒适。</w:t>
            </w:r>
            <w:r>
              <w:rPr>
                <w:rFonts w:hint="eastAsia" w:ascii="宋体" w:hAnsi="宋体" w:cs="宋体"/>
                <w:kern w:val="0"/>
                <w:sz w:val="18"/>
                <w:szCs w:val="18"/>
              </w:rPr>
              <w:br w:type="textWrapping"/>
            </w:r>
            <w:r>
              <w:rPr>
                <w:rFonts w:hint="eastAsia" w:ascii="宋体" w:hAnsi="宋体" w:cs="宋体"/>
                <w:kern w:val="0"/>
                <w:sz w:val="18"/>
                <w:szCs w:val="18"/>
              </w:rPr>
              <w:t>用途：用于儿童阅读使用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2C73">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394E">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D20D">
            <w:pPr>
              <w:jc w:val="center"/>
              <w:rPr>
                <w:rFonts w:ascii="宋体" w:hAnsi="宋体" w:cs="宋体"/>
                <w:sz w:val="18"/>
                <w:szCs w:val="18"/>
              </w:rPr>
            </w:pPr>
          </w:p>
        </w:tc>
      </w:tr>
      <w:tr w14:paraId="08CEC28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8ABD">
            <w:pPr>
              <w:widowControl/>
              <w:jc w:val="center"/>
              <w:textAlignment w:val="center"/>
              <w:rPr>
                <w:rFonts w:ascii="宋体" w:hAnsi="宋体" w:cs="宋体"/>
                <w:kern w:val="0"/>
                <w:sz w:val="18"/>
                <w:szCs w:val="18"/>
              </w:rPr>
            </w:pPr>
            <w:r>
              <w:rPr>
                <w:rFonts w:hint="eastAsia" w:ascii="宋体" w:hAnsi="宋体" w:cs="宋体"/>
                <w:kern w:val="0"/>
                <w:sz w:val="18"/>
                <w:szCs w:val="18"/>
              </w:rPr>
              <w:t>224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EB4F8">
            <w:pPr>
              <w:widowControl/>
              <w:jc w:val="center"/>
              <w:textAlignment w:val="center"/>
              <w:rPr>
                <w:rFonts w:ascii="宋体" w:hAnsi="宋体" w:cs="宋体"/>
                <w:sz w:val="18"/>
                <w:szCs w:val="18"/>
              </w:rPr>
            </w:pPr>
            <w:r>
              <w:rPr>
                <w:rFonts w:hint="eastAsia" w:ascii="宋体" w:hAnsi="宋体" w:cs="宋体"/>
                <w:kern w:val="0"/>
                <w:sz w:val="18"/>
                <w:szCs w:val="18"/>
              </w:rPr>
              <w:t>卡通抱枕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22291">
            <w:pPr>
              <w:widowControl/>
              <w:jc w:val="left"/>
              <w:textAlignment w:val="center"/>
              <w:rPr>
                <w:rFonts w:ascii="宋体" w:hAnsi="宋体" w:cs="宋体"/>
                <w:sz w:val="18"/>
                <w:szCs w:val="18"/>
              </w:rPr>
            </w:pPr>
            <w:r>
              <w:rPr>
                <w:rFonts w:hint="eastAsia" w:ascii="宋体" w:hAnsi="宋体" w:cs="宋体"/>
                <w:kern w:val="0"/>
                <w:sz w:val="18"/>
                <w:szCs w:val="18"/>
              </w:rPr>
              <w:t>材质：灯芯绒</w:t>
            </w:r>
            <w:r>
              <w:rPr>
                <w:rFonts w:hint="eastAsia" w:ascii="宋体" w:hAnsi="宋体" w:cs="宋体"/>
                <w:kern w:val="0"/>
                <w:sz w:val="18"/>
                <w:szCs w:val="18"/>
              </w:rPr>
              <w:br w:type="textWrapping"/>
            </w:r>
            <w:r>
              <w:rPr>
                <w:rFonts w:hint="eastAsia" w:ascii="宋体" w:hAnsi="宋体" w:cs="宋体"/>
                <w:kern w:val="0"/>
                <w:sz w:val="18"/>
                <w:szCs w:val="18"/>
              </w:rPr>
              <w:t>尺寸：≤37*47cm</w:t>
            </w:r>
            <w:r>
              <w:rPr>
                <w:rFonts w:hint="eastAsia" w:ascii="宋体" w:hAnsi="宋体" w:cs="宋体"/>
                <w:kern w:val="0"/>
                <w:sz w:val="18"/>
                <w:szCs w:val="18"/>
              </w:rPr>
              <w:br w:type="textWrapping"/>
            </w:r>
            <w:r>
              <w:rPr>
                <w:rFonts w:hint="eastAsia" w:ascii="宋体" w:hAnsi="宋体" w:cs="宋体"/>
                <w:kern w:val="0"/>
                <w:sz w:val="18"/>
                <w:szCs w:val="18"/>
              </w:rPr>
              <w:t>亲肤棉柔，更舒适。</w:t>
            </w:r>
            <w:r>
              <w:rPr>
                <w:rFonts w:hint="eastAsia" w:ascii="宋体" w:hAnsi="宋体" w:cs="宋体"/>
                <w:kern w:val="0"/>
                <w:sz w:val="18"/>
                <w:szCs w:val="18"/>
              </w:rPr>
              <w:br w:type="textWrapping"/>
            </w:r>
            <w:r>
              <w:rPr>
                <w:rFonts w:hint="eastAsia" w:ascii="宋体" w:hAnsi="宋体" w:cs="宋体"/>
                <w:kern w:val="0"/>
                <w:sz w:val="18"/>
                <w:szCs w:val="18"/>
              </w:rPr>
              <w:t>用途：用于儿童阅读使用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5AF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B792">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8C0C">
            <w:pPr>
              <w:jc w:val="center"/>
              <w:rPr>
                <w:rFonts w:ascii="宋体" w:hAnsi="宋体" w:cs="宋体"/>
                <w:sz w:val="18"/>
                <w:szCs w:val="18"/>
              </w:rPr>
            </w:pPr>
          </w:p>
        </w:tc>
      </w:tr>
      <w:tr w14:paraId="1E1DC96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AA35">
            <w:pPr>
              <w:widowControl/>
              <w:jc w:val="center"/>
              <w:textAlignment w:val="center"/>
              <w:rPr>
                <w:rFonts w:ascii="宋体" w:hAnsi="宋体" w:cs="宋体"/>
                <w:kern w:val="0"/>
                <w:sz w:val="18"/>
                <w:szCs w:val="18"/>
              </w:rPr>
            </w:pPr>
            <w:r>
              <w:rPr>
                <w:rFonts w:hint="eastAsia" w:ascii="宋体" w:hAnsi="宋体" w:cs="宋体"/>
                <w:kern w:val="0"/>
                <w:sz w:val="18"/>
                <w:szCs w:val="18"/>
              </w:rPr>
              <w:t>225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B1559">
            <w:pPr>
              <w:widowControl/>
              <w:jc w:val="center"/>
              <w:textAlignment w:val="center"/>
              <w:rPr>
                <w:rFonts w:ascii="宋体" w:hAnsi="宋体" w:cs="宋体"/>
                <w:sz w:val="18"/>
                <w:szCs w:val="18"/>
              </w:rPr>
            </w:pPr>
            <w:r>
              <w:rPr>
                <w:rFonts w:hint="eastAsia" w:ascii="宋体" w:hAnsi="宋体" w:cs="宋体"/>
                <w:kern w:val="0"/>
                <w:sz w:val="18"/>
                <w:szCs w:val="18"/>
              </w:rPr>
              <w:t>简约地毯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98E54">
            <w:pPr>
              <w:widowControl/>
              <w:jc w:val="left"/>
              <w:textAlignment w:val="center"/>
              <w:rPr>
                <w:rFonts w:ascii="宋体" w:hAnsi="宋体" w:cs="宋体"/>
                <w:sz w:val="18"/>
                <w:szCs w:val="18"/>
              </w:rPr>
            </w:pPr>
            <w:r>
              <w:rPr>
                <w:rFonts w:hint="eastAsia" w:ascii="宋体" w:hAnsi="宋体" w:cs="宋体"/>
                <w:kern w:val="0"/>
                <w:sz w:val="18"/>
                <w:szCs w:val="18"/>
              </w:rPr>
              <w:t>材质：短绒</w:t>
            </w:r>
            <w:r>
              <w:rPr>
                <w:rFonts w:hint="eastAsia" w:ascii="宋体" w:hAnsi="宋体" w:cs="宋体"/>
                <w:kern w:val="0"/>
                <w:sz w:val="18"/>
                <w:szCs w:val="18"/>
              </w:rPr>
              <w:br w:type="textWrapping"/>
            </w:r>
            <w:r>
              <w:rPr>
                <w:rFonts w:hint="eastAsia" w:ascii="宋体" w:hAnsi="宋体" w:cs="宋体"/>
                <w:kern w:val="0"/>
                <w:sz w:val="18"/>
                <w:szCs w:val="18"/>
              </w:rPr>
              <w:t>尺寸：≤200*300cm</w:t>
            </w:r>
            <w:r>
              <w:rPr>
                <w:rFonts w:hint="eastAsia" w:ascii="宋体" w:hAnsi="宋体" w:cs="宋体"/>
                <w:kern w:val="0"/>
                <w:sz w:val="18"/>
                <w:szCs w:val="18"/>
              </w:rPr>
              <w:br w:type="textWrapping"/>
            </w:r>
            <w:r>
              <w:rPr>
                <w:rFonts w:hint="eastAsia" w:ascii="宋体" w:hAnsi="宋体" w:cs="宋体"/>
                <w:kern w:val="0"/>
                <w:sz w:val="18"/>
                <w:szCs w:val="18"/>
              </w:rPr>
              <w:t>柔软绒面，采用棉布包边，做工精细，牢固缝合，点塑防滑底。</w:t>
            </w:r>
            <w:r>
              <w:rPr>
                <w:rFonts w:hint="eastAsia" w:ascii="宋体" w:hAnsi="宋体" w:cs="宋体"/>
                <w:kern w:val="0"/>
                <w:sz w:val="18"/>
                <w:szCs w:val="18"/>
              </w:rPr>
              <w:br w:type="textWrapping"/>
            </w:r>
            <w:r>
              <w:rPr>
                <w:rFonts w:hint="eastAsia" w:ascii="宋体" w:hAnsi="宋体" w:cs="宋体"/>
                <w:kern w:val="0"/>
                <w:sz w:val="18"/>
                <w:szCs w:val="18"/>
              </w:rPr>
              <w:t>用途：用于绘本馆装饰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616C">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F4D7">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94AE">
            <w:pPr>
              <w:jc w:val="center"/>
              <w:rPr>
                <w:rFonts w:ascii="宋体" w:hAnsi="宋体" w:cs="宋体"/>
                <w:sz w:val="18"/>
                <w:szCs w:val="18"/>
              </w:rPr>
            </w:pPr>
          </w:p>
        </w:tc>
      </w:tr>
      <w:tr w14:paraId="263847B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47B1">
            <w:pPr>
              <w:widowControl/>
              <w:jc w:val="center"/>
              <w:textAlignment w:val="center"/>
              <w:rPr>
                <w:rFonts w:ascii="宋体" w:hAnsi="宋体" w:cs="宋体"/>
                <w:kern w:val="0"/>
                <w:sz w:val="18"/>
                <w:szCs w:val="18"/>
              </w:rPr>
            </w:pPr>
            <w:r>
              <w:rPr>
                <w:rFonts w:hint="eastAsia" w:ascii="宋体" w:hAnsi="宋体" w:cs="宋体"/>
                <w:kern w:val="0"/>
                <w:sz w:val="18"/>
                <w:szCs w:val="18"/>
              </w:rPr>
              <w:t>226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D1A2D">
            <w:pPr>
              <w:widowControl/>
              <w:jc w:val="center"/>
              <w:textAlignment w:val="center"/>
              <w:rPr>
                <w:rFonts w:ascii="宋体" w:hAnsi="宋体" w:cs="宋体"/>
                <w:sz w:val="18"/>
                <w:szCs w:val="18"/>
              </w:rPr>
            </w:pPr>
            <w:r>
              <w:rPr>
                <w:rFonts w:hint="eastAsia" w:ascii="宋体" w:hAnsi="宋体" w:cs="宋体"/>
                <w:kern w:val="0"/>
                <w:sz w:val="18"/>
                <w:szCs w:val="18"/>
              </w:rPr>
              <w:t>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4E30">
            <w:pPr>
              <w:widowControl/>
              <w:jc w:val="left"/>
              <w:textAlignment w:val="center"/>
              <w:rPr>
                <w:rFonts w:ascii="宋体" w:hAnsi="宋体" w:cs="宋体"/>
                <w:sz w:val="18"/>
                <w:szCs w:val="18"/>
              </w:rPr>
            </w:pPr>
            <w:r>
              <w:rPr>
                <w:rFonts w:hint="eastAsia" w:ascii="宋体" w:hAnsi="宋体" w:cs="宋体"/>
                <w:kern w:val="0"/>
                <w:sz w:val="18"/>
                <w:szCs w:val="18"/>
              </w:rPr>
              <w:t>材质：软铁书写膜</w:t>
            </w:r>
            <w:r>
              <w:rPr>
                <w:rFonts w:hint="eastAsia" w:ascii="宋体" w:hAnsi="宋体" w:cs="宋体"/>
                <w:kern w:val="0"/>
                <w:sz w:val="18"/>
                <w:szCs w:val="18"/>
              </w:rPr>
              <w:br w:type="textWrapping"/>
            </w:r>
            <w:r>
              <w:rPr>
                <w:rFonts w:hint="eastAsia" w:ascii="宋体" w:hAnsi="宋体" w:cs="宋体"/>
                <w:kern w:val="0"/>
                <w:sz w:val="18"/>
                <w:szCs w:val="18"/>
              </w:rPr>
              <w:t>尺寸：≤100*120cm</w:t>
            </w:r>
            <w:r>
              <w:rPr>
                <w:rFonts w:hint="eastAsia" w:ascii="宋体" w:hAnsi="宋体" w:cs="宋体"/>
                <w:kern w:val="0"/>
                <w:sz w:val="18"/>
                <w:szCs w:val="18"/>
              </w:rPr>
              <w:br w:type="textWrapping"/>
            </w:r>
            <w:r>
              <w:rPr>
                <w:rFonts w:hint="eastAsia" w:ascii="宋体" w:hAnsi="宋体" w:cs="宋体"/>
                <w:kern w:val="0"/>
                <w:sz w:val="18"/>
                <w:szCs w:val="18"/>
              </w:rPr>
              <w:t>专业书写膜，磁性吸附原理。</w:t>
            </w:r>
            <w:r>
              <w:rPr>
                <w:rFonts w:hint="eastAsia" w:ascii="宋体" w:hAnsi="宋体" w:cs="宋体"/>
                <w:kern w:val="0"/>
                <w:sz w:val="18"/>
                <w:szCs w:val="18"/>
              </w:rPr>
              <w:br w:type="textWrapping"/>
            </w:r>
            <w:r>
              <w:rPr>
                <w:rFonts w:hint="eastAsia" w:ascii="宋体" w:hAnsi="宋体" w:cs="宋体"/>
                <w:kern w:val="0"/>
                <w:sz w:val="18"/>
                <w:szCs w:val="18"/>
              </w:rPr>
              <w:t>用途：用于幼儿创作使用。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D6C8">
            <w:pPr>
              <w:jc w:val="center"/>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BA65">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C6DE">
            <w:pPr>
              <w:jc w:val="center"/>
              <w:rPr>
                <w:rFonts w:ascii="宋体" w:hAnsi="宋体" w:cs="宋体"/>
                <w:sz w:val="18"/>
                <w:szCs w:val="18"/>
              </w:rPr>
            </w:pPr>
          </w:p>
        </w:tc>
      </w:tr>
      <w:tr w14:paraId="526CF4CE">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EC13">
            <w:pPr>
              <w:widowControl/>
              <w:jc w:val="center"/>
              <w:textAlignment w:val="center"/>
              <w:rPr>
                <w:rFonts w:ascii="宋体" w:hAnsi="宋体" w:cs="宋体"/>
                <w:kern w:val="0"/>
                <w:sz w:val="18"/>
                <w:szCs w:val="18"/>
              </w:rPr>
            </w:pPr>
            <w:r>
              <w:rPr>
                <w:rFonts w:hint="eastAsia" w:ascii="宋体" w:hAnsi="宋体" w:cs="宋体"/>
                <w:kern w:val="0"/>
                <w:sz w:val="18"/>
                <w:szCs w:val="18"/>
              </w:rPr>
              <w:t>227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B9EBB">
            <w:pPr>
              <w:widowControl/>
              <w:jc w:val="center"/>
              <w:textAlignment w:val="center"/>
              <w:rPr>
                <w:rFonts w:ascii="宋体" w:hAnsi="宋体" w:cs="宋体"/>
                <w:sz w:val="18"/>
                <w:szCs w:val="18"/>
              </w:rPr>
            </w:pPr>
            <w:r>
              <w:rPr>
                <w:rFonts w:hint="eastAsia" w:ascii="宋体" w:hAnsi="宋体" w:cs="宋体"/>
                <w:kern w:val="0"/>
                <w:sz w:val="18"/>
                <w:szCs w:val="18"/>
              </w:rPr>
              <w:t>儿童木质静音挂钟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CD6C0">
            <w:pPr>
              <w:widowControl/>
              <w:jc w:val="left"/>
              <w:textAlignment w:val="center"/>
              <w:rPr>
                <w:rFonts w:ascii="宋体" w:hAnsi="宋体" w:cs="宋体"/>
                <w:sz w:val="18"/>
                <w:szCs w:val="18"/>
              </w:rPr>
            </w:pPr>
            <w:r>
              <w:rPr>
                <w:rFonts w:hint="eastAsia" w:ascii="宋体" w:hAnsi="宋体" w:cs="宋体"/>
                <w:kern w:val="0"/>
                <w:sz w:val="18"/>
                <w:szCs w:val="18"/>
              </w:rPr>
              <w:t xml:space="preserve">材质：ABS塑料、2MM高透玻璃                           </w:t>
            </w:r>
            <w:r>
              <w:rPr>
                <w:rFonts w:hint="eastAsia" w:ascii="宋体" w:hAnsi="宋体" w:cs="宋体"/>
                <w:kern w:val="0"/>
                <w:sz w:val="18"/>
                <w:szCs w:val="18"/>
              </w:rPr>
              <w:br w:type="textWrapping"/>
            </w:r>
            <w:r>
              <w:rPr>
                <w:rFonts w:hint="eastAsia" w:ascii="宋体" w:hAnsi="宋体" w:cs="宋体"/>
                <w:kern w:val="0"/>
                <w:sz w:val="18"/>
                <w:szCs w:val="18"/>
              </w:rPr>
              <w:t xml:space="preserve">尺寸：≤12英寸                  机芯为高精密仪器，耗电量小，优良品质保证走时的精准。                        </w:t>
            </w:r>
            <w:r>
              <w:rPr>
                <w:rFonts w:hint="eastAsia" w:ascii="宋体" w:hAnsi="宋体" w:cs="宋体"/>
                <w:kern w:val="0"/>
                <w:sz w:val="18"/>
                <w:szCs w:val="18"/>
              </w:rPr>
              <w:br w:type="textWrapping"/>
            </w:r>
            <w:r>
              <w:rPr>
                <w:rFonts w:hint="eastAsia" w:ascii="宋体" w:hAnsi="宋体" w:cs="宋体"/>
                <w:kern w:val="0"/>
                <w:sz w:val="18"/>
                <w:szCs w:val="18"/>
              </w:rPr>
              <w:t>用途：用于阅读计时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4E5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0D9E">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B958">
            <w:pPr>
              <w:jc w:val="center"/>
              <w:rPr>
                <w:rFonts w:ascii="宋体" w:hAnsi="宋体" w:cs="宋体"/>
                <w:sz w:val="18"/>
                <w:szCs w:val="18"/>
              </w:rPr>
            </w:pPr>
          </w:p>
        </w:tc>
      </w:tr>
      <w:tr w14:paraId="1A12DB5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B506">
            <w:pPr>
              <w:widowControl/>
              <w:jc w:val="center"/>
              <w:textAlignment w:val="center"/>
              <w:rPr>
                <w:rFonts w:ascii="宋体" w:hAnsi="宋体" w:cs="宋体"/>
                <w:kern w:val="0"/>
                <w:sz w:val="18"/>
                <w:szCs w:val="18"/>
              </w:rPr>
            </w:pPr>
            <w:r>
              <w:rPr>
                <w:rFonts w:hint="eastAsia" w:ascii="宋体" w:hAnsi="宋体" w:cs="宋体"/>
                <w:kern w:val="0"/>
                <w:sz w:val="18"/>
                <w:szCs w:val="18"/>
              </w:rPr>
              <w:t>228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196F">
            <w:pPr>
              <w:widowControl/>
              <w:jc w:val="center"/>
              <w:textAlignment w:val="center"/>
              <w:rPr>
                <w:rFonts w:ascii="宋体" w:hAnsi="宋体" w:cs="宋体"/>
                <w:sz w:val="18"/>
                <w:szCs w:val="18"/>
              </w:rPr>
            </w:pPr>
            <w:r>
              <w:rPr>
                <w:rFonts w:hint="eastAsia" w:ascii="宋体" w:hAnsi="宋体" w:cs="宋体"/>
                <w:kern w:val="0"/>
                <w:sz w:val="18"/>
                <w:szCs w:val="18"/>
              </w:rPr>
              <w:t>金属壁挂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93463">
            <w:pPr>
              <w:widowControl/>
              <w:jc w:val="left"/>
              <w:textAlignment w:val="center"/>
              <w:rPr>
                <w:rFonts w:ascii="宋体" w:hAnsi="宋体" w:cs="宋体"/>
                <w:sz w:val="18"/>
                <w:szCs w:val="18"/>
              </w:rPr>
            </w:pPr>
            <w:r>
              <w:rPr>
                <w:rFonts w:hint="eastAsia" w:ascii="宋体" w:hAnsi="宋体" w:cs="宋体"/>
                <w:kern w:val="0"/>
                <w:sz w:val="18"/>
                <w:szCs w:val="18"/>
              </w:rPr>
              <w:t xml:space="preserve">材质：金属铁、烤漆                           </w:t>
            </w:r>
            <w:r>
              <w:rPr>
                <w:rFonts w:hint="eastAsia" w:ascii="宋体" w:hAnsi="宋体" w:cs="宋体"/>
                <w:kern w:val="0"/>
                <w:sz w:val="18"/>
                <w:szCs w:val="18"/>
              </w:rPr>
              <w:br w:type="textWrapping"/>
            </w:r>
            <w:r>
              <w:rPr>
                <w:rFonts w:hint="eastAsia" w:ascii="宋体" w:hAnsi="宋体" w:cs="宋体"/>
                <w:kern w:val="0"/>
                <w:sz w:val="18"/>
                <w:szCs w:val="18"/>
              </w:rPr>
              <w:t xml:space="preserve">尺寸：≤65*45cm                  </w:t>
            </w:r>
            <w:r>
              <w:rPr>
                <w:rFonts w:hint="eastAsia" w:ascii="宋体" w:hAnsi="宋体" w:cs="宋体"/>
                <w:kern w:val="0"/>
                <w:sz w:val="18"/>
                <w:szCs w:val="18"/>
              </w:rPr>
              <w:br w:type="textWrapping"/>
            </w:r>
            <w:r>
              <w:rPr>
                <w:rFonts w:hint="eastAsia" w:ascii="宋体" w:hAnsi="宋体" w:cs="宋体"/>
                <w:kern w:val="0"/>
                <w:sz w:val="18"/>
                <w:szCs w:val="18"/>
              </w:rPr>
              <w:t>用途：用于装饰、照片墙。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CED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7B7F">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99BE">
            <w:pPr>
              <w:jc w:val="center"/>
              <w:rPr>
                <w:rFonts w:ascii="宋体" w:hAnsi="宋体" w:cs="宋体"/>
                <w:sz w:val="18"/>
                <w:szCs w:val="18"/>
              </w:rPr>
            </w:pPr>
          </w:p>
        </w:tc>
      </w:tr>
      <w:tr w14:paraId="609668B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427B">
            <w:pPr>
              <w:widowControl/>
              <w:jc w:val="center"/>
              <w:textAlignment w:val="center"/>
              <w:rPr>
                <w:rFonts w:ascii="宋体" w:hAnsi="宋体" w:cs="宋体"/>
                <w:kern w:val="0"/>
                <w:sz w:val="18"/>
                <w:szCs w:val="18"/>
              </w:rPr>
            </w:pPr>
            <w:r>
              <w:rPr>
                <w:rFonts w:hint="eastAsia" w:ascii="宋体" w:hAnsi="宋体" w:cs="宋体"/>
                <w:kern w:val="0"/>
                <w:sz w:val="18"/>
                <w:szCs w:val="18"/>
              </w:rPr>
              <w:t>229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2B5A9">
            <w:pPr>
              <w:widowControl/>
              <w:jc w:val="center"/>
              <w:textAlignment w:val="center"/>
              <w:rPr>
                <w:rFonts w:ascii="宋体" w:hAnsi="宋体" w:cs="宋体"/>
                <w:sz w:val="18"/>
                <w:szCs w:val="18"/>
              </w:rPr>
            </w:pPr>
            <w:r>
              <w:rPr>
                <w:rFonts w:hint="eastAsia" w:ascii="宋体" w:hAnsi="宋体" w:cs="宋体"/>
                <w:kern w:val="0"/>
                <w:sz w:val="18"/>
                <w:szCs w:val="18"/>
              </w:rPr>
              <w:t>标本装饰画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BC3E2">
            <w:pPr>
              <w:widowControl/>
              <w:jc w:val="left"/>
              <w:textAlignment w:val="center"/>
              <w:rPr>
                <w:rFonts w:ascii="宋体" w:hAnsi="宋体" w:cs="宋体"/>
                <w:sz w:val="18"/>
                <w:szCs w:val="18"/>
              </w:rPr>
            </w:pPr>
            <w:r>
              <w:rPr>
                <w:rFonts w:hint="eastAsia" w:ascii="宋体" w:hAnsi="宋体" w:cs="宋体"/>
                <w:kern w:val="0"/>
                <w:sz w:val="18"/>
                <w:szCs w:val="18"/>
              </w:rPr>
              <w:t>材质：实木、干花</w:t>
            </w:r>
            <w:r>
              <w:rPr>
                <w:rFonts w:hint="eastAsia" w:ascii="宋体" w:hAnsi="宋体" w:cs="宋体"/>
                <w:kern w:val="0"/>
                <w:sz w:val="18"/>
                <w:szCs w:val="18"/>
              </w:rPr>
              <w:br w:type="textWrapping"/>
            </w:r>
            <w:r>
              <w:rPr>
                <w:rFonts w:hint="eastAsia" w:ascii="宋体" w:hAnsi="宋体" w:cs="宋体"/>
                <w:kern w:val="0"/>
                <w:sz w:val="18"/>
                <w:szCs w:val="18"/>
              </w:rPr>
              <w:t xml:space="preserve">净含量：≤28*28cm   </w:t>
            </w:r>
            <w:r>
              <w:rPr>
                <w:rFonts w:hint="eastAsia" w:ascii="宋体" w:hAnsi="宋体" w:cs="宋体"/>
                <w:kern w:val="0"/>
                <w:sz w:val="18"/>
                <w:szCs w:val="18"/>
              </w:rPr>
              <w:br w:type="textWrapping"/>
            </w:r>
            <w:r>
              <w:rPr>
                <w:rFonts w:hint="eastAsia" w:ascii="宋体" w:hAnsi="宋体" w:cs="宋体"/>
                <w:kern w:val="0"/>
                <w:sz w:val="18"/>
                <w:szCs w:val="18"/>
              </w:rPr>
              <w:t>包含三幅画，天然干花、标本相框，散发原野气息。</w:t>
            </w:r>
            <w:r>
              <w:rPr>
                <w:rFonts w:hint="eastAsia" w:ascii="宋体" w:hAnsi="宋体" w:cs="宋体"/>
                <w:kern w:val="0"/>
                <w:sz w:val="18"/>
                <w:szCs w:val="18"/>
              </w:rPr>
              <w:br w:type="textWrapping"/>
            </w:r>
            <w:r>
              <w:rPr>
                <w:rFonts w:hint="eastAsia" w:ascii="宋体" w:hAnsi="宋体" w:cs="宋体"/>
                <w:kern w:val="0"/>
                <w:sz w:val="18"/>
                <w:szCs w:val="18"/>
              </w:rPr>
              <w:t>用途：用于环创使用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4BF3">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63BD">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CE1F">
            <w:pPr>
              <w:jc w:val="center"/>
              <w:rPr>
                <w:rFonts w:ascii="宋体" w:hAnsi="宋体" w:cs="宋体"/>
                <w:sz w:val="18"/>
                <w:szCs w:val="18"/>
              </w:rPr>
            </w:pPr>
          </w:p>
        </w:tc>
      </w:tr>
      <w:tr w14:paraId="24C77E0C">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29D0">
            <w:pPr>
              <w:widowControl/>
              <w:jc w:val="center"/>
              <w:textAlignment w:val="center"/>
              <w:rPr>
                <w:rFonts w:ascii="宋体" w:hAnsi="宋体" w:cs="宋体"/>
                <w:kern w:val="0"/>
                <w:sz w:val="18"/>
                <w:szCs w:val="18"/>
              </w:rPr>
            </w:pPr>
            <w:r>
              <w:rPr>
                <w:rFonts w:hint="eastAsia" w:ascii="宋体" w:hAnsi="宋体" w:cs="宋体"/>
                <w:kern w:val="0"/>
                <w:sz w:val="18"/>
                <w:szCs w:val="18"/>
              </w:rPr>
              <w:t>230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20813">
            <w:pPr>
              <w:widowControl/>
              <w:jc w:val="center"/>
              <w:textAlignment w:val="center"/>
              <w:rPr>
                <w:rFonts w:ascii="宋体" w:hAnsi="宋体" w:cs="宋体"/>
                <w:sz w:val="18"/>
                <w:szCs w:val="18"/>
              </w:rPr>
            </w:pPr>
            <w:r>
              <w:rPr>
                <w:rFonts w:hint="eastAsia" w:ascii="宋体" w:hAnsi="宋体" w:cs="宋体"/>
                <w:kern w:val="0"/>
                <w:sz w:val="18"/>
                <w:szCs w:val="18"/>
              </w:rPr>
              <w:t>情景装饰画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18F9B">
            <w:pPr>
              <w:widowControl/>
              <w:jc w:val="left"/>
              <w:textAlignment w:val="center"/>
              <w:rPr>
                <w:rFonts w:ascii="宋体" w:hAnsi="宋体" w:cs="宋体"/>
                <w:sz w:val="18"/>
                <w:szCs w:val="18"/>
              </w:rPr>
            </w:pPr>
            <w:r>
              <w:rPr>
                <w:rFonts w:hint="eastAsia" w:ascii="宋体" w:hAnsi="宋体" w:cs="宋体"/>
                <w:kern w:val="0"/>
                <w:sz w:val="18"/>
                <w:szCs w:val="18"/>
              </w:rPr>
              <w:t>材质：铝合金、油画布</w:t>
            </w:r>
            <w:r>
              <w:rPr>
                <w:rFonts w:hint="eastAsia" w:ascii="宋体" w:hAnsi="宋体" w:cs="宋体"/>
                <w:kern w:val="0"/>
                <w:sz w:val="18"/>
                <w:szCs w:val="18"/>
              </w:rPr>
              <w:br w:type="textWrapping"/>
            </w:r>
            <w:r>
              <w:rPr>
                <w:rFonts w:hint="eastAsia" w:ascii="宋体" w:hAnsi="宋体" w:cs="宋体"/>
                <w:kern w:val="0"/>
                <w:sz w:val="18"/>
                <w:szCs w:val="18"/>
              </w:rPr>
              <w:t>净含量：≤60*43cm</w:t>
            </w:r>
            <w:r>
              <w:rPr>
                <w:rFonts w:hint="eastAsia" w:ascii="宋体" w:hAnsi="宋体" w:cs="宋体"/>
                <w:kern w:val="0"/>
                <w:sz w:val="18"/>
                <w:szCs w:val="18"/>
              </w:rPr>
              <w:br w:type="textWrapping"/>
            </w:r>
            <w:r>
              <w:rPr>
                <w:rFonts w:hint="eastAsia" w:ascii="宋体" w:hAnsi="宋体" w:cs="宋体"/>
                <w:kern w:val="0"/>
                <w:sz w:val="18"/>
                <w:szCs w:val="18"/>
              </w:rPr>
              <w:t>精致外框，专业油画布，色彩细腻。</w:t>
            </w:r>
            <w:r>
              <w:rPr>
                <w:rFonts w:hint="eastAsia" w:ascii="宋体" w:hAnsi="宋体" w:cs="宋体"/>
                <w:kern w:val="0"/>
                <w:sz w:val="18"/>
                <w:szCs w:val="18"/>
              </w:rPr>
              <w:br w:type="textWrapping"/>
            </w:r>
            <w:r>
              <w:rPr>
                <w:rFonts w:hint="eastAsia" w:ascii="宋体" w:hAnsi="宋体" w:cs="宋体"/>
                <w:kern w:val="0"/>
                <w:sz w:val="18"/>
                <w:szCs w:val="18"/>
              </w:rPr>
              <w:t>用途：用于环创使用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66B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85A4">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898D">
            <w:pPr>
              <w:jc w:val="center"/>
              <w:rPr>
                <w:rFonts w:ascii="宋体" w:hAnsi="宋体" w:cs="宋体"/>
                <w:sz w:val="18"/>
                <w:szCs w:val="18"/>
              </w:rPr>
            </w:pPr>
          </w:p>
        </w:tc>
      </w:tr>
      <w:tr w14:paraId="5FF0F46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4D6E">
            <w:pPr>
              <w:widowControl/>
              <w:jc w:val="center"/>
              <w:textAlignment w:val="center"/>
              <w:rPr>
                <w:rFonts w:ascii="宋体" w:hAnsi="宋体" w:cs="宋体"/>
                <w:kern w:val="0"/>
                <w:sz w:val="18"/>
                <w:szCs w:val="18"/>
              </w:rPr>
            </w:pPr>
            <w:r>
              <w:rPr>
                <w:rFonts w:hint="eastAsia" w:ascii="宋体" w:hAnsi="宋体" w:cs="宋体"/>
                <w:kern w:val="0"/>
                <w:sz w:val="18"/>
                <w:szCs w:val="18"/>
              </w:rPr>
              <w:t>231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84410">
            <w:pPr>
              <w:widowControl/>
              <w:jc w:val="center"/>
              <w:textAlignment w:val="center"/>
              <w:rPr>
                <w:rFonts w:ascii="宋体" w:hAnsi="宋体" w:cs="宋体"/>
                <w:sz w:val="18"/>
                <w:szCs w:val="18"/>
              </w:rPr>
            </w:pPr>
            <w:r>
              <w:rPr>
                <w:rFonts w:hint="eastAsia" w:ascii="宋体" w:hAnsi="宋体" w:cs="宋体"/>
                <w:kern w:val="0"/>
                <w:sz w:val="18"/>
                <w:szCs w:val="18"/>
              </w:rPr>
              <w:t>日历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918CF">
            <w:pPr>
              <w:widowControl/>
              <w:jc w:val="left"/>
              <w:textAlignment w:val="center"/>
              <w:rPr>
                <w:rFonts w:ascii="宋体" w:hAnsi="宋体" w:cs="宋体"/>
                <w:sz w:val="18"/>
                <w:szCs w:val="18"/>
              </w:rPr>
            </w:pPr>
            <w:r>
              <w:rPr>
                <w:rFonts w:hint="eastAsia" w:ascii="宋体" w:hAnsi="宋体" w:cs="宋体"/>
                <w:kern w:val="0"/>
                <w:sz w:val="18"/>
                <w:szCs w:val="18"/>
              </w:rPr>
              <w:t>材质：塑料</w:t>
            </w:r>
            <w:r>
              <w:rPr>
                <w:rFonts w:hint="eastAsia" w:ascii="宋体" w:hAnsi="宋体" w:cs="宋体"/>
                <w:kern w:val="0"/>
                <w:sz w:val="18"/>
                <w:szCs w:val="18"/>
              </w:rPr>
              <w:br w:type="textWrapping"/>
            </w:r>
            <w:r>
              <w:rPr>
                <w:rFonts w:hint="eastAsia" w:ascii="宋体" w:hAnsi="宋体" w:cs="宋体"/>
                <w:kern w:val="0"/>
                <w:sz w:val="18"/>
                <w:szCs w:val="18"/>
              </w:rPr>
              <w:t>净含量：≤60*43cm</w:t>
            </w:r>
            <w:r>
              <w:rPr>
                <w:rFonts w:hint="eastAsia" w:ascii="宋体" w:hAnsi="宋体" w:cs="宋体"/>
                <w:kern w:val="0"/>
                <w:sz w:val="18"/>
                <w:szCs w:val="18"/>
              </w:rPr>
              <w:br w:type="textWrapping"/>
            </w:r>
            <w:r>
              <w:rPr>
                <w:rFonts w:hint="eastAsia" w:ascii="宋体" w:hAnsi="宋体" w:cs="宋体"/>
                <w:kern w:val="0"/>
                <w:sz w:val="18"/>
                <w:szCs w:val="18"/>
              </w:rPr>
              <w:t>体积小，色彩丰富，手动机械，孩子更喜欢。</w:t>
            </w:r>
            <w:r>
              <w:rPr>
                <w:rFonts w:hint="eastAsia" w:ascii="宋体" w:hAnsi="宋体" w:cs="宋体"/>
                <w:kern w:val="0"/>
                <w:sz w:val="18"/>
                <w:szCs w:val="18"/>
              </w:rPr>
              <w:br w:type="textWrapping"/>
            </w:r>
            <w:r>
              <w:rPr>
                <w:rFonts w:hint="eastAsia" w:ascii="宋体" w:hAnsi="宋体" w:cs="宋体"/>
                <w:kern w:val="0"/>
                <w:sz w:val="18"/>
                <w:szCs w:val="18"/>
              </w:rPr>
              <w:t>用途：用于环创使用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292E">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84CA">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5510">
            <w:pPr>
              <w:jc w:val="center"/>
              <w:rPr>
                <w:rFonts w:ascii="宋体" w:hAnsi="宋体" w:cs="宋体"/>
                <w:sz w:val="18"/>
                <w:szCs w:val="18"/>
              </w:rPr>
            </w:pPr>
          </w:p>
        </w:tc>
      </w:tr>
      <w:tr w14:paraId="6994BF7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D402">
            <w:pPr>
              <w:widowControl/>
              <w:jc w:val="center"/>
              <w:textAlignment w:val="center"/>
              <w:rPr>
                <w:rFonts w:ascii="宋体" w:hAnsi="宋体" w:cs="宋体"/>
                <w:kern w:val="0"/>
                <w:sz w:val="18"/>
                <w:szCs w:val="18"/>
              </w:rPr>
            </w:pPr>
            <w:r>
              <w:rPr>
                <w:rFonts w:hint="eastAsia" w:ascii="宋体" w:hAnsi="宋体" w:cs="宋体"/>
                <w:kern w:val="0"/>
                <w:sz w:val="18"/>
                <w:szCs w:val="18"/>
              </w:rPr>
              <w:t>232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F66C3">
            <w:pPr>
              <w:widowControl/>
              <w:jc w:val="center"/>
              <w:textAlignment w:val="center"/>
              <w:rPr>
                <w:rFonts w:ascii="宋体" w:hAnsi="宋体" w:cs="宋体"/>
                <w:sz w:val="18"/>
                <w:szCs w:val="18"/>
              </w:rPr>
            </w:pPr>
            <w:r>
              <w:rPr>
                <w:rFonts w:hint="eastAsia" w:ascii="宋体" w:hAnsi="宋体" w:cs="宋体"/>
                <w:kern w:val="0"/>
                <w:sz w:val="18"/>
                <w:szCs w:val="18"/>
              </w:rPr>
              <w:t>卡通创意摆件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9F481">
            <w:pPr>
              <w:widowControl/>
              <w:jc w:val="left"/>
              <w:textAlignment w:val="center"/>
              <w:rPr>
                <w:rFonts w:ascii="宋体" w:hAnsi="宋体" w:cs="宋体"/>
                <w:sz w:val="18"/>
                <w:szCs w:val="18"/>
              </w:rPr>
            </w:pPr>
            <w:r>
              <w:rPr>
                <w:rFonts w:hint="eastAsia" w:ascii="宋体" w:hAnsi="宋体" w:cs="宋体"/>
                <w:kern w:val="0"/>
                <w:sz w:val="18"/>
                <w:szCs w:val="18"/>
              </w:rPr>
              <w:t>材质：树脂</w:t>
            </w:r>
            <w:r>
              <w:rPr>
                <w:rFonts w:hint="eastAsia" w:ascii="宋体" w:hAnsi="宋体" w:cs="宋体"/>
                <w:kern w:val="0"/>
                <w:sz w:val="18"/>
                <w:szCs w:val="18"/>
              </w:rPr>
              <w:br w:type="textWrapping"/>
            </w:r>
            <w:r>
              <w:rPr>
                <w:rFonts w:hint="eastAsia" w:ascii="宋体" w:hAnsi="宋体" w:cs="宋体"/>
                <w:kern w:val="0"/>
                <w:sz w:val="18"/>
                <w:szCs w:val="18"/>
              </w:rPr>
              <w:t>尺寸：≤4.5*4cm</w:t>
            </w:r>
            <w:r>
              <w:rPr>
                <w:rFonts w:hint="eastAsia" w:ascii="宋体" w:hAnsi="宋体" w:cs="宋体"/>
                <w:kern w:val="0"/>
                <w:sz w:val="18"/>
                <w:szCs w:val="18"/>
              </w:rPr>
              <w:br w:type="textWrapping"/>
            </w:r>
            <w:r>
              <w:rPr>
                <w:rFonts w:hint="eastAsia" w:ascii="宋体" w:hAnsi="宋体" w:cs="宋体"/>
                <w:kern w:val="0"/>
                <w:sz w:val="18"/>
                <w:szCs w:val="18"/>
              </w:rPr>
              <w:t>内含4个，树脂摆件，经典手办。</w:t>
            </w:r>
            <w:r>
              <w:rPr>
                <w:rFonts w:hint="eastAsia" w:ascii="宋体" w:hAnsi="宋体" w:cs="宋体"/>
                <w:kern w:val="0"/>
                <w:sz w:val="18"/>
                <w:szCs w:val="18"/>
              </w:rPr>
              <w:br w:type="textWrapping"/>
            </w:r>
            <w:r>
              <w:rPr>
                <w:rFonts w:hint="eastAsia" w:ascii="宋体" w:hAnsi="宋体" w:cs="宋体"/>
                <w:kern w:val="0"/>
                <w:sz w:val="18"/>
                <w:szCs w:val="18"/>
              </w:rPr>
              <w:t>用途：用于环创装饰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0792">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8D97">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CA4A">
            <w:pPr>
              <w:jc w:val="center"/>
              <w:rPr>
                <w:rFonts w:ascii="宋体" w:hAnsi="宋体" w:cs="宋体"/>
                <w:sz w:val="18"/>
                <w:szCs w:val="18"/>
              </w:rPr>
            </w:pPr>
          </w:p>
        </w:tc>
      </w:tr>
      <w:tr w14:paraId="1D528C58">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2BBF">
            <w:pPr>
              <w:widowControl/>
              <w:jc w:val="center"/>
              <w:textAlignment w:val="center"/>
              <w:rPr>
                <w:rFonts w:ascii="宋体" w:hAnsi="宋体" w:cs="宋体"/>
                <w:kern w:val="0"/>
                <w:sz w:val="18"/>
                <w:szCs w:val="18"/>
              </w:rPr>
            </w:pPr>
            <w:r>
              <w:rPr>
                <w:rFonts w:hint="eastAsia" w:ascii="宋体" w:hAnsi="宋体" w:cs="宋体"/>
                <w:kern w:val="0"/>
                <w:sz w:val="18"/>
                <w:szCs w:val="18"/>
              </w:rPr>
              <w:t>233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D8127">
            <w:pPr>
              <w:widowControl/>
              <w:jc w:val="center"/>
              <w:textAlignment w:val="center"/>
              <w:rPr>
                <w:rFonts w:ascii="宋体" w:hAnsi="宋体" w:cs="宋体"/>
                <w:sz w:val="18"/>
                <w:szCs w:val="18"/>
              </w:rPr>
            </w:pPr>
            <w:r>
              <w:rPr>
                <w:rFonts w:hint="eastAsia" w:ascii="宋体" w:hAnsi="宋体" w:cs="宋体"/>
                <w:kern w:val="0"/>
                <w:sz w:val="18"/>
                <w:szCs w:val="18"/>
              </w:rPr>
              <w:t>实木</w:t>
            </w:r>
            <w:r>
              <w:rPr>
                <w:rFonts w:hint="eastAsia" w:ascii="宋体" w:hAnsi="宋体" w:cs="宋体"/>
                <w:kern w:val="0"/>
                <w:sz w:val="18"/>
                <w:szCs w:val="18"/>
              </w:rPr>
              <w:br w:type="textWrapping"/>
            </w:r>
            <w:r>
              <w:rPr>
                <w:rFonts w:hint="eastAsia" w:ascii="宋体" w:hAnsi="宋体" w:cs="宋体"/>
                <w:kern w:val="0"/>
                <w:sz w:val="18"/>
                <w:szCs w:val="18"/>
              </w:rPr>
              <w:t>关节人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C5373">
            <w:pPr>
              <w:widowControl/>
              <w:jc w:val="left"/>
              <w:textAlignment w:val="center"/>
              <w:rPr>
                <w:rFonts w:ascii="宋体" w:hAnsi="宋体" w:cs="宋体"/>
                <w:sz w:val="18"/>
                <w:szCs w:val="18"/>
              </w:rPr>
            </w:pPr>
            <w:r>
              <w:rPr>
                <w:rFonts w:hint="eastAsia" w:ascii="宋体" w:hAnsi="宋体" w:cs="宋体"/>
                <w:kern w:val="0"/>
                <w:sz w:val="18"/>
                <w:szCs w:val="18"/>
              </w:rPr>
              <w:t>材质：木棍、干草等</w:t>
            </w:r>
            <w:r>
              <w:rPr>
                <w:rFonts w:hint="eastAsia" w:ascii="宋体" w:hAnsi="宋体" w:cs="宋体"/>
                <w:kern w:val="0"/>
                <w:sz w:val="18"/>
                <w:szCs w:val="18"/>
              </w:rPr>
              <w:br w:type="textWrapping"/>
            </w:r>
            <w:r>
              <w:rPr>
                <w:rFonts w:hint="eastAsia" w:ascii="宋体" w:hAnsi="宋体" w:cs="宋体"/>
                <w:kern w:val="0"/>
                <w:sz w:val="18"/>
                <w:szCs w:val="18"/>
              </w:rPr>
              <w:t>尺寸：高≤7cm</w:t>
            </w:r>
            <w:r>
              <w:rPr>
                <w:rFonts w:hint="eastAsia" w:ascii="宋体" w:hAnsi="宋体" w:cs="宋体"/>
                <w:kern w:val="0"/>
                <w:sz w:val="18"/>
                <w:szCs w:val="18"/>
              </w:rPr>
              <w:br w:type="textWrapping"/>
            </w:r>
            <w:r>
              <w:rPr>
                <w:rFonts w:hint="eastAsia" w:ascii="宋体" w:hAnsi="宋体" w:cs="宋体"/>
                <w:kern w:val="0"/>
                <w:sz w:val="18"/>
                <w:szCs w:val="18"/>
              </w:rPr>
              <w:t>按压底部可以摆动任何造型，活动手指。</w:t>
            </w:r>
            <w:r>
              <w:rPr>
                <w:rFonts w:hint="eastAsia" w:ascii="宋体" w:hAnsi="宋体" w:cs="宋体"/>
                <w:kern w:val="0"/>
                <w:sz w:val="18"/>
                <w:szCs w:val="18"/>
              </w:rPr>
              <w:br w:type="textWrapping"/>
            </w:r>
            <w:r>
              <w:rPr>
                <w:rFonts w:hint="eastAsia" w:ascii="宋体" w:hAnsi="宋体" w:cs="宋体"/>
                <w:kern w:val="0"/>
                <w:sz w:val="18"/>
                <w:szCs w:val="18"/>
              </w:rPr>
              <w:t>用途：用于环创装饰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745F">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6111">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8F57">
            <w:pPr>
              <w:jc w:val="center"/>
              <w:rPr>
                <w:rFonts w:ascii="宋体" w:hAnsi="宋体" w:cs="宋体"/>
                <w:sz w:val="18"/>
                <w:szCs w:val="18"/>
              </w:rPr>
            </w:pPr>
          </w:p>
        </w:tc>
      </w:tr>
      <w:tr w14:paraId="4C27098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2B98">
            <w:pPr>
              <w:widowControl/>
              <w:jc w:val="center"/>
              <w:textAlignment w:val="center"/>
              <w:rPr>
                <w:rFonts w:ascii="宋体" w:hAnsi="宋体" w:cs="宋体"/>
                <w:kern w:val="0"/>
                <w:sz w:val="18"/>
                <w:szCs w:val="18"/>
              </w:rPr>
            </w:pPr>
            <w:r>
              <w:rPr>
                <w:rFonts w:hint="eastAsia" w:ascii="宋体" w:hAnsi="宋体" w:cs="宋体"/>
                <w:kern w:val="0"/>
                <w:sz w:val="18"/>
                <w:szCs w:val="18"/>
              </w:rPr>
              <w:t>234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6F6F1">
            <w:pPr>
              <w:widowControl/>
              <w:jc w:val="center"/>
              <w:textAlignment w:val="center"/>
              <w:rPr>
                <w:rFonts w:ascii="宋体" w:hAnsi="宋体" w:cs="宋体"/>
                <w:sz w:val="18"/>
                <w:szCs w:val="18"/>
              </w:rPr>
            </w:pPr>
            <w:r>
              <w:rPr>
                <w:rFonts w:hint="eastAsia" w:ascii="宋体" w:hAnsi="宋体" w:cs="宋体"/>
                <w:kern w:val="0"/>
                <w:sz w:val="18"/>
                <w:szCs w:val="18"/>
              </w:rPr>
              <w:t>放书支架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4FC60">
            <w:pPr>
              <w:widowControl/>
              <w:jc w:val="left"/>
              <w:textAlignment w:val="center"/>
              <w:rPr>
                <w:rFonts w:ascii="宋体" w:hAnsi="宋体" w:cs="宋体"/>
                <w:sz w:val="18"/>
                <w:szCs w:val="18"/>
              </w:rPr>
            </w:pPr>
            <w:r>
              <w:rPr>
                <w:rFonts w:hint="eastAsia" w:ascii="宋体" w:hAnsi="宋体" w:cs="宋体"/>
                <w:kern w:val="0"/>
                <w:sz w:val="18"/>
                <w:szCs w:val="18"/>
              </w:rPr>
              <w:t>材质：亚克力</w:t>
            </w:r>
            <w:r>
              <w:rPr>
                <w:rFonts w:hint="eastAsia" w:ascii="宋体" w:hAnsi="宋体" w:cs="宋体"/>
                <w:kern w:val="0"/>
                <w:sz w:val="18"/>
                <w:szCs w:val="18"/>
              </w:rPr>
              <w:br w:type="textWrapping"/>
            </w:r>
            <w:r>
              <w:rPr>
                <w:rFonts w:hint="eastAsia" w:ascii="宋体" w:hAnsi="宋体" w:cs="宋体"/>
                <w:kern w:val="0"/>
                <w:sz w:val="18"/>
                <w:szCs w:val="18"/>
              </w:rPr>
              <w:t>尺寸：≤11.7*12.1*18.6cm</w:t>
            </w:r>
            <w:r>
              <w:rPr>
                <w:rFonts w:hint="eastAsia" w:ascii="宋体" w:hAnsi="宋体" w:cs="宋体"/>
                <w:kern w:val="0"/>
                <w:sz w:val="18"/>
                <w:szCs w:val="18"/>
              </w:rPr>
              <w:br w:type="textWrapping"/>
            </w:r>
            <w:r>
              <w:rPr>
                <w:rFonts w:hint="eastAsia" w:ascii="宋体" w:hAnsi="宋体" w:cs="宋体"/>
                <w:kern w:val="0"/>
                <w:sz w:val="18"/>
                <w:szCs w:val="18"/>
              </w:rPr>
              <w:t>展览图书，坚实耐用不易断。</w:t>
            </w:r>
            <w:r>
              <w:rPr>
                <w:rFonts w:hint="eastAsia" w:ascii="宋体" w:hAnsi="宋体" w:cs="宋体"/>
                <w:kern w:val="0"/>
                <w:sz w:val="18"/>
                <w:szCs w:val="18"/>
              </w:rPr>
              <w:br w:type="textWrapping"/>
            </w:r>
            <w:r>
              <w:rPr>
                <w:rFonts w:hint="eastAsia" w:ascii="宋体" w:hAnsi="宋体" w:cs="宋体"/>
                <w:kern w:val="0"/>
                <w:sz w:val="18"/>
                <w:szCs w:val="18"/>
              </w:rPr>
              <w:t>用途：用于展览图书。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5C18">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EF2C">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455F">
            <w:pPr>
              <w:jc w:val="center"/>
              <w:rPr>
                <w:rFonts w:ascii="宋体" w:hAnsi="宋体" w:cs="宋体"/>
                <w:sz w:val="18"/>
                <w:szCs w:val="18"/>
              </w:rPr>
            </w:pPr>
          </w:p>
        </w:tc>
      </w:tr>
      <w:tr w14:paraId="0486EF7D">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F7C4">
            <w:pPr>
              <w:widowControl/>
              <w:jc w:val="center"/>
              <w:textAlignment w:val="center"/>
              <w:rPr>
                <w:rFonts w:ascii="宋体" w:hAnsi="宋体" w:cs="宋体"/>
                <w:kern w:val="0"/>
                <w:sz w:val="18"/>
                <w:szCs w:val="18"/>
              </w:rPr>
            </w:pPr>
            <w:r>
              <w:rPr>
                <w:rFonts w:hint="eastAsia" w:ascii="宋体" w:hAnsi="宋体" w:cs="宋体"/>
                <w:kern w:val="0"/>
                <w:sz w:val="18"/>
                <w:szCs w:val="18"/>
              </w:rPr>
              <w:t>235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1E7B4">
            <w:pPr>
              <w:widowControl/>
              <w:jc w:val="center"/>
              <w:textAlignment w:val="center"/>
              <w:rPr>
                <w:rFonts w:ascii="宋体" w:hAnsi="宋体" w:cs="宋体"/>
                <w:sz w:val="18"/>
                <w:szCs w:val="18"/>
              </w:rPr>
            </w:pPr>
            <w:r>
              <w:rPr>
                <w:rFonts w:hint="eastAsia" w:ascii="宋体" w:hAnsi="宋体" w:cs="宋体"/>
                <w:kern w:val="0"/>
                <w:sz w:val="18"/>
                <w:szCs w:val="18"/>
              </w:rPr>
              <w:t>绘本馆规则牌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5B6DA">
            <w:pPr>
              <w:widowControl/>
              <w:jc w:val="left"/>
              <w:textAlignment w:val="center"/>
              <w:rPr>
                <w:rFonts w:ascii="宋体" w:hAnsi="宋体" w:cs="宋体"/>
                <w:sz w:val="18"/>
                <w:szCs w:val="18"/>
              </w:rPr>
            </w:pPr>
            <w:r>
              <w:rPr>
                <w:rFonts w:hint="eastAsia" w:ascii="宋体" w:hAnsi="宋体" w:cs="宋体"/>
                <w:kern w:val="0"/>
                <w:sz w:val="18"/>
                <w:szCs w:val="18"/>
              </w:rPr>
              <w:t>材质：多层板</w:t>
            </w:r>
            <w:r>
              <w:rPr>
                <w:rFonts w:hint="eastAsia" w:ascii="宋体" w:hAnsi="宋体" w:cs="宋体"/>
                <w:kern w:val="0"/>
                <w:sz w:val="18"/>
                <w:szCs w:val="18"/>
              </w:rPr>
              <w:br w:type="textWrapping"/>
            </w:r>
            <w:r>
              <w:rPr>
                <w:rFonts w:hint="eastAsia" w:ascii="宋体" w:hAnsi="宋体" w:cs="宋体"/>
                <w:kern w:val="0"/>
                <w:sz w:val="18"/>
                <w:szCs w:val="18"/>
              </w:rPr>
              <w:t>尺寸：≤30*20cm</w:t>
            </w:r>
            <w:r>
              <w:rPr>
                <w:rFonts w:hint="eastAsia" w:ascii="宋体" w:hAnsi="宋体" w:cs="宋体"/>
                <w:kern w:val="0"/>
                <w:sz w:val="18"/>
                <w:szCs w:val="18"/>
              </w:rPr>
              <w:br w:type="textWrapping"/>
            </w:r>
            <w:r>
              <w:rPr>
                <w:rFonts w:hint="eastAsia" w:ascii="宋体" w:hAnsi="宋体" w:cs="宋体"/>
                <w:kern w:val="0"/>
                <w:sz w:val="18"/>
                <w:szCs w:val="18"/>
              </w:rPr>
              <w:t xml:space="preserve">实木材质，帮助幼儿树立规则意识。                                          </w:t>
            </w:r>
            <w:r>
              <w:rPr>
                <w:rFonts w:hint="eastAsia" w:ascii="宋体" w:hAnsi="宋体" w:cs="宋体"/>
                <w:kern w:val="0"/>
                <w:sz w:val="18"/>
                <w:szCs w:val="18"/>
              </w:rPr>
              <w:br w:type="textWrapping"/>
            </w:r>
            <w:r>
              <w:rPr>
                <w:rFonts w:hint="eastAsia" w:ascii="宋体" w:hAnsi="宋体" w:cs="宋体"/>
                <w:kern w:val="0"/>
                <w:sz w:val="18"/>
                <w:szCs w:val="18"/>
              </w:rPr>
              <w:t>用途：用于绘本馆装饰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93D0">
            <w:pPr>
              <w:jc w:val="center"/>
              <w:rPr>
                <w:rFonts w:ascii="宋体" w:hAnsi="宋体" w:cs="宋体"/>
                <w:kern w:val="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BC05">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F170">
            <w:pPr>
              <w:jc w:val="center"/>
              <w:rPr>
                <w:rFonts w:ascii="宋体" w:hAnsi="宋体" w:cs="宋体"/>
                <w:sz w:val="18"/>
                <w:szCs w:val="18"/>
              </w:rPr>
            </w:pPr>
          </w:p>
        </w:tc>
      </w:tr>
      <w:tr w14:paraId="55879192">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7C6D">
            <w:pPr>
              <w:widowControl/>
              <w:jc w:val="center"/>
              <w:textAlignment w:val="center"/>
              <w:rPr>
                <w:rFonts w:ascii="宋体" w:hAnsi="宋体" w:cs="宋体"/>
                <w:kern w:val="0"/>
                <w:sz w:val="18"/>
                <w:szCs w:val="18"/>
              </w:rPr>
            </w:pPr>
            <w:r>
              <w:rPr>
                <w:rFonts w:hint="eastAsia" w:ascii="宋体" w:hAnsi="宋体" w:cs="宋体"/>
                <w:kern w:val="0"/>
                <w:sz w:val="18"/>
                <w:szCs w:val="18"/>
              </w:rPr>
              <w:t>236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B6C2">
            <w:pPr>
              <w:widowControl/>
              <w:jc w:val="center"/>
              <w:textAlignment w:val="center"/>
              <w:rPr>
                <w:rFonts w:ascii="宋体" w:hAnsi="宋体" w:cs="宋体"/>
                <w:sz w:val="18"/>
                <w:szCs w:val="18"/>
              </w:rPr>
            </w:pPr>
            <w:r>
              <w:rPr>
                <w:rFonts w:hint="eastAsia" w:ascii="宋体" w:hAnsi="宋体" w:cs="宋体"/>
                <w:kern w:val="0"/>
                <w:sz w:val="18"/>
                <w:szCs w:val="18"/>
              </w:rPr>
              <w:t>空白绘画本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97355">
            <w:pPr>
              <w:widowControl/>
              <w:jc w:val="left"/>
              <w:textAlignment w:val="center"/>
              <w:rPr>
                <w:rFonts w:ascii="宋体" w:hAnsi="宋体" w:cs="宋体"/>
                <w:sz w:val="18"/>
                <w:szCs w:val="18"/>
              </w:rPr>
            </w:pPr>
            <w:r>
              <w:rPr>
                <w:rFonts w:hint="eastAsia" w:ascii="宋体" w:hAnsi="宋体" w:cs="宋体"/>
                <w:kern w:val="0"/>
                <w:sz w:val="18"/>
                <w:szCs w:val="18"/>
              </w:rPr>
              <w:t>材质：原浆</w:t>
            </w:r>
            <w:r>
              <w:rPr>
                <w:rFonts w:hint="eastAsia" w:ascii="宋体" w:hAnsi="宋体" w:cs="宋体"/>
                <w:kern w:val="0"/>
                <w:sz w:val="18"/>
                <w:szCs w:val="18"/>
              </w:rPr>
              <w:br w:type="textWrapping"/>
            </w:r>
            <w:r>
              <w:rPr>
                <w:rFonts w:hint="eastAsia" w:ascii="宋体" w:hAnsi="宋体" w:cs="宋体"/>
                <w:kern w:val="0"/>
                <w:sz w:val="18"/>
                <w:szCs w:val="18"/>
              </w:rPr>
              <w:t>尺寸：≤22.6*21.7cm</w:t>
            </w:r>
            <w:r>
              <w:rPr>
                <w:rFonts w:hint="eastAsia" w:ascii="宋体" w:hAnsi="宋体" w:cs="宋体"/>
                <w:kern w:val="0"/>
                <w:sz w:val="18"/>
                <w:szCs w:val="18"/>
              </w:rPr>
              <w:br w:type="textWrapping"/>
            </w:r>
            <w:r>
              <w:rPr>
                <w:rFonts w:hint="eastAsia" w:ascii="宋体" w:hAnsi="宋体" w:cs="宋体"/>
                <w:kern w:val="0"/>
                <w:sz w:val="18"/>
                <w:szCs w:val="18"/>
              </w:rPr>
              <w:t>活页设计，单面使用更方便。</w:t>
            </w:r>
            <w:r>
              <w:rPr>
                <w:rFonts w:hint="eastAsia" w:ascii="宋体" w:hAnsi="宋体" w:cs="宋体"/>
                <w:kern w:val="0"/>
                <w:sz w:val="18"/>
                <w:szCs w:val="18"/>
              </w:rPr>
              <w:br w:type="textWrapping"/>
            </w:r>
            <w:r>
              <w:rPr>
                <w:rFonts w:hint="eastAsia" w:ascii="宋体" w:hAnsi="宋体" w:cs="宋体"/>
                <w:kern w:val="0"/>
                <w:sz w:val="18"/>
                <w:szCs w:val="18"/>
              </w:rPr>
              <w:t>用途：用于幼儿创作使用。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F09B">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2771">
            <w:pPr>
              <w:widowControl/>
              <w:jc w:val="center"/>
              <w:textAlignment w:val="center"/>
              <w:rPr>
                <w:rFonts w:ascii="宋体" w:hAnsi="宋体" w:cs="宋体"/>
                <w:sz w:val="18"/>
                <w:szCs w:val="18"/>
              </w:rPr>
            </w:pPr>
            <w:r>
              <w:rPr>
                <w:rFonts w:hint="eastAsia" w:ascii="宋体" w:hAnsi="宋体" w:cs="宋体"/>
                <w:kern w:val="0"/>
                <w:sz w:val="18"/>
                <w:szCs w:val="1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5CA5">
            <w:pPr>
              <w:jc w:val="center"/>
              <w:rPr>
                <w:rFonts w:ascii="宋体" w:hAnsi="宋体" w:cs="宋体"/>
                <w:sz w:val="18"/>
                <w:szCs w:val="18"/>
              </w:rPr>
            </w:pPr>
          </w:p>
        </w:tc>
      </w:tr>
      <w:tr w14:paraId="2F3140BF">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75F0">
            <w:pPr>
              <w:widowControl/>
              <w:jc w:val="center"/>
              <w:textAlignment w:val="center"/>
              <w:rPr>
                <w:rFonts w:ascii="宋体" w:hAnsi="宋体" w:cs="宋体"/>
                <w:kern w:val="0"/>
                <w:sz w:val="18"/>
                <w:szCs w:val="18"/>
              </w:rPr>
            </w:pPr>
            <w:r>
              <w:rPr>
                <w:rFonts w:hint="eastAsia" w:ascii="宋体" w:hAnsi="宋体" w:cs="宋体"/>
                <w:kern w:val="0"/>
                <w:sz w:val="18"/>
                <w:szCs w:val="18"/>
              </w:rPr>
              <w:t>237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4A4F6">
            <w:pPr>
              <w:widowControl/>
              <w:jc w:val="center"/>
              <w:textAlignment w:val="center"/>
              <w:rPr>
                <w:rFonts w:ascii="宋体" w:hAnsi="宋体" w:cs="宋体"/>
                <w:sz w:val="18"/>
                <w:szCs w:val="18"/>
              </w:rPr>
            </w:pPr>
            <w:r>
              <w:rPr>
                <w:rFonts w:hint="eastAsia" w:ascii="宋体" w:hAnsi="宋体" w:cs="宋体"/>
                <w:kern w:val="0"/>
                <w:sz w:val="18"/>
                <w:szCs w:val="18"/>
              </w:rPr>
              <w:t>绘本馆墙面话述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A492">
            <w:pPr>
              <w:widowControl/>
              <w:jc w:val="left"/>
              <w:textAlignment w:val="center"/>
              <w:rPr>
                <w:rFonts w:ascii="宋体" w:hAnsi="宋体" w:cs="宋体"/>
                <w:sz w:val="18"/>
                <w:szCs w:val="18"/>
              </w:rPr>
            </w:pPr>
            <w:r>
              <w:rPr>
                <w:rFonts w:hint="eastAsia" w:ascii="宋体" w:hAnsi="宋体" w:cs="宋体"/>
                <w:kern w:val="0"/>
                <w:sz w:val="18"/>
                <w:szCs w:val="18"/>
              </w:rPr>
              <w:t>材质：pvc、亚克力</w:t>
            </w:r>
            <w:r>
              <w:rPr>
                <w:rFonts w:hint="eastAsia" w:ascii="宋体" w:hAnsi="宋体" w:cs="宋体"/>
                <w:kern w:val="0"/>
                <w:sz w:val="18"/>
                <w:szCs w:val="18"/>
              </w:rPr>
              <w:br w:type="textWrapping"/>
            </w:r>
            <w:r>
              <w:rPr>
                <w:rFonts w:hint="eastAsia" w:ascii="宋体" w:hAnsi="宋体" w:cs="宋体"/>
                <w:kern w:val="0"/>
                <w:sz w:val="18"/>
                <w:szCs w:val="18"/>
              </w:rPr>
              <w:t>尺寸：≤160*22cm</w:t>
            </w:r>
            <w:r>
              <w:rPr>
                <w:rFonts w:hint="eastAsia" w:ascii="宋体" w:hAnsi="宋体" w:cs="宋体"/>
                <w:kern w:val="0"/>
                <w:sz w:val="18"/>
                <w:szCs w:val="18"/>
              </w:rPr>
              <w:br w:type="textWrapping"/>
            </w:r>
            <w:r>
              <w:rPr>
                <w:rFonts w:hint="eastAsia" w:ascii="宋体" w:hAnsi="宋体" w:cs="宋体"/>
                <w:kern w:val="0"/>
                <w:sz w:val="18"/>
                <w:szCs w:val="18"/>
              </w:rPr>
              <w:t>用途：绘本馆logo，作为环创用于墙面标志。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7DF4">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DFAB">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284E">
            <w:pPr>
              <w:jc w:val="center"/>
              <w:rPr>
                <w:rFonts w:ascii="宋体" w:hAnsi="宋体" w:cs="宋体"/>
                <w:sz w:val="18"/>
                <w:szCs w:val="18"/>
              </w:rPr>
            </w:pPr>
          </w:p>
        </w:tc>
      </w:tr>
      <w:tr w14:paraId="719E05EA">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12B1">
            <w:pPr>
              <w:widowControl/>
              <w:jc w:val="center"/>
              <w:textAlignment w:val="center"/>
              <w:rPr>
                <w:rFonts w:ascii="宋体" w:hAnsi="宋体" w:cs="宋体"/>
                <w:kern w:val="0"/>
                <w:sz w:val="18"/>
                <w:szCs w:val="18"/>
              </w:rPr>
            </w:pPr>
            <w:r>
              <w:rPr>
                <w:rFonts w:hint="eastAsia" w:ascii="宋体" w:hAnsi="宋体" w:cs="宋体"/>
                <w:kern w:val="0"/>
                <w:sz w:val="18"/>
                <w:szCs w:val="18"/>
              </w:rPr>
              <w:t>238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92756">
            <w:pPr>
              <w:widowControl/>
              <w:jc w:val="center"/>
              <w:textAlignment w:val="center"/>
              <w:rPr>
                <w:rFonts w:ascii="宋体" w:hAnsi="宋体" w:cs="宋体"/>
                <w:sz w:val="18"/>
                <w:szCs w:val="18"/>
              </w:rPr>
            </w:pPr>
            <w:r>
              <w:rPr>
                <w:rFonts w:hint="eastAsia" w:ascii="宋体" w:hAnsi="宋体" w:cs="宋体"/>
                <w:kern w:val="0"/>
                <w:sz w:val="18"/>
                <w:szCs w:val="18"/>
              </w:rPr>
              <w:t>简约花瓶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FFB55">
            <w:pPr>
              <w:widowControl/>
              <w:jc w:val="left"/>
              <w:textAlignment w:val="center"/>
              <w:rPr>
                <w:rFonts w:ascii="宋体" w:hAnsi="宋体" w:cs="宋体"/>
                <w:sz w:val="18"/>
                <w:szCs w:val="18"/>
              </w:rPr>
            </w:pPr>
            <w:r>
              <w:rPr>
                <w:rFonts w:hint="eastAsia" w:ascii="宋体" w:hAnsi="宋体" w:cs="宋体"/>
                <w:kern w:val="0"/>
                <w:sz w:val="18"/>
                <w:szCs w:val="18"/>
              </w:rPr>
              <w:t>材质：pp</w:t>
            </w:r>
            <w:r>
              <w:rPr>
                <w:rFonts w:hint="eastAsia" w:ascii="宋体" w:hAnsi="宋体" w:cs="宋体"/>
                <w:kern w:val="0"/>
                <w:sz w:val="18"/>
                <w:szCs w:val="18"/>
              </w:rPr>
              <w:br w:type="textWrapping"/>
            </w:r>
            <w:r>
              <w:rPr>
                <w:rFonts w:hint="eastAsia" w:ascii="宋体" w:hAnsi="宋体" w:cs="宋体"/>
                <w:kern w:val="0"/>
                <w:sz w:val="18"/>
                <w:szCs w:val="18"/>
              </w:rPr>
              <w:t>尺寸：短款≤9*14*18cm</w:t>
            </w:r>
            <w:r>
              <w:rPr>
                <w:rFonts w:hint="eastAsia" w:ascii="宋体" w:hAnsi="宋体" w:cs="宋体"/>
                <w:kern w:val="0"/>
                <w:sz w:val="18"/>
                <w:szCs w:val="18"/>
              </w:rPr>
              <w:br w:type="textWrapping"/>
            </w:r>
            <w:r>
              <w:rPr>
                <w:rFonts w:hint="eastAsia" w:ascii="宋体" w:hAnsi="宋体" w:cs="宋体"/>
                <w:kern w:val="0"/>
                <w:sz w:val="18"/>
                <w:szCs w:val="18"/>
              </w:rPr>
              <w:t xml:space="preserve">      长款≤11*12*29cm                               </w:t>
            </w:r>
            <w:r>
              <w:rPr>
                <w:rFonts w:hint="eastAsia" w:ascii="宋体" w:hAnsi="宋体" w:cs="宋体"/>
                <w:kern w:val="0"/>
                <w:sz w:val="18"/>
                <w:szCs w:val="18"/>
              </w:rPr>
              <w:br w:type="textWrapping"/>
            </w:r>
            <w:r>
              <w:rPr>
                <w:rFonts w:hint="eastAsia" w:ascii="宋体" w:hAnsi="宋体" w:cs="宋体"/>
                <w:kern w:val="0"/>
                <w:sz w:val="18"/>
                <w:szCs w:val="18"/>
              </w:rPr>
              <w:t>pp材质，细致打磨，清洁方便，防摔设计。</w:t>
            </w:r>
            <w:r>
              <w:rPr>
                <w:rFonts w:hint="eastAsia" w:ascii="宋体" w:hAnsi="宋体" w:cs="宋体"/>
                <w:kern w:val="0"/>
                <w:sz w:val="18"/>
                <w:szCs w:val="18"/>
              </w:rPr>
              <w:br w:type="textWrapping"/>
            </w:r>
            <w:r>
              <w:rPr>
                <w:rFonts w:hint="eastAsia" w:ascii="宋体" w:hAnsi="宋体" w:cs="宋体"/>
                <w:kern w:val="0"/>
                <w:sz w:val="18"/>
                <w:szCs w:val="18"/>
              </w:rPr>
              <w:t>用途：用于幼儿环创使用。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C227">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0D6D">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3BD6">
            <w:pPr>
              <w:jc w:val="center"/>
              <w:rPr>
                <w:rFonts w:ascii="宋体" w:hAnsi="宋体" w:cs="宋体"/>
                <w:sz w:val="18"/>
                <w:szCs w:val="18"/>
              </w:rPr>
            </w:pPr>
          </w:p>
        </w:tc>
      </w:tr>
      <w:tr w14:paraId="72FD67E9">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0102">
            <w:pPr>
              <w:widowControl/>
              <w:jc w:val="center"/>
              <w:textAlignment w:val="center"/>
              <w:rPr>
                <w:rFonts w:ascii="宋体" w:hAnsi="宋体" w:cs="宋体"/>
                <w:kern w:val="0"/>
                <w:sz w:val="18"/>
                <w:szCs w:val="18"/>
              </w:rPr>
            </w:pPr>
            <w:r>
              <w:rPr>
                <w:rFonts w:hint="eastAsia" w:ascii="宋体" w:hAnsi="宋体" w:cs="宋体"/>
                <w:kern w:val="0"/>
                <w:sz w:val="18"/>
                <w:szCs w:val="18"/>
              </w:rPr>
              <w:t>239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BF15C">
            <w:pPr>
              <w:widowControl/>
              <w:jc w:val="center"/>
              <w:textAlignment w:val="center"/>
              <w:rPr>
                <w:rFonts w:ascii="宋体" w:hAnsi="宋体" w:cs="宋体"/>
                <w:sz w:val="18"/>
                <w:szCs w:val="18"/>
              </w:rPr>
            </w:pPr>
            <w:r>
              <w:rPr>
                <w:rFonts w:hint="eastAsia" w:ascii="宋体" w:hAnsi="宋体" w:cs="宋体"/>
                <w:kern w:val="0"/>
                <w:sz w:val="18"/>
                <w:szCs w:val="18"/>
              </w:rPr>
              <w:t>仿真绿植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6CF64">
            <w:pPr>
              <w:widowControl/>
              <w:jc w:val="left"/>
              <w:textAlignment w:val="center"/>
              <w:rPr>
                <w:rFonts w:ascii="宋体" w:hAnsi="宋体" w:cs="宋体"/>
                <w:sz w:val="18"/>
                <w:szCs w:val="18"/>
              </w:rPr>
            </w:pPr>
            <w:r>
              <w:rPr>
                <w:rFonts w:hint="eastAsia" w:ascii="宋体" w:hAnsi="宋体" w:cs="宋体"/>
                <w:kern w:val="0"/>
                <w:sz w:val="18"/>
                <w:szCs w:val="18"/>
              </w:rPr>
              <w:t>材质：塑料</w:t>
            </w:r>
            <w:r>
              <w:rPr>
                <w:rFonts w:hint="eastAsia" w:ascii="宋体" w:hAnsi="宋体" w:cs="宋体"/>
                <w:kern w:val="0"/>
                <w:sz w:val="18"/>
                <w:szCs w:val="18"/>
              </w:rPr>
              <w:br w:type="textWrapping"/>
            </w:r>
            <w:r>
              <w:rPr>
                <w:rFonts w:hint="eastAsia" w:ascii="宋体" w:hAnsi="宋体" w:cs="宋体"/>
                <w:kern w:val="0"/>
                <w:sz w:val="18"/>
                <w:szCs w:val="18"/>
              </w:rPr>
              <w:t>尺寸：高≤68</w:t>
            </w:r>
            <w:r>
              <w:rPr>
                <w:rFonts w:hint="eastAsia" w:ascii="宋体" w:hAnsi="宋体" w:cs="宋体"/>
                <w:kern w:val="0"/>
                <w:sz w:val="18"/>
                <w:szCs w:val="18"/>
              </w:rPr>
              <w:br w:type="textWrapping"/>
            </w:r>
            <w:r>
              <w:rPr>
                <w:rFonts w:hint="eastAsia" w:ascii="宋体" w:hAnsi="宋体" w:cs="宋体"/>
                <w:kern w:val="0"/>
                <w:sz w:val="18"/>
                <w:szCs w:val="18"/>
              </w:rPr>
              <w:t>触摸仿真绿植，美观简洁</w:t>
            </w:r>
            <w:r>
              <w:rPr>
                <w:rFonts w:hint="eastAsia" w:ascii="宋体" w:hAnsi="宋体" w:cs="宋体"/>
                <w:kern w:val="0"/>
                <w:sz w:val="18"/>
                <w:szCs w:val="18"/>
              </w:rPr>
              <w:br w:type="textWrapping"/>
            </w:r>
            <w:r>
              <w:rPr>
                <w:rFonts w:hint="eastAsia" w:ascii="宋体" w:hAnsi="宋体" w:cs="宋体"/>
                <w:kern w:val="0"/>
                <w:sz w:val="18"/>
                <w:szCs w:val="18"/>
              </w:rPr>
              <w:t>用途：用于幼儿环创使用。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6FAB">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45F7">
            <w:pPr>
              <w:widowControl/>
              <w:jc w:val="center"/>
              <w:textAlignment w:val="center"/>
              <w:rPr>
                <w:rFonts w:ascii="宋体" w:hAnsi="宋体" w:cs="宋体"/>
                <w:sz w:val="18"/>
                <w:szCs w:val="18"/>
              </w:rPr>
            </w:pPr>
            <w:r>
              <w:rPr>
                <w:rFonts w:hint="eastAsia" w:ascii="宋体" w:hAnsi="宋体" w:cs="宋体"/>
                <w:kern w:val="0"/>
                <w:sz w:val="18"/>
                <w:szCs w:val="1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520F">
            <w:pPr>
              <w:jc w:val="center"/>
              <w:rPr>
                <w:rFonts w:ascii="宋体" w:hAnsi="宋体" w:cs="宋体"/>
                <w:sz w:val="18"/>
                <w:szCs w:val="18"/>
              </w:rPr>
            </w:pPr>
          </w:p>
        </w:tc>
      </w:tr>
      <w:tr w14:paraId="3FFB29C1">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AFC9">
            <w:pPr>
              <w:widowControl/>
              <w:jc w:val="center"/>
              <w:textAlignment w:val="center"/>
              <w:rPr>
                <w:rFonts w:ascii="宋体" w:hAnsi="宋体" w:cs="宋体"/>
                <w:kern w:val="0"/>
                <w:sz w:val="18"/>
                <w:szCs w:val="18"/>
              </w:rPr>
            </w:pPr>
            <w:r>
              <w:rPr>
                <w:rFonts w:hint="eastAsia" w:ascii="宋体" w:hAnsi="宋体" w:cs="宋体"/>
                <w:kern w:val="0"/>
                <w:sz w:val="18"/>
                <w:szCs w:val="18"/>
              </w:rPr>
              <w:t>240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E3FD">
            <w:pPr>
              <w:widowControl/>
              <w:jc w:val="center"/>
              <w:textAlignment w:val="center"/>
              <w:rPr>
                <w:rFonts w:ascii="宋体" w:hAnsi="宋体" w:cs="宋体"/>
                <w:sz w:val="18"/>
                <w:szCs w:val="18"/>
              </w:rPr>
            </w:pPr>
            <w:r>
              <w:rPr>
                <w:rFonts w:hint="eastAsia" w:ascii="宋体" w:hAnsi="宋体" w:cs="宋体"/>
                <w:kern w:val="0"/>
                <w:sz w:val="18"/>
                <w:szCs w:val="18"/>
              </w:rPr>
              <w:t>绘本馆logo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A8EA1">
            <w:pPr>
              <w:widowControl/>
              <w:jc w:val="left"/>
              <w:textAlignment w:val="center"/>
              <w:rPr>
                <w:rFonts w:ascii="宋体" w:hAnsi="宋体" w:cs="宋体"/>
                <w:sz w:val="18"/>
                <w:szCs w:val="18"/>
              </w:rPr>
            </w:pPr>
            <w:r>
              <w:rPr>
                <w:rFonts w:hint="eastAsia" w:ascii="宋体" w:hAnsi="宋体" w:cs="宋体"/>
                <w:kern w:val="0"/>
                <w:sz w:val="18"/>
                <w:szCs w:val="18"/>
              </w:rPr>
              <w:t>材质：pvc、亚克力</w:t>
            </w:r>
            <w:r>
              <w:rPr>
                <w:rFonts w:hint="eastAsia" w:ascii="宋体" w:hAnsi="宋体" w:cs="宋体"/>
                <w:kern w:val="0"/>
                <w:sz w:val="18"/>
                <w:szCs w:val="18"/>
              </w:rPr>
              <w:br w:type="textWrapping"/>
            </w:r>
            <w:r>
              <w:rPr>
                <w:rFonts w:hint="eastAsia" w:ascii="宋体" w:hAnsi="宋体" w:cs="宋体"/>
                <w:kern w:val="0"/>
                <w:sz w:val="18"/>
                <w:szCs w:val="18"/>
              </w:rPr>
              <w:t>尺寸：≤2.7*0.64cm</w:t>
            </w:r>
            <w:r>
              <w:rPr>
                <w:rFonts w:hint="eastAsia" w:ascii="宋体" w:hAnsi="宋体" w:cs="宋体"/>
                <w:kern w:val="0"/>
                <w:sz w:val="18"/>
                <w:szCs w:val="18"/>
              </w:rPr>
              <w:br w:type="textWrapping"/>
            </w:r>
            <w:r>
              <w:rPr>
                <w:rFonts w:hint="eastAsia" w:ascii="宋体" w:hAnsi="宋体" w:cs="宋体"/>
                <w:kern w:val="0"/>
                <w:sz w:val="18"/>
                <w:szCs w:val="18"/>
              </w:rPr>
              <w:t>用途：绘本馆logo，作为环创用于墙面标志。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8B3B">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E4A0">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AC73">
            <w:pPr>
              <w:jc w:val="center"/>
              <w:rPr>
                <w:rFonts w:ascii="宋体" w:hAnsi="宋体" w:cs="宋体"/>
                <w:sz w:val="18"/>
                <w:szCs w:val="18"/>
              </w:rPr>
            </w:pPr>
          </w:p>
        </w:tc>
      </w:tr>
      <w:tr w14:paraId="1F92F11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BD59">
            <w:pPr>
              <w:widowControl/>
              <w:jc w:val="center"/>
              <w:textAlignment w:val="center"/>
              <w:rPr>
                <w:rFonts w:ascii="宋体" w:hAnsi="宋体" w:cs="宋体"/>
                <w:kern w:val="0"/>
                <w:sz w:val="18"/>
                <w:szCs w:val="18"/>
              </w:rPr>
            </w:pPr>
            <w:r>
              <w:rPr>
                <w:rFonts w:hint="eastAsia" w:ascii="宋体" w:hAnsi="宋体" w:cs="宋体"/>
                <w:kern w:val="0"/>
                <w:sz w:val="18"/>
                <w:szCs w:val="18"/>
              </w:rPr>
              <w:t>241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1515D">
            <w:pPr>
              <w:widowControl/>
              <w:jc w:val="center"/>
              <w:textAlignment w:val="center"/>
              <w:rPr>
                <w:rFonts w:ascii="宋体" w:hAnsi="宋体" w:cs="宋体"/>
                <w:sz w:val="18"/>
                <w:szCs w:val="18"/>
              </w:rPr>
            </w:pPr>
            <w:r>
              <w:rPr>
                <w:rFonts w:hint="eastAsia" w:ascii="宋体" w:hAnsi="宋体" w:cs="宋体"/>
                <w:kern w:val="0"/>
                <w:sz w:val="18"/>
                <w:szCs w:val="18"/>
              </w:rPr>
              <w:t>壁纸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952E2">
            <w:pPr>
              <w:widowControl/>
              <w:jc w:val="left"/>
              <w:textAlignment w:val="center"/>
              <w:rPr>
                <w:rFonts w:ascii="宋体" w:hAnsi="宋体" w:cs="宋体"/>
                <w:sz w:val="18"/>
                <w:szCs w:val="18"/>
              </w:rPr>
            </w:pPr>
            <w:r>
              <w:rPr>
                <w:rFonts w:hint="eastAsia" w:ascii="宋体" w:hAnsi="宋体" w:cs="宋体"/>
                <w:kern w:val="0"/>
                <w:sz w:val="18"/>
                <w:szCs w:val="18"/>
              </w:rPr>
              <w:t>材质：无纺纸</w:t>
            </w:r>
            <w:r>
              <w:rPr>
                <w:rFonts w:hint="eastAsia" w:ascii="宋体" w:hAnsi="宋体" w:cs="宋体"/>
                <w:kern w:val="0"/>
                <w:sz w:val="18"/>
                <w:szCs w:val="18"/>
              </w:rPr>
              <w:br w:type="textWrapping"/>
            </w:r>
            <w:r>
              <w:rPr>
                <w:rFonts w:hint="eastAsia" w:ascii="宋体" w:hAnsi="宋体" w:cs="宋体"/>
                <w:kern w:val="0"/>
                <w:sz w:val="18"/>
                <w:szCs w:val="18"/>
              </w:rPr>
              <w:t>尺寸：≤9.5*0.35m</w:t>
            </w:r>
            <w:r>
              <w:rPr>
                <w:rFonts w:hint="eastAsia" w:ascii="宋体" w:hAnsi="宋体" w:cs="宋体"/>
                <w:kern w:val="0"/>
                <w:sz w:val="18"/>
                <w:szCs w:val="18"/>
              </w:rPr>
              <w:br w:type="textWrapping"/>
            </w:r>
            <w:r>
              <w:rPr>
                <w:rFonts w:hint="eastAsia" w:ascii="宋体" w:hAnsi="宋体" w:cs="宋体"/>
                <w:kern w:val="0"/>
                <w:sz w:val="18"/>
                <w:szCs w:val="18"/>
              </w:rPr>
              <w:t>用途：作为环创用于墙面装饰。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683B">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2730">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14C0">
            <w:pPr>
              <w:jc w:val="center"/>
              <w:rPr>
                <w:rFonts w:ascii="宋体" w:hAnsi="宋体" w:cs="宋体"/>
                <w:sz w:val="18"/>
                <w:szCs w:val="18"/>
              </w:rPr>
            </w:pPr>
          </w:p>
        </w:tc>
      </w:tr>
      <w:tr w14:paraId="6E743D8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834C">
            <w:pPr>
              <w:widowControl/>
              <w:jc w:val="center"/>
              <w:textAlignment w:val="center"/>
              <w:rPr>
                <w:rFonts w:ascii="宋体" w:hAnsi="宋体" w:cs="宋体"/>
                <w:kern w:val="0"/>
                <w:sz w:val="18"/>
                <w:szCs w:val="18"/>
              </w:rPr>
            </w:pPr>
            <w:r>
              <w:rPr>
                <w:rFonts w:hint="eastAsia" w:ascii="宋体" w:hAnsi="宋体" w:cs="宋体"/>
                <w:kern w:val="0"/>
                <w:sz w:val="18"/>
                <w:szCs w:val="18"/>
              </w:rPr>
              <w:t>242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8B05A">
            <w:pPr>
              <w:widowControl/>
              <w:jc w:val="center"/>
              <w:textAlignment w:val="center"/>
              <w:rPr>
                <w:rFonts w:ascii="宋体" w:hAnsi="宋体" w:cs="宋体"/>
                <w:sz w:val="18"/>
                <w:szCs w:val="18"/>
              </w:rPr>
            </w:pPr>
            <w:r>
              <w:rPr>
                <w:rFonts w:hint="eastAsia" w:ascii="宋体" w:hAnsi="宋体" w:cs="宋体"/>
                <w:kern w:val="0"/>
                <w:sz w:val="18"/>
                <w:szCs w:val="18"/>
              </w:rPr>
              <w:t>阅读打卡表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D6C70">
            <w:pPr>
              <w:widowControl/>
              <w:jc w:val="left"/>
              <w:textAlignment w:val="center"/>
              <w:rPr>
                <w:rFonts w:ascii="宋体" w:hAnsi="宋体" w:cs="宋体"/>
                <w:sz w:val="18"/>
                <w:szCs w:val="18"/>
              </w:rPr>
            </w:pPr>
            <w:r>
              <w:rPr>
                <w:rFonts w:hint="eastAsia" w:ascii="宋体" w:hAnsi="宋体" w:cs="宋体"/>
                <w:kern w:val="0"/>
                <w:sz w:val="18"/>
                <w:szCs w:val="18"/>
              </w:rPr>
              <w:t>材质：木浆</w:t>
            </w:r>
            <w:r>
              <w:rPr>
                <w:rFonts w:hint="eastAsia" w:ascii="宋体" w:hAnsi="宋体" w:cs="宋体"/>
                <w:kern w:val="0"/>
                <w:sz w:val="18"/>
                <w:szCs w:val="18"/>
              </w:rPr>
              <w:br w:type="textWrapping"/>
            </w:r>
            <w:r>
              <w:rPr>
                <w:rFonts w:hint="eastAsia" w:ascii="宋体" w:hAnsi="宋体" w:cs="宋体"/>
                <w:kern w:val="0"/>
                <w:sz w:val="18"/>
                <w:szCs w:val="18"/>
              </w:rPr>
              <w:t>净含量：≤21*12cm</w:t>
            </w:r>
            <w:r>
              <w:rPr>
                <w:rFonts w:hint="eastAsia" w:ascii="宋体" w:hAnsi="宋体" w:cs="宋体"/>
                <w:kern w:val="0"/>
                <w:sz w:val="18"/>
                <w:szCs w:val="18"/>
              </w:rPr>
              <w:br w:type="textWrapping"/>
            </w:r>
            <w:r>
              <w:rPr>
                <w:rFonts w:hint="eastAsia" w:ascii="宋体" w:hAnsi="宋体" w:cs="宋体"/>
                <w:kern w:val="0"/>
                <w:sz w:val="18"/>
                <w:szCs w:val="18"/>
              </w:rPr>
              <w:t>用途：用于幼儿阅读使用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75FE">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张</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205E">
            <w:pPr>
              <w:widowControl/>
              <w:jc w:val="center"/>
              <w:textAlignment w:val="center"/>
              <w:rPr>
                <w:rFonts w:ascii="宋体" w:hAnsi="宋体" w:cs="宋体"/>
                <w:sz w:val="18"/>
                <w:szCs w:val="18"/>
              </w:rPr>
            </w:pPr>
            <w:r>
              <w:rPr>
                <w:rFonts w:hint="eastAsia" w:ascii="宋体" w:hAnsi="宋体" w:cs="宋体"/>
                <w:kern w:val="0"/>
                <w:sz w:val="18"/>
                <w:szCs w:val="18"/>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E558">
            <w:pPr>
              <w:jc w:val="center"/>
              <w:rPr>
                <w:rFonts w:ascii="宋体" w:hAnsi="宋体" w:cs="宋体"/>
                <w:sz w:val="18"/>
                <w:szCs w:val="18"/>
              </w:rPr>
            </w:pPr>
          </w:p>
        </w:tc>
      </w:tr>
      <w:tr w14:paraId="222CE7D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63F8">
            <w:pPr>
              <w:widowControl/>
              <w:jc w:val="center"/>
              <w:textAlignment w:val="center"/>
              <w:rPr>
                <w:rFonts w:ascii="宋体" w:hAnsi="宋体" w:cs="宋体"/>
                <w:kern w:val="0"/>
                <w:sz w:val="18"/>
                <w:szCs w:val="18"/>
              </w:rPr>
            </w:pPr>
            <w:r>
              <w:rPr>
                <w:rFonts w:hint="eastAsia" w:ascii="宋体" w:hAnsi="宋体" w:cs="宋体"/>
                <w:kern w:val="0"/>
                <w:sz w:val="18"/>
                <w:szCs w:val="18"/>
              </w:rPr>
              <w:t>243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CC855">
            <w:pPr>
              <w:widowControl/>
              <w:jc w:val="center"/>
              <w:textAlignment w:val="center"/>
              <w:rPr>
                <w:rFonts w:ascii="宋体" w:hAnsi="宋体" w:cs="宋体"/>
                <w:sz w:val="18"/>
                <w:szCs w:val="18"/>
              </w:rPr>
            </w:pPr>
            <w:r>
              <w:rPr>
                <w:rFonts w:hint="eastAsia" w:ascii="宋体" w:hAnsi="宋体" w:cs="宋体"/>
                <w:kern w:val="0"/>
                <w:sz w:val="18"/>
                <w:szCs w:val="18"/>
              </w:rPr>
              <w:t>无痕钉2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E65A0">
            <w:pPr>
              <w:widowControl/>
              <w:jc w:val="left"/>
              <w:textAlignment w:val="center"/>
              <w:rPr>
                <w:rFonts w:ascii="宋体" w:hAnsi="宋体" w:cs="宋体"/>
                <w:sz w:val="18"/>
                <w:szCs w:val="18"/>
              </w:rPr>
            </w:pPr>
            <w:r>
              <w:rPr>
                <w:rFonts w:hint="eastAsia" w:ascii="宋体" w:hAnsi="宋体" w:cs="宋体"/>
                <w:kern w:val="0"/>
                <w:sz w:val="18"/>
                <w:szCs w:val="18"/>
              </w:rPr>
              <w:t>材质：塑料</w:t>
            </w:r>
            <w:r>
              <w:rPr>
                <w:rFonts w:hint="eastAsia" w:ascii="宋体" w:hAnsi="宋体" w:cs="宋体"/>
                <w:kern w:val="0"/>
                <w:sz w:val="18"/>
                <w:szCs w:val="18"/>
              </w:rPr>
              <w:br w:type="textWrapping"/>
            </w:r>
            <w:r>
              <w:rPr>
                <w:rFonts w:hint="eastAsia" w:ascii="宋体" w:hAnsi="宋体" w:cs="宋体"/>
                <w:kern w:val="0"/>
                <w:sz w:val="18"/>
                <w:szCs w:val="18"/>
              </w:rPr>
              <w:t>用途：用于固定环创作品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1DE6">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F9EC">
            <w:pPr>
              <w:widowControl/>
              <w:jc w:val="center"/>
              <w:textAlignment w:val="center"/>
              <w:rPr>
                <w:rFonts w:ascii="宋体" w:hAnsi="宋体" w:cs="宋体"/>
                <w:sz w:val="18"/>
                <w:szCs w:val="18"/>
              </w:rPr>
            </w:pPr>
            <w:r>
              <w:rPr>
                <w:rFonts w:hint="eastAsia" w:ascii="宋体" w:hAnsi="宋体" w:cs="宋体"/>
                <w:kern w:val="0"/>
                <w:sz w:val="18"/>
                <w:szCs w:val="18"/>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1C74">
            <w:pPr>
              <w:jc w:val="center"/>
              <w:rPr>
                <w:rFonts w:ascii="宋体" w:hAnsi="宋体" w:cs="宋体"/>
                <w:sz w:val="18"/>
                <w:szCs w:val="18"/>
              </w:rPr>
            </w:pPr>
          </w:p>
        </w:tc>
      </w:tr>
      <w:tr w14:paraId="27A55AF0">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CEEC">
            <w:pPr>
              <w:widowControl/>
              <w:jc w:val="center"/>
              <w:textAlignment w:val="center"/>
              <w:rPr>
                <w:rFonts w:ascii="宋体" w:hAnsi="宋体" w:cs="宋体"/>
                <w:kern w:val="0"/>
                <w:sz w:val="18"/>
                <w:szCs w:val="18"/>
              </w:rPr>
            </w:pPr>
            <w:r>
              <w:rPr>
                <w:rFonts w:hint="eastAsia" w:ascii="宋体" w:hAnsi="宋体" w:cs="宋体"/>
                <w:kern w:val="0"/>
                <w:sz w:val="18"/>
                <w:szCs w:val="18"/>
              </w:rPr>
              <w:t>244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92913">
            <w:pPr>
              <w:widowControl/>
              <w:jc w:val="center"/>
              <w:textAlignment w:val="center"/>
              <w:rPr>
                <w:rFonts w:ascii="宋体" w:hAnsi="宋体" w:cs="宋体"/>
                <w:sz w:val="18"/>
                <w:szCs w:val="18"/>
              </w:rPr>
            </w:pPr>
            <w:r>
              <w:rPr>
                <w:rFonts w:hint="eastAsia" w:ascii="宋体" w:hAnsi="宋体" w:cs="宋体"/>
                <w:kern w:val="0"/>
                <w:sz w:val="18"/>
                <w:szCs w:val="18"/>
              </w:rPr>
              <w:t>免钉胶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3EB9D">
            <w:pPr>
              <w:widowControl/>
              <w:jc w:val="left"/>
              <w:textAlignment w:val="center"/>
              <w:rPr>
                <w:rFonts w:ascii="宋体" w:hAnsi="宋体" w:cs="宋体"/>
                <w:sz w:val="18"/>
                <w:szCs w:val="18"/>
              </w:rPr>
            </w:pPr>
            <w:r>
              <w:rPr>
                <w:rFonts w:hint="eastAsia" w:ascii="宋体" w:hAnsi="宋体" w:cs="宋体"/>
                <w:kern w:val="0"/>
                <w:sz w:val="18"/>
                <w:szCs w:val="18"/>
              </w:rPr>
              <w:t>材质：中性硅胶</w:t>
            </w:r>
            <w:r>
              <w:rPr>
                <w:rFonts w:hint="eastAsia" w:ascii="宋体" w:hAnsi="宋体" w:cs="宋体"/>
                <w:kern w:val="0"/>
                <w:sz w:val="18"/>
                <w:szCs w:val="18"/>
              </w:rPr>
              <w:br w:type="textWrapping"/>
            </w:r>
            <w:r>
              <w:rPr>
                <w:rFonts w:hint="eastAsia" w:ascii="宋体" w:hAnsi="宋体" w:cs="宋体"/>
                <w:kern w:val="0"/>
                <w:sz w:val="18"/>
                <w:szCs w:val="18"/>
              </w:rPr>
              <w:t>净含量：60g</w:t>
            </w:r>
            <w:r>
              <w:rPr>
                <w:rFonts w:hint="eastAsia" w:ascii="宋体" w:hAnsi="宋体" w:cs="宋体"/>
                <w:kern w:val="0"/>
                <w:sz w:val="18"/>
                <w:szCs w:val="18"/>
              </w:rPr>
              <w:br w:type="textWrapping"/>
            </w:r>
            <w:r>
              <w:rPr>
                <w:rFonts w:hint="eastAsia" w:ascii="宋体" w:hAnsi="宋体" w:cs="宋体"/>
                <w:kern w:val="0"/>
                <w:sz w:val="18"/>
                <w:szCs w:val="18"/>
              </w:rPr>
              <w:t>商品特性：快干、防霉、环保</w:t>
            </w:r>
            <w:r>
              <w:rPr>
                <w:rFonts w:hint="eastAsia" w:ascii="宋体" w:hAnsi="宋体" w:cs="宋体"/>
                <w:kern w:val="0"/>
                <w:sz w:val="18"/>
                <w:szCs w:val="18"/>
              </w:rPr>
              <w:br w:type="textWrapping"/>
            </w:r>
            <w:r>
              <w:rPr>
                <w:rFonts w:hint="eastAsia" w:ascii="宋体" w:hAnsi="宋体" w:cs="宋体"/>
                <w:kern w:val="0"/>
                <w:sz w:val="18"/>
                <w:szCs w:val="18"/>
              </w:rPr>
              <w:t>用途：用于固定墙面装饰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4D4C">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8591">
            <w:pPr>
              <w:widowControl/>
              <w:jc w:val="center"/>
              <w:textAlignment w:val="center"/>
              <w:rPr>
                <w:rFonts w:ascii="宋体" w:hAnsi="宋体" w:cs="宋体"/>
                <w:sz w:val="18"/>
                <w:szCs w:val="18"/>
              </w:rPr>
            </w:pPr>
            <w:r>
              <w:rPr>
                <w:rFonts w:hint="eastAsia" w:ascii="宋体" w:hAnsi="宋体" w:cs="宋体"/>
                <w:kern w:val="0"/>
                <w:sz w:val="18"/>
                <w:szCs w:val="18"/>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173A">
            <w:pPr>
              <w:jc w:val="center"/>
              <w:rPr>
                <w:rFonts w:ascii="宋体" w:hAnsi="宋体" w:cs="宋体"/>
                <w:sz w:val="18"/>
                <w:szCs w:val="18"/>
              </w:rPr>
            </w:pPr>
          </w:p>
        </w:tc>
      </w:tr>
      <w:tr w14:paraId="3E7D2147">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17CD">
            <w:pPr>
              <w:widowControl/>
              <w:jc w:val="center"/>
              <w:textAlignment w:val="center"/>
              <w:rPr>
                <w:rFonts w:ascii="宋体" w:hAnsi="宋体" w:cs="宋体"/>
                <w:kern w:val="0"/>
                <w:sz w:val="18"/>
                <w:szCs w:val="18"/>
              </w:rPr>
            </w:pPr>
            <w:r>
              <w:rPr>
                <w:rFonts w:hint="eastAsia" w:ascii="宋体" w:hAnsi="宋体" w:cs="宋体"/>
                <w:kern w:val="0"/>
                <w:sz w:val="18"/>
                <w:szCs w:val="18"/>
              </w:rPr>
              <w:t>245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1FD3F">
            <w:pPr>
              <w:widowControl/>
              <w:jc w:val="center"/>
              <w:textAlignment w:val="center"/>
              <w:rPr>
                <w:rFonts w:ascii="宋体" w:hAnsi="宋体" w:cs="宋体"/>
                <w:sz w:val="18"/>
                <w:szCs w:val="18"/>
              </w:rPr>
            </w:pPr>
            <w:r>
              <w:rPr>
                <w:rFonts w:hint="eastAsia" w:ascii="宋体" w:hAnsi="宋体" w:cs="宋体"/>
                <w:kern w:val="0"/>
                <w:sz w:val="18"/>
                <w:szCs w:val="18"/>
              </w:rPr>
              <w:t>壁纸胶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B6C1E">
            <w:pPr>
              <w:widowControl/>
              <w:jc w:val="left"/>
              <w:textAlignment w:val="center"/>
              <w:rPr>
                <w:rFonts w:ascii="宋体" w:hAnsi="宋体" w:cs="宋体"/>
                <w:sz w:val="18"/>
                <w:szCs w:val="18"/>
              </w:rPr>
            </w:pPr>
            <w:r>
              <w:rPr>
                <w:rFonts w:hint="eastAsia" w:ascii="宋体" w:hAnsi="宋体" w:cs="宋体"/>
                <w:kern w:val="0"/>
                <w:sz w:val="18"/>
                <w:szCs w:val="18"/>
              </w:rPr>
              <w:t>材质：天然植物淀粉</w:t>
            </w:r>
            <w:r>
              <w:rPr>
                <w:rFonts w:hint="eastAsia" w:ascii="宋体" w:hAnsi="宋体" w:cs="宋体"/>
                <w:kern w:val="0"/>
                <w:sz w:val="18"/>
                <w:szCs w:val="18"/>
              </w:rPr>
              <w:br w:type="textWrapping"/>
            </w:r>
            <w:r>
              <w:rPr>
                <w:rFonts w:hint="eastAsia" w:ascii="宋体" w:hAnsi="宋体" w:cs="宋体"/>
                <w:kern w:val="0"/>
                <w:sz w:val="18"/>
                <w:szCs w:val="18"/>
              </w:rPr>
              <w:t>重量：5kg</w:t>
            </w:r>
            <w:r>
              <w:rPr>
                <w:rFonts w:hint="eastAsia" w:ascii="宋体" w:hAnsi="宋体" w:cs="宋体"/>
                <w:kern w:val="0"/>
                <w:sz w:val="18"/>
                <w:szCs w:val="18"/>
              </w:rPr>
              <w:br w:type="textWrapping"/>
            </w:r>
            <w:r>
              <w:rPr>
                <w:rFonts w:hint="eastAsia" w:ascii="宋体" w:hAnsi="宋体" w:cs="宋体"/>
                <w:kern w:val="0"/>
                <w:sz w:val="18"/>
                <w:szCs w:val="18"/>
              </w:rPr>
              <w:t>超强粘力，防翘边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9553">
            <w:pPr>
              <w:widowControl/>
              <w:jc w:val="center"/>
              <w:textAlignment w:val="center"/>
              <w:rPr>
                <w:rFonts w:ascii="宋体" w:hAnsi="宋体" w:cs="宋体"/>
                <w:kern w:val="0"/>
                <w:sz w:val="18"/>
                <w:szCs w:val="18"/>
              </w:rPr>
            </w:pPr>
            <w:r>
              <w:rPr>
                <w:rFonts w:hint="eastAsia" w:ascii="宋体" w:hAnsi="宋体" w:cs="宋体"/>
                <w:color w:val="000000"/>
                <w:kern w:val="0"/>
                <w:sz w:val="18"/>
                <w:szCs w:val="18"/>
              </w:rPr>
              <w:t>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41FA">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69FC">
            <w:pPr>
              <w:jc w:val="center"/>
              <w:rPr>
                <w:rFonts w:ascii="宋体" w:hAnsi="宋体" w:cs="宋体"/>
                <w:sz w:val="18"/>
                <w:szCs w:val="18"/>
              </w:rPr>
            </w:pPr>
          </w:p>
        </w:tc>
      </w:tr>
      <w:tr w14:paraId="4B8091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6"/>
          <w:wAfter w:w="7330" w:type="dxa"/>
          <w:trHeight w:val="90" w:hRule="atLeast"/>
        </w:trPr>
        <w:tc>
          <w:tcPr>
            <w:tcW w:w="0" w:type="auto"/>
            <w:gridSpan w:val="2"/>
            <w:tcBorders>
              <w:top w:val="nil"/>
              <w:left w:val="nil"/>
              <w:bottom w:val="nil"/>
              <w:right w:val="nil"/>
            </w:tcBorders>
            <w:shd w:val="clear" w:color="auto" w:fill="auto"/>
            <w:noWrap/>
            <w:vAlign w:val="bottom"/>
          </w:tcPr>
          <w:p w14:paraId="6553CC34">
            <w:pPr>
              <w:widowControl/>
              <w:textAlignment w:val="bottom"/>
              <w:rPr>
                <w:rFonts w:ascii="宋体" w:hAnsi="宋体" w:cs="宋体"/>
                <w:sz w:val="18"/>
                <w:szCs w:val="18"/>
              </w:rPr>
            </w:pPr>
          </w:p>
          <w:p w14:paraId="20753AC1">
            <w:pPr>
              <w:widowControl/>
              <w:textAlignment w:val="bottom"/>
              <w:rPr>
                <w:rFonts w:ascii="宋体" w:hAnsi="宋体" w:cs="宋体"/>
                <w:sz w:val="18"/>
                <w:szCs w:val="18"/>
              </w:rPr>
            </w:pPr>
          </w:p>
        </w:tc>
      </w:tr>
      <w:tr w14:paraId="1403F2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6"/>
          <w:wAfter w:w="7330" w:type="dxa"/>
          <w:trHeight w:val="90" w:hRule="atLeast"/>
        </w:trPr>
        <w:tc>
          <w:tcPr>
            <w:tcW w:w="0" w:type="auto"/>
            <w:gridSpan w:val="2"/>
            <w:tcBorders>
              <w:top w:val="nil"/>
              <w:left w:val="nil"/>
              <w:bottom w:val="nil"/>
              <w:right w:val="nil"/>
            </w:tcBorders>
            <w:shd w:val="clear" w:color="auto" w:fill="auto"/>
            <w:noWrap/>
            <w:vAlign w:val="bottom"/>
          </w:tcPr>
          <w:p w14:paraId="2AA60FBC">
            <w:pPr>
              <w:widowControl/>
              <w:textAlignment w:val="bottom"/>
              <w:rPr>
                <w:rFonts w:ascii="宋体" w:hAnsi="宋体" w:cs="宋体"/>
                <w:sz w:val="18"/>
                <w:szCs w:val="18"/>
              </w:rPr>
            </w:pPr>
          </w:p>
        </w:tc>
      </w:tr>
      <w:tr w14:paraId="58D5EC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6"/>
          <w:wAfter w:w="7330" w:type="dxa"/>
          <w:trHeight w:val="90" w:hRule="atLeast"/>
        </w:trPr>
        <w:tc>
          <w:tcPr>
            <w:tcW w:w="0" w:type="auto"/>
            <w:gridSpan w:val="2"/>
            <w:tcBorders>
              <w:top w:val="nil"/>
              <w:left w:val="nil"/>
              <w:bottom w:val="nil"/>
              <w:right w:val="nil"/>
            </w:tcBorders>
            <w:shd w:val="clear" w:color="auto" w:fill="auto"/>
            <w:noWrap/>
            <w:vAlign w:val="bottom"/>
          </w:tcPr>
          <w:p w14:paraId="6BB01094">
            <w:pPr>
              <w:widowControl/>
              <w:textAlignment w:val="bottom"/>
              <w:rPr>
                <w:rFonts w:ascii="宋体" w:hAnsi="宋体" w:cs="宋体"/>
                <w:sz w:val="18"/>
                <w:szCs w:val="18"/>
              </w:rPr>
            </w:pPr>
          </w:p>
          <w:p w14:paraId="50884CB6">
            <w:pPr>
              <w:pStyle w:val="2"/>
            </w:pPr>
          </w:p>
          <w:p w14:paraId="340D287A">
            <w:pPr>
              <w:pStyle w:val="2"/>
            </w:pPr>
          </w:p>
          <w:p w14:paraId="64BE66F8">
            <w:pPr>
              <w:pStyle w:val="2"/>
            </w:pPr>
          </w:p>
          <w:p w14:paraId="74D21FED">
            <w:pPr>
              <w:pStyle w:val="2"/>
            </w:pPr>
          </w:p>
          <w:p w14:paraId="7337405C">
            <w:pPr>
              <w:pStyle w:val="2"/>
            </w:pPr>
          </w:p>
          <w:p w14:paraId="353BD2E9">
            <w:pPr>
              <w:pStyle w:val="2"/>
            </w:pPr>
          </w:p>
          <w:p w14:paraId="7A886D75">
            <w:pPr>
              <w:pStyle w:val="2"/>
            </w:pPr>
          </w:p>
          <w:p w14:paraId="04C84237">
            <w:pPr>
              <w:pStyle w:val="2"/>
            </w:pPr>
          </w:p>
          <w:p w14:paraId="7199AC09">
            <w:pPr>
              <w:pStyle w:val="2"/>
            </w:pPr>
          </w:p>
          <w:p w14:paraId="19EC06CD">
            <w:pPr>
              <w:pStyle w:val="2"/>
            </w:pPr>
          </w:p>
          <w:p w14:paraId="7B416034">
            <w:pPr>
              <w:pStyle w:val="2"/>
            </w:pPr>
          </w:p>
          <w:p w14:paraId="41A11514">
            <w:pPr>
              <w:pStyle w:val="2"/>
            </w:pPr>
          </w:p>
          <w:p w14:paraId="51A1F67E">
            <w:pPr>
              <w:pStyle w:val="2"/>
            </w:pPr>
          </w:p>
          <w:p w14:paraId="3443F1E3">
            <w:pPr>
              <w:pStyle w:val="2"/>
            </w:pPr>
          </w:p>
          <w:p w14:paraId="69F0D059">
            <w:pPr>
              <w:pStyle w:val="2"/>
            </w:pPr>
          </w:p>
          <w:p w14:paraId="1A9B0EEF">
            <w:pPr>
              <w:pStyle w:val="2"/>
            </w:pPr>
          </w:p>
          <w:p w14:paraId="4282757E">
            <w:pPr>
              <w:pStyle w:val="2"/>
            </w:pPr>
          </w:p>
        </w:tc>
      </w:tr>
    </w:tbl>
    <w:p w14:paraId="57CB31EA">
      <w:pPr>
        <w:rPr>
          <w:rFonts w:ascii="宋体" w:hAnsi="宋体" w:cs="宋体"/>
          <w:b/>
          <w:bCs/>
          <w:color w:val="FF0000"/>
          <w:kern w:val="0"/>
          <w:sz w:val="18"/>
          <w:szCs w:val="18"/>
        </w:rPr>
      </w:pPr>
      <w:r>
        <w:rPr>
          <w:rFonts w:hint="eastAsia" w:ascii="宋体" w:hAnsi="宋体" w:cs="宋体"/>
          <w:sz w:val="32"/>
          <w:szCs w:val="32"/>
        </w:rPr>
        <w:t>夏郢镇学前教育教学设备设施</w:t>
      </w:r>
      <w:r>
        <w:rPr>
          <w:rFonts w:hint="eastAsia" w:ascii="宋体" w:hAnsi="宋体" w:cs="宋体"/>
          <w:color w:val="000000"/>
          <w:kern w:val="0"/>
          <w:sz w:val="32"/>
          <w:szCs w:val="32"/>
        </w:rPr>
        <w:t>购置</w:t>
      </w:r>
    </w:p>
    <w:tbl>
      <w:tblPr>
        <w:tblStyle w:val="46"/>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914"/>
        <w:gridCol w:w="5005"/>
        <w:gridCol w:w="564"/>
        <w:gridCol w:w="673"/>
        <w:gridCol w:w="696"/>
      </w:tblGrid>
      <w:tr w14:paraId="4503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0" w:type="dxa"/>
            <w:tcBorders>
              <w:top w:val="single" w:color="auto" w:sz="4" w:space="0"/>
              <w:left w:val="single" w:color="auto" w:sz="4" w:space="0"/>
              <w:bottom w:val="single" w:color="auto" w:sz="4" w:space="0"/>
              <w:right w:val="single" w:color="auto" w:sz="4" w:space="0"/>
            </w:tcBorders>
            <w:noWrap/>
          </w:tcPr>
          <w:p w14:paraId="7FB3A07C">
            <w:pPr>
              <w:tabs>
                <w:tab w:val="left" w:pos="393"/>
              </w:tabs>
              <w:jc w:val="left"/>
              <w:rPr>
                <w:rFonts w:ascii="宋体" w:hAnsi="宋体" w:cs="宋体"/>
                <w:sz w:val="18"/>
                <w:szCs w:val="18"/>
              </w:rPr>
            </w:pPr>
            <w:r>
              <w:rPr>
                <w:rFonts w:hint="eastAsia" w:ascii="宋体" w:hAnsi="宋体" w:cs="宋体"/>
                <w:sz w:val="18"/>
                <w:szCs w:val="18"/>
              </w:rPr>
              <w:t>序号</w:t>
            </w:r>
            <w:r>
              <w:rPr>
                <w:rFonts w:hint="eastAsia" w:ascii="宋体" w:hAnsi="宋体" w:cs="宋体"/>
                <w:sz w:val="18"/>
                <w:szCs w:val="18"/>
              </w:rPr>
              <w:tab/>
            </w:r>
            <w:r>
              <w:rPr>
                <w:rFonts w:hint="eastAsia" w:ascii="宋体" w:hAnsi="宋体" w:cs="宋体"/>
                <w:sz w:val="18"/>
                <w:szCs w:val="18"/>
              </w:rPr>
              <w:t>序号</w:t>
            </w:r>
          </w:p>
        </w:tc>
        <w:tc>
          <w:tcPr>
            <w:tcW w:w="914" w:type="dxa"/>
            <w:tcBorders>
              <w:top w:val="single" w:color="auto" w:sz="4" w:space="0"/>
              <w:left w:val="single" w:color="auto" w:sz="4" w:space="0"/>
              <w:bottom w:val="single" w:color="auto" w:sz="4" w:space="0"/>
              <w:right w:val="single" w:color="auto" w:sz="4" w:space="0"/>
            </w:tcBorders>
            <w:noWrap/>
          </w:tcPr>
          <w:p w14:paraId="5D1A82B4">
            <w:pPr>
              <w:jc w:val="center"/>
              <w:rPr>
                <w:rFonts w:ascii="宋体" w:hAnsi="宋体" w:cs="宋体"/>
                <w:sz w:val="18"/>
                <w:szCs w:val="18"/>
              </w:rPr>
            </w:pPr>
            <w:r>
              <w:rPr>
                <w:rFonts w:hint="eastAsia" w:ascii="宋体" w:hAnsi="宋体" w:cs="宋体"/>
                <w:sz w:val="18"/>
                <w:szCs w:val="18"/>
              </w:rPr>
              <w:t>产品</w:t>
            </w:r>
            <w:r>
              <w:rPr>
                <w:rFonts w:hint="eastAsia" w:ascii="宋体" w:hAnsi="宋体" w:cs="宋体"/>
                <w:sz w:val="18"/>
                <w:szCs w:val="18"/>
              </w:rPr>
              <w:br w:type="textWrapping"/>
            </w:r>
            <w:r>
              <w:rPr>
                <w:rFonts w:hint="eastAsia" w:ascii="宋体" w:hAnsi="宋体" w:cs="宋体"/>
                <w:sz w:val="18"/>
                <w:szCs w:val="18"/>
              </w:rPr>
              <w:t>名称</w:t>
            </w:r>
          </w:p>
        </w:tc>
        <w:tc>
          <w:tcPr>
            <w:tcW w:w="5005" w:type="dxa"/>
            <w:tcBorders>
              <w:top w:val="single" w:color="auto" w:sz="4" w:space="0"/>
              <w:left w:val="single" w:color="auto" w:sz="4" w:space="0"/>
              <w:bottom w:val="single" w:color="auto" w:sz="4" w:space="0"/>
              <w:right w:val="single" w:color="auto" w:sz="4" w:space="0"/>
            </w:tcBorders>
            <w:noWrap/>
          </w:tcPr>
          <w:p w14:paraId="57C32F16">
            <w:pPr>
              <w:ind w:firstLine="1620" w:firstLineChars="900"/>
              <w:rPr>
                <w:rFonts w:ascii="宋体" w:hAnsi="宋体" w:cs="宋体"/>
                <w:sz w:val="18"/>
                <w:szCs w:val="18"/>
              </w:rPr>
            </w:pPr>
            <w:r>
              <w:rPr>
                <w:rFonts w:hint="eastAsia" w:ascii="宋体" w:hAnsi="宋体" w:cs="宋体"/>
                <w:sz w:val="18"/>
                <w:szCs w:val="18"/>
              </w:rPr>
              <w:t>技术参数</w:t>
            </w:r>
          </w:p>
        </w:tc>
        <w:tc>
          <w:tcPr>
            <w:tcW w:w="564" w:type="dxa"/>
            <w:tcBorders>
              <w:top w:val="single" w:color="auto" w:sz="4" w:space="0"/>
              <w:left w:val="single" w:color="auto" w:sz="4" w:space="0"/>
              <w:bottom w:val="single" w:color="auto" w:sz="4" w:space="0"/>
              <w:right w:val="single" w:color="auto" w:sz="4" w:space="0"/>
            </w:tcBorders>
            <w:noWrap/>
          </w:tcPr>
          <w:p w14:paraId="6E03781C">
            <w:pPr>
              <w:jc w:val="center"/>
              <w:rPr>
                <w:rFonts w:ascii="宋体" w:hAnsi="宋体" w:cs="宋体"/>
                <w:sz w:val="18"/>
                <w:szCs w:val="18"/>
              </w:rPr>
            </w:pPr>
            <w:r>
              <w:rPr>
                <w:rFonts w:hint="eastAsia" w:ascii="宋体" w:hAnsi="宋体" w:cs="宋体"/>
                <w:sz w:val="18"/>
                <w:szCs w:val="18"/>
              </w:rPr>
              <w:t>单位</w:t>
            </w:r>
          </w:p>
        </w:tc>
        <w:tc>
          <w:tcPr>
            <w:tcW w:w="673" w:type="dxa"/>
            <w:tcBorders>
              <w:top w:val="single" w:color="auto" w:sz="4" w:space="0"/>
              <w:left w:val="single" w:color="auto" w:sz="4" w:space="0"/>
              <w:bottom w:val="single" w:color="auto" w:sz="4" w:space="0"/>
              <w:right w:val="single" w:color="auto" w:sz="4" w:space="0"/>
            </w:tcBorders>
            <w:shd w:val="clear" w:color="auto" w:fill="auto"/>
            <w:noWrap/>
          </w:tcPr>
          <w:p w14:paraId="11A77D2C">
            <w:pPr>
              <w:jc w:val="center"/>
              <w:rPr>
                <w:rFonts w:ascii="宋体" w:hAnsi="宋体" w:cs="宋体"/>
                <w:sz w:val="18"/>
                <w:szCs w:val="18"/>
              </w:rPr>
            </w:pPr>
            <w:r>
              <w:rPr>
                <w:rFonts w:hint="eastAsia" w:ascii="宋体" w:hAnsi="宋体" w:cs="宋体"/>
                <w:sz w:val="18"/>
                <w:szCs w:val="18"/>
              </w:rPr>
              <w:t>数量</w:t>
            </w:r>
          </w:p>
        </w:tc>
        <w:tc>
          <w:tcPr>
            <w:tcW w:w="696" w:type="dxa"/>
            <w:tcBorders>
              <w:top w:val="single" w:color="auto" w:sz="4" w:space="0"/>
              <w:left w:val="single" w:color="auto" w:sz="4" w:space="0"/>
              <w:bottom w:val="single" w:color="auto" w:sz="4" w:space="0"/>
              <w:right w:val="single" w:color="auto" w:sz="4" w:space="0"/>
            </w:tcBorders>
            <w:noWrap/>
          </w:tcPr>
          <w:p w14:paraId="1E068FB2">
            <w:pPr>
              <w:jc w:val="center"/>
              <w:rPr>
                <w:rFonts w:ascii="宋体" w:hAnsi="宋体" w:cs="宋体"/>
                <w:sz w:val="18"/>
                <w:szCs w:val="18"/>
              </w:rPr>
            </w:pPr>
            <w:r>
              <w:rPr>
                <w:rFonts w:hint="eastAsia" w:ascii="宋体" w:hAnsi="宋体" w:cs="宋体"/>
                <w:sz w:val="18"/>
                <w:szCs w:val="18"/>
              </w:rPr>
              <w:t>备注</w:t>
            </w:r>
          </w:p>
        </w:tc>
      </w:tr>
      <w:tr w14:paraId="41BA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460" w:type="dxa"/>
            <w:tcBorders>
              <w:top w:val="single" w:color="000000" w:sz="4" w:space="0"/>
              <w:left w:val="single" w:color="000000" w:sz="4" w:space="0"/>
              <w:bottom w:val="single" w:color="000000" w:sz="4" w:space="0"/>
              <w:right w:val="single" w:color="000000" w:sz="4" w:space="0"/>
            </w:tcBorders>
            <w:vAlign w:val="center"/>
          </w:tcPr>
          <w:p w14:paraId="357F4BC6">
            <w:pPr>
              <w:rPr>
                <w:rFonts w:ascii="宋体" w:hAnsi="宋体" w:cs="宋体"/>
                <w:sz w:val="18"/>
                <w:szCs w:val="18"/>
              </w:rPr>
            </w:pPr>
            <w:r>
              <w:rPr>
                <w:rFonts w:hint="eastAsia" w:ascii="宋体" w:hAnsi="宋体" w:cs="宋体"/>
                <w:sz w:val="18"/>
                <w:szCs w:val="18"/>
              </w:rPr>
              <w:t>246</w:t>
            </w:r>
          </w:p>
        </w:tc>
        <w:tc>
          <w:tcPr>
            <w:tcW w:w="914" w:type="dxa"/>
            <w:tcBorders>
              <w:top w:val="single" w:color="000000" w:sz="4" w:space="0"/>
              <w:left w:val="single" w:color="000000" w:sz="4" w:space="0"/>
              <w:bottom w:val="single" w:color="000000" w:sz="4" w:space="0"/>
              <w:right w:val="single" w:color="000000" w:sz="4" w:space="0"/>
            </w:tcBorders>
            <w:vAlign w:val="center"/>
          </w:tcPr>
          <w:p w14:paraId="4EDD94B7">
            <w:pPr>
              <w:rPr>
                <w:rFonts w:ascii="宋体" w:hAnsi="宋体" w:cs="宋体"/>
                <w:sz w:val="18"/>
                <w:szCs w:val="18"/>
              </w:rPr>
            </w:pPr>
            <w:r>
              <w:rPr>
                <w:rFonts w:hint="eastAsia" w:ascii="宋体" w:hAnsi="宋体" w:cs="宋体"/>
                <w:sz w:val="18"/>
                <w:szCs w:val="18"/>
              </w:rPr>
              <w:t>65英寸一体机</w:t>
            </w:r>
          </w:p>
        </w:tc>
        <w:tc>
          <w:tcPr>
            <w:tcW w:w="5005" w:type="dxa"/>
            <w:tcBorders>
              <w:top w:val="single" w:color="000000" w:sz="4" w:space="0"/>
              <w:left w:val="nil"/>
              <w:bottom w:val="single" w:color="000000" w:sz="4" w:space="0"/>
              <w:right w:val="single" w:color="000000" w:sz="4" w:space="0"/>
            </w:tcBorders>
            <w:vAlign w:val="center"/>
          </w:tcPr>
          <w:p w14:paraId="6DDAF193">
            <w:pPr>
              <w:rPr>
                <w:rFonts w:ascii="宋体" w:hAnsi="宋体" w:cs="宋体"/>
                <w:color w:val="000000"/>
                <w:sz w:val="18"/>
                <w:szCs w:val="18"/>
              </w:rPr>
            </w:pPr>
            <w:r>
              <w:rPr>
                <w:rFonts w:hint="eastAsia" w:ascii="宋体" w:hAnsi="宋体" w:cs="宋体"/>
                <w:color w:val="000000"/>
                <w:sz w:val="18"/>
                <w:szCs w:val="18"/>
              </w:rPr>
              <w:t>一、国产系统设计</w:t>
            </w:r>
          </w:p>
          <w:p w14:paraId="4EDBC8E0">
            <w:pPr>
              <w:rPr>
                <w:rFonts w:ascii="宋体" w:hAnsi="宋体" w:cs="宋体"/>
                <w:color w:val="000000"/>
                <w:sz w:val="18"/>
                <w:szCs w:val="18"/>
              </w:rPr>
            </w:pPr>
            <w:r>
              <w:rPr>
                <w:rFonts w:hint="eastAsia" w:ascii="宋体" w:hAnsi="宋体" w:cs="宋体"/>
                <w:color w:val="000000"/>
                <w:sz w:val="18"/>
                <w:szCs w:val="18"/>
              </w:rPr>
              <w:t>1、CPU 采用国产自主可控芯片，处理器核数≥8核，主频≥2.3GHz</w:t>
            </w:r>
          </w:p>
          <w:p w14:paraId="6B2FD4E2">
            <w:pPr>
              <w:rPr>
                <w:rFonts w:ascii="宋体" w:hAnsi="宋体" w:cs="宋体"/>
                <w:color w:val="000000"/>
                <w:sz w:val="18"/>
                <w:szCs w:val="18"/>
              </w:rPr>
            </w:pPr>
            <w:r>
              <w:rPr>
                <w:rFonts w:hint="eastAsia" w:ascii="宋体" w:hAnsi="宋体" w:cs="宋体"/>
                <w:color w:val="000000"/>
                <w:sz w:val="18"/>
                <w:szCs w:val="18"/>
              </w:rPr>
              <w:t>2、内存：8GB或以上配置。</w:t>
            </w:r>
          </w:p>
          <w:p w14:paraId="3053EDF2">
            <w:pPr>
              <w:rPr>
                <w:rFonts w:ascii="宋体" w:hAnsi="宋体" w:cs="宋体"/>
                <w:color w:val="000000"/>
                <w:sz w:val="18"/>
                <w:szCs w:val="18"/>
              </w:rPr>
            </w:pPr>
            <w:r>
              <w:rPr>
                <w:rFonts w:hint="eastAsia" w:ascii="宋体" w:hAnsi="宋体" w:cs="宋体"/>
                <w:color w:val="000000"/>
                <w:sz w:val="18"/>
                <w:szCs w:val="18"/>
              </w:rPr>
              <w:t>3、硬盘：256GB或以上固态硬盘</w:t>
            </w:r>
          </w:p>
          <w:p w14:paraId="5925CE2D">
            <w:pPr>
              <w:rPr>
                <w:rFonts w:ascii="宋体" w:hAnsi="宋体" w:cs="宋体"/>
                <w:color w:val="000000"/>
                <w:sz w:val="18"/>
                <w:szCs w:val="18"/>
              </w:rPr>
            </w:pPr>
            <w:r>
              <w:rPr>
                <w:rFonts w:hint="eastAsia" w:ascii="宋体" w:hAnsi="宋体" w:cs="宋体"/>
                <w:color w:val="000000"/>
                <w:sz w:val="18"/>
                <w:szCs w:val="18"/>
              </w:rPr>
              <w:t>4、模块主体尺寸不小于尺寸≤28.1mm*5.3mm</w:t>
            </w:r>
          </w:p>
          <w:p w14:paraId="548E92ED">
            <w:pPr>
              <w:rPr>
                <w:rFonts w:ascii="宋体" w:hAnsi="宋体" w:cs="宋体"/>
                <w:color w:val="000000"/>
                <w:sz w:val="18"/>
                <w:szCs w:val="18"/>
              </w:rPr>
            </w:pPr>
            <w:r>
              <w:rPr>
                <w:rFonts w:hint="eastAsia" w:ascii="宋体" w:hAnsi="宋体" w:cs="宋体"/>
                <w:color w:val="000000"/>
                <w:sz w:val="18"/>
                <w:szCs w:val="18"/>
              </w:rPr>
              <w:t>5、具有标准PC防盗锁孔。</w:t>
            </w:r>
          </w:p>
          <w:p w14:paraId="2F9C43EA">
            <w:pPr>
              <w:rPr>
                <w:rFonts w:ascii="宋体" w:hAnsi="宋体" w:cs="宋体"/>
                <w:color w:val="000000"/>
                <w:sz w:val="18"/>
                <w:szCs w:val="18"/>
              </w:rPr>
            </w:pPr>
            <w:r>
              <w:rPr>
                <w:rFonts w:hint="eastAsia" w:ascii="宋体" w:hAnsi="宋体" w:cs="宋体"/>
                <w:color w:val="000000"/>
                <w:sz w:val="18"/>
                <w:szCs w:val="18"/>
              </w:rPr>
              <w:t>6、预装正版国产操作系统。</w:t>
            </w:r>
          </w:p>
          <w:p w14:paraId="104E52B8">
            <w:pPr>
              <w:rPr>
                <w:rFonts w:ascii="宋体" w:hAnsi="宋体" w:cs="宋体"/>
                <w:color w:val="000000"/>
                <w:sz w:val="18"/>
                <w:szCs w:val="18"/>
              </w:rPr>
            </w:pPr>
            <w:r>
              <w:rPr>
                <w:rFonts w:hint="eastAsia" w:ascii="宋体" w:hAnsi="宋体" w:cs="宋体"/>
                <w:color w:val="000000"/>
                <w:sz w:val="18"/>
                <w:szCs w:val="18"/>
              </w:rPr>
              <w:t>7、用户界面：提供类似Windows桌面操作系统的图形化人机操作UI界面，具有良好的用户操作体验，窗口包括标题栏、菜单栏、状态栏等。</w:t>
            </w:r>
          </w:p>
          <w:p w14:paraId="7458B59A">
            <w:pPr>
              <w:rPr>
                <w:rFonts w:ascii="宋体" w:hAnsi="宋体" w:cs="宋体"/>
                <w:color w:val="000000"/>
                <w:sz w:val="18"/>
                <w:szCs w:val="18"/>
              </w:rPr>
            </w:pPr>
            <w:r>
              <w:rPr>
                <w:rFonts w:hint="eastAsia" w:ascii="宋体" w:hAnsi="宋体" w:cs="宋体"/>
                <w:color w:val="000000"/>
                <w:sz w:val="18"/>
                <w:szCs w:val="18"/>
              </w:rPr>
              <w:t>8、文件系统支持：支持 Ext4、NTFS、Fat 等文件系统。</w:t>
            </w:r>
          </w:p>
          <w:p w14:paraId="61D20909">
            <w:pPr>
              <w:rPr>
                <w:rFonts w:ascii="宋体" w:hAnsi="宋体" w:cs="宋体"/>
                <w:color w:val="000000"/>
                <w:sz w:val="18"/>
                <w:szCs w:val="18"/>
              </w:rPr>
            </w:pPr>
            <w:r>
              <w:rPr>
                <w:rFonts w:hint="eastAsia" w:ascii="宋体" w:hAnsi="宋体" w:cs="宋体"/>
                <w:color w:val="000000"/>
                <w:sz w:val="18"/>
                <w:szCs w:val="18"/>
              </w:rPr>
              <w:t>9、支持多种搜索内容，支持拼音搜索和模糊搜索、快捷查找系统应用、设置项和文件（包括文本内容）。</w:t>
            </w:r>
          </w:p>
          <w:p w14:paraId="79B1DC7C">
            <w:pPr>
              <w:rPr>
                <w:rFonts w:ascii="宋体" w:hAnsi="宋体" w:cs="宋体"/>
                <w:color w:val="000000"/>
                <w:sz w:val="18"/>
                <w:szCs w:val="18"/>
              </w:rPr>
            </w:pPr>
            <w:r>
              <w:rPr>
                <w:rFonts w:hint="eastAsia" w:ascii="宋体" w:hAnsi="宋体" w:cs="宋体"/>
                <w:color w:val="000000"/>
                <w:sz w:val="18"/>
                <w:szCs w:val="18"/>
              </w:rPr>
              <w:t>10、常用应用支持：支持火狐、奇安信浏览器、360 浏览器;提供自研软件，包括视频播放器、截图软件、刻录软件。</w:t>
            </w:r>
          </w:p>
          <w:p w14:paraId="1D15E269">
            <w:pPr>
              <w:rPr>
                <w:rFonts w:ascii="宋体" w:hAnsi="宋体" w:cs="宋体"/>
                <w:color w:val="000000"/>
                <w:sz w:val="18"/>
                <w:szCs w:val="18"/>
              </w:rPr>
            </w:pPr>
            <w:r>
              <w:rPr>
                <w:rFonts w:hint="eastAsia" w:ascii="宋体" w:hAnsi="宋体" w:cs="宋体"/>
                <w:color w:val="000000"/>
                <w:sz w:val="18"/>
                <w:szCs w:val="18"/>
              </w:rPr>
              <w:t>二、外观显示设计</w:t>
            </w:r>
          </w:p>
          <w:p w14:paraId="625285D5">
            <w:pPr>
              <w:rPr>
                <w:rFonts w:ascii="宋体" w:hAnsi="宋体" w:cs="宋体"/>
                <w:color w:val="000000"/>
                <w:sz w:val="18"/>
                <w:szCs w:val="18"/>
              </w:rPr>
            </w:pPr>
            <w:r>
              <w:rPr>
                <w:rFonts w:hint="eastAsia" w:ascii="宋体" w:hAnsi="宋体" w:cs="宋体"/>
                <w:color w:val="000000"/>
                <w:sz w:val="18"/>
                <w:szCs w:val="18"/>
              </w:rPr>
              <w:t>1、整机外观无危险锐利边缘及危险锐利尖端，转角及边框部位都经倒圆或者倒角处理，且倒圆半径不小于10mm 或者倒圆弧长不小于 15mm。</w:t>
            </w:r>
          </w:p>
          <w:p w14:paraId="34D87A0B">
            <w:pPr>
              <w:rPr>
                <w:rFonts w:ascii="宋体" w:hAnsi="宋体" w:cs="宋体"/>
                <w:color w:val="000000"/>
                <w:sz w:val="18"/>
                <w:szCs w:val="18"/>
              </w:rPr>
            </w:pPr>
            <w:r>
              <w:rPr>
                <w:rFonts w:hint="eastAsia" w:ascii="宋体" w:hAnsi="宋体" w:cs="宋体"/>
                <w:color w:val="000000"/>
                <w:sz w:val="18"/>
                <w:szCs w:val="18"/>
              </w:rPr>
              <w:t>2、为防止儿童磕碰受伤，整机转角处采用内置硅胶防撞条设计，保护儿童安全。</w:t>
            </w:r>
          </w:p>
          <w:p w14:paraId="7E1E3FF6">
            <w:pPr>
              <w:rPr>
                <w:rFonts w:ascii="宋体" w:hAnsi="宋体" w:cs="宋体"/>
                <w:color w:val="000000"/>
                <w:sz w:val="18"/>
                <w:szCs w:val="18"/>
              </w:rPr>
            </w:pPr>
            <w:r>
              <w:rPr>
                <w:rFonts w:hint="eastAsia" w:ascii="宋体" w:hAnsi="宋体" w:cs="宋体"/>
                <w:color w:val="000000"/>
                <w:sz w:val="18"/>
                <w:szCs w:val="18"/>
              </w:rPr>
              <w:t>★3、整机屏幕采用≥65英寸超高清LED 液晶显示屏，屏幕支持≥3840*2160分辨率，支持≥4K@60Hz显示，显示比例16:9。</w:t>
            </w:r>
          </w:p>
          <w:p w14:paraId="255DB322">
            <w:pPr>
              <w:rPr>
                <w:rFonts w:ascii="宋体" w:hAnsi="宋体" w:cs="宋体"/>
                <w:color w:val="000000"/>
                <w:sz w:val="18"/>
                <w:szCs w:val="18"/>
              </w:rPr>
            </w:pPr>
            <w:r>
              <w:rPr>
                <w:rFonts w:hint="eastAsia" w:ascii="宋体" w:hAnsi="宋体" w:cs="宋体"/>
                <w:color w:val="000000"/>
                <w:sz w:val="18"/>
                <w:szCs w:val="18"/>
              </w:rPr>
              <w:t>4、屏幕显示灰度分辨等级达到256灰阶及以上。</w:t>
            </w:r>
          </w:p>
          <w:p w14:paraId="2560A398">
            <w:pPr>
              <w:rPr>
                <w:rFonts w:ascii="宋体" w:hAnsi="宋体" w:cs="宋体"/>
                <w:color w:val="000000"/>
                <w:sz w:val="18"/>
                <w:szCs w:val="18"/>
              </w:rPr>
            </w:pPr>
            <w:r>
              <w:rPr>
                <w:rFonts w:hint="eastAsia" w:ascii="宋体" w:hAnsi="宋体" w:cs="宋体"/>
                <w:color w:val="000000"/>
                <w:sz w:val="18"/>
                <w:szCs w:val="18"/>
              </w:rPr>
              <w:t>5、整机玻璃厚度不超过4mm，表面书写硬度≥9H，具备防眩光效果。</w:t>
            </w:r>
          </w:p>
          <w:p w14:paraId="65FDD589">
            <w:pPr>
              <w:rPr>
                <w:rFonts w:ascii="宋体" w:hAnsi="宋体" w:cs="宋体"/>
                <w:color w:val="000000"/>
                <w:sz w:val="18"/>
                <w:szCs w:val="18"/>
              </w:rPr>
            </w:pPr>
            <w:r>
              <w:rPr>
                <w:rFonts w:hint="eastAsia" w:ascii="宋体" w:hAnsi="宋体" w:cs="宋体"/>
                <w:color w:val="000000"/>
                <w:sz w:val="18"/>
                <w:szCs w:val="18"/>
              </w:rPr>
              <w:t>★6、具备标准、节能、多媒体、智能模式；在智能模式下，整机可以根据显示内容自动调节，此模式可以进行开关。</w:t>
            </w:r>
          </w:p>
          <w:p w14:paraId="328146B8">
            <w:pPr>
              <w:rPr>
                <w:rFonts w:ascii="宋体" w:hAnsi="宋体" w:cs="宋体"/>
                <w:color w:val="000000"/>
                <w:sz w:val="18"/>
                <w:szCs w:val="18"/>
              </w:rPr>
            </w:pPr>
            <w:r>
              <w:rPr>
                <w:rFonts w:hint="eastAsia" w:ascii="宋体" w:hAnsi="宋体" w:cs="宋体"/>
                <w:color w:val="000000"/>
                <w:sz w:val="18"/>
                <w:szCs w:val="18"/>
              </w:rPr>
              <w:t>7、具备手动选择标准，冷色、暖色的色温模式。</w:t>
            </w:r>
          </w:p>
          <w:p w14:paraId="23B0CAAF">
            <w:pPr>
              <w:rPr>
                <w:rFonts w:ascii="宋体" w:hAnsi="宋体" w:cs="宋体"/>
                <w:color w:val="000000"/>
                <w:sz w:val="18"/>
                <w:szCs w:val="18"/>
              </w:rPr>
            </w:pPr>
            <w:r>
              <w:rPr>
                <w:rFonts w:hint="eastAsia" w:ascii="宋体" w:hAnsi="宋体" w:cs="宋体"/>
                <w:color w:val="000000"/>
                <w:sz w:val="18"/>
                <w:szCs w:val="18"/>
              </w:rPr>
              <w:t>三、触摸书写设计</w:t>
            </w:r>
          </w:p>
          <w:p w14:paraId="1731C164">
            <w:pPr>
              <w:rPr>
                <w:rFonts w:ascii="宋体" w:hAnsi="宋体" w:cs="宋体"/>
                <w:color w:val="000000"/>
                <w:sz w:val="18"/>
                <w:szCs w:val="18"/>
              </w:rPr>
            </w:pPr>
            <w:r>
              <w:rPr>
                <w:rFonts w:hint="eastAsia" w:ascii="宋体" w:hAnsi="宋体" w:cs="宋体"/>
                <w:color w:val="000000"/>
                <w:sz w:val="18"/>
                <w:szCs w:val="18"/>
              </w:rPr>
              <w:t>★1、整机采用红外触控技术，支持国产化系统中进行20点或以上触控。</w:t>
            </w:r>
          </w:p>
          <w:p w14:paraId="75BC2987">
            <w:pPr>
              <w:rPr>
                <w:rFonts w:ascii="宋体" w:hAnsi="宋体" w:cs="宋体"/>
                <w:color w:val="000000"/>
                <w:sz w:val="18"/>
                <w:szCs w:val="18"/>
              </w:rPr>
            </w:pPr>
            <w:r>
              <w:rPr>
                <w:rFonts w:hint="eastAsia" w:ascii="宋体" w:hAnsi="宋体" w:cs="宋体"/>
                <w:color w:val="000000"/>
                <w:sz w:val="18"/>
                <w:szCs w:val="18"/>
              </w:rPr>
              <w:t>2、最低书写高度≤3mm，书写延时低于100ms。</w:t>
            </w:r>
          </w:p>
          <w:p w14:paraId="0EC75102">
            <w:pPr>
              <w:rPr>
                <w:rFonts w:ascii="宋体" w:hAnsi="宋体" w:cs="宋体"/>
                <w:color w:val="000000"/>
                <w:sz w:val="18"/>
                <w:szCs w:val="18"/>
              </w:rPr>
            </w:pPr>
            <w:r>
              <w:rPr>
                <w:rFonts w:hint="eastAsia" w:ascii="宋体" w:hAnsi="宋体" w:cs="宋体"/>
                <w:color w:val="000000"/>
                <w:sz w:val="18"/>
                <w:szCs w:val="18"/>
              </w:rPr>
              <w:t>3、触摸响应时间≤10ms，支持手指和笔触摸书写。</w:t>
            </w:r>
          </w:p>
          <w:p w14:paraId="0B75E22C">
            <w:pPr>
              <w:rPr>
                <w:rFonts w:ascii="宋体" w:hAnsi="宋体" w:cs="宋体"/>
                <w:color w:val="000000"/>
                <w:sz w:val="18"/>
                <w:szCs w:val="18"/>
              </w:rPr>
            </w:pPr>
            <w:r>
              <w:rPr>
                <w:rFonts w:hint="eastAsia" w:ascii="宋体" w:hAnsi="宋体" w:cs="宋体"/>
                <w:color w:val="000000"/>
                <w:sz w:val="18"/>
                <w:szCs w:val="18"/>
              </w:rPr>
              <w:t>4、触摸屏具有防遮挡功能，触摸接收器在单点或多点遮挡后仍能正常书写，老师可进行课堂操作。</w:t>
            </w:r>
          </w:p>
          <w:p w14:paraId="6B73E108">
            <w:pPr>
              <w:rPr>
                <w:rFonts w:ascii="宋体" w:hAnsi="宋体" w:cs="宋体"/>
                <w:color w:val="000000"/>
                <w:sz w:val="18"/>
                <w:szCs w:val="18"/>
              </w:rPr>
            </w:pPr>
            <w:r>
              <w:rPr>
                <w:rFonts w:hint="eastAsia" w:ascii="宋体" w:hAnsi="宋体" w:cs="宋体"/>
                <w:color w:val="000000"/>
                <w:sz w:val="18"/>
                <w:szCs w:val="18"/>
              </w:rPr>
              <w:t>★5、支持Windows 7、Windows 8.1、Windows10、Windows 11、Linux、Mac Os、统信、麒麟操作系统的电脑接入时，无需安装触摸框驱动。</w:t>
            </w:r>
          </w:p>
          <w:p w14:paraId="5BD03269">
            <w:pPr>
              <w:rPr>
                <w:rFonts w:ascii="宋体" w:hAnsi="宋体" w:cs="宋体"/>
                <w:color w:val="000000"/>
                <w:sz w:val="18"/>
                <w:szCs w:val="18"/>
              </w:rPr>
            </w:pPr>
            <w:r>
              <w:rPr>
                <w:rFonts w:hint="eastAsia" w:ascii="宋体" w:hAnsi="宋体" w:cs="宋体"/>
                <w:color w:val="000000"/>
                <w:sz w:val="18"/>
                <w:szCs w:val="18"/>
              </w:rPr>
              <w:t>6、触摸屏具有防光干扰功能，能在照度100K LUX（勒克司）环境下仍能正常工作。</w:t>
            </w:r>
          </w:p>
          <w:p w14:paraId="1AE23D9A">
            <w:pPr>
              <w:rPr>
                <w:rFonts w:ascii="宋体" w:hAnsi="宋体" w:cs="宋体"/>
                <w:color w:val="000000"/>
                <w:sz w:val="18"/>
                <w:szCs w:val="18"/>
              </w:rPr>
            </w:pPr>
            <w:r>
              <w:rPr>
                <w:rFonts w:hint="eastAsia" w:ascii="宋体" w:hAnsi="宋体" w:cs="宋体"/>
                <w:color w:val="000000"/>
                <w:sz w:val="18"/>
                <w:szCs w:val="18"/>
              </w:rPr>
              <w:t>7、内部通道切换＜4s，切换后可达到可触摸状态。</w:t>
            </w:r>
          </w:p>
          <w:p w14:paraId="718AE945">
            <w:pPr>
              <w:rPr>
                <w:rFonts w:ascii="宋体" w:hAnsi="宋体" w:cs="宋体"/>
                <w:color w:val="000000"/>
                <w:sz w:val="18"/>
                <w:szCs w:val="18"/>
              </w:rPr>
            </w:pPr>
            <w:r>
              <w:rPr>
                <w:rFonts w:hint="eastAsia" w:ascii="宋体" w:hAnsi="宋体" w:cs="宋体"/>
                <w:color w:val="000000"/>
                <w:sz w:val="18"/>
                <w:szCs w:val="18"/>
              </w:rPr>
              <w:t>四、整机功能设计</w:t>
            </w:r>
          </w:p>
          <w:p w14:paraId="376DF0FE">
            <w:pPr>
              <w:rPr>
                <w:rFonts w:ascii="宋体" w:hAnsi="宋体" w:cs="宋体"/>
                <w:color w:val="000000"/>
                <w:sz w:val="18"/>
                <w:szCs w:val="18"/>
              </w:rPr>
            </w:pPr>
            <w:r>
              <w:rPr>
                <w:rFonts w:hint="eastAsia" w:ascii="宋体" w:hAnsi="宋体" w:cs="宋体"/>
                <w:color w:val="000000"/>
                <w:sz w:val="18"/>
                <w:szCs w:val="18"/>
              </w:rPr>
              <w:t>（一）扬声器功能</w:t>
            </w:r>
          </w:p>
          <w:p w14:paraId="0F655F66">
            <w:pPr>
              <w:rPr>
                <w:rFonts w:ascii="宋体" w:hAnsi="宋体" w:cs="宋体"/>
                <w:color w:val="000000"/>
                <w:sz w:val="18"/>
                <w:szCs w:val="18"/>
              </w:rPr>
            </w:pPr>
            <w:r>
              <w:rPr>
                <w:rFonts w:hint="eastAsia" w:ascii="宋体" w:hAnsi="宋体" w:cs="宋体"/>
                <w:color w:val="000000"/>
                <w:sz w:val="18"/>
                <w:szCs w:val="18"/>
              </w:rPr>
              <w:t>★1、摄像头内置双阵列麦克风，拾音距离≥12m。</w:t>
            </w:r>
          </w:p>
          <w:p w14:paraId="5E18B90F">
            <w:pPr>
              <w:rPr>
                <w:rFonts w:ascii="宋体" w:hAnsi="宋体" w:cs="宋体"/>
                <w:color w:val="000000"/>
                <w:sz w:val="18"/>
                <w:szCs w:val="18"/>
              </w:rPr>
            </w:pPr>
            <w:r>
              <w:rPr>
                <w:rFonts w:hint="eastAsia" w:ascii="宋体" w:hAnsi="宋体" w:cs="宋体"/>
                <w:color w:val="000000"/>
                <w:sz w:val="18"/>
                <w:szCs w:val="18"/>
              </w:rPr>
              <w:t>2、整机的内置扬声器采用覆盖式透声布，防止异物进入扬声器。</w:t>
            </w:r>
          </w:p>
          <w:p w14:paraId="489E28A3">
            <w:pPr>
              <w:rPr>
                <w:rFonts w:ascii="宋体" w:hAnsi="宋体" w:cs="宋体"/>
                <w:color w:val="000000"/>
                <w:sz w:val="18"/>
                <w:szCs w:val="18"/>
              </w:rPr>
            </w:pPr>
            <w:r>
              <w:rPr>
                <w:rFonts w:hint="eastAsia" w:ascii="宋体" w:hAnsi="宋体" w:cs="宋体"/>
                <w:color w:val="000000"/>
                <w:sz w:val="18"/>
                <w:szCs w:val="18"/>
              </w:rPr>
              <w:t>★3、整机内置 2.1 声道扬声器，前朝向中高音≥2*10W，背朝向低音≥20W，额定总功率≥40W。</w:t>
            </w:r>
          </w:p>
          <w:p w14:paraId="1A12F554">
            <w:pPr>
              <w:rPr>
                <w:rFonts w:ascii="宋体" w:hAnsi="宋体" w:cs="宋体"/>
                <w:color w:val="000000"/>
                <w:sz w:val="18"/>
                <w:szCs w:val="18"/>
              </w:rPr>
            </w:pPr>
            <w:r>
              <w:rPr>
                <w:rFonts w:hint="eastAsia" w:ascii="宋体" w:hAnsi="宋体" w:cs="宋体"/>
                <w:color w:val="000000"/>
                <w:sz w:val="18"/>
                <w:szCs w:val="18"/>
              </w:rPr>
              <w:t>（二）摄像头功能</w:t>
            </w:r>
          </w:p>
          <w:p w14:paraId="3E3BACEC">
            <w:pPr>
              <w:rPr>
                <w:rFonts w:ascii="宋体" w:hAnsi="宋体" w:cs="宋体"/>
                <w:color w:val="000000"/>
                <w:sz w:val="18"/>
                <w:szCs w:val="18"/>
              </w:rPr>
            </w:pPr>
            <w:r>
              <w:rPr>
                <w:rFonts w:hint="eastAsia" w:ascii="宋体" w:hAnsi="宋体" w:cs="宋体"/>
                <w:color w:val="000000"/>
                <w:sz w:val="18"/>
                <w:szCs w:val="18"/>
              </w:rPr>
              <w:t>★1、整机支持独立摄像头设计，摄像机拍摄的像素≥1300万像素数，视场角≥120°。</w:t>
            </w:r>
          </w:p>
          <w:p w14:paraId="79259931">
            <w:pPr>
              <w:rPr>
                <w:rFonts w:ascii="宋体" w:hAnsi="宋体" w:cs="宋体"/>
                <w:color w:val="000000"/>
                <w:sz w:val="18"/>
                <w:szCs w:val="18"/>
              </w:rPr>
            </w:pPr>
            <w:r>
              <w:rPr>
                <w:rFonts w:hint="eastAsia" w:ascii="宋体" w:hAnsi="宋体" w:cs="宋体"/>
                <w:color w:val="000000"/>
                <w:sz w:val="18"/>
                <w:szCs w:val="18"/>
              </w:rPr>
              <w:t>2、整机摄像头采用卡通设计，外观颜色与整机颜色保持一致，保证与整机协调统一。</w:t>
            </w:r>
          </w:p>
          <w:p w14:paraId="2F10FDC1">
            <w:pPr>
              <w:rPr>
                <w:rFonts w:ascii="宋体" w:hAnsi="宋体" w:cs="宋体"/>
                <w:color w:val="000000"/>
                <w:sz w:val="18"/>
                <w:szCs w:val="18"/>
              </w:rPr>
            </w:pPr>
            <w:r>
              <w:rPr>
                <w:rFonts w:hint="eastAsia" w:ascii="宋体" w:hAnsi="宋体" w:cs="宋体"/>
                <w:color w:val="000000"/>
                <w:sz w:val="18"/>
                <w:szCs w:val="18"/>
              </w:rPr>
              <w:t>3、摄像头底座预留孔位，可直接手拧，确保后装方便及设备稳定摄录。</w:t>
            </w:r>
          </w:p>
          <w:p w14:paraId="786DF30F">
            <w:pPr>
              <w:rPr>
                <w:rFonts w:ascii="宋体" w:hAnsi="宋体" w:cs="宋体"/>
                <w:color w:val="000000"/>
                <w:sz w:val="18"/>
                <w:szCs w:val="18"/>
              </w:rPr>
            </w:pPr>
            <w:r>
              <w:rPr>
                <w:rFonts w:hint="eastAsia" w:ascii="宋体" w:hAnsi="宋体" w:cs="宋体"/>
                <w:color w:val="000000"/>
                <w:sz w:val="18"/>
                <w:szCs w:val="18"/>
              </w:rPr>
              <w:t>（三）网络蓝牙功能</w:t>
            </w:r>
          </w:p>
          <w:p w14:paraId="747E1E3A">
            <w:pPr>
              <w:rPr>
                <w:rFonts w:ascii="宋体" w:hAnsi="宋体" w:cs="宋体"/>
                <w:color w:val="000000"/>
                <w:sz w:val="18"/>
                <w:szCs w:val="18"/>
              </w:rPr>
            </w:pPr>
            <w:r>
              <w:rPr>
                <w:rFonts w:hint="eastAsia" w:ascii="宋体" w:hAnsi="宋体" w:cs="宋体"/>
                <w:color w:val="000000"/>
                <w:sz w:val="18"/>
                <w:szCs w:val="18"/>
              </w:rPr>
              <w:t>★1、整机支持版本Wi-Fi6，满足IEEE 802.11 a/b/g/n/ac/ax标准。</w:t>
            </w:r>
          </w:p>
          <w:p w14:paraId="05CB2D9F">
            <w:pPr>
              <w:rPr>
                <w:rFonts w:ascii="宋体" w:hAnsi="宋体" w:cs="宋体"/>
                <w:color w:val="000000"/>
                <w:sz w:val="18"/>
                <w:szCs w:val="18"/>
              </w:rPr>
            </w:pPr>
            <w:r>
              <w:rPr>
                <w:rFonts w:hint="eastAsia" w:ascii="宋体" w:hAnsi="宋体" w:cs="宋体"/>
                <w:color w:val="000000"/>
                <w:sz w:val="18"/>
                <w:szCs w:val="18"/>
              </w:rPr>
              <w:t>2、整机内置无线传输模块，无任何外接或转接天线,网卡，即可实现Wi-Fi无线上网连接。</w:t>
            </w:r>
          </w:p>
          <w:p w14:paraId="485E73BC">
            <w:pPr>
              <w:rPr>
                <w:rFonts w:ascii="宋体" w:hAnsi="宋体" w:cs="宋体"/>
                <w:color w:val="000000"/>
                <w:sz w:val="18"/>
                <w:szCs w:val="18"/>
              </w:rPr>
            </w:pPr>
            <w:r>
              <w:rPr>
                <w:rFonts w:hint="eastAsia" w:ascii="宋体" w:hAnsi="宋体" w:cs="宋体"/>
                <w:color w:val="000000"/>
                <w:sz w:val="18"/>
                <w:szCs w:val="18"/>
              </w:rPr>
              <w:t>3、整机AP无线热点发射，WIFI支持2.4G/5G频段。</w:t>
            </w:r>
          </w:p>
          <w:p w14:paraId="6FB33AD1">
            <w:pPr>
              <w:rPr>
                <w:rFonts w:ascii="宋体" w:hAnsi="宋体" w:cs="宋体"/>
                <w:color w:val="000000"/>
                <w:sz w:val="18"/>
                <w:szCs w:val="18"/>
              </w:rPr>
            </w:pPr>
            <w:r>
              <w:rPr>
                <w:rFonts w:hint="eastAsia" w:ascii="宋体" w:hAnsi="宋体" w:cs="宋体"/>
                <w:color w:val="000000"/>
                <w:sz w:val="18"/>
                <w:szCs w:val="18"/>
              </w:rPr>
              <w:t>4、整机支持蓝牙 Bluetooth5.2标准。</w:t>
            </w:r>
          </w:p>
          <w:p w14:paraId="14AB80BD">
            <w:pPr>
              <w:rPr>
                <w:rFonts w:ascii="宋体" w:hAnsi="宋体" w:cs="宋体"/>
                <w:color w:val="000000"/>
                <w:sz w:val="18"/>
                <w:szCs w:val="18"/>
              </w:rPr>
            </w:pPr>
            <w:r>
              <w:rPr>
                <w:rFonts w:hint="eastAsia" w:ascii="宋体" w:hAnsi="宋体" w:cs="宋体"/>
                <w:color w:val="000000"/>
                <w:sz w:val="18"/>
                <w:szCs w:val="18"/>
              </w:rPr>
              <w:t>5、整机天线采用隐藏式方式，无外露天线。</w:t>
            </w:r>
          </w:p>
          <w:p w14:paraId="5849527A">
            <w:pPr>
              <w:rPr>
                <w:rFonts w:ascii="宋体" w:hAnsi="宋体" w:cs="宋体"/>
                <w:color w:val="000000"/>
                <w:sz w:val="18"/>
                <w:szCs w:val="18"/>
              </w:rPr>
            </w:pPr>
            <w:r>
              <w:rPr>
                <w:rFonts w:hint="eastAsia" w:ascii="宋体" w:hAnsi="宋体" w:cs="宋体"/>
                <w:color w:val="000000"/>
                <w:sz w:val="18"/>
                <w:szCs w:val="18"/>
              </w:rPr>
              <w:t>（四）其他功能</w:t>
            </w:r>
          </w:p>
          <w:p w14:paraId="3BE7AC14">
            <w:pPr>
              <w:rPr>
                <w:rFonts w:ascii="宋体" w:hAnsi="宋体" w:cs="宋体"/>
                <w:color w:val="000000"/>
                <w:sz w:val="18"/>
                <w:szCs w:val="18"/>
              </w:rPr>
            </w:pPr>
            <w:r>
              <w:rPr>
                <w:rFonts w:hint="eastAsia" w:ascii="宋体" w:hAnsi="宋体" w:cs="宋体"/>
                <w:color w:val="000000"/>
                <w:sz w:val="18"/>
                <w:szCs w:val="18"/>
              </w:rPr>
              <w:t>1、接口功能：</w:t>
            </w:r>
          </w:p>
          <w:p w14:paraId="5BC6A639">
            <w:pPr>
              <w:rPr>
                <w:rFonts w:ascii="宋体" w:hAnsi="宋体" w:cs="宋体"/>
                <w:color w:val="000000"/>
                <w:sz w:val="18"/>
                <w:szCs w:val="18"/>
              </w:rPr>
            </w:pPr>
            <w:r>
              <w:rPr>
                <w:rFonts w:hint="eastAsia" w:ascii="宋体" w:hAnsi="宋体" w:cs="宋体"/>
                <w:color w:val="000000"/>
                <w:sz w:val="18"/>
                <w:szCs w:val="18"/>
              </w:rPr>
              <w:t>1）前置接口：≥2个USB接口；</w:t>
            </w:r>
          </w:p>
          <w:p w14:paraId="1607D209">
            <w:pPr>
              <w:rPr>
                <w:rFonts w:ascii="宋体" w:hAnsi="宋体" w:cs="宋体"/>
                <w:color w:val="000000"/>
                <w:sz w:val="18"/>
                <w:szCs w:val="18"/>
              </w:rPr>
            </w:pPr>
            <w:r>
              <w:rPr>
                <w:rFonts w:hint="eastAsia" w:ascii="宋体" w:hAnsi="宋体" w:cs="宋体"/>
                <w:color w:val="000000"/>
                <w:sz w:val="18"/>
                <w:szCs w:val="18"/>
              </w:rPr>
              <w:t>2）侧置接口：≥1个HDMI IN接口，≥1个Audio in接口，≥1个Audio out接口，≥1个VGA接口，≥1个touch 接口，≥1个 RS232接口。</w:t>
            </w:r>
          </w:p>
          <w:p w14:paraId="5F4F9232">
            <w:pPr>
              <w:rPr>
                <w:rFonts w:ascii="宋体" w:hAnsi="宋体" w:cs="宋体"/>
                <w:color w:val="000000"/>
                <w:sz w:val="18"/>
                <w:szCs w:val="18"/>
              </w:rPr>
            </w:pPr>
            <w:r>
              <w:rPr>
                <w:rFonts w:hint="eastAsia" w:ascii="宋体" w:hAnsi="宋体" w:cs="宋体"/>
                <w:color w:val="000000"/>
                <w:sz w:val="18"/>
                <w:szCs w:val="18"/>
              </w:rPr>
              <w:t>2、支持外接信号输入时自动唤醒功能，整机处于关机上电情况下，外部接入HDMI信号自动唤醒整机并开机，无需人为操作。断开外接信号源整机自动跳转到原有信号源通道。</w:t>
            </w:r>
          </w:p>
          <w:p w14:paraId="1C39691A">
            <w:pPr>
              <w:rPr>
                <w:rFonts w:ascii="宋体" w:hAnsi="宋体" w:cs="宋体"/>
                <w:color w:val="000000"/>
                <w:sz w:val="18"/>
                <w:szCs w:val="18"/>
              </w:rPr>
            </w:pPr>
            <w:r>
              <w:rPr>
                <w:rFonts w:hint="eastAsia" w:ascii="宋体" w:hAnsi="宋体" w:cs="宋体"/>
                <w:color w:val="000000"/>
                <w:sz w:val="18"/>
                <w:szCs w:val="18"/>
              </w:rPr>
              <w:t>★3、前置物理按键，具备智能电子产品一键式自主融合：</w:t>
            </w:r>
          </w:p>
          <w:p w14:paraId="3333B02F">
            <w:pPr>
              <w:rPr>
                <w:rFonts w:ascii="宋体" w:hAnsi="宋体" w:cs="宋体"/>
                <w:color w:val="000000"/>
                <w:sz w:val="18"/>
                <w:szCs w:val="18"/>
              </w:rPr>
            </w:pPr>
            <w:r>
              <w:rPr>
                <w:rFonts w:hint="eastAsia" w:ascii="宋体" w:hAnsi="宋体" w:cs="宋体"/>
                <w:color w:val="000000"/>
                <w:sz w:val="18"/>
                <w:szCs w:val="18"/>
              </w:rPr>
              <w:t>1）长按该按键可同时开启/关闭整机系统和内置电脑；</w:t>
            </w:r>
          </w:p>
          <w:p w14:paraId="26F10D9A">
            <w:pPr>
              <w:rPr>
                <w:rFonts w:ascii="宋体" w:hAnsi="宋体" w:cs="宋体"/>
                <w:color w:val="000000"/>
                <w:sz w:val="18"/>
                <w:szCs w:val="18"/>
              </w:rPr>
            </w:pPr>
            <w:r>
              <w:rPr>
                <w:rFonts w:hint="eastAsia" w:ascii="宋体" w:hAnsi="宋体" w:cs="宋体"/>
                <w:color w:val="000000"/>
                <w:sz w:val="18"/>
                <w:szCs w:val="18"/>
              </w:rPr>
              <w:t>2）短按该按键，可以实现节能熄屏/唤醒屏幕；</w:t>
            </w:r>
          </w:p>
          <w:p w14:paraId="3A84E2EA">
            <w:pPr>
              <w:rPr>
                <w:rFonts w:ascii="宋体" w:hAnsi="宋体" w:cs="宋体"/>
                <w:color w:val="000000"/>
                <w:sz w:val="18"/>
                <w:szCs w:val="18"/>
              </w:rPr>
            </w:pPr>
            <w:r>
              <w:rPr>
                <w:rFonts w:hint="eastAsia" w:ascii="宋体" w:hAnsi="宋体" w:cs="宋体"/>
                <w:color w:val="000000"/>
                <w:sz w:val="18"/>
                <w:szCs w:val="18"/>
              </w:rPr>
              <w:t>3）整机开机过程中，长按按键10s，可以进入BIOS还原模式，实现一键还原功能。</w:t>
            </w:r>
          </w:p>
          <w:p w14:paraId="3C5490BB">
            <w:pPr>
              <w:rPr>
                <w:rFonts w:ascii="宋体" w:hAnsi="宋体" w:cs="宋体"/>
                <w:color w:val="000000"/>
                <w:sz w:val="18"/>
                <w:szCs w:val="18"/>
              </w:rPr>
            </w:pPr>
            <w:r>
              <w:rPr>
                <w:rFonts w:hint="eastAsia" w:ascii="宋体" w:hAnsi="宋体" w:cs="宋体"/>
                <w:color w:val="000000"/>
                <w:sz w:val="18"/>
                <w:szCs w:val="18"/>
              </w:rPr>
              <w:t>★4、当打开自动节能模式后，在设备处于有信号状态 下，遮住光感一分钟后自动息屏；在设备处于无信 号状态下，一分钟息屏，再过两分钟关机。节能模式未开启后，当设备在五分钟内处于无信号 接收状态且无人操作时，设备自动关机。</w:t>
            </w:r>
          </w:p>
          <w:p w14:paraId="5F23B20E">
            <w:pPr>
              <w:rPr>
                <w:rFonts w:ascii="宋体" w:hAnsi="宋体" w:cs="宋体"/>
                <w:color w:val="000000"/>
                <w:sz w:val="18"/>
                <w:szCs w:val="18"/>
              </w:rPr>
            </w:pPr>
            <w:r>
              <w:rPr>
                <w:rFonts w:hint="eastAsia" w:ascii="宋体" w:hAnsi="宋体" w:cs="宋体"/>
                <w:color w:val="000000"/>
                <w:sz w:val="18"/>
                <w:szCs w:val="18"/>
              </w:rPr>
              <w:t>五、教学教研设计</w:t>
            </w:r>
          </w:p>
          <w:p w14:paraId="7B2A36B9">
            <w:pPr>
              <w:rPr>
                <w:rFonts w:ascii="宋体" w:hAnsi="宋体" w:cs="宋体"/>
                <w:color w:val="000000"/>
                <w:sz w:val="18"/>
                <w:szCs w:val="18"/>
              </w:rPr>
            </w:pPr>
            <w:r>
              <w:rPr>
                <w:rFonts w:hint="eastAsia" w:ascii="宋体" w:hAnsi="宋体" w:cs="宋体"/>
                <w:color w:val="000000"/>
                <w:sz w:val="18"/>
                <w:szCs w:val="18"/>
              </w:rPr>
              <w:t>（一）、集体备课功能</w:t>
            </w:r>
          </w:p>
          <w:p w14:paraId="2CCDCA4B">
            <w:pPr>
              <w:rPr>
                <w:rFonts w:ascii="宋体" w:hAnsi="宋体" w:cs="宋体"/>
                <w:color w:val="000000"/>
                <w:sz w:val="18"/>
                <w:szCs w:val="18"/>
              </w:rPr>
            </w:pPr>
            <w:r>
              <w:rPr>
                <w:rFonts w:hint="eastAsia" w:ascii="宋体" w:hAnsi="宋体" w:cs="宋体"/>
                <w:color w:val="000000"/>
                <w:sz w:val="18"/>
                <w:szCs w:val="18"/>
              </w:rPr>
              <w:t>1、发起集备：支持选择教案、课件、胶囊资源上传发起集备研讨，支持设置多重访问权限，通过手机号搜索即可邀请外校老师，可用于跨校教研场景。</w:t>
            </w:r>
          </w:p>
          <w:p w14:paraId="4197ED43">
            <w:pPr>
              <w:rPr>
                <w:rFonts w:ascii="宋体" w:hAnsi="宋体" w:cs="宋体"/>
                <w:color w:val="000000"/>
                <w:sz w:val="18"/>
                <w:szCs w:val="18"/>
              </w:rPr>
            </w:pPr>
            <w:r>
              <w:rPr>
                <w:rFonts w:hint="eastAsia" w:ascii="宋体" w:hAnsi="宋体" w:cs="宋体"/>
                <w:color w:val="000000"/>
                <w:sz w:val="18"/>
                <w:szCs w:val="18"/>
              </w:rPr>
              <w:t>2、进入集备：支持搜索集备名称/老师昵称、或按照学科/学段/年级/教材章节、我参与的/我发起的几个维度进行筛选查看，支持电脑端进入集备页面。</w:t>
            </w:r>
          </w:p>
          <w:p w14:paraId="3F3F9330">
            <w:pPr>
              <w:rPr>
                <w:rFonts w:ascii="宋体" w:hAnsi="宋体" w:cs="宋体"/>
                <w:color w:val="000000"/>
                <w:sz w:val="18"/>
                <w:szCs w:val="18"/>
              </w:rPr>
            </w:pPr>
            <w:r>
              <w:rPr>
                <w:rFonts w:hint="eastAsia" w:ascii="宋体" w:hAnsi="宋体" w:cs="宋体"/>
                <w:color w:val="000000"/>
                <w:sz w:val="18"/>
                <w:szCs w:val="18"/>
              </w:rPr>
              <w:t>3、集备研讨：参备人可通过评论区发表观点，可对他人评论的观点进行点赞，评论消息支持实时提醒，支持图片的上传。</w:t>
            </w:r>
          </w:p>
          <w:p w14:paraId="5CB2D16E">
            <w:pPr>
              <w:rPr>
                <w:rFonts w:ascii="宋体" w:hAnsi="宋体" w:cs="宋体"/>
                <w:color w:val="000000"/>
                <w:sz w:val="18"/>
                <w:szCs w:val="18"/>
              </w:rPr>
            </w:pPr>
            <w:r>
              <w:rPr>
                <w:rFonts w:hint="eastAsia" w:ascii="宋体" w:hAnsi="宋体" w:cs="宋体"/>
                <w:color w:val="000000"/>
                <w:sz w:val="18"/>
                <w:szCs w:val="18"/>
              </w:rPr>
              <w:t>4、在线批注：参备人在可在线对教案进行随文式批注，追加批注，回复以及查看实时批注消息。支持对课件进行打点式批注，可通过批注定位研讨内容，完成协同备课。</w:t>
            </w:r>
          </w:p>
          <w:p w14:paraId="50726D9B">
            <w:pPr>
              <w:rPr>
                <w:rFonts w:ascii="宋体" w:hAnsi="宋体" w:cs="宋体"/>
                <w:color w:val="000000"/>
                <w:sz w:val="18"/>
                <w:szCs w:val="18"/>
              </w:rPr>
            </w:pPr>
            <w:r>
              <w:rPr>
                <w:rFonts w:hint="eastAsia" w:ascii="宋体" w:hAnsi="宋体" w:cs="宋体"/>
                <w:color w:val="000000"/>
                <w:sz w:val="18"/>
                <w:szCs w:val="18"/>
              </w:rPr>
              <w:t>（二）、云教案功能</w:t>
            </w:r>
          </w:p>
          <w:p w14:paraId="12774EE3">
            <w:pPr>
              <w:rPr>
                <w:rFonts w:ascii="宋体" w:hAnsi="宋体" w:cs="宋体"/>
                <w:color w:val="000000"/>
                <w:sz w:val="18"/>
                <w:szCs w:val="18"/>
              </w:rPr>
            </w:pPr>
            <w:r>
              <w:rPr>
                <w:rFonts w:hint="eastAsia" w:ascii="宋体" w:hAnsi="宋体" w:cs="宋体"/>
                <w:color w:val="000000"/>
                <w:sz w:val="18"/>
                <w:szCs w:val="18"/>
              </w:rPr>
              <w:t>1、云教案分享：云教案内容可自动同步至云空间，支持以链接方式进行定向式分享和开放式分享。接收者可直接在桌面浏览器、微信内打开预览，可将运教案转存至个人云空间。</w:t>
            </w:r>
          </w:p>
          <w:p w14:paraId="5F6BA58E">
            <w:pPr>
              <w:rPr>
                <w:rFonts w:ascii="宋体" w:hAnsi="宋体" w:cs="宋体"/>
                <w:color w:val="000000"/>
                <w:sz w:val="18"/>
                <w:szCs w:val="18"/>
              </w:rPr>
            </w:pPr>
            <w:r>
              <w:rPr>
                <w:rFonts w:hint="eastAsia" w:ascii="宋体" w:hAnsi="宋体" w:cs="宋体"/>
                <w:color w:val="000000"/>
                <w:sz w:val="18"/>
                <w:szCs w:val="18"/>
              </w:rPr>
              <w:t>2、云教案模板：提供教案模板以供老师撰写教案，预置表格式、提纲式、集备式、多课时式等不少于5个教案模板。</w:t>
            </w:r>
          </w:p>
          <w:p w14:paraId="1952D688">
            <w:pPr>
              <w:rPr>
                <w:rFonts w:ascii="宋体" w:hAnsi="宋体" w:cs="宋体"/>
                <w:color w:val="000000"/>
                <w:sz w:val="18"/>
                <w:szCs w:val="18"/>
              </w:rPr>
            </w:pPr>
            <w:r>
              <w:rPr>
                <w:rFonts w:hint="eastAsia" w:ascii="宋体" w:hAnsi="宋体" w:cs="宋体"/>
                <w:color w:val="000000"/>
                <w:sz w:val="18"/>
                <w:szCs w:val="18"/>
              </w:rPr>
              <w:t>3、支持校本教案模板设计，管理员在教研管理后台设置校本模板后，老师可在云教案模板直接调用。</w:t>
            </w:r>
          </w:p>
          <w:p w14:paraId="1E8477F5">
            <w:pPr>
              <w:rPr>
                <w:rFonts w:ascii="宋体" w:hAnsi="宋体" w:cs="宋体"/>
                <w:color w:val="000000"/>
                <w:sz w:val="18"/>
                <w:szCs w:val="18"/>
              </w:rPr>
            </w:pPr>
            <w:r>
              <w:rPr>
                <w:rFonts w:hint="eastAsia" w:ascii="宋体" w:hAnsi="宋体" w:cs="宋体"/>
                <w:color w:val="000000"/>
                <w:sz w:val="18"/>
                <w:szCs w:val="18"/>
              </w:rPr>
              <w:t>（三）电子化听评课功能</w:t>
            </w:r>
          </w:p>
          <w:p w14:paraId="35014C60">
            <w:pPr>
              <w:rPr>
                <w:rFonts w:ascii="宋体" w:hAnsi="宋体" w:cs="宋体"/>
                <w:color w:val="000000"/>
                <w:sz w:val="18"/>
                <w:szCs w:val="18"/>
              </w:rPr>
            </w:pPr>
            <w:r>
              <w:rPr>
                <w:rFonts w:hint="eastAsia" w:ascii="宋体" w:hAnsi="宋体" w:cs="宋体"/>
                <w:color w:val="000000"/>
                <w:sz w:val="18"/>
                <w:szCs w:val="18"/>
              </w:rPr>
              <w:t>1、邀请评课：支持在授课模式中发起授课评价，根据课程和评课表生成二维码，可选择是否分享课件，若选择分享课件，评课人通过扫码即可参与评课并获取课件。</w:t>
            </w:r>
          </w:p>
          <w:p w14:paraId="4163A0E4">
            <w:pPr>
              <w:rPr>
                <w:rFonts w:ascii="宋体" w:hAnsi="宋体" w:cs="宋体"/>
                <w:color w:val="000000"/>
                <w:sz w:val="18"/>
                <w:szCs w:val="18"/>
              </w:rPr>
            </w:pPr>
            <w:r>
              <w:rPr>
                <w:rFonts w:hint="eastAsia" w:ascii="宋体" w:hAnsi="宋体" w:cs="宋体"/>
                <w:color w:val="000000"/>
                <w:sz w:val="18"/>
                <w:szCs w:val="18"/>
              </w:rPr>
              <w:t>2、查看评课记录：支持在我的学校中查看我评的课、我讲的课的历史评价记录。</w:t>
            </w:r>
          </w:p>
          <w:p w14:paraId="753438A6">
            <w:pPr>
              <w:rPr>
                <w:rFonts w:ascii="宋体" w:hAnsi="宋体" w:cs="宋体"/>
                <w:color w:val="000000"/>
                <w:sz w:val="18"/>
                <w:szCs w:val="18"/>
              </w:rPr>
            </w:pPr>
            <w:r>
              <w:rPr>
                <w:rFonts w:hint="eastAsia" w:ascii="宋体" w:hAnsi="宋体" w:cs="宋体"/>
                <w:color w:val="000000"/>
                <w:sz w:val="18"/>
                <w:szCs w:val="18"/>
              </w:rPr>
              <w:t>3、导出评课报告和听课记录：支持导出我讲的课的评课报告为PDF文档，支持导出我评的课的评课表为WORD文档。</w:t>
            </w:r>
          </w:p>
          <w:p w14:paraId="7E7BCEF1">
            <w:pPr>
              <w:rPr>
                <w:rFonts w:ascii="宋体" w:hAnsi="宋体" w:cs="宋体"/>
                <w:color w:val="000000"/>
                <w:sz w:val="18"/>
                <w:szCs w:val="18"/>
              </w:rPr>
            </w:pPr>
            <w:r>
              <w:rPr>
                <w:rFonts w:hint="eastAsia" w:ascii="宋体" w:hAnsi="宋体" w:cs="宋体"/>
                <w:color w:val="000000"/>
                <w:sz w:val="18"/>
                <w:szCs w:val="18"/>
              </w:rPr>
              <w:t>（四）、教研管理平台</w:t>
            </w:r>
          </w:p>
          <w:p w14:paraId="1D8C6F1D">
            <w:pPr>
              <w:rPr>
                <w:rFonts w:ascii="宋体" w:hAnsi="宋体" w:cs="宋体"/>
                <w:color w:val="000000"/>
                <w:sz w:val="18"/>
                <w:szCs w:val="18"/>
              </w:rPr>
            </w:pPr>
            <w:r>
              <w:rPr>
                <w:rFonts w:hint="eastAsia" w:ascii="宋体" w:hAnsi="宋体" w:cs="宋体"/>
                <w:color w:val="000000"/>
                <w:sz w:val="18"/>
                <w:szCs w:val="18"/>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p>
          <w:p w14:paraId="183DA798">
            <w:pPr>
              <w:rPr>
                <w:rFonts w:ascii="宋体" w:hAnsi="宋体" w:cs="宋体"/>
                <w:color w:val="000000"/>
                <w:sz w:val="18"/>
                <w:szCs w:val="18"/>
              </w:rPr>
            </w:pPr>
            <w:r>
              <w:rPr>
                <w:rFonts w:hint="eastAsia" w:ascii="宋体" w:hAnsi="宋体" w:cs="宋体"/>
                <w:color w:val="000000"/>
                <w:sz w:val="18"/>
                <w:szCs w:val="18"/>
              </w:rPr>
              <w:t>★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p>
          <w:p w14:paraId="3A4BAAEA">
            <w:pPr>
              <w:rPr>
                <w:rFonts w:ascii="宋体" w:hAnsi="宋体" w:cs="宋体"/>
                <w:color w:val="000000"/>
                <w:sz w:val="18"/>
                <w:szCs w:val="18"/>
              </w:rPr>
            </w:pPr>
            <w:r>
              <w:rPr>
                <w:rFonts w:hint="eastAsia" w:ascii="宋体" w:hAnsi="宋体" w:cs="宋体"/>
                <w:color w:val="000000"/>
                <w:sz w:val="18"/>
                <w:szCs w:val="18"/>
              </w:rPr>
              <w:t>★3、听课评课数据详情：全校听评课数据统一汇总，数据包含全校本月评课节数，本月评课次数，累计评课节数和累计评课次数，了解听评课教研活动的开展情况。支持按评课人数/评课平均分查看全校排行详细数据。</w:t>
            </w:r>
          </w:p>
          <w:p w14:paraId="3B204904">
            <w:pPr>
              <w:rPr>
                <w:rFonts w:ascii="宋体" w:hAnsi="宋体" w:cs="宋体"/>
                <w:color w:val="000000"/>
                <w:sz w:val="18"/>
                <w:szCs w:val="18"/>
              </w:rPr>
            </w:pPr>
            <w:r>
              <w:rPr>
                <w:rFonts w:hint="eastAsia" w:ascii="宋体" w:hAnsi="宋体" w:cs="宋体"/>
                <w:color w:val="000000"/>
                <w:sz w:val="18"/>
                <w:szCs w:val="18"/>
              </w:rPr>
              <w:t>六、教学软件设计</w:t>
            </w:r>
          </w:p>
          <w:p w14:paraId="4A5ED46F">
            <w:pPr>
              <w:rPr>
                <w:rFonts w:ascii="宋体" w:hAnsi="宋体" w:cs="宋体"/>
                <w:color w:val="000000"/>
                <w:sz w:val="18"/>
                <w:szCs w:val="18"/>
              </w:rPr>
            </w:pPr>
            <w:r>
              <w:rPr>
                <w:rFonts w:hint="eastAsia" w:ascii="宋体" w:hAnsi="宋体" w:cs="宋体"/>
                <w:color w:val="000000"/>
                <w:sz w:val="18"/>
                <w:szCs w:val="18"/>
              </w:rPr>
              <w:t>1、备授课一体化，具有备课模式及授课模式，且内置的操作界面可根据备课和授课使用场景不同而选择。</w:t>
            </w:r>
          </w:p>
          <w:p w14:paraId="0B804D84">
            <w:pPr>
              <w:rPr>
                <w:rFonts w:ascii="宋体" w:hAnsi="宋体" w:cs="宋体"/>
                <w:color w:val="000000"/>
                <w:sz w:val="18"/>
                <w:szCs w:val="18"/>
              </w:rPr>
            </w:pPr>
            <w:r>
              <w:rPr>
                <w:rFonts w:hint="eastAsia" w:ascii="宋体" w:hAnsi="宋体" w:cs="宋体"/>
                <w:color w:val="000000"/>
                <w:sz w:val="18"/>
                <w:szCs w:val="18"/>
              </w:rPr>
              <w:t>2、备课模式工具栏具备自动根据老师账号中关联的学科不同而提供相对应的教学工具。</w:t>
            </w:r>
          </w:p>
          <w:p w14:paraId="0644A7C9">
            <w:pPr>
              <w:rPr>
                <w:rFonts w:ascii="宋体" w:hAnsi="宋体" w:cs="宋体"/>
                <w:color w:val="000000"/>
                <w:sz w:val="18"/>
                <w:szCs w:val="18"/>
              </w:rPr>
            </w:pPr>
            <w:r>
              <w:rPr>
                <w:rFonts w:hint="eastAsia" w:ascii="宋体" w:hAnsi="宋体" w:cs="宋体"/>
                <w:color w:val="000000"/>
                <w:sz w:val="18"/>
                <w:szCs w:val="18"/>
              </w:rPr>
              <w:t>★3、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50F07F1B">
            <w:pPr>
              <w:rPr>
                <w:rFonts w:ascii="宋体" w:hAnsi="宋体" w:cs="宋体"/>
                <w:color w:val="000000"/>
                <w:sz w:val="18"/>
                <w:szCs w:val="18"/>
              </w:rPr>
            </w:pPr>
            <w:r>
              <w:rPr>
                <w:rFonts w:hint="eastAsia" w:ascii="宋体" w:hAnsi="宋体" w:cs="宋体"/>
                <w:color w:val="000000"/>
                <w:sz w:val="18"/>
                <w:szCs w:val="18"/>
              </w:rPr>
              <w:t>4、互动课件内容的编辑修改无需人为保存即可自动同步至云空间，可根据教师需要调整云空间自动同步的时间间隔，避免教学资源的损坏.遗失。本地课件则不会自动同步到云空间以保证数据安全。编辑多份互动课件时，教师可一键将所有处于编辑状态的课件同步到互动课件云空间。</w:t>
            </w:r>
          </w:p>
          <w:p w14:paraId="11788D63">
            <w:pPr>
              <w:rPr>
                <w:rFonts w:ascii="宋体" w:hAnsi="宋体" w:cs="宋体"/>
                <w:color w:val="000000"/>
                <w:sz w:val="18"/>
                <w:szCs w:val="18"/>
              </w:rPr>
            </w:pPr>
            <w:r>
              <w:rPr>
                <w:rFonts w:hint="eastAsia" w:ascii="宋体" w:hAnsi="宋体" w:cs="宋体"/>
                <w:color w:val="000000"/>
                <w:sz w:val="18"/>
                <w:szCs w:val="18"/>
              </w:rPr>
              <w:t>5、云教案功能：</w:t>
            </w:r>
          </w:p>
          <w:p w14:paraId="6F909C24">
            <w:pPr>
              <w:rPr>
                <w:rFonts w:ascii="宋体" w:hAnsi="宋体" w:cs="宋体"/>
                <w:color w:val="000000"/>
                <w:sz w:val="18"/>
                <w:szCs w:val="18"/>
              </w:rPr>
            </w:pPr>
            <w:r>
              <w:rPr>
                <w:rFonts w:hint="eastAsia" w:ascii="宋体" w:hAnsi="宋体" w:cs="宋体"/>
                <w:color w:val="000000"/>
                <w:sz w:val="18"/>
                <w:szCs w:val="18"/>
              </w:rPr>
              <w:t>（1）云教案分享：云教案内容可自动同步至云空间，支持以链接方式进行定向式分享和开放式分享。接收者可直接在桌面浏览器.微信内打开预览，可将运教案转存至个人云空间。</w:t>
            </w:r>
          </w:p>
          <w:p w14:paraId="01887CC0">
            <w:pPr>
              <w:rPr>
                <w:rFonts w:ascii="宋体" w:hAnsi="宋体" w:cs="宋体"/>
                <w:color w:val="000000"/>
                <w:sz w:val="18"/>
                <w:szCs w:val="18"/>
              </w:rPr>
            </w:pPr>
            <w:r>
              <w:rPr>
                <w:rFonts w:hint="eastAsia" w:ascii="宋体" w:hAnsi="宋体" w:cs="宋体"/>
                <w:color w:val="000000"/>
                <w:sz w:val="18"/>
                <w:szCs w:val="18"/>
              </w:rPr>
              <w:t>（2）云教案模板：提供教案模板以供老师撰写教案，预置表格式.提纲式.集备式.多课时式等不少于3个教案模板。</w:t>
            </w:r>
          </w:p>
          <w:p w14:paraId="1CF88086">
            <w:pPr>
              <w:rPr>
                <w:rFonts w:ascii="宋体" w:hAnsi="宋体" w:cs="宋体"/>
                <w:color w:val="000000"/>
                <w:sz w:val="18"/>
                <w:szCs w:val="18"/>
              </w:rPr>
            </w:pPr>
            <w:r>
              <w:rPr>
                <w:rFonts w:hint="eastAsia" w:ascii="宋体" w:hAnsi="宋体" w:cs="宋体"/>
                <w:color w:val="000000"/>
                <w:sz w:val="18"/>
                <w:szCs w:val="18"/>
              </w:rPr>
              <w:t>（3）支持校本教案模板设计，管理员在教研管理后台设置校本模板后，老师可在云教案模板直接调用。</w:t>
            </w:r>
          </w:p>
          <w:p w14:paraId="09876DFA">
            <w:pPr>
              <w:rPr>
                <w:rFonts w:ascii="宋体" w:hAnsi="宋体" w:cs="宋体"/>
                <w:color w:val="000000"/>
                <w:sz w:val="18"/>
                <w:szCs w:val="18"/>
              </w:rPr>
            </w:pPr>
            <w:r>
              <w:rPr>
                <w:rFonts w:hint="eastAsia" w:ascii="宋体" w:hAnsi="宋体" w:cs="宋体"/>
                <w:color w:val="000000"/>
                <w:sz w:val="18"/>
                <w:szCs w:val="18"/>
              </w:rPr>
              <w:t>（4）云教案与云课件可一对多关联绑定，产生绑定后，在课件页和教案页均支持在同一面板打开关联的云课件或云教案预览，便于老师备课时相互对照。</w:t>
            </w:r>
          </w:p>
          <w:p w14:paraId="34A16792">
            <w:pPr>
              <w:rPr>
                <w:rFonts w:ascii="宋体" w:hAnsi="宋体" w:cs="宋体"/>
                <w:color w:val="000000"/>
                <w:sz w:val="18"/>
                <w:szCs w:val="18"/>
              </w:rPr>
            </w:pPr>
            <w:r>
              <w:rPr>
                <w:rFonts w:hint="eastAsia" w:ascii="宋体" w:hAnsi="宋体" w:cs="宋体"/>
                <w:color w:val="000000"/>
                <w:sz w:val="18"/>
                <w:szCs w:val="18"/>
              </w:rPr>
              <w:t>★6、AI智能生成课堂活动：具有课堂活动智能填写功能，支持选词填空.判断对错和趣味选择三大课堂活动。输入文本后可以一键解析，自动将文本内容结构化填充至题干和正确选项，完成课堂活动的制作。</w:t>
            </w:r>
          </w:p>
          <w:p w14:paraId="2CAD64AC">
            <w:pPr>
              <w:rPr>
                <w:rFonts w:ascii="宋体" w:hAnsi="宋体" w:cs="宋体"/>
                <w:color w:val="000000"/>
                <w:sz w:val="18"/>
                <w:szCs w:val="18"/>
              </w:rPr>
            </w:pPr>
            <w:r>
              <w:rPr>
                <w:rFonts w:hint="eastAsia" w:ascii="宋体" w:hAnsi="宋体" w:cs="宋体"/>
                <w:color w:val="000000"/>
                <w:sz w:val="18"/>
                <w:szCs w:val="18"/>
              </w:rPr>
              <w:t>7、课堂互动游戏支持云储存功能：编辑完成的活动可一键存储至教师云空间，便于在不同课件中直接调用，无需反复编辑。</w:t>
            </w:r>
          </w:p>
          <w:p w14:paraId="46CE63CD">
            <w:pPr>
              <w:rPr>
                <w:rFonts w:ascii="宋体" w:hAnsi="宋体" w:cs="宋体"/>
                <w:color w:val="000000"/>
                <w:sz w:val="18"/>
                <w:szCs w:val="18"/>
              </w:rPr>
            </w:pPr>
            <w:r>
              <w:rPr>
                <w:rFonts w:hint="eastAsia" w:ascii="宋体" w:hAnsi="宋体" w:cs="宋体"/>
                <w:color w:val="000000"/>
                <w:sz w:val="18"/>
                <w:szCs w:val="18"/>
              </w:rPr>
              <w:t>8、课件背景：提供≥12种以上背景模板供用户选择，持自定义背景。</w:t>
            </w:r>
          </w:p>
          <w:p w14:paraId="3842EDF6">
            <w:pPr>
              <w:rPr>
                <w:rFonts w:ascii="宋体" w:hAnsi="宋体" w:cs="宋体"/>
                <w:color w:val="000000"/>
                <w:sz w:val="18"/>
                <w:szCs w:val="18"/>
              </w:rPr>
            </w:pPr>
            <w:r>
              <w:rPr>
                <w:rFonts w:hint="eastAsia" w:ascii="宋体" w:hAnsi="宋体" w:cs="宋体"/>
                <w:color w:val="000000"/>
                <w:sz w:val="18"/>
                <w:szCs w:val="18"/>
              </w:rPr>
              <w:t>★9、一键开课：教师可一键开课生成课程海报；学生扫描课程海报微信二维码即可加入直播课堂，无需额外安装APP。</w:t>
            </w:r>
          </w:p>
          <w:p w14:paraId="62E2D79B">
            <w:pPr>
              <w:rPr>
                <w:rFonts w:ascii="宋体" w:hAnsi="宋体" w:cs="宋体"/>
                <w:color w:val="000000"/>
                <w:sz w:val="18"/>
                <w:szCs w:val="18"/>
              </w:rPr>
            </w:pPr>
            <w:r>
              <w:rPr>
                <w:rFonts w:hint="eastAsia" w:ascii="宋体" w:hAnsi="宋体" w:cs="宋体"/>
                <w:color w:val="000000"/>
                <w:sz w:val="18"/>
                <w:szCs w:val="18"/>
              </w:rPr>
              <w:t>10、剪辑重录：支持按照课件页面片段剪辑和重录微课，支持一键上传至云端保存。</w:t>
            </w:r>
          </w:p>
          <w:p w14:paraId="0BE2AAF3">
            <w:pPr>
              <w:rPr>
                <w:rFonts w:ascii="宋体" w:hAnsi="宋体" w:cs="宋体"/>
                <w:color w:val="000000"/>
                <w:sz w:val="18"/>
                <w:szCs w:val="18"/>
              </w:rPr>
            </w:pPr>
            <w:r>
              <w:rPr>
                <w:rFonts w:hint="eastAsia" w:ascii="宋体" w:hAnsi="宋体" w:cs="宋体"/>
                <w:color w:val="000000"/>
                <w:sz w:val="18"/>
                <w:szCs w:val="18"/>
              </w:rPr>
              <w:t>★11、课程回放：课程结束后自动生成直播回放，报名课程的学生可反复学习；回放课程自动保存在云端，支持人工删除。</w:t>
            </w:r>
          </w:p>
          <w:p w14:paraId="5E3CFACD">
            <w:pPr>
              <w:rPr>
                <w:rFonts w:ascii="宋体" w:hAnsi="宋体" w:cs="宋体"/>
                <w:color w:val="000000"/>
                <w:sz w:val="18"/>
                <w:szCs w:val="18"/>
              </w:rPr>
            </w:pPr>
            <w:r>
              <w:rPr>
                <w:rFonts w:hint="eastAsia" w:ascii="宋体" w:hAnsi="宋体" w:cs="宋体"/>
                <w:color w:val="000000"/>
                <w:sz w:val="18"/>
                <w:szCs w:val="18"/>
              </w:rPr>
              <w:t>七、售后服务保障</w:t>
            </w:r>
          </w:p>
          <w:p w14:paraId="7B78B7B7">
            <w:pPr>
              <w:rPr>
                <w:rFonts w:ascii="宋体" w:hAnsi="宋体" w:cs="宋体"/>
                <w:color w:val="000000"/>
                <w:sz w:val="18"/>
                <w:szCs w:val="18"/>
              </w:rPr>
            </w:pPr>
            <w:r>
              <w:rPr>
                <w:rFonts w:hint="eastAsia" w:ascii="宋体" w:hAnsi="宋体" w:cs="宋体"/>
                <w:color w:val="000000"/>
                <w:sz w:val="18"/>
                <w:szCs w:val="18"/>
              </w:rPr>
              <w:t>1、全国24小时免费400电话保修、二维码扫描保修、区域化驻地技术工程师专线保修。</w:t>
            </w:r>
          </w:p>
          <w:p w14:paraId="41707FF0">
            <w:pPr>
              <w:rPr>
                <w:rFonts w:ascii="宋体" w:hAnsi="宋体" w:cs="宋体"/>
                <w:color w:val="000000"/>
                <w:sz w:val="18"/>
                <w:szCs w:val="18"/>
              </w:rPr>
            </w:pPr>
            <w:r>
              <w:rPr>
                <w:rFonts w:hint="eastAsia" w:ascii="宋体" w:hAnsi="宋体" w:cs="宋体"/>
                <w:color w:val="000000"/>
                <w:sz w:val="18"/>
                <w:szCs w:val="18"/>
              </w:rPr>
              <w:t>2、微信售后报修服务：快速输入相关问题及所在区域进行在线保修，贴心服务人员实时在线提供客服专线报修，更好更快的解决售后故障问题带来的使用不便。</w:t>
            </w:r>
          </w:p>
          <w:p w14:paraId="1AAD6E89">
            <w:pPr>
              <w:rPr>
                <w:rFonts w:ascii="宋体" w:hAnsi="宋体" w:cs="宋体"/>
                <w:color w:val="000000"/>
                <w:sz w:val="18"/>
                <w:szCs w:val="18"/>
              </w:rPr>
            </w:pPr>
            <w:r>
              <w:rPr>
                <w:rFonts w:hint="eastAsia" w:ascii="宋体" w:hAnsi="宋体" w:cs="宋体"/>
                <w:color w:val="000000"/>
                <w:sz w:val="18"/>
                <w:szCs w:val="18"/>
              </w:rPr>
              <w:t>八、其他要求</w:t>
            </w:r>
          </w:p>
          <w:p w14:paraId="687EE130">
            <w:pPr>
              <w:rPr>
                <w:rFonts w:ascii="宋体" w:hAnsi="宋体" w:cs="宋体"/>
                <w:color w:val="000000"/>
                <w:sz w:val="18"/>
                <w:szCs w:val="18"/>
              </w:rPr>
            </w:pPr>
            <w:r>
              <w:rPr>
                <w:rFonts w:hint="eastAsia" w:ascii="宋体" w:hAnsi="宋体" w:cs="宋体"/>
                <w:color w:val="000000"/>
                <w:sz w:val="18"/>
                <w:szCs w:val="18"/>
              </w:rPr>
              <w:t>1、打“★”号条款为实质性响应参数，投标人必须满足否则投标无效。中标公示期内若有其他投标人质疑，中标单位必须提供与标书技术要求及功能符合的全部样品一套至用户处进行整体性能与标书文件核对作为项目合同签订的标准依据，如出现所提供样品不符招标要求或无法提供所有样品，均视为虚假应标处理并根据招标法及标书要求追究法律责任。</w:t>
            </w:r>
          </w:p>
          <w:p w14:paraId="2D1C7744">
            <w:pPr>
              <w:rPr>
                <w:rFonts w:ascii="宋体" w:hAnsi="宋体" w:cs="宋体"/>
                <w:color w:val="000000"/>
                <w:sz w:val="18"/>
                <w:szCs w:val="18"/>
              </w:rPr>
            </w:pPr>
            <w:r>
              <w:rPr>
                <w:rFonts w:hint="eastAsia" w:ascii="宋体" w:hAnsi="宋体" w:cs="宋体"/>
                <w:color w:val="000000"/>
                <w:sz w:val="18"/>
                <w:szCs w:val="18"/>
              </w:rPr>
              <w:t>2、为确保货物质量及原厂品质，中标供应商在正式供货时必须提供生产厂家针对此项目的售后服务保证原件、供货证明原件，否则采购方将不予验收通过。</w:t>
            </w:r>
          </w:p>
        </w:tc>
        <w:tc>
          <w:tcPr>
            <w:tcW w:w="564" w:type="dxa"/>
            <w:tcBorders>
              <w:top w:val="single" w:color="000000" w:sz="4" w:space="0"/>
              <w:left w:val="nil"/>
              <w:bottom w:val="single" w:color="000000" w:sz="4" w:space="0"/>
              <w:right w:val="single" w:color="000000" w:sz="4" w:space="0"/>
            </w:tcBorders>
            <w:vAlign w:val="center"/>
          </w:tcPr>
          <w:p w14:paraId="1D393284">
            <w:pPr>
              <w:rPr>
                <w:rFonts w:ascii="宋体" w:hAnsi="宋体" w:cs="宋体"/>
                <w:sz w:val="18"/>
                <w:szCs w:val="18"/>
              </w:rPr>
            </w:pPr>
            <w:r>
              <w:rPr>
                <w:rFonts w:hint="eastAsia" w:ascii="宋体" w:hAnsi="宋体" w:cs="宋体"/>
                <w:sz w:val="18"/>
                <w:szCs w:val="18"/>
              </w:rPr>
              <w:t>套</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14:paraId="0D818686">
            <w:pPr>
              <w:rPr>
                <w:rFonts w:ascii="宋体" w:hAnsi="宋体" w:cs="宋体"/>
                <w:sz w:val="18"/>
                <w:szCs w:val="18"/>
              </w:rPr>
            </w:pPr>
            <w:r>
              <w:rPr>
                <w:rFonts w:hint="eastAsia" w:ascii="宋体" w:hAnsi="宋体" w:cs="宋体"/>
                <w:sz w:val="18"/>
                <w:szCs w:val="18"/>
              </w:rPr>
              <w:t>17</w:t>
            </w:r>
          </w:p>
        </w:tc>
        <w:tc>
          <w:tcPr>
            <w:tcW w:w="696" w:type="dxa"/>
            <w:tcBorders>
              <w:top w:val="single" w:color="auto" w:sz="4" w:space="0"/>
              <w:left w:val="single" w:color="auto" w:sz="4" w:space="0"/>
              <w:bottom w:val="single" w:color="auto" w:sz="4" w:space="0"/>
              <w:right w:val="single" w:color="auto" w:sz="4" w:space="0"/>
            </w:tcBorders>
          </w:tcPr>
          <w:p w14:paraId="633EBCD7">
            <w:pPr>
              <w:rPr>
                <w:rFonts w:ascii="宋体" w:hAnsi="宋体" w:cs="宋体"/>
                <w:sz w:val="18"/>
                <w:szCs w:val="18"/>
              </w:rPr>
            </w:pPr>
          </w:p>
        </w:tc>
      </w:tr>
      <w:tr w14:paraId="5AE7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C7B0">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247</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776">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八格收纳柜</w:t>
            </w:r>
          </w:p>
        </w:tc>
        <w:tc>
          <w:tcPr>
            <w:tcW w:w="5005" w:type="dxa"/>
            <w:tcBorders>
              <w:top w:val="single" w:color="000000" w:sz="4" w:space="0"/>
              <w:left w:val="nil"/>
              <w:bottom w:val="single" w:color="000000" w:sz="4" w:space="0"/>
              <w:right w:val="single" w:color="000000" w:sz="4" w:space="0"/>
            </w:tcBorders>
            <w:shd w:val="clear" w:color="auto" w:fill="auto"/>
            <w:vAlign w:val="center"/>
          </w:tcPr>
          <w:p w14:paraId="7A0DA3F7">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CM*30CM*80CM产品均经过刨光、砂光、倒角、圆角处理，成品无毛刺、无裂纹，接缝自然，无明显缺口和缝隙；喷漆均匀，无皱皮、发粘和漏漆现象。油漆采用环保净味油漆，三底两面，均为整体喷涂漆面。榫接部分采用环保白乳胶做加固处理，符合国内、国际环保要求</w:t>
            </w:r>
          </w:p>
        </w:tc>
        <w:tc>
          <w:tcPr>
            <w:tcW w:w="564" w:type="dxa"/>
            <w:tcBorders>
              <w:top w:val="single" w:color="000000" w:sz="4" w:space="0"/>
              <w:left w:val="nil"/>
              <w:bottom w:val="single" w:color="000000" w:sz="4" w:space="0"/>
              <w:right w:val="single" w:color="000000" w:sz="4" w:space="0"/>
            </w:tcBorders>
            <w:vAlign w:val="center"/>
          </w:tcPr>
          <w:p w14:paraId="34C53C48">
            <w:pPr>
              <w:rPr>
                <w:rFonts w:ascii="宋体" w:hAnsi="宋体" w:cs="宋体"/>
                <w:sz w:val="18"/>
                <w:szCs w:val="18"/>
              </w:rPr>
            </w:pPr>
            <w:r>
              <w:rPr>
                <w:rFonts w:hint="eastAsia" w:ascii="宋体" w:hAnsi="宋体" w:cs="宋体"/>
                <w:sz w:val="18"/>
                <w:szCs w:val="18"/>
              </w:rPr>
              <w:t>套</w:t>
            </w:r>
          </w:p>
        </w:tc>
        <w:tc>
          <w:tcPr>
            <w:tcW w:w="673" w:type="dxa"/>
            <w:tcBorders>
              <w:top w:val="single" w:color="auto" w:sz="4" w:space="0"/>
              <w:left w:val="single" w:color="auto" w:sz="4" w:space="0"/>
              <w:bottom w:val="single" w:color="auto" w:sz="4" w:space="0"/>
              <w:right w:val="single" w:color="auto" w:sz="4" w:space="0"/>
            </w:tcBorders>
            <w:vAlign w:val="center"/>
          </w:tcPr>
          <w:p w14:paraId="1511ED42">
            <w:pPr>
              <w:rPr>
                <w:rFonts w:ascii="宋体" w:hAnsi="宋体" w:cs="宋体"/>
                <w:sz w:val="18"/>
                <w:szCs w:val="18"/>
              </w:rPr>
            </w:pPr>
            <w:r>
              <w:rPr>
                <w:rFonts w:hint="eastAsia" w:ascii="宋体" w:hAnsi="宋体" w:cs="宋体"/>
                <w:sz w:val="18"/>
                <w:szCs w:val="18"/>
              </w:rPr>
              <w:t>156</w:t>
            </w:r>
          </w:p>
        </w:tc>
        <w:tc>
          <w:tcPr>
            <w:tcW w:w="696" w:type="dxa"/>
            <w:tcBorders>
              <w:top w:val="single" w:color="auto" w:sz="4" w:space="0"/>
              <w:left w:val="single" w:color="auto" w:sz="4" w:space="0"/>
              <w:bottom w:val="single" w:color="auto" w:sz="4" w:space="0"/>
              <w:right w:val="single" w:color="auto" w:sz="4" w:space="0"/>
            </w:tcBorders>
          </w:tcPr>
          <w:p w14:paraId="6C01A202">
            <w:pPr>
              <w:rPr>
                <w:rFonts w:ascii="宋体" w:hAnsi="宋体" w:cs="宋体"/>
                <w:sz w:val="18"/>
                <w:szCs w:val="18"/>
              </w:rPr>
            </w:pPr>
          </w:p>
        </w:tc>
      </w:tr>
      <w:tr w14:paraId="6ED5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3F1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248</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AEA9">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幼儿长方桌（六人）</w:t>
            </w:r>
          </w:p>
        </w:tc>
        <w:tc>
          <w:tcPr>
            <w:tcW w:w="5005" w:type="dxa"/>
            <w:tcBorders>
              <w:top w:val="single" w:color="000000" w:sz="4" w:space="0"/>
              <w:left w:val="nil"/>
              <w:bottom w:val="single" w:color="000000" w:sz="4" w:space="0"/>
              <w:right w:val="single" w:color="000000" w:sz="4" w:space="0"/>
            </w:tcBorders>
            <w:shd w:val="clear" w:color="auto" w:fill="auto"/>
            <w:vAlign w:val="center"/>
          </w:tcPr>
          <w:p w14:paraId="5D88230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120CM*60CM*50CM，工程塑料经吹塑工艺制作而成，造型新颖、色彩搭配丰富，安全耐用。周边无毛边、无开裂、表面平整。符合GB6675-2014检测标准。</w:t>
            </w:r>
          </w:p>
        </w:tc>
        <w:tc>
          <w:tcPr>
            <w:tcW w:w="564" w:type="dxa"/>
            <w:tcBorders>
              <w:top w:val="single" w:color="000000" w:sz="4" w:space="0"/>
              <w:left w:val="nil"/>
              <w:bottom w:val="single" w:color="000000" w:sz="4" w:space="0"/>
              <w:right w:val="single" w:color="000000" w:sz="4" w:space="0"/>
            </w:tcBorders>
            <w:vAlign w:val="center"/>
          </w:tcPr>
          <w:p w14:paraId="54768B98">
            <w:pPr>
              <w:rPr>
                <w:rFonts w:ascii="宋体" w:hAnsi="宋体" w:cs="宋体"/>
                <w:sz w:val="18"/>
                <w:szCs w:val="18"/>
              </w:rPr>
            </w:pPr>
            <w:r>
              <w:rPr>
                <w:rFonts w:hint="eastAsia" w:ascii="宋体" w:hAnsi="宋体" w:cs="宋体"/>
                <w:sz w:val="18"/>
                <w:szCs w:val="18"/>
              </w:rPr>
              <w:t>张</w:t>
            </w:r>
          </w:p>
        </w:tc>
        <w:tc>
          <w:tcPr>
            <w:tcW w:w="673" w:type="dxa"/>
            <w:tcBorders>
              <w:top w:val="single" w:color="auto" w:sz="4" w:space="0"/>
              <w:left w:val="single" w:color="auto" w:sz="4" w:space="0"/>
              <w:bottom w:val="single" w:color="auto" w:sz="4" w:space="0"/>
              <w:right w:val="single" w:color="auto" w:sz="4" w:space="0"/>
            </w:tcBorders>
            <w:vAlign w:val="center"/>
          </w:tcPr>
          <w:p w14:paraId="147D9A2B">
            <w:pPr>
              <w:rPr>
                <w:rFonts w:ascii="宋体" w:hAnsi="宋体" w:cs="宋体"/>
                <w:sz w:val="18"/>
                <w:szCs w:val="18"/>
              </w:rPr>
            </w:pPr>
          </w:p>
          <w:p w14:paraId="73EEC73C">
            <w:pPr>
              <w:rPr>
                <w:rFonts w:ascii="宋体" w:hAnsi="宋体" w:cs="宋体"/>
                <w:sz w:val="18"/>
                <w:szCs w:val="18"/>
              </w:rPr>
            </w:pPr>
            <w:r>
              <w:rPr>
                <w:rFonts w:hint="eastAsia" w:ascii="宋体" w:hAnsi="宋体" w:cs="宋体"/>
                <w:sz w:val="18"/>
                <w:szCs w:val="18"/>
              </w:rPr>
              <w:t>12</w:t>
            </w:r>
          </w:p>
        </w:tc>
        <w:tc>
          <w:tcPr>
            <w:tcW w:w="696" w:type="dxa"/>
            <w:tcBorders>
              <w:top w:val="single" w:color="auto" w:sz="4" w:space="0"/>
              <w:left w:val="single" w:color="auto" w:sz="4" w:space="0"/>
              <w:bottom w:val="single" w:color="auto" w:sz="4" w:space="0"/>
              <w:right w:val="single" w:color="auto" w:sz="4" w:space="0"/>
            </w:tcBorders>
          </w:tcPr>
          <w:p w14:paraId="43A4840F">
            <w:pPr>
              <w:rPr>
                <w:rFonts w:ascii="宋体" w:hAnsi="宋体" w:cs="宋体"/>
                <w:sz w:val="18"/>
                <w:szCs w:val="18"/>
              </w:rPr>
            </w:pPr>
          </w:p>
          <w:p w14:paraId="7596E7DE">
            <w:pPr>
              <w:rPr>
                <w:rFonts w:ascii="宋体" w:hAnsi="宋体" w:cs="宋体"/>
                <w:sz w:val="18"/>
                <w:szCs w:val="18"/>
              </w:rPr>
            </w:pPr>
            <w:r>
              <w:rPr>
                <w:rFonts w:hint="eastAsia" w:ascii="宋体" w:hAnsi="宋体" w:cs="宋体"/>
                <w:sz w:val="18"/>
                <w:szCs w:val="18"/>
              </w:rPr>
              <w:t>红色</w:t>
            </w:r>
          </w:p>
        </w:tc>
      </w:tr>
      <w:tr w14:paraId="46D7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D145">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249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D604">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大型滑梯（新贵族）</w:t>
            </w:r>
          </w:p>
        </w:tc>
        <w:tc>
          <w:tcPr>
            <w:tcW w:w="5005" w:type="dxa"/>
            <w:tcBorders>
              <w:top w:val="single" w:color="000000" w:sz="4" w:space="0"/>
              <w:left w:val="nil"/>
              <w:bottom w:val="single" w:color="000000" w:sz="4" w:space="0"/>
              <w:right w:val="single" w:color="000000" w:sz="4" w:space="0"/>
            </w:tcBorders>
            <w:shd w:val="clear" w:color="auto" w:fill="auto"/>
            <w:vAlign w:val="center"/>
          </w:tcPr>
          <w:p w14:paraId="0F53B6A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H14奇幻乐园滑梯</w:t>
            </w:r>
          </w:p>
          <w:p w14:paraId="33B5CB7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规格：330cm*240cm*260cm工程塑料</w:t>
            </w:r>
          </w:p>
        </w:tc>
        <w:tc>
          <w:tcPr>
            <w:tcW w:w="564" w:type="dxa"/>
            <w:tcBorders>
              <w:top w:val="single" w:color="000000" w:sz="4" w:space="0"/>
              <w:left w:val="nil"/>
              <w:bottom w:val="single" w:color="000000" w:sz="4" w:space="0"/>
              <w:right w:val="single" w:color="000000" w:sz="4" w:space="0"/>
            </w:tcBorders>
            <w:vAlign w:val="center"/>
          </w:tcPr>
          <w:p w14:paraId="780E8185">
            <w:pPr>
              <w:rPr>
                <w:rFonts w:ascii="宋体" w:hAnsi="宋体" w:cs="宋体"/>
                <w:sz w:val="18"/>
                <w:szCs w:val="18"/>
              </w:rPr>
            </w:pPr>
            <w:r>
              <w:rPr>
                <w:rFonts w:hint="eastAsia" w:ascii="宋体" w:hAnsi="宋体" w:cs="宋体"/>
                <w:sz w:val="18"/>
                <w:szCs w:val="18"/>
              </w:rPr>
              <w:t>套</w:t>
            </w:r>
          </w:p>
        </w:tc>
        <w:tc>
          <w:tcPr>
            <w:tcW w:w="673" w:type="dxa"/>
            <w:tcBorders>
              <w:top w:val="single" w:color="auto" w:sz="4" w:space="0"/>
              <w:left w:val="single" w:color="auto" w:sz="4" w:space="0"/>
              <w:bottom w:val="single" w:color="auto" w:sz="4" w:space="0"/>
              <w:right w:val="single" w:color="auto" w:sz="4" w:space="0"/>
            </w:tcBorders>
            <w:vAlign w:val="center"/>
          </w:tcPr>
          <w:p w14:paraId="0C21C6F8">
            <w:pPr>
              <w:rPr>
                <w:rFonts w:ascii="宋体" w:hAnsi="宋体" w:cs="宋体"/>
                <w:sz w:val="18"/>
                <w:szCs w:val="18"/>
              </w:rPr>
            </w:pPr>
            <w:r>
              <w:rPr>
                <w:rFonts w:hint="eastAsia" w:ascii="宋体" w:hAnsi="宋体" w:cs="宋体"/>
                <w:sz w:val="18"/>
                <w:szCs w:val="18"/>
              </w:rPr>
              <w:t>5</w:t>
            </w:r>
          </w:p>
        </w:tc>
        <w:tc>
          <w:tcPr>
            <w:tcW w:w="696" w:type="dxa"/>
            <w:tcBorders>
              <w:top w:val="single" w:color="auto" w:sz="4" w:space="0"/>
              <w:left w:val="single" w:color="auto" w:sz="4" w:space="0"/>
              <w:bottom w:val="single" w:color="auto" w:sz="4" w:space="0"/>
              <w:right w:val="single" w:color="auto" w:sz="4" w:space="0"/>
            </w:tcBorders>
          </w:tcPr>
          <w:p w14:paraId="10B44E42">
            <w:pPr>
              <w:rPr>
                <w:rFonts w:ascii="宋体" w:hAnsi="宋体" w:cs="宋体"/>
                <w:sz w:val="18"/>
                <w:szCs w:val="18"/>
              </w:rPr>
            </w:pPr>
          </w:p>
        </w:tc>
      </w:tr>
      <w:tr w14:paraId="7376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F405">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090">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篮子</w:t>
            </w:r>
          </w:p>
        </w:tc>
        <w:tc>
          <w:tcPr>
            <w:tcW w:w="5005" w:type="dxa"/>
            <w:tcBorders>
              <w:top w:val="single" w:color="000000" w:sz="4" w:space="0"/>
              <w:left w:val="nil"/>
              <w:bottom w:val="single" w:color="000000" w:sz="4" w:space="0"/>
              <w:right w:val="single" w:color="000000" w:sz="4" w:space="0"/>
            </w:tcBorders>
            <w:shd w:val="clear" w:color="auto" w:fill="auto"/>
            <w:vAlign w:val="center"/>
          </w:tcPr>
          <w:p w14:paraId="6F7425B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材质：塑料，面积：32X24cm</w:t>
            </w:r>
          </w:p>
        </w:tc>
        <w:tc>
          <w:tcPr>
            <w:tcW w:w="564" w:type="dxa"/>
            <w:tcBorders>
              <w:top w:val="single" w:color="000000" w:sz="4" w:space="0"/>
              <w:left w:val="nil"/>
              <w:bottom w:val="single" w:color="000000" w:sz="4" w:space="0"/>
              <w:right w:val="single" w:color="000000" w:sz="4" w:space="0"/>
            </w:tcBorders>
            <w:vAlign w:val="center"/>
          </w:tcPr>
          <w:p w14:paraId="1C10EC18">
            <w:pPr>
              <w:rPr>
                <w:rFonts w:ascii="宋体" w:hAnsi="宋体" w:cs="宋体"/>
                <w:sz w:val="18"/>
                <w:szCs w:val="18"/>
              </w:rPr>
            </w:pPr>
            <w:r>
              <w:rPr>
                <w:rFonts w:hint="eastAsia" w:ascii="宋体" w:hAnsi="宋体" w:cs="宋体"/>
                <w:sz w:val="18"/>
                <w:szCs w:val="18"/>
              </w:rPr>
              <w:t xml:space="preserve">个 </w:t>
            </w:r>
          </w:p>
        </w:tc>
        <w:tc>
          <w:tcPr>
            <w:tcW w:w="673" w:type="dxa"/>
            <w:tcBorders>
              <w:top w:val="single" w:color="auto" w:sz="4" w:space="0"/>
              <w:left w:val="single" w:color="auto" w:sz="4" w:space="0"/>
              <w:bottom w:val="single" w:color="auto" w:sz="4" w:space="0"/>
              <w:right w:val="single" w:color="auto" w:sz="4" w:space="0"/>
            </w:tcBorders>
            <w:vAlign w:val="center"/>
          </w:tcPr>
          <w:p w14:paraId="21483347">
            <w:pPr>
              <w:rPr>
                <w:rFonts w:ascii="宋体" w:hAnsi="宋体" w:cs="宋体"/>
                <w:sz w:val="18"/>
                <w:szCs w:val="18"/>
              </w:rPr>
            </w:pPr>
            <w:r>
              <w:rPr>
                <w:rFonts w:hint="eastAsia" w:ascii="宋体" w:hAnsi="宋体" w:cs="宋体"/>
                <w:sz w:val="18"/>
                <w:szCs w:val="18"/>
              </w:rPr>
              <w:t>907</w:t>
            </w:r>
          </w:p>
        </w:tc>
        <w:tc>
          <w:tcPr>
            <w:tcW w:w="696" w:type="dxa"/>
            <w:tcBorders>
              <w:top w:val="single" w:color="auto" w:sz="4" w:space="0"/>
              <w:left w:val="single" w:color="auto" w:sz="4" w:space="0"/>
              <w:bottom w:val="single" w:color="auto" w:sz="4" w:space="0"/>
              <w:right w:val="single" w:color="auto" w:sz="4" w:space="0"/>
            </w:tcBorders>
          </w:tcPr>
          <w:p w14:paraId="169A81B3">
            <w:pPr>
              <w:rPr>
                <w:rFonts w:ascii="宋体" w:hAnsi="宋体" w:cs="宋体"/>
                <w:sz w:val="18"/>
                <w:szCs w:val="18"/>
              </w:rPr>
            </w:pPr>
            <w:r>
              <w:rPr>
                <w:rFonts w:hint="eastAsia" w:ascii="宋体" w:hAnsi="宋体" w:cs="宋体"/>
                <w:sz w:val="18"/>
                <w:szCs w:val="18"/>
              </w:rPr>
              <w:t>透明</w:t>
            </w:r>
          </w:p>
        </w:tc>
      </w:tr>
      <w:tr w14:paraId="57DE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356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251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E0FA">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黑白打印机</w:t>
            </w:r>
          </w:p>
        </w:tc>
        <w:tc>
          <w:tcPr>
            <w:tcW w:w="5005" w:type="dxa"/>
            <w:tcBorders>
              <w:top w:val="single" w:color="000000" w:sz="4" w:space="0"/>
              <w:left w:val="nil"/>
              <w:bottom w:val="single" w:color="000000" w:sz="4" w:space="0"/>
              <w:right w:val="single" w:color="000000" w:sz="4" w:space="0"/>
            </w:tcBorders>
            <w:shd w:val="clear" w:color="auto" w:fill="auto"/>
            <w:vAlign w:val="center"/>
          </w:tcPr>
          <w:p w14:paraId="528F979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黑白激光三合一打印机</w:t>
            </w:r>
          </w:p>
          <w:p w14:paraId="5AE7CDD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最大打印幅面：A4</w:t>
            </w:r>
          </w:p>
          <w:p w14:paraId="29DC44A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双面打印：自动</w:t>
            </w:r>
          </w:p>
        </w:tc>
        <w:tc>
          <w:tcPr>
            <w:tcW w:w="564" w:type="dxa"/>
            <w:tcBorders>
              <w:top w:val="single" w:color="000000" w:sz="4" w:space="0"/>
              <w:left w:val="nil"/>
              <w:bottom w:val="single" w:color="000000" w:sz="4" w:space="0"/>
              <w:right w:val="single" w:color="000000" w:sz="4" w:space="0"/>
            </w:tcBorders>
            <w:vAlign w:val="center"/>
          </w:tcPr>
          <w:p w14:paraId="79B47820">
            <w:pPr>
              <w:rPr>
                <w:rFonts w:ascii="宋体" w:hAnsi="宋体" w:cs="宋体"/>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33BF2EA9">
            <w:pPr>
              <w:rPr>
                <w:rFonts w:ascii="宋体" w:hAnsi="宋体" w:cs="宋体"/>
                <w:sz w:val="18"/>
                <w:szCs w:val="18"/>
              </w:rPr>
            </w:pPr>
            <w:r>
              <w:rPr>
                <w:rFonts w:hint="eastAsia" w:ascii="宋体" w:hAnsi="宋体" w:cs="宋体"/>
                <w:sz w:val="18"/>
                <w:szCs w:val="18"/>
              </w:rPr>
              <w:t>1</w:t>
            </w:r>
          </w:p>
        </w:tc>
        <w:tc>
          <w:tcPr>
            <w:tcW w:w="696" w:type="dxa"/>
            <w:tcBorders>
              <w:top w:val="single" w:color="auto" w:sz="4" w:space="0"/>
              <w:left w:val="single" w:color="auto" w:sz="4" w:space="0"/>
              <w:bottom w:val="single" w:color="auto" w:sz="4" w:space="0"/>
              <w:right w:val="single" w:color="auto" w:sz="4" w:space="0"/>
            </w:tcBorders>
          </w:tcPr>
          <w:p w14:paraId="2F99CDAE">
            <w:pPr>
              <w:rPr>
                <w:rFonts w:ascii="宋体" w:hAnsi="宋体" w:cs="宋体"/>
                <w:sz w:val="18"/>
                <w:szCs w:val="18"/>
              </w:rPr>
            </w:pPr>
          </w:p>
        </w:tc>
      </w:tr>
      <w:tr w14:paraId="2400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FA32">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252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526F">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电脑</w:t>
            </w:r>
          </w:p>
        </w:tc>
        <w:tc>
          <w:tcPr>
            <w:tcW w:w="5005" w:type="dxa"/>
            <w:tcBorders>
              <w:top w:val="single" w:color="000000" w:sz="4" w:space="0"/>
              <w:left w:val="nil"/>
              <w:bottom w:val="single" w:color="000000" w:sz="4" w:space="0"/>
              <w:right w:val="single" w:color="000000" w:sz="4" w:space="0"/>
            </w:tcBorders>
            <w:shd w:val="clear" w:color="auto" w:fill="auto"/>
            <w:vAlign w:val="center"/>
          </w:tcPr>
          <w:p w14:paraId="685F2CC8">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一、硬件设计：</w:t>
            </w:r>
          </w:p>
          <w:p w14:paraId="7CC861A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1.CPU：兆芯系列KX6780A或以上配置、主频≥2.7GHz 、≥8核处理器8线程，二级缓存≥8MB。</w:t>
            </w:r>
          </w:p>
          <w:p w14:paraId="3DF89C09">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2.主板：ZX200芯片组或以上。</w:t>
            </w:r>
          </w:p>
          <w:p w14:paraId="50E078E6">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3.内存：8GB DDR4 2666MT/s 内存或以上。最大可支持拓展64GB。</w:t>
            </w:r>
          </w:p>
          <w:p w14:paraId="36797F68">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4.硬盘：≥512GB M.2 NVMe SSD硬盘。</w:t>
            </w:r>
          </w:p>
          <w:p w14:paraId="24AA57B4">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5.支持拓展9.5mm标准光驱。</w:t>
            </w:r>
          </w:p>
          <w:p w14:paraId="5CD480CB">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6.支持1000Mbps。网口支持wake on LAN。</w:t>
            </w:r>
          </w:p>
          <w:p w14:paraId="3AF776A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7.集成标准声卡。</w:t>
            </w:r>
          </w:p>
          <w:p w14:paraId="6B94F89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8.USB有线键盘、鼠标。</w:t>
            </w:r>
          </w:p>
          <w:p w14:paraId="268D0684">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9.前置面板：USB3.0≥3个；TypeC≥1个；音频接口≥1个（支持耳机麦克风二合一）</w:t>
            </w:r>
          </w:p>
          <w:p w14:paraId="75DD4700">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10.支持物理网络开关按键。</w:t>
            </w:r>
          </w:p>
          <w:p w14:paraId="680E5E3A">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11.≥3前置USB端口支持在关机状态下对外供电。</w:t>
            </w:r>
          </w:p>
          <w:p w14:paraId="43B20F8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12.后置面板：USB3.0≥4个；HDMI输出≥1个；VGA输出≥1个；音频输入≥2个；音频输出≥1个；RJ45≥1个；PS/2≥2个；串口≥1个。</w:t>
            </w:r>
          </w:p>
          <w:p w14:paraId="44EC327F">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13.显卡：≥2G独显。</w:t>
            </w:r>
          </w:p>
          <w:p w14:paraId="28A5623B">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14.内部插槽：PCIEX16≥1个（支持拓展独立显卡）；PCIEX8≥2个；M.2≥2个；SATA≥4个。</w:t>
            </w:r>
          </w:p>
          <w:p w14:paraId="0A5CF43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15.机箱体积：≤8L。</w:t>
            </w:r>
          </w:p>
          <w:p w14:paraId="1D9BEF8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16.电源功率：≤200W。</w:t>
            </w:r>
          </w:p>
          <w:p w14:paraId="1FAD9B6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二、配套显示器：</w:t>
            </w:r>
          </w:p>
          <w:p w14:paraId="7B9E47D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1.显示器≥23.8英寸显示屏幕，分辨率≥1920*1080。</w:t>
            </w:r>
          </w:p>
          <w:p w14:paraId="6705F53B">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★2.屏幕亮度≥250nit，IPS屏。</w:t>
            </w:r>
          </w:p>
          <w:p w14:paraId="190CA7C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3.支持VGA≥1，HDMI≥1。</w:t>
            </w:r>
          </w:p>
          <w:p w14:paraId="4D32C1A6">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★4.为保证屏幕色彩显示真实度，显示屏幕DCI-P3色域覆盖率≥ 90%。</w:t>
            </w:r>
          </w:p>
          <w:p w14:paraId="3C49DBD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5.对比度达到1000:1，屏幕刷新率达到75Hz，响应时间≤7ms，可视角度178/178。</w:t>
            </w:r>
          </w:p>
          <w:p w14:paraId="2F407909">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6.电源能效转换效率≥86%</w:t>
            </w:r>
          </w:p>
          <w:p w14:paraId="4385E8F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★7.显示屏具备标准模式和炫彩模式选项。</w:t>
            </w:r>
          </w:p>
          <w:p w14:paraId="2E83EBB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★8.显示屏幕具备护眼模式，护眼模式下，蓝光比例≤20%。</w:t>
            </w:r>
          </w:p>
          <w:p w14:paraId="54F31B0F">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★9.显示器具备阅读模式。</w:t>
            </w:r>
          </w:p>
          <w:p w14:paraId="3CDF47DA">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10.显示屏幕采用窄边设计，上左右边框≤3.6mm，下边框≤16.5mm，屏占比≥92%。</w:t>
            </w:r>
          </w:p>
          <w:p w14:paraId="63772341">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11为保护教师、学生视力健康，硬件具备硬件低蓝光，获得TUV硬件低蓝光认证。</w:t>
            </w:r>
          </w:p>
          <w:p w14:paraId="51FCDAF2">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12.为保护教师、学生视力健康，硬件具备无频闪，获得TUV无频闪认证。</w:t>
            </w:r>
          </w:p>
          <w:p w14:paraId="49E6E65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13.为保证兼容性，显示器与教学主机保持同一品牌。</w:t>
            </w:r>
          </w:p>
          <w:p w14:paraId="3FFDD458">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三、教学配套软件设计：</w:t>
            </w:r>
          </w:p>
          <w:p w14:paraId="432EC049">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1、教学平台为全校教师提供可扩展，易于学校管理，安全可靠的云存储空间，根据每名教师使用时长与教学资料制作频率提供可扩展升级至不小于200G的个人云空间。</w:t>
            </w:r>
          </w:p>
          <w:p w14:paraId="399E57F5">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2、PPT小工具：支持小组端进入PPT放映模式后提供批注、黑板、橡皮、撤销、批注分享等工具，满足学生小组研讨的使用</w:t>
            </w:r>
          </w:p>
          <w:p w14:paraId="1056FC6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14:paraId="4D872824">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★4、一键开课：教师可一键开课生成课程海报；学生扫描课程海报微信二维码即可加入直播课堂，无需额外安装APP。</w:t>
            </w:r>
          </w:p>
          <w:p w14:paraId="2B02CCB1">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5、剪辑重录：支持按照课件页面片段剪辑和重录微课，支持一键上传至云端保存。</w:t>
            </w:r>
          </w:p>
          <w:p w14:paraId="6FDA8075">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★6、课程回放：课程结束后自动生成直播回放，报名课程的学生可反复学习；回放课程自动保存在云端，支持人工删除。</w:t>
            </w:r>
          </w:p>
          <w:p w14:paraId="23A335C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7、发起集备：支持选择教案、课件、胶囊资源上传发起集备研讨，支持设置多重访问权限，通过手机号搜索即可邀请外校老师，可用于跨校教研场景。</w:t>
            </w:r>
          </w:p>
          <w:p w14:paraId="43ADD333">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四、品质及服务：</w:t>
            </w:r>
          </w:p>
          <w:p w14:paraId="7A30CBA7">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★1.为了保障设备品质及服务，设备生产厂家须通过以下认证，符合GB/T 27922-2011售后服务评价体系标准，不低于十星级售后服务认证，供货时须提供相关证明材料。</w:t>
            </w:r>
          </w:p>
          <w:p w14:paraId="7050EDCF">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★2.三年有限保修免费上门，可选2小时电话响应，第二日上门，365天全年无休。为保证设备的品质和服务，供货时需提供设备生产厂家针对此项目的售后服务承诺函原件；</w:t>
            </w:r>
          </w:p>
          <w:p w14:paraId="0C2EACF5">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★3.为了确保教育数据托付管理能力、存储能力及信息安全能力，所投产品生产厂家通过GB/T36073-2018《数据管理能力成熟度评估模型》认定，供货时须提供相关证明材料。</w:t>
            </w:r>
          </w:p>
          <w:p w14:paraId="2FDE137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★4.根据市场需求持续进行软件开发、更新、维护，能出具SPCA软件能力成熟度模型等级3级或以上证书复印件的，供货时须提供相关证明材料。</w:t>
            </w:r>
          </w:p>
        </w:tc>
        <w:tc>
          <w:tcPr>
            <w:tcW w:w="564" w:type="dxa"/>
            <w:tcBorders>
              <w:top w:val="single" w:color="000000" w:sz="4" w:space="0"/>
              <w:left w:val="nil"/>
              <w:bottom w:val="single" w:color="000000" w:sz="4" w:space="0"/>
              <w:right w:val="single" w:color="000000" w:sz="4" w:space="0"/>
            </w:tcBorders>
            <w:vAlign w:val="center"/>
          </w:tcPr>
          <w:p w14:paraId="08F018B3">
            <w:pPr>
              <w:rPr>
                <w:rFonts w:ascii="宋体" w:hAnsi="宋体" w:cs="宋体"/>
                <w:sz w:val="18"/>
                <w:szCs w:val="18"/>
              </w:rPr>
            </w:pPr>
            <w:r>
              <w:rPr>
                <w:rFonts w:hint="eastAsia" w:ascii="宋体" w:hAnsi="宋体" w:cs="宋体"/>
                <w:sz w:val="18"/>
                <w:szCs w:val="18"/>
              </w:rPr>
              <w:t>套</w:t>
            </w:r>
          </w:p>
        </w:tc>
        <w:tc>
          <w:tcPr>
            <w:tcW w:w="673" w:type="dxa"/>
            <w:tcBorders>
              <w:top w:val="single" w:color="auto" w:sz="4" w:space="0"/>
              <w:left w:val="single" w:color="auto" w:sz="4" w:space="0"/>
              <w:bottom w:val="single" w:color="auto" w:sz="4" w:space="0"/>
              <w:right w:val="single" w:color="auto" w:sz="4" w:space="0"/>
            </w:tcBorders>
            <w:vAlign w:val="center"/>
          </w:tcPr>
          <w:p w14:paraId="04901C52">
            <w:pPr>
              <w:rPr>
                <w:rFonts w:ascii="宋体" w:hAnsi="宋体" w:cs="宋体"/>
                <w:sz w:val="18"/>
                <w:szCs w:val="18"/>
              </w:rPr>
            </w:pPr>
            <w:r>
              <w:rPr>
                <w:rFonts w:hint="eastAsia" w:ascii="宋体" w:hAnsi="宋体" w:cs="宋体"/>
                <w:sz w:val="18"/>
                <w:szCs w:val="18"/>
              </w:rPr>
              <w:t>2</w:t>
            </w:r>
          </w:p>
        </w:tc>
        <w:tc>
          <w:tcPr>
            <w:tcW w:w="696" w:type="dxa"/>
            <w:tcBorders>
              <w:top w:val="single" w:color="auto" w:sz="4" w:space="0"/>
              <w:left w:val="single" w:color="auto" w:sz="4" w:space="0"/>
              <w:bottom w:val="single" w:color="auto" w:sz="4" w:space="0"/>
              <w:right w:val="single" w:color="auto" w:sz="4" w:space="0"/>
            </w:tcBorders>
          </w:tcPr>
          <w:p w14:paraId="03CEFCF5">
            <w:pPr>
              <w:rPr>
                <w:rFonts w:ascii="宋体" w:hAnsi="宋体" w:cs="宋体"/>
                <w:sz w:val="18"/>
                <w:szCs w:val="18"/>
              </w:rPr>
            </w:pPr>
            <w:r>
              <w:rPr>
                <w:rFonts w:hint="eastAsia" w:ascii="宋体" w:hAnsi="宋体" w:cs="宋体"/>
                <w:sz w:val="18"/>
                <w:szCs w:val="18"/>
              </w:rPr>
              <w:t>包括：国产办公流式软件,国产办公版式软件,国产杀毒软件；</w:t>
            </w:r>
            <w:r>
              <w:rPr>
                <w:rFonts w:ascii="宋体" w:hAnsi="宋体" w:cs="宋体"/>
                <w:sz w:val="18"/>
                <w:szCs w:val="18"/>
              </w:rPr>
              <w:t xml:space="preserve"> </w:t>
            </w:r>
          </w:p>
        </w:tc>
      </w:tr>
    </w:tbl>
    <w:p w14:paraId="643D6F7D">
      <w:pPr>
        <w:rPr>
          <w:rFonts w:ascii="宋体" w:hAnsi="宋体" w:cs="宋体"/>
          <w:b/>
          <w:bCs/>
          <w:color w:val="FF0000"/>
          <w:kern w:val="0"/>
          <w:sz w:val="18"/>
          <w:szCs w:val="18"/>
        </w:rPr>
      </w:pPr>
    </w:p>
    <w:p w14:paraId="796A4C88">
      <w:pPr>
        <w:widowControl/>
        <w:spacing w:line="520" w:lineRule="exact"/>
        <w:jc w:val="left"/>
        <w:rPr>
          <w:rFonts w:ascii="宋体" w:hAnsi="宋体"/>
          <w:sz w:val="30"/>
          <w:szCs w:val="30"/>
        </w:rPr>
      </w:pPr>
    </w:p>
    <w:p w14:paraId="0C71196A">
      <w:pPr>
        <w:widowControl/>
        <w:spacing w:line="520" w:lineRule="exact"/>
        <w:jc w:val="left"/>
        <w:rPr>
          <w:rFonts w:ascii="宋体" w:hAnsi="宋体"/>
          <w:szCs w:val="21"/>
        </w:rPr>
      </w:pPr>
      <w:r>
        <w:rPr>
          <w:rFonts w:ascii="宋体" w:hAnsi="宋体"/>
          <w:szCs w:val="21"/>
        </w:rPr>
        <w:br w:type="page"/>
      </w:r>
    </w:p>
    <w:p w14:paraId="612FCD98">
      <w:pPr>
        <w:pStyle w:val="12"/>
        <w:spacing w:line="520" w:lineRule="exact"/>
        <w:rPr>
          <w:sz w:val="21"/>
          <w:szCs w:val="21"/>
        </w:rPr>
      </w:pPr>
      <w:r>
        <w:rPr>
          <w:rFonts w:hint="eastAsia"/>
          <w:sz w:val="21"/>
          <w:szCs w:val="21"/>
        </w:rPr>
        <w:t>三、商务要求</w:t>
      </w:r>
    </w:p>
    <w:tbl>
      <w:tblPr>
        <w:tblStyle w:val="2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7374"/>
      </w:tblGrid>
      <w:tr w14:paraId="0CF8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2"/>
            <w:vAlign w:val="center"/>
          </w:tcPr>
          <w:p w14:paraId="23AA6079">
            <w:pPr>
              <w:spacing w:before="25" w:after="25" w:line="520" w:lineRule="exact"/>
              <w:jc w:val="left"/>
              <w:rPr>
                <w:rFonts w:ascii="宋体" w:hAnsi="宋体" w:cs="仿宋"/>
                <w:b/>
                <w:bCs/>
                <w:color w:val="000000"/>
                <w:spacing w:val="10"/>
                <w:kern w:val="0"/>
                <w:szCs w:val="21"/>
              </w:rPr>
            </w:pPr>
            <w:r>
              <w:rPr>
                <w:rFonts w:hint="eastAsia" w:ascii="宋体" w:hAnsi="宋体" w:cs="仿宋"/>
                <w:b/>
                <w:bCs/>
                <w:spacing w:val="10"/>
                <w:kern w:val="0"/>
                <w:szCs w:val="21"/>
              </w:rPr>
              <w:t>一、商务要求</w:t>
            </w:r>
          </w:p>
        </w:tc>
      </w:tr>
      <w:tr w14:paraId="571C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1B792EEC">
            <w:pPr>
              <w:spacing w:line="520" w:lineRule="exact"/>
              <w:jc w:val="center"/>
              <w:rPr>
                <w:rFonts w:ascii="宋体" w:hAnsi="宋体" w:cs="仿宋"/>
                <w:color w:val="000000"/>
                <w:szCs w:val="21"/>
              </w:rPr>
            </w:pPr>
            <w:r>
              <w:rPr>
                <w:rFonts w:hint="eastAsia" w:ascii="宋体" w:hAnsi="宋体" w:cs="仿宋"/>
                <w:kern w:val="0"/>
                <w:szCs w:val="21"/>
              </w:rPr>
              <w:t>签订合同时间</w:t>
            </w:r>
          </w:p>
        </w:tc>
        <w:tc>
          <w:tcPr>
            <w:tcW w:w="7374" w:type="dxa"/>
            <w:vAlign w:val="center"/>
          </w:tcPr>
          <w:p w14:paraId="2015AEFC">
            <w:pPr>
              <w:spacing w:line="520" w:lineRule="exact"/>
              <w:ind w:left="315" w:hanging="315" w:hangingChars="150"/>
              <w:rPr>
                <w:rFonts w:ascii="宋体" w:hAnsi="宋体" w:cs="仿宋"/>
                <w:szCs w:val="21"/>
              </w:rPr>
            </w:pPr>
            <w:r>
              <w:rPr>
                <w:rFonts w:hint="eastAsia" w:ascii="宋体" w:hAnsi="宋体" w:cs="仿宋"/>
                <w:szCs w:val="21"/>
                <w:lang w:val="zh-TW" w:bidi="zh-TW"/>
              </w:rPr>
              <w:t>成交通知书</w:t>
            </w:r>
            <w:r>
              <w:rPr>
                <w:rFonts w:hint="eastAsia" w:ascii="宋体" w:hAnsi="宋体" w:cs="仿宋"/>
                <w:szCs w:val="21"/>
                <w:lang w:bidi="zh-TW"/>
              </w:rPr>
              <w:t>发出</w:t>
            </w:r>
            <w:r>
              <w:rPr>
                <w:rFonts w:hint="eastAsia" w:ascii="宋体" w:hAnsi="宋体" w:cs="仿宋"/>
                <w:szCs w:val="21"/>
                <w:lang w:val="zh-TW" w:bidi="zh-TW"/>
              </w:rPr>
              <w:t>之日起</w:t>
            </w:r>
            <w:r>
              <w:rPr>
                <w:rFonts w:hint="eastAsia" w:ascii="宋体" w:hAnsi="宋体" w:cs="仿宋"/>
                <w:szCs w:val="21"/>
                <w:lang w:bidi="zh-TW"/>
              </w:rPr>
              <w:t>15日内签订合同。</w:t>
            </w:r>
          </w:p>
        </w:tc>
      </w:tr>
      <w:tr w14:paraId="4C3B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3410AFAB">
            <w:pPr>
              <w:spacing w:line="520" w:lineRule="exact"/>
              <w:jc w:val="center"/>
              <w:rPr>
                <w:rFonts w:ascii="宋体" w:hAnsi="宋体" w:cs="仿宋"/>
                <w:color w:val="000000"/>
                <w:szCs w:val="21"/>
              </w:rPr>
            </w:pPr>
            <w:r>
              <w:rPr>
                <w:rFonts w:hint="eastAsia" w:ascii="宋体" w:hAnsi="宋体" w:cs="仿宋"/>
                <w:color w:val="000000"/>
                <w:szCs w:val="21"/>
              </w:rPr>
              <w:t>交付使用时间和地点</w:t>
            </w:r>
          </w:p>
        </w:tc>
        <w:tc>
          <w:tcPr>
            <w:tcW w:w="7374" w:type="dxa"/>
            <w:vAlign w:val="center"/>
          </w:tcPr>
          <w:p w14:paraId="59315040">
            <w:pPr>
              <w:spacing w:line="520" w:lineRule="exact"/>
              <w:ind w:left="315" w:hanging="315" w:hangingChars="150"/>
              <w:rPr>
                <w:rFonts w:ascii="宋体" w:hAnsi="宋体" w:cs="仿宋"/>
                <w:color w:val="FF0000"/>
                <w:szCs w:val="21"/>
              </w:rPr>
            </w:pPr>
            <w:r>
              <w:rPr>
                <w:rFonts w:hint="eastAsia" w:ascii="宋体" w:hAnsi="宋体" w:cs="仿宋"/>
                <w:szCs w:val="21"/>
              </w:rPr>
              <w:t>1、交付使用时间：</w:t>
            </w:r>
            <w:r>
              <w:rPr>
                <w:rFonts w:hint="eastAsia" w:ascii="宋体" w:hAnsi="宋体" w:cs="宋体"/>
                <w:szCs w:val="21"/>
              </w:rPr>
              <w:t>自签订合同之日起20天内安装调试完毕并交付使用</w:t>
            </w:r>
            <w:r>
              <w:rPr>
                <w:rFonts w:hint="eastAsia" w:ascii="宋体" w:hAnsi="宋体" w:cs="仿宋"/>
                <w:szCs w:val="21"/>
              </w:rPr>
              <w:t>。</w:t>
            </w:r>
          </w:p>
          <w:p w14:paraId="7169B135">
            <w:pPr>
              <w:spacing w:line="520" w:lineRule="exact"/>
              <w:rPr>
                <w:rFonts w:ascii="宋体" w:hAnsi="宋体" w:cs="仿宋"/>
                <w:szCs w:val="21"/>
              </w:rPr>
            </w:pPr>
            <w:r>
              <w:rPr>
                <w:rFonts w:hint="eastAsia" w:ascii="宋体" w:hAnsi="宋体" w:cs="仿宋"/>
                <w:szCs w:val="21"/>
              </w:rPr>
              <w:t>2、交货地点：按采购需求中各个学校地点交货。</w:t>
            </w:r>
          </w:p>
        </w:tc>
      </w:tr>
      <w:tr w14:paraId="486C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5EE41423">
            <w:pPr>
              <w:spacing w:line="520" w:lineRule="exact"/>
              <w:jc w:val="center"/>
              <w:rPr>
                <w:rFonts w:ascii="宋体" w:hAnsi="宋体" w:cs="仿宋"/>
                <w:color w:val="000000"/>
                <w:kern w:val="0"/>
                <w:szCs w:val="21"/>
                <w:highlight w:val="yellow"/>
              </w:rPr>
            </w:pPr>
            <w:r>
              <w:rPr>
                <w:rFonts w:hint="eastAsia" w:ascii="宋体" w:hAnsi="宋体" w:cs="仿宋"/>
                <w:color w:val="000000"/>
                <w:szCs w:val="21"/>
              </w:rPr>
              <w:t>付款条件</w:t>
            </w:r>
          </w:p>
        </w:tc>
        <w:tc>
          <w:tcPr>
            <w:tcW w:w="7374" w:type="dxa"/>
            <w:vAlign w:val="center"/>
          </w:tcPr>
          <w:p w14:paraId="72253B0D">
            <w:pPr>
              <w:spacing w:line="520" w:lineRule="exact"/>
              <w:rPr>
                <w:rFonts w:ascii="宋体" w:hAnsi="宋体" w:cs="仿宋"/>
                <w:b/>
                <w:color w:val="000000"/>
                <w:szCs w:val="21"/>
                <w:highlight w:val="yellow"/>
              </w:rPr>
            </w:pPr>
            <w:r>
              <w:rPr>
                <w:rFonts w:hint="eastAsia"/>
              </w:rPr>
              <w:t>货物验收合格交付正常使用后15个工作日内，甲方向财政申请资金，待财政资金拨付到甲方账户后，7个工作日内支付全部合同金额。</w:t>
            </w:r>
          </w:p>
        </w:tc>
      </w:tr>
      <w:tr w14:paraId="6E3E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36349475">
            <w:pPr>
              <w:widowControl/>
              <w:spacing w:line="520" w:lineRule="exact"/>
              <w:jc w:val="center"/>
              <w:textAlignment w:val="center"/>
              <w:rPr>
                <w:rFonts w:ascii="宋体" w:hAnsi="宋体" w:cs="仿宋"/>
                <w:color w:val="000000"/>
                <w:szCs w:val="21"/>
              </w:rPr>
            </w:pPr>
            <w:r>
              <w:rPr>
                <w:rFonts w:hint="eastAsia" w:ascii="宋体" w:hAnsi="宋体" w:cs="仿宋"/>
                <w:kern w:val="0"/>
                <w:szCs w:val="21"/>
              </w:rPr>
              <w:t xml:space="preserve">质保期 </w:t>
            </w:r>
          </w:p>
        </w:tc>
        <w:tc>
          <w:tcPr>
            <w:tcW w:w="7374" w:type="dxa"/>
            <w:vAlign w:val="center"/>
          </w:tcPr>
          <w:p w14:paraId="33A01AE4">
            <w:pPr>
              <w:widowControl/>
              <w:spacing w:line="520" w:lineRule="exact"/>
              <w:jc w:val="left"/>
              <w:textAlignment w:val="center"/>
              <w:rPr>
                <w:rFonts w:ascii="宋体" w:hAnsi="宋体" w:cs="仿宋"/>
                <w:bCs/>
                <w:color w:val="000000"/>
                <w:szCs w:val="21"/>
              </w:rPr>
            </w:pPr>
            <w:r>
              <w:rPr>
                <w:rFonts w:hint="eastAsia" w:ascii="宋体" w:hAnsi="宋体" w:cs="仿宋"/>
                <w:kern w:val="0"/>
                <w:szCs w:val="21"/>
              </w:rPr>
              <w:t>质保期一年（如“采购需求”中另有要求，按其规定），质保期内免费维修及更换配件。</w:t>
            </w:r>
          </w:p>
        </w:tc>
      </w:tr>
      <w:tr w14:paraId="27B9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14:paraId="1198E611">
            <w:pPr>
              <w:spacing w:line="520" w:lineRule="exact"/>
              <w:jc w:val="center"/>
              <w:rPr>
                <w:rFonts w:ascii="宋体" w:hAnsi="宋体" w:cs="仿宋"/>
                <w:color w:val="000000"/>
                <w:kern w:val="0"/>
                <w:szCs w:val="21"/>
              </w:rPr>
            </w:pPr>
            <w:r>
              <w:rPr>
                <w:rFonts w:hint="eastAsia" w:ascii="宋体" w:hAnsi="宋体" w:cs="仿宋"/>
                <w:color w:val="000000"/>
                <w:szCs w:val="21"/>
              </w:rPr>
              <w:t>售后服务</w:t>
            </w:r>
          </w:p>
        </w:tc>
        <w:tc>
          <w:tcPr>
            <w:tcW w:w="7374" w:type="dxa"/>
            <w:vAlign w:val="center"/>
          </w:tcPr>
          <w:p w14:paraId="4C385507">
            <w:pPr>
              <w:spacing w:line="520" w:lineRule="exact"/>
              <w:ind w:left="315" w:hanging="315" w:hangingChars="150"/>
              <w:rPr>
                <w:rFonts w:ascii="宋体" w:hAnsi="宋体" w:cs="仿宋"/>
                <w:color w:val="000000"/>
                <w:szCs w:val="21"/>
              </w:rPr>
            </w:pPr>
            <w:r>
              <w:rPr>
                <w:rFonts w:hint="eastAsia" w:ascii="宋体" w:hAnsi="宋体" w:cs="仿宋"/>
                <w:color w:val="000000"/>
                <w:szCs w:val="21"/>
              </w:rPr>
              <w:t>1、售后服务：（1）按国家有关规定实行产品“三包”；（2）免费送货上门；（3）接到故障通知后30分钟内响应，2小时内到达现场，并在8小时内解决问题或提供备用机，以保证系统正常运行，并承担一切相关费用；（4）定期回访以及维修；（5）质保期内所有设备免费上门维修服务、免费更换零部件，免费提供应用软件升级；（6）提供终身维护；（7）其余按厂家承诺进行。</w:t>
            </w:r>
          </w:p>
          <w:p w14:paraId="220DAB84">
            <w:pPr>
              <w:spacing w:line="520" w:lineRule="exact"/>
              <w:rPr>
                <w:rFonts w:ascii="宋体" w:hAnsi="宋体" w:cs="仿宋"/>
                <w:color w:val="000000"/>
                <w:szCs w:val="21"/>
              </w:rPr>
            </w:pPr>
            <w:r>
              <w:rPr>
                <w:rFonts w:hint="eastAsia" w:ascii="宋体" w:hAnsi="宋体" w:cs="仿宋"/>
                <w:color w:val="000000"/>
                <w:szCs w:val="21"/>
              </w:rPr>
              <w:t>2、技术支持与服务：</w:t>
            </w:r>
          </w:p>
          <w:p w14:paraId="5865336C">
            <w:pPr>
              <w:spacing w:line="520" w:lineRule="exact"/>
              <w:ind w:left="525" w:hanging="525" w:hangingChars="250"/>
              <w:rPr>
                <w:rFonts w:ascii="宋体" w:hAnsi="宋体" w:cs="仿宋"/>
                <w:color w:val="000000"/>
                <w:szCs w:val="21"/>
              </w:rPr>
            </w:pPr>
            <w:r>
              <w:rPr>
                <w:rFonts w:hint="eastAsia" w:ascii="宋体" w:hAnsi="宋体" w:cs="仿宋"/>
                <w:color w:val="000000"/>
                <w:szCs w:val="21"/>
              </w:rPr>
              <w:t>（1）提供每周7×24小时技术响应服务，成交人应负责所售产品的售后服务，并提供至少两年的免费原厂保修服务；质保期内设备发生故障，维修或更换配件所需的全部费用由成交人承担；维修完毕后工程师及时填写维修报告，维修报告包括故障原因、处理情况及用户意见，维修报告由双方各持一份备案。</w:t>
            </w:r>
          </w:p>
          <w:p w14:paraId="72D3D4A3">
            <w:pPr>
              <w:spacing w:line="520" w:lineRule="exact"/>
              <w:ind w:left="525" w:hanging="525" w:hangingChars="250"/>
              <w:rPr>
                <w:rFonts w:ascii="宋体" w:hAnsi="宋体" w:cs="仿宋"/>
                <w:b/>
                <w:color w:val="000000"/>
                <w:szCs w:val="21"/>
              </w:rPr>
            </w:pPr>
            <w:r>
              <w:rPr>
                <w:rFonts w:hint="eastAsia" w:ascii="宋体" w:hAnsi="宋体" w:cs="仿宋"/>
                <w:color w:val="000000"/>
                <w:szCs w:val="21"/>
              </w:rPr>
              <w:t>（2）成交人须在项目所在地设有常驻的技术支持机构以提供本地化服务，并常驻技术工程师以满足本项目对售后服务的要求。</w:t>
            </w:r>
          </w:p>
        </w:tc>
      </w:tr>
      <w:tr w14:paraId="5CFB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0" w:hRule="atLeast"/>
          <w:jc w:val="center"/>
        </w:trPr>
        <w:tc>
          <w:tcPr>
            <w:tcW w:w="2124" w:type="dxa"/>
            <w:vAlign w:val="center"/>
          </w:tcPr>
          <w:p w14:paraId="5E4CE710">
            <w:pPr>
              <w:spacing w:line="520" w:lineRule="exact"/>
              <w:jc w:val="center"/>
              <w:rPr>
                <w:rFonts w:ascii="宋体" w:hAnsi="宋体" w:cs="仿宋"/>
                <w:color w:val="000000"/>
                <w:kern w:val="0"/>
                <w:szCs w:val="21"/>
              </w:rPr>
            </w:pPr>
            <w:r>
              <w:rPr>
                <w:rFonts w:hint="eastAsia" w:ascii="宋体" w:hAnsi="宋体" w:cs="仿宋"/>
                <w:color w:val="000000"/>
                <w:szCs w:val="21"/>
              </w:rPr>
              <w:t>其他要求</w:t>
            </w:r>
          </w:p>
        </w:tc>
        <w:tc>
          <w:tcPr>
            <w:tcW w:w="7374" w:type="dxa"/>
          </w:tcPr>
          <w:p w14:paraId="44E15C9D">
            <w:pPr>
              <w:spacing w:line="520" w:lineRule="exact"/>
              <w:jc w:val="left"/>
              <w:rPr>
                <w:rFonts w:ascii="宋体" w:hAnsi="宋体" w:cs="仿宋"/>
                <w:szCs w:val="21"/>
              </w:rPr>
            </w:pPr>
            <w:r>
              <w:rPr>
                <w:rFonts w:hint="eastAsia" w:ascii="宋体" w:hAnsi="宋体" w:cs="仿宋"/>
                <w:szCs w:val="21"/>
              </w:rPr>
              <w:t>1、设备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3FAE4A9B">
            <w:pPr>
              <w:spacing w:line="520" w:lineRule="exact"/>
              <w:jc w:val="left"/>
              <w:rPr>
                <w:rFonts w:ascii="宋体" w:hAnsi="宋体" w:cs="仿宋"/>
                <w:szCs w:val="21"/>
              </w:rPr>
            </w:pPr>
            <w:r>
              <w:rPr>
                <w:rFonts w:hint="eastAsia" w:ascii="宋体" w:hAnsi="宋体" w:cs="仿宋"/>
                <w:szCs w:val="21"/>
              </w:rPr>
              <w:t>2、知识产权保护要求：投标人应对投标内容所涉及的专利承担责任，并负责保护用户的利益不受任何损害。一切由于文字、商标、技术和软件专利授权引起的法律裁决、诉讼和赔偿费用均由成交供应商负责。所使用的设备、材料须符合国家有关标准要求。</w:t>
            </w:r>
          </w:p>
          <w:p w14:paraId="24CCB2C4">
            <w:pPr>
              <w:spacing w:line="520" w:lineRule="exact"/>
              <w:jc w:val="left"/>
              <w:rPr>
                <w:rFonts w:ascii="宋体" w:hAnsi="宋体" w:cs="仿宋"/>
                <w:szCs w:val="21"/>
              </w:rPr>
            </w:pPr>
            <w:r>
              <w:rPr>
                <w:rFonts w:hint="eastAsia" w:ascii="宋体" w:hAnsi="宋体" w:cs="仿宋"/>
                <w:szCs w:val="21"/>
              </w:rPr>
              <w:t>3、投标产品必须是厂家合法渠道的全新正品。</w:t>
            </w:r>
            <w:r>
              <w:rPr>
                <w:rFonts w:hint="eastAsia" w:ascii="宋体" w:hAnsi="宋体" w:cs="仿宋"/>
                <w:color w:val="000000"/>
                <w:szCs w:val="21"/>
              </w:rPr>
              <w:t>成交人</w:t>
            </w:r>
            <w:r>
              <w:rPr>
                <w:rFonts w:hint="eastAsia" w:ascii="宋体" w:hAnsi="宋体" w:cs="仿宋"/>
                <w:szCs w:val="21"/>
              </w:rPr>
              <w:t>须接受第三方参与的验收方式，验收方法不限于逐项参数验证、实施要求及功能应对等，如验收未通过，其产生的费用由</w:t>
            </w:r>
            <w:r>
              <w:rPr>
                <w:rFonts w:hint="eastAsia" w:ascii="宋体" w:hAnsi="宋体" w:cs="仿宋"/>
                <w:color w:val="000000"/>
                <w:szCs w:val="21"/>
              </w:rPr>
              <w:t>成交人</w:t>
            </w:r>
            <w:r>
              <w:rPr>
                <w:rFonts w:hint="eastAsia" w:ascii="宋体" w:hAnsi="宋体" w:cs="仿宋"/>
                <w:szCs w:val="21"/>
              </w:rPr>
              <w:t>自行承担。</w:t>
            </w:r>
          </w:p>
          <w:p w14:paraId="7DD17640">
            <w:pPr>
              <w:spacing w:line="520" w:lineRule="exact"/>
              <w:jc w:val="left"/>
              <w:rPr>
                <w:rFonts w:ascii="宋体" w:hAnsi="宋体" w:cs="仿宋"/>
                <w:szCs w:val="21"/>
              </w:rPr>
            </w:pPr>
            <w:r>
              <w:rPr>
                <w:rFonts w:hint="eastAsia" w:ascii="宋体" w:hAnsi="宋体" w:cs="仿宋"/>
                <w:szCs w:val="21"/>
              </w:rPr>
              <w:t>4、</w:t>
            </w:r>
            <w:r>
              <w:rPr>
                <w:rFonts w:hint="eastAsia" w:ascii="宋体" w:hAnsi="宋体" w:cs="仿宋"/>
                <w:color w:val="000000"/>
                <w:szCs w:val="21"/>
              </w:rPr>
              <w:t>成交人</w:t>
            </w:r>
            <w:r>
              <w:rPr>
                <w:rFonts w:hint="eastAsia" w:ascii="宋体" w:hAnsi="宋体" w:cs="仿宋"/>
                <w:szCs w:val="21"/>
              </w:rPr>
              <w:t>交货时，应提供有效的供货检验文件，经采购人认可后，与采购文件要求、投标文件承诺、合同的性能指标一起作为货物验收标准，采购人对货物验收合格后，双方共同签署验收合格证书。如</w:t>
            </w:r>
            <w:r>
              <w:rPr>
                <w:rFonts w:hint="eastAsia" w:ascii="宋体" w:hAnsi="宋体" w:cs="仿宋"/>
                <w:color w:val="000000"/>
                <w:szCs w:val="21"/>
              </w:rPr>
              <w:t>成交人</w:t>
            </w:r>
            <w:r>
              <w:rPr>
                <w:rFonts w:hint="eastAsia" w:ascii="宋体" w:hAnsi="宋体" w:cs="仿宋"/>
                <w:szCs w:val="21"/>
              </w:rPr>
              <w:t>提供的货物与货物的有效检验文件、采购文件要求、投标文件承诺、合同的性能指标任何一项不符的以及采购人对货物进行现场抽样测试不合格的，采购人均视同验收不合格，有权利终止该采购合同，整批货物作退回处理，并将情况上报财政部门列入政府采购失信名单。</w:t>
            </w:r>
          </w:p>
        </w:tc>
      </w:tr>
      <w:tr w14:paraId="7832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498" w:type="dxa"/>
            <w:gridSpan w:val="2"/>
          </w:tcPr>
          <w:p w14:paraId="6D1AB41A">
            <w:pPr>
              <w:spacing w:line="520" w:lineRule="exact"/>
              <w:rPr>
                <w:rFonts w:ascii="宋体" w:hAnsi="宋体" w:cs="仿宋"/>
                <w:b/>
                <w:color w:val="000000"/>
                <w:szCs w:val="21"/>
              </w:rPr>
            </w:pPr>
            <w:r>
              <w:rPr>
                <w:rFonts w:hint="eastAsia" w:ascii="宋体" w:hAnsi="宋体" w:cs="仿宋"/>
                <w:b/>
                <w:color w:val="000000"/>
                <w:szCs w:val="21"/>
              </w:rPr>
              <w:t>二、进口产品说明</w:t>
            </w:r>
          </w:p>
        </w:tc>
      </w:tr>
      <w:tr w14:paraId="58ED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498" w:type="dxa"/>
            <w:gridSpan w:val="2"/>
          </w:tcPr>
          <w:p w14:paraId="4BFF5B66">
            <w:pPr>
              <w:spacing w:line="520" w:lineRule="exact"/>
              <w:rPr>
                <w:rFonts w:ascii="宋体" w:hAnsi="宋体" w:cs="仿宋"/>
                <w:b/>
                <w:color w:val="000000"/>
                <w:szCs w:val="21"/>
              </w:rPr>
            </w:pPr>
            <w:r>
              <w:rPr>
                <w:rFonts w:hint="eastAsia" w:ascii="宋体" w:hAnsi="宋体" w:cs="仿宋"/>
                <w:b/>
                <w:szCs w:val="21"/>
              </w:rPr>
              <w:t>本项目货物不接受进口产品投标（即通过中国海关报关验放进入中国境内且产自关境外的产品）</w:t>
            </w:r>
            <w:r>
              <w:rPr>
                <w:rFonts w:hint="eastAsia" w:ascii="宋体" w:hAnsi="宋体" w:cs="仿宋"/>
                <w:szCs w:val="21"/>
              </w:rPr>
              <w:t>，</w:t>
            </w:r>
            <w:r>
              <w:rPr>
                <w:rFonts w:hint="eastAsia" w:ascii="宋体" w:hAnsi="宋体" w:cs="仿宋"/>
                <w:b/>
                <w:szCs w:val="21"/>
              </w:rPr>
              <w:t>如有此类产品参与投标的作无效投标处理。</w:t>
            </w:r>
          </w:p>
        </w:tc>
      </w:tr>
    </w:tbl>
    <w:p w14:paraId="044A8A1F">
      <w:pPr>
        <w:spacing w:line="360" w:lineRule="auto"/>
        <w:jc w:val="left"/>
      </w:pPr>
    </w:p>
    <w:p w14:paraId="5D0CDC3C">
      <w:pPr>
        <w:widowControl/>
        <w:jc w:val="left"/>
      </w:pPr>
      <w:r>
        <w:br w:type="page"/>
      </w:r>
    </w:p>
    <w:p w14:paraId="22E3149F">
      <w:pPr>
        <w:pStyle w:val="5"/>
        <w:spacing w:line="360" w:lineRule="auto"/>
        <w:jc w:val="center"/>
        <w:rPr>
          <w:sz w:val="28"/>
        </w:rPr>
      </w:pPr>
      <w:bookmarkStart w:id="52" w:name="_Toc35611513"/>
      <w:r>
        <w:rPr>
          <w:rFonts w:hint="eastAsia"/>
        </w:rPr>
        <w:t>第四章  评审程序和评定成交的标准</w:t>
      </w:r>
      <w:bookmarkEnd w:id="52"/>
    </w:p>
    <w:p w14:paraId="0F379C60">
      <w:pPr>
        <w:spacing w:line="360" w:lineRule="auto"/>
        <w:jc w:val="center"/>
        <w:rPr>
          <w:rFonts w:ascii="宋体" w:hAnsi="宋体"/>
          <w:b/>
          <w:sz w:val="32"/>
          <w:szCs w:val="32"/>
        </w:rPr>
      </w:pPr>
      <w:r>
        <w:rPr>
          <w:rFonts w:hint="eastAsia" w:ascii="宋体" w:hAnsi="宋体"/>
          <w:b/>
          <w:sz w:val="32"/>
          <w:szCs w:val="32"/>
        </w:rPr>
        <w:t>一、评审程序</w:t>
      </w:r>
    </w:p>
    <w:p w14:paraId="02C6C307">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14:paraId="4A991C4D">
      <w:pPr>
        <w:spacing w:line="360" w:lineRule="auto"/>
        <w:ind w:firstLine="420" w:firstLineChars="200"/>
        <w:rPr>
          <w:rFonts w:ascii="宋体" w:hAnsi="宋体" w:cs="宋体"/>
          <w:szCs w:val="21"/>
        </w:rPr>
      </w:pPr>
      <w:r>
        <w:rPr>
          <w:rFonts w:hint="eastAsia" w:ascii="宋体" w:hAnsi="宋体" w:cs="宋体"/>
          <w:szCs w:val="21"/>
        </w:rPr>
        <w:t>由谈判小组确认谈判文件。</w:t>
      </w:r>
    </w:p>
    <w:p w14:paraId="037D2775">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.资格审查</w:t>
      </w:r>
    </w:p>
    <w:p w14:paraId="3EF80614">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.1响应文件开启后，谈判小组依法对供应商的资格证明文件进行审查。</w:t>
      </w:r>
    </w:p>
    <w:p w14:paraId="73FBB676">
      <w:pPr>
        <w:snapToGrid w:val="0"/>
        <w:spacing w:line="360" w:lineRule="auto"/>
        <w:rPr>
          <w:rFonts w:ascii="宋体" w:hAnsi="宋体" w:cs="宋体"/>
          <w:szCs w:val="21"/>
        </w:rPr>
      </w:pPr>
      <w:r>
        <w:rPr>
          <w:rFonts w:hint="eastAsia" w:ascii="宋体" w:hAnsi="宋体" w:cs="宋体"/>
          <w:szCs w:val="21"/>
        </w:rPr>
        <w:t>注：资格审查结束前，对供应商进行信用查询。</w:t>
      </w:r>
    </w:p>
    <w:p w14:paraId="2DD79DD3">
      <w:pPr>
        <w:snapToGrid w:val="0"/>
        <w:spacing w:line="360" w:lineRule="auto"/>
        <w:rPr>
          <w:rFonts w:ascii="宋体" w:hAnsi="宋体" w:cs="宋体"/>
          <w:szCs w:val="21"/>
        </w:rPr>
      </w:pPr>
      <w:r>
        <w:rPr>
          <w:rFonts w:hint="eastAsia" w:ascii="宋体" w:hAnsi="宋体" w:cs="宋体"/>
          <w:szCs w:val="21"/>
        </w:rPr>
        <w:t>查询渠道：“信用中国”网站(www.creditchina.gov.cn) 、中国政府采购网(www.ccgp.gov.cn)》。</w:t>
      </w:r>
    </w:p>
    <w:p w14:paraId="17ABD2E4">
      <w:pPr>
        <w:snapToGrid w:val="0"/>
        <w:spacing w:line="360" w:lineRule="auto"/>
        <w:rPr>
          <w:rFonts w:ascii="宋体" w:hAnsi="宋体" w:cs="宋体"/>
          <w:szCs w:val="21"/>
        </w:rPr>
      </w:pPr>
      <w:r>
        <w:rPr>
          <w:rFonts w:hint="eastAsia" w:ascii="宋体" w:hAnsi="宋体" w:cs="宋体"/>
          <w:szCs w:val="21"/>
        </w:rPr>
        <w:t>信用查询截止时点：资格审查结束前</w:t>
      </w:r>
    </w:p>
    <w:p w14:paraId="1E4A2A8C">
      <w:pPr>
        <w:snapToGrid w:val="0"/>
        <w:spacing w:line="360" w:lineRule="auto"/>
        <w:rPr>
          <w:rFonts w:ascii="宋体" w:hAnsi="宋体" w:cs="宋体"/>
          <w:szCs w:val="21"/>
        </w:rPr>
      </w:pPr>
      <w:r>
        <w:rPr>
          <w:rFonts w:hint="eastAsia" w:ascii="宋体" w:hAnsi="宋体" w:cs="宋体"/>
          <w:szCs w:val="21"/>
        </w:rPr>
        <w:t>查询记录和证据留存方式：在查询网站中直接打印查询记录，打印材料作为评审资料保存。</w:t>
      </w:r>
    </w:p>
    <w:p w14:paraId="162E4B6D">
      <w:pPr>
        <w:spacing w:line="360" w:lineRule="auto"/>
        <w:ind w:firstLine="420" w:firstLineChars="200"/>
        <w:rPr>
          <w:rFonts w:ascii="宋体" w:hAnsi="宋体" w:cs="宋体"/>
          <w:szCs w:val="21"/>
        </w:rPr>
      </w:pPr>
      <w:r>
        <w:rPr>
          <w:rFonts w:hint="eastAsia" w:ascii="宋体" w:hAnsi="宋体" w:cs="宋体"/>
          <w:szCs w:val="21"/>
        </w:rPr>
        <w:t>信用信息使用规则：对在“信用中国”网站(www.creditchina.gov.cn) 、中国政府采购网(www.ccgp.gov.cn)被列入失信被执行人、</w:t>
      </w:r>
      <w:r>
        <w:rPr>
          <w:rFonts w:hint="eastAsia" w:ascii="宋体" w:hAnsi="宋体"/>
          <w:szCs w:val="21"/>
        </w:rPr>
        <w:t>重大税收违法失信主体</w:t>
      </w:r>
      <w:r>
        <w:rPr>
          <w:rFonts w:hint="eastAsia" w:ascii="宋体" w:hAnsi="宋体" w:cs="宋体"/>
          <w:szCs w:val="21"/>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BB9F71C">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.2资格审查标准为本谈判文件中载明对供应商资格要求的条件。本项目资格审查采用合格制，凡符合谈判文件规定的供应商资格要求的供应商均通过资格审查。</w:t>
      </w:r>
    </w:p>
    <w:p w14:paraId="057E26F6">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.3 供应商有下列情形之一的，资格审查不通过，其响应文件作无效处理：</w:t>
      </w:r>
    </w:p>
    <w:p w14:paraId="089299DA">
      <w:pPr>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14:paraId="0D92205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）响应文件未提供任一项“供应商须知前附表”资格证明文件规定的“必须提供”的文件资料的。</w:t>
      </w:r>
    </w:p>
    <w:p w14:paraId="5DDA86CE">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）响应文件提供的资格证明文件出现任一项不符合“供应商须知前附表”资格证明文件规定的“必须提供”的文件资料要求或者无效的；</w:t>
      </w:r>
    </w:p>
    <w:p w14:paraId="0BD75044">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.4通过资格审查的合格供应商不足3家（本章</w:t>
      </w:r>
      <w:r>
        <w:rPr>
          <w:rFonts w:ascii="宋体" w:hAnsi="宋体" w:cs="宋体"/>
          <w:szCs w:val="21"/>
        </w:rPr>
        <w:t>3</w:t>
      </w:r>
      <w:r>
        <w:rPr>
          <w:rFonts w:hint="eastAsia" w:ascii="宋体" w:hAnsi="宋体" w:cs="宋体"/>
          <w:szCs w:val="21"/>
        </w:rPr>
        <w:t>.6条规定除外）的，不得进入符合性审查环节，应当重新开展采购活动。</w:t>
      </w:r>
    </w:p>
    <w:p w14:paraId="3FBE9D63">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.符合性审查</w:t>
      </w:r>
    </w:p>
    <w:p w14:paraId="4995BF80">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谈判小组应当对符合资格的供应商的响应文件进行竞标报价、商务、技术等实质性要求符合性审查，以确定其是否满足谈判文件的实质性要求。</w:t>
      </w:r>
    </w:p>
    <w:p w14:paraId="23897C24">
      <w:pPr>
        <w:spacing w:line="360" w:lineRule="auto"/>
        <w:ind w:firstLine="420" w:firstLineChars="200"/>
        <w:rPr>
          <w:rFonts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64BB52">
      <w:pPr>
        <w:spacing w:line="360" w:lineRule="auto"/>
        <w:ind w:firstLine="420" w:firstLineChars="200"/>
        <w:rPr>
          <w:rFonts w:ascii="宋体" w:hAnsi="宋体" w:cs="宋体"/>
          <w:spacing w:val="-6"/>
          <w:szCs w:val="21"/>
        </w:rPr>
      </w:pPr>
      <w:r>
        <w:rPr>
          <w:rFonts w:ascii="宋体" w:hAnsi="宋体" w:cs="宋体"/>
          <w:szCs w:val="21"/>
        </w:rPr>
        <w:t>3</w:t>
      </w:r>
      <w:r>
        <w:rPr>
          <w:rFonts w:hint="eastAsia" w:ascii="宋体" w:hAnsi="宋体" w:cs="宋体"/>
          <w:szCs w:val="21"/>
        </w:rPr>
        <w:t>.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w:t>
      </w:r>
      <w:r>
        <w:rPr>
          <w:rFonts w:hint="eastAsia" w:ascii="宋体" w:hAnsi="宋体" w:cs="宋体"/>
        </w:rPr>
        <w:t>有利于采购人</w:t>
      </w:r>
      <w:r>
        <w:rPr>
          <w:rFonts w:hint="eastAsia" w:ascii="宋体" w:hAnsi="宋体" w:cs="宋体"/>
          <w:szCs w:val="21"/>
        </w:rPr>
        <w:t>的原则由谈判小组进行判定。供应商的澄清、说明或者更正必须由法定代表人或者其委托代理人签字或者加盖公章。由委托代理人签字的，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pacing w:val="-6"/>
          <w:szCs w:val="21"/>
        </w:rPr>
        <w:t>。供应商为自然人的，必须由本人签字并附身份证明。</w:t>
      </w:r>
    </w:p>
    <w:p w14:paraId="35430F97">
      <w:pPr>
        <w:spacing w:line="360" w:lineRule="auto"/>
        <w:ind w:firstLine="396" w:firstLineChars="200"/>
        <w:rPr>
          <w:rFonts w:ascii="宋体" w:hAnsi="宋体" w:cs="宋体"/>
          <w:szCs w:val="21"/>
        </w:rPr>
      </w:pPr>
      <w:r>
        <w:rPr>
          <w:rFonts w:ascii="宋体" w:hAnsi="宋体" w:cs="宋体"/>
          <w:spacing w:val="-6"/>
          <w:szCs w:val="21"/>
        </w:rPr>
        <w:t>3.4</w:t>
      </w:r>
      <w:r>
        <w:rPr>
          <w:rFonts w:hint="eastAsia" w:ascii="宋体" w:hAnsi="宋体" w:cs="宋体"/>
          <w:szCs w:val="21"/>
        </w:rPr>
        <w:t xml:space="preserve">首次响应文件报价出现前后不一致的，按照下列规定修正： </w:t>
      </w:r>
    </w:p>
    <w:p w14:paraId="6084ADD4">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292703B7">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696A1A51">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1E6DE6A2">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75046F5B">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0B02FC9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3843748D">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25D96733">
      <w:pPr>
        <w:spacing w:line="360" w:lineRule="auto"/>
        <w:ind w:firstLine="420" w:firstLineChars="200"/>
        <w:rPr>
          <w:rFonts w:ascii="宋体" w:hAnsi="宋体" w:cs="宋体"/>
          <w:szCs w:val="21"/>
        </w:rPr>
      </w:pPr>
      <w:r>
        <w:rPr>
          <w:rFonts w:hint="eastAsia" w:ascii="宋体" w:hAnsi="宋体" w:cs="宋体"/>
          <w:szCs w:val="21"/>
        </w:rPr>
        <w:t>（1）商务技术评审</w:t>
      </w:r>
    </w:p>
    <w:p w14:paraId="65682771">
      <w:pPr>
        <w:spacing w:line="360" w:lineRule="auto"/>
        <w:ind w:firstLine="420" w:firstLineChars="200"/>
        <w:rPr>
          <w:rFonts w:ascii="宋体" w:hAnsi="宋体" w:cs="宋体"/>
          <w:szCs w:val="21"/>
        </w:rPr>
      </w:pPr>
      <w:r>
        <w:rPr>
          <w:rFonts w:hint="eastAsia" w:ascii="宋体" w:hAnsi="宋体" w:cs="宋体"/>
          <w:szCs w:val="21"/>
        </w:rPr>
        <w:t>1）提供响应文件正、副本数量不足；</w:t>
      </w:r>
    </w:p>
    <w:p w14:paraId="10301458">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）响应文件未按谈判文件要求签署、盖章的；</w:t>
      </w:r>
    </w:p>
    <w:p w14:paraId="773724DA">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 xml:space="preserve">）委托代理人未能出具有效身份证明或者出具的身份证明与授权委托书中的信息不符的； </w:t>
      </w:r>
    </w:p>
    <w:p w14:paraId="5646D97B">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）提交的竞标保证金无效的或者未按照谈判文件的规定提交竞标保证金；</w:t>
      </w:r>
    </w:p>
    <w:p w14:paraId="734279EB">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32189D64">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）商务条款中标“★”的条款发生负偏离的或者允许负偏离的条款数超过“供应商须知前附表”规定项数的或者标明实质性的要求发生负偏离；</w:t>
      </w:r>
    </w:p>
    <w:p w14:paraId="523ED550">
      <w:pPr>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szCs w:val="21"/>
        </w:rPr>
        <w:t>）未对竞标有效期作出响应或者响应文件承诺的竞标有效期不满足谈判文件要求；</w:t>
      </w:r>
    </w:p>
    <w:p w14:paraId="5DCC300D">
      <w:pPr>
        <w:spacing w:line="360" w:lineRule="auto"/>
        <w:ind w:firstLine="420" w:firstLineChars="200"/>
        <w:rPr>
          <w:rFonts w:ascii="宋体" w:hAnsi="宋体" w:cs="宋体"/>
          <w:szCs w:val="21"/>
        </w:rPr>
      </w:pPr>
      <w:r>
        <w:rPr>
          <w:rFonts w:ascii="宋体" w:hAnsi="宋体" w:cs="宋体"/>
          <w:szCs w:val="21"/>
        </w:rPr>
        <w:t>8</w:t>
      </w:r>
      <w:r>
        <w:rPr>
          <w:rFonts w:hint="eastAsia" w:ascii="宋体" w:hAnsi="宋体" w:cs="宋体"/>
          <w:szCs w:val="21"/>
        </w:rPr>
        <w:t>）响应文件的实质性内容未使用中文表述、使用计量单位不符合谈判文件要求的；</w:t>
      </w:r>
    </w:p>
    <w:p w14:paraId="0E18F42A">
      <w:pPr>
        <w:spacing w:line="360" w:lineRule="auto"/>
        <w:ind w:firstLine="420" w:firstLineChars="200"/>
        <w:rPr>
          <w:rFonts w:ascii="宋体" w:hAnsi="宋体" w:cs="宋体"/>
          <w:szCs w:val="21"/>
        </w:rPr>
      </w:pPr>
      <w:r>
        <w:rPr>
          <w:rFonts w:ascii="宋体" w:hAnsi="宋体" w:cs="宋体"/>
          <w:szCs w:val="21"/>
        </w:rPr>
        <w:t>9</w:t>
      </w:r>
      <w:r>
        <w:rPr>
          <w:rFonts w:hint="eastAsia" w:ascii="宋体" w:hAnsi="宋体" w:cs="宋体"/>
          <w:szCs w:val="21"/>
        </w:rPr>
        <w:t>）响应文件中的文件资料因填写不齐全或者内容虚假或者出现其他情形而导致被谈判小组认定无效的；</w:t>
      </w:r>
    </w:p>
    <w:p w14:paraId="1B21F9B1">
      <w:pPr>
        <w:spacing w:line="360" w:lineRule="auto"/>
        <w:ind w:firstLine="420" w:firstLineChars="200"/>
        <w:rPr>
          <w:rFonts w:ascii="宋体" w:hAnsi="宋体" w:cs="宋体"/>
          <w:szCs w:val="21"/>
        </w:rPr>
      </w:pPr>
      <w:r>
        <w:rPr>
          <w:rFonts w:ascii="宋体" w:hAnsi="宋体" w:cs="宋体"/>
          <w:szCs w:val="21"/>
        </w:rPr>
        <w:t>10</w:t>
      </w:r>
      <w:r>
        <w:rPr>
          <w:rFonts w:hint="eastAsia" w:ascii="宋体" w:hAnsi="宋体" w:cs="宋体"/>
          <w:szCs w:val="21"/>
        </w:rPr>
        <w:t>）响应文件含有采购人不能接受的附加条件的；</w:t>
      </w:r>
    </w:p>
    <w:p w14:paraId="17D867AA">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）属于“供应商须知正文”第7.</w:t>
      </w:r>
      <w:r>
        <w:rPr>
          <w:rFonts w:ascii="宋体" w:hAnsi="宋体" w:cs="宋体"/>
          <w:szCs w:val="21"/>
        </w:rPr>
        <w:t>5</w:t>
      </w:r>
      <w:r>
        <w:rPr>
          <w:rFonts w:hint="eastAsia" w:ascii="宋体" w:hAnsi="宋体" w:cs="宋体"/>
          <w:szCs w:val="21"/>
        </w:rPr>
        <w:t>条的情形的；</w:t>
      </w:r>
    </w:p>
    <w:p w14:paraId="1D6947B2">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）明显不满足谈判文件要求的技术规格、安全、质量标准，或者与谈判文件中标“★”的技术指标、主要功能或者标明实质性的要求发生负偏离的；</w:t>
      </w:r>
    </w:p>
    <w:p w14:paraId="3B178456">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）技术评审允许负偏离的条款数超过“供应商须知前附表”规定项数的；</w:t>
      </w:r>
    </w:p>
    <w:p w14:paraId="49A205BB">
      <w:pPr>
        <w:spacing w:line="360" w:lineRule="auto"/>
        <w:ind w:firstLine="420" w:firstLineChars="200"/>
        <w:rPr>
          <w:rFonts w:ascii="宋体" w:hAnsi="宋体" w:cs="宋体"/>
          <w:szCs w:val="21"/>
        </w:rPr>
      </w:pPr>
      <w:r>
        <w:rPr>
          <w:rFonts w:ascii="宋体" w:hAnsi="宋体" w:cs="宋体"/>
          <w:szCs w:val="21"/>
        </w:rPr>
        <w:t>14</w:t>
      </w:r>
      <w:r>
        <w:rPr>
          <w:rFonts w:hint="eastAsia" w:ascii="宋体" w:hAnsi="宋体" w:cs="宋体"/>
          <w:szCs w:val="21"/>
        </w:rPr>
        <w:t>）虚假竞标，或者出现其他情形而导致被谈判小组认定无效的；</w:t>
      </w:r>
    </w:p>
    <w:p w14:paraId="3F66E4FA">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5）竞标技术方案不明确，谈判文件未允许但存在一个或者一个以上备选（替代）竞标方案的；</w:t>
      </w:r>
    </w:p>
    <w:p w14:paraId="79169BC5">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 xml:space="preserve">6）未响应谈判文件实质性要求的； </w:t>
      </w:r>
    </w:p>
    <w:p w14:paraId="082EF28C">
      <w:pPr>
        <w:spacing w:line="360" w:lineRule="auto"/>
        <w:ind w:firstLine="420" w:firstLineChars="200"/>
        <w:rPr>
          <w:rFonts w:ascii="宋体" w:hAnsi="宋体" w:cs="宋体"/>
          <w:szCs w:val="21"/>
        </w:rPr>
      </w:pPr>
      <w:r>
        <w:rPr>
          <w:rFonts w:ascii="宋体" w:hAnsi="宋体" w:cs="宋体"/>
          <w:szCs w:val="21"/>
        </w:rPr>
        <w:t>17</w:t>
      </w:r>
      <w:r>
        <w:rPr>
          <w:rFonts w:hint="eastAsia" w:ascii="宋体" w:hAnsi="宋体" w:cs="宋体"/>
          <w:szCs w:val="21"/>
        </w:rPr>
        <w:t>）法律、法规和谈判文件规定的其他无效情形。</w:t>
      </w:r>
    </w:p>
    <w:p w14:paraId="585649D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2）报</w:t>
      </w:r>
      <w:r>
        <w:rPr>
          <w:rFonts w:hint="eastAsia" w:ascii="宋体" w:hAnsi="宋体" w:cs="宋体"/>
          <w:szCs w:val="21"/>
        </w:rPr>
        <w:t>价评审</w:t>
      </w:r>
    </w:p>
    <w:p w14:paraId="58274071">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 报价商务技术文件中规定的“竞标报价表”的；</w:t>
      </w:r>
    </w:p>
    <w:p w14:paraId="2CFF7EBB">
      <w:pPr>
        <w:spacing w:line="360" w:lineRule="auto"/>
        <w:ind w:firstLine="420" w:firstLineChars="200"/>
        <w:rPr>
          <w:rFonts w:ascii="宋体" w:hAnsi="宋体" w:cs="宋体"/>
          <w:szCs w:val="21"/>
        </w:rPr>
      </w:pPr>
      <w:r>
        <w:rPr>
          <w:rFonts w:hint="eastAsia" w:ascii="宋体" w:hAnsi="宋体" w:cs="宋体"/>
          <w:szCs w:val="21"/>
        </w:rPr>
        <w:t>2）未采用人民币报价或者未按照谈判文件标明的币种报价的；</w:t>
      </w:r>
    </w:p>
    <w:p w14:paraId="43E6A387">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23891B91">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53" w:name="_Hlk42596405"/>
      <w:r>
        <w:rPr>
          <w:rFonts w:hint="eastAsia" w:ascii="宋体" w:hAnsi="宋体" w:cs="宋体"/>
          <w:szCs w:val="21"/>
        </w:rPr>
        <w:t>竞标报价（包含首次报价、最后报价）</w:t>
      </w:r>
      <w:bookmarkEnd w:id="53"/>
      <w:bookmarkStart w:id="54" w:name="_Hlk42596276"/>
      <w:r>
        <w:rPr>
          <w:rFonts w:hint="eastAsia" w:ascii="宋体" w:hAnsi="宋体" w:cs="宋体"/>
          <w:szCs w:val="21"/>
        </w:rPr>
        <w:t>超过谈判文件分项采购预算金额或者最高限价的</w:t>
      </w:r>
      <w:bookmarkEnd w:id="54"/>
      <w:r>
        <w:rPr>
          <w:rFonts w:hint="eastAsia" w:ascii="宋体" w:hAnsi="宋体" w:cs="宋体"/>
          <w:szCs w:val="21"/>
        </w:rPr>
        <w:t>（如本项目公布了最高限价）；</w:t>
      </w:r>
    </w:p>
    <w:p w14:paraId="0C0E0201">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3CB0F96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.5谈判小组对响应文件进行评审，未实质性响应谈判文件的响应文件按无效处理，谈判小组应当告知有关供应商。谈判小组从符合谈判文件规定的相应资格条件的供应商名单中确定不少于3家的供应商参加谈判。</w:t>
      </w:r>
    </w:p>
    <w:p w14:paraId="7421FB29">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48A8231">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.7通过符合性审查的合格供应商不足3家的，不得进入谈判环节，应当重新开展采购活动。</w:t>
      </w:r>
    </w:p>
    <w:p w14:paraId="1D55100B">
      <w:pPr>
        <w:spacing w:line="360" w:lineRule="auto"/>
        <w:ind w:firstLine="482" w:firstLineChars="200"/>
        <w:rPr>
          <w:rFonts w:ascii="黑体" w:hAnsi="黑体" w:eastAsia="黑体" w:cs="宋体"/>
          <w:b/>
          <w:bCs/>
          <w:sz w:val="24"/>
        </w:rPr>
      </w:pPr>
      <w:r>
        <w:rPr>
          <w:rFonts w:ascii="黑体" w:hAnsi="黑体" w:eastAsia="黑体" w:cs="宋体"/>
          <w:b/>
          <w:bCs/>
          <w:sz w:val="24"/>
        </w:rPr>
        <w:t>4</w:t>
      </w:r>
      <w:r>
        <w:rPr>
          <w:rFonts w:hint="eastAsia" w:ascii="黑体" w:hAnsi="黑体" w:eastAsia="黑体" w:cs="宋体"/>
          <w:b/>
          <w:bCs/>
          <w:sz w:val="24"/>
        </w:rPr>
        <w:t>.谈判</w:t>
      </w:r>
    </w:p>
    <w:p w14:paraId="69A3B336">
      <w:pPr>
        <w:spacing w:line="360" w:lineRule="auto"/>
        <w:ind w:firstLine="482" w:firstLineChars="200"/>
        <w:rPr>
          <w:rFonts w:ascii="黑体" w:hAnsi="黑体" w:eastAsia="黑体" w:cs="宋体"/>
          <w:b/>
          <w:bCs/>
          <w:sz w:val="24"/>
        </w:rPr>
      </w:pP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谈判的程序</w:t>
      </w:r>
    </w:p>
    <w:p w14:paraId="266A0997">
      <w:pPr>
        <w:spacing w:line="360" w:lineRule="auto"/>
        <w:ind w:firstLine="420" w:firstLineChars="200"/>
        <w:rPr>
          <w:rFonts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谈判小组按照“供应商须知前附表”第2</w:t>
      </w:r>
      <w:r>
        <w:rPr>
          <w:rFonts w:ascii="宋体" w:hAnsi="宋体" w:cs="宋体"/>
          <w:kern w:val="0"/>
          <w:szCs w:val="21"/>
        </w:rPr>
        <w:t>6</w:t>
      </w:r>
      <w:r>
        <w:rPr>
          <w:rFonts w:hint="eastAsia" w:ascii="宋体" w:hAnsi="宋体" w:cs="宋体"/>
          <w:kern w:val="0"/>
          <w:szCs w:val="21"/>
        </w:rPr>
        <w:t>条确定的</w:t>
      </w:r>
      <w:r>
        <w:rPr>
          <w:rFonts w:hint="eastAsia" w:ascii="宋体" w:hAnsi="宋体" w:cs="宋体"/>
          <w:szCs w:val="21"/>
        </w:rPr>
        <w:t>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w:t>
      </w:r>
    </w:p>
    <w:p w14:paraId="147993DD">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3461A46">
      <w:pPr>
        <w:spacing w:line="360" w:lineRule="auto"/>
        <w:ind w:firstLine="420" w:firstLineChars="200"/>
        <w:rPr>
          <w:rFonts w:ascii="宋体" w:hAnsi="宋体" w:cs="宋体"/>
          <w:szCs w:val="21"/>
        </w:rPr>
      </w:pPr>
      <w:r>
        <w:rPr>
          <w:rFonts w:ascii="宋体" w:hAnsi="宋体" w:cs="宋体"/>
          <w:szCs w:val="21"/>
        </w:rPr>
        <w:t>4.3</w:t>
      </w:r>
      <w:r>
        <w:rPr>
          <w:rFonts w:hint="eastAsia" w:ascii="宋体" w:hAnsi="宋体" w:cs="宋体"/>
          <w:szCs w:val="21"/>
        </w:rPr>
        <w:t>对谈判文件作出的实质性变动是谈判文件的有效组成部分，谈判小组应当及时以书面形式同时通知所有参加谈判的供应商。</w:t>
      </w:r>
    </w:p>
    <w:p w14:paraId="27407F9D">
      <w:pPr>
        <w:spacing w:line="360" w:lineRule="auto"/>
        <w:ind w:firstLine="420" w:firstLineChars="200"/>
        <w:rPr>
          <w:rFonts w:ascii="宋体" w:hAnsi="宋体" w:cs="宋体"/>
          <w:szCs w:val="21"/>
        </w:rPr>
      </w:pPr>
      <w:r>
        <w:rPr>
          <w:rFonts w:ascii="宋体" w:hAnsi="宋体" w:cs="宋体"/>
          <w:szCs w:val="21"/>
        </w:rPr>
        <w:t>4.4</w:t>
      </w:r>
      <w:r>
        <w:rPr>
          <w:rFonts w:hint="eastAsia" w:ascii="宋体" w:hAnsi="宋体" w:cs="宋体"/>
          <w:szCs w:val="21"/>
        </w:rPr>
        <w:t>供应商必须按照谈判文件的变动情况和谈判小组的要求重新提交响应文件，并由其法定代表人或者委托代理人签字或者加盖公章。由委托代理人签字的，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。供应商为自然人的，必须由本人签字并附身份证明。参加谈判的供应商未在规定时间内重新提交响应文件的，视同退出谈判，其响应文件作无效处理。</w:t>
      </w:r>
    </w:p>
    <w:p w14:paraId="09BC2743">
      <w:pPr>
        <w:spacing w:line="360" w:lineRule="auto"/>
        <w:ind w:firstLine="420" w:firstLineChars="200"/>
        <w:rPr>
          <w:rFonts w:ascii="宋体" w:hAnsi="宋体" w:cs="宋体"/>
          <w:szCs w:val="21"/>
        </w:rPr>
      </w:pPr>
      <w:r>
        <w:rPr>
          <w:rFonts w:ascii="宋体" w:hAnsi="宋体" w:cs="宋体"/>
          <w:szCs w:val="21"/>
        </w:rPr>
        <w:t>4.5</w:t>
      </w:r>
      <w:r>
        <w:rPr>
          <w:rFonts w:hint="eastAsia" w:ascii="宋体" w:hAnsi="宋体" w:cs="宋体"/>
          <w:szCs w:val="21"/>
        </w:rPr>
        <w:t>谈判中，谈判的任何一方不得透露与谈判有关的其他供应商的技术资料、价格和其他信息。</w:t>
      </w:r>
    </w:p>
    <w:p w14:paraId="24396BD1">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4.6</w:t>
      </w:r>
      <w:r>
        <w:rPr>
          <w:rFonts w:hint="eastAsia" w:ascii="宋体" w:hAnsi="宋体" w:cs="宋体"/>
          <w:szCs w:val="21"/>
        </w:rPr>
        <w:t>采购代理机构对谈判过程和重要谈判内容进行记录，谈判双方在记录上签字确认。</w:t>
      </w:r>
    </w:p>
    <w:p w14:paraId="452AEE22">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4.7</w:t>
      </w:r>
      <w:r>
        <w:rPr>
          <w:rFonts w:hint="eastAsia" w:ascii="宋体" w:hAnsi="宋体" w:cs="宋体"/>
        </w:rPr>
        <w:t>谈判过程中重新提交的响应文件，供应商可以在</w:t>
      </w:r>
      <w:r>
        <w:rPr>
          <w:rFonts w:hint="eastAsia" w:ascii="宋体" w:hAnsi="宋体" w:cs="宋体"/>
          <w:szCs w:val="21"/>
        </w:rPr>
        <w:t>开启前补充、修改。</w:t>
      </w:r>
    </w:p>
    <w:p w14:paraId="64EA025E">
      <w:pPr>
        <w:tabs>
          <w:tab w:val="left" w:pos="2835"/>
        </w:tabs>
        <w:spacing w:line="360" w:lineRule="auto"/>
        <w:ind w:firstLine="420" w:firstLineChars="200"/>
        <w:rPr>
          <w:rFonts w:ascii="宋体" w:hAnsi="宋体" w:cs="宋体"/>
          <w:szCs w:val="21"/>
        </w:rPr>
      </w:pPr>
      <w:r>
        <w:rPr>
          <w:rFonts w:ascii="宋体" w:hAnsi="宋体" w:cs="宋体"/>
          <w:szCs w:val="21"/>
        </w:rPr>
        <w:t>4.8</w:t>
      </w:r>
      <w:r>
        <w:rPr>
          <w:rFonts w:hint="eastAsia" w:ascii="宋体" w:hAnsi="宋体" w:cs="宋体"/>
          <w:szCs w:val="21"/>
        </w:rPr>
        <w:t>最后谈判结束后，谈判小组不得再与供应商进行任何形式的商谈。</w:t>
      </w:r>
    </w:p>
    <w:p w14:paraId="7922E137">
      <w:pPr>
        <w:spacing w:line="360" w:lineRule="auto"/>
        <w:ind w:firstLine="482" w:firstLineChars="200"/>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 xml:space="preserve"> 最后报价</w:t>
      </w:r>
    </w:p>
    <w:p w14:paraId="1FC47568">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谈判文件能够详细列明采购标的的技术、服务要求的，谈判结束后，谈判小组应当要求所有继续参加谈判的供应商在规定时间内密封提交最后报价，提交最后报价的供应商不得少于3家，除本章第3</w:t>
      </w:r>
      <w:r>
        <w:rPr>
          <w:rFonts w:ascii="宋体" w:hAnsi="宋体" w:cs="宋体"/>
          <w:szCs w:val="21"/>
        </w:rPr>
        <w:t>.6</w:t>
      </w:r>
      <w:r>
        <w:rPr>
          <w:rFonts w:hint="eastAsia" w:ascii="宋体" w:hAnsi="宋体" w:cs="宋体"/>
          <w:szCs w:val="21"/>
        </w:rPr>
        <w:t>条外，否则必须重新采购。</w:t>
      </w:r>
    </w:p>
    <w:p w14:paraId="13E2BAEB">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2</w:t>
      </w:r>
      <w:r>
        <w:rPr>
          <w:rFonts w:hint="eastAsia" w:ascii="宋体" w:hAnsi="宋体" w:cs="宋体"/>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4DFC3929">
      <w:pPr>
        <w:spacing w:line="360" w:lineRule="auto"/>
        <w:ind w:firstLine="420" w:firstLineChars="200"/>
        <w:rPr>
          <w:rFonts w:ascii="宋体" w:hAnsi="宋体" w:cs="宋体"/>
          <w:szCs w:val="21"/>
        </w:rPr>
      </w:pPr>
      <w:r>
        <w:rPr>
          <w:rFonts w:ascii="宋体" w:hAnsi="宋体" w:cs="宋体"/>
          <w:szCs w:val="21"/>
        </w:rPr>
        <w:t>5.3</w:t>
      </w:r>
      <w:r>
        <w:rPr>
          <w:rFonts w:hint="eastAsia" w:ascii="宋体" w:hAnsi="宋体" w:cs="宋体"/>
          <w:szCs w:val="21"/>
        </w:rPr>
        <w:t>最后报价是供应商响应文件的有效组成部分。</w:t>
      </w:r>
    </w:p>
    <w:p w14:paraId="2D521A31">
      <w:pPr>
        <w:spacing w:line="360" w:lineRule="auto"/>
        <w:ind w:firstLine="420" w:firstLineChars="200"/>
        <w:rPr>
          <w:rFonts w:ascii="宋体" w:hAnsi="宋体" w:cs="宋体"/>
          <w:szCs w:val="21"/>
        </w:rPr>
      </w:pPr>
      <w:r>
        <w:rPr>
          <w:rFonts w:ascii="宋体" w:hAnsi="宋体" w:cs="宋体"/>
          <w:szCs w:val="21"/>
        </w:rPr>
        <w:t>5.4</w:t>
      </w:r>
      <w:r>
        <w:rPr>
          <w:rFonts w:hint="eastAsia" w:ascii="宋体" w:hAnsi="宋体" w:cs="宋体"/>
          <w:szCs w:val="21"/>
        </w:rPr>
        <w:t>已经提交响应文件的供应商，在提交最后报价之前，可以根据谈判情况退出谈判。采购人、采购代理机构将退还退出谈判的供应商的保证金。</w:t>
      </w:r>
    </w:p>
    <w:p w14:paraId="15BF42F3">
      <w:pPr>
        <w:spacing w:line="360" w:lineRule="auto"/>
        <w:ind w:firstLine="420" w:firstLineChars="200"/>
        <w:rPr>
          <w:rFonts w:ascii="宋体" w:hAnsi="宋体" w:cs="宋体"/>
          <w:szCs w:val="21"/>
        </w:rPr>
      </w:pPr>
      <w:r>
        <w:rPr>
          <w:rFonts w:ascii="宋体" w:hAnsi="宋体" w:cs="宋体"/>
          <w:szCs w:val="21"/>
        </w:rPr>
        <w:t>5.5</w:t>
      </w:r>
      <w:r>
        <w:rPr>
          <w:rFonts w:hint="eastAsia" w:ascii="宋体" w:hAnsi="宋体" w:cs="宋体"/>
          <w:szCs w:val="21"/>
        </w:rPr>
        <w:t>供应商未在规定时间内提交最后报价的，视为退出谈判，其响应文件作无效处理。</w:t>
      </w:r>
    </w:p>
    <w:p w14:paraId="61F1BEB5">
      <w:pPr>
        <w:spacing w:line="360" w:lineRule="auto"/>
        <w:ind w:firstLine="420" w:firstLineChars="200"/>
        <w:rPr>
          <w:rFonts w:ascii="宋体" w:hAnsi="宋体" w:cs="宋体"/>
          <w:szCs w:val="21"/>
        </w:rPr>
      </w:pPr>
      <w:r>
        <w:rPr>
          <w:rFonts w:hint="eastAsia" w:ascii="宋体" w:hAnsi="宋体" w:cs="宋体"/>
          <w:szCs w:val="21"/>
        </w:rPr>
        <w:t>5</w:t>
      </w:r>
      <w:r>
        <w:rPr>
          <w:rFonts w:ascii="宋体" w:hAnsi="宋体" w:cs="宋体"/>
          <w:szCs w:val="21"/>
        </w:rPr>
        <w:t>.6</w:t>
      </w:r>
      <w:r>
        <w:rPr>
          <w:rFonts w:hint="eastAsia" w:ascii="宋体" w:hAnsi="宋体" w:cs="宋体"/>
          <w:szCs w:val="21"/>
        </w:rPr>
        <w:t>谈判小组收齐某一分标最后报价后统一开启，谈判小组对最后报价进行有效性、完整性和响应程度的审查。</w:t>
      </w:r>
    </w:p>
    <w:p w14:paraId="7C887CC9">
      <w:pPr>
        <w:spacing w:line="360" w:lineRule="auto"/>
        <w:ind w:firstLine="420" w:firstLineChars="200"/>
        <w:rPr>
          <w:rFonts w:ascii="宋体" w:hAnsi="宋体" w:cs="宋体"/>
          <w:szCs w:val="21"/>
        </w:rPr>
      </w:pPr>
      <w:r>
        <w:rPr>
          <w:rFonts w:ascii="宋体" w:hAnsi="宋体" w:cs="宋体"/>
          <w:szCs w:val="21"/>
        </w:rPr>
        <w:t>5.7</w:t>
      </w:r>
      <w:r>
        <w:rPr>
          <w:rFonts w:hint="eastAsia" w:ascii="宋体" w:hAnsi="宋体" w:cs="宋体"/>
          <w:szCs w:val="21"/>
        </w:rPr>
        <w:t>响应文件首次及最后报价出现前后不一致的，按照本章第</w:t>
      </w:r>
      <w:r>
        <w:rPr>
          <w:rFonts w:ascii="宋体" w:hAnsi="宋体" w:cs="宋体"/>
          <w:szCs w:val="21"/>
        </w:rPr>
        <w:t>3.4</w:t>
      </w:r>
      <w:r>
        <w:rPr>
          <w:rFonts w:hint="eastAsia" w:ascii="宋体" w:hAnsi="宋体" w:cs="宋体"/>
          <w:szCs w:val="21"/>
        </w:rPr>
        <w:t xml:space="preserve">条的规定修正。 </w:t>
      </w:r>
    </w:p>
    <w:p w14:paraId="6BF71EED">
      <w:pPr>
        <w:spacing w:line="360" w:lineRule="auto"/>
        <w:ind w:firstLine="420" w:firstLineChars="200"/>
        <w:rPr>
          <w:rFonts w:ascii="宋体" w:hAnsi="宋体" w:cs="宋体"/>
          <w:szCs w:val="21"/>
        </w:rPr>
      </w:pPr>
      <w:r>
        <w:rPr>
          <w:rFonts w:ascii="宋体" w:hAnsi="宋体" w:cs="宋体"/>
          <w:szCs w:val="21"/>
        </w:rPr>
        <w:t>5.8</w:t>
      </w:r>
      <w:r>
        <w:rPr>
          <w:rFonts w:hint="eastAsia" w:ascii="宋体" w:hAnsi="宋体" w:cs="宋体"/>
          <w:szCs w:val="21"/>
        </w:rPr>
        <w:t>修正后的报价出现下列情形的，按无效响应处理：</w:t>
      </w:r>
    </w:p>
    <w:p w14:paraId="4CE4217A">
      <w:pPr>
        <w:spacing w:line="360" w:lineRule="auto"/>
        <w:ind w:firstLine="420" w:firstLineChars="200"/>
        <w:rPr>
          <w:rFonts w:ascii="宋体" w:hAnsi="宋体" w:cs="宋体"/>
          <w:szCs w:val="21"/>
        </w:rPr>
      </w:pPr>
      <w:r>
        <w:rPr>
          <w:rFonts w:hint="eastAsia" w:ascii="宋体" w:hAnsi="宋体" w:cs="宋体"/>
          <w:szCs w:val="21"/>
        </w:rPr>
        <w:t>（1）供应商不确认的；</w:t>
      </w:r>
    </w:p>
    <w:p w14:paraId="7FCE153C">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61608E58">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C99373B">
      <w:pPr>
        <w:spacing w:line="360" w:lineRule="auto"/>
        <w:ind w:firstLine="420" w:firstLineChars="200"/>
        <w:rPr>
          <w:rFonts w:ascii="宋体" w:hAnsi="宋体" w:cs="宋体"/>
          <w:szCs w:val="21"/>
        </w:rPr>
      </w:pPr>
      <w:r>
        <w:rPr>
          <w:rFonts w:ascii="宋体" w:hAnsi="宋体" w:cs="宋体"/>
          <w:szCs w:val="21"/>
        </w:rPr>
        <w:t>5.9</w:t>
      </w:r>
      <w:r>
        <w:rPr>
          <w:rFonts w:hint="eastAsia" w:ascii="宋体" w:hAnsi="宋体" w:cs="宋体"/>
          <w:szCs w:val="21"/>
        </w:rPr>
        <w:t>经供应商确认修正后的最后报价作为评审及签订合同的依据。</w:t>
      </w:r>
    </w:p>
    <w:p w14:paraId="5829F9B6">
      <w:pPr>
        <w:spacing w:line="360" w:lineRule="auto"/>
        <w:ind w:firstLine="420" w:firstLineChars="200"/>
        <w:rPr>
          <w:rFonts w:ascii="宋体" w:hAnsi="宋体" w:cs="宋体"/>
          <w:szCs w:val="21"/>
        </w:rPr>
      </w:pPr>
      <w:r>
        <w:rPr>
          <w:rFonts w:ascii="宋体" w:hAnsi="宋体" w:cs="宋体"/>
          <w:szCs w:val="21"/>
        </w:rPr>
        <w:t>5.10</w:t>
      </w:r>
      <w:r>
        <w:rPr>
          <w:rFonts w:hint="eastAsia" w:ascii="宋体" w:hAnsi="宋体" w:cs="宋体"/>
          <w:szCs w:val="21"/>
        </w:rPr>
        <w:t>最后报价结束后，谈判小组不得再与供应商进行任何形式的商谈。</w:t>
      </w:r>
    </w:p>
    <w:p w14:paraId="38FD91A1">
      <w:pPr>
        <w:spacing w:line="360" w:lineRule="auto"/>
        <w:ind w:firstLine="482" w:firstLineChars="200"/>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 xml:space="preserve"> 最后报价政府采购政策性扣除</w:t>
      </w:r>
    </w:p>
    <w:p w14:paraId="2713260E">
      <w:pPr>
        <w:spacing w:line="360" w:lineRule="auto"/>
        <w:ind w:firstLine="420" w:firstLineChars="200"/>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647DB9A2">
      <w:pPr>
        <w:spacing w:line="360" w:lineRule="auto"/>
        <w:ind w:firstLine="420" w:firstLineChars="200"/>
        <w:rPr>
          <w:rFonts w:ascii="宋体" w:hAnsi="宋体" w:cs="宋体"/>
        </w:rPr>
      </w:pPr>
      <w:r>
        <w:rPr>
          <w:rFonts w:ascii="宋体" w:hAnsi="宋体" w:cs="宋体"/>
          <w:szCs w:val="21"/>
        </w:rPr>
        <w:t>6.2</w:t>
      </w:r>
      <w:r>
        <w:rPr>
          <w:rFonts w:hint="eastAsia" w:ascii="宋体" w:hAnsi="宋体" w:cs="宋体"/>
        </w:rPr>
        <w:t>政策性扣除计算方法。</w:t>
      </w:r>
    </w:p>
    <w:p w14:paraId="6D6D11CB">
      <w:pPr>
        <w:spacing w:line="360" w:lineRule="auto"/>
        <w:ind w:firstLine="369" w:firstLineChars="176"/>
        <w:rPr>
          <w:rFonts w:ascii="宋体" w:hAnsi="宋体" w:cs="宋体"/>
        </w:rPr>
      </w:pPr>
      <w:r>
        <w:rPr>
          <w:rFonts w:hint="eastAsia" w:ascii="宋体" w:hAnsi="宋体"/>
          <w:bCs/>
          <w:szCs w:val="21"/>
        </w:rPr>
        <w:t>根据《政府采购促进中小企业发展管理办法》（财库〔2020〕46号）和《广西壮族自治区财政厅关于进一步发挥政府采购政策功能促进企业发展的通知》（桂财采〔2022〕30号）的规定</w:t>
      </w:r>
      <w:r>
        <w:rPr>
          <w:rFonts w:hint="eastAsia" w:ascii="宋体" w:hAnsi="宋体" w:cs="宋体"/>
          <w:szCs w:val="21"/>
        </w:rPr>
        <w:t>，供应商在其响应文件中提供《中小企业声明函》，</w:t>
      </w:r>
      <w:r>
        <w:rPr>
          <w:rFonts w:hint="eastAsia" w:ascii="宋体" w:hAnsi="宋体"/>
          <w:bCs/>
          <w:szCs w:val="21"/>
        </w:rPr>
        <w:t>且其竞标全部货物由小微企业制造的</w:t>
      </w:r>
      <w:r>
        <w:rPr>
          <w:rFonts w:hint="eastAsia" w:ascii="宋体" w:hAnsi="宋体" w:cs="宋体"/>
          <w:szCs w:val="21"/>
        </w:rPr>
        <w:t>，</w:t>
      </w:r>
      <w:r>
        <w:rPr>
          <w:rFonts w:hint="eastAsia" w:ascii="宋体" w:hAnsi="宋体"/>
          <w:bCs/>
          <w:szCs w:val="21"/>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的扣除，用扣除后的价格参加评审，扣除后的价格为评审价，即评审价=竞标报价×（1-</w:t>
      </w:r>
      <w:r>
        <w:rPr>
          <w:rFonts w:hint="eastAsia" w:ascii="宋体" w:hAnsi="宋体"/>
          <w:bCs/>
          <w:szCs w:val="21"/>
          <w:u w:val="single"/>
        </w:rPr>
        <w:t>2</w:t>
      </w:r>
      <w:r>
        <w:rPr>
          <w:rFonts w:hint="eastAsia" w:ascii="宋体" w:hAnsi="宋体"/>
          <w:bCs/>
          <w:szCs w:val="21"/>
        </w:rPr>
        <w:t>%）。</w:t>
      </w:r>
    </w:p>
    <w:p w14:paraId="1120F782">
      <w:pPr>
        <w:spacing w:line="360" w:lineRule="auto"/>
        <w:ind w:firstLine="420" w:firstLineChars="200"/>
        <w:rPr>
          <w:rFonts w:ascii="宋体" w:hAnsi="宋体" w:cs="宋体"/>
          <w:szCs w:val="21"/>
        </w:rPr>
      </w:pPr>
      <w:r>
        <w:rPr>
          <w:rFonts w:ascii="宋体" w:hAnsi="宋体" w:cs="宋体"/>
          <w:szCs w:val="21"/>
        </w:rPr>
        <w:t>6.3</w:t>
      </w:r>
      <w:r>
        <w:rPr>
          <w:rFonts w:hint="eastAsia" w:ascii="宋体" w:hAnsi="宋体" w:cs="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w:t>
      </w:r>
      <w:r>
        <w:rPr>
          <w:rFonts w:hint="eastAsia" w:ascii="宋体" w:hAnsi="宋体" w:cs="宋体"/>
          <w:szCs w:val="21"/>
        </w:rPr>
        <w:t>不重复享受政策。</w:t>
      </w:r>
    </w:p>
    <w:p w14:paraId="66E8EB06">
      <w:pPr>
        <w:spacing w:line="360" w:lineRule="auto"/>
        <w:ind w:firstLine="420" w:firstLineChars="200"/>
        <w:rPr>
          <w:rFonts w:ascii="宋体" w:hAnsi="宋体" w:cs="宋体"/>
        </w:rPr>
      </w:pPr>
      <w:r>
        <w:rPr>
          <w:rFonts w:ascii="宋体" w:hAnsi="宋体" w:cs="宋体"/>
          <w:szCs w:val="21"/>
        </w:rPr>
        <w:t>6.4</w:t>
      </w:r>
      <w:r>
        <w:rPr>
          <w:rFonts w:hint="eastAsia" w:ascii="宋体" w:hAnsi="宋体" w:cs="宋体"/>
          <w:szCs w:val="21"/>
        </w:rPr>
        <w:t>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8CB62A8">
      <w:pPr>
        <w:spacing w:line="360" w:lineRule="auto"/>
        <w:ind w:firstLine="420" w:firstLineChars="200"/>
        <w:rPr>
          <w:rFonts w:ascii="宋体" w:hAnsi="宋体" w:cs="宋体"/>
        </w:rPr>
      </w:pPr>
      <w:r>
        <w:rPr>
          <w:rFonts w:ascii="宋体" w:hAnsi="宋体" w:cs="宋体"/>
        </w:rPr>
        <w:t>6.5</w:t>
      </w:r>
      <w:r>
        <w:rPr>
          <w:rFonts w:hint="eastAsia" w:ascii="宋体" w:hAnsi="宋体" w:cs="宋体"/>
        </w:rPr>
        <w:t>除上述情况外，评审价＝最后报价。</w:t>
      </w:r>
    </w:p>
    <w:p w14:paraId="005D072A">
      <w:pPr>
        <w:spacing w:line="360" w:lineRule="auto"/>
        <w:jc w:val="center"/>
        <w:rPr>
          <w:rFonts w:ascii="宋体" w:hAnsi="宋体"/>
          <w:b/>
          <w:sz w:val="32"/>
          <w:szCs w:val="32"/>
        </w:rPr>
      </w:pPr>
    </w:p>
    <w:p w14:paraId="438E8919">
      <w:pPr>
        <w:spacing w:line="360" w:lineRule="auto"/>
        <w:jc w:val="center"/>
        <w:rPr>
          <w:rFonts w:ascii="宋体" w:hAnsi="宋体"/>
          <w:b/>
          <w:sz w:val="32"/>
          <w:szCs w:val="32"/>
        </w:rPr>
      </w:pPr>
      <w:r>
        <w:rPr>
          <w:rFonts w:hint="eastAsia" w:ascii="宋体" w:hAnsi="宋体"/>
          <w:b/>
          <w:sz w:val="32"/>
          <w:szCs w:val="32"/>
        </w:rPr>
        <w:t>二、评定成交的标准</w:t>
      </w:r>
    </w:p>
    <w:p w14:paraId="5E45B235">
      <w:pPr>
        <w:spacing w:line="360" w:lineRule="auto"/>
        <w:ind w:firstLine="482" w:firstLineChars="200"/>
        <w:rPr>
          <w:rFonts w:ascii="黑体" w:hAnsi="黑体" w:eastAsia="黑体" w:cs="宋体"/>
          <w:b/>
          <w:bCs/>
          <w:sz w:val="24"/>
        </w:rPr>
      </w:pPr>
      <w:r>
        <w:rPr>
          <w:rFonts w:ascii="黑体" w:hAnsi="黑体" w:eastAsia="黑体" w:cs="宋体"/>
          <w:b/>
          <w:bCs/>
          <w:sz w:val="24"/>
        </w:rPr>
        <w:t>7.</w:t>
      </w:r>
      <w:r>
        <w:rPr>
          <w:rFonts w:hint="eastAsia" w:ascii="黑体" w:hAnsi="黑体" w:eastAsia="黑体" w:cs="宋体"/>
          <w:b/>
          <w:bCs/>
          <w:sz w:val="24"/>
        </w:rPr>
        <w:t xml:space="preserve"> 成交候选人推荐原则</w:t>
      </w:r>
    </w:p>
    <w:p w14:paraId="2090CCBF">
      <w:pPr>
        <w:spacing w:line="360" w:lineRule="auto"/>
        <w:ind w:firstLine="420" w:firstLineChars="200"/>
        <w:rPr>
          <w:rFonts w:ascii="宋体" w:hAnsi="宋体" w:cs="宋体"/>
        </w:rPr>
      </w:pPr>
      <w:r>
        <w:rPr>
          <w:rFonts w:hint="eastAsia" w:ascii="宋体" w:hAnsi="宋体" w:cs="宋体"/>
        </w:rPr>
        <w:t>谈判小组应当从质量和服务均能满足谈判文件实质性响应要求的供应商中，按照评审价由低到高的顺序提出3名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w:t>
      </w:r>
    </w:p>
    <w:p w14:paraId="4845460F">
      <w:pPr>
        <w:pStyle w:val="5"/>
        <w:jc w:val="center"/>
      </w:pPr>
      <w:bookmarkStart w:id="55" w:name="_Toc35611514"/>
      <w:r>
        <w:br w:type="page"/>
      </w:r>
      <w:r>
        <w:rPr>
          <w:rFonts w:hint="eastAsia"/>
        </w:rPr>
        <w:t>第五章 响应文件格式</w:t>
      </w:r>
      <w:bookmarkEnd w:id="55"/>
    </w:p>
    <w:p w14:paraId="043B2C32">
      <w:pPr>
        <w:spacing w:line="240" w:lineRule="atLeast"/>
        <w:rPr>
          <w:rFonts w:ascii="宋体" w:hAnsi="宋体"/>
          <w:b/>
          <w:sz w:val="32"/>
          <w:szCs w:val="32"/>
        </w:rPr>
      </w:pPr>
    </w:p>
    <w:p w14:paraId="1FD069A8">
      <w:pPr>
        <w:snapToGrid w:val="0"/>
        <w:spacing w:before="50" w:after="50"/>
        <w:outlineLvl w:val="1"/>
        <w:rPr>
          <w:rFonts w:ascii="宋体" w:hAnsi="宋体"/>
          <w:b/>
          <w:bCs/>
          <w:sz w:val="24"/>
        </w:rPr>
      </w:pPr>
    </w:p>
    <w:p w14:paraId="47BCF0CE">
      <w:pPr>
        <w:snapToGrid w:val="0"/>
        <w:spacing w:before="50" w:after="50"/>
        <w:outlineLvl w:val="1"/>
        <w:rPr>
          <w:rFonts w:ascii="宋体" w:hAnsi="宋体"/>
          <w:b/>
          <w:bCs/>
          <w:sz w:val="32"/>
          <w:szCs w:val="32"/>
        </w:rPr>
      </w:pPr>
      <w:r>
        <w:rPr>
          <w:rFonts w:hint="eastAsia" w:ascii="宋体" w:hAnsi="宋体"/>
          <w:b/>
          <w:sz w:val="32"/>
          <w:szCs w:val="32"/>
        </w:rPr>
        <w:t>（</w:t>
      </w:r>
      <w:bookmarkStart w:id="56" w:name="_Toc35611437"/>
      <w:bookmarkStart w:id="57" w:name="_Toc35611515"/>
      <w:r>
        <w:rPr>
          <w:rFonts w:hint="eastAsia" w:ascii="宋体" w:hAnsi="宋体"/>
          <w:b/>
          <w:bCs/>
          <w:sz w:val="32"/>
          <w:szCs w:val="32"/>
        </w:rPr>
        <w:t>响应文件外层包装封面格式</w:t>
      </w:r>
      <w:bookmarkEnd w:id="56"/>
      <w:bookmarkEnd w:id="57"/>
      <w:r>
        <w:rPr>
          <w:rFonts w:hint="eastAsia" w:ascii="宋体" w:hAnsi="宋体"/>
          <w:b/>
          <w:sz w:val="32"/>
          <w:szCs w:val="32"/>
        </w:rPr>
        <w:t xml:space="preserve"> ）</w:t>
      </w:r>
    </w:p>
    <w:p w14:paraId="1AF9FDCC">
      <w:pPr>
        <w:snapToGrid w:val="0"/>
        <w:spacing w:beforeLines="50" w:after="50"/>
        <w:rPr>
          <w:rFonts w:ascii="宋体" w:hAnsi="宋体"/>
          <w:sz w:val="24"/>
          <w:szCs w:val="20"/>
        </w:rPr>
      </w:pPr>
    </w:p>
    <w:p w14:paraId="7FF13664">
      <w:pPr>
        <w:snapToGrid w:val="0"/>
        <w:spacing w:beforeLines="50" w:after="50"/>
        <w:jc w:val="center"/>
        <w:rPr>
          <w:rFonts w:ascii="宋体" w:hAnsi="宋体"/>
          <w:bCs/>
          <w:sz w:val="24"/>
          <w:szCs w:val="20"/>
        </w:rPr>
      </w:pPr>
    </w:p>
    <w:p w14:paraId="3370BE3C">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响  应  文  件</w:t>
      </w:r>
    </w:p>
    <w:p w14:paraId="120657A2">
      <w:pPr>
        <w:snapToGrid w:val="0"/>
        <w:spacing w:beforeLines="50" w:after="50"/>
        <w:rPr>
          <w:rFonts w:ascii="宋体" w:hAnsi="宋体"/>
          <w:bCs/>
          <w:sz w:val="24"/>
          <w:szCs w:val="20"/>
        </w:rPr>
      </w:pPr>
    </w:p>
    <w:p w14:paraId="6800A729">
      <w:pPr>
        <w:snapToGrid w:val="0"/>
        <w:spacing w:beforeLines="50" w:after="50"/>
        <w:rPr>
          <w:rFonts w:ascii="宋体" w:hAnsi="宋体"/>
          <w:bCs/>
          <w:sz w:val="24"/>
          <w:szCs w:val="20"/>
        </w:rPr>
      </w:pPr>
    </w:p>
    <w:p w14:paraId="300C9C40">
      <w:pPr>
        <w:snapToGrid w:val="0"/>
        <w:spacing w:beforeLines="50" w:after="50"/>
        <w:rPr>
          <w:rFonts w:ascii="仿宋_GB2312" w:hAnsi="仿宋_GB2312" w:eastAsia="仿宋_GB2312" w:cs="仿宋_GB2312"/>
          <w:bCs/>
          <w:sz w:val="32"/>
          <w:szCs w:val="32"/>
        </w:rPr>
      </w:pPr>
    </w:p>
    <w:p w14:paraId="26FF8A69">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316DABEF">
      <w:pPr>
        <w:snapToGrid w:val="0"/>
        <w:spacing w:beforeLines="50" w:after="50"/>
        <w:ind w:firstLine="480" w:firstLineChars="150"/>
        <w:rPr>
          <w:rFonts w:ascii="仿宋_GB2312" w:hAnsi="仿宋_GB2312" w:eastAsia="仿宋_GB2312" w:cs="仿宋_GB2312"/>
          <w:bCs/>
          <w:sz w:val="32"/>
          <w:szCs w:val="32"/>
        </w:rPr>
      </w:pPr>
    </w:p>
    <w:p w14:paraId="419EA80F">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5A1A46A4">
      <w:pPr>
        <w:snapToGrid w:val="0"/>
        <w:spacing w:beforeLines="50" w:after="50"/>
        <w:ind w:firstLine="480" w:firstLineChars="150"/>
        <w:rPr>
          <w:rFonts w:ascii="仿宋_GB2312" w:hAnsi="仿宋_GB2312" w:eastAsia="仿宋_GB2312" w:cs="仿宋_GB2312"/>
          <w:bCs/>
          <w:sz w:val="32"/>
          <w:szCs w:val="32"/>
        </w:rPr>
      </w:pPr>
    </w:p>
    <w:p w14:paraId="5531F8BF">
      <w:pPr>
        <w:snapToGrid w:val="0"/>
        <w:spacing w:beforeLines="50" w:after="50"/>
        <w:rPr>
          <w:rFonts w:ascii="仿宋_GB2312" w:hAnsi="仿宋_GB2312" w:eastAsia="仿宋_GB2312" w:cs="仿宋_GB2312"/>
          <w:bCs/>
          <w:sz w:val="32"/>
          <w:szCs w:val="32"/>
        </w:rPr>
      </w:pPr>
    </w:p>
    <w:p w14:paraId="79D11F74">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4DD37423">
      <w:pPr>
        <w:snapToGrid w:val="0"/>
        <w:spacing w:beforeLines="50" w:after="50"/>
        <w:rPr>
          <w:rFonts w:ascii="仿宋_GB2312" w:hAnsi="仿宋_GB2312" w:eastAsia="仿宋_GB2312" w:cs="仿宋_GB2312"/>
          <w:bCs/>
          <w:sz w:val="32"/>
          <w:szCs w:val="32"/>
        </w:rPr>
      </w:pPr>
    </w:p>
    <w:p w14:paraId="3BD7EB9F">
      <w:pPr>
        <w:snapToGrid w:val="0"/>
        <w:spacing w:beforeLines="50" w:after="50"/>
        <w:ind w:firstLine="480" w:firstLineChars="15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首次响应文件提交截止时间前不得启封</w:t>
      </w:r>
    </w:p>
    <w:p w14:paraId="71766F3A">
      <w:pPr>
        <w:snapToGrid w:val="0"/>
        <w:spacing w:beforeLines="50" w:after="50"/>
        <w:ind w:firstLine="5440" w:firstLineChars="1700"/>
        <w:jc w:val="center"/>
        <w:rPr>
          <w:rFonts w:ascii="仿宋_GB2312" w:hAnsi="仿宋_GB2312" w:eastAsia="仿宋_GB2312" w:cs="仿宋_GB2312"/>
          <w:bCs/>
          <w:sz w:val="32"/>
          <w:szCs w:val="32"/>
        </w:rPr>
      </w:pPr>
    </w:p>
    <w:p w14:paraId="24CADC21">
      <w:pPr>
        <w:snapToGrid w:val="0"/>
        <w:spacing w:beforeLines="50" w:after="50"/>
        <w:ind w:firstLine="645"/>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105B3D16">
      <w:pPr>
        <w:spacing w:line="240" w:lineRule="atLeast"/>
        <w:rPr>
          <w:rFonts w:ascii="宋体" w:hAnsi="宋体"/>
          <w:bCs/>
          <w:sz w:val="32"/>
          <w:szCs w:val="32"/>
        </w:rPr>
      </w:pPr>
      <w:r>
        <w:rPr>
          <w:rFonts w:ascii="宋体" w:hAnsi="宋体"/>
          <w:bCs/>
          <w:sz w:val="24"/>
        </w:rPr>
        <w:br w:type="page"/>
      </w:r>
      <w:r>
        <w:rPr>
          <w:rFonts w:hint="eastAsia" w:ascii="宋体" w:hAnsi="宋体"/>
          <w:b/>
          <w:bCs/>
          <w:sz w:val="32"/>
          <w:szCs w:val="32"/>
        </w:rPr>
        <w:t>（响应文件封面格式）</w:t>
      </w:r>
    </w:p>
    <w:p w14:paraId="53AEE882">
      <w:pPr>
        <w:spacing w:line="240" w:lineRule="atLeast"/>
        <w:jc w:val="center"/>
        <w:rPr>
          <w:rFonts w:ascii="宋体" w:hAnsi="宋体"/>
          <w:bCs/>
          <w:sz w:val="24"/>
        </w:rPr>
      </w:pPr>
    </w:p>
    <w:p w14:paraId="4C69AD99">
      <w:pPr>
        <w:spacing w:line="240" w:lineRule="atLeast"/>
        <w:jc w:val="center"/>
        <w:rPr>
          <w:rFonts w:ascii="宋体" w:hAnsi="宋体"/>
          <w:bCs/>
          <w:sz w:val="24"/>
        </w:rPr>
      </w:pPr>
    </w:p>
    <w:p w14:paraId="40E4CA82">
      <w:pPr>
        <w:spacing w:line="240" w:lineRule="atLeast"/>
        <w:jc w:val="right"/>
        <w:rPr>
          <w:rFonts w:ascii="宋体" w:hAnsi="宋体"/>
          <w:bCs/>
          <w:sz w:val="24"/>
        </w:rPr>
      </w:pPr>
    </w:p>
    <w:p w14:paraId="58B80A0A">
      <w:pPr>
        <w:spacing w:line="240" w:lineRule="atLeast"/>
        <w:jc w:val="center"/>
        <w:rPr>
          <w:rFonts w:ascii="方正小标宋简体" w:hAnsi="方正小标宋简体" w:eastAsia="方正小标宋简体" w:cs="方正小标宋简体"/>
          <w:bCs/>
          <w:sz w:val="44"/>
          <w:szCs w:val="44"/>
        </w:rPr>
      </w:pPr>
    </w:p>
    <w:p w14:paraId="3B941400">
      <w:pPr>
        <w:spacing w:line="240" w:lineRule="atLeast"/>
        <w:jc w:val="center"/>
        <w:rPr>
          <w:rFonts w:ascii="方正小标宋简体" w:hAnsi="方正小标宋简体" w:eastAsia="方正小标宋简体" w:cs="方正小标宋简体"/>
          <w:bCs/>
          <w:sz w:val="44"/>
          <w:szCs w:val="44"/>
        </w:rPr>
      </w:pPr>
    </w:p>
    <w:p w14:paraId="34A05F46">
      <w:pPr>
        <w:spacing w:line="240" w:lineRule="atLeast"/>
        <w:jc w:val="center"/>
        <w:rPr>
          <w:rFonts w:ascii="宋体" w:hAnsi="宋体"/>
          <w:b/>
          <w:sz w:val="32"/>
          <w:szCs w:val="32"/>
        </w:rPr>
      </w:pPr>
      <w:r>
        <w:rPr>
          <w:rFonts w:hint="eastAsia" w:ascii="方正小标宋简体" w:hAnsi="方正小标宋简体" w:eastAsia="方正小标宋简体" w:cs="方正小标宋简体"/>
          <w:bCs/>
          <w:sz w:val="44"/>
          <w:szCs w:val="44"/>
        </w:rPr>
        <w:t>响  应  文  件</w:t>
      </w:r>
    </w:p>
    <w:p w14:paraId="261311CD">
      <w:pPr>
        <w:spacing w:line="360" w:lineRule="auto"/>
        <w:jc w:val="center"/>
        <w:rPr>
          <w:rFonts w:ascii="宋体" w:hAnsi="宋体"/>
          <w:szCs w:val="21"/>
        </w:rPr>
      </w:pPr>
    </w:p>
    <w:p w14:paraId="4C6F3890">
      <w:pPr>
        <w:spacing w:line="360" w:lineRule="auto"/>
        <w:jc w:val="center"/>
        <w:rPr>
          <w:rFonts w:ascii="宋体" w:hAnsi="宋体"/>
          <w:szCs w:val="21"/>
        </w:rPr>
      </w:pPr>
    </w:p>
    <w:p w14:paraId="720BB992">
      <w:pPr>
        <w:spacing w:line="360" w:lineRule="auto"/>
        <w:jc w:val="center"/>
        <w:rPr>
          <w:rFonts w:ascii="宋体" w:hAnsi="宋体"/>
          <w:szCs w:val="21"/>
        </w:rPr>
      </w:pPr>
    </w:p>
    <w:p w14:paraId="26BC3EBD">
      <w:pPr>
        <w:spacing w:line="360" w:lineRule="auto"/>
        <w:jc w:val="center"/>
        <w:rPr>
          <w:rFonts w:ascii="宋体" w:hAnsi="宋体"/>
          <w:szCs w:val="21"/>
        </w:rPr>
      </w:pPr>
    </w:p>
    <w:p w14:paraId="0E97F086">
      <w:pPr>
        <w:spacing w:line="360" w:lineRule="auto"/>
        <w:jc w:val="center"/>
        <w:rPr>
          <w:rFonts w:ascii="宋体" w:hAnsi="宋体"/>
          <w:szCs w:val="21"/>
        </w:rPr>
      </w:pPr>
    </w:p>
    <w:p w14:paraId="4609777D">
      <w:pPr>
        <w:spacing w:line="360" w:lineRule="auto"/>
        <w:jc w:val="left"/>
        <w:rPr>
          <w:rFonts w:ascii="仿宋_GB2312" w:hAnsi="仿宋_GB2312" w:eastAsia="仿宋_GB2312" w:cs="仿宋_GB2312"/>
          <w:sz w:val="32"/>
          <w:szCs w:val="32"/>
        </w:rPr>
      </w:pPr>
    </w:p>
    <w:p w14:paraId="3686CE95">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44195403">
      <w:pPr>
        <w:spacing w:line="360" w:lineRule="auto"/>
        <w:ind w:firstLine="640" w:firstLineChars="200"/>
        <w:jc w:val="left"/>
        <w:rPr>
          <w:rFonts w:ascii="仿宋_GB2312" w:hAnsi="仿宋_GB2312" w:eastAsia="仿宋_GB2312" w:cs="仿宋_GB2312"/>
          <w:sz w:val="32"/>
          <w:szCs w:val="32"/>
          <w:u w:val="single"/>
        </w:rPr>
      </w:pPr>
    </w:p>
    <w:p w14:paraId="40FD6990">
      <w:pPr>
        <w:tabs>
          <w:tab w:val="left" w:pos="3240"/>
        </w:tabs>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33DC6FF8">
      <w:pPr>
        <w:tabs>
          <w:tab w:val="left" w:pos="3240"/>
        </w:tabs>
        <w:spacing w:line="360" w:lineRule="auto"/>
        <w:ind w:firstLine="640" w:firstLineChars="200"/>
        <w:jc w:val="left"/>
        <w:rPr>
          <w:rFonts w:ascii="仿宋_GB2312" w:hAnsi="仿宋_GB2312" w:eastAsia="仿宋_GB2312" w:cs="仿宋_GB2312"/>
          <w:sz w:val="32"/>
          <w:szCs w:val="32"/>
          <w:u w:val="single"/>
        </w:rPr>
      </w:pPr>
    </w:p>
    <w:p w14:paraId="1DB78F61">
      <w:pPr>
        <w:spacing w:line="360" w:lineRule="auto"/>
        <w:ind w:firstLine="640" w:firstLineChars="200"/>
        <w:jc w:val="left"/>
        <w:rPr>
          <w:rFonts w:ascii="仿宋_GB2312" w:hAnsi="仿宋_GB2312" w:eastAsia="仿宋_GB2312" w:cs="仿宋_GB2312"/>
          <w:sz w:val="32"/>
          <w:szCs w:val="32"/>
          <w:u w:val="single"/>
        </w:rPr>
      </w:pPr>
    </w:p>
    <w:p w14:paraId="4E605945">
      <w:pPr>
        <w:spacing w:line="360" w:lineRule="auto"/>
        <w:ind w:firstLine="640" w:firstLineChars="200"/>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p>
    <w:p w14:paraId="501D8698">
      <w:pPr>
        <w:snapToGrid w:val="0"/>
        <w:spacing w:beforeLines="50" w:after="50"/>
        <w:rPr>
          <w:rFonts w:ascii="仿宋_GB2312" w:hAnsi="仿宋_GB2312" w:eastAsia="仿宋_GB2312" w:cs="仿宋_GB2312"/>
          <w:sz w:val="32"/>
          <w:szCs w:val="32"/>
        </w:rPr>
      </w:pPr>
    </w:p>
    <w:p w14:paraId="697067C9">
      <w:pPr>
        <w:snapToGrid w:val="0"/>
        <w:spacing w:beforeLines="50" w:after="50"/>
        <w:rPr>
          <w:rFonts w:ascii="仿宋_GB2312" w:hAnsi="仿宋_GB2312" w:eastAsia="仿宋_GB2312" w:cs="仿宋_GB2312"/>
          <w:sz w:val="32"/>
          <w:szCs w:val="32"/>
        </w:rPr>
      </w:pPr>
    </w:p>
    <w:p w14:paraId="1D25D086">
      <w:pPr>
        <w:snapToGrid w:val="0"/>
        <w:spacing w:beforeLines="50" w:after="50"/>
        <w:rPr>
          <w:rFonts w:ascii="仿宋_GB2312" w:hAnsi="仿宋_GB2312" w:eastAsia="仿宋_GB2312" w:cs="仿宋_GB2312"/>
          <w:sz w:val="32"/>
          <w:szCs w:val="32"/>
        </w:rPr>
      </w:pPr>
    </w:p>
    <w:p w14:paraId="600C4388">
      <w:pPr>
        <w:snapToGrid w:val="0"/>
        <w:spacing w:beforeLines="50" w:after="50"/>
        <w:rPr>
          <w:rFonts w:ascii="仿宋_GB2312" w:hAnsi="仿宋_GB2312" w:eastAsia="仿宋_GB2312" w:cs="仿宋_GB2312"/>
          <w:sz w:val="32"/>
          <w:szCs w:val="32"/>
        </w:rPr>
      </w:pPr>
    </w:p>
    <w:p w14:paraId="1DD87314">
      <w:pPr>
        <w:snapToGrid w:val="0"/>
        <w:spacing w:beforeLines="50" w:after="50"/>
        <w:jc w:val="center"/>
        <w:rPr>
          <w:rFonts w:ascii="仿宋_GB2312" w:hAnsi="仿宋_GB2312" w:eastAsia="仿宋_GB2312" w:cs="仿宋_GB2312"/>
          <w:bCs/>
          <w:sz w:val="32"/>
          <w:szCs w:val="32"/>
        </w:rPr>
      </w:pPr>
      <w:r>
        <w:rPr>
          <w:rFonts w:hint="eastAsia" w:ascii="仿宋_GB2312" w:hAnsi="仿宋_GB2312" w:eastAsia="仿宋_GB2312" w:cs="仿宋_GB2312"/>
          <w:sz w:val="32"/>
          <w:szCs w:val="32"/>
        </w:rPr>
        <w:t>年    月    日</w:t>
      </w:r>
    </w:p>
    <w:p w14:paraId="421582E2">
      <w:pPr>
        <w:spacing w:line="300" w:lineRule="auto"/>
        <w:rPr>
          <w:rFonts w:ascii="宋体" w:hAnsi="宋体"/>
          <w:szCs w:val="21"/>
        </w:rPr>
      </w:pPr>
    </w:p>
    <w:p w14:paraId="7A3BD5C3">
      <w:pPr>
        <w:snapToGrid w:val="0"/>
        <w:spacing w:beforeLines="50" w:after="50" w:line="360" w:lineRule="auto"/>
        <w:outlineLvl w:val="1"/>
        <w:rPr>
          <w:rFonts w:ascii="宋体" w:hAnsi="宋体"/>
          <w:b/>
          <w:bCs/>
          <w:sz w:val="32"/>
          <w:szCs w:val="32"/>
        </w:rPr>
      </w:pPr>
      <w:bookmarkStart w:id="58" w:name="_Toc31723070"/>
      <w:bookmarkStart w:id="59" w:name="_Toc35611438"/>
      <w:bookmarkStart w:id="60" w:name="_Toc31728084"/>
      <w:bookmarkStart w:id="61" w:name="_Toc35611516"/>
      <w:r>
        <w:rPr>
          <w:rFonts w:hint="eastAsia" w:ascii="宋体" w:hAnsi="宋体"/>
          <w:b/>
          <w:bCs/>
          <w:sz w:val="32"/>
          <w:szCs w:val="32"/>
        </w:rPr>
        <w:t>一、资格证明文件格式</w:t>
      </w:r>
      <w:bookmarkEnd w:id="58"/>
      <w:bookmarkEnd w:id="59"/>
      <w:bookmarkEnd w:id="60"/>
      <w:bookmarkEnd w:id="61"/>
    </w:p>
    <w:p w14:paraId="2E7719CC">
      <w:pPr>
        <w:snapToGrid w:val="0"/>
        <w:spacing w:beforeLines="50" w:after="50" w:line="360" w:lineRule="auto"/>
        <w:jc w:val="left"/>
        <w:rPr>
          <w:rFonts w:ascii="宋体" w:hAnsi="宋体"/>
          <w:b/>
          <w:sz w:val="24"/>
        </w:rPr>
      </w:pPr>
      <w:r>
        <w:rPr>
          <w:rFonts w:hint="eastAsia" w:ascii="宋体" w:hAnsi="宋体"/>
          <w:b/>
          <w:sz w:val="32"/>
          <w:szCs w:val="32"/>
        </w:rPr>
        <w:t>1.资格证明文件封面格式：</w:t>
      </w:r>
    </w:p>
    <w:p w14:paraId="49946C05">
      <w:pPr>
        <w:snapToGrid w:val="0"/>
        <w:spacing w:beforeLines="50" w:after="50"/>
        <w:rPr>
          <w:rFonts w:ascii="宋体" w:hAnsi="宋体"/>
          <w:bCs/>
          <w:sz w:val="32"/>
          <w:szCs w:val="20"/>
        </w:rPr>
      </w:pPr>
    </w:p>
    <w:p w14:paraId="00B59191">
      <w:pPr>
        <w:snapToGrid w:val="0"/>
        <w:spacing w:beforeLines="50" w:after="50"/>
        <w:rPr>
          <w:rFonts w:ascii="宋体" w:hAnsi="宋体"/>
          <w:sz w:val="24"/>
          <w:szCs w:val="20"/>
        </w:rPr>
      </w:pPr>
    </w:p>
    <w:p w14:paraId="606EDF1E">
      <w:pPr>
        <w:snapToGrid w:val="0"/>
        <w:spacing w:beforeLines="50" w:after="50"/>
        <w:rPr>
          <w:rFonts w:ascii="宋体" w:hAnsi="宋体"/>
          <w:sz w:val="24"/>
          <w:szCs w:val="20"/>
        </w:rPr>
      </w:pPr>
    </w:p>
    <w:p w14:paraId="6F657160">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678DE2BD">
      <w:pPr>
        <w:snapToGrid w:val="0"/>
        <w:spacing w:beforeLines="50" w:after="50"/>
        <w:rPr>
          <w:rFonts w:ascii="宋体" w:hAnsi="宋体"/>
          <w:bCs/>
          <w:sz w:val="24"/>
          <w:szCs w:val="20"/>
        </w:rPr>
      </w:pPr>
    </w:p>
    <w:p w14:paraId="329033B1">
      <w:pPr>
        <w:snapToGrid w:val="0"/>
        <w:spacing w:beforeLines="50" w:after="50"/>
        <w:rPr>
          <w:rFonts w:ascii="宋体" w:hAnsi="宋体"/>
          <w:bCs/>
          <w:sz w:val="24"/>
          <w:szCs w:val="20"/>
        </w:rPr>
      </w:pPr>
    </w:p>
    <w:p w14:paraId="585DE42C">
      <w:pPr>
        <w:snapToGrid w:val="0"/>
        <w:spacing w:beforeLines="50" w:after="50"/>
        <w:rPr>
          <w:rFonts w:ascii="宋体" w:hAnsi="宋体"/>
          <w:bCs/>
          <w:sz w:val="24"/>
          <w:szCs w:val="20"/>
        </w:rPr>
      </w:pPr>
    </w:p>
    <w:p w14:paraId="7C606E0D">
      <w:pPr>
        <w:snapToGrid w:val="0"/>
        <w:spacing w:beforeLines="50" w:after="50"/>
        <w:rPr>
          <w:rFonts w:ascii="宋体" w:hAnsi="宋体"/>
          <w:bCs/>
          <w:sz w:val="24"/>
          <w:szCs w:val="20"/>
        </w:rPr>
      </w:pPr>
    </w:p>
    <w:p w14:paraId="24EE04DD">
      <w:pPr>
        <w:snapToGrid w:val="0"/>
        <w:spacing w:beforeLines="50" w:after="50"/>
        <w:rPr>
          <w:rFonts w:ascii="宋体" w:hAnsi="宋体"/>
          <w:bCs/>
          <w:sz w:val="24"/>
          <w:szCs w:val="20"/>
        </w:rPr>
      </w:pPr>
    </w:p>
    <w:p w14:paraId="49A11AB4">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4ADEA012">
      <w:pPr>
        <w:snapToGrid w:val="0"/>
        <w:spacing w:beforeLines="50" w:after="50"/>
        <w:ind w:firstLine="720" w:firstLineChars="225"/>
        <w:rPr>
          <w:rFonts w:ascii="仿宋_GB2312" w:hAnsi="仿宋_GB2312" w:eastAsia="仿宋_GB2312" w:cs="仿宋_GB2312"/>
          <w:bCs/>
          <w:sz w:val="32"/>
          <w:szCs w:val="32"/>
        </w:rPr>
      </w:pPr>
    </w:p>
    <w:p w14:paraId="03CA1803">
      <w:pPr>
        <w:snapToGrid w:val="0"/>
        <w:spacing w:beforeLines="50" w:after="50"/>
        <w:ind w:firstLine="720" w:firstLineChars="22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08BDC05A">
      <w:pPr>
        <w:snapToGrid w:val="0"/>
        <w:spacing w:beforeLines="50" w:after="50"/>
        <w:ind w:firstLine="720" w:firstLineChars="225"/>
        <w:rPr>
          <w:rFonts w:ascii="仿宋_GB2312" w:hAnsi="仿宋_GB2312" w:eastAsia="仿宋_GB2312" w:cs="仿宋_GB2312"/>
          <w:bCs/>
          <w:sz w:val="32"/>
          <w:szCs w:val="32"/>
        </w:rPr>
      </w:pPr>
    </w:p>
    <w:p w14:paraId="12628D01">
      <w:pPr>
        <w:snapToGrid w:val="0"/>
        <w:spacing w:beforeLines="50" w:after="50"/>
        <w:ind w:firstLine="720" w:firstLineChars="225"/>
        <w:rPr>
          <w:rFonts w:ascii="仿宋_GB2312" w:hAnsi="仿宋_GB2312" w:eastAsia="仿宋_GB2312" w:cs="仿宋_GB2312"/>
          <w:bCs/>
          <w:sz w:val="32"/>
          <w:szCs w:val="32"/>
        </w:rPr>
      </w:pPr>
    </w:p>
    <w:p w14:paraId="4CC44428">
      <w:pPr>
        <w:snapToGrid w:val="0"/>
        <w:spacing w:beforeLines="50" w:after="50"/>
        <w:ind w:firstLine="720" w:firstLineChars="225"/>
        <w:rPr>
          <w:rFonts w:ascii="仿宋_GB2312" w:hAnsi="仿宋_GB2312" w:eastAsia="仿宋_GB2312" w:cs="仿宋_GB2312"/>
          <w:bCs/>
          <w:sz w:val="32"/>
          <w:szCs w:val="32"/>
        </w:rPr>
      </w:pPr>
    </w:p>
    <w:p w14:paraId="0EA0F47D">
      <w:pPr>
        <w:pStyle w:val="9"/>
        <w:snapToGrid w:val="0"/>
        <w:spacing w:before="50" w:after="50"/>
        <w:ind w:firstLine="720" w:firstLineChars="22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0A6B2CD3">
      <w:pPr>
        <w:pStyle w:val="9"/>
        <w:snapToGrid w:val="0"/>
        <w:spacing w:before="50" w:after="50"/>
        <w:ind w:firstLine="720" w:firstLineChars="225"/>
        <w:rPr>
          <w:rFonts w:ascii="仿宋_GB2312" w:hAnsi="仿宋_GB2312" w:eastAsia="仿宋_GB2312" w:cs="仿宋_GB2312"/>
          <w:bCs/>
          <w:sz w:val="32"/>
          <w:szCs w:val="32"/>
        </w:rPr>
      </w:pPr>
    </w:p>
    <w:p w14:paraId="66264FB8">
      <w:pPr>
        <w:pStyle w:val="9"/>
        <w:snapToGrid w:val="0"/>
        <w:spacing w:before="50" w:after="50"/>
        <w:ind w:firstLine="720" w:firstLineChars="225"/>
        <w:rPr>
          <w:rFonts w:ascii="仿宋_GB2312" w:hAnsi="仿宋_GB2312" w:eastAsia="仿宋_GB2312" w:cs="仿宋_GB2312"/>
          <w:bCs/>
          <w:sz w:val="32"/>
          <w:szCs w:val="32"/>
        </w:rPr>
      </w:pPr>
    </w:p>
    <w:p w14:paraId="191E3002">
      <w:pPr>
        <w:pStyle w:val="9"/>
        <w:snapToGrid w:val="0"/>
        <w:spacing w:before="50" w:after="50"/>
        <w:ind w:firstLine="720" w:firstLineChars="225"/>
        <w:rPr>
          <w:rFonts w:ascii="仿宋_GB2312" w:hAnsi="仿宋_GB2312" w:eastAsia="仿宋_GB2312" w:cs="仿宋_GB2312"/>
          <w:bCs/>
          <w:sz w:val="32"/>
          <w:szCs w:val="32"/>
        </w:rPr>
      </w:pPr>
    </w:p>
    <w:p w14:paraId="50474E72">
      <w:pPr>
        <w:pStyle w:val="9"/>
        <w:snapToGrid w:val="0"/>
        <w:spacing w:before="50" w:after="50"/>
        <w:ind w:firstLine="1280" w:firstLineChars="400"/>
        <w:rPr>
          <w:rFonts w:ascii="仿宋_GB2312" w:hAnsi="仿宋_GB2312" w:eastAsia="仿宋_GB2312" w:cs="仿宋_GB2312"/>
          <w:bCs/>
          <w:sz w:val="32"/>
          <w:szCs w:val="32"/>
        </w:rPr>
      </w:pPr>
    </w:p>
    <w:p w14:paraId="690F52CC">
      <w:pPr>
        <w:snapToGrid w:val="0"/>
        <w:spacing w:beforeLines="50" w:after="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BDD10E1">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7CB3DB0A">
      <w:pPr>
        <w:snapToGrid w:val="0"/>
        <w:spacing w:beforeLines="50" w:after="50" w:line="360" w:lineRule="auto"/>
        <w:ind w:firstLine="645"/>
        <w:rPr>
          <w:rFonts w:ascii="宋体" w:hAnsi="宋体"/>
          <w:sz w:val="32"/>
          <w:szCs w:val="32"/>
        </w:rPr>
      </w:pPr>
      <w:r>
        <w:rPr>
          <w:rFonts w:hint="eastAsia" w:ascii="宋体" w:hAnsi="宋体"/>
          <w:sz w:val="32"/>
          <w:szCs w:val="32"/>
        </w:rPr>
        <w:t>根据竞争性谈判文件规定及供应商提供的材料自行编写目录（部分格式后附）。</w:t>
      </w:r>
    </w:p>
    <w:p w14:paraId="40897E3D">
      <w:pPr>
        <w:snapToGrid w:val="0"/>
        <w:spacing w:beforeLines="50" w:after="50" w:line="360" w:lineRule="auto"/>
        <w:rPr>
          <w:rFonts w:ascii="宋体" w:hAnsi="宋体"/>
          <w:sz w:val="24"/>
          <w:szCs w:val="20"/>
        </w:rPr>
      </w:pPr>
    </w:p>
    <w:p w14:paraId="2AF4B217">
      <w:pPr>
        <w:spacing w:line="360" w:lineRule="auto"/>
        <w:rPr>
          <w:rFonts w:ascii="宋体" w:hAnsi="宋体"/>
          <w:szCs w:val="21"/>
        </w:rPr>
      </w:pPr>
    </w:p>
    <w:p w14:paraId="0D01035D">
      <w:pPr>
        <w:spacing w:line="360" w:lineRule="auto"/>
        <w:rPr>
          <w:rFonts w:ascii="宋体" w:hAnsi="宋体"/>
          <w:szCs w:val="21"/>
        </w:rPr>
      </w:pPr>
    </w:p>
    <w:p w14:paraId="73EF0D88">
      <w:pPr>
        <w:spacing w:line="360" w:lineRule="auto"/>
        <w:rPr>
          <w:rFonts w:ascii="宋体" w:hAnsi="宋体"/>
          <w:szCs w:val="21"/>
        </w:rPr>
      </w:pPr>
    </w:p>
    <w:p w14:paraId="4EA0FF4B">
      <w:pPr>
        <w:spacing w:line="360" w:lineRule="auto"/>
        <w:rPr>
          <w:rFonts w:ascii="宋体" w:hAnsi="宋体"/>
          <w:szCs w:val="21"/>
        </w:rPr>
      </w:pPr>
    </w:p>
    <w:p w14:paraId="0783D9FE">
      <w:pPr>
        <w:spacing w:line="300" w:lineRule="auto"/>
        <w:rPr>
          <w:rFonts w:ascii="宋体" w:hAnsi="宋体"/>
          <w:szCs w:val="21"/>
        </w:rPr>
      </w:pPr>
    </w:p>
    <w:p w14:paraId="6F3A87BB">
      <w:pPr>
        <w:spacing w:line="300" w:lineRule="auto"/>
        <w:rPr>
          <w:rFonts w:ascii="宋体" w:hAnsi="宋体"/>
          <w:szCs w:val="21"/>
        </w:rPr>
      </w:pPr>
    </w:p>
    <w:p w14:paraId="72DF3B9C">
      <w:pPr>
        <w:spacing w:line="300" w:lineRule="auto"/>
        <w:rPr>
          <w:rFonts w:ascii="宋体" w:hAnsi="宋体"/>
          <w:szCs w:val="21"/>
        </w:rPr>
      </w:pPr>
    </w:p>
    <w:p w14:paraId="3AD12076">
      <w:pPr>
        <w:spacing w:line="300" w:lineRule="auto"/>
        <w:rPr>
          <w:rFonts w:ascii="宋体" w:hAnsi="宋体"/>
          <w:szCs w:val="21"/>
        </w:rPr>
      </w:pPr>
    </w:p>
    <w:p w14:paraId="00AFD58B">
      <w:pPr>
        <w:spacing w:line="300" w:lineRule="auto"/>
        <w:rPr>
          <w:rFonts w:ascii="宋体" w:hAnsi="宋体"/>
          <w:szCs w:val="21"/>
        </w:rPr>
      </w:pPr>
    </w:p>
    <w:p w14:paraId="52513AFF">
      <w:pPr>
        <w:spacing w:line="300" w:lineRule="auto"/>
        <w:rPr>
          <w:rFonts w:ascii="宋体" w:hAnsi="宋体"/>
          <w:szCs w:val="21"/>
        </w:rPr>
      </w:pPr>
    </w:p>
    <w:p w14:paraId="7681DC1A">
      <w:pPr>
        <w:spacing w:line="300" w:lineRule="auto"/>
        <w:rPr>
          <w:rFonts w:ascii="宋体" w:hAnsi="宋体"/>
          <w:szCs w:val="21"/>
        </w:rPr>
      </w:pPr>
    </w:p>
    <w:p w14:paraId="0FA9A5DE">
      <w:pPr>
        <w:spacing w:line="300" w:lineRule="auto"/>
        <w:rPr>
          <w:rFonts w:ascii="宋体" w:hAnsi="宋体"/>
          <w:szCs w:val="21"/>
        </w:rPr>
      </w:pPr>
    </w:p>
    <w:p w14:paraId="7A2DA668">
      <w:pPr>
        <w:spacing w:line="300" w:lineRule="auto"/>
        <w:rPr>
          <w:rFonts w:ascii="宋体" w:hAnsi="宋体"/>
          <w:szCs w:val="21"/>
        </w:rPr>
      </w:pPr>
    </w:p>
    <w:p w14:paraId="745F158C">
      <w:pPr>
        <w:spacing w:line="300" w:lineRule="auto"/>
        <w:rPr>
          <w:rFonts w:ascii="宋体" w:hAnsi="宋体"/>
          <w:szCs w:val="21"/>
        </w:rPr>
      </w:pPr>
    </w:p>
    <w:p w14:paraId="40ADDC4D">
      <w:pPr>
        <w:spacing w:line="300" w:lineRule="auto"/>
        <w:rPr>
          <w:rFonts w:ascii="宋体" w:hAnsi="宋体"/>
          <w:szCs w:val="21"/>
        </w:rPr>
      </w:pPr>
    </w:p>
    <w:p w14:paraId="79B3A135">
      <w:pPr>
        <w:spacing w:line="320" w:lineRule="exact"/>
        <w:jc w:val="left"/>
        <w:rPr>
          <w:rFonts w:ascii="宋体" w:hAnsi="宋体"/>
          <w:szCs w:val="21"/>
        </w:rPr>
      </w:pPr>
    </w:p>
    <w:p w14:paraId="08BD062D">
      <w:pPr>
        <w:snapToGrid w:val="0"/>
        <w:spacing w:beforeLines="50" w:after="50"/>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供应商直接控股、管理关系信息表</w:t>
      </w:r>
    </w:p>
    <w:p w14:paraId="05A4BF78">
      <w:pPr>
        <w:snapToGrid w:val="0"/>
        <w:spacing w:beforeLines="50" w:after="50"/>
        <w:jc w:val="center"/>
        <w:rPr>
          <w:rFonts w:ascii="宋体" w:hAnsi="宋体"/>
          <w:b/>
          <w:sz w:val="32"/>
          <w:szCs w:val="32"/>
        </w:rPr>
      </w:pPr>
    </w:p>
    <w:p w14:paraId="7B4E6DB1">
      <w:pPr>
        <w:snapToGrid w:val="0"/>
        <w:spacing w:beforeLines="50" w:after="50"/>
        <w:jc w:val="center"/>
        <w:rPr>
          <w:rFonts w:ascii="宋体" w:hAnsi="宋体"/>
          <w:b/>
          <w:sz w:val="32"/>
          <w:szCs w:val="32"/>
        </w:rPr>
      </w:pPr>
      <w:r>
        <w:rPr>
          <w:rFonts w:hint="eastAsia" w:ascii="宋体" w:hAnsi="宋体"/>
          <w:b/>
          <w:sz w:val="32"/>
          <w:szCs w:val="32"/>
        </w:rPr>
        <w:t>供应商直接控股股东信息表</w:t>
      </w:r>
    </w:p>
    <w:p w14:paraId="76EFADBF">
      <w:pPr>
        <w:snapToGrid w:val="0"/>
        <w:spacing w:before="50" w:afterLines="50"/>
        <w:jc w:val="center"/>
        <w:rPr>
          <w:rFonts w:ascii="宋体" w:hAnsi="宋体"/>
          <w:b/>
          <w:sz w:val="32"/>
          <w:szCs w:val="32"/>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88CB1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01DDFA7">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735B97F">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5C889E4">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109AEB2">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2CCF542">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备注</w:t>
            </w:r>
          </w:p>
        </w:tc>
      </w:tr>
      <w:tr w14:paraId="39BA8C4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3A7A066">
            <w:pPr>
              <w:widowControl/>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FDC46A9">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F405B3">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AE94EC8">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D056A9">
            <w:pPr>
              <w:widowControl/>
              <w:spacing w:line="360" w:lineRule="auto"/>
              <w:jc w:val="center"/>
              <w:rPr>
                <w:rFonts w:ascii="宋体" w:hAnsi="宋体" w:cs="宋体"/>
                <w:kern w:val="0"/>
                <w:sz w:val="28"/>
                <w:szCs w:val="28"/>
              </w:rPr>
            </w:pPr>
          </w:p>
        </w:tc>
      </w:tr>
      <w:tr w14:paraId="4E00785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9F4A75">
            <w:pPr>
              <w:widowControl/>
              <w:spacing w:line="360" w:lineRule="auto"/>
              <w:jc w:val="center"/>
              <w:rPr>
                <w:rFonts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3187435">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FE6146">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9744851">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E295A1A">
            <w:pPr>
              <w:widowControl/>
              <w:spacing w:line="360" w:lineRule="auto"/>
              <w:jc w:val="center"/>
              <w:rPr>
                <w:rFonts w:ascii="宋体" w:hAnsi="宋体" w:cs="宋体"/>
                <w:kern w:val="0"/>
                <w:sz w:val="28"/>
                <w:szCs w:val="28"/>
              </w:rPr>
            </w:pPr>
          </w:p>
        </w:tc>
      </w:tr>
      <w:tr w14:paraId="036DF37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9CB2E3">
            <w:pPr>
              <w:widowControl/>
              <w:spacing w:line="360" w:lineRule="auto"/>
              <w:jc w:val="center"/>
              <w:rPr>
                <w:rFonts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B194E1C">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40B966">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495233">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AEE626">
            <w:pPr>
              <w:widowControl/>
              <w:spacing w:line="360" w:lineRule="auto"/>
              <w:jc w:val="center"/>
              <w:rPr>
                <w:rFonts w:ascii="宋体" w:hAnsi="宋体" w:cs="宋体"/>
                <w:kern w:val="0"/>
                <w:sz w:val="28"/>
                <w:szCs w:val="28"/>
              </w:rPr>
            </w:pPr>
          </w:p>
        </w:tc>
      </w:tr>
      <w:tr w14:paraId="676E643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9E569AA">
            <w:pPr>
              <w:widowControl/>
              <w:spacing w:line="360" w:lineRule="auto"/>
              <w:jc w:val="center"/>
              <w:rPr>
                <w:rFonts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E05387">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C83AA44">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F816E6">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82A4CB5">
            <w:pPr>
              <w:widowControl/>
              <w:spacing w:line="360" w:lineRule="auto"/>
              <w:jc w:val="center"/>
              <w:rPr>
                <w:rFonts w:ascii="宋体" w:hAnsi="宋体" w:cs="宋体"/>
                <w:kern w:val="0"/>
                <w:sz w:val="28"/>
                <w:szCs w:val="28"/>
              </w:rPr>
            </w:pPr>
          </w:p>
        </w:tc>
      </w:tr>
    </w:tbl>
    <w:p w14:paraId="1C03045B">
      <w:pPr>
        <w:snapToGrid w:val="0"/>
        <w:spacing w:line="360" w:lineRule="auto"/>
        <w:jc w:val="left"/>
        <w:rPr>
          <w:rFonts w:ascii="宋体" w:hAnsi="宋体" w:cs="宋体"/>
          <w:szCs w:val="21"/>
        </w:rPr>
      </w:pPr>
      <w:r>
        <w:rPr>
          <w:rFonts w:hint="eastAsia" w:ascii="宋体" w:hAnsi="宋体" w:cs="宋体"/>
          <w:szCs w:val="21"/>
        </w:rPr>
        <w:t>注：</w:t>
      </w:r>
    </w:p>
    <w:p w14:paraId="05F72E87">
      <w:pPr>
        <w:snapToGrid w:val="0"/>
        <w:spacing w:line="360" w:lineRule="auto"/>
        <w:ind w:firstLine="420" w:firstLineChars="200"/>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71D44B">
      <w:pPr>
        <w:snapToGrid w:val="0"/>
        <w:spacing w:line="360" w:lineRule="auto"/>
        <w:ind w:firstLine="420" w:firstLineChars="200"/>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0C0A4528">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3.供应商不存在直接控股股东的，则填“无”。</w:t>
      </w:r>
    </w:p>
    <w:p w14:paraId="2A423D14">
      <w:pPr>
        <w:snapToGrid w:val="0"/>
        <w:spacing w:line="360" w:lineRule="auto"/>
        <w:ind w:firstLine="420" w:firstLineChars="200"/>
        <w:jc w:val="left"/>
        <w:rPr>
          <w:rFonts w:ascii="宋体" w:hAnsi="宋体" w:cs="宋体"/>
          <w:szCs w:val="21"/>
        </w:rPr>
      </w:pPr>
    </w:p>
    <w:p w14:paraId="0FFDCB87">
      <w:pPr>
        <w:snapToGrid w:val="0"/>
        <w:spacing w:line="360" w:lineRule="auto"/>
        <w:ind w:firstLine="560" w:firstLineChars="200"/>
        <w:jc w:val="left"/>
        <w:rPr>
          <w:rFonts w:ascii="宋体" w:hAnsi="宋体" w:cs="宋体"/>
          <w:sz w:val="28"/>
          <w:szCs w:val="28"/>
        </w:rPr>
      </w:pPr>
    </w:p>
    <w:p w14:paraId="5382A886">
      <w:pPr>
        <w:snapToGrid w:val="0"/>
        <w:spacing w:beforeLines="50" w:line="360" w:lineRule="auto"/>
        <w:ind w:right="480"/>
        <w:jc w:val="center"/>
        <w:rPr>
          <w:rFonts w:ascii="宋体" w:hAnsi="宋体" w:cs="宋体"/>
          <w:sz w:val="24"/>
          <w:u w:val="single"/>
        </w:rPr>
      </w:pPr>
      <w:r>
        <w:rPr>
          <w:rFonts w:hint="eastAsia" w:ascii="宋体" w:hAnsi="宋体" w:cs="宋体"/>
          <w:sz w:val="24"/>
        </w:rPr>
        <w:t>法定代表人或者委托代理人签字：</w:t>
      </w:r>
    </w:p>
    <w:p w14:paraId="7550CF3C">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 xml:space="preserve">供应商（盖公章 ）： </w:t>
      </w:r>
    </w:p>
    <w:p w14:paraId="639DB614">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6B228219">
      <w:pPr>
        <w:snapToGrid w:val="0"/>
        <w:jc w:val="center"/>
        <w:rPr>
          <w:rFonts w:ascii="宋体" w:hAnsi="宋体"/>
          <w:b/>
          <w:sz w:val="28"/>
          <w:szCs w:val="28"/>
        </w:rPr>
      </w:pPr>
      <w:r>
        <w:rPr>
          <w:rFonts w:ascii="宋体" w:hAnsi="宋体"/>
          <w:b/>
          <w:sz w:val="28"/>
          <w:szCs w:val="28"/>
        </w:rPr>
        <w:br w:type="page"/>
      </w:r>
    </w:p>
    <w:p w14:paraId="5ABC613D">
      <w:pPr>
        <w:snapToGrid w:val="0"/>
        <w:jc w:val="center"/>
        <w:rPr>
          <w:rFonts w:ascii="宋体" w:hAnsi="宋体"/>
          <w:b/>
          <w:sz w:val="32"/>
          <w:szCs w:val="32"/>
        </w:rPr>
      </w:pPr>
      <w:r>
        <w:rPr>
          <w:rFonts w:hint="eastAsia" w:ascii="宋体" w:hAnsi="宋体"/>
          <w:b/>
          <w:sz w:val="32"/>
          <w:szCs w:val="32"/>
        </w:rPr>
        <w:t>供应商直接管理关系信息表</w:t>
      </w:r>
    </w:p>
    <w:p w14:paraId="32C62CBA">
      <w:pPr>
        <w:snapToGrid w:val="0"/>
        <w:jc w:val="center"/>
        <w:rPr>
          <w:rFonts w:ascii="宋体" w:hAnsi="宋体"/>
          <w:b/>
          <w:sz w:val="32"/>
          <w:szCs w:val="32"/>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0A8484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CD40490">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D1BF0BA">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D828942">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A892140">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14:paraId="7C4C74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0A012EA">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B67BABD">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B208A2">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FCDF388">
            <w:pPr>
              <w:widowControl/>
              <w:wordWrap w:val="0"/>
              <w:spacing w:line="200" w:lineRule="atLeast"/>
              <w:jc w:val="center"/>
              <w:rPr>
                <w:rFonts w:ascii="宋体" w:hAnsi="宋体" w:cs="宋体"/>
                <w:kern w:val="0"/>
                <w:sz w:val="28"/>
                <w:szCs w:val="28"/>
              </w:rPr>
            </w:pPr>
          </w:p>
        </w:tc>
      </w:tr>
      <w:tr w14:paraId="442189A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2547B5">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C3F79F">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F40885">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B9BF097">
            <w:pPr>
              <w:widowControl/>
              <w:wordWrap w:val="0"/>
              <w:spacing w:line="200" w:lineRule="atLeast"/>
              <w:jc w:val="center"/>
              <w:rPr>
                <w:rFonts w:ascii="宋体" w:hAnsi="宋体" w:cs="宋体"/>
                <w:kern w:val="0"/>
                <w:sz w:val="28"/>
                <w:szCs w:val="28"/>
              </w:rPr>
            </w:pPr>
          </w:p>
        </w:tc>
      </w:tr>
      <w:tr w14:paraId="1790A2A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28FF140">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F83E78E">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BE40854">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0D34ADB">
            <w:pPr>
              <w:widowControl/>
              <w:wordWrap w:val="0"/>
              <w:spacing w:line="200" w:lineRule="atLeast"/>
              <w:jc w:val="center"/>
              <w:rPr>
                <w:rFonts w:ascii="宋体" w:hAnsi="宋体" w:cs="宋体"/>
                <w:kern w:val="0"/>
                <w:sz w:val="28"/>
                <w:szCs w:val="28"/>
              </w:rPr>
            </w:pPr>
          </w:p>
        </w:tc>
      </w:tr>
      <w:tr w14:paraId="0FC16F8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6E40184">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9375D97">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4D31F18">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0FE60E">
            <w:pPr>
              <w:widowControl/>
              <w:wordWrap w:val="0"/>
              <w:spacing w:line="200" w:lineRule="atLeast"/>
              <w:jc w:val="center"/>
              <w:rPr>
                <w:rFonts w:ascii="宋体" w:hAnsi="宋体" w:cs="宋体"/>
                <w:kern w:val="0"/>
                <w:sz w:val="28"/>
                <w:szCs w:val="28"/>
              </w:rPr>
            </w:pPr>
          </w:p>
        </w:tc>
      </w:tr>
    </w:tbl>
    <w:p w14:paraId="574FFC33">
      <w:pPr>
        <w:snapToGrid w:val="0"/>
        <w:spacing w:line="360" w:lineRule="auto"/>
        <w:jc w:val="left"/>
        <w:rPr>
          <w:rFonts w:ascii="宋体" w:hAnsi="宋体"/>
          <w:szCs w:val="21"/>
        </w:rPr>
      </w:pPr>
      <w:r>
        <w:rPr>
          <w:rFonts w:hint="eastAsia" w:ascii="宋体" w:hAnsi="宋体"/>
          <w:szCs w:val="21"/>
        </w:rPr>
        <w:t>注：</w:t>
      </w:r>
    </w:p>
    <w:p w14:paraId="7BA2FECE">
      <w:pPr>
        <w:snapToGrid w:val="0"/>
        <w:spacing w:line="360" w:lineRule="auto"/>
        <w:ind w:firstLine="420" w:firstLineChars="200"/>
        <w:jc w:val="left"/>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31633D6F">
      <w:pPr>
        <w:snapToGrid w:val="0"/>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1E937724">
      <w:pPr>
        <w:snapToGrid w:val="0"/>
        <w:spacing w:line="360" w:lineRule="auto"/>
        <w:ind w:firstLine="420" w:firstLineChars="200"/>
        <w:jc w:val="left"/>
        <w:rPr>
          <w:rFonts w:ascii="宋体" w:hAnsi="宋体"/>
          <w:sz w:val="28"/>
          <w:szCs w:val="28"/>
        </w:rPr>
      </w:pPr>
      <w:r>
        <w:rPr>
          <w:rFonts w:hint="eastAsia" w:ascii="宋体" w:hAnsi="宋体"/>
          <w:szCs w:val="21"/>
        </w:rPr>
        <w:t>3.供应商不存在直接管理关系的，则填“无”。</w:t>
      </w:r>
    </w:p>
    <w:p w14:paraId="2524B3BA">
      <w:pPr>
        <w:snapToGrid w:val="0"/>
        <w:spacing w:line="360" w:lineRule="auto"/>
        <w:jc w:val="left"/>
        <w:rPr>
          <w:rFonts w:ascii="宋体" w:hAnsi="宋体"/>
          <w:sz w:val="28"/>
          <w:szCs w:val="28"/>
        </w:rPr>
      </w:pPr>
    </w:p>
    <w:p w14:paraId="7E6C07F7">
      <w:pPr>
        <w:snapToGrid w:val="0"/>
        <w:spacing w:line="360" w:lineRule="auto"/>
        <w:jc w:val="left"/>
        <w:rPr>
          <w:rFonts w:ascii="宋体" w:hAnsi="宋体"/>
          <w:sz w:val="28"/>
          <w:szCs w:val="28"/>
        </w:rPr>
      </w:pPr>
    </w:p>
    <w:p w14:paraId="5E739440">
      <w:pPr>
        <w:snapToGrid w:val="0"/>
        <w:spacing w:line="360" w:lineRule="auto"/>
        <w:jc w:val="left"/>
        <w:rPr>
          <w:sz w:val="28"/>
          <w:szCs w:val="28"/>
        </w:rPr>
      </w:pPr>
    </w:p>
    <w:p w14:paraId="6C8C36D6">
      <w:pPr>
        <w:snapToGrid w:val="0"/>
        <w:spacing w:line="360" w:lineRule="auto"/>
        <w:jc w:val="left"/>
        <w:rPr>
          <w:sz w:val="28"/>
          <w:szCs w:val="28"/>
        </w:rPr>
      </w:pPr>
    </w:p>
    <w:p w14:paraId="0F53093B">
      <w:pPr>
        <w:snapToGrid w:val="0"/>
        <w:spacing w:line="360" w:lineRule="auto"/>
        <w:jc w:val="left"/>
        <w:rPr>
          <w:sz w:val="28"/>
          <w:szCs w:val="28"/>
        </w:rPr>
      </w:pPr>
    </w:p>
    <w:p w14:paraId="07B92BC7">
      <w:pPr>
        <w:snapToGrid w:val="0"/>
        <w:spacing w:line="360" w:lineRule="auto"/>
        <w:jc w:val="left"/>
        <w:rPr>
          <w:rFonts w:ascii="宋体" w:hAnsi="宋体"/>
          <w:sz w:val="28"/>
          <w:szCs w:val="28"/>
        </w:rPr>
      </w:pPr>
    </w:p>
    <w:p w14:paraId="5C23974C">
      <w:pPr>
        <w:snapToGrid w:val="0"/>
        <w:spacing w:beforeLines="50" w:line="360" w:lineRule="auto"/>
        <w:ind w:right="480"/>
        <w:jc w:val="center"/>
        <w:rPr>
          <w:rFonts w:ascii="宋体" w:hAnsi="宋体"/>
          <w:sz w:val="24"/>
          <w:u w:val="single"/>
        </w:rPr>
      </w:pPr>
      <w:r>
        <w:rPr>
          <w:rFonts w:hint="eastAsia" w:ascii="宋体" w:hAnsi="宋体"/>
          <w:sz w:val="24"/>
        </w:rPr>
        <w:t>法定代表人或者委托代理人签字：</w:t>
      </w:r>
    </w:p>
    <w:p w14:paraId="05764F06">
      <w:pPr>
        <w:snapToGrid w:val="0"/>
        <w:spacing w:beforeLines="50" w:after="50" w:line="360" w:lineRule="auto"/>
        <w:ind w:right="480" w:firstLine="3360" w:firstLineChars="1400"/>
        <w:rPr>
          <w:rFonts w:ascii="宋体" w:hAnsi="宋体"/>
          <w:sz w:val="24"/>
        </w:rPr>
      </w:pPr>
      <w:r>
        <w:rPr>
          <w:rFonts w:hint="eastAsia" w:ascii="宋体" w:hAnsi="宋体"/>
          <w:sz w:val="24"/>
        </w:rPr>
        <w:t>供应商（盖公章）：</w:t>
      </w:r>
    </w:p>
    <w:p w14:paraId="4432D2F8">
      <w:pPr>
        <w:snapToGrid w:val="0"/>
        <w:spacing w:beforeLines="50" w:after="50" w:line="360" w:lineRule="auto"/>
        <w:ind w:right="480" w:firstLine="240" w:firstLineChars="100"/>
        <w:jc w:val="center"/>
        <w:rPr>
          <w:rFonts w:ascii="宋体" w:hAnsi="宋体"/>
          <w:sz w:val="28"/>
          <w:szCs w:val="28"/>
        </w:rPr>
      </w:pPr>
      <w:r>
        <w:rPr>
          <w:rFonts w:hint="eastAsia" w:ascii="宋体" w:hAnsi="宋体"/>
          <w:sz w:val="24"/>
        </w:rPr>
        <w:t xml:space="preserve">                                        年    月    日</w:t>
      </w:r>
    </w:p>
    <w:p w14:paraId="6793B1FD">
      <w:pPr>
        <w:spacing w:line="32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竞标声明</w:t>
      </w:r>
    </w:p>
    <w:p w14:paraId="5B587E2E">
      <w:pPr>
        <w:spacing w:line="320" w:lineRule="exact"/>
        <w:jc w:val="center"/>
        <w:rPr>
          <w:rFonts w:ascii="宋体" w:hAnsi="宋体"/>
          <w:sz w:val="24"/>
          <w:szCs w:val="20"/>
        </w:rPr>
      </w:pPr>
    </w:p>
    <w:p w14:paraId="2C1F5D4C">
      <w:pPr>
        <w:spacing w:beforeLines="50" w:after="50" w:line="360" w:lineRule="auto"/>
        <w:contextualSpacing/>
        <w:rPr>
          <w:rFonts w:ascii="宋体" w:hAnsi="宋体" w:cs="宋体"/>
          <w:szCs w:val="21"/>
        </w:rPr>
      </w:pPr>
      <w:r>
        <w:rPr>
          <w:rFonts w:hint="eastAsia" w:ascii="宋体" w:hAnsi="宋体" w:cs="宋体"/>
          <w:szCs w:val="21"/>
        </w:rPr>
        <w:t>致：</w:t>
      </w:r>
      <w:r>
        <w:rPr>
          <w:rFonts w:hint="eastAsia" w:ascii="宋体" w:hAnsi="宋体" w:cs="宋体"/>
          <w:szCs w:val="21"/>
          <w:u w:val="single"/>
        </w:rPr>
        <w:t>（采购单位名称）</w:t>
      </w:r>
      <w:r>
        <w:rPr>
          <w:rFonts w:hint="eastAsia" w:ascii="宋体" w:hAnsi="宋体" w:cs="宋体"/>
          <w:szCs w:val="21"/>
        </w:rPr>
        <w:t>：</w:t>
      </w:r>
    </w:p>
    <w:p w14:paraId="7612AADC">
      <w:pPr>
        <w:spacing w:beforeLines="50" w:after="50" w:line="360" w:lineRule="auto"/>
        <w:ind w:firstLine="420" w:firstLineChars="200"/>
        <w:contextualSpacing/>
        <w:rPr>
          <w:rFonts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系中华人民共和国合法供应商，经营地址。</w:t>
      </w:r>
    </w:p>
    <w:p w14:paraId="2DFEA2B7">
      <w:pPr>
        <w:spacing w:beforeLines="50" w:line="360" w:lineRule="auto"/>
        <w:ind w:firstLine="420" w:firstLineChars="200"/>
        <w:contextualSpacing/>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57D55EAC">
      <w:pPr>
        <w:spacing w:beforeLines="50" w:line="360" w:lineRule="auto"/>
        <w:ind w:firstLine="420" w:firstLineChars="200"/>
        <w:contextualSpacing/>
        <w:rPr>
          <w:rFonts w:ascii="宋体" w:hAnsi="宋体" w:cs="宋体"/>
          <w:szCs w:val="21"/>
        </w:rPr>
      </w:pPr>
      <w:r>
        <w:rPr>
          <w:rFonts w:hint="eastAsia" w:ascii="宋体" w:hAnsi="宋体" w:cs="宋体"/>
          <w:szCs w:val="21"/>
        </w:rPr>
        <w:t>1.我方向贵方提交的所有响应文件、资料都是准确的和真实的。</w:t>
      </w:r>
    </w:p>
    <w:p w14:paraId="10DF40F0">
      <w:pPr>
        <w:spacing w:beforeLines="50" w:line="360" w:lineRule="auto"/>
        <w:ind w:firstLine="420" w:firstLineChars="200"/>
        <w:contextualSpacing/>
        <w:rPr>
          <w:rFonts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325ACD5">
      <w:pPr>
        <w:spacing w:beforeLines="50" w:line="360" w:lineRule="auto"/>
        <w:ind w:firstLine="420" w:firstLineChars="200"/>
        <w:contextualSpacing/>
        <w:rPr>
          <w:rFonts w:ascii="宋体" w:hAnsi="宋体" w:cs="宋体"/>
          <w:szCs w:val="21"/>
        </w:rPr>
      </w:pPr>
      <w:r>
        <w:rPr>
          <w:rFonts w:hint="eastAsia" w:ascii="宋体" w:hAnsi="宋体" w:cs="宋体"/>
          <w:szCs w:val="21"/>
        </w:rPr>
        <w:t>3.在此，我方宣布同意如下：</w:t>
      </w:r>
    </w:p>
    <w:p w14:paraId="7DF23177">
      <w:pPr>
        <w:spacing w:beforeLines="50" w:line="360" w:lineRule="auto"/>
        <w:ind w:firstLine="420" w:firstLineChars="200"/>
        <w:contextualSpacing/>
        <w:rPr>
          <w:rFonts w:ascii="宋体" w:hAnsi="宋体" w:cs="宋体"/>
          <w:szCs w:val="21"/>
        </w:rPr>
      </w:pPr>
      <w:r>
        <w:rPr>
          <w:rFonts w:hint="eastAsia" w:ascii="宋体" w:hAnsi="宋体" w:cs="宋体"/>
          <w:szCs w:val="21"/>
        </w:rPr>
        <w:t>(1)将按竞争性谈判文件的约定履行合同责任和义务；</w:t>
      </w:r>
    </w:p>
    <w:p w14:paraId="74ED51FD">
      <w:pPr>
        <w:spacing w:beforeLines="50" w:line="360" w:lineRule="auto"/>
        <w:ind w:firstLine="420" w:firstLineChars="200"/>
        <w:contextualSpacing/>
        <w:rPr>
          <w:rFonts w:ascii="宋体" w:hAnsi="宋体" w:cs="宋体"/>
          <w:szCs w:val="21"/>
        </w:rPr>
      </w:pPr>
      <w:r>
        <w:rPr>
          <w:rFonts w:hint="eastAsia" w:ascii="宋体" w:hAnsi="宋体" w:cs="宋体"/>
          <w:szCs w:val="21"/>
        </w:rPr>
        <w:t>(2)已详细审查全部竞争性谈判文件，包括补遗文件（如有）；</w:t>
      </w:r>
    </w:p>
    <w:p w14:paraId="34419B43">
      <w:pPr>
        <w:spacing w:beforeLines="50" w:line="360" w:lineRule="auto"/>
        <w:ind w:firstLine="420" w:firstLineChars="200"/>
        <w:contextualSpacing/>
        <w:rPr>
          <w:rFonts w:ascii="宋体" w:hAnsi="宋体" w:cs="宋体"/>
          <w:szCs w:val="21"/>
        </w:rPr>
      </w:pPr>
      <w:r>
        <w:rPr>
          <w:rFonts w:hint="eastAsia" w:ascii="宋体" w:hAnsi="宋体" w:cs="宋体"/>
          <w:szCs w:val="21"/>
        </w:rPr>
        <w:t>(3)同意提供按照贵方可能要求的与谈判有关的一切数据或者资料；</w:t>
      </w:r>
    </w:p>
    <w:p w14:paraId="6C6C8C0F">
      <w:pPr>
        <w:spacing w:beforeLines="50" w:line="360" w:lineRule="auto"/>
        <w:ind w:firstLine="420" w:firstLineChars="200"/>
        <w:contextualSpacing/>
        <w:rPr>
          <w:rFonts w:ascii="宋体" w:hAnsi="宋体" w:cs="宋体"/>
          <w:szCs w:val="21"/>
        </w:rPr>
      </w:pPr>
      <w:r>
        <w:rPr>
          <w:rFonts w:hint="eastAsia" w:ascii="宋体" w:hAnsi="宋体" w:cs="宋体"/>
          <w:szCs w:val="21"/>
        </w:rPr>
        <w:t>(4)响应竞争性谈判文件规定的竞标有效期。</w:t>
      </w:r>
    </w:p>
    <w:p w14:paraId="55C712A7">
      <w:pPr>
        <w:spacing w:beforeLines="50" w:line="360" w:lineRule="auto"/>
        <w:ind w:firstLine="420" w:firstLineChars="200"/>
        <w:contextualSpacing/>
        <w:rPr>
          <w:rFonts w:ascii="宋体" w:hAnsi="宋体" w:cs="宋体"/>
          <w:szCs w:val="21"/>
        </w:rPr>
      </w:pPr>
      <w:r>
        <w:rPr>
          <w:rFonts w:hint="eastAsia" w:ascii="宋体" w:hAnsi="宋体" w:cs="宋体"/>
          <w:szCs w:val="21"/>
        </w:rPr>
        <w:t>4.我方承诺符合《中华人民共和国政府采购法》第二十二条规定：</w:t>
      </w:r>
    </w:p>
    <w:p w14:paraId="68D02A5F">
      <w:pPr>
        <w:spacing w:beforeLines="50" w:line="360" w:lineRule="auto"/>
        <w:ind w:firstLine="420" w:firstLineChars="200"/>
        <w:contextualSpacing/>
        <w:rPr>
          <w:rFonts w:ascii="宋体" w:hAnsi="宋体" w:cs="宋体"/>
          <w:szCs w:val="21"/>
        </w:rPr>
      </w:pPr>
      <w:r>
        <w:rPr>
          <w:rFonts w:hint="eastAsia" w:ascii="宋体" w:hAnsi="宋体" w:cs="宋体"/>
          <w:szCs w:val="21"/>
        </w:rPr>
        <w:t>（1）具有独立承担民事责任的能力；</w:t>
      </w:r>
    </w:p>
    <w:p w14:paraId="5C3691D9">
      <w:pPr>
        <w:spacing w:beforeLines="50" w:line="360" w:lineRule="auto"/>
        <w:ind w:firstLine="420" w:firstLineChars="200"/>
        <w:contextualSpacing/>
        <w:rPr>
          <w:rFonts w:ascii="宋体" w:hAnsi="宋体" w:cs="宋体"/>
          <w:szCs w:val="21"/>
        </w:rPr>
      </w:pPr>
      <w:r>
        <w:rPr>
          <w:rFonts w:hint="eastAsia" w:ascii="宋体" w:hAnsi="宋体" w:cs="宋体"/>
          <w:szCs w:val="21"/>
        </w:rPr>
        <w:t>（2）具有良好的商业信誉和健全的财务会计制度；</w:t>
      </w:r>
    </w:p>
    <w:p w14:paraId="0697DCC7">
      <w:pPr>
        <w:spacing w:beforeLines="50" w:line="360" w:lineRule="auto"/>
        <w:ind w:firstLine="420" w:firstLineChars="200"/>
        <w:contextualSpacing/>
        <w:rPr>
          <w:rFonts w:ascii="宋体" w:hAnsi="宋体" w:cs="宋体"/>
          <w:szCs w:val="21"/>
        </w:rPr>
      </w:pPr>
      <w:r>
        <w:rPr>
          <w:rFonts w:hint="eastAsia" w:ascii="宋体" w:hAnsi="宋体" w:cs="宋体"/>
          <w:szCs w:val="21"/>
        </w:rPr>
        <w:t>（3）具有履行合同所必需的设备和专业技术能力；</w:t>
      </w:r>
    </w:p>
    <w:p w14:paraId="0FA25D78">
      <w:pPr>
        <w:spacing w:beforeLines="50" w:line="360" w:lineRule="auto"/>
        <w:ind w:firstLine="420" w:firstLineChars="200"/>
        <w:contextualSpacing/>
        <w:rPr>
          <w:rFonts w:ascii="宋体" w:hAnsi="宋体" w:cs="宋体"/>
          <w:szCs w:val="21"/>
        </w:rPr>
      </w:pPr>
      <w:r>
        <w:rPr>
          <w:rFonts w:hint="eastAsia" w:ascii="宋体" w:hAnsi="宋体" w:cs="宋体"/>
          <w:szCs w:val="21"/>
        </w:rPr>
        <w:t>（4）有依法缴纳税收和社会保障资金的良好记录；</w:t>
      </w:r>
    </w:p>
    <w:p w14:paraId="7AE97495">
      <w:pPr>
        <w:spacing w:beforeLines="50" w:line="360" w:lineRule="auto"/>
        <w:ind w:firstLine="420" w:firstLineChars="200"/>
        <w:contextualSpacing/>
        <w:rPr>
          <w:rFonts w:ascii="宋体" w:hAnsi="宋体" w:cs="宋体"/>
          <w:szCs w:val="21"/>
        </w:rPr>
      </w:pPr>
      <w:r>
        <w:rPr>
          <w:rFonts w:hint="eastAsia" w:ascii="宋体" w:hAnsi="宋体" w:cs="宋体"/>
          <w:szCs w:val="21"/>
        </w:rPr>
        <w:t>（5）参加政府采购活动前三年内，在经营活动中没有重大违法记录；</w:t>
      </w:r>
    </w:p>
    <w:p w14:paraId="5D27CB89">
      <w:pPr>
        <w:spacing w:beforeLines="50" w:line="360" w:lineRule="auto"/>
        <w:ind w:firstLine="420" w:firstLineChars="200"/>
        <w:contextualSpacing/>
        <w:rPr>
          <w:rFonts w:ascii="宋体" w:hAnsi="宋体" w:cs="宋体"/>
          <w:szCs w:val="21"/>
        </w:rPr>
      </w:pPr>
      <w:r>
        <w:rPr>
          <w:rFonts w:hint="eastAsia" w:ascii="宋体" w:hAnsi="宋体" w:cs="宋体"/>
          <w:szCs w:val="21"/>
        </w:rPr>
        <w:t>（6）法律、行政法规规定的其他条件。</w:t>
      </w:r>
    </w:p>
    <w:p w14:paraId="06B69CE5">
      <w:pPr>
        <w:spacing w:beforeLines="50" w:line="360" w:lineRule="auto"/>
        <w:ind w:firstLine="420" w:firstLineChars="200"/>
        <w:contextualSpacing/>
        <w:rPr>
          <w:rFonts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szCs w:val="21"/>
        </w:rPr>
        <w:t>重大税收违法失信主体</w:t>
      </w:r>
      <w:r>
        <w:rPr>
          <w:rFonts w:hint="eastAsia" w:ascii="宋体" w:hAnsi="宋体" w:cs="宋体"/>
          <w:szCs w:val="21"/>
        </w:rPr>
        <w:t>、政府采购严重违法失信行为记录名单，完全符合《中华人民共和国政府采购法》第二十二条规定的供应商资格条件，我方对此声明负全部法律责任。</w:t>
      </w:r>
    </w:p>
    <w:p w14:paraId="54091927">
      <w:pPr>
        <w:spacing w:beforeLines="50" w:line="360" w:lineRule="auto"/>
        <w:ind w:firstLine="420" w:firstLineChars="200"/>
        <w:contextualSpacing/>
        <w:rPr>
          <w:rFonts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F7CCACA">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20351C96">
      <w:pPr>
        <w:spacing w:line="360" w:lineRule="auto"/>
        <w:ind w:firstLine="420" w:firstLineChars="200"/>
        <w:contextualSpacing/>
        <w:rPr>
          <w:rFonts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p>
    <w:p w14:paraId="490C2058">
      <w:pPr>
        <w:pStyle w:val="16"/>
        <w:spacing w:line="360" w:lineRule="auto"/>
        <w:ind w:firstLine="420" w:firstLineChars="200"/>
        <w:contextualSpacing/>
        <w:rPr>
          <w:rFonts w:hAnsi="宋体" w:cs="宋体"/>
          <w:sz w:val="21"/>
          <w:u w:val="single"/>
        </w:rPr>
      </w:pPr>
      <w:r>
        <w:rPr>
          <w:rFonts w:hint="eastAsia" w:hAnsi="宋体" w:cs="宋体"/>
          <w:sz w:val="21"/>
        </w:rPr>
        <w:t>7.与本谈判有关的一切正式往来信函请寄：邮政编号：</w:t>
      </w:r>
    </w:p>
    <w:p w14:paraId="0753A246">
      <w:pPr>
        <w:pStyle w:val="16"/>
        <w:spacing w:line="360" w:lineRule="auto"/>
        <w:ind w:firstLine="420" w:firstLineChars="200"/>
        <w:contextualSpacing/>
        <w:rPr>
          <w:rFonts w:hAnsi="宋体" w:cs="宋体"/>
          <w:sz w:val="21"/>
        </w:rPr>
      </w:pPr>
      <w:r>
        <w:rPr>
          <w:rFonts w:hint="eastAsia" w:hAnsi="宋体" w:cs="宋体"/>
          <w:sz w:val="21"/>
        </w:rPr>
        <w:t>电话/传真： 电子函件：</w:t>
      </w:r>
    </w:p>
    <w:p w14:paraId="74139E99">
      <w:pPr>
        <w:pStyle w:val="15"/>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开户银行：  帐号/行号：</w:t>
      </w:r>
    </w:p>
    <w:p w14:paraId="50936D93">
      <w:pPr>
        <w:pStyle w:val="15"/>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14:paraId="227B02AD">
      <w:pPr>
        <w:pStyle w:val="15"/>
        <w:tabs>
          <w:tab w:val="left" w:pos="939"/>
        </w:tabs>
        <w:spacing w:line="360" w:lineRule="auto"/>
        <w:ind w:left="141" w:leftChars="67" w:firstLine="315" w:firstLineChars="150"/>
        <w:rPr>
          <w:rFonts w:ascii="宋体" w:hAnsi="宋体" w:cs="宋体"/>
          <w:szCs w:val="21"/>
        </w:rPr>
      </w:pPr>
      <w:r>
        <w:rPr>
          <w:rFonts w:hint="eastAsia" w:ascii="宋体" w:hAnsi="宋体" w:cs="宋体"/>
          <w:szCs w:val="21"/>
        </w:rPr>
        <w:t>特此承诺。</w:t>
      </w:r>
    </w:p>
    <w:p w14:paraId="6EA4B95B">
      <w:pPr>
        <w:pStyle w:val="15"/>
        <w:tabs>
          <w:tab w:val="left" w:pos="939"/>
        </w:tabs>
        <w:spacing w:line="360" w:lineRule="auto"/>
        <w:ind w:left="141" w:leftChars="67" w:firstLine="315" w:firstLineChars="150"/>
        <w:rPr>
          <w:rFonts w:ascii="宋体" w:hAnsi="宋体" w:cs="宋体"/>
          <w:szCs w:val="21"/>
        </w:rPr>
      </w:pPr>
    </w:p>
    <w:p w14:paraId="0958FAF3">
      <w:pPr>
        <w:spacing w:line="360" w:lineRule="auto"/>
        <w:ind w:firstLine="3780" w:firstLineChars="1800"/>
      </w:pPr>
      <w:r>
        <w:rPr>
          <w:rFonts w:hint="eastAsia"/>
        </w:rPr>
        <w:t>法定代表人或者委托代理人（签字）：</w:t>
      </w:r>
    </w:p>
    <w:p w14:paraId="6F93976D">
      <w:pPr>
        <w:spacing w:line="360" w:lineRule="auto"/>
        <w:ind w:firstLine="3780" w:firstLineChars="1800"/>
        <w:rPr>
          <w:rFonts w:ascii="宋体" w:hAnsi="宋体" w:cs="宋体"/>
          <w:szCs w:val="21"/>
          <w:u w:val="single"/>
        </w:rPr>
      </w:pPr>
      <w:r>
        <w:rPr>
          <w:rFonts w:hint="eastAsia"/>
        </w:rPr>
        <w:t>供应商（盖公章）：</w:t>
      </w:r>
    </w:p>
    <w:p w14:paraId="469838F3">
      <w:pPr>
        <w:spacing w:beforeLines="50" w:after="50" w:line="360" w:lineRule="auto"/>
        <w:ind w:right="482" w:firstLine="210" w:firstLineChars="100"/>
        <w:contextualSpacing/>
        <w:jc w:val="center"/>
        <w:rPr>
          <w:rFonts w:ascii="宋体" w:hAnsi="宋体"/>
          <w:szCs w:val="21"/>
        </w:rPr>
      </w:pPr>
      <w:r>
        <w:rPr>
          <w:rFonts w:hint="eastAsia"/>
        </w:rPr>
        <w:t xml:space="preserve">     年    月    日 </w:t>
      </w:r>
    </w:p>
    <w:p w14:paraId="3BDD7130">
      <w:pPr>
        <w:snapToGrid w:val="0"/>
        <w:spacing w:beforeLines="50" w:after="50"/>
        <w:rPr>
          <w:rFonts w:ascii="宋体" w:hAnsi="宋体"/>
          <w:sz w:val="28"/>
          <w:szCs w:val="28"/>
        </w:rPr>
      </w:pPr>
    </w:p>
    <w:p w14:paraId="04204485">
      <w:pPr>
        <w:snapToGrid w:val="0"/>
        <w:spacing w:beforeLines="50" w:after="50" w:line="360" w:lineRule="auto"/>
        <w:jc w:val="left"/>
        <w:rPr>
          <w:rFonts w:ascii="宋体" w:hAnsi="宋体"/>
          <w:b/>
          <w:sz w:val="32"/>
          <w:szCs w:val="32"/>
        </w:rPr>
      </w:pPr>
      <w:r>
        <w:rPr>
          <w:rFonts w:ascii="宋体" w:hAnsi="宋体"/>
          <w:szCs w:val="21"/>
        </w:rPr>
        <w:br w:type="page"/>
      </w:r>
      <w:r>
        <w:rPr>
          <w:rFonts w:hint="eastAsia" w:ascii="宋体" w:hAnsi="宋体"/>
          <w:b/>
          <w:bCs/>
          <w:sz w:val="32"/>
          <w:szCs w:val="32"/>
        </w:rPr>
        <w:t>二、</w:t>
      </w:r>
      <w:r>
        <w:rPr>
          <w:rFonts w:hint="eastAsia" w:ascii="宋体" w:hAnsi="宋体"/>
          <w:b/>
          <w:sz w:val="32"/>
          <w:szCs w:val="32"/>
        </w:rPr>
        <w:t xml:space="preserve">报价商务技术文件格式 </w:t>
      </w:r>
    </w:p>
    <w:p w14:paraId="28B043DF">
      <w:pPr>
        <w:snapToGrid w:val="0"/>
        <w:spacing w:beforeLines="50" w:after="50" w:line="360" w:lineRule="auto"/>
        <w:jc w:val="left"/>
        <w:rPr>
          <w:rFonts w:ascii="宋体" w:hAnsi="宋体"/>
          <w:b/>
          <w:sz w:val="32"/>
          <w:szCs w:val="32"/>
        </w:rPr>
      </w:pPr>
      <w:r>
        <w:rPr>
          <w:rFonts w:hint="eastAsia" w:ascii="宋体" w:hAnsi="宋体"/>
          <w:b/>
          <w:sz w:val="32"/>
          <w:szCs w:val="32"/>
        </w:rPr>
        <w:t>1.报价商务技术文件封面格式</w:t>
      </w:r>
    </w:p>
    <w:p w14:paraId="35D54262">
      <w:pPr>
        <w:snapToGrid w:val="0"/>
        <w:spacing w:beforeLines="50" w:after="50"/>
        <w:rPr>
          <w:rFonts w:ascii="宋体" w:hAnsi="宋体"/>
          <w:bCs/>
          <w:sz w:val="32"/>
          <w:szCs w:val="20"/>
        </w:rPr>
      </w:pPr>
    </w:p>
    <w:p w14:paraId="6A1D1243">
      <w:pPr>
        <w:snapToGrid w:val="0"/>
        <w:spacing w:beforeLines="50" w:after="50"/>
        <w:rPr>
          <w:rFonts w:ascii="宋体" w:hAnsi="宋体"/>
          <w:sz w:val="24"/>
          <w:szCs w:val="20"/>
        </w:rPr>
      </w:pPr>
    </w:p>
    <w:p w14:paraId="3D101E3E">
      <w:pPr>
        <w:snapToGrid w:val="0"/>
        <w:spacing w:beforeLines="50" w:after="50"/>
        <w:rPr>
          <w:rFonts w:ascii="宋体" w:hAnsi="宋体"/>
          <w:sz w:val="24"/>
          <w:szCs w:val="20"/>
        </w:rPr>
      </w:pPr>
    </w:p>
    <w:p w14:paraId="674A1834">
      <w:pPr>
        <w:snapToGrid w:val="0"/>
        <w:spacing w:beforeLines="50" w:after="50"/>
        <w:rPr>
          <w:rFonts w:ascii="宋体" w:hAnsi="宋体"/>
          <w:sz w:val="24"/>
          <w:szCs w:val="20"/>
        </w:rPr>
      </w:pPr>
    </w:p>
    <w:p w14:paraId="436BE564">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商  务  技  术  文  件</w:t>
      </w:r>
    </w:p>
    <w:p w14:paraId="14B049CB">
      <w:pPr>
        <w:snapToGrid w:val="0"/>
        <w:spacing w:beforeLines="50" w:after="50"/>
        <w:rPr>
          <w:rFonts w:ascii="宋体" w:hAnsi="宋体"/>
          <w:bCs/>
          <w:sz w:val="24"/>
          <w:szCs w:val="20"/>
        </w:rPr>
      </w:pPr>
    </w:p>
    <w:p w14:paraId="66AE0775">
      <w:pPr>
        <w:snapToGrid w:val="0"/>
        <w:spacing w:beforeLines="50" w:after="50"/>
        <w:rPr>
          <w:rFonts w:ascii="宋体" w:hAnsi="宋体"/>
          <w:bCs/>
          <w:sz w:val="24"/>
          <w:szCs w:val="20"/>
        </w:rPr>
      </w:pPr>
    </w:p>
    <w:p w14:paraId="40B41B51">
      <w:pPr>
        <w:snapToGrid w:val="0"/>
        <w:spacing w:beforeLines="50" w:after="50"/>
        <w:rPr>
          <w:rFonts w:ascii="宋体" w:hAnsi="宋体"/>
          <w:bCs/>
          <w:sz w:val="24"/>
          <w:szCs w:val="20"/>
        </w:rPr>
      </w:pPr>
    </w:p>
    <w:p w14:paraId="739E960C">
      <w:pPr>
        <w:snapToGrid w:val="0"/>
        <w:spacing w:beforeLines="50" w:after="50"/>
        <w:rPr>
          <w:rFonts w:ascii="宋体" w:hAnsi="宋体"/>
          <w:bCs/>
          <w:sz w:val="24"/>
          <w:szCs w:val="20"/>
        </w:rPr>
      </w:pPr>
    </w:p>
    <w:p w14:paraId="17D1C435">
      <w:pPr>
        <w:snapToGrid w:val="0"/>
        <w:spacing w:beforeLines="50" w:after="50"/>
        <w:rPr>
          <w:rFonts w:ascii="宋体" w:hAnsi="宋体"/>
          <w:bCs/>
          <w:sz w:val="24"/>
          <w:szCs w:val="20"/>
        </w:rPr>
      </w:pPr>
    </w:p>
    <w:p w14:paraId="7589B631">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544E5BB6">
      <w:pPr>
        <w:snapToGrid w:val="0"/>
        <w:spacing w:beforeLines="50" w:after="50"/>
        <w:ind w:firstLine="720" w:firstLineChars="225"/>
        <w:rPr>
          <w:rFonts w:ascii="仿宋_GB2312" w:hAnsi="仿宋_GB2312" w:eastAsia="仿宋_GB2312" w:cs="仿宋_GB2312"/>
          <w:bCs/>
          <w:sz w:val="32"/>
          <w:szCs w:val="32"/>
        </w:rPr>
      </w:pPr>
    </w:p>
    <w:p w14:paraId="2E538DA6">
      <w:pPr>
        <w:snapToGrid w:val="0"/>
        <w:spacing w:beforeLines="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5CC2655D">
      <w:pPr>
        <w:snapToGrid w:val="0"/>
        <w:spacing w:beforeLines="50" w:after="50"/>
        <w:ind w:firstLine="720" w:firstLineChars="225"/>
        <w:rPr>
          <w:rFonts w:ascii="仿宋_GB2312" w:hAnsi="仿宋_GB2312" w:eastAsia="仿宋_GB2312" w:cs="仿宋_GB2312"/>
          <w:bCs/>
          <w:sz w:val="32"/>
          <w:szCs w:val="32"/>
        </w:rPr>
      </w:pPr>
    </w:p>
    <w:p w14:paraId="69F91925">
      <w:pPr>
        <w:snapToGrid w:val="0"/>
        <w:spacing w:beforeLines="50" w:after="50"/>
        <w:ind w:firstLine="640" w:firstLineChars="200"/>
        <w:rPr>
          <w:rFonts w:ascii="仿宋_GB2312" w:hAnsi="仿宋_GB2312" w:eastAsia="仿宋_GB2312" w:cs="仿宋_GB2312"/>
          <w:bCs/>
          <w:sz w:val="32"/>
          <w:szCs w:val="32"/>
        </w:rPr>
      </w:pPr>
    </w:p>
    <w:p w14:paraId="2331247C">
      <w:pPr>
        <w:snapToGrid w:val="0"/>
        <w:spacing w:beforeLines="50" w:after="50"/>
        <w:ind w:firstLine="720" w:firstLineChars="225"/>
        <w:rPr>
          <w:rFonts w:ascii="仿宋_GB2312" w:hAnsi="仿宋_GB2312" w:eastAsia="仿宋_GB2312" w:cs="仿宋_GB2312"/>
          <w:bCs/>
          <w:sz w:val="32"/>
          <w:szCs w:val="32"/>
        </w:rPr>
      </w:pPr>
    </w:p>
    <w:p w14:paraId="19B1F336">
      <w:pPr>
        <w:pStyle w:val="9"/>
        <w:snapToGrid w:val="0"/>
        <w:spacing w:before="50" w:after="50"/>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7489BB76">
      <w:pPr>
        <w:pStyle w:val="9"/>
        <w:snapToGrid w:val="0"/>
        <w:spacing w:before="50" w:after="50"/>
        <w:ind w:firstLine="720" w:firstLineChars="225"/>
        <w:rPr>
          <w:rFonts w:ascii="仿宋_GB2312" w:hAnsi="仿宋_GB2312" w:eastAsia="仿宋_GB2312" w:cs="仿宋_GB2312"/>
          <w:bCs/>
          <w:sz w:val="32"/>
          <w:szCs w:val="32"/>
        </w:rPr>
      </w:pPr>
    </w:p>
    <w:p w14:paraId="6920BF60">
      <w:pPr>
        <w:pStyle w:val="9"/>
        <w:snapToGrid w:val="0"/>
        <w:spacing w:before="50" w:after="50"/>
        <w:ind w:firstLine="0"/>
        <w:rPr>
          <w:rFonts w:ascii="仿宋_GB2312" w:hAnsi="仿宋_GB2312" w:eastAsia="仿宋_GB2312" w:cs="仿宋_GB2312"/>
          <w:bCs/>
          <w:sz w:val="32"/>
          <w:szCs w:val="32"/>
        </w:rPr>
      </w:pPr>
    </w:p>
    <w:p w14:paraId="123B7AB9">
      <w:pPr>
        <w:pStyle w:val="9"/>
        <w:snapToGrid w:val="0"/>
        <w:spacing w:before="50" w:after="50"/>
        <w:ind w:firstLine="1280" w:firstLineChars="400"/>
        <w:rPr>
          <w:rFonts w:ascii="仿宋_GB2312" w:hAnsi="仿宋_GB2312" w:eastAsia="仿宋_GB2312" w:cs="仿宋_GB2312"/>
          <w:bCs/>
          <w:sz w:val="32"/>
          <w:szCs w:val="32"/>
        </w:rPr>
      </w:pPr>
    </w:p>
    <w:p w14:paraId="6223DEAC">
      <w:pPr>
        <w:snapToGrid w:val="0"/>
        <w:spacing w:beforeLines="50" w:after="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5AD398B">
      <w:pPr>
        <w:snapToGrid w:val="0"/>
        <w:spacing w:beforeLines="50" w:after="50" w:line="360" w:lineRule="auto"/>
        <w:ind w:left="142"/>
        <w:jc w:val="left"/>
        <w:rPr>
          <w:rFonts w:ascii="宋体" w:hAnsi="宋体"/>
          <w:b/>
          <w:bCs/>
          <w:sz w:val="24"/>
        </w:rPr>
      </w:pPr>
      <w:r>
        <w:rPr>
          <w:rFonts w:ascii="宋体" w:hAnsi="宋体"/>
          <w:sz w:val="24"/>
        </w:rPr>
        <w:br w:type="page"/>
      </w:r>
      <w:r>
        <w:rPr>
          <w:rFonts w:hint="eastAsia" w:ascii="宋体" w:hAnsi="宋体"/>
          <w:b/>
          <w:bCs/>
          <w:sz w:val="32"/>
          <w:szCs w:val="32"/>
        </w:rPr>
        <w:t>2.报价商务技术文件目录</w:t>
      </w:r>
    </w:p>
    <w:p w14:paraId="3DC76034">
      <w:pPr>
        <w:snapToGrid w:val="0"/>
        <w:spacing w:beforeLines="50" w:after="50" w:line="360" w:lineRule="auto"/>
        <w:ind w:firstLine="640" w:firstLineChars="200"/>
        <w:rPr>
          <w:rFonts w:ascii="宋体" w:hAnsi="宋体"/>
          <w:sz w:val="32"/>
          <w:szCs w:val="32"/>
        </w:rPr>
      </w:pPr>
      <w:r>
        <w:rPr>
          <w:rFonts w:hint="eastAsia" w:ascii="宋体" w:hAnsi="宋体"/>
          <w:sz w:val="32"/>
          <w:szCs w:val="32"/>
        </w:rPr>
        <w:t>根据竞争性谈判文件规定及供应商提供的材料自行编写目录（部分格式后附）。</w:t>
      </w:r>
    </w:p>
    <w:p w14:paraId="0319E8B3">
      <w:pPr>
        <w:spacing w:line="400" w:lineRule="exact"/>
        <w:rPr>
          <w:rFonts w:ascii="仿宋_GB2312" w:hAnsi="仿宋_GB2312" w:eastAsia="仿宋_GB2312" w:cs="仿宋_GB2312"/>
          <w:sz w:val="32"/>
          <w:szCs w:val="32"/>
        </w:rPr>
      </w:pPr>
    </w:p>
    <w:p w14:paraId="3B17ECA7">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无串通竞标行为的承诺函</w:t>
      </w:r>
    </w:p>
    <w:p w14:paraId="5DD859B2">
      <w:pPr>
        <w:spacing w:line="400" w:lineRule="exact"/>
        <w:ind w:firstLine="640" w:firstLineChars="200"/>
        <w:rPr>
          <w:rFonts w:ascii="仿宋_GB2312" w:hAnsi="仿宋_GB2312" w:eastAsia="仿宋_GB2312" w:cs="仿宋_GB2312"/>
          <w:sz w:val="32"/>
          <w:szCs w:val="32"/>
        </w:rPr>
      </w:pPr>
    </w:p>
    <w:p w14:paraId="12C86CED">
      <w:pPr>
        <w:spacing w:line="360" w:lineRule="auto"/>
        <w:ind w:firstLine="482" w:firstLineChars="200"/>
        <w:rPr>
          <w:rFonts w:ascii="宋体" w:hAnsi="宋体" w:cs="仿宋_GB2312"/>
          <w:b/>
          <w:bCs/>
          <w:sz w:val="24"/>
        </w:rPr>
      </w:pPr>
      <w:r>
        <w:rPr>
          <w:rFonts w:hint="eastAsia" w:ascii="宋体" w:hAnsi="宋体" w:cs="仿宋_GB2312"/>
          <w:b/>
          <w:bCs/>
          <w:sz w:val="24"/>
        </w:rPr>
        <w:t>一、我公司承诺无下列相互串通竞标的情形：</w:t>
      </w:r>
    </w:p>
    <w:p w14:paraId="1CD0AD58">
      <w:pPr>
        <w:spacing w:line="360" w:lineRule="auto"/>
        <w:ind w:firstLine="480" w:firstLineChars="200"/>
        <w:rPr>
          <w:rFonts w:ascii="宋体" w:hAnsi="宋体" w:cs="仿宋_GB2312"/>
          <w:sz w:val="24"/>
        </w:rPr>
      </w:pPr>
      <w:r>
        <w:rPr>
          <w:rFonts w:hint="eastAsia" w:ascii="宋体" w:hAnsi="宋体" w:cs="仿宋_GB2312"/>
          <w:sz w:val="24"/>
        </w:rPr>
        <w:t>1.不同供应商的响应文件由同一单位或者个人编制；或者不同供应商报名的IP地址一致的；</w:t>
      </w:r>
    </w:p>
    <w:p w14:paraId="750840FD">
      <w:pPr>
        <w:spacing w:line="360" w:lineRule="auto"/>
        <w:ind w:firstLine="480" w:firstLineChars="200"/>
        <w:rPr>
          <w:rFonts w:ascii="宋体" w:hAnsi="宋体" w:cs="仿宋_GB2312"/>
          <w:sz w:val="24"/>
        </w:rPr>
      </w:pPr>
      <w:r>
        <w:rPr>
          <w:rFonts w:hint="eastAsia" w:ascii="宋体" w:hAnsi="宋体" w:cs="仿宋_GB2312"/>
          <w:sz w:val="24"/>
        </w:rPr>
        <w:t>2.不同供应商委托同一单位或者个人办理竞标事宜；</w:t>
      </w:r>
    </w:p>
    <w:p w14:paraId="6912253D">
      <w:pPr>
        <w:spacing w:line="360" w:lineRule="auto"/>
        <w:ind w:firstLine="480" w:firstLineChars="200"/>
        <w:rPr>
          <w:rFonts w:ascii="宋体" w:hAnsi="宋体" w:cs="仿宋_GB2312"/>
          <w:sz w:val="24"/>
        </w:rPr>
      </w:pPr>
      <w:r>
        <w:rPr>
          <w:rFonts w:hint="eastAsia" w:ascii="宋体" w:hAnsi="宋体" w:cs="仿宋_GB2312"/>
          <w:sz w:val="24"/>
        </w:rPr>
        <w:t>3.不同的供应商的响应文件载明的项目管理员为同一个人；</w:t>
      </w:r>
    </w:p>
    <w:p w14:paraId="07C9E7DA">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1D547E73">
      <w:pPr>
        <w:spacing w:line="360" w:lineRule="auto"/>
        <w:ind w:firstLine="480" w:firstLineChars="200"/>
        <w:rPr>
          <w:rFonts w:ascii="宋体" w:hAnsi="宋体" w:cs="仿宋_GB2312"/>
          <w:sz w:val="24"/>
        </w:rPr>
      </w:pPr>
      <w:r>
        <w:rPr>
          <w:rFonts w:hint="eastAsia" w:ascii="宋体" w:hAnsi="宋体" w:cs="仿宋_GB2312"/>
          <w:sz w:val="24"/>
        </w:rPr>
        <w:t>5.不同供应商的响应文件相互混装；</w:t>
      </w:r>
    </w:p>
    <w:p w14:paraId="2195A85A">
      <w:pPr>
        <w:spacing w:line="360" w:lineRule="auto"/>
        <w:ind w:firstLine="480" w:firstLineChars="200"/>
        <w:rPr>
          <w:rFonts w:ascii="宋体" w:hAnsi="宋体" w:cs="仿宋_GB2312"/>
          <w:sz w:val="24"/>
        </w:rPr>
      </w:pPr>
      <w:r>
        <w:rPr>
          <w:rFonts w:hint="eastAsia" w:ascii="宋体" w:hAnsi="宋体" w:cs="仿宋_GB2312"/>
          <w:sz w:val="24"/>
        </w:rPr>
        <w:t>6.不同供应商的竞标保证金从同一单位或者个人账户转出。</w:t>
      </w:r>
    </w:p>
    <w:p w14:paraId="0B692130">
      <w:pPr>
        <w:spacing w:line="360" w:lineRule="auto"/>
        <w:ind w:firstLine="482" w:firstLineChars="200"/>
        <w:rPr>
          <w:rFonts w:ascii="宋体" w:hAnsi="宋体" w:cs="仿宋_GB2312"/>
          <w:b/>
          <w:bCs/>
          <w:sz w:val="24"/>
        </w:rPr>
      </w:pPr>
      <w:r>
        <w:rPr>
          <w:rFonts w:hint="eastAsia" w:ascii="宋体" w:hAnsi="宋体" w:cs="仿宋_GB2312"/>
          <w:b/>
          <w:bCs/>
          <w:sz w:val="24"/>
        </w:rPr>
        <w:t>二、我公司承诺无下列恶意串通的情形：</w:t>
      </w:r>
    </w:p>
    <w:p w14:paraId="29642C05">
      <w:pPr>
        <w:spacing w:line="360" w:lineRule="auto"/>
        <w:ind w:firstLine="480" w:firstLineChars="200"/>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35A59AFE">
      <w:pPr>
        <w:spacing w:line="360" w:lineRule="auto"/>
        <w:ind w:firstLine="480" w:firstLineChars="200"/>
        <w:rPr>
          <w:rFonts w:ascii="宋体" w:hAnsi="宋体" w:cs="仿宋_GB2312"/>
          <w:sz w:val="24"/>
        </w:rPr>
      </w:pPr>
      <w:r>
        <w:rPr>
          <w:rFonts w:hint="eastAsia" w:ascii="宋体" w:hAnsi="宋体" w:cs="仿宋_GB2312"/>
          <w:sz w:val="24"/>
        </w:rPr>
        <w:t>2.供应商按照采购人或者采购代理机构的授意撤换、修改响应文件；</w:t>
      </w:r>
    </w:p>
    <w:p w14:paraId="51CF0FEA">
      <w:pPr>
        <w:spacing w:line="360" w:lineRule="auto"/>
        <w:ind w:firstLine="480" w:firstLineChars="200"/>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0524670C">
      <w:pPr>
        <w:spacing w:line="360" w:lineRule="auto"/>
        <w:ind w:firstLine="480" w:firstLineChars="200"/>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13A91346">
      <w:pPr>
        <w:spacing w:line="360" w:lineRule="auto"/>
        <w:ind w:firstLine="480" w:firstLineChars="200"/>
        <w:rPr>
          <w:rFonts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7CB12454">
      <w:pPr>
        <w:spacing w:line="360" w:lineRule="auto"/>
        <w:ind w:firstLine="480" w:firstLineChars="200"/>
        <w:rPr>
          <w:rFonts w:ascii="宋体" w:hAnsi="宋体" w:cs="仿宋_GB2312"/>
          <w:sz w:val="24"/>
        </w:rPr>
      </w:pPr>
      <w:r>
        <w:rPr>
          <w:rFonts w:hint="eastAsia" w:ascii="宋体" w:hAnsi="宋体" w:cs="仿宋_GB2312"/>
          <w:sz w:val="24"/>
        </w:rPr>
        <w:t>6.供应商之间商定部分供应商放弃参加政府采购活动或者放弃成交；</w:t>
      </w:r>
    </w:p>
    <w:p w14:paraId="6BEE5A88">
      <w:pPr>
        <w:spacing w:line="360" w:lineRule="auto"/>
        <w:ind w:firstLine="480" w:firstLineChars="200"/>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16411DE9">
      <w:pPr>
        <w:spacing w:line="360" w:lineRule="auto"/>
        <w:ind w:firstLine="480" w:firstLineChars="200"/>
        <w:rPr>
          <w:rFonts w:ascii="宋体" w:hAnsi="宋体" w:cs="仿宋_GB2312"/>
          <w:sz w:val="24"/>
        </w:rPr>
      </w:pPr>
    </w:p>
    <w:p w14:paraId="0B39926C">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560FC5F5">
      <w:pPr>
        <w:spacing w:line="360" w:lineRule="auto"/>
        <w:ind w:firstLine="480" w:firstLineChars="200"/>
        <w:rPr>
          <w:rFonts w:ascii="宋体" w:hAnsi="宋体" w:cs="仿宋_GB2312"/>
          <w:sz w:val="24"/>
        </w:rPr>
      </w:pPr>
    </w:p>
    <w:p w14:paraId="008C6E48">
      <w:pPr>
        <w:spacing w:line="360" w:lineRule="auto"/>
        <w:rPr>
          <w:rFonts w:ascii="宋体" w:hAnsi="宋体" w:cs="仿宋_GB2312"/>
          <w:sz w:val="24"/>
        </w:rPr>
      </w:pPr>
    </w:p>
    <w:p w14:paraId="0743CB32">
      <w:pPr>
        <w:spacing w:line="360" w:lineRule="auto"/>
        <w:ind w:firstLine="3600" w:firstLineChars="1500"/>
        <w:rPr>
          <w:rFonts w:ascii="宋体" w:hAnsi="宋体" w:cs="仿宋_GB2312"/>
          <w:sz w:val="24"/>
        </w:rPr>
      </w:pPr>
      <w:r>
        <w:rPr>
          <w:rFonts w:hint="eastAsia" w:ascii="宋体" w:hAnsi="宋体" w:cs="仿宋_GB2312"/>
          <w:sz w:val="24"/>
        </w:rPr>
        <w:t>供应商（盖公章 ）：</w:t>
      </w:r>
    </w:p>
    <w:p w14:paraId="6606BB0B">
      <w:pPr>
        <w:spacing w:line="360" w:lineRule="auto"/>
        <w:ind w:firstLine="480" w:firstLineChars="200"/>
        <w:jc w:val="center"/>
        <w:rPr>
          <w:rFonts w:ascii="宋体" w:hAnsi="宋体" w:cs="仿宋_GB2312"/>
          <w:sz w:val="32"/>
          <w:szCs w:val="32"/>
        </w:rPr>
      </w:pPr>
      <w:r>
        <w:rPr>
          <w:rFonts w:hint="eastAsia" w:ascii="宋体" w:hAnsi="宋体" w:cs="仿宋_GB2312"/>
          <w:sz w:val="24"/>
        </w:rPr>
        <w:t xml:space="preserve">    年   月   日</w:t>
      </w:r>
    </w:p>
    <w:p w14:paraId="14488E26">
      <w:pPr>
        <w:tabs>
          <w:tab w:val="left" w:pos="3479"/>
        </w:tabs>
        <w:spacing w:line="52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竞  标  报  价  表</w:t>
      </w:r>
    </w:p>
    <w:p w14:paraId="2D1CDAB7">
      <w:pPr>
        <w:spacing w:line="520" w:lineRule="exact"/>
        <w:jc w:val="center"/>
        <w:rPr>
          <w:rFonts w:ascii="方正小标宋简体" w:hAnsi="方正小标宋简体" w:eastAsia="方正小标宋简体" w:cs="方正小标宋简体"/>
          <w:bCs/>
          <w:sz w:val="32"/>
          <w:szCs w:val="32"/>
        </w:rPr>
      </w:pPr>
    </w:p>
    <w:p w14:paraId="5B27FE57">
      <w:pPr>
        <w:snapToGrid w:val="0"/>
        <w:spacing w:before="50" w:after="50" w:line="360" w:lineRule="auto"/>
        <w:rPr>
          <w:rFonts w:ascii="宋体" w:hAnsi="宋体" w:cs="仿宋_GB2312"/>
          <w:sz w:val="24"/>
        </w:rPr>
      </w:pPr>
      <w:bookmarkStart w:id="62" w:name="_Hlk48036220"/>
      <w:r>
        <w:rPr>
          <w:rFonts w:hint="eastAsia" w:ascii="宋体" w:hAnsi="宋体" w:cs="仿宋_GB2312"/>
          <w:sz w:val="24"/>
        </w:rPr>
        <w:t xml:space="preserve">项目名称：             项目编号：      </w:t>
      </w:r>
    </w:p>
    <w:p w14:paraId="0B17314A">
      <w:pPr>
        <w:snapToGrid w:val="0"/>
        <w:spacing w:before="50" w:after="50" w:line="360" w:lineRule="auto"/>
        <w:rPr>
          <w:rFonts w:ascii="宋体" w:hAnsi="宋体" w:cs="仿宋_GB2312"/>
          <w:sz w:val="24"/>
        </w:rPr>
      </w:pPr>
      <w:r>
        <w:rPr>
          <w:rFonts w:hint="eastAsia" w:ascii="宋体" w:hAnsi="宋体" w:cs="仿宋_GB2312"/>
          <w:sz w:val="24"/>
        </w:rPr>
        <w:t>供应商名称：</w:t>
      </w:r>
    </w:p>
    <w:p w14:paraId="1DF517F6">
      <w:pPr>
        <w:snapToGrid w:val="0"/>
        <w:spacing w:before="50" w:after="50" w:line="360" w:lineRule="auto"/>
        <w:ind w:firstLine="5520" w:firstLineChars="2300"/>
        <w:rPr>
          <w:rFonts w:ascii="宋体" w:hAnsi="宋体" w:cs="仿宋_GB2312"/>
          <w:sz w:val="24"/>
        </w:rPr>
      </w:pPr>
      <w:r>
        <w:rPr>
          <w:rFonts w:hint="eastAsia" w:ascii="宋体" w:hAnsi="宋体" w:cs="仿宋_GB2312"/>
          <w:sz w:val="24"/>
        </w:rPr>
        <w:t>单位：元</w:t>
      </w:r>
    </w:p>
    <w:tbl>
      <w:tblPr>
        <w:tblStyle w:val="25"/>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1597C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643C6140">
            <w:pPr>
              <w:spacing w:line="360" w:lineRule="auto"/>
              <w:jc w:val="center"/>
              <w:rPr>
                <w:rFonts w:ascii="宋体" w:hAnsi="宋体" w:cs="仿宋_GB2312"/>
                <w:b/>
                <w:bCs/>
                <w:sz w:val="24"/>
              </w:rPr>
            </w:pPr>
            <w:r>
              <w:rPr>
                <w:rFonts w:hint="eastAsia" w:ascii="宋体" w:hAnsi="宋体" w:cs="仿宋_GB2312"/>
                <w:b/>
                <w:bCs/>
                <w:sz w:val="24"/>
              </w:rPr>
              <w:t>项号</w:t>
            </w:r>
          </w:p>
        </w:tc>
        <w:tc>
          <w:tcPr>
            <w:tcW w:w="1065" w:type="dxa"/>
            <w:tcBorders>
              <w:top w:val="single" w:color="auto" w:sz="4" w:space="0"/>
              <w:left w:val="single" w:color="auto" w:sz="4" w:space="0"/>
              <w:bottom w:val="single" w:color="auto" w:sz="4" w:space="0"/>
              <w:right w:val="single" w:color="auto" w:sz="4" w:space="0"/>
            </w:tcBorders>
            <w:noWrap/>
            <w:vAlign w:val="center"/>
          </w:tcPr>
          <w:p w14:paraId="2B26E506">
            <w:pPr>
              <w:spacing w:line="360" w:lineRule="auto"/>
              <w:jc w:val="center"/>
              <w:rPr>
                <w:rFonts w:ascii="宋体" w:hAnsi="宋体" w:cs="仿宋_GB2312"/>
                <w:b/>
                <w:bCs/>
                <w:sz w:val="24"/>
              </w:rPr>
            </w:pPr>
            <w:r>
              <w:rPr>
                <w:rFonts w:hint="eastAsia" w:ascii="宋体" w:hAnsi="宋体" w:cs="仿宋_GB2312"/>
                <w:b/>
                <w:bCs/>
                <w:sz w:val="24"/>
              </w:rPr>
              <w:t>货物</w:t>
            </w:r>
          </w:p>
          <w:p w14:paraId="7D8C904F">
            <w:pPr>
              <w:spacing w:line="360" w:lineRule="auto"/>
              <w:jc w:val="center"/>
              <w:rPr>
                <w:rFonts w:ascii="宋体" w:hAnsi="宋体" w:cs="仿宋_GB2312"/>
                <w:b/>
                <w:bCs/>
                <w:sz w:val="24"/>
              </w:rPr>
            </w:pPr>
            <w:r>
              <w:rPr>
                <w:rFonts w:hint="eastAsia" w:ascii="宋体" w:hAnsi="宋体" w:cs="仿宋_GB2312"/>
                <w:b/>
                <w:bCs/>
                <w:sz w:val="24"/>
              </w:rPr>
              <w:t>名称</w:t>
            </w:r>
          </w:p>
        </w:tc>
        <w:tc>
          <w:tcPr>
            <w:tcW w:w="1005" w:type="dxa"/>
            <w:tcBorders>
              <w:top w:val="single" w:color="auto" w:sz="4" w:space="0"/>
              <w:left w:val="single" w:color="auto" w:sz="4" w:space="0"/>
              <w:bottom w:val="single" w:color="auto" w:sz="4" w:space="0"/>
              <w:right w:val="single" w:color="auto" w:sz="4" w:space="0"/>
            </w:tcBorders>
            <w:noWrap/>
            <w:vAlign w:val="center"/>
          </w:tcPr>
          <w:p w14:paraId="4E067A10">
            <w:pPr>
              <w:spacing w:line="360" w:lineRule="auto"/>
              <w:jc w:val="center"/>
              <w:rPr>
                <w:rFonts w:ascii="宋体" w:hAnsi="宋体" w:cs="仿宋_GB2312"/>
                <w:b/>
                <w:bCs/>
                <w:sz w:val="24"/>
              </w:rPr>
            </w:pPr>
            <w:r>
              <w:rPr>
                <w:rFonts w:hint="eastAsia" w:ascii="宋体" w:hAnsi="宋体" w:cs="仿宋_GB2312"/>
                <w:b/>
                <w:bCs/>
                <w:sz w:val="24"/>
              </w:rPr>
              <w:t>数量及单位</w:t>
            </w:r>
          </w:p>
          <w:p w14:paraId="415479C7">
            <w:pPr>
              <w:spacing w:line="360" w:lineRule="auto"/>
              <w:jc w:val="center"/>
              <w:rPr>
                <w:rFonts w:ascii="宋体" w:hAnsi="宋体" w:cs="仿宋_GB2312"/>
                <w:b/>
                <w:bCs/>
                <w:sz w:val="24"/>
              </w:rPr>
            </w:pPr>
            <w:r>
              <w:rPr>
                <w:rFonts w:hint="eastAsia" w:ascii="宋体" w:hAnsi="宋体" w:cs="仿宋_GB2312"/>
                <w:b/>
                <w:bCs/>
                <w:sz w:val="24"/>
              </w:rPr>
              <w:t>①</w:t>
            </w:r>
          </w:p>
        </w:tc>
        <w:tc>
          <w:tcPr>
            <w:tcW w:w="870" w:type="dxa"/>
            <w:tcBorders>
              <w:top w:val="single" w:color="auto" w:sz="4" w:space="0"/>
              <w:left w:val="single" w:color="auto" w:sz="4" w:space="0"/>
              <w:bottom w:val="single" w:color="auto" w:sz="4" w:space="0"/>
              <w:right w:val="single" w:color="auto" w:sz="4" w:space="0"/>
            </w:tcBorders>
            <w:noWrap/>
            <w:vAlign w:val="center"/>
          </w:tcPr>
          <w:p w14:paraId="4E71B531">
            <w:pPr>
              <w:spacing w:line="360" w:lineRule="auto"/>
              <w:jc w:val="center"/>
              <w:rPr>
                <w:rFonts w:ascii="宋体" w:hAnsi="宋体" w:cs="仿宋_GB2312"/>
                <w:b/>
                <w:bCs/>
                <w:sz w:val="24"/>
              </w:rPr>
            </w:pPr>
            <w:r>
              <w:rPr>
                <w:rFonts w:hint="eastAsia" w:ascii="宋体" w:hAnsi="宋体" w:cs="仿宋_GB2312"/>
                <w:b/>
                <w:bCs/>
                <w:sz w:val="24"/>
              </w:rPr>
              <w:t>品牌</w:t>
            </w:r>
          </w:p>
        </w:tc>
        <w:tc>
          <w:tcPr>
            <w:tcW w:w="1065" w:type="dxa"/>
            <w:tcBorders>
              <w:top w:val="single" w:color="auto" w:sz="4" w:space="0"/>
              <w:left w:val="single" w:color="auto" w:sz="4" w:space="0"/>
              <w:bottom w:val="single" w:color="auto" w:sz="4" w:space="0"/>
              <w:right w:val="single" w:color="auto" w:sz="4" w:space="0"/>
            </w:tcBorders>
            <w:noWrap/>
            <w:vAlign w:val="center"/>
          </w:tcPr>
          <w:p w14:paraId="5ABA936E">
            <w:pPr>
              <w:spacing w:line="360" w:lineRule="auto"/>
              <w:jc w:val="center"/>
              <w:rPr>
                <w:rFonts w:ascii="宋体" w:hAnsi="宋体" w:cs="仿宋_GB2312"/>
                <w:b/>
                <w:bCs/>
                <w:sz w:val="24"/>
              </w:rPr>
            </w:pPr>
            <w:r>
              <w:rPr>
                <w:rFonts w:hint="eastAsia" w:ascii="宋体" w:hAnsi="宋体" w:cs="仿宋_GB2312"/>
                <w:b/>
                <w:bCs/>
                <w:sz w:val="24"/>
              </w:rPr>
              <w:t>规格</w:t>
            </w:r>
          </w:p>
          <w:p w14:paraId="093C0D81">
            <w:pPr>
              <w:spacing w:line="360" w:lineRule="auto"/>
              <w:jc w:val="center"/>
              <w:rPr>
                <w:rFonts w:ascii="宋体" w:hAnsi="宋体" w:cs="仿宋_GB2312"/>
                <w:b/>
                <w:bCs/>
                <w:sz w:val="24"/>
              </w:rPr>
            </w:pPr>
            <w:r>
              <w:rPr>
                <w:rFonts w:hint="eastAsia" w:ascii="宋体" w:hAnsi="宋体" w:cs="仿宋_GB2312"/>
                <w:b/>
                <w:bCs/>
                <w:sz w:val="24"/>
              </w:rPr>
              <w:t>型号</w:t>
            </w:r>
          </w:p>
        </w:tc>
        <w:tc>
          <w:tcPr>
            <w:tcW w:w="1200" w:type="dxa"/>
            <w:tcBorders>
              <w:top w:val="single" w:color="auto" w:sz="4" w:space="0"/>
              <w:left w:val="single" w:color="auto" w:sz="4" w:space="0"/>
              <w:bottom w:val="single" w:color="auto" w:sz="4" w:space="0"/>
              <w:right w:val="single" w:color="auto" w:sz="4" w:space="0"/>
            </w:tcBorders>
            <w:noWrap/>
            <w:vAlign w:val="center"/>
          </w:tcPr>
          <w:p w14:paraId="5CEAD0E0">
            <w:pPr>
              <w:spacing w:line="360" w:lineRule="auto"/>
              <w:jc w:val="center"/>
              <w:rPr>
                <w:rFonts w:ascii="宋体" w:hAnsi="宋体" w:cs="仿宋_GB2312"/>
                <w:b/>
                <w:bCs/>
                <w:sz w:val="24"/>
              </w:rPr>
            </w:pPr>
            <w:r>
              <w:rPr>
                <w:rFonts w:hint="eastAsia" w:ascii="宋体" w:hAnsi="宋体" w:cs="仿宋_GB2312"/>
                <w:b/>
                <w:bCs/>
                <w:sz w:val="24"/>
              </w:rPr>
              <w:t>制造商</w:t>
            </w:r>
          </w:p>
        </w:tc>
        <w:tc>
          <w:tcPr>
            <w:tcW w:w="1095" w:type="dxa"/>
            <w:tcBorders>
              <w:top w:val="single" w:color="auto" w:sz="4" w:space="0"/>
              <w:left w:val="single" w:color="auto" w:sz="4" w:space="0"/>
              <w:bottom w:val="single" w:color="auto" w:sz="4" w:space="0"/>
              <w:right w:val="single" w:color="auto" w:sz="4" w:space="0"/>
            </w:tcBorders>
            <w:noWrap/>
            <w:vAlign w:val="center"/>
          </w:tcPr>
          <w:p w14:paraId="1FD6FFE2">
            <w:pPr>
              <w:spacing w:line="360" w:lineRule="auto"/>
              <w:jc w:val="center"/>
              <w:rPr>
                <w:rFonts w:ascii="宋体" w:hAnsi="宋体" w:cs="仿宋_GB2312"/>
                <w:b/>
                <w:bCs/>
                <w:sz w:val="24"/>
              </w:rPr>
            </w:pPr>
            <w:r>
              <w:rPr>
                <w:rFonts w:hint="eastAsia" w:ascii="宋体" w:hAnsi="宋体" w:cs="仿宋_GB2312"/>
                <w:b/>
                <w:bCs/>
                <w:sz w:val="24"/>
              </w:rPr>
              <w:t>原产地</w:t>
            </w:r>
          </w:p>
        </w:tc>
        <w:tc>
          <w:tcPr>
            <w:tcW w:w="1095" w:type="dxa"/>
            <w:tcBorders>
              <w:top w:val="single" w:color="auto" w:sz="4" w:space="0"/>
              <w:left w:val="single" w:color="auto" w:sz="4" w:space="0"/>
              <w:bottom w:val="single" w:color="auto" w:sz="4" w:space="0"/>
              <w:right w:val="single" w:color="auto" w:sz="4" w:space="0"/>
            </w:tcBorders>
            <w:noWrap/>
            <w:vAlign w:val="center"/>
          </w:tcPr>
          <w:p w14:paraId="4DEDC316">
            <w:pPr>
              <w:spacing w:line="360" w:lineRule="auto"/>
              <w:jc w:val="center"/>
              <w:rPr>
                <w:rFonts w:ascii="宋体" w:hAnsi="宋体" w:cs="仿宋_GB2312"/>
                <w:b/>
                <w:bCs/>
                <w:sz w:val="24"/>
              </w:rPr>
            </w:pPr>
            <w:r>
              <w:rPr>
                <w:rFonts w:hint="eastAsia" w:ascii="宋体" w:hAnsi="宋体" w:cs="仿宋_GB2312"/>
                <w:b/>
                <w:bCs/>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ign w:val="center"/>
          </w:tcPr>
          <w:p w14:paraId="3D0BE459">
            <w:pPr>
              <w:spacing w:line="360" w:lineRule="auto"/>
              <w:jc w:val="center"/>
              <w:rPr>
                <w:rFonts w:ascii="宋体" w:hAnsi="宋体" w:cs="仿宋_GB2312"/>
                <w:b/>
                <w:bCs/>
                <w:sz w:val="24"/>
              </w:rPr>
            </w:pPr>
            <w:r>
              <w:rPr>
                <w:rFonts w:hint="eastAsia" w:ascii="宋体" w:hAnsi="宋体" w:cs="仿宋_GB2312"/>
                <w:b/>
                <w:bCs/>
                <w:sz w:val="24"/>
              </w:rPr>
              <w:t>单价</w:t>
            </w:r>
          </w:p>
          <w:p w14:paraId="05CC6E8B">
            <w:pPr>
              <w:spacing w:line="360" w:lineRule="auto"/>
              <w:jc w:val="center"/>
              <w:rPr>
                <w:rFonts w:ascii="宋体" w:hAnsi="宋体" w:cs="仿宋_GB2312"/>
                <w:b/>
                <w:bCs/>
                <w:sz w:val="24"/>
              </w:rPr>
            </w:pPr>
            <w:r>
              <w:rPr>
                <w:rFonts w:hint="eastAsia" w:ascii="宋体" w:hAnsi="宋体" w:cs="仿宋_GB2312"/>
                <w:b/>
                <w:bCs/>
                <w:sz w:val="24"/>
              </w:rPr>
              <w:t>②</w:t>
            </w:r>
          </w:p>
        </w:tc>
        <w:tc>
          <w:tcPr>
            <w:tcW w:w="1725" w:type="dxa"/>
            <w:tcBorders>
              <w:top w:val="single" w:color="auto" w:sz="4" w:space="0"/>
              <w:left w:val="single" w:color="auto" w:sz="4" w:space="0"/>
              <w:bottom w:val="single" w:color="auto" w:sz="4" w:space="0"/>
              <w:right w:val="single" w:color="auto" w:sz="4" w:space="0"/>
            </w:tcBorders>
            <w:noWrap/>
            <w:vAlign w:val="center"/>
          </w:tcPr>
          <w:p w14:paraId="1BF07CE0">
            <w:pPr>
              <w:spacing w:line="360" w:lineRule="auto"/>
              <w:jc w:val="center"/>
              <w:rPr>
                <w:rFonts w:ascii="宋体" w:hAnsi="宋体" w:cs="仿宋_GB2312"/>
                <w:b/>
                <w:bCs/>
                <w:sz w:val="24"/>
              </w:rPr>
            </w:pPr>
            <w:r>
              <w:rPr>
                <w:rFonts w:hint="eastAsia" w:ascii="宋体" w:hAnsi="宋体" w:cs="仿宋_GB2312"/>
                <w:b/>
                <w:bCs/>
                <w:sz w:val="24"/>
              </w:rPr>
              <w:t>竞标报价</w:t>
            </w:r>
          </w:p>
          <w:p w14:paraId="24F59E99">
            <w:pPr>
              <w:spacing w:line="360" w:lineRule="auto"/>
              <w:jc w:val="center"/>
              <w:rPr>
                <w:rFonts w:ascii="宋体" w:hAnsi="宋体" w:cs="仿宋_GB2312"/>
                <w:b/>
                <w:bCs/>
                <w:sz w:val="24"/>
              </w:rPr>
            </w:pPr>
            <w:r>
              <w:rPr>
                <w:rFonts w:hint="eastAsia" w:ascii="宋体" w:hAnsi="宋体" w:cs="仿宋_GB2312"/>
                <w:b/>
                <w:bCs/>
                <w:sz w:val="24"/>
              </w:rPr>
              <w:t>③=①×②</w:t>
            </w:r>
          </w:p>
        </w:tc>
      </w:tr>
      <w:tr w14:paraId="0775C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6C37FCCE">
            <w:pPr>
              <w:spacing w:line="360" w:lineRule="auto"/>
              <w:jc w:val="center"/>
              <w:rPr>
                <w:rFonts w:ascii="宋体" w:hAnsi="宋体" w:cs="仿宋_GB2312"/>
                <w:sz w:val="24"/>
              </w:rPr>
            </w:pPr>
            <w:r>
              <w:rPr>
                <w:rFonts w:hint="eastAsia" w:ascii="宋体" w:hAnsi="宋体" w:cs="仿宋_GB2312"/>
                <w:sz w:val="24"/>
              </w:rPr>
              <w:t>1</w:t>
            </w:r>
          </w:p>
        </w:tc>
        <w:tc>
          <w:tcPr>
            <w:tcW w:w="1065" w:type="dxa"/>
            <w:tcBorders>
              <w:top w:val="single" w:color="auto" w:sz="4" w:space="0"/>
              <w:left w:val="single" w:color="auto" w:sz="4" w:space="0"/>
              <w:bottom w:val="single" w:color="auto" w:sz="4" w:space="0"/>
              <w:right w:val="single" w:color="auto" w:sz="4" w:space="0"/>
            </w:tcBorders>
            <w:noWrap/>
            <w:vAlign w:val="center"/>
          </w:tcPr>
          <w:p w14:paraId="7C24E704">
            <w:pPr>
              <w:spacing w:line="360" w:lineRule="auto"/>
              <w:jc w:val="center"/>
              <w:rPr>
                <w:rFonts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2F6EE6CF">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0CBE57A6">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E345E8E">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19B9B45">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6339341F">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7A2B5A1E">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770FE153">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3297BF09">
            <w:pPr>
              <w:spacing w:line="360" w:lineRule="auto"/>
              <w:jc w:val="center"/>
              <w:rPr>
                <w:rFonts w:ascii="宋体" w:hAnsi="宋体" w:cs="仿宋_GB2312"/>
                <w:sz w:val="24"/>
              </w:rPr>
            </w:pPr>
          </w:p>
        </w:tc>
      </w:tr>
      <w:tr w14:paraId="4A1D8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281C8F1C">
            <w:pPr>
              <w:spacing w:line="360" w:lineRule="auto"/>
              <w:jc w:val="center"/>
              <w:rPr>
                <w:rFonts w:ascii="宋体" w:hAnsi="宋体" w:cs="仿宋_GB2312"/>
                <w:sz w:val="24"/>
              </w:rPr>
            </w:pPr>
            <w:r>
              <w:rPr>
                <w:rFonts w:hint="eastAsia" w:ascii="宋体" w:hAnsi="宋体" w:cs="仿宋_GB2312"/>
                <w:sz w:val="24"/>
              </w:rPr>
              <w:t>2</w:t>
            </w:r>
          </w:p>
        </w:tc>
        <w:tc>
          <w:tcPr>
            <w:tcW w:w="1065" w:type="dxa"/>
            <w:tcBorders>
              <w:top w:val="single" w:color="auto" w:sz="4" w:space="0"/>
              <w:left w:val="single" w:color="auto" w:sz="4" w:space="0"/>
              <w:bottom w:val="single" w:color="auto" w:sz="4" w:space="0"/>
              <w:right w:val="single" w:color="auto" w:sz="4" w:space="0"/>
            </w:tcBorders>
            <w:noWrap/>
            <w:vAlign w:val="center"/>
          </w:tcPr>
          <w:p w14:paraId="507F630B">
            <w:pPr>
              <w:spacing w:line="360" w:lineRule="auto"/>
              <w:jc w:val="center"/>
              <w:rPr>
                <w:rFonts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ign w:val="center"/>
          </w:tcPr>
          <w:p w14:paraId="284ABE42">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4B0B4479">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54EC352">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50E02CF6">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7B71C882">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034F52C">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758646F8">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1DBE39F2">
            <w:pPr>
              <w:spacing w:line="360" w:lineRule="auto"/>
              <w:jc w:val="center"/>
              <w:rPr>
                <w:rFonts w:ascii="宋体" w:hAnsi="宋体" w:cs="仿宋_GB2312"/>
                <w:sz w:val="24"/>
              </w:rPr>
            </w:pPr>
          </w:p>
        </w:tc>
      </w:tr>
      <w:tr w14:paraId="13FC9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ign w:val="center"/>
          </w:tcPr>
          <w:p w14:paraId="5B7B19CF">
            <w:pPr>
              <w:spacing w:line="360" w:lineRule="auto"/>
              <w:jc w:val="center"/>
              <w:rPr>
                <w:rFonts w:ascii="宋体" w:hAnsi="宋体" w:cs="仿宋_GB2312"/>
                <w:sz w:val="24"/>
              </w:rPr>
            </w:pPr>
            <w:r>
              <w:rPr>
                <w:rFonts w:hint="eastAsia" w:ascii="宋体" w:hAnsi="宋体" w:cs="仿宋_GB2312"/>
                <w:sz w:val="24"/>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47DB2014">
            <w:pPr>
              <w:spacing w:line="360" w:lineRule="auto"/>
              <w:jc w:val="center"/>
              <w:rPr>
                <w:rFonts w:ascii="宋体" w:hAnsi="宋体" w:cs="仿宋_GB2312"/>
                <w:sz w:val="24"/>
              </w:rPr>
            </w:pPr>
            <w:r>
              <w:rPr>
                <w:rFonts w:hint="eastAsia" w:ascii="宋体" w:hAnsi="宋体" w:cs="仿宋_GB2312"/>
                <w:sz w:val="24"/>
              </w:rPr>
              <w:t>……</w:t>
            </w:r>
          </w:p>
        </w:tc>
        <w:tc>
          <w:tcPr>
            <w:tcW w:w="1005" w:type="dxa"/>
            <w:tcBorders>
              <w:top w:val="single" w:color="auto" w:sz="4" w:space="0"/>
              <w:left w:val="single" w:color="auto" w:sz="4" w:space="0"/>
              <w:bottom w:val="single" w:color="auto" w:sz="4" w:space="0"/>
              <w:right w:val="single" w:color="auto" w:sz="4" w:space="0"/>
            </w:tcBorders>
            <w:noWrap/>
            <w:vAlign w:val="center"/>
          </w:tcPr>
          <w:p w14:paraId="54436876">
            <w:pPr>
              <w:spacing w:line="360" w:lineRule="auto"/>
              <w:jc w:val="center"/>
              <w:rPr>
                <w:rFonts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ign w:val="center"/>
          </w:tcPr>
          <w:p w14:paraId="0B427C8D">
            <w:pPr>
              <w:spacing w:line="360" w:lineRule="auto"/>
              <w:jc w:val="center"/>
              <w:rPr>
                <w:rFonts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570EB99">
            <w:pPr>
              <w:spacing w:line="360" w:lineRule="auto"/>
              <w:jc w:val="center"/>
              <w:rPr>
                <w:rFonts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ign w:val="center"/>
          </w:tcPr>
          <w:p w14:paraId="3D62CCB2">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tcPr>
          <w:p w14:paraId="619EC000">
            <w:pPr>
              <w:spacing w:line="360" w:lineRule="auto"/>
              <w:jc w:val="center"/>
              <w:rPr>
                <w:rFonts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0C0B04A7">
            <w:pPr>
              <w:spacing w:line="360" w:lineRule="auto"/>
              <w:jc w:val="center"/>
              <w:rPr>
                <w:rFonts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ign w:val="center"/>
          </w:tcPr>
          <w:p w14:paraId="67D8C073">
            <w:pPr>
              <w:spacing w:line="360" w:lineRule="auto"/>
              <w:jc w:val="center"/>
              <w:rPr>
                <w:rFonts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ign w:val="center"/>
          </w:tcPr>
          <w:p w14:paraId="4DF3C3BC">
            <w:pPr>
              <w:spacing w:line="360" w:lineRule="auto"/>
              <w:jc w:val="center"/>
              <w:rPr>
                <w:rFonts w:ascii="宋体" w:hAnsi="宋体" w:cs="仿宋_GB2312"/>
                <w:sz w:val="24"/>
              </w:rPr>
            </w:pPr>
          </w:p>
        </w:tc>
      </w:tr>
      <w:tr w14:paraId="72340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45BD06B0">
            <w:pPr>
              <w:snapToGrid w:val="0"/>
              <w:spacing w:before="50" w:after="50" w:line="360" w:lineRule="auto"/>
              <w:rPr>
                <w:rFonts w:ascii="宋体" w:hAnsi="宋体" w:cs="仿宋_GB2312"/>
                <w:sz w:val="24"/>
              </w:rPr>
            </w:pPr>
            <w:r>
              <w:rPr>
                <w:rFonts w:hint="eastAsia" w:ascii="宋体" w:hAnsi="宋体" w:cs="仿宋_GB2312"/>
                <w:sz w:val="24"/>
              </w:rPr>
              <w:t>合计金额大写：人民币（￥）</w:t>
            </w:r>
          </w:p>
          <w:p w14:paraId="4E8181B0">
            <w:pPr>
              <w:snapToGrid w:val="0"/>
              <w:spacing w:before="50" w:after="50" w:line="360" w:lineRule="auto"/>
              <w:rPr>
                <w:rFonts w:ascii="宋体" w:hAnsi="宋体" w:cs="仿宋_GB2312"/>
                <w:sz w:val="24"/>
                <w:u w:val="single"/>
              </w:rPr>
            </w:pPr>
            <w:r>
              <w:rPr>
                <w:rFonts w:hint="eastAsia" w:ascii="宋体" w:hAnsi="宋体" w:cs="仿宋_GB2312"/>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r w14:paraId="78EC3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tcPr>
          <w:p w14:paraId="6619CE4F">
            <w:pPr>
              <w:snapToGrid w:val="0"/>
              <w:spacing w:before="50" w:after="50" w:line="360" w:lineRule="auto"/>
              <w:rPr>
                <w:rFonts w:ascii="宋体" w:hAnsi="宋体" w:cs="仿宋_GB2312"/>
                <w:sz w:val="24"/>
              </w:rPr>
            </w:pPr>
            <w:r>
              <w:rPr>
                <w:rFonts w:hint="eastAsia" w:ascii="宋体" w:hAnsi="宋体" w:cs="仿宋_GB2312"/>
                <w:sz w:val="24"/>
              </w:rPr>
              <w:t>交付使用日期：</w:t>
            </w:r>
          </w:p>
        </w:tc>
      </w:tr>
    </w:tbl>
    <w:p w14:paraId="4F62DF9D">
      <w:pPr>
        <w:snapToGrid w:val="0"/>
        <w:spacing w:before="50" w:after="50"/>
        <w:jc w:val="left"/>
        <w:rPr>
          <w:rFonts w:ascii="宋体" w:hAnsi="宋体" w:cs="仿宋_GB2312"/>
          <w:sz w:val="24"/>
        </w:rPr>
      </w:pPr>
      <w:r>
        <w:rPr>
          <w:rFonts w:hint="eastAsia" w:ascii="宋体" w:hAnsi="宋体" w:cs="仿宋_GB2312"/>
          <w:sz w:val="24"/>
        </w:rPr>
        <w:t xml:space="preserve">注: </w:t>
      </w:r>
    </w:p>
    <w:p w14:paraId="7D44850F">
      <w:pPr>
        <w:snapToGrid w:val="0"/>
        <w:spacing w:before="50" w:after="50"/>
        <w:ind w:firstLine="480" w:firstLineChars="200"/>
        <w:jc w:val="left"/>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以上性能配置清单中“货物名称、数量及单位、品牌、规格型号、制造商、原产地、参数性能、指标及配置”必须如实填写完整，品牌、规格型号没有则填无，填写有缺漏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cs="仿宋_GB2312"/>
          <w:b/>
          <w:sz w:val="24"/>
        </w:rPr>
        <w:t>其响应文件作无效处理</w:t>
      </w:r>
      <w:r>
        <w:rPr>
          <w:rFonts w:hint="eastAsia" w:ascii="宋体" w:hAnsi="宋体"/>
          <w:b/>
          <w:sz w:val="24"/>
        </w:rPr>
        <w:t>。</w:t>
      </w:r>
    </w:p>
    <w:p w14:paraId="0520B6BB">
      <w:pPr>
        <w:snapToGrid w:val="0"/>
        <w:spacing w:before="50" w:after="50"/>
        <w:ind w:firstLine="480" w:firstLineChars="200"/>
        <w:jc w:val="left"/>
        <w:rPr>
          <w:rFonts w:ascii="宋体" w:hAnsi="宋体" w:cs="仿宋_GB2312"/>
          <w:sz w:val="24"/>
        </w:rPr>
      </w:pPr>
      <w:r>
        <w:rPr>
          <w:rFonts w:ascii="宋体" w:hAnsi="宋体" w:cs="仿宋_GB2312"/>
          <w:sz w:val="24"/>
        </w:rPr>
        <w:t>2</w:t>
      </w:r>
      <w:r>
        <w:rPr>
          <w:rFonts w:hint="eastAsia" w:ascii="宋体" w:hAnsi="宋体" w:cs="仿宋_GB2312"/>
          <w:sz w:val="24"/>
        </w:rPr>
        <w:t>.供应商的报价表必须加盖供应商公章并由法定代表人或者委托代理人签字，</w:t>
      </w:r>
      <w:r>
        <w:rPr>
          <w:rFonts w:hint="eastAsia" w:ascii="宋体" w:hAnsi="宋体" w:cs="仿宋_GB2312"/>
          <w:b/>
          <w:sz w:val="24"/>
        </w:rPr>
        <w:t>否则其响应文件作无效处理</w:t>
      </w:r>
      <w:r>
        <w:rPr>
          <w:rFonts w:hint="eastAsia" w:ascii="宋体" w:hAnsi="宋体" w:cs="仿宋_GB2312"/>
          <w:sz w:val="24"/>
        </w:rPr>
        <w:t>。</w:t>
      </w:r>
    </w:p>
    <w:p w14:paraId="0578DE8A">
      <w:pPr>
        <w:snapToGrid w:val="0"/>
        <w:spacing w:before="50" w:after="50"/>
        <w:ind w:firstLine="480" w:firstLineChars="200"/>
        <w:jc w:val="left"/>
        <w:rPr>
          <w:rFonts w:ascii="宋体" w:hAnsi="宋体" w:cs="仿宋_GB2312"/>
          <w:b/>
          <w:sz w:val="24"/>
        </w:rPr>
      </w:pPr>
      <w:r>
        <w:rPr>
          <w:rFonts w:ascii="宋体" w:hAnsi="宋体" w:cs="仿宋_GB2312"/>
          <w:bCs/>
          <w:sz w:val="24"/>
        </w:rPr>
        <w:t>3</w:t>
      </w:r>
      <w:r>
        <w:rPr>
          <w:rFonts w:hint="eastAsia" w:ascii="宋体" w:hAnsi="宋体" w:cs="仿宋_GB2312"/>
          <w:bCs/>
          <w:sz w:val="24"/>
        </w:rPr>
        <w:t>.</w:t>
      </w:r>
      <w:r>
        <w:rPr>
          <w:rFonts w:hint="eastAsia" w:ascii="宋体" w:hAnsi="宋体" w:cs="仿宋_GB2312"/>
          <w:sz w:val="24"/>
        </w:rPr>
        <w:t>报价一经涂改，应在涂改处加盖供应商公章或者由法定代表人或者授权委托人签字或者盖章</w:t>
      </w:r>
      <w:r>
        <w:rPr>
          <w:rFonts w:hint="eastAsia" w:ascii="宋体" w:hAnsi="宋体" w:cs="仿宋_GB2312"/>
          <w:b/>
          <w:sz w:val="24"/>
        </w:rPr>
        <w:t>，否则其响应文件作无效处理。</w:t>
      </w:r>
    </w:p>
    <w:p w14:paraId="089C31E5">
      <w:pPr>
        <w:snapToGrid w:val="0"/>
        <w:spacing w:before="50" w:after="50"/>
        <w:ind w:firstLine="480" w:firstLineChars="200"/>
        <w:jc w:val="left"/>
        <w:rPr>
          <w:rFonts w:ascii="宋体" w:hAnsi="宋体" w:cs="仿宋_GB2312"/>
          <w:sz w:val="24"/>
        </w:rPr>
      </w:pPr>
      <w:r>
        <w:rPr>
          <w:rFonts w:ascii="宋体" w:hAnsi="宋体" w:cs="仿宋_GB2312"/>
          <w:sz w:val="24"/>
        </w:rPr>
        <w:t>4</w:t>
      </w:r>
      <w:r>
        <w:rPr>
          <w:rFonts w:hint="eastAsia" w:ascii="宋体" w:hAnsi="宋体" w:cs="仿宋_GB2312"/>
          <w:sz w:val="24"/>
        </w:rPr>
        <w:t>.竞争性谈判文件中列明采购专用耗材的，应按竞争性谈判文件规定的耗材量或者按耗材的常规试用量提供报价。</w:t>
      </w:r>
    </w:p>
    <w:p w14:paraId="3F1D944C">
      <w:pPr>
        <w:snapToGrid w:val="0"/>
        <w:spacing w:before="50" w:after="50" w:line="360" w:lineRule="auto"/>
        <w:ind w:right="-817" w:rightChars="-389" w:firstLine="2640" w:firstLineChars="1100"/>
        <w:rPr>
          <w:rFonts w:ascii="宋体" w:hAnsi="宋体" w:cs="仿宋_GB2312"/>
          <w:sz w:val="24"/>
        </w:rPr>
      </w:pPr>
    </w:p>
    <w:p w14:paraId="0608B836">
      <w:pPr>
        <w:snapToGrid w:val="0"/>
        <w:spacing w:before="50" w:after="50" w:line="360" w:lineRule="auto"/>
        <w:ind w:right="-817" w:rightChars="-389" w:firstLine="2640" w:firstLineChars="1100"/>
        <w:rPr>
          <w:rFonts w:ascii="宋体" w:hAnsi="宋体" w:cs="仿宋_GB2312"/>
          <w:sz w:val="24"/>
        </w:rPr>
      </w:pPr>
      <w:r>
        <w:rPr>
          <w:rFonts w:hint="eastAsia" w:ascii="宋体" w:hAnsi="宋体" w:cs="仿宋_GB2312"/>
          <w:sz w:val="24"/>
        </w:rPr>
        <w:t xml:space="preserve">法定代表人或者委托代理人（签字）：                    </w:t>
      </w:r>
    </w:p>
    <w:p w14:paraId="3AFCD8F5">
      <w:pPr>
        <w:snapToGrid w:val="0"/>
        <w:spacing w:before="50" w:after="50" w:line="360" w:lineRule="auto"/>
        <w:ind w:right="-817" w:rightChars="-389" w:firstLine="2640" w:firstLineChars="1100"/>
        <w:rPr>
          <w:rFonts w:ascii="宋体" w:hAnsi="宋体" w:cs="仿宋_GB2312"/>
          <w:sz w:val="24"/>
        </w:rPr>
      </w:pPr>
      <w:r>
        <w:rPr>
          <w:rFonts w:hint="eastAsia" w:ascii="宋体" w:hAnsi="宋体" w:cs="仿宋_GB2312"/>
          <w:sz w:val="24"/>
        </w:rPr>
        <w:t xml:space="preserve">供应商（盖公章）：      </w:t>
      </w:r>
    </w:p>
    <w:p w14:paraId="3B538AA0">
      <w:pPr>
        <w:snapToGrid w:val="0"/>
        <w:spacing w:before="50" w:after="50" w:line="360" w:lineRule="auto"/>
        <w:ind w:right="-817" w:rightChars="-389" w:firstLine="4080" w:firstLineChars="1700"/>
        <w:rPr>
          <w:rFonts w:ascii="仿宋_GB2312" w:hAnsi="仿宋_GB2312" w:eastAsia="仿宋_GB2312" w:cs="仿宋_GB2312"/>
          <w:b/>
          <w:sz w:val="32"/>
          <w:szCs w:val="32"/>
        </w:rPr>
      </w:pPr>
      <w:r>
        <w:rPr>
          <w:rFonts w:hint="eastAsia" w:ascii="宋体" w:hAnsi="宋体" w:cs="仿宋_GB2312"/>
          <w:sz w:val="24"/>
        </w:rPr>
        <w:t>日期：   年   月   日</w:t>
      </w:r>
      <w:bookmarkEnd w:id="62"/>
    </w:p>
    <w:p w14:paraId="574C061F">
      <w:pPr>
        <w:spacing w:beforeLines="100" w:afterLines="50" w:line="520" w:lineRule="exact"/>
        <w:ind w:left="540"/>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法定代表人证明书</w:t>
      </w:r>
    </w:p>
    <w:p w14:paraId="46ADFBB4">
      <w:pPr>
        <w:spacing w:line="520" w:lineRule="exact"/>
        <w:ind w:left="540"/>
        <w:rPr>
          <w:rFonts w:ascii="仿宋_GB2312" w:hAnsi="仿宋_GB2312" w:eastAsia="仿宋_GB2312" w:cs="仿宋_GB2312"/>
          <w:sz w:val="32"/>
          <w:szCs w:val="32"/>
        </w:rPr>
      </w:pPr>
    </w:p>
    <w:p w14:paraId="0D91D805">
      <w:pPr>
        <w:spacing w:line="360" w:lineRule="auto"/>
        <w:ind w:left="540"/>
        <w:rPr>
          <w:rFonts w:ascii="宋体" w:hAnsi="宋体" w:cs="仿宋_GB2312"/>
          <w:sz w:val="24"/>
        </w:rPr>
      </w:pPr>
      <w:r>
        <w:rPr>
          <w:rFonts w:hint="eastAsia" w:ascii="宋体" w:hAnsi="宋体" w:cs="仿宋_GB2312"/>
          <w:sz w:val="24"/>
        </w:rPr>
        <w:t>供应商名称：</w:t>
      </w:r>
    </w:p>
    <w:p w14:paraId="32C24190">
      <w:pPr>
        <w:spacing w:line="360" w:lineRule="auto"/>
        <w:ind w:left="540"/>
        <w:rPr>
          <w:rFonts w:ascii="宋体" w:hAnsi="宋体" w:cs="仿宋_GB2312"/>
          <w:sz w:val="24"/>
        </w:rPr>
      </w:pPr>
      <w:r>
        <w:rPr>
          <w:rFonts w:hint="eastAsia" w:ascii="宋体" w:hAnsi="宋体" w:cs="仿宋_GB2312"/>
          <w:sz w:val="24"/>
        </w:rPr>
        <w:t>地    址：</w:t>
      </w:r>
    </w:p>
    <w:p w14:paraId="4445A630">
      <w:pPr>
        <w:spacing w:line="360" w:lineRule="auto"/>
        <w:ind w:left="540"/>
        <w:rPr>
          <w:rFonts w:ascii="宋体" w:hAnsi="宋体" w:cs="仿宋_GB2312"/>
          <w:sz w:val="24"/>
        </w:rPr>
      </w:pPr>
      <w:r>
        <w:rPr>
          <w:rFonts w:hint="eastAsia" w:ascii="宋体" w:hAnsi="宋体" w:cs="仿宋_GB2312"/>
          <w:sz w:val="24"/>
        </w:rPr>
        <w:t>姓    名：性      别：</w:t>
      </w:r>
    </w:p>
    <w:p w14:paraId="57A79BAA">
      <w:pPr>
        <w:spacing w:line="360" w:lineRule="auto"/>
        <w:ind w:left="540"/>
        <w:rPr>
          <w:rFonts w:ascii="宋体" w:hAnsi="宋体" w:cs="仿宋_GB2312"/>
          <w:sz w:val="24"/>
          <w:u w:val="single"/>
        </w:rPr>
      </w:pPr>
      <w:r>
        <w:rPr>
          <w:rFonts w:hint="eastAsia" w:ascii="宋体" w:hAnsi="宋体" w:cs="仿宋_GB2312"/>
          <w:sz w:val="24"/>
        </w:rPr>
        <w:t>年    龄：职      务：</w:t>
      </w:r>
    </w:p>
    <w:p w14:paraId="23A8ACE7">
      <w:pPr>
        <w:spacing w:line="360" w:lineRule="auto"/>
        <w:ind w:left="540"/>
        <w:rPr>
          <w:rFonts w:ascii="宋体" w:hAnsi="宋体" w:cs="仿宋_GB2312"/>
          <w:sz w:val="24"/>
        </w:rPr>
      </w:pPr>
      <w:r>
        <w:rPr>
          <w:rFonts w:hint="eastAsia" w:ascii="宋体" w:hAnsi="宋体" w:cs="仿宋_GB2312"/>
          <w:sz w:val="24"/>
        </w:rPr>
        <w:t>身份证号码：</w:t>
      </w:r>
    </w:p>
    <w:p w14:paraId="7346454A">
      <w:pPr>
        <w:spacing w:line="360" w:lineRule="auto"/>
        <w:ind w:left="540"/>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（供应商名称） </w:t>
      </w:r>
      <w:r>
        <w:rPr>
          <w:rFonts w:hint="eastAsia" w:ascii="宋体" w:hAnsi="宋体" w:cs="仿宋_GB2312"/>
          <w:sz w:val="24"/>
        </w:rPr>
        <w:t>的法定代表人。</w:t>
      </w:r>
    </w:p>
    <w:p w14:paraId="5033C70E">
      <w:pPr>
        <w:spacing w:line="360" w:lineRule="auto"/>
        <w:ind w:left="540"/>
        <w:rPr>
          <w:rFonts w:ascii="宋体" w:hAnsi="宋体" w:cs="仿宋_GB2312"/>
          <w:sz w:val="24"/>
        </w:rPr>
      </w:pPr>
      <w:r>
        <w:rPr>
          <w:rFonts w:hint="eastAsia" w:ascii="宋体" w:hAnsi="宋体" w:cs="仿宋_GB2312"/>
          <w:sz w:val="24"/>
        </w:rPr>
        <w:t>特此证明。</w:t>
      </w:r>
    </w:p>
    <w:p w14:paraId="292BC999">
      <w:pPr>
        <w:spacing w:line="360" w:lineRule="auto"/>
        <w:ind w:left="540"/>
        <w:rPr>
          <w:rFonts w:ascii="宋体" w:hAnsi="宋体" w:cs="仿宋_GB2312"/>
          <w:sz w:val="24"/>
        </w:rPr>
      </w:pPr>
    </w:p>
    <w:p w14:paraId="06F3D4F0">
      <w:pPr>
        <w:spacing w:line="360" w:lineRule="auto"/>
        <w:ind w:left="540"/>
        <w:rPr>
          <w:rFonts w:ascii="宋体" w:hAnsi="宋体" w:cs="仿宋_GB2312"/>
          <w:sz w:val="24"/>
        </w:rPr>
      </w:pPr>
    </w:p>
    <w:p w14:paraId="4B2B3681">
      <w:pPr>
        <w:spacing w:line="360" w:lineRule="auto"/>
        <w:ind w:left="540"/>
        <w:rPr>
          <w:rFonts w:ascii="宋体" w:hAnsi="宋体" w:cs="仿宋_GB2312"/>
          <w:sz w:val="24"/>
        </w:rPr>
      </w:pPr>
    </w:p>
    <w:p w14:paraId="780FF01F">
      <w:pPr>
        <w:spacing w:line="360" w:lineRule="auto"/>
        <w:ind w:left="540"/>
        <w:rPr>
          <w:rFonts w:ascii="宋体" w:hAnsi="宋体" w:cs="仿宋_GB2312"/>
          <w:sz w:val="24"/>
        </w:rPr>
      </w:pPr>
      <w:r>
        <w:rPr>
          <w:rFonts w:hint="eastAsia" w:ascii="宋体" w:hAnsi="宋体" w:cs="仿宋_GB2312"/>
          <w:sz w:val="24"/>
        </w:rPr>
        <w:t>附件：法定代表人有效身份证正反面复印件</w:t>
      </w:r>
    </w:p>
    <w:p w14:paraId="5E9E1F7A">
      <w:pPr>
        <w:spacing w:line="360" w:lineRule="auto"/>
        <w:ind w:left="540"/>
        <w:rPr>
          <w:rFonts w:ascii="宋体" w:hAnsi="宋体" w:cs="仿宋_GB2312"/>
          <w:sz w:val="24"/>
        </w:rPr>
      </w:pPr>
    </w:p>
    <w:p w14:paraId="31930492">
      <w:pPr>
        <w:spacing w:line="360" w:lineRule="auto"/>
        <w:ind w:left="540"/>
        <w:jc w:val="center"/>
        <w:rPr>
          <w:rFonts w:ascii="宋体" w:hAnsi="宋体" w:cs="仿宋_GB2312"/>
          <w:sz w:val="24"/>
        </w:rPr>
      </w:pPr>
    </w:p>
    <w:p w14:paraId="03294C08">
      <w:pPr>
        <w:spacing w:line="360" w:lineRule="auto"/>
        <w:ind w:left="540"/>
        <w:jc w:val="center"/>
        <w:rPr>
          <w:rFonts w:ascii="宋体" w:hAnsi="宋体" w:cs="仿宋_GB2312"/>
          <w:sz w:val="24"/>
        </w:rPr>
      </w:pPr>
      <w:r>
        <w:rPr>
          <w:rFonts w:hint="eastAsia" w:ascii="宋体" w:hAnsi="宋体" w:cs="仿宋_GB2312"/>
          <w:sz w:val="24"/>
        </w:rPr>
        <w:t>供应商（盖公章）：</w:t>
      </w:r>
    </w:p>
    <w:p w14:paraId="0A3FA33D">
      <w:pPr>
        <w:snapToGrid w:val="0"/>
        <w:spacing w:beforeLines="50" w:after="50" w:line="360" w:lineRule="auto"/>
        <w:ind w:firstLine="6480" w:firstLineChars="2700"/>
        <w:rPr>
          <w:rFonts w:ascii="宋体" w:hAnsi="宋体" w:cs="仿宋_GB2312"/>
          <w:sz w:val="24"/>
        </w:rPr>
      </w:pPr>
      <w:r>
        <w:rPr>
          <w:rFonts w:hint="eastAsia" w:ascii="宋体" w:hAnsi="宋体" w:cs="仿宋_GB2312"/>
          <w:sz w:val="24"/>
        </w:rPr>
        <w:t>年月日</w:t>
      </w:r>
    </w:p>
    <w:p w14:paraId="72C61473">
      <w:pPr>
        <w:snapToGrid w:val="0"/>
        <w:spacing w:beforeLines="50" w:after="50" w:line="360" w:lineRule="auto"/>
        <w:jc w:val="center"/>
        <w:rPr>
          <w:rFonts w:ascii="宋体" w:hAnsi="宋体" w:cs="仿宋_GB2312"/>
          <w:b/>
          <w:sz w:val="24"/>
        </w:rPr>
      </w:pPr>
    </w:p>
    <w:p w14:paraId="044B070B">
      <w:pPr>
        <w:snapToGrid w:val="0"/>
        <w:spacing w:beforeLines="50" w:after="50" w:line="360" w:lineRule="auto"/>
        <w:jc w:val="left"/>
        <w:rPr>
          <w:rFonts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w:t>
      </w:r>
    </w:p>
    <w:p w14:paraId="1DC02EE7">
      <w:pPr>
        <w:snapToGrid w:val="0"/>
        <w:spacing w:beforeLines="50" w:after="50" w:line="360" w:lineRule="auto"/>
        <w:ind w:firstLine="480" w:firstLineChars="200"/>
        <w:jc w:val="left"/>
        <w:rPr>
          <w:rFonts w:ascii="仿宋_GB2312" w:hAnsi="仿宋_GB2312" w:eastAsia="仿宋_GB2312" w:cs="仿宋_GB2312"/>
          <w:b/>
          <w:sz w:val="32"/>
          <w:szCs w:val="32"/>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6833A39">
      <w:pPr>
        <w:adjustRightInd w:val="0"/>
        <w:snapToGrid w:val="0"/>
        <w:spacing w:line="300" w:lineRule="auto"/>
        <w:jc w:val="left"/>
        <w:rPr>
          <w:rFonts w:ascii="宋体" w:hAnsi="宋体"/>
          <w:b/>
          <w:szCs w:val="21"/>
        </w:rPr>
      </w:pPr>
    </w:p>
    <w:p w14:paraId="37F3209D">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法定代表人授权委托书</w:t>
      </w:r>
    </w:p>
    <w:p w14:paraId="07F6FBFC">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（如有委托时）</w:t>
      </w:r>
    </w:p>
    <w:p w14:paraId="4AC21F7E">
      <w:pPr>
        <w:spacing w:line="500" w:lineRule="exact"/>
        <w:rPr>
          <w:rFonts w:ascii="仿宋_GB2312" w:hAnsi="仿宋_GB2312" w:eastAsia="仿宋_GB2312" w:cs="仿宋_GB2312"/>
          <w:sz w:val="32"/>
          <w:szCs w:val="32"/>
        </w:rPr>
      </w:pPr>
    </w:p>
    <w:p w14:paraId="694957A6">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（采购单位名称）</w:t>
      </w:r>
      <w:r>
        <w:rPr>
          <w:rFonts w:hint="eastAsia" w:ascii="宋体" w:hAnsi="宋体" w:cs="仿宋_GB2312"/>
          <w:sz w:val="24"/>
        </w:rPr>
        <w:t>：</w:t>
      </w:r>
    </w:p>
    <w:p w14:paraId="1C5FC890">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（姓名）</w:t>
      </w: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（姓名）</w:t>
      </w:r>
      <w:r>
        <w:rPr>
          <w:rFonts w:hint="eastAsia" w:ascii="宋体" w:hAnsi="宋体" w:cs="仿宋_GB2312"/>
          <w:sz w:val="24"/>
        </w:rPr>
        <w:t>以我方的名义参加项目的竞标活动，并代表我方全权办理针对上述项目的所有采购程序和环节的具体事务和签署相关文件。</w:t>
      </w:r>
    </w:p>
    <w:p w14:paraId="4443C1D2">
      <w:pPr>
        <w:spacing w:line="360" w:lineRule="auto"/>
        <w:rPr>
          <w:rFonts w:ascii="宋体" w:hAnsi="宋体" w:cs="仿宋_GB2312"/>
          <w:sz w:val="24"/>
        </w:rPr>
      </w:pPr>
      <w:r>
        <w:rPr>
          <w:rFonts w:hint="eastAsia" w:ascii="宋体" w:hAnsi="宋体" w:cs="仿宋_GB2312"/>
          <w:sz w:val="24"/>
        </w:rPr>
        <w:t xml:space="preserve">    我方对委托代理人的签字事项负全部责任。</w:t>
      </w:r>
    </w:p>
    <w:p w14:paraId="1B6CA3E7">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0CC87A10">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1B68C3D5">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附：法定代表人身份证明书及委托代理人有效身份证正反面复印件</w:t>
      </w:r>
    </w:p>
    <w:p w14:paraId="3F718045">
      <w:pPr>
        <w:spacing w:line="360" w:lineRule="auto"/>
        <w:rPr>
          <w:rFonts w:ascii="宋体" w:hAnsi="宋体" w:cs="仿宋_GB2312"/>
          <w:sz w:val="24"/>
        </w:rPr>
      </w:pPr>
    </w:p>
    <w:p w14:paraId="57F99893">
      <w:pPr>
        <w:spacing w:line="360" w:lineRule="auto"/>
        <w:rPr>
          <w:rFonts w:ascii="宋体" w:hAnsi="宋体" w:cs="仿宋_GB2312"/>
          <w:sz w:val="24"/>
        </w:rPr>
      </w:pPr>
      <w:r>
        <w:rPr>
          <w:rFonts w:hint="eastAsia" w:ascii="宋体" w:hAnsi="宋体" w:cs="仿宋_GB2312"/>
          <w:sz w:val="24"/>
        </w:rPr>
        <w:t xml:space="preserve">委托代理人（签字）：         法定代表人（签字）：                    </w:t>
      </w:r>
    </w:p>
    <w:p w14:paraId="76BDABAB">
      <w:pPr>
        <w:spacing w:line="360" w:lineRule="auto"/>
        <w:rPr>
          <w:rFonts w:ascii="宋体" w:hAnsi="宋体" w:cs="仿宋_GB2312"/>
          <w:sz w:val="24"/>
        </w:rPr>
      </w:pPr>
      <w:r>
        <w:rPr>
          <w:rFonts w:hint="eastAsia" w:ascii="宋体" w:hAnsi="宋体" w:cs="仿宋_GB2312"/>
          <w:sz w:val="24"/>
        </w:rPr>
        <w:t xml:space="preserve">委托代理人身份证号码：                              </w:t>
      </w:r>
    </w:p>
    <w:p w14:paraId="10E1E23D">
      <w:pPr>
        <w:spacing w:line="360" w:lineRule="auto"/>
        <w:rPr>
          <w:rFonts w:ascii="宋体" w:hAnsi="宋体" w:cs="仿宋_GB2312"/>
          <w:sz w:val="24"/>
        </w:rPr>
      </w:pPr>
    </w:p>
    <w:p w14:paraId="785D739B">
      <w:pPr>
        <w:spacing w:line="360" w:lineRule="auto"/>
        <w:rPr>
          <w:rFonts w:ascii="宋体" w:hAnsi="宋体" w:cs="仿宋_GB2312"/>
          <w:sz w:val="24"/>
        </w:rPr>
      </w:pPr>
      <w:r>
        <w:rPr>
          <w:rFonts w:hint="eastAsia" w:ascii="宋体" w:hAnsi="宋体" w:cs="仿宋_GB2312"/>
          <w:sz w:val="24"/>
        </w:rPr>
        <w:t xml:space="preserve">                         供应商（盖公章）：                      </w:t>
      </w:r>
    </w:p>
    <w:p w14:paraId="754815E1">
      <w:pPr>
        <w:spacing w:line="360" w:lineRule="auto"/>
        <w:rPr>
          <w:rFonts w:ascii="宋体" w:hAnsi="宋体" w:cs="仿宋_GB2312"/>
          <w:sz w:val="24"/>
        </w:rPr>
      </w:pPr>
      <w:r>
        <w:rPr>
          <w:rFonts w:hint="eastAsia" w:ascii="宋体" w:hAnsi="宋体" w:cs="仿宋_GB2312"/>
          <w:sz w:val="24"/>
        </w:rPr>
        <w:t xml:space="preserve">                                         年    月    日</w:t>
      </w:r>
    </w:p>
    <w:p w14:paraId="7C94401C">
      <w:pPr>
        <w:spacing w:line="360" w:lineRule="auto"/>
        <w:rPr>
          <w:rFonts w:ascii="宋体" w:hAnsi="宋体" w:cs="仿宋_GB2312"/>
          <w:sz w:val="24"/>
        </w:rPr>
      </w:pPr>
      <w:r>
        <w:rPr>
          <w:rFonts w:hint="eastAsia" w:ascii="宋体" w:hAnsi="宋体" w:cs="仿宋_GB2312"/>
          <w:sz w:val="24"/>
        </w:rPr>
        <w:t>注：</w:t>
      </w:r>
    </w:p>
    <w:p w14:paraId="7C0F2CE9">
      <w:pPr>
        <w:spacing w:line="360" w:lineRule="auto"/>
        <w:ind w:firstLine="480" w:firstLineChars="200"/>
        <w:rPr>
          <w:rFonts w:ascii="宋体" w:hAnsi="宋体" w:cs="仿宋_GB2312"/>
          <w:sz w:val="24"/>
        </w:rPr>
      </w:pPr>
      <w:r>
        <w:rPr>
          <w:rFonts w:hint="eastAsia" w:ascii="宋体" w:hAnsi="宋体" w:cs="仿宋_GB2312"/>
          <w:sz w:val="24"/>
        </w:rPr>
        <w:t>1.法定代表人和委托代理人必须在授权委托书上亲笔签名，不得使用印章、签名章或者其他电子制版签名代替；</w:t>
      </w:r>
    </w:p>
    <w:p w14:paraId="567BAF32">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7AA0EC7">
      <w:pPr>
        <w:pStyle w:val="16"/>
        <w:spacing w:line="360" w:lineRule="auto"/>
        <w:ind w:left="1442" w:hanging="602"/>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竞标保证金声明</w:t>
      </w:r>
    </w:p>
    <w:p w14:paraId="38DE5B17">
      <w:pPr>
        <w:spacing w:line="360" w:lineRule="auto"/>
        <w:ind w:firstLine="829" w:firstLineChars="395"/>
        <w:rPr>
          <w:rFonts w:ascii="宋体" w:hAnsi="宋体" w:cs="Courier New"/>
          <w:szCs w:val="21"/>
        </w:rPr>
      </w:pPr>
    </w:p>
    <w:p w14:paraId="7130E098">
      <w:pPr>
        <w:spacing w:line="360" w:lineRule="auto"/>
        <w:ind w:firstLine="948" w:firstLineChars="395"/>
        <w:rPr>
          <w:rFonts w:ascii="宋体" w:hAnsi="宋体" w:cs="Courier New"/>
          <w:sz w:val="24"/>
        </w:rPr>
      </w:pPr>
    </w:p>
    <w:p w14:paraId="5F38A6F8">
      <w:pPr>
        <w:spacing w:line="360" w:lineRule="auto"/>
        <w:ind w:firstLine="948" w:firstLineChars="395"/>
        <w:rPr>
          <w:rFonts w:ascii="宋体" w:hAnsi="宋体"/>
          <w:sz w:val="24"/>
        </w:rPr>
      </w:pPr>
      <w:r>
        <w:rPr>
          <w:rFonts w:hint="eastAsia" w:ascii="宋体" w:hAnsi="宋体"/>
          <w:sz w:val="24"/>
        </w:rPr>
        <w:t>我方参加</w:t>
      </w:r>
      <w:r>
        <w:rPr>
          <w:rFonts w:hint="eastAsia" w:ascii="宋体" w:hAnsi="宋体"/>
          <w:sz w:val="24"/>
          <w:u w:val="single"/>
        </w:rPr>
        <w:t>（项目名称及编号）　　　　　　</w:t>
      </w:r>
      <w:r>
        <w:rPr>
          <w:rFonts w:hint="eastAsia" w:ascii="宋体" w:hAnsi="宋体"/>
          <w:sz w:val="24"/>
        </w:rPr>
        <w:t>的竞标，缴纳竞标保证金人民币（大写）元整（￥元）。若不中标，请贵方在退付竞标保证金时转入以下对公账户：开户名称</w:t>
      </w:r>
      <w:r>
        <w:rPr>
          <w:rFonts w:hint="eastAsia" w:ascii="宋体" w:hAnsi="宋体"/>
          <w:sz w:val="24"/>
          <w:u w:val="single"/>
        </w:rPr>
        <w:t xml:space="preserve">：                    </w:t>
      </w: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，银行账号</w:t>
      </w:r>
      <w:r>
        <w:rPr>
          <w:rFonts w:hint="eastAsia" w:ascii="宋体" w:hAnsi="宋体"/>
          <w:sz w:val="24"/>
          <w:u w:val="single"/>
        </w:rPr>
        <w:t xml:space="preserve">：                    </w:t>
      </w:r>
      <w:r>
        <w:rPr>
          <w:rFonts w:hint="eastAsia" w:ascii="宋体" w:hAnsi="宋体"/>
          <w:sz w:val="24"/>
        </w:rPr>
        <w:t>。</w:t>
      </w:r>
    </w:p>
    <w:p w14:paraId="31010A46">
      <w:pPr>
        <w:spacing w:line="360" w:lineRule="auto"/>
        <w:ind w:firstLine="948" w:firstLineChars="395"/>
        <w:rPr>
          <w:rFonts w:ascii="宋体" w:hAnsi="宋体" w:cs="Courier New"/>
          <w:sz w:val="24"/>
        </w:rPr>
      </w:pPr>
    </w:p>
    <w:p w14:paraId="7B7349F9">
      <w:pPr>
        <w:spacing w:line="360" w:lineRule="auto"/>
        <w:ind w:firstLine="948" w:firstLineChars="395"/>
        <w:rPr>
          <w:rFonts w:ascii="宋体" w:hAnsi="宋体" w:cs="Courier New"/>
          <w:sz w:val="24"/>
        </w:rPr>
      </w:pPr>
      <w:r>
        <w:rPr>
          <w:rFonts w:hint="eastAsia" w:ascii="宋体" w:hAnsi="宋体"/>
          <w:sz w:val="24"/>
        </w:rPr>
        <w:t>竞标</w:t>
      </w:r>
      <w:r>
        <w:rPr>
          <w:rFonts w:hint="eastAsia" w:ascii="宋体" w:hAnsi="宋体" w:cs="Courier New"/>
          <w:sz w:val="24"/>
        </w:rPr>
        <w:t>人单位名称：</w:t>
      </w:r>
    </w:p>
    <w:p w14:paraId="4870E2A7">
      <w:pPr>
        <w:spacing w:line="360" w:lineRule="auto"/>
        <w:ind w:firstLine="948" w:firstLineChars="395"/>
        <w:rPr>
          <w:rFonts w:ascii="宋体" w:hAnsi="宋体" w:cs="Courier New"/>
          <w:sz w:val="24"/>
        </w:rPr>
      </w:pPr>
      <w:r>
        <w:rPr>
          <w:rFonts w:hint="eastAsia" w:ascii="宋体" w:hAnsi="宋体" w:cs="Courier New"/>
          <w:sz w:val="24"/>
        </w:rPr>
        <w:t>通讯地址：</w:t>
      </w:r>
    </w:p>
    <w:p w14:paraId="6FF2088B">
      <w:pPr>
        <w:spacing w:line="360" w:lineRule="auto"/>
        <w:ind w:firstLine="948" w:firstLineChars="395"/>
        <w:rPr>
          <w:rFonts w:ascii="宋体" w:hAnsi="宋体" w:cs="Courier New"/>
          <w:sz w:val="24"/>
        </w:rPr>
      </w:pPr>
      <w:r>
        <w:rPr>
          <w:rFonts w:hint="eastAsia" w:ascii="宋体" w:hAnsi="宋体" w:cs="Courier New"/>
          <w:sz w:val="24"/>
        </w:rPr>
        <w:t>联系人（委托代理人）、联系电话（手机）：</w:t>
      </w:r>
    </w:p>
    <w:p w14:paraId="6001D184">
      <w:pPr>
        <w:spacing w:line="360" w:lineRule="auto"/>
        <w:ind w:firstLine="948" w:firstLineChars="395"/>
        <w:rPr>
          <w:rFonts w:ascii="宋体" w:hAnsi="宋体" w:cs="Courier New"/>
          <w:sz w:val="24"/>
        </w:rPr>
      </w:pPr>
    </w:p>
    <w:p w14:paraId="341CDBE9">
      <w:pPr>
        <w:spacing w:line="360" w:lineRule="auto"/>
        <w:ind w:firstLine="948" w:firstLineChars="395"/>
        <w:rPr>
          <w:rFonts w:ascii="宋体" w:hAnsi="宋体" w:cs="Courier New"/>
          <w:sz w:val="24"/>
        </w:rPr>
      </w:pPr>
    </w:p>
    <w:p w14:paraId="28F69898">
      <w:pPr>
        <w:spacing w:line="360" w:lineRule="auto"/>
        <w:ind w:firstLine="948" w:firstLineChars="395"/>
        <w:rPr>
          <w:rFonts w:ascii="宋体" w:hAnsi="宋体" w:cs="Courier New"/>
          <w:sz w:val="24"/>
        </w:rPr>
      </w:pPr>
    </w:p>
    <w:p w14:paraId="070255B3">
      <w:pPr>
        <w:spacing w:line="360" w:lineRule="auto"/>
        <w:ind w:firstLine="948" w:firstLineChars="395"/>
        <w:rPr>
          <w:rFonts w:ascii="宋体" w:hAnsi="宋体" w:cs="Courier New"/>
          <w:sz w:val="24"/>
        </w:rPr>
      </w:pPr>
    </w:p>
    <w:p w14:paraId="1BE154C6">
      <w:pPr>
        <w:keepNext/>
        <w:keepLines/>
        <w:widowControl/>
        <w:spacing w:before="120" w:after="120" w:line="360" w:lineRule="auto"/>
        <w:jc w:val="center"/>
        <w:outlineLvl w:val="3"/>
        <w:rPr>
          <w:rFonts w:ascii="Arial" w:hAnsi="Arial" w:eastAsia="黑体"/>
          <w:kern w:val="0"/>
          <w:sz w:val="28"/>
          <w:szCs w:val="20"/>
        </w:rPr>
      </w:pPr>
    </w:p>
    <w:p w14:paraId="2E1146E3">
      <w:pPr>
        <w:spacing w:line="360" w:lineRule="auto"/>
        <w:ind w:firstLine="948" w:firstLineChars="395"/>
        <w:rPr>
          <w:rFonts w:ascii="宋体" w:hAnsi="宋体" w:cs="Courier New"/>
          <w:sz w:val="24"/>
        </w:rPr>
      </w:pPr>
    </w:p>
    <w:p w14:paraId="4925E764">
      <w:pPr>
        <w:spacing w:line="360" w:lineRule="auto"/>
        <w:ind w:firstLine="960" w:firstLineChars="400"/>
        <w:jc w:val="left"/>
        <w:rPr>
          <w:rFonts w:ascii="宋体" w:hAnsi="宋体" w:cs="Courier New"/>
          <w:sz w:val="24"/>
        </w:rPr>
      </w:pPr>
      <w:r>
        <w:rPr>
          <w:rFonts w:hint="eastAsia" w:ascii="宋体" w:hAnsi="宋体" w:cs="Courier New"/>
          <w:sz w:val="24"/>
        </w:rPr>
        <w:t>（粘贴</w:t>
      </w:r>
      <w:r>
        <w:rPr>
          <w:rFonts w:hint="eastAsia" w:ascii="宋体" w:hAnsi="宋体"/>
          <w:sz w:val="24"/>
        </w:rPr>
        <w:t>竞标</w:t>
      </w:r>
      <w:r>
        <w:rPr>
          <w:rFonts w:hint="eastAsia" w:ascii="宋体" w:hAnsi="宋体" w:cs="Courier New"/>
          <w:sz w:val="24"/>
        </w:rPr>
        <w:t>保证金缴纳凭证复印件并加盖单位公章）</w:t>
      </w:r>
    </w:p>
    <w:p w14:paraId="5BB16D04">
      <w:pPr>
        <w:spacing w:line="360" w:lineRule="auto"/>
        <w:ind w:firstLine="420"/>
        <w:rPr>
          <w:rFonts w:ascii="宋体" w:hAnsi="宋体" w:cs="Courier New"/>
          <w:szCs w:val="21"/>
          <w:u w:val="single"/>
        </w:rPr>
      </w:pPr>
    </w:p>
    <w:p w14:paraId="431FC7DD">
      <w:pPr>
        <w:spacing w:line="360" w:lineRule="auto"/>
        <w:ind w:firstLine="420"/>
        <w:rPr>
          <w:rFonts w:ascii="宋体" w:hAnsi="宋体" w:cs="Courier New"/>
          <w:szCs w:val="21"/>
          <w:u w:val="single"/>
        </w:rPr>
      </w:pPr>
    </w:p>
    <w:p w14:paraId="3540660B">
      <w:pPr>
        <w:spacing w:line="360" w:lineRule="auto"/>
        <w:ind w:firstLine="420"/>
        <w:rPr>
          <w:rFonts w:ascii="宋体" w:hAnsi="宋体" w:cs="Courier New"/>
          <w:szCs w:val="21"/>
          <w:u w:val="single"/>
        </w:rPr>
      </w:pPr>
    </w:p>
    <w:p w14:paraId="4E13E839">
      <w:pPr>
        <w:rPr>
          <w:rFonts w:ascii="宋体" w:hAnsi="宋体"/>
          <w:szCs w:val="21"/>
        </w:rPr>
      </w:pPr>
    </w:p>
    <w:p w14:paraId="7146589E">
      <w:pPr>
        <w:rPr>
          <w:rFonts w:ascii="宋体" w:hAnsi="宋体"/>
          <w:szCs w:val="21"/>
        </w:rPr>
      </w:pPr>
    </w:p>
    <w:p w14:paraId="6A4D1408">
      <w:pPr>
        <w:rPr>
          <w:rFonts w:ascii="宋体" w:hAnsi="宋体"/>
          <w:szCs w:val="21"/>
        </w:rPr>
      </w:pPr>
    </w:p>
    <w:p w14:paraId="632C8A24">
      <w:pPr>
        <w:spacing w:line="500" w:lineRule="exact"/>
        <w:jc w:val="center"/>
        <w:rPr>
          <w:rFonts w:ascii="方正小标宋简体" w:hAnsi="方正小标宋简体" w:eastAsia="方正小标宋简体" w:cs="方正小标宋简体"/>
          <w:bCs/>
          <w:sz w:val="44"/>
          <w:szCs w:val="44"/>
        </w:rPr>
      </w:pPr>
      <w:r>
        <w:rPr>
          <w:rFonts w:hint="eastAsia" w:hAnsi="宋体"/>
          <w:b/>
          <w:u w:val="single"/>
        </w:rPr>
        <w:t>说明：该声明除竞标文件装订外，竞标人应另单独准备一份，在开标结束后以邮件方式发送至本机构邮箱作退付保证金用途，邮箱：wzcg2822337@163.com</w:t>
      </w:r>
      <w:r>
        <w:rPr>
          <w:rFonts w:ascii="仿宋_GB2312" w:hAnsi="仿宋_GB2312" w:eastAsia="仿宋_GB2312" w:cs="仿宋_GB2312"/>
          <w:sz w:val="32"/>
          <w:szCs w:val="32"/>
        </w:rPr>
        <w:br w:type="page"/>
      </w:r>
      <w:r>
        <w:rPr>
          <w:rFonts w:hint="eastAsia" w:ascii="方正小标宋简体" w:hAnsi="方正小标宋简体" w:eastAsia="方正小标宋简体" w:cs="方正小标宋简体"/>
          <w:bCs/>
          <w:sz w:val="44"/>
          <w:szCs w:val="44"/>
        </w:rPr>
        <w:t>商务条款偏离表格式</w:t>
      </w:r>
    </w:p>
    <w:p w14:paraId="19E4189B">
      <w:pPr>
        <w:spacing w:line="500" w:lineRule="exact"/>
        <w:jc w:val="center"/>
        <w:rPr>
          <w:rFonts w:ascii="宋体" w:hAnsi="宋体"/>
          <w:b/>
          <w:sz w:val="32"/>
          <w:szCs w:val="32"/>
        </w:rPr>
      </w:pPr>
      <w:r>
        <w:rPr>
          <w:rFonts w:hint="eastAsia" w:ascii="方正小标宋简体" w:hAnsi="方正小标宋简体" w:eastAsia="方正小标宋简体" w:cs="方正小标宋简体"/>
          <w:bCs/>
          <w:sz w:val="44"/>
          <w:szCs w:val="44"/>
        </w:rPr>
        <w:t>(注：按采购需求具体条款修改)</w:t>
      </w:r>
    </w:p>
    <w:p w14:paraId="1EA4F73A">
      <w:pPr>
        <w:snapToGrid w:val="0"/>
        <w:spacing w:before="50"/>
        <w:jc w:val="left"/>
        <w:rPr>
          <w:rFonts w:ascii="宋体" w:hAnsi="宋体"/>
          <w:sz w:val="24"/>
        </w:rPr>
      </w:pPr>
    </w:p>
    <w:p w14:paraId="295F5E96">
      <w:pPr>
        <w:pStyle w:val="16"/>
        <w:spacing w:line="360" w:lineRule="auto"/>
        <w:rPr>
          <w:rFonts w:hAnsi="宋体" w:cs="仿宋_GB2312"/>
          <w:sz w:val="24"/>
          <w:szCs w:val="24"/>
        </w:rPr>
      </w:pPr>
      <w:bookmarkStart w:id="63" w:name="_Hlk48036267"/>
    </w:p>
    <w:tbl>
      <w:tblPr>
        <w:tblStyle w:val="25"/>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06F7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0BD5C3F">
            <w:pPr>
              <w:snapToGrid w:val="0"/>
              <w:spacing w:beforeLines="50" w:line="360" w:lineRule="auto"/>
              <w:jc w:val="center"/>
              <w:rPr>
                <w:rFonts w:ascii="宋体" w:hAnsi="宋体" w:cs="仿宋_GB2312"/>
                <w:sz w:val="24"/>
              </w:rPr>
            </w:pPr>
            <w:r>
              <w:rPr>
                <w:rFonts w:hint="eastAsia" w:ascii="宋体" w:hAnsi="宋体" w:cs="仿宋_GB2312"/>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3AC98163">
            <w:pPr>
              <w:snapToGrid w:val="0"/>
              <w:spacing w:beforeLines="50" w:line="360" w:lineRule="auto"/>
              <w:jc w:val="center"/>
              <w:rPr>
                <w:rFonts w:ascii="宋体" w:hAnsi="宋体" w:cs="仿宋_GB2312"/>
                <w:sz w:val="24"/>
              </w:rPr>
            </w:pPr>
            <w:r>
              <w:rPr>
                <w:rFonts w:hint="eastAsia" w:ascii="宋体" w:hAnsi="宋体" w:cs="仿宋_GB2312"/>
                <w:sz w:val="24"/>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ign w:val="center"/>
          </w:tcPr>
          <w:p w14:paraId="43E6D0B5">
            <w:pPr>
              <w:snapToGrid w:val="0"/>
              <w:spacing w:beforeLines="50" w:line="360" w:lineRule="auto"/>
              <w:jc w:val="center"/>
              <w:rPr>
                <w:rFonts w:ascii="宋体" w:hAnsi="宋体" w:cs="仿宋_GB2312"/>
                <w:sz w:val="24"/>
              </w:rPr>
            </w:pPr>
            <w:r>
              <w:rPr>
                <w:rFonts w:hint="eastAsia" w:ascii="宋体" w:hAnsi="宋体" w:cs="仿宋_GB2312"/>
                <w:sz w:val="24"/>
              </w:rPr>
              <w:t>供应商的承诺</w:t>
            </w:r>
          </w:p>
        </w:tc>
        <w:tc>
          <w:tcPr>
            <w:tcW w:w="1829" w:type="dxa"/>
            <w:tcBorders>
              <w:top w:val="single" w:color="auto" w:sz="4" w:space="0"/>
              <w:left w:val="single" w:color="auto" w:sz="4" w:space="0"/>
              <w:bottom w:val="single" w:color="auto" w:sz="4" w:space="0"/>
              <w:right w:val="single" w:color="auto" w:sz="4" w:space="0"/>
            </w:tcBorders>
            <w:noWrap/>
            <w:vAlign w:val="center"/>
          </w:tcPr>
          <w:p w14:paraId="6C1FE8E4">
            <w:pPr>
              <w:snapToGrid w:val="0"/>
              <w:spacing w:beforeLines="50" w:line="360" w:lineRule="auto"/>
              <w:jc w:val="center"/>
              <w:rPr>
                <w:rFonts w:ascii="宋体" w:hAnsi="宋体" w:cs="仿宋_GB2312"/>
                <w:sz w:val="24"/>
              </w:rPr>
            </w:pPr>
            <w:r>
              <w:rPr>
                <w:rFonts w:hint="eastAsia" w:ascii="宋体" w:hAnsi="宋体" w:cs="仿宋_GB2312"/>
                <w:sz w:val="24"/>
              </w:rPr>
              <w:t>偏离说明</w:t>
            </w:r>
          </w:p>
        </w:tc>
      </w:tr>
      <w:tr w14:paraId="7A54A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8C9941A">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ABE16B2">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722991D4">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4ACD8AD3">
            <w:pPr>
              <w:snapToGrid w:val="0"/>
              <w:spacing w:beforeLines="50" w:line="360" w:lineRule="auto"/>
              <w:jc w:val="center"/>
              <w:rPr>
                <w:rFonts w:ascii="宋体" w:hAnsi="宋体" w:cs="仿宋_GB2312"/>
                <w:sz w:val="24"/>
              </w:rPr>
            </w:pPr>
          </w:p>
        </w:tc>
      </w:tr>
      <w:tr w14:paraId="2655A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B71693D">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688F25FE">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4AB2F97A">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08B3128F">
            <w:pPr>
              <w:snapToGrid w:val="0"/>
              <w:spacing w:beforeLines="50" w:line="360" w:lineRule="auto"/>
              <w:jc w:val="center"/>
              <w:rPr>
                <w:rFonts w:ascii="宋体" w:hAnsi="宋体" w:cs="仿宋_GB2312"/>
                <w:sz w:val="24"/>
              </w:rPr>
            </w:pPr>
          </w:p>
        </w:tc>
      </w:tr>
      <w:tr w14:paraId="0D7EB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2FEC062">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470C897">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001F9850">
            <w:pPr>
              <w:snapToGrid w:val="0"/>
              <w:spacing w:beforeLines="50" w:line="360" w:lineRule="auto"/>
              <w:ind w:left="43"/>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2D238707">
            <w:pPr>
              <w:snapToGrid w:val="0"/>
              <w:spacing w:beforeLines="50" w:line="360" w:lineRule="auto"/>
              <w:ind w:left="43"/>
              <w:jc w:val="center"/>
              <w:rPr>
                <w:rFonts w:ascii="宋体" w:hAnsi="宋体" w:cs="仿宋_GB2312"/>
                <w:sz w:val="24"/>
              </w:rPr>
            </w:pPr>
          </w:p>
        </w:tc>
      </w:tr>
      <w:tr w14:paraId="7A0E2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830AA4E">
            <w:pPr>
              <w:spacing w:line="360" w:lineRule="auto"/>
              <w:jc w:val="center"/>
              <w:rPr>
                <w:rFonts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4D7F5DB5">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30DCDC06">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6A63BC83">
            <w:pPr>
              <w:snapToGrid w:val="0"/>
              <w:spacing w:beforeLines="50" w:line="360" w:lineRule="auto"/>
              <w:jc w:val="center"/>
              <w:rPr>
                <w:rFonts w:ascii="宋体" w:hAnsi="宋体" w:cs="仿宋_GB2312"/>
                <w:sz w:val="24"/>
              </w:rPr>
            </w:pPr>
          </w:p>
        </w:tc>
      </w:tr>
      <w:tr w14:paraId="1E3A3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ign w:val="center"/>
          </w:tcPr>
          <w:p w14:paraId="29561852">
            <w:pPr>
              <w:snapToGrid w:val="0"/>
              <w:spacing w:beforeLines="50" w:line="360" w:lineRule="auto"/>
              <w:jc w:val="center"/>
              <w:rPr>
                <w:rFonts w:ascii="宋体" w:hAnsi="宋体" w:cs="仿宋_GB2312"/>
                <w:sz w:val="24"/>
              </w:rPr>
            </w:pPr>
            <w:r>
              <w:rPr>
                <w:rFonts w:hint="eastAsia" w:ascii="宋体" w:hAnsi="宋体" w:cs="仿宋_GB2312"/>
                <w:sz w:val="24"/>
              </w:rPr>
              <w:t>…</w:t>
            </w:r>
          </w:p>
        </w:tc>
        <w:tc>
          <w:tcPr>
            <w:tcW w:w="2668" w:type="dxa"/>
            <w:tcBorders>
              <w:top w:val="single" w:color="auto" w:sz="4" w:space="0"/>
              <w:left w:val="single" w:color="auto" w:sz="4" w:space="0"/>
              <w:bottom w:val="single" w:color="auto" w:sz="4" w:space="0"/>
              <w:right w:val="single" w:color="auto" w:sz="4" w:space="0"/>
            </w:tcBorders>
            <w:noWrap/>
            <w:vAlign w:val="center"/>
          </w:tcPr>
          <w:p w14:paraId="023C118B">
            <w:pPr>
              <w:snapToGrid w:val="0"/>
              <w:spacing w:beforeLines="50" w:line="360" w:lineRule="auto"/>
              <w:jc w:val="center"/>
              <w:rPr>
                <w:rFonts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ign w:val="center"/>
          </w:tcPr>
          <w:p w14:paraId="2348E8B0">
            <w:pPr>
              <w:snapToGrid w:val="0"/>
              <w:spacing w:beforeLines="50" w:line="360" w:lineRule="auto"/>
              <w:jc w:val="center"/>
              <w:rPr>
                <w:rFonts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ign w:val="center"/>
          </w:tcPr>
          <w:p w14:paraId="7BB1898C">
            <w:pPr>
              <w:snapToGrid w:val="0"/>
              <w:spacing w:beforeLines="50" w:line="360" w:lineRule="auto"/>
              <w:jc w:val="center"/>
              <w:rPr>
                <w:rFonts w:ascii="宋体" w:hAnsi="宋体" w:cs="仿宋_GB2312"/>
                <w:sz w:val="24"/>
              </w:rPr>
            </w:pPr>
          </w:p>
        </w:tc>
      </w:tr>
    </w:tbl>
    <w:p w14:paraId="53AFEDC8">
      <w:pPr>
        <w:pStyle w:val="11"/>
        <w:rPr>
          <w:rFonts w:ascii="宋体" w:hAnsi="宋体"/>
          <w:kern w:val="0"/>
          <w:sz w:val="24"/>
          <w:szCs w:val="24"/>
        </w:rPr>
      </w:pPr>
      <w:bookmarkStart w:id="64" w:name="_Hlk55980472"/>
      <w:r>
        <w:rPr>
          <w:rFonts w:hint="eastAsia" w:ascii="宋体" w:hAnsi="宋体"/>
          <w:kern w:val="0"/>
          <w:sz w:val="24"/>
          <w:szCs w:val="24"/>
        </w:rPr>
        <w:t>注：</w:t>
      </w:r>
    </w:p>
    <w:p w14:paraId="7860FD4F">
      <w:pPr>
        <w:pStyle w:val="11"/>
        <w:spacing w:line="360" w:lineRule="auto"/>
        <w:rPr>
          <w:rFonts w:ascii="宋体" w:hAnsi="宋体"/>
          <w:kern w:val="0"/>
          <w:sz w:val="24"/>
          <w:szCs w:val="24"/>
        </w:rPr>
      </w:pPr>
      <w:r>
        <w:rPr>
          <w:rFonts w:hint="eastAsia" w:ascii="宋体" w:hAnsi="宋体"/>
          <w:kern w:val="0"/>
          <w:sz w:val="24"/>
          <w:szCs w:val="24"/>
        </w:rPr>
        <w:t>1. 说明：应对照谈判文件“第三章 采购需求”中的商务条款逐条实质性响应，并作出偏离说明。</w:t>
      </w:r>
    </w:p>
    <w:p w14:paraId="7703A8EA">
      <w:pPr>
        <w:pStyle w:val="11"/>
        <w:spacing w:line="360" w:lineRule="auto"/>
        <w:rPr>
          <w:rFonts w:ascii="宋体" w:hAnsi="宋体"/>
          <w:kern w:val="0"/>
          <w:sz w:val="24"/>
          <w:szCs w:val="24"/>
        </w:rPr>
      </w:pPr>
      <w:r>
        <w:rPr>
          <w:rFonts w:hint="eastAsia" w:ascii="宋体" w:hAnsi="宋体"/>
          <w:kern w:val="0"/>
          <w:sz w:val="24"/>
          <w:szCs w:val="24"/>
        </w:rPr>
        <w:t>2.供应商应根据自身的承诺，对照谈判文件要求在“偏离说明”中注明“正偏离”、“负偏离”或者“无偏离”。既不属于“正偏离”也不属于“负偏离”即为“无偏离”。</w:t>
      </w:r>
      <w:bookmarkEnd w:id="64"/>
    </w:p>
    <w:p w14:paraId="5B2E08B4">
      <w:pPr>
        <w:snapToGrid w:val="0"/>
        <w:spacing w:before="50" w:line="360" w:lineRule="auto"/>
        <w:jc w:val="left"/>
        <w:rPr>
          <w:rFonts w:ascii="宋体" w:hAnsi="宋体" w:cs="仿宋_GB2312"/>
          <w:sz w:val="24"/>
          <w:u w:val="single"/>
        </w:rPr>
      </w:pPr>
    </w:p>
    <w:p w14:paraId="0C4BD02B">
      <w:pPr>
        <w:snapToGrid w:val="0"/>
        <w:spacing w:before="50" w:line="360" w:lineRule="auto"/>
        <w:jc w:val="left"/>
        <w:rPr>
          <w:rFonts w:ascii="宋体" w:hAnsi="宋体" w:cs="仿宋_GB2312"/>
          <w:sz w:val="24"/>
          <w:u w:val="single"/>
        </w:rPr>
      </w:pPr>
    </w:p>
    <w:p w14:paraId="1C8FFC84">
      <w:pPr>
        <w:snapToGrid w:val="0"/>
        <w:spacing w:before="50" w:after="50" w:line="360" w:lineRule="auto"/>
        <w:ind w:right="-817" w:rightChars="-389"/>
        <w:rPr>
          <w:rFonts w:ascii="宋体" w:hAnsi="宋体" w:cs="仿宋_GB2312"/>
          <w:sz w:val="24"/>
        </w:rPr>
      </w:pPr>
    </w:p>
    <w:p w14:paraId="4A644CCC">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753A9E9E">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0710D6DC">
      <w:pPr>
        <w:snapToGrid w:val="0"/>
        <w:spacing w:before="50" w:after="50" w:line="360" w:lineRule="auto"/>
        <w:ind w:right="-817" w:rightChars="-389" w:firstLine="5280" w:firstLineChars="2200"/>
        <w:rPr>
          <w:rFonts w:ascii="宋体" w:hAnsi="宋体" w:cs="仿宋_GB2312"/>
          <w:sz w:val="24"/>
        </w:rPr>
      </w:pPr>
    </w:p>
    <w:p w14:paraId="3A869424">
      <w:pPr>
        <w:snapToGrid w:val="0"/>
        <w:spacing w:before="50" w:after="50" w:line="360" w:lineRule="auto"/>
        <w:ind w:right="-817" w:rightChars="-389" w:firstLine="5280" w:firstLineChars="2200"/>
        <w:rPr>
          <w:rFonts w:ascii="宋体" w:hAnsi="宋体" w:cs="仿宋_GB2312"/>
          <w:sz w:val="24"/>
        </w:rPr>
      </w:pPr>
      <w:r>
        <w:rPr>
          <w:rFonts w:hint="eastAsia" w:ascii="宋体" w:hAnsi="宋体" w:cs="仿宋_GB2312"/>
          <w:sz w:val="24"/>
        </w:rPr>
        <w:t>日期：   年   月   日</w:t>
      </w:r>
      <w:bookmarkEnd w:id="63"/>
    </w:p>
    <w:p w14:paraId="410ECED7">
      <w:pPr>
        <w:adjustRightInd w:val="0"/>
        <w:snapToGrid w:val="0"/>
        <w:spacing w:line="300" w:lineRule="auto"/>
        <w:jc w:val="center"/>
        <w:rPr>
          <w:rFonts w:ascii="方正小标宋简体" w:hAnsi="方正小标宋简体" w:eastAsia="方正小标宋简体" w:cs="方正小标宋简体"/>
          <w:bCs/>
          <w:sz w:val="44"/>
          <w:szCs w:val="44"/>
        </w:rPr>
      </w:pPr>
    </w:p>
    <w:p w14:paraId="2FE3FC07">
      <w:pPr>
        <w:adjustRightInd w:val="0"/>
        <w:snapToGrid w:val="0"/>
        <w:spacing w:line="30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技术需求偏离表</w:t>
      </w:r>
    </w:p>
    <w:p w14:paraId="443353EF">
      <w:pPr>
        <w:spacing w:line="520" w:lineRule="exact"/>
        <w:rPr>
          <w:rFonts w:ascii="仿宋_GB2312" w:hAnsi="仿宋_GB2312" w:eastAsia="仿宋_GB2312" w:cs="仿宋_GB2312"/>
          <w:sz w:val="32"/>
          <w:szCs w:val="32"/>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9"/>
        <w:gridCol w:w="857"/>
        <w:gridCol w:w="2846"/>
        <w:gridCol w:w="2562"/>
        <w:gridCol w:w="1398"/>
      </w:tblGrid>
      <w:tr w14:paraId="5031CE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B7D6AA6">
            <w:pPr>
              <w:pStyle w:val="13"/>
              <w:spacing w:line="360" w:lineRule="auto"/>
              <w:ind w:firstLine="0" w:firstLineChars="0"/>
              <w:jc w:val="center"/>
              <w:rPr>
                <w:rFonts w:ascii="宋体" w:hAnsi="宋体" w:eastAsia="宋体" w:cs="仿宋_GB2312"/>
                <w:kern w:val="2"/>
                <w:sz w:val="24"/>
                <w:szCs w:val="24"/>
              </w:rPr>
            </w:pPr>
            <w:bookmarkStart w:id="65" w:name="_Toc173066401"/>
            <w:bookmarkStart w:id="66" w:name="_Toc173211900"/>
            <w:bookmarkStart w:id="67" w:name="_Toc297193185"/>
            <w:bookmarkStart w:id="68" w:name="_Toc301781611"/>
            <w:bookmarkStart w:id="69" w:name="_Toc254970729"/>
            <w:bookmarkStart w:id="70" w:name="_Toc373333689"/>
            <w:bookmarkStart w:id="71" w:name="_Toc295404981"/>
            <w:bookmarkStart w:id="72" w:name="_Toc254970588"/>
            <w:bookmarkStart w:id="73" w:name="_Toc383699906"/>
            <w:r>
              <w:rPr>
                <w:rFonts w:hint="eastAsia" w:ascii="宋体" w:hAnsi="宋体" w:eastAsia="宋体" w:cs="仿宋_GB2312"/>
                <w:kern w:val="2"/>
                <w:sz w:val="24"/>
                <w:szCs w:val="24"/>
              </w:rPr>
              <w:t>序号</w:t>
            </w:r>
            <w:bookmarkEnd w:id="65"/>
            <w:bookmarkEnd w:id="66"/>
            <w:bookmarkEnd w:id="67"/>
            <w:bookmarkEnd w:id="68"/>
            <w:bookmarkEnd w:id="69"/>
            <w:bookmarkEnd w:id="70"/>
            <w:bookmarkEnd w:id="71"/>
            <w:bookmarkEnd w:id="72"/>
            <w:bookmarkEnd w:id="73"/>
          </w:p>
        </w:tc>
        <w:tc>
          <w:tcPr>
            <w:tcW w:w="503" w:type="pct"/>
            <w:tcBorders>
              <w:right w:val="single" w:color="auto" w:sz="4" w:space="0"/>
            </w:tcBorders>
            <w:noWrap/>
            <w:vAlign w:val="center"/>
          </w:tcPr>
          <w:p w14:paraId="2E0CDA94">
            <w:pPr>
              <w:pStyle w:val="13"/>
              <w:spacing w:line="360" w:lineRule="auto"/>
              <w:ind w:firstLine="0" w:firstLineChars="0"/>
              <w:jc w:val="center"/>
              <w:rPr>
                <w:rFonts w:ascii="宋体" w:hAnsi="宋体" w:eastAsia="宋体" w:cs="仿宋_GB2312"/>
                <w:kern w:val="2"/>
                <w:sz w:val="24"/>
                <w:szCs w:val="24"/>
              </w:rPr>
            </w:pPr>
            <w:r>
              <w:rPr>
                <w:rFonts w:hint="eastAsia" w:ascii="宋体" w:hAnsi="宋体" w:eastAsia="宋体" w:cs="仿宋_GB2312"/>
                <w:kern w:val="2"/>
                <w:sz w:val="24"/>
                <w:szCs w:val="24"/>
              </w:rPr>
              <w:t>名称</w:t>
            </w:r>
          </w:p>
        </w:tc>
        <w:tc>
          <w:tcPr>
            <w:tcW w:w="1670" w:type="pct"/>
            <w:tcBorders>
              <w:left w:val="single" w:color="auto" w:sz="4" w:space="0"/>
            </w:tcBorders>
            <w:noWrap/>
            <w:vAlign w:val="center"/>
          </w:tcPr>
          <w:p w14:paraId="15F3FB7F">
            <w:pPr>
              <w:pStyle w:val="13"/>
              <w:spacing w:line="360" w:lineRule="auto"/>
              <w:ind w:firstLine="0" w:firstLineChars="0"/>
              <w:jc w:val="center"/>
              <w:rPr>
                <w:rFonts w:ascii="宋体" w:hAnsi="宋体" w:eastAsia="宋体" w:cs="仿宋_GB2312"/>
                <w:kern w:val="2"/>
                <w:sz w:val="24"/>
                <w:szCs w:val="24"/>
              </w:rPr>
            </w:pPr>
            <w:bookmarkStart w:id="74" w:name="_Toc173211901"/>
            <w:bookmarkStart w:id="75" w:name="_Toc254970589"/>
            <w:bookmarkStart w:id="76" w:name="_Toc383699907"/>
            <w:bookmarkStart w:id="77" w:name="_Toc254970730"/>
            <w:bookmarkStart w:id="78" w:name="_Toc373333690"/>
            <w:bookmarkStart w:id="79" w:name="_Toc295404982"/>
            <w:bookmarkStart w:id="80" w:name="_Toc301781612"/>
            <w:bookmarkStart w:id="81" w:name="_Toc173066402"/>
            <w:bookmarkStart w:id="82" w:name="_Toc297193186"/>
            <w:r>
              <w:rPr>
                <w:rFonts w:hint="eastAsia" w:ascii="宋体" w:hAnsi="宋体" w:eastAsia="宋体" w:cs="仿宋_GB2312"/>
                <w:kern w:val="2"/>
                <w:sz w:val="24"/>
                <w:szCs w:val="24"/>
              </w:rPr>
              <w:t>竞争性谈判文件要求</w:t>
            </w:r>
            <w:bookmarkEnd w:id="74"/>
            <w:bookmarkEnd w:id="75"/>
            <w:bookmarkEnd w:id="76"/>
            <w:bookmarkEnd w:id="77"/>
            <w:bookmarkEnd w:id="78"/>
            <w:bookmarkEnd w:id="79"/>
            <w:bookmarkEnd w:id="80"/>
            <w:bookmarkEnd w:id="81"/>
            <w:bookmarkEnd w:id="82"/>
          </w:p>
        </w:tc>
        <w:tc>
          <w:tcPr>
            <w:tcW w:w="1503" w:type="pct"/>
            <w:noWrap/>
            <w:vAlign w:val="center"/>
          </w:tcPr>
          <w:p w14:paraId="0EFA9CB7">
            <w:pPr>
              <w:pStyle w:val="13"/>
              <w:spacing w:line="360" w:lineRule="auto"/>
              <w:ind w:firstLine="0" w:firstLineChars="0"/>
              <w:jc w:val="center"/>
              <w:rPr>
                <w:rFonts w:ascii="宋体" w:hAnsi="宋体" w:eastAsia="宋体" w:cs="仿宋_GB2312"/>
                <w:kern w:val="2"/>
                <w:sz w:val="24"/>
                <w:szCs w:val="24"/>
              </w:rPr>
            </w:pPr>
            <w:bookmarkStart w:id="83" w:name="_Toc373333691"/>
            <w:bookmarkStart w:id="84" w:name="_Toc173066403"/>
            <w:bookmarkStart w:id="85" w:name="_Toc254970731"/>
            <w:bookmarkStart w:id="86" w:name="_Toc301781613"/>
            <w:bookmarkStart w:id="87" w:name="_Toc173211902"/>
            <w:bookmarkStart w:id="88" w:name="_Toc383699908"/>
            <w:bookmarkStart w:id="89" w:name="_Toc295404983"/>
            <w:bookmarkStart w:id="90" w:name="_Toc254970590"/>
            <w:bookmarkStart w:id="91" w:name="_Toc297193187"/>
            <w:r>
              <w:rPr>
                <w:rFonts w:hint="eastAsia" w:ascii="宋体" w:hAnsi="宋体" w:eastAsia="宋体" w:cs="仿宋_GB2312"/>
                <w:kern w:val="2"/>
                <w:sz w:val="24"/>
                <w:szCs w:val="24"/>
              </w:rPr>
              <w:t>竞标响应</w:t>
            </w:r>
            <w:bookmarkEnd w:id="83"/>
            <w:bookmarkEnd w:id="84"/>
            <w:bookmarkEnd w:id="85"/>
            <w:bookmarkEnd w:id="86"/>
            <w:bookmarkEnd w:id="87"/>
            <w:bookmarkEnd w:id="88"/>
            <w:bookmarkEnd w:id="89"/>
            <w:bookmarkEnd w:id="90"/>
            <w:bookmarkEnd w:id="91"/>
          </w:p>
        </w:tc>
        <w:tc>
          <w:tcPr>
            <w:tcW w:w="820" w:type="pct"/>
            <w:noWrap/>
            <w:vAlign w:val="center"/>
          </w:tcPr>
          <w:p w14:paraId="1E01C704">
            <w:pPr>
              <w:pStyle w:val="13"/>
              <w:spacing w:line="360" w:lineRule="auto"/>
              <w:ind w:firstLine="0" w:firstLineChars="0"/>
              <w:jc w:val="center"/>
              <w:rPr>
                <w:rFonts w:ascii="宋体" w:hAnsi="宋体" w:eastAsia="宋体" w:cs="仿宋_GB2312"/>
                <w:kern w:val="2"/>
                <w:sz w:val="24"/>
                <w:szCs w:val="24"/>
              </w:rPr>
            </w:pPr>
            <w:bookmarkStart w:id="92" w:name="_Toc254970732"/>
            <w:bookmarkStart w:id="93" w:name="_Toc301781614"/>
            <w:bookmarkStart w:id="94" w:name="_Toc297193188"/>
            <w:bookmarkStart w:id="95" w:name="_Toc173211903"/>
            <w:bookmarkStart w:id="96" w:name="_Toc173066404"/>
            <w:bookmarkStart w:id="97" w:name="_Toc254970591"/>
            <w:bookmarkStart w:id="98" w:name="_Toc373333692"/>
            <w:bookmarkStart w:id="99" w:name="_Toc383699909"/>
            <w:bookmarkStart w:id="100" w:name="_Toc295404984"/>
            <w:r>
              <w:rPr>
                <w:rFonts w:hint="eastAsia" w:ascii="宋体" w:hAnsi="宋体" w:eastAsia="宋体" w:cs="仿宋_GB2312"/>
                <w:kern w:val="2"/>
                <w:sz w:val="24"/>
                <w:szCs w:val="24"/>
              </w:rPr>
              <w:t>偏离</w:t>
            </w:r>
            <w:bookmarkEnd w:id="92"/>
            <w:bookmarkEnd w:id="93"/>
            <w:bookmarkEnd w:id="94"/>
            <w:bookmarkEnd w:id="95"/>
            <w:bookmarkEnd w:id="96"/>
            <w:bookmarkEnd w:id="97"/>
            <w:bookmarkEnd w:id="98"/>
            <w:bookmarkEnd w:id="99"/>
            <w:bookmarkEnd w:id="100"/>
            <w:r>
              <w:rPr>
                <w:rFonts w:hint="eastAsia" w:ascii="宋体" w:hAnsi="宋体" w:eastAsia="宋体" w:cs="仿宋_GB2312"/>
                <w:kern w:val="2"/>
                <w:sz w:val="24"/>
                <w:szCs w:val="24"/>
              </w:rPr>
              <w:t>说明</w:t>
            </w:r>
          </w:p>
        </w:tc>
      </w:tr>
      <w:tr w14:paraId="050D2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0B29B64">
            <w:pPr>
              <w:pStyle w:val="13"/>
              <w:spacing w:line="360" w:lineRule="auto"/>
              <w:ind w:firstLine="0" w:firstLineChars="0"/>
              <w:jc w:val="center"/>
              <w:rPr>
                <w:rFonts w:ascii="宋体" w:hAnsi="宋体" w:eastAsia="宋体" w:cs="仿宋_GB2312"/>
                <w:kern w:val="2"/>
                <w:sz w:val="24"/>
                <w:szCs w:val="24"/>
              </w:rPr>
            </w:pPr>
            <w:bookmarkStart w:id="101" w:name="_Toc297193190"/>
            <w:bookmarkStart w:id="102" w:name="_Toc295404986"/>
            <w:bookmarkStart w:id="103" w:name="_Toc373333694"/>
            <w:bookmarkStart w:id="104" w:name="_Toc301781616"/>
            <w:bookmarkStart w:id="105" w:name="_Toc254970734"/>
            <w:bookmarkStart w:id="106" w:name="_Toc383699911"/>
            <w:bookmarkStart w:id="107" w:name="_Toc254970593"/>
            <w:bookmarkStart w:id="108" w:name="_Toc173211905"/>
            <w:bookmarkStart w:id="109" w:name="_Toc173066406"/>
            <w:r>
              <w:rPr>
                <w:rFonts w:hint="eastAsia" w:ascii="宋体" w:hAnsi="宋体" w:eastAsia="宋体" w:cs="仿宋_GB2312"/>
                <w:kern w:val="2"/>
                <w:sz w:val="24"/>
                <w:szCs w:val="24"/>
              </w:rPr>
              <w:t>1</w:t>
            </w:r>
            <w:bookmarkEnd w:id="101"/>
            <w:bookmarkEnd w:id="102"/>
            <w:bookmarkEnd w:id="103"/>
            <w:bookmarkEnd w:id="104"/>
            <w:bookmarkEnd w:id="105"/>
            <w:bookmarkEnd w:id="106"/>
            <w:bookmarkEnd w:id="107"/>
            <w:bookmarkEnd w:id="108"/>
            <w:bookmarkEnd w:id="109"/>
          </w:p>
        </w:tc>
        <w:tc>
          <w:tcPr>
            <w:tcW w:w="503" w:type="pct"/>
            <w:tcBorders>
              <w:right w:val="single" w:color="auto" w:sz="4" w:space="0"/>
            </w:tcBorders>
            <w:noWrap/>
            <w:vAlign w:val="center"/>
          </w:tcPr>
          <w:p w14:paraId="5159A5D8">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37F307E5">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49BE1E57">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6590179A">
            <w:pPr>
              <w:pStyle w:val="13"/>
              <w:spacing w:line="360" w:lineRule="auto"/>
              <w:ind w:firstLine="0" w:firstLineChars="0"/>
              <w:jc w:val="center"/>
              <w:rPr>
                <w:rFonts w:ascii="宋体" w:hAnsi="宋体" w:eastAsia="宋体" w:cs="仿宋_GB2312"/>
                <w:kern w:val="2"/>
                <w:sz w:val="24"/>
                <w:szCs w:val="24"/>
              </w:rPr>
            </w:pPr>
          </w:p>
        </w:tc>
      </w:tr>
      <w:tr w14:paraId="650698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549C9687">
            <w:pPr>
              <w:pStyle w:val="13"/>
              <w:spacing w:line="360" w:lineRule="auto"/>
              <w:ind w:firstLine="0" w:firstLineChars="0"/>
              <w:jc w:val="center"/>
              <w:rPr>
                <w:rFonts w:ascii="宋体" w:hAnsi="宋体" w:eastAsia="宋体" w:cs="仿宋_GB2312"/>
                <w:kern w:val="2"/>
                <w:sz w:val="24"/>
                <w:szCs w:val="24"/>
              </w:rPr>
            </w:pPr>
            <w:bookmarkStart w:id="110" w:name="_Toc297193191"/>
            <w:bookmarkStart w:id="111" w:name="_Toc295404987"/>
            <w:bookmarkStart w:id="112" w:name="_Toc254970735"/>
            <w:bookmarkStart w:id="113" w:name="_Toc173066407"/>
            <w:bookmarkStart w:id="114" w:name="_Toc373333695"/>
            <w:bookmarkStart w:id="115" w:name="_Toc383699912"/>
            <w:bookmarkStart w:id="116" w:name="_Toc254970594"/>
            <w:bookmarkStart w:id="117" w:name="_Toc173211906"/>
            <w:bookmarkStart w:id="118" w:name="_Toc301781617"/>
            <w:r>
              <w:rPr>
                <w:rFonts w:hint="eastAsia" w:ascii="宋体" w:hAnsi="宋体" w:eastAsia="宋体" w:cs="仿宋_GB2312"/>
                <w:kern w:val="2"/>
                <w:sz w:val="24"/>
                <w:szCs w:val="24"/>
              </w:rPr>
              <w:t>2</w:t>
            </w:r>
            <w:bookmarkEnd w:id="110"/>
            <w:bookmarkEnd w:id="111"/>
            <w:bookmarkEnd w:id="112"/>
            <w:bookmarkEnd w:id="113"/>
            <w:bookmarkEnd w:id="114"/>
            <w:bookmarkEnd w:id="115"/>
            <w:bookmarkEnd w:id="116"/>
            <w:bookmarkEnd w:id="117"/>
            <w:bookmarkEnd w:id="118"/>
          </w:p>
        </w:tc>
        <w:tc>
          <w:tcPr>
            <w:tcW w:w="503" w:type="pct"/>
            <w:tcBorders>
              <w:right w:val="single" w:color="auto" w:sz="4" w:space="0"/>
            </w:tcBorders>
            <w:noWrap/>
            <w:vAlign w:val="center"/>
          </w:tcPr>
          <w:p w14:paraId="750D0506">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504B6408">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658D2149">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43F01D9D">
            <w:pPr>
              <w:pStyle w:val="13"/>
              <w:spacing w:line="360" w:lineRule="auto"/>
              <w:ind w:firstLine="0" w:firstLineChars="0"/>
              <w:jc w:val="center"/>
              <w:rPr>
                <w:rFonts w:ascii="宋体" w:hAnsi="宋体" w:eastAsia="宋体" w:cs="仿宋_GB2312"/>
                <w:kern w:val="2"/>
                <w:sz w:val="24"/>
                <w:szCs w:val="24"/>
              </w:rPr>
            </w:pPr>
          </w:p>
        </w:tc>
      </w:tr>
      <w:tr w14:paraId="3483D4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8748BBD">
            <w:pPr>
              <w:pStyle w:val="13"/>
              <w:spacing w:line="360" w:lineRule="auto"/>
              <w:ind w:firstLine="0" w:firstLineChars="0"/>
              <w:jc w:val="center"/>
              <w:rPr>
                <w:rFonts w:ascii="宋体" w:hAnsi="宋体" w:eastAsia="宋体" w:cs="仿宋_GB2312"/>
                <w:kern w:val="2"/>
                <w:sz w:val="24"/>
                <w:szCs w:val="24"/>
              </w:rPr>
            </w:pPr>
            <w:bookmarkStart w:id="119" w:name="_Toc383699913"/>
            <w:bookmarkStart w:id="120" w:name="_Toc173066408"/>
            <w:bookmarkStart w:id="121" w:name="_Toc254970595"/>
            <w:bookmarkStart w:id="122" w:name="_Toc295404988"/>
            <w:bookmarkStart w:id="123" w:name="_Toc301781618"/>
            <w:bookmarkStart w:id="124" w:name="_Toc373333696"/>
            <w:bookmarkStart w:id="125" w:name="_Toc297193192"/>
            <w:bookmarkStart w:id="126" w:name="_Toc254970736"/>
            <w:bookmarkStart w:id="127" w:name="_Toc173211907"/>
            <w:r>
              <w:rPr>
                <w:rFonts w:hint="eastAsia" w:ascii="宋体" w:hAnsi="宋体" w:eastAsia="宋体" w:cs="仿宋_GB2312"/>
                <w:kern w:val="2"/>
                <w:sz w:val="24"/>
                <w:szCs w:val="24"/>
              </w:rPr>
              <w:t>3</w:t>
            </w:r>
            <w:bookmarkEnd w:id="119"/>
            <w:bookmarkEnd w:id="120"/>
            <w:bookmarkEnd w:id="121"/>
            <w:bookmarkEnd w:id="122"/>
            <w:bookmarkEnd w:id="123"/>
            <w:bookmarkEnd w:id="124"/>
            <w:bookmarkEnd w:id="125"/>
            <w:bookmarkEnd w:id="126"/>
            <w:bookmarkEnd w:id="127"/>
          </w:p>
        </w:tc>
        <w:tc>
          <w:tcPr>
            <w:tcW w:w="503" w:type="pct"/>
            <w:tcBorders>
              <w:right w:val="single" w:color="auto" w:sz="4" w:space="0"/>
            </w:tcBorders>
            <w:noWrap/>
            <w:vAlign w:val="center"/>
          </w:tcPr>
          <w:p w14:paraId="21B45BAB">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3D2ED24B">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41C046DC">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073FC5A8">
            <w:pPr>
              <w:pStyle w:val="13"/>
              <w:spacing w:line="360" w:lineRule="auto"/>
              <w:ind w:firstLine="0" w:firstLineChars="0"/>
              <w:jc w:val="center"/>
              <w:rPr>
                <w:rFonts w:ascii="宋体" w:hAnsi="宋体" w:eastAsia="宋体" w:cs="仿宋_GB2312"/>
                <w:kern w:val="2"/>
                <w:sz w:val="24"/>
                <w:szCs w:val="24"/>
              </w:rPr>
            </w:pPr>
          </w:p>
        </w:tc>
      </w:tr>
      <w:tr w14:paraId="27B91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C1D7A8F">
            <w:pPr>
              <w:pStyle w:val="13"/>
              <w:spacing w:line="360" w:lineRule="auto"/>
              <w:ind w:firstLine="0" w:firstLineChars="0"/>
              <w:jc w:val="center"/>
              <w:rPr>
                <w:rFonts w:ascii="宋体" w:hAnsi="宋体" w:eastAsia="宋体" w:cs="仿宋_GB2312"/>
                <w:kern w:val="2"/>
                <w:sz w:val="24"/>
                <w:szCs w:val="24"/>
              </w:rPr>
            </w:pPr>
            <w:bookmarkStart w:id="128" w:name="_Toc301781619"/>
            <w:bookmarkStart w:id="129" w:name="_Toc173211908"/>
            <w:bookmarkStart w:id="130" w:name="_Toc297193193"/>
            <w:bookmarkStart w:id="131" w:name="_Toc173066409"/>
            <w:bookmarkStart w:id="132" w:name="_Toc383699914"/>
            <w:bookmarkStart w:id="133" w:name="_Toc254970737"/>
            <w:bookmarkStart w:id="134" w:name="_Toc295404989"/>
            <w:bookmarkStart w:id="135" w:name="_Toc254970596"/>
            <w:bookmarkStart w:id="136" w:name="_Toc373333697"/>
            <w:r>
              <w:rPr>
                <w:rFonts w:hint="eastAsia" w:ascii="宋体" w:hAnsi="宋体" w:eastAsia="宋体" w:cs="仿宋_GB2312"/>
                <w:kern w:val="2"/>
                <w:sz w:val="24"/>
                <w:szCs w:val="24"/>
              </w:rPr>
              <w:t>4</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noWrap/>
            <w:vAlign w:val="center"/>
          </w:tcPr>
          <w:p w14:paraId="50A435E2">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1FA11D0F">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1A4CF1AF">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6605F86C">
            <w:pPr>
              <w:pStyle w:val="13"/>
              <w:spacing w:line="360" w:lineRule="auto"/>
              <w:ind w:firstLine="0" w:firstLineChars="0"/>
              <w:jc w:val="center"/>
              <w:rPr>
                <w:rFonts w:ascii="宋体" w:hAnsi="宋体" w:eastAsia="宋体" w:cs="仿宋_GB2312"/>
                <w:kern w:val="2"/>
                <w:sz w:val="24"/>
                <w:szCs w:val="24"/>
              </w:rPr>
            </w:pPr>
          </w:p>
        </w:tc>
      </w:tr>
      <w:tr w14:paraId="001DDE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1E90222F">
            <w:pPr>
              <w:pStyle w:val="13"/>
              <w:spacing w:line="360" w:lineRule="auto"/>
              <w:ind w:firstLine="0" w:firstLineChars="0"/>
              <w:jc w:val="center"/>
              <w:rPr>
                <w:rFonts w:ascii="宋体" w:hAnsi="宋体" w:eastAsia="宋体" w:cs="仿宋_GB2312"/>
                <w:kern w:val="2"/>
                <w:sz w:val="24"/>
                <w:szCs w:val="24"/>
              </w:rPr>
            </w:pPr>
            <w:bookmarkStart w:id="137" w:name="_Toc383699915"/>
            <w:bookmarkStart w:id="138" w:name="_Toc373333698"/>
            <w:bookmarkStart w:id="139" w:name="_Toc301781620"/>
            <w:bookmarkStart w:id="140" w:name="_Toc297193194"/>
            <w:bookmarkStart w:id="141" w:name="_Toc173066410"/>
            <w:bookmarkStart w:id="142" w:name="_Toc173211909"/>
            <w:bookmarkStart w:id="143" w:name="_Toc254970597"/>
            <w:bookmarkStart w:id="144" w:name="_Toc295404990"/>
            <w:bookmarkStart w:id="145" w:name="_Toc254970738"/>
            <w:r>
              <w:rPr>
                <w:rFonts w:hint="eastAsia" w:ascii="宋体" w:hAnsi="宋体" w:eastAsia="宋体" w:cs="仿宋_GB2312"/>
                <w:kern w:val="2"/>
                <w:sz w:val="24"/>
                <w:szCs w:val="24"/>
              </w:rPr>
              <w:t>5</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noWrap/>
            <w:vAlign w:val="center"/>
          </w:tcPr>
          <w:p w14:paraId="7E1B5809">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33ED7E6E">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154AC0C3">
            <w:pPr>
              <w:pStyle w:val="13"/>
              <w:spacing w:line="360" w:lineRule="auto"/>
              <w:ind w:firstLine="0" w:firstLineChars="0"/>
              <w:jc w:val="center"/>
              <w:rPr>
                <w:rFonts w:ascii="宋体" w:hAnsi="宋体" w:eastAsia="宋体" w:cs="仿宋_GB2312"/>
                <w:kern w:val="2"/>
                <w:sz w:val="24"/>
                <w:szCs w:val="24"/>
              </w:rPr>
            </w:pPr>
          </w:p>
        </w:tc>
        <w:tc>
          <w:tcPr>
            <w:tcW w:w="820" w:type="pct"/>
            <w:noWrap/>
            <w:vAlign w:val="center"/>
          </w:tcPr>
          <w:p w14:paraId="11C045D1">
            <w:pPr>
              <w:pStyle w:val="13"/>
              <w:spacing w:line="360" w:lineRule="auto"/>
              <w:ind w:firstLine="0" w:firstLineChars="0"/>
              <w:jc w:val="center"/>
              <w:rPr>
                <w:rFonts w:ascii="宋体" w:hAnsi="宋体" w:eastAsia="宋体" w:cs="仿宋_GB2312"/>
                <w:kern w:val="2"/>
                <w:sz w:val="24"/>
                <w:szCs w:val="24"/>
              </w:rPr>
            </w:pPr>
          </w:p>
        </w:tc>
      </w:tr>
      <w:tr w14:paraId="46D0AA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9C27787">
            <w:pPr>
              <w:pStyle w:val="13"/>
              <w:spacing w:line="360" w:lineRule="auto"/>
              <w:ind w:firstLine="0" w:firstLineChars="0"/>
              <w:jc w:val="center"/>
              <w:rPr>
                <w:rFonts w:ascii="宋体" w:hAnsi="宋体" w:eastAsia="宋体" w:cs="仿宋_GB2312"/>
                <w:kern w:val="2"/>
                <w:sz w:val="24"/>
                <w:szCs w:val="24"/>
              </w:rPr>
            </w:pPr>
            <w:bookmarkStart w:id="146" w:name="_Toc254970602"/>
            <w:bookmarkStart w:id="147" w:name="_Toc173066415"/>
            <w:bookmarkStart w:id="148" w:name="_Toc254970743"/>
            <w:bookmarkStart w:id="149" w:name="_Toc301781621"/>
            <w:bookmarkStart w:id="150" w:name="_Toc173211914"/>
            <w:bookmarkStart w:id="151" w:name="_Toc373333699"/>
            <w:bookmarkStart w:id="152" w:name="_Toc383699916"/>
            <w:bookmarkStart w:id="153" w:name="_Toc297193195"/>
            <w:bookmarkStart w:id="154" w:name="_Toc295404991"/>
            <w:r>
              <w:rPr>
                <w:rFonts w:hint="eastAsia" w:ascii="宋体" w:hAnsi="宋体" w:eastAsia="宋体" w:cs="仿宋_GB2312"/>
                <w:kern w:val="2"/>
                <w:sz w:val="24"/>
                <w:szCs w:val="24"/>
              </w:rPr>
              <w:t>…</w:t>
            </w:r>
            <w:bookmarkEnd w:id="146"/>
            <w:bookmarkEnd w:id="147"/>
            <w:bookmarkEnd w:id="148"/>
            <w:bookmarkEnd w:id="149"/>
            <w:bookmarkEnd w:id="150"/>
            <w:bookmarkEnd w:id="151"/>
            <w:bookmarkEnd w:id="152"/>
            <w:bookmarkEnd w:id="153"/>
            <w:bookmarkEnd w:id="154"/>
          </w:p>
        </w:tc>
        <w:tc>
          <w:tcPr>
            <w:tcW w:w="503" w:type="pct"/>
            <w:tcBorders>
              <w:right w:val="single" w:color="auto" w:sz="4" w:space="0"/>
            </w:tcBorders>
            <w:noWrap/>
            <w:vAlign w:val="center"/>
          </w:tcPr>
          <w:p w14:paraId="4709E56B">
            <w:pPr>
              <w:pStyle w:val="13"/>
              <w:spacing w:line="360" w:lineRule="auto"/>
              <w:ind w:firstLine="0" w:firstLineChars="0"/>
              <w:jc w:val="center"/>
              <w:rPr>
                <w:rFonts w:ascii="宋体" w:hAnsi="宋体" w:eastAsia="宋体" w:cs="仿宋_GB2312"/>
                <w:kern w:val="2"/>
                <w:sz w:val="24"/>
                <w:szCs w:val="24"/>
              </w:rPr>
            </w:pPr>
          </w:p>
        </w:tc>
        <w:tc>
          <w:tcPr>
            <w:tcW w:w="1670" w:type="pct"/>
            <w:tcBorders>
              <w:left w:val="single" w:color="auto" w:sz="4" w:space="0"/>
            </w:tcBorders>
            <w:noWrap/>
            <w:vAlign w:val="center"/>
          </w:tcPr>
          <w:p w14:paraId="1C0D3DAA">
            <w:pPr>
              <w:pStyle w:val="13"/>
              <w:spacing w:line="360" w:lineRule="auto"/>
              <w:ind w:firstLine="0" w:firstLineChars="0"/>
              <w:jc w:val="center"/>
              <w:rPr>
                <w:rFonts w:ascii="宋体" w:hAnsi="宋体" w:eastAsia="宋体" w:cs="仿宋_GB2312"/>
                <w:kern w:val="2"/>
                <w:sz w:val="24"/>
                <w:szCs w:val="24"/>
              </w:rPr>
            </w:pPr>
          </w:p>
        </w:tc>
        <w:tc>
          <w:tcPr>
            <w:tcW w:w="1503" w:type="pct"/>
            <w:noWrap/>
            <w:vAlign w:val="center"/>
          </w:tcPr>
          <w:p w14:paraId="00BA7640">
            <w:pPr>
              <w:pStyle w:val="13"/>
              <w:spacing w:line="360" w:lineRule="auto"/>
              <w:ind w:firstLine="0" w:firstLineChars="0"/>
              <w:jc w:val="center"/>
              <w:rPr>
                <w:rFonts w:ascii="宋体" w:hAnsi="宋体" w:eastAsia="宋体" w:cs="仿宋_GB2312"/>
                <w:kern w:val="2"/>
                <w:sz w:val="24"/>
                <w:szCs w:val="24"/>
              </w:rPr>
            </w:pPr>
          </w:p>
        </w:tc>
        <w:tc>
          <w:tcPr>
            <w:tcW w:w="820" w:type="pct"/>
            <w:tcBorders>
              <w:right w:val="single" w:color="auto" w:sz="4" w:space="0"/>
            </w:tcBorders>
            <w:noWrap/>
            <w:vAlign w:val="center"/>
          </w:tcPr>
          <w:p w14:paraId="03D5F064">
            <w:pPr>
              <w:pStyle w:val="13"/>
              <w:spacing w:line="360" w:lineRule="auto"/>
              <w:ind w:firstLine="0" w:firstLineChars="0"/>
              <w:jc w:val="center"/>
              <w:rPr>
                <w:rFonts w:ascii="宋体" w:hAnsi="宋体" w:eastAsia="宋体" w:cs="仿宋_GB2312"/>
                <w:kern w:val="2"/>
                <w:sz w:val="24"/>
                <w:szCs w:val="24"/>
              </w:rPr>
            </w:pPr>
          </w:p>
        </w:tc>
      </w:tr>
    </w:tbl>
    <w:p w14:paraId="0A701A19">
      <w:pPr>
        <w:pStyle w:val="13"/>
        <w:spacing w:line="360" w:lineRule="auto"/>
        <w:ind w:firstLine="0" w:firstLineChars="0"/>
        <w:rPr>
          <w:rFonts w:ascii="宋体" w:hAnsi="宋体" w:eastAsia="宋体" w:cs="仿宋_GB2312"/>
          <w:sz w:val="24"/>
          <w:szCs w:val="24"/>
        </w:rPr>
      </w:pPr>
      <w:bookmarkStart w:id="155" w:name="_Hlk55980577"/>
      <w:r>
        <w:rPr>
          <w:rFonts w:hint="eastAsia" w:ascii="宋体" w:hAnsi="宋体" w:eastAsia="宋体" w:cs="仿宋_GB2312"/>
          <w:sz w:val="24"/>
          <w:szCs w:val="24"/>
        </w:rPr>
        <w:t>注：</w:t>
      </w:r>
    </w:p>
    <w:p w14:paraId="1158235F">
      <w:pPr>
        <w:pStyle w:val="13"/>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1. 说明：应对照谈判文件“第三章 采购需求”中的技术需求逐条实质性响应，并作出偏离说明。</w:t>
      </w:r>
    </w:p>
    <w:p w14:paraId="10022FD8">
      <w:pPr>
        <w:pStyle w:val="13"/>
        <w:spacing w:line="360" w:lineRule="auto"/>
        <w:ind w:firstLine="0" w:firstLineChars="0"/>
        <w:rPr>
          <w:rFonts w:ascii="宋体" w:hAnsi="宋体" w:eastAsia="宋体" w:cs="仿宋_GB2312"/>
          <w:sz w:val="24"/>
          <w:szCs w:val="24"/>
        </w:rPr>
      </w:pPr>
      <w:r>
        <w:rPr>
          <w:rFonts w:hint="eastAsia" w:ascii="宋体" w:hAnsi="宋体" w:eastAsia="宋体" w:cs="仿宋_GB2312"/>
          <w:sz w:val="24"/>
          <w:szCs w:val="24"/>
        </w:rPr>
        <w:t>2.供应商应根据竞标设备的性能指标，对照谈判文件要求，在“偏离说明”中注明“正偏离”、“负偏离”或者“无偏离”。既不属于“正偏离”也不属于“负偏离”即为“无偏离”。</w:t>
      </w:r>
      <w:bookmarkEnd w:id="155"/>
    </w:p>
    <w:p w14:paraId="4137D0A0">
      <w:pPr>
        <w:snapToGrid w:val="0"/>
        <w:spacing w:before="50" w:after="50" w:line="360" w:lineRule="auto"/>
        <w:ind w:right="-817" w:rightChars="-389"/>
        <w:rPr>
          <w:rFonts w:ascii="宋体" w:hAnsi="宋体" w:cs="仿宋_GB2312"/>
          <w:sz w:val="24"/>
        </w:rPr>
      </w:pPr>
    </w:p>
    <w:p w14:paraId="3C0E4062">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2DAC0CA8">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5E77CD6A">
      <w:pPr>
        <w:adjustRightInd w:val="0"/>
        <w:snapToGrid w:val="0"/>
        <w:spacing w:line="520" w:lineRule="exact"/>
        <w:jc w:val="center"/>
        <w:rPr>
          <w:rFonts w:ascii="宋体" w:hAnsi="宋体" w:cs="仿宋_GB2312"/>
          <w:sz w:val="24"/>
        </w:rPr>
      </w:pPr>
    </w:p>
    <w:p w14:paraId="0A813CB6">
      <w:pPr>
        <w:adjustRightInd w:val="0"/>
        <w:snapToGrid w:val="0"/>
        <w:spacing w:line="520" w:lineRule="exact"/>
        <w:jc w:val="center"/>
        <w:rPr>
          <w:rFonts w:ascii="方正小标宋简体" w:hAnsi="方正小标宋简体" w:eastAsia="方正小标宋简体" w:cs="方正小标宋简体"/>
          <w:bCs/>
          <w:sz w:val="44"/>
          <w:szCs w:val="44"/>
        </w:rPr>
      </w:pPr>
      <w:r>
        <w:rPr>
          <w:rFonts w:hint="eastAsia" w:ascii="宋体" w:hAnsi="宋体" w:cs="仿宋_GB2312"/>
          <w:sz w:val="24"/>
        </w:rPr>
        <w:t>日期：   年   月   日</w:t>
      </w:r>
    </w:p>
    <w:p w14:paraId="1DC2DB93">
      <w:pPr>
        <w:adjustRightInd w:val="0"/>
        <w:snapToGrid w:val="0"/>
        <w:spacing w:line="520" w:lineRule="exact"/>
        <w:jc w:val="center"/>
        <w:rPr>
          <w:rFonts w:ascii="宋体" w:hAnsi="宋体"/>
          <w:b/>
          <w:sz w:val="32"/>
          <w:szCs w:val="32"/>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货物配置清单</w:t>
      </w:r>
    </w:p>
    <w:p w14:paraId="14504F20">
      <w:pPr>
        <w:spacing w:line="300" w:lineRule="auto"/>
        <w:rPr>
          <w:rFonts w:ascii="宋体" w:hAnsi="宋体"/>
          <w:szCs w:val="21"/>
        </w:rPr>
      </w:pPr>
    </w:p>
    <w:p w14:paraId="02B1975F">
      <w:pPr>
        <w:spacing w:line="360" w:lineRule="auto"/>
        <w:rPr>
          <w:rFonts w:ascii="宋体" w:hAnsi="宋体" w:cs="仿宋_GB2312"/>
          <w:sz w:val="24"/>
        </w:rPr>
      </w:pPr>
      <w:r>
        <w:rPr>
          <w:rFonts w:hint="eastAsia" w:ascii="宋体" w:hAnsi="宋体" w:cs="仿宋_GB2312"/>
          <w:sz w:val="24"/>
        </w:rPr>
        <w:t>项目编号：</w:t>
      </w:r>
    </w:p>
    <w:p w14:paraId="636A06DB">
      <w:pPr>
        <w:spacing w:line="360" w:lineRule="auto"/>
        <w:rPr>
          <w:rFonts w:ascii="宋体" w:hAnsi="宋体" w:cs="仿宋_GB2312"/>
          <w:sz w:val="24"/>
        </w:rPr>
      </w:pPr>
      <w:r>
        <w:rPr>
          <w:rFonts w:hint="eastAsia" w:ascii="宋体" w:hAnsi="宋体" w:cs="仿宋_GB2312"/>
          <w:sz w:val="24"/>
        </w:rPr>
        <w:t>项目名称：</w:t>
      </w:r>
    </w:p>
    <w:tbl>
      <w:tblPr>
        <w:tblStyle w:val="2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7"/>
        <w:gridCol w:w="1039"/>
        <w:gridCol w:w="1245"/>
        <w:gridCol w:w="628"/>
        <w:gridCol w:w="1040"/>
        <w:gridCol w:w="834"/>
        <w:gridCol w:w="834"/>
        <w:gridCol w:w="2275"/>
      </w:tblGrid>
      <w:tr w14:paraId="68249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64A44BB9">
            <w:pPr>
              <w:snapToGrid w:val="0"/>
              <w:spacing w:before="50" w:after="50"/>
              <w:jc w:val="center"/>
              <w:rPr>
                <w:rFonts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39F8FFAD">
            <w:pPr>
              <w:snapToGrid w:val="0"/>
              <w:spacing w:before="50" w:after="50"/>
              <w:jc w:val="center"/>
              <w:rPr>
                <w:rFonts w:ascii="宋体" w:hAnsi="宋体"/>
                <w:sz w:val="24"/>
              </w:rPr>
            </w:pPr>
            <w:r>
              <w:rPr>
                <w:rFonts w:hint="eastAsia" w:ascii="宋体" w:hAnsi="宋体"/>
                <w:sz w:val="24"/>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2A32EAB1">
            <w:pPr>
              <w:snapToGrid w:val="0"/>
              <w:spacing w:before="50" w:after="50"/>
              <w:jc w:val="center"/>
              <w:rPr>
                <w:rFonts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31782752">
            <w:pPr>
              <w:snapToGrid w:val="0"/>
              <w:spacing w:before="50" w:after="50"/>
              <w:jc w:val="center"/>
              <w:rPr>
                <w:rFonts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noWrap/>
          </w:tcPr>
          <w:p w14:paraId="5945FFE3">
            <w:pPr>
              <w:snapToGrid w:val="0"/>
              <w:spacing w:before="50" w:after="50"/>
              <w:jc w:val="center"/>
              <w:rPr>
                <w:rFonts w:ascii="宋体" w:hAnsi="宋体"/>
                <w:sz w:val="24"/>
              </w:rPr>
            </w:pPr>
          </w:p>
          <w:p w14:paraId="6A4F78FB">
            <w:pPr>
              <w:snapToGrid w:val="0"/>
              <w:spacing w:before="50" w:after="50"/>
              <w:jc w:val="center"/>
              <w:rPr>
                <w:rFonts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7546AB56">
            <w:pPr>
              <w:snapToGrid w:val="0"/>
              <w:spacing w:before="50" w:after="50"/>
              <w:jc w:val="center"/>
              <w:rPr>
                <w:rFonts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4A0F20E6">
            <w:pPr>
              <w:snapToGrid w:val="0"/>
              <w:spacing w:before="50" w:after="50"/>
              <w:jc w:val="center"/>
              <w:rPr>
                <w:rFonts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1DB16BD2">
            <w:pPr>
              <w:snapToGrid w:val="0"/>
              <w:spacing w:before="50" w:after="50"/>
              <w:jc w:val="center"/>
              <w:rPr>
                <w:rFonts w:ascii="宋体" w:hAnsi="宋体"/>
                <w:sz w:val="24"/>
              </w:rPr>
            </w:pPr>
            <w:r>
              <w:rPr>
                <w:rFonts w:hint="eastAsia" w:ascii="宋体" w:hAnsi="宋体"/>
                <w:sz w:val="24"/>
              </w:rPr>
              <w:t>参数性能、指标及配置</w:t>
            </w:r>
          </w:p>
        </w:tc>
      </w:tr>
      <w:tr w14:paraId="62E71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1B97F166">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35CFB444">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58F9918">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411B9FBE">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760A15B3">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09FD04A">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54BE6529">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7791C8AA">
            <w:pPr>
              <w:snapToGrid w:val="0"/>
              <w:spacing w:before="50" w:after="50"/>
              <w:jc w:val="center"/>
              <w:rPr>
                <w:rFonts w:ascii="宋体" w:hAnsi="宋体"/>
                <w:sz w:val="24"/>
              </w:rPr>
            </w:pPr>
          </w:p>
        </w:tc>
      </w:tr>
      <w:tr w14:paraId="0645F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0CC97D83">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1EBF18C6">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6244F8F9">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53227AC3">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42710380">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F22BC9E">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5B3D47BF">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53846D6B">
            <w:pPr>
              <w:snapToGrid w:val="0"/>
              <w:spacing w:before="50" w:after="50"/>
              <w:jc w:val="center"/>
              <w:rPr>
                <w:rFonts w:ascii="宋体" w:hAnsi="宋体"/>
                <w:sz w:val="24"/>
              </w:rPr>
            </w:pPr>
          </w:p>
        </w:tc>
      </w:tr>
      <w:tr w14:paraId="32FCF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A158FE1">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19762A84">
            <w:pPr>
              <w:snapToGrid w:val="0"/>
              <w:spacing w:before="50" w:after="50"/>
              <w:jc w:val="center"/>
              <w:rPr>
                <w:rFonts w:ascii="宋体" w:hAnsi="宋体"/>
                <w:sz w:val="24"/>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241391B">
            <w:pPr>
              <w:snapToGrid w:val="0"/>
              <w:spacing w:before="50" w:after="50"/>
              <w:jc w:val="center"/>
              <w:rPr>
                <w:rFonts w:ascii="宋体" w:hAnsi="宋体"/>
                <w:sz w:val="24"/>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470A37ED">
            <w:pPr>
              <w:snapToGrid w:val="0"/>
              <w:spacing w:before="50" w:after="50"/>
              <w:jc w:val="center"/>
              <w:rPr>
                <w:rFonts w:ascii="宋体" w:hAnsi="宋体"/>
                <w:sz w:val="24"/>
              </w:rPr>
            </w:pPr>
          </w:p>
        </w:tc>
        <w:tc>
          <w:tcPr>
            <w:tcW w:w="998" w:type="pct"/>
            <w:tcBorders>
              <w:top w:val="single" w:color="auto" w:sz="4" w:space="0"/>
              <w:left w:val="single" w:color="auto" w:sz="4" w:space="0"/>
              <w:bottom w:val="single" w:color="auto" w:sz="4" w:space="0"/>
              <w:right w:val="single" w:color="auto" w:sz="4" w:space="0"/>
            </w:tcBorders>
            <w:noWrap/>
          </w:tcPr>
          <w:p w14:paraId="2C69F0B4">
            <w:pPr>
              <w:snapToGrid w:val="0"/>
              <w:spacing w:before="50" w:after="50"/>
              <w:jc w:val="center"/>
              <w:rPr>
                <w:rFonts w:ascii="宋体" w:hAnsi="宋体"/>
                <w:sz w:val="24"/>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03049E62">
            <w:pPr>
              <w:snapToGrid w:val="0"/>
              <w:spacing w:before="50" w:after="50"/>
              <w:jc w:val="center"/>
              <w:rPr>
                <w:rFonts w:ascii="宋体" w:hAnsi="宋体"/>
                <w:sz w:val="24"/>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42CA1836">
            <w:pPr>
              <w:snapToGrid w:val="0"/>
              <w:spacing w:before="50" w:after="50"/>
              <w:jc w:val="center"/>
              <w:rPr>
                <w:rFonts w:ascii="宋体" w:hAnsi="宋体"/>
                <w:sz w:val="24"/>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1054A2E6">
            <w:pPr>
              <w:snapToGrid w:val="0"/>
              <w:spacing w:before="50" w:after="50"/>
              <w:jc w:val="center"/>
              <w:rPr>
                <w:rFonts w:ascii="宋体" w:hAnsi="宋体"/>
                <w:sz w:val="24"/>
              </w:rPr>
            </w:pPr>
          </w:p>
        </w:tc>
      </w:tr>
    </w:tbl>
    <w:p w14:paraId="5E95842C">
      <w:pPr>
        <w:snapToGrid w:val="0"/>
        <w:spacing w:before="50" w:after="50"/>
        <w:rPr>
          <w:rFonts w:ascii="宋体" w:hAnsi="宋体"/>
          <w:sz w:val="24"/>
        </w:rPr>
      </w:pPr>
      <w:r>
        <w:rPr>
          <w:rFonts w:hint="eastAsia" w:ascii="宋体" w:hAnsi="宋体"/>
          <w:sz w:val="24"/>
        </w:rPr>
        <w:t>备注：</w:t>
      </w:r>
    </w:p>
    <w:p w14:paraId="75176BE2">
      <w:pPr>
        <w:tabs>
          <w:tab w:val="left" w:pos="1065"/>
        </w:tabs>
        <w:adjustRightInd w:val="0"/>
        <w:snapToGrid w:val="0"/>
        <w:spacing w:line="360" w:lineRule="auto"/>
        <w:rPr>
          <w:rFonts w:ascii="宋体" w:hAnsi="宋体" w:cs="仿宋_GB2312"/>
          <w:sz w:val="24"/>
        </w:rPr>
      </w:pPr>
      <w:r>
        <w:rPr>
          <w:rFonts w:hint="eastAsia" w:ascii="宋体" w:hAnsi="宋体"/>
          <w:sz w:val="24"/>
        </w:rPr>
        <w:t>以上性能配置清单中“货物名称、数量及单位、品牌、规格型号、制造商、原产地、参数性能、指标及配置”必须如实填写完整，品牌、规格型号没有则填无，填写有缺漏</w:t>
      </w:r>
      <w:r>
        <w:rPr>
          <w:rFonts w:hint="eastAsia" w:ascii="宋体" w:hAnsi="宋体"/>
          <w:bCs/>
          <w:sz w:val="24"/>
        </w:rPr>
        <w:t>的，响应文件作无效处理</w:t>
      </w:r>
      <w:r>
        <w:rPr>
          <w:rFonts w:hint="eastAsia" w:ascii="宋体" w:hAnsi="宋体"/>
          <w:b/>
          <w:sz w:val="24"/>
        </w:rPr>
        <w:t>。</w:t>
      </w:r>
      <w:r>
        <w:rPr>
          <w:rFonts w:hint="eastAsia" w:ascii="宋体" w:hAnsi="宋体"/>
          <w:sz w:val="24"/>
        </w:rPr>
        <w:t>货物名称、数量及单位、品牌必须与“开标一览表”一致，</w:t>
      </w:r>
      <w:r>
        <w:rPr>
          <w:rFonts w:hint="eastAsia" w:ascii="宋体" w:hAnsi="宋体"/>
          <w:bCs/>
          <w:sz w:val="24"/>
        </w:rPr>
        <w:t>否则响应文件作无效处理</w:t>
      </w:r>
      <w:r>
        <w:rPr>
          <w:rFonts w:hint="eastAsia" w:ascii="宋体" w:hAnsi="宋体"/>
          <w:b/>
          <w:sz w:val="24"/>
        </w:rPr>
        <w:t>。</w:t>
      </w:r>
      <w:r>
        <w:rPr>
          <w:rFonts w:hint="eastAsia" w:ascii="宋体" w:hAnsi="宋体" w:cs="仿宋_GB2312"/>
          <w:sz w:val="24"/>
        </w:rPr>
        <w:tab/>
      </w:r>
    </w:p>
    <w:p w14:paraId="4039F127">
      <w:pPr>
        <w:adjustRightInd w:val="0"/>
        <w:snapToGrid w:val="0"/>
        <w:spacing w:line="360" w:lineRule="auto"/>
        <w:jc w:val="left"/>
        <w:rPr>
          <w:rFonts w:ascii="宋体" w:hAnsi="宋体" w:cs="仿宋_GB2312"/>
          <w:sz w:val="24"/>
        </w:rPr>
      </w:pPr>
    </w:p>
    <w:p w14:paraId="4A077647">
      <w:pPr>
        <w:adjustRightInd w:val="0"/>
        <w:snapToGrid w:val="0"/>
        <w:spacing w:line="360" w:lineRule="auto"/>
        <w:jc w:val="left"/>
        <w:rPr>
          <w:rFonts w:ascii="宋体" w:hAnsi="宋体" w:cs="仿宋_GB2312"/>
          <w:sz w:val="24"/>
        </w:rPr>
      </w:pPr>
    </w:p>
    <w:p w14:paraId="5FD3515A">
      <w:pPr>
        <w:adjustRightInd w:val="0"/>
        <w:snapToGrid w:val="0"/>
        <w:spacing w:line="360" w:lineRule="auto"/>
        <w:jc w:val="left"/>
        <w:rPr>
          <w:rFonts w:ascii="宋体" w:hAnsi="宋体" w:cs="仿宋_GB2312"/>
          <w:sz w:val="24"/>
        </w:rPr>
      </w:pPr>
    </w:p>
    <w:p w14:paraId="7671F0C8">
      <w:pPr>
        <w:snapToGrid w:val="0"/>
        <w:spacing w:before="50" w:after="50" w:line="360" w:lineRule="auto"/>
        <w:ind w:right="-817" w:rightChars="-389"/>
        <w:jc w:val="center"/>
        <w:rPr>
          <w:rFonts w:ascii="宋体" w:hAnsi="宋体" w:cs="仿宋_GB2312"/>
          <w:sz w:val="24"/>
        </w:rPr>
      </w:pPr>
      <w:r>
        <w:rPr>
          <w:rFonts w:hint="eastAsia" w:ascii="宋体" w:hAnsi="宋体" w:cs="仿宋_GB2312"/>
          <w:sz w:val="24"/>
        </w:rPr>
        <w:t>法定代表人或者委托代理人（签字）：</w:t>
      </w:r>
    </w:p>
    <w:p w14:paraId="4A3CC1C3">
      <w:pPr>
        <w:snapToGrid w:val="0"/>
        <w:spacing w:before="50" w:after="50" w:line="360" w:lineRule="auto"/>
        <w:ind w:right="-817" w:rightChars="-389" w:firstLine="4320" w:firstLineChars="1800"/>
        <w:rPr>
          <w:rFonts w:ascii="宋体" w:hAnsi="宋体" w:cs="仿宋_GB2312"/>
          <w:sz w:val="24"/>
        </w:rPr>
      </w:pPr>
      <w:r>
        <w:rPr>
          <w:rFonts w:hint="eastAsia" w:ascii="宋体" w:hAnsi="宋体" w:cs="仿宋_GB2312"/>
          <w:sz w:val="24"/>
        </w:rPr>
        <w:t xml:space="preserve">供应商（盖公章）：      </w:t>
      </w:r>
    </w:p>
    <w:p w14:paraId="445C6A24">
      <w:pPr>
        <w:snapToGrid w:val="0"/>
        <w:spacing w:before="50" w:after="50" w:line="360" w:lineRule="auto"/>
        <w:ind w:right="-817" w:rightChars="-389" w:firstLine="4560" w:firstLineChars="1900"/>
        <w:rPr>
          <w:rFonts w:ascii="宋体" w:hAnsi="宋体" w:cs="仿宋_GB2312"/>
          <w:sz w:val="24"/>
        </w:rPr>
      </w:pPr>
    </w:p>
    <w:p w14:paraId="6E8E9EC3">
      <w:pPr>
        <w:snapToGrid w:val="0"/>
        <w:spacing w:before="50" w:after="50" w:line="360" w:lineRule="auto"/>
        <w:ind w:right="-817" w:rightChars="-389" w:firstLine="4560" w:firstLineChars="1900"/>
        <w:rPr>
          <w:rFonts w:ascii="仿宋_GB2312" w:hAnsi="仿宋_GB2312" w:eastAsia="仿宋_GB2312" w:cs="仿宋_GB2312"/>
          <w:b/>
          <w:sz w:val="32"/>
          <w:szCs w:val="32"/>
        </w:rPr>
      </w:pPr>
      <w:r>
        <w:rPr>
          <w:rFonts w:hint="eastAsia" w:ascii="宋体" w:hAnsi="宋体" w:cs="仿宋_GB2312"/>
          <w:sz w:val="24"/>
        </w:rPr>
        <w:t>日期：   年   月   日</w:t>
      </w:r>
    </w:p>
    <w:p w14:paraId="768C3853">
      <w:pPr>
        <w:adjustRightInd w:val="0"/>
        <w:snapToGrid w:val="0"/>
        <w:spacing w:line="300" w:lineRule="auto"/>
        <w:rPr>
          <w:rFonts w:ascii="宋体" w:hAnsi="宋体"/>
          <w:szCs w:val="21"/>
          <w:u w:val="single"/>
        </w:rPr>
      </w:pPr>
    </w:p>
    <w:p w14:paraId="7D66454A">
      <w:pPr>
        <w:adjustRightInd w:val="0"/>
        <w:snapToGrid w:val="0"/>
        <w:spacing w:line="300" w:lineRule="auto"/>
        <w:rPr>
          <w:rFonts w:ascii="宋体" w:hAnsi="宋体"/>
          <w:szCs w:val="21"/>
          <w:u w:val="single"/>
        </w:rPr>
      </w:pPr>
    </w:p>
    <w:p w14:paraId="650781A2">
      <w:pPr>
        <w:adjustRightInd w:val="0"/>
        <w:snapToGrid w:val="0"/>
        <w:spacing w:line="300" w:lineRule="auto"/>
        <w:rPr>
          <w:rFonts w:ascii="宋体" w:hAnsi="宋体"/>
          <w:szCs w:val="21"/>
          <w:u w:val="single"/>
        </w:rPr>
      </w:pPr>
    </w:p>
    <w:p w14:paraId="5CCAB565">
      <w:pPr>
        <w:adjustRightInd w:val="0"/>
        <w:snapToGrid w:val="0"/>
        <w:spacing w:line="300" w:lineRule="auto"/>
        <w:rPr>
          <w:rFonts w:ascii="宋体" w:hAnsi="宋体"/>
          <w:szCs w:val="21"/>
          <w:u w:val="single"/>
        </w:rPr>
      </w:pPr>
    </w:p>
    <w:p w14:paraId="2D34992E">
      <w:pPr>
        <w:adjustRightInd w:val="0"/>
        <w:snapToGrid w:val="0"/>
        <w:spacing w:line="300" w:lineRule="auto"/>
        <w:rPr>
          <w:rFonts w:ascii="宋体" w:hAnsi="宋体"/>
          <w:szCs w:val="21"/>
          <w:u w:val="single"/>
        </w:rPr>
      </w:pPr>
    </w:p>
    <w:p w14:paraId="5984142F">
      <w:pPr>
        <w:adjustRightInd w:val="0"/>
        <w:snapToGrid w:val="0"/>
        <w:spacing w:line="300" w:lineRule="auto"/>
        <w:rPr>
          <w:rFonts w:ascii="宋体" w:hAnsi="宋体"/>
          <w:szCs w:val="21"/>
          <w:u w:val="single"/>
        </w:rPr>
      </w:pPr>
    </w:p>
    <w:p w14:paraId="34A24B90">
      <w:pPr>
        <w:adjustRightInd w:val="0"/>
        <w:snapToGrid w:val="0"/>
        <w:spacing w:line="300" w:lineRule="auto"/>
        <w:rPr>
          <w:rFonts w:ascii="宋体" w:hAnsi="宋体"/>
          <w:szCs w:val="21"/>
          <w:u w:val="single"/>
        </w:rPr>
      </w:pPr>
    </w:p>
    <w:p w14:paraId="0C013C84">
      <w:pPr>
        <w:adjustRightInd w:val="0"/>
        <w:snapToGrid w:val="0"/>
        <w:spacing w:line="300" w:lineRule="auto"/>
        <w:rPr>
          <w:rFonts w:ascii="宋体" w:hAnsi="宋体"/>
          <w:szCs w:val="21"/>
          <w:u w:val="single"/>
        </w:rPr>
      </w:pPr>
    </w:p>
    <w:p w14:paraId="23F4724D">
      <w:pPr>
        <w:adjustRightInd w:val="0"/>
        <w:snapToGrid w:val="0"/>
        <w:spacing w:line="300" w:lineRule="auto"/>
        <w:jc w:val="center"/>
        <w:rPr>
          <w:rFonts w:ascii="仿宋_GB2312" w:hAnsi="仿宋_GB2312" w:eastAsia="仿宋_GB2312" w:cs="仿宋_GB2312"/>
          <w:sz w:val="32"/>
          <w:szCs w:val="32"/>
        </w:rPr>
      </w:pPr>
      <w:r>
        <w:rPr>
          <w:rFonts w:ascii="方正小标宋简体" w:hAnsi="方正小标宋简体" w:eastAsia="方正小标宋简体" w:cs="方正小标宋简体"/>
          <w:bCs/>
          <w:sz w:val="44"/>
          <w:szCs w:val="44"/>
        </w:rPr>
        <w:br w:type="page"/>
      </w:r>
    </w:p>
    <w:p w14:paraId="1A34F667">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14:paraId="2FDD82A4">
      <w:pPr>
        <w:spacing w:before="2" w:line="500" w:lineRule="exact"/>
        <w:rPr>
          <w:rFonts w:ascii="宋体" w:hAnsi="宋体" w:cs="宋体"/>
          <w:b/>
          <w:bCs/>
          <w:sz w:val="24"/>
        </w:rPr>
      </w:pPr>
    </w:p>
    <w:p w14:paraId="170F1CE0">
      <w:pPr>
        <w:spacing w:line="500" w:lineRule="exact"/>
        <w:ind w:right="142" w:firstLine="480" w:firstLineChars="200"/>
        <w:rPr>
          <w:rFonts w:ascii="宋体" w:hAnsi="宋体"/>
          <w:kern w:val="0"/>
          <w:sz w:val="24"/>
        </w:rPr>
      </w:pPr>
      <w:r>
        <w:rPr>
          <w:rFonts w:ascii="宋体" w:hAnsi="宋体"/>
          <w:kern w:val="0"/>
          <w:sz w:val="24"/>
        </w:rPr>
        <w:t>本公司</w:t>
      </w:r>
      <w:r>
        <w:rPr>
          <w:rFonts w:hint="eastAsia" w:ascii="宋体" w:hAnsi="宋体"/>
          <w:kern w:val="0"/>
          <w:sz w:val="24"/>
          <w:u w:val="single"/>
        </w:rPr>
        <w:t xml:space="preserve">（     </w:t>
      </w:r>
      <w:r>
        <w:rPr>
          <w:rFonts w:ascii="宋体" w:hAnsi="宋体"/>
          <w:kern w:val="0"/>
          <w:sz w:val="24"/>
          <w:u w:val="single"/>
        </w:rPr>
        <w:t>）</w:t>
      </w:r>
      <w:r>
        <w:rPr>
          <w:rFonts w:ascii="宋体" w:hAnsi="宋体"/>
          <w:kern w:val="0"/>
          <w:sz w:val="24"/>
        </w:rPr>
        <w:t>郑重声明，根据《政府采购促进中小企业发展管理办法》（财库﹝2020﹞46号）的规定，本公司</w:t>
      </w:r>
      <w:r>
        <w:rPr>
          <w:rFonts w:ascii="宋体" w:hAnsi="宋体"/>
          <w:kern w:val="0"/>
          <w:sz w:val="24"/>
          <w:u w:val="single"/>
        </w:rPr>
        <w:t>（）</w:t>
      </w:r>
      <w:r>
        <w:rPr>
          <w:rFonts w:ascii="宋体" w:hAnsi="宋体"/>
          <w:kern w:val="0"/>
          <w:sz w:val="24"/>
        </w:rPr>
        <w:t>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w:t>
      </w:r>
      <w:r>
        <w:rPr>
          <w:rFonts w:hint="eastAsia" w:ascii="宋体" w:hAnsi="宋体"/>
          <w:kern w:val="0"/>
          <w:sz w:val="24"/>
        </w:rPr>
        <w:t>服务全部由符合政策要求的中小企业承接。相关企业（含联合体中的中小企业、签订分包意向协议的中小企业）的具体情况如下：</w:t>
      </w:r>
    </w:p>
    <w:p w14:paraId="55AEC0A7">
      <w:pPr>
        <w:tabs>
          <w:tab w:val="left" w:pos="1384"/>
          <w:tab w:val="left" w:pos="4562"/>
          <w:tab w:val="left" w:pos="6803"/>
        </w:tabs>
        <w:spacing w:before="13" w:line="500" w:lineRule="exact"/>
        <w:ind w:right="142" w:firstLine="686" w:firstLineChars="2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6F43D8B4">
      <w:pPr>
        <w:tabs>
          <w:tab w:val="left" w:pos="1065"/>
          <w:tab w:val="left" w:pos="4262"/>
          <w:tab w:val="left" w:pos="6477"/>
        </w:tabs>
        <w:spacing w:before="20" w:line="500" w:lineRule="exact"/>
        <w:ind w:right="84" w:firstLine="686" w:firstLineChars="2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1F898C32">
      <w:pPr>
        <w:spacing w:before="34" w:line="500" w:lineRule="exact"/>
        <w:ind w:left="765" w:right="142" w:hanging="5"/>
        <w:rPr>
          <w:rFonts w:ascii="宋体" w:hAnsi="宋体"/>
          <w:kern w:val="0"/>
          <w:sz w:val="24"/>
        </w:rPr>
      </w:pPr>
      <w:r>
        <w:rPr>
          <w:rFonts w:ascii="宋体" w:hAnsi="宋体"/>
          <w:kern w:val="0"/>
          <w:sz w:val="24"/>
        </w:rPr>
        <w:t xml:space="preserve">…… </w:t>
      </w:r>
    </w:p>
    <w:p w14:paraId="5068A40E">
      <w:pPr>
        <w:spacing w:before="34" w:line="500" w:lineRule="exact"/>
        <w:ind w:right="142" w:firstLine="480" w:firstLineChars="200"/>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F151B41">
      <w:pPr>
        <w:spacing w:before="34" w:line="500" w:lineRule="exact"/>
        <w:ind w:right="142" w:firstLine="480" w:firstLineChars="200"/>
        <w:rPr>
          <w:rFonts w:ascii="宋体" w:hAnsi="宋体"/>
          <w:kern w:val="0"/>
          <w:sz w:val="24"/>
        </w:rPr>
      </w:pPr>
      <w:r>
        <w:rPr>
          <w:rFonts w:ascii="宋体" w:hAnsi="宋体"/>
          <w:kern w:val="0"/>
          <w:sz w:val="24"/>
        </w:rPr>
        <w:t>本企业对上述声明内容的真实性负责。如有虚假，将依法承担相应责任。</w:t>
      </w:r>
    </w:p>
    <w:p w14:paraId="7C6D0CE4">
      <w:pPr>
        <w:spacing w:before="56" w:line="500" w:lineRule="exact"/>
        <w:ind w:left="3960" w:right="1808"/>
        <w:rPr>
          <w:rFonts w:ascii="宋体" w:hAnsi="宋体"/>
          <w:kern w:val="0"/>
          <w:sz w:val="24"/>
        </w:rPr>
      </w:pPr>
      <w:r>
        <w:rPr>
          <w:rFonts w:ascii="宋体" w:hAnsi="宋体"/>
          <w:kern w:val="0"/>
          <w:sz w:val="24"/>
        </w:rPr>
        <w:t xml:space="preserve">企业名称（章）： </w:t>
      </w:r>
    </w:p>
    <w:p w14:paraId="4C089D78">
      <w:pPr>
        <w:spacing w:before="56" w:line="500" w:lineRule="exact"/>
        <w:ind w:left="3960" w:right="1808" w:firstLine="960" w:firstLineChars="400"/>
        <w:rPr>
          <w:rFonts w:ascii="宋体" w:hAnsi="宋体"/>
          <w:kern w:val="0"/>
          <w:sz w:val="24"/>
        </w:rPr>
      </w:pPr>
      <w:r>
        <w:rPr>
          <w:rFonts w:ascii="宋体" w:hAnsi="宋体"/>
          <w:kern w:val="0"/>
          <w:sz w:val="24"/>
        </w:rPr>
        <w:t>日 期：</w:t>
      </w:r>
    </w:p>
    <w:p w14:paraId="52755BDE">
      <w:pPr>
        <w:rPr>
          <w:rFonts w:ascii="宋体" w:hAnsi="宋体"/>
          <w:sz w:val="24"/>
        </w:rPr>
      </w:pPr>
    </w:p>
    <w:p w14:paraId="1E45DC19">
      <w:pPr>
        <w:spacing w:line="360" w:lineRule="auto"/>
        <w:rPr>
          <w:rFonts w:ascii="仿宋_GB2312" w:hAnsi="仿宋_GB2312" w:eastAsia="仿宋_GB2312" w:cs="仿宋_GB2312"/>
          <w:sz w:val="32"/>
          <w:szCs w:val="32"/>
        </w:rPr>
      </w:pPr>
      <w:r>
        <w:rPr>
          <w:rFonts w:hint="eastAsia" w:ascii="宋体" w:hAnsi="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729021D">
      <w:pPr>
        <w:spacing w:line="520" w:lineRule="exact"/>
        <w:jc w:val="center"/>
        <w:rPr>
          <w:rFonts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14:paraId="5F1A33A0">
      <w:pPr>
        <w:spacing w:line="520" w:lineRule="exact"/>
        <w:rPr>
          <w:rFonts w:ascii="仿宋_GB2312" w:hAnsi="仿宋_GB2312" w:eastAsia="仿宋_GB2312" w:cs="仿宋_GB2312"/>
          <w:sz w:val="32"/>
          <w:szCs w:val="32"/>
        </w:rPr>
      </w:pPr>
    </w:p>
    <w:p w14:paraId="382C506A">
      <w:pPr>
        <w:spacing w:line="360" w:lineRule="auto"/>
        <w:ind w:firstLine="480" w:firstLineChars="200"/>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8D9B9E4">
      <w:pPr>
        <w:spacing w:line="360" w:lineRule="auto"/>
        <w:ind w:firstLine="480" w:firstLineChars="200"/>
        <w:rPr>
          <w:rFonts w:ascii="宋体" w:hAnsi="宋体" w:cs="仿宋_GB2312"/>
          <w:sz w:val="24"/>
        </w:rPr>
      </w:pPr>
      <w:r>
        <w:rPr>
          <w:rFonts w:hint="eastAsia" w:ascii="宋体" w:hAnsi="宋体" w:cs="仿宋_GB2312"/>
          <w:sz w:val="24"/>
        </w:rPr>
        <w:t>本单位对上述声明的真实性负责。如有虚假，将依法承担相应责任。</w:t>
      </w:r>
    </w:p>
    <w:p w14:paraId="1D512C84">
      <w:pPr>
        <w:spacing w:line="360" w:lineRule="auto"/>
        <w:rPr>
          <w:rFonts w:ascii="宋体" w:hAnsi="宋体" w:cs="仿宋_GB2312"/>
          <w:sz w:val="24"/>
        </w:rPr>
      </w:pPr>
    </w:p>
    <w:p w14:paraId="2CD2C7D9">
      <w:pPr>
        <w:spacing w:line="360" w:lineRule="auto"/>
        <w:rPr>
          <w:rFonts w:ascii="宋体" w:hAnsi="宋体" w:cs="仿宋_GB2312"/>
          <w:sz w:val="24"/>
        </w:rPr>
      </w:pPr>
    </w:p>
    <w:p w14:paraId="14D1092F">
      <w:pPr>
        <w:spacing w:line="360" w:lineRule="auto"/>
        <w:rPr>
          <w:rFonts w:ascii="宋体" w:hAnsi="宋体" w:cs="仿宋_GB2312"/>
          <w:sz w:val="24"/>
        </w:rPr>
      </w:pPr>
    </w:p>
    <w:p w14:paraId="69FD47D4">
      <w:pPr>
        <w:spacing w:line="360" w:lineRule="auto"/>
        <w:ind w:firstLine="2400" w:firstLineChars="1000"/>
        <w:rPr>
          <w:rFonts w:ascii="宋体" w:hAnsi="宋体" w:cs="仿宋_GB2312"/>
          <w:sz w:val="24"/>
        </w:rPr>
      </w:pPr>
      <w:r>
        <w:rPr>
          <w:rFonts w:hint="eastAsia" w:ascii="宋体" w:hAnsi="宋体" w:cs="仿宋_GB2312"/>
          <w:sz w:val="24"/>
        </w:rPr>
        <w:t>单位名称（盖章）：</w:t>
      </w:r>
    </w:p>
    <w:p w14:paraId="448AAD4D">
      <w:pPr>
        <w:spacing w:line="360" w:lineRule="auto"/>
        <w:ind w:firstLine="3600" w:firstLineChars="1500"/>
        <w:rPr>
          <w:rFonts w:ascii="宋体" w:hAnsi="宋体" w:cs="仿宋_GB2312"/>
          <w:sz w:val="24"/>
        </w:rPr>
      </w:pPr>
      <w:r>
        <w:rPr>
          <w:rFonts w:hint="eastAsia" w:ascii="宋体" w:hAnsi="宋体" w:cs="仿宋_GB2312"/>
          <w:sz w:val="24"/>
        </w:rPr>
        <w:t>日  期：</w:t>
      </w:r>
    </w:p>
    <w:p w14:paraId="69838780">
      <w:pPr>
        <w:spacing w:line="360" w:lineRule="auto"/>
        <w:rPr>
          <w:rFonts w:ascii="宋体" w:hAnsi="宋体" w:cs="仿宋_GB2312"/>
          <w:sz w:val="24"/>
        </w:rPr>
      </w:pPr>
    </w:p>
    <w:p w14:paraId="108D814B">
      <w:pPr>
        <w:spacing w:line="360" w:lineRule="auto"/>
        <w:rPr>
          <w:rFonts w:ascii="宋体" w:hAnsi="宋体" w:cs="仿宋_GB2312"/>
          <w:sz w:val="24"/>
        </w:rPr>
      </w:pPr>
    </w:p>
    <w:p w14:paraId="41BAE03D">
      <w:pPr>
        <w:spacing w:line="360" w:lineRule="auto"/>
        <w:rPr>
          <w:rFonts w:ascii="宋体" w:hAnsi="宋体" w:cs="仿宋_GB2312"/>
          <w:sz w:val="24"/>
        </w:rPr>
      </w:pPr>
    </w:p>
    <w:p w14:paraId="48D9A7A7">
      <w:pPr>
        <w:spacing w:line="360" w:lineRule="auto"/>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7D57B3CC">
      <w:pPr>
        <w:pStyle w:val="16"/>
        <w:spacing w:line="360" w:lineRule="auto"/>
        <w:ind w:left="25" w:leftChars="12" w:firstLine="352" w:firstLineChars="147"/>
        <w:rPr>
          <w:rFonts w:hAnsi="宋体"/>
          <w:b/>
        </w:rPr>
      </w:pPr>
      <w:r>
        <w:rPr>
          <w:rFonts w:hAnsi="宋体" w:cs="仿宋_GB2312"/>
          <w:sz w:val="24"/>
        </w:rPr>
        <w:br w:type="page"/>
      </w:r>
    </w:p>
    <w:p w14:paraId="23866828">
      <w:pPr>
        <w:pStyle w:val="5"/>
        <w:jc w:val="center"/>
      </w:pPr>
      <w:bookmarkStart w:id="156" w:name="_Toc35611517"/>
      <w:r>
        <w:rPr>
          <w:rFonts w:hint="eastAsia"/>
        </w:rPr>
        <w:t>第六章  拟签订的合同文本</w:t>
      </w:r>
      <w:bookmarkEnd w:id="156"/>
    </w:p>
    <w:p w14:paraId="5224B0A7">
      <w:pPr>
        <w:spacing w:line="360" w:lineRule="auto"/>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FC04DC6">
      <w:pPr>
        <w:spacing w:line="360" w:lineRule="auto"/>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4FDBDB90">
      <w:pPr>
        <w:rPr>
          <w:rFonts w:ascii="宋体" w:hAnsi="宋体" w:cs="宋体"/>
          <w:b/>
          <w:bCs/>
          <w:spacing w:val="-20"/>
          <w:kern w:val="44"/>
          <w:sz w:val="40"/>
          <w:szCs w:val="40"/>
        </w:rPr>
      </w:pPr>
    </w:p>
    <w:p w14:paraId="3B40F099">
      <w:pPr>
        <w:rPr>
          <w:rFonts w:ascii="宋体" w:hAnsi="宋体" w:cs="宋体"/>
          <w:b/>
          <w:bCs/>
          <w:spacing w:val="-20"/>
          <w:kern w:val="44"/>
          <w:sz w:val="40"/>
          <w:szCs w:val="40"/>
        </w:rPr>
      </w:pPr>
    </w:p>
    <w:p w14:paraId="25980196">
      <w:pPr>
        <w:rPr>
          <w:rFonts w:ascii="宋体" w:hAnsi="宋体" w:cs="宋体"/>
          <w:b/>
          <w:bCs/>
          <w:spacing w:val="-20"/>
          <w:kern w:val="44"/>
          <w:sz w:val="40"/>
          <w:szCs w:val="40"/>
        </w:rPr>
      </w:pPr>
    </w:p>
    <w:p w14:paraId="213676F0">
      <w:pPr>
        <w:spacing w:line="360" w:lineRule="auto"/>
        <w:ind w:left="420" w:leftChars="200"/>
        <w:rPr>
          <w:sz w:val="32"/>
          <w:szCs w:val="32"/>
        </w:rPr>
      </w:pPr>
      <w:r>
        <w:rPr>
          <w:rFonts w:hint="eastAsia" w:ascii="宋体" w:hAnsi="宋体" w:cs="宋体"/>
          <w:kern w:val="0"/>
          <w:sz w:val="32"/>
          <w:szCs w:val="32"/>
        </w:rPr>
        <w:t>项目名称：</w:t>
      </w:r>
    </w:p>
    <w:p w14:paraId="0B35D7EE">
      <w:pPr>
        <w:spacing w:line="360" w:lineRule="auto"/>
        <w:ind w:left="420" w:leftChars="200"/>
        <w:rPr>
          <w:sz w:val="32"/>
          <w:szCs w:val="32"/>
          <w:u w:val="single"/>
        </w:rPr>
      </w:pPr>
      <w:r>
        <w:rPr>
          <w:rFonts w:hint="eastAsia"/>
          <w:sz w:val="32"/>
          <w:szCs w:val="32"/>
        </w:rPr>
        <w:t>合同编号：</w:t>
      </w:r>
    </w:p>
    <w:p w14:paraId="4AF9AA2D">
      <w:pPr>
        <w:spacing w:line="360" w:lineRule="auto"/>
        <w:ind w:left="420" w:leftChars="200"/>
        <w:rPr>
          <w:sz w:val="32"/>
          <w:szCs w:val="32"/>
        </w:rPr>
      </w:pPr>
      <w:r>
        <w:rPr>
          <w:rFonts w:hint="eastAsia"/>
          <w:sz w:val="32"/>
          <w:szCs w:val="32"/>
        </w:rPr>
        <w:t>甲    方：</w:t>
      </w:r>
    </w:p>
    <w:p w14:paraId="301FAE74">
      <w:pPr>
        <w:spacing w:line="360" w:lineRule="auto"/>
        <w:ind w:left="420" w:leftChars="200"/>
        <w:rPr>
          <w:sz w:val="32"/>
          <w:szCs w:val="32"/>
          <w:u w:val="single"/>
        </w:rPr>
      </w:pPr>
      <w:r>
        <w:rPr>
          <w:rFonts w:hint="eastAsia"/>
          <w:sz w:val="32"/>
          <w:szCs w:val="32"/>
        </w:rPr>
        <w:t>乙    方：</w:t>
      </w:r>
    </w:p>
    <w:p w14:paraId="71F9CC23">
      <w:pPr>
        <w:spacing w:line="360" w:lineRule="auto"/>
        <w:ind w:left="420" w:leftChars="200"/>
        <w:rPr>
          <w:sz w:val="32"/>
          <w:szCs w:val="32"/>
        </w:rPr>
      </w:pPr>
      <w:r>
        <w:rPr>
          <w:rFonts w:hint="eastAsia"/>
          <w:sz w:val="32"/>
          <w:szCs w:val="32"/>
        </w:rPr>
        <w:t>签订时间：</w:t>
      </w:r>
    </w:p>
    <w:p w14:paraId="573D2607"/>
    <w:p w14:paraId="5BBF980E">
      <w:pPr>
        <w:rPr>
          <w:rFonts w:eastAsia="黑体"/>
          <w:sz w:val="44"/>
          <w:szCs w:val="44"/>
        </w:rPr>
      </w:pPr>
      <w:r>
        <w:rPr>
          <w:rFonts w:eastAsia="黑体"/>
          <w:sz w:val="44"/>
          <w:szCs w:val="44"/>
        </w:rPr>
        <w:br w:type="page"/>
      </w:r>
    </w:p>
    <w:p w14:paraId="3DF9D291">
      <w:pPr>
        <w:rPr>
          <w:rFonts w:eastAsia="黑体"/>
          <w:sz w:val="44"/>
          <w:szCs w:val="44"/>
        </w:rPr>
      </w:pPr>
    </w:p>
    <w:p w14:paraId="5EDE1C55">
      <w:pPr>
        <w:rPr>
          <w:rFonts w:eastAsia="黑体"/>
          <w:sz w:val="44"/>
          <w:szCs w:val="44"/>
        </w:rPr>
      </w:pPr>
    </w:p>
    <w:p w14:paraId="47713779">
      <w:pPr>
        <w:jc w:val="center"/>
        <w:rPr>
          <w:rFonts w:eastAsia="黑体"/>
          <w:sz w:val="44"/>
          <w:szCs w:val="44"/>
        </w:rPr>
      </w:pPr>
      <w:r>
        <w:rPr>
          <w:rFonts w:hint="eastAsia" w:eastAsia="黑体"/>
          <w:sz w:val="44"/>
          <w:szCs w:val="44"/>
        </w:rPr>
        <w:t>使 用 说 明</w:t>
      </w:r>
    </w:p>
    <w:p w14:paraId="2DE65F13">
      <w:pPr>
        <w:ind w:firstLine="640" w:firstLineChars="200"/>
        <w:rPr>
          <w:rFonts w:ascii="仿宋_GB2312" w:hAnsi="仿宋_GB2312" w:eastAsia="仿宋_GB2312" w:cs="仿宋_GB2312"/>
          <w:sz w:val="32"/>
          <w:szCs w:val="32"/>
        </w:rPr>
      </w:pPr>
    </w:p>
    <w:p w14:paraId="63263F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35166BF7">
      <w:pPr>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6708D8A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32F5CEA9">
      <w:pPr>
        <w:ind w:firstLine="880" w:firstLineChars="200"/>
        <w:rPr>
          <w:rFonts w:eastAsia="黑体"/>
          <w:sz w:val="44"/>
          <w:szCs w:val="44"/>
        </w:rPr>
        <w:sectPr>
          <w:headerReference r:id="rId7" w:type="default"/>
          <w:footerReference r:id="rId8" w:type="default"/>
          <w:pgSz w:w="11906" w:h="16838"/>
          <w:pgMar w:top="1440" w:right="1800" w:bottom="1440" w:left="1800" w:header="851" w:footer="992" w:gutter="0"/>
          <w:pgNumType w:chapStyle="1"/>
          <w:cols w:space="720" w:num="1"/>
          <w:docGrid w:type="lines" w:linePitch="312" w:charSpace="0"/>
        </w:sectPr>
      </w:pPr>
    </w:p>
    <w:p w14:paraId="3AFD1006">
      <w:pPr>
        <w:keepNext/>
        <w:keepLines/>
        <w:adjustRightInd w:val="0"/>
        <w:snapToGrid w:val="0"/>
        <w:spacing w:before="260" w:after="260" w:line="400" w:lineRule="exact"/>
        <w:jc w:val="center"/>
        <w:outlineLvl w:val="1"/>
        <w:rPr>
          <w:rFonts w:ascii="宋体" w:hAnsi="宋体" w:cs="宋体"/>
          <w:szCs w:val="21"/>
        </w:rPr>
      </w:pPr>
      <w:bookmarkStart w:id="157" w:name="_Toc22209"/>
      <w:r>
        <w:rPr>
          <w:rFonts w:hint="eastAsia" w:ascii="宋体" w:hAnsi="宋体" w:cs="宋体"/>
          <w:szCs w:val="21"/>
        </w:rPr>
        <w:t>第一节 政府采购合同协议书</w:t>
      </w:r>
      <w:bookmarkEnd w:id="157"/>
    </w:p>
    <w:p w14:paraId="7088FD7E">
      <w:pPr>
        <w:keepNext/>
        <w:keepLines/>
        <w:adjustRightInd w:val="0"/>
        <w:snapToGrid w:val="0"/>
        <w:spacing w:before="260" w:after="260" w:line="400" w:lineRule="exact"/>
        <w:jc w:val="center"/>
        <w:outlineLvl w:val="1"/>
        <w:rPr>
          <w:rFonts w:ascii="宋体" w:hAnsi="宋体" w:cs="宋体"/>
          <w:szCs w:val="21"/>
        </w:rPr>
      </w:pPr>
    </w:p>
    <w:p w14:paraId="50FD8AFB">
      <w:pPr>
        <w:adjustRightInd w:val="0"/>
        <w:snapToGrid w:val="0"/>
        <w:spacing w:line="400" w:lineRule="exact"/>
        <w:rPr>
          <w:rFonts w:ascii="宋体" w:hAnsi="宋体" w:cs="宋体"/>
          <w:szCs w:val="21"/>
        </w:rPr>
      </w:pPr>
      <w:r>
        <w:rPr>
          <w:rFonts w:hint="eastAsia" w:ascii="宋体" w:hAnsi="宋体" w:cs="宋体"/>
          <w:szCs w:val="21"/>
        </w:rPr>
        <w:t>甲方（全称）：（采购人、受采购人委托签订合同的单位或采购</w:t>
      </w:r>
      <w:r>
        <w:rPr>
          <w:rFonts w:hint="eastAsia" w:ascii="宋体" w:hAnsi="宋体" w:cs="宋体"/>
          <w:szCs w:val="21"/>
        </w:rPr>
        <w:tab/>
      </w:r>
      <w:r>
        <w:rPr>
          <w:rFonts w:hint="eastAsia" w:ascii="宋体" w:hAnsi="宋体" w:cs="宋体"/>
          <w:szCs w:val="21"/>
        </w:rPr>
        <w:t xml:space="preserve">                                   文件约定的合同甲方）</w:t>
      </w:r>
    </w:p>
    <w:p w14:paraId="627685EB">
      <w:pPr>
        <w:adjustRightInd w:val="0"/>
        <w:snapToGrid w:val="0"/>
        <w:spacing w:line="400" w:lineRule="exact"/>
        <w:rPr>
          <w:rFonts w:ascii="宋体" w:hAnsi="宋体" w:cs="宋体"/>
          <w:szCs w:val="21"/>
        </w:rPr>
      </w:pPr>
      <w:r>
        <w:rPr>
          <w:rFonts w:hint="eastAsia" w:ascii="宋体" w:hAnsi="宋体" w:cs="宋体"/>
          <w:szCs w:val="21"/>
        </w:rPr>
        <w:t>乙方1（全称）：（供应商）</w:t>
      </w:r>
    </w:p>
    <w:p w14:paraId="2B9943D9">
      <w:pPr>
        <w:adjustRightInd w:val="0"/>
        <w:snapToGrid w:val="0"/>
        <w:spacing w:line="400" w:lineRule="exact"/>
        <w:rPr>
          <w:rFonts w:ascii="宋体" w:hAnsi="宋体" w:cs="宋体"/>
          <w:szCs w:val="21"/>
        </w:rPr>
      </w:pPr>
      <w:r>
        <w:rPr>
          <w:rFonts w:hint="eastAsia" w:ascii="宋体" w:hAnsi="宋体" w:cs="宋体"/>
          <w:szCs w:val="21"/>
        </w:rPr>
        <w:t>乙方2（全称）：（联合体成员供应商或其他合同主体）（如有）</w:t>
      </w:r>
    </w:p>
    <w:p w14:paraId="5B474C0E">
      <w:pPr>
        <w:adjustRightInd w:val="0"/>
        <w:snapToGrid w:val="0"/>
        <w:spacing w:line="400" w:lineRule="exact"/>
        <w:rPr>
          <w:rFonts w:ascii="宋体" w:hAnsi="宋体" w:cs="宋体"/>
          <w:szCs w:val="21"/>
        </w:rPr>
      </w:pPr>
      <w:r>
        <w:rPr>
          <w:rFonts w:hint="eastAsia" w:ascii="宋体" w:hAnsi="宋体" w:cs="宋体"/>
          <w:szCs w:val="21"/>
        </w:rPr>
        <w:t>乙方3（全称）（联合体成员供应商或其他合同主体）（如有）</w:t>
      </w:r>
    </w:p>
    <w:p w14:paraId="7B53478B">
      <w:pPr>
        <w:spacing w:line="400" w:lineRule="exact"/>
        <w:rPr>
          <w:rFonts w:ascii="宋体" w:hAnsi="宋体" w:cs="宋体"/>
          <w:szCs w:val="21"/>
        </w:rPr>
      </w:pPr>
    </w:p>
    <w:p w14:paraId="178BE91E">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4CD5421">
      <w:pPr>
        <w:numPr>
          <w:ilvl w:val="0"/>
          <w:numId w:val="5"/>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14:paraId="68ECC722">
      <w:pPr>
        <w:numPr>
          <w:ilvl w:val="0"/>
          <w:numId w:val="6"/>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kern w:val="0"/>
          <w:szCs w:val="21"/>
        </w:rPr>
        <w:t>采购项目名称：</w:t>
      </w:r>
    </w:p>
    <w:p w14:paraId="4AF17C9F">
      <w:pPr>
        <w:tabs>
          <w:tab w:val="left" w:pos="999"/>
        </w:tabs>
        <w:adjustRightInd w:val="0"/>
        <w:snapToGrid w:val="0"/>
        <w:spacing w:line="400" w:lineRule="exact"/>
        <w:rPr>
          <w:rFonts w:ascii="宋体" w:hAnsi="宋体" w:cs="宋体"/>
          <w:kern w:val="0"/>
          <w:szCs w:val="21"/>
        </w:rPr>
      </w:pPr>
      <w:r>
        <w:rPr>
          <w:rFonts w:hint="eastAsia" w:ascii="宋体" w:hAnsi="宋体" w:cs="宋体"/>
          <w:kern w:val="0"/>
          <w:szCs w:val="21"/>
        </w:rPr>
        <w:t xml:space="preserve">         采购项目编号：</w:t>
      </w:r>
    </w:p>
    <w:p w14:paraId="08245291">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（2）采购计划编号：</w:t>
      </w:r>
    </w:p>
    <w:p w14:paraId="24330211">
      <w:pPr>
        <w:adjustRightInd w:val="0"/>
        <w:snapToGrid w:val="0"/>
        <w:spacing w:line="400" w:lineRule="exact"/>
        <w:ind w:firstLine="420" w:firstLineChars="200"/>
        <w:rPr>
          <w:rFonts w:ascii="宋体" w:hAnsi="宋体" w:cs="宋体"/>
          <w:szCs w:val="21"/>
        </w:rPr>
      </w:pPr>
      <w:r>
        <w:rPr>
          <w:rFonts w:hint="eastAsia" w:ascii="宋体" w:hAnsi="宋体" w:cs="宋体"/>
          <w:szCs w:val="21"/>
        </w:rPr>
        <w:t>（3）项目内容：</w:t>
      </w:r>
    </w:p>
    <w:p w14:paraId="591CF4A0">
      <w:p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采购标的及数量（台/套/个/架/组等）：</w:t>
      </w:r>
    </w:p>
    <w:p w14:paraId="1B0687DB">
      <w:p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品牌：     规格型号：</w:t>
      </w:r>
    </w:p>
    <w:p w14:paraId="3A8F2D40">
      <w:pPr>
        <w:adjustRightInd w:val="0"/>
        <w:snapToGrid w:val="0"/>
        <w:spacing w:line="400" w:lineRule="exact"/>
        <w:ind w:firstLine="945" w:firstLineChars="450"/>
        <w:rPr>
          <w:rFonts w:ascii="宋体" w:hAnsi="宋体" w:cs="宋体"/>
          <w:szCs w:val="21"/>
          <w:u w:val="single"/>
        </w:rPr>
      </w:pPr>
      <w:r>
        <w:rPr>
          <w:rFonts w:hint="eastAsia" w:ascii="宋体" w:hAnsi="宋体" w:cs="宋体"/>
          <w:szCs w:val="21"/>
        </w:rPr>
        <w:t>采购标的的技术要求、商务要求具体见附件。</w:t>
      </w:r>
    </w:p>
    <w:p w14:paraId="67778FC9">
      <w:pPr>
        <w:adjustRightInd w:val="0"/>
        <w:snapToGrid w:val="0"/>
        <w:spacing w:line="400" w:lineRule="exact"/>
        <w:ind w:firstLine="945" w:firstLineChars="450"/>
        <w:rPr>
          <w:rFonts w:ascii="宋体" w:hAnsi="宋体" w:cs="宋体"/>
          <w:szCs w:val="21"/>
        </w:rPr>
      </w:pPr>
      <w:r>
        <w:rPr>
          <w:rFonts w:hint="eastAsia" w:ascii="宋体" w:hAnsi="宋体" w:cs="宋体"/>
          <w:szCs w:val="21"/>
        </w:rPr>
        <w:t>①涉及信息类产品，请填写该产品关键部件的品牌、型号：</w:t>
      </w:r>
    </w:p>
    <w:p w14:paraId="646EE552">
      <w:p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p>
    <w:p w14:paraId="47BBEAF8">
      <w:p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关键部件：品牌： 型号：</w:t>
      </w:r>
    </w:p>
    <w:p w14:paraId="2715A9DF">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szCs w:val="21"/>
        </w:rPr>
        <w:t>关键部件</w:t>
      </w:r>
      <w:r>
        <w:rPr>
          <w:rFonts w:hint="eastAsia" w:ascii="宋体" w:hAnsi="宋体" w:cs="宋体"/>
          <w:kern w:val="0"/>
          <w:szCs w:val="21"/>
        </w:rPr>
        <w:t>： 品牌： 型号：</w:t>
      </w:r>
    </w:p>
    <w:p w14:paraId="2AEC58FC">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     关键部件： 品牌： 型号：</w:t>
      </w:r>
    </w:p>
    <w:p w14:paraId="75AC2110">
      <w:pPr>
        <w:widowControl/>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7E56762B">
      <w:pPr>
        <w:widowControl/>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t xml:space="preserve">         ②涉及车辆采购，请填写是否属于新能源汽车：</w:t>
      </w:r>
    </w:p>
    <w:p w14:paraId="52388EB5">
      <w:pPr>
        <w:widowControl/>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sym w:font="Wingdings" w:char="00A8"/>
      </w:r>
      <w:r>
        <w:rPr>
          <w:rFonts w:hint="eastAsia" w:ascii="宋体" w:hAnsi="宋体" w:cs="宋体"/>
          <w:kern w:val="0"/>
          <w:szCs w:val="21"/>
        </w:rPr>
        <w:t>是，《政府采购品目分类目录》底级品目名称： 数量： 金额：</w:t>
      </w:r>
    </w:p>
    <w:p w14:paraId="5518D55F">
      <w:pPr>
        <w:widowControl/>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sym w:font="Wingdings" w:char="00A8"/>
      </w:r>
      <w:r>
        <w:rPr>
          <w:rFonts w:hint="eastAsia" w:ascii="宋体" w:hAnsi="宋体" w:cs="宋体"/>
          <w:kern w:val="0"/>
          <w:szCs w:val="21"/>
        </w:rPr>
        <w:t>否</w:t>
      </w:r>
    </w:p>
    <w:p w14:paraId="3552B00F">
      <w:pPr>
        <w:widowControl/>
        <w:autoSpaceDE w:val="0"/>
        <w:autoSpaceDN w:val="0"/>
        <w:adjustRightInd w:val="0"/>
        <w:snapToGrid w:val="0"/>
        <w:spacing w:line="400" w:lineRule="exact"/>
        <w:jc w:val="left"/>
        <w:rPr>
          <w:rFonts w:ascii="宋体" w:hAnsi="宋体" w:cs="宋体"/>
          <w:kern w:val="0"/>
          <w:szCs w:val="21"/>
        </w:rPr>
      </w:pPr>
      <w:r>
        <w:rPr>
          <w:rFonts w:hint="eastAsia" w:ascii="宋体" w:hAnsi="宋体" w:cs="宋体"/>
          <w:kern w:val="0"/>
          <w:szCs w:val="21"/>
        </w:rPr>
        <w:t xml:space="preserve">    （4）政府采购组织形式：</w:t>
      </w:r>
      <w:r>
        <w:rPr>
          <w:rFonts w:hint="eastAsia" w:ascii="宋体" w:hAnsi="宋体" w:cs="宋体"/>
          <w:kern w:val="0"/>
          <w:szCs w:val="21"/>
        </w:rPr>
        <w:sym w:font="Wingdings" w:char="00A8"/>
      </w:r>
      <w:r>
        <w:rPr>
          <w:rFonts w:hint="eastAsia" w:ascii="宋体" w:hAnsi="宋体" w:cs="宋体"/>
          <w:kern w:val="0"/>
          <w:szCs w:val="21"/>
        </w:rPr>
        <w:t xml:space="preserve">政府集中采购  </w:t>
      </w:r>
      <w:r>
        <w:rPr>
          <w:rFonts w:hint="eastAsia" w:ascii="宋体" w:hAnsi="宋体" w:cs="宋体"/>
          <w:kern w:val="0"/>
          <w:szCs w:val="21"/>
        </w:rPr>
        <w:sym w:font="Wingdings" w:char="00A8"/>
      </w:r>
      <w:r>
        <w:rPr>
          <w:rFonts w:hint="eastAsia" w:ascii="宋体" w:hAnsi="宋体" w:cs="宋体"/>
          <w:kern w:val="0"/>
          <w:szCs w:val="21"/>
        </w:rPr>
        <w:t xml:space="preserve">部门集中采购  </w:t>
      </w:r>
      <w:r>
        <w:rPr>
          <w:rFonts w:hint="eastAsia" w:ascii="宋体" w:hAnsi="宋体" w:cs="宋体"/>
          <w:kern w:val="0"/>
          <w:szCs w:val="21"/>
        </w:rPr>
        <w:sym w:font="Wingdings" w:char="00A8"/>
      </w:r>
      <w:r>
        <w:rPr>
          <w:rFonts w:hint="eastAsia" w:ascii="宋体" w:hAnsi="宋体" w:cs="宋体"/>
          <w:kern w:val="0"/>
          <w:szCs w:val="21"/>
        </w:rPr>
        <w:t>分散采购</w:t>
      </w:r>
    </w:p>
    <w:p w14:paraId="336E88F2">
      <w:pPr>
        <w:widowControl/>
        <w:autoSpaceDE w:val="0"/>
        <w:autoSpaceDN w:val="0"/>
        <w:adjustRightInd w:val="0"/>
        <w:snapToGrid w:val="0"/>
        <w:spacing w:line="400" w:lineRule="exact"/>
        <w:ind w:firstLine="420"/>
        <w:jc w:val="left"/>
        <w:rPr>
          <w:rFonts w:ascii="宋体" w:hAnsi="宋体" w:cs="宋体"/>
          <w:kern w:val="0"/>
          <w:szCs w:val="21"/>
        </w:rPr>
      </w:pPr>
      <w:r>
        <w:rPr>
          <w:rFonts w:hint="eastAsia" w:ascii="宋体" w:hAnsi="宋体" w:cs="宋体"/>
          <w:kern w:val="0"/>
          <w:szCs w:val="21"/>
        </w:rPr>
        <w:t>（5）政府采购方式：</w:t>
      </w:r>
      <w:r>
        <w:rPr>
          <w:rFonts w:hint="eastAsia" w:ascii="宋体" w:hAnsi="宋体" w:cs="宋体"/>
          <w:kern w:val="0"/>
          <w:szCs w:val="21"/>
        </w:rPr>
        <w:sym w:font="Wingdings" w:char="00A8"/>
      </w:r>
      <w:r>
        <w:rPr>
          <w:rFonts w:hint="eastAsia" w:ascii="宋体" w:hAnsi="宋体" w:cs="宋体"/>
          <w:kern w:val="0"/>
          <w:szCs w:val="21"/>
        </w:rPr>
        <w:t xml:space="preserve">公开招标 </w:t>
      </w:r>
      <w:r>
        <w:rPr>
          <w:rFonts w:hint="eastAsia" w:ascii="宋体" w:hAnsi="宋体" w:cs="宋体"/>
          <w:kern w:val="0"/>
          <w:szCs w:val="21"/>
        </w:rPr>
        <w:sym w:font="Wingdings" w:char="00A8"/>
      </w:r>
      <w:r>
        <w:rPr>
          <w:rFonts w:hint="eastAsia" w:ascii="宋体" w:hAnsi="宋体" w:cs="宋体"/>
          <w:kern w:val="0"/>
          <w:szCs w:val="21"/>
        </w:rPr>
        <w:t xml:space="preserve">邀请招标 </w:t>
      </w:r>
      <w:r>
        <w:rPr>
          <w:rFonts w:hint="eastAsia" w:ascii="宋体" w:hAnsi="宋体" w:cs="宋体"/>
          <w:kern w:val="0"/>
          <w:szCs w:val="21"/>
        </w:rPr>
        <w:sym w:font="Wingdings" w:char="00A8"/>
      </w:r>
      <w:r>
        <w:rPr>
          <w:rFonts w:hint="eastAsia" w:ascii="宋体" w:hAnsi="宋体" w:cs="宋体"/>
          <w:kern w:val="0"/>
          <w:szCs w:val="21"/>
        </w:rPr>
        <w:t xml:space="preserve">竞争性谈判 </w:t>
      </w:r>
      <w:r>
        <w:rPr>
          <w:rFonts w:hint="eastAsia" w:ascii="宋体" w:hAnsi="宋体" w:cs="宋体"/>
          <w:kern w:val="0"/>
          <w:szCs w:val="21"/>
        </w:rPr>
        <w:sym w:font="Wingdings" w:char="00A8"/>
      </w:r>
      <w:r>
        <w:rPr>
          <w:rFonts w:hint="eastAsia" w:ascii="宋体" w:hAnsi="宋体" w:cs="宋体"/>
          <w:kern w:val="0"/>
          <w:szCs w:val="21"/>
        </w:rPr>
        <w:t>竞争性磋商</w:t>
      </w:r>
    </w:p>
    <w:p w14:paraId="5565EB92">
      <w:pPr>
        <w:widowControl/>
        <w:autoSpaceDE w:val="0"/>
        <w:autoSpaceDN w:val="0"/>
        <w:adjustRightInd w:val="0"/>
        <w:snapToGrid w:val="0"/>
        <w:spacing w:line="400" w:lineRule="exact"/>
        <w:ind w:firstLine="420"/>
        <w:jc w:val="left"/>
        <w:rPr>
          <w:rFonts w:ascii="宋体" w:hAnsi="宋体" w:cs="宋体"/>
          <w:kern w:val="0"/>
          <w:szCs w:val="21"/>
          <w:u w:val="single"/>
        </w:rPr>
      </w:pPr>
      <w:r>
        <w:rPr>
          <w:rFonts w:hint="eastAsia" w:ascii="宋体" w:hAnsi="宋体" w:cs="宋体"/>
          <w:kern w:val="0"/>
          <w:szCs w:val="21"/>
        </w:rPr>
        <w:sym w:font="Wingdings" w:char="00A8"/>
      </w:r>
      <w:r>
        <w:rPr>
          <w:rFonts w:hint="eastAsia" w:ascii="宋体" w:hAnsi="宋体" w:cs="宋体"/>
          <w:kern w:val="0"/>
          <w:szCs w:val="21"/>
        </w:rPr>
        <w:t xml:space="preserve">询价 </w:t>
      </w:r>
      <w:r>
        <w:rPr>
          <w:rFonts w:hint="eastAsia" w:ascii="宋体" w:hAnsi="宋体" w:cs="宋体"/>
          <w:kern w:val="0"/>
          <w:szCs w:val="21"/>
        </w:rPr>
        <w:sym w:font="Wingdings" w:char="00A8"/>
      </w:r>
      <w:r>
        <w:rPr>
          <w:rFonts w:hint="eastAsia" w:ascii="宋体" w:hAnsi="宋体" w:cs="宋体"/>
          <w:kern w:val="0"/>
          <w:szCs w:val="21"/>
        </w:rPr>
        <w:t xml:space="preserve">单一来源 </w:t>
      </w:r>
      <w:r>
        <w:rPr>
          <w:rFonts w:hint="eastAsia" w:ascii="宋体" w:hAnsi="宋体" w:cs="宋体"/>
          <w:kern w:val="0"/>
          <w:szCs w:val="21"/>
        </w:rPr>
        <w:sym w:font="Wingdings" w:char="00A8"/>
      </w:r>
      <w:r>
        <w:rPr>
          <w:rFonts w:hint="eastAsia" w:ascii="宋体" w:hAnsi="宋体" w:cs="宋体"/>
          <w:kern w:val="0"/>
          <w:szCs w:val="21"/>
        </w:rPr>
        <w:t xml:space="preserve">框架协议 </w:t>
      </w:r>
      <w:r>
        <w:rPr>
          <w:rFonts w:hint="eastAsia" w:ascii="宋体" w:hAnsi="宋体" w:cs="宋体"/>
          <w:kern w:val="0"/>
          <w:szCs w:val="21"/>
        </w:rPr>
        <w:sym w:font="Wingdings" w:char="00A8"/>
      </w:r>
      <w:r>
        <w:rPr>
          <w:rFonts w:hint="eastAsia" w:ascii="宋体" w:hAnsi="宋体" w:cs="宋体"/>
          <w:kern w:val="0"/>
          <w:szCs w:val="21"/>
        </w:rPr>
        <w:t>其他：</w:t>
      </w:r>
    </w:p>
    <w:p w14:paraId="1B4C1781">
      <w:pPr>
        <w:widowControl/>
        <w:autoSpaceDE w:val="0"/>
        <w:autoSpaceDN w:val="0"/>
        <w:adjustRightInd w:val="0"/>
        <w:snapToGrid w:val="0"/>
        <w:spacing w:line="400" w:lineRule="exact"/>
        <w:ind w:firstLine="420"/>
        <w:jc w:val="left"/>
        <w:rPr>
          <w:rFonts w:ascii="宋体" w:hAnsi="宋体" w:cs="宋体"/>
          <w:kern w:val="0"/>
          <w:szCs w:val="21"/>
        </w:rPr>
      </w:pPr>
      <w:r>
        <w:rPr>
          <w:rFonts w:hint="eastAsia" w:ascii="宋体" w:hAnsi="宋体" w:cs="宋体"/>
          <w:kern w:val="0"/>
          <w:szCs w:val="21"/>
        </w:rPr>
        <w:t>（注：在框架协议采购的第二阶段，可选择使用该合同文本）</w:t>
      </w:r>
    </w:p>
    <w:p w14:paraId="771FDC98">
      <w:pPr>
        <w:widowControl/>
        <w:autoSpaceDE w:val="0"/>
        <w:autoSpaceDN w:val="0"/>
        <w:adjustRightInd w:val="0"/>
        <w:snapToGrid w:val="0"/>
        <w:spacing w:line="400" w:lineRule="exact"/>
        <w:ind w:firstLine="210" w:firstLineChars="100"/>
        <w:jc w:val="left"/>
        <w:rPr>
          <w:rFonts w:ascii="宋体" w:hAnsi="宋体" w:cs="宋体"/>
          <w:szCs w:val="21"/>
        </w:rPr>
      </w:pPr>
      <w:r>
        <w:rPr>
          <w:rFonts w:hint="eastAsia" w:ascii="宋体" w:hAnsi="宋体" w:cs="宋体"/>
          <w:kern w:val="0"/>
          <w:szCs w:val="21"/>
        </w:rPr>
        <w:t xml:space="preserve"> （6）</w:t>
      </w:r>
      <w:r>
        <w:rPr>
          <w:rFonts w:hint="eastAsia" w:ascii="宋体" w:hAnsi="宋体" w:cs="宋体"/>
          <w:szCs w:val="21"/>
        </w:rPr>
        <w:t>中标（成交）采购标的制造商是否为中小企业：</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2CC3C648">
      <w:pPr>
        <w:adjustRightInd w:val="0"/>
        <w:snapToGrid w:val="0"/>
        <w:spacing w:line="400" w:lineRule="exact"/>
        <w:rPr>
          <w:rFonts w:ascii="宋体" w:hAnsi="宋体" w:cs="宋体"/>
          <w:iCs/>
          <w:szCs w:val="21"/>
        </w:rPr>
      </w:pPr>
      <w:r>
        <w:rPr>
          <w:rFonts w:hint="eastAsia" w:ascii="宋体" w:hAnsi="宋体" w:cs="宋体"/>
          <w:szCs w:val="21"/>
        </w:rPr>
        <w:t xml:space="preserve">         本合同是否为专门面向中小企业的采购合同（中小企业预留合同）：</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7509706">
      <w:pPr>
        <w:adjustRightInd w:val="0"/>
        <w:snapToGrid w:val="0"/>
        <w:spacing w:line="400" w:lineRule="exact"/>
        <w:rPr>
          <w:rFonts w:ascii="宋体" w:hAnsi="宋体" w:cs="宋体"/>
          <w:iCs/>
          <w:szCs w:val="21"/>
        </w:rPr>
      </w:pPr>
      <w:r>
        <w:rPr>
          <w:rFonts w:hint="eastAsia" w:ascii="宋体" w:hAnsi="宋体" w:cs="宋体"/>
          <w:szCs w:val="21"/>
        </w:rPr>
        <w:t xml:space="preserve">         若本项目不专门面向中小企业采购，是否给予小微企业评审优惠：</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CDD2380">
      <w:pPr>
        <w:adjustRightInd w:val="0"/>
        <w:snapToGrid w:val="0"/>
        <w:spacing w:line="400" w:lineRule="exact"/>
        <w:rPr>
          <w:rFonts w:ascii="宋体" w:hAnsi="宋体" w:cs="宋体"/>
          <w:iCs/>
          <w:szCs w:val="21"/>
        </w:rPr>
      </w:pPr>
      <w:r>
        <w:rPr>
          <w:rFonts w:hint="eastAsia" w:ascii="宋体" w:hAnsi="宋体" w:cs="宋体"/>
          <w:szCs w:val="21"/>
        </w:rPr>
        <w:t xml:space="preserve">         中标（成交）采购标的制造商是否为残疾人福利性单位：</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0C6DB105">
      <w:pPr>
        <w:snapToGrid w:val="0"/>
        <w:spacing w:line="400" w:lineRule="exact"/>
        <w:rPr>
          <w:rFonts w:ascii="宋体" w:hAnsi="宋体" w:cs="宋体"/>
          <w:szCs w:val="21"/>
        </w:rPr>
      </w:pPr>
      <w:r>
        <w:rPr>
          <w:rFonts w:hint="eastAsia" w:ascii="宋体" w:hAnsi="宋体" w:cs="宋体"/>
          <w:szCs w:val="21"/>
        </w:rPr>
        <w:t xml:space="preserve">         中标（成交）采购标的制造商是否为监狱企业：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9CCA167">
      <w:pPr>
        <w:adjustRightInd w:val="0"/>
        <w:snapToGrid w:val="0"/>
        <w:spacing w:line="400" w:lineRule="exact"/>
        <w:ind w:firstLine="420" w:firstLineChars="200"/>
        <w:rPr>
          <w:rFonts w:ascii="宋体" w:hAnsi="宋体" w:cs="宋体"/>
          <w:szCs w:val="21"/>
        </w:rPr>
      </w:pPr>
      <w:r>
        <w:rPr>
          <w:rFonts w:hint="eastAsia" w:ascii="宋体" w:hAnsi="宋体" w:cs="宋体"/>
          <w:szCs w:val="21"/>
        </w:rPr>
        <w:t>（7）合同是否分包：</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FB6AF5D">
      <w:p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分包主要内容：</w:t>
      </w:r>
    </w:p>
    <w:p w14:paraId="41B8374D">
      <w:pPr>
        <w:adjustRightInd w:val="0"/>
        <w:snapToGrid w:val="0"/>
        <w:spacing w:line="400" w:lineRule="exact"/>
        <w:ind w:firstLine="840" w:firstLineChars="400"/>
        <w:rPr>
          <w:rFonts w:ascii="宋体" w:hAnsi="宋体" w:cs="宋体"/>
          <w:szCs w:val="21"/>
        </w:rPr>
      </w:pPr>
      <w:r>
        <w:rPr>
          <w:rFonts w:hint="eastAsia" w:ascii="宋体" w:hAnsi="宋体" w:cs="宋体"/>
          <w:szCs w:val="21"/>
        </w:rPr>
        <w:t xml:space="preserve"> 分包供应商/制造商名称（如供应商和制造商不同，请分别填写）：</w:t>
      </w:r>
    </w:p>
    <w:p w14:paraId="4AD1A3F2">
      <w:pPr>
        <w:adjustRightInd w:val="0"/>
        <w:snapToGrid w:val="0"/>
        <w:spacing w:line="400" w:lineRule="exact"/>
        <w:ind w:firstLine="840" w:firstLineChars="400"/>
        <w:rPr>
          <w:rFonts w:ascii="宋体" w:hAnsi="宋体" w:cs="宋体"/>
          <w:szCs w:val="21"/>
          <w:u w:val="single"/>
        </w:rPr>
      </w:pPr>
    </w:p>
    <w:p w14:paraId="6C6861AA">
      <w:pPr>
        <w:adjustRightInd w:val="0"/>
        <w:snapToGrid w:val="0"/>
        <w:spacing w:line="400" w:lineRule="exact"/>
        <w:ind w:firstLine="840" w:firstLineChars="400"/>
        <w:rPr>
          <w:rFonts w:ascii="宋体" w:hAnsi="宋体" w:cs="宋体"/>
          <w:szCs w:val="21"/>
        </w:rPr>
      </w:pPr>
      <w:r>
        <w:rPr>
          <w:rFonts w:hint="eastAsia" w:ascii="宋体" w:hAnsi="宋体" w:cs="宋体"/>
          <w:szCs w:val="21"/>
        </w:rPr>
        <w:t xml:space="preserve"> 分包供应商/制造商类型（如果供应商和制造商不同，只填写制造商类型）：</w:t>
      </w:r>
    </w:p>
    <w:p w14:paraId="7A313A52">
      <w:pPr>
        <w:adjustRightInd w:val="0"/>
        <w:snapToGrid w:val="0"/>
        <w:spacing w:line="400" w:lineRule="exact"/>
        <w:ind w:firstLine="840" w:firstLineChars="400"/>
        <w:rPr>
          <w:rFonts w:ascii="宋体" w:hAnsi="宋体" w:cs="宋体"/>
          <w:iCs/>
          <w:szCs w:val="21"/>
        </w:rPr>
      </w:pPr>
      <w:r>
        <w:rPr>
          <w:rFonts w:hint="eastAsia" w:ascii="宋体" w:hAnsi="宋体" w:cs="宋体"/>
          <w:iCs/>
          <w:szCs w:val="21"/>
        </w:rPr>
        <w:sym w:font="Wingdings" w:char="00A8"/>
      </w:r>
      <w:r>
        <w:rPr>
          <w:rFonts w:hint="eastAsia" w:ascii="宋体" w:hAnsi="宋体" w:cs="宋体"/>
          <w:iCs/>
          <w:szCs w:val="21"/>
        </w:rPr>
        <w:t xml:space="preserve">大型企业  </w:t>
      </w:r>
      <w:r>
        <w:rPr>
          <w:rFonts w:hint="eastAsia" w:ascii="宋体" w:hAnsi="宋体" w:cs="宋体"/>
          <w:iCs/>
          <w:szCs w:val="21"/>
        </w:rPr>
        <w:sym w:font="Wingdings" w:char="00A8"/>
      </w:r>
      <w:r>
        <w:rPr>
          <w:rFonts w:hint="eastAsia" w:ascii="宋体" w:hAnsi="宋体" w:cs="宋体"/>
          <w:iCs/>
          <w:szCs w:val="21"/>
        </w:rPr>
        <w:t xml:space="preserve">中型企业  </w:t>
      </w:r>
      <w:r>
        <w:rPr>
          <w:rFonts w:hint="eastAsia" w:ascii="宋体" w:hAnsi="宋体" w:cs="宋体"/>
          <w:iCs/>
          <w:szCs w:val="21"/>
        </w:rPr>
        <w:sym w:font="Wingdings" w:char="00A8"/>
      </w:r>
      <w:r>
        <w:rPr>
          <w:rFonts w:hint="eastAsia" w:ascii="宋体" w:hAnsi="宋体" w:cs="宋体"/>
          <w:iCs/>
          <w:szCs w:val="21"/>
        </w:rPr>
        <w:t xml:space="preserve">小微型企业  </w:t>
      </w:r>
    </w:p>
    <w:p w14:paraId="3047A6AD">
      <w:pPr>
        <w:adjustRightInd w:val="0"/>
        <w:snapToGrid w:val="0"/>
        <w:spacing w:line="400" w:lineRule="exact"/>
        <w:ind w:firstLine="840" w:firstLineChars="400"/>
        <w:rPr>
          <w:rFonts w:ascii="宋体" w:hAnsi="宋体" w:cs="宋体"/>
          <w:szCs w:val="21"/>
        </w:rPr>
      </w:pPr>
      <w:r>
        <w:rPr>
          <w:rFonts w:hint="eastAsia" w:ascii="宋体" w:hAnsi="宋体" w:cs="宋体"/>
          <w:iCs/>
          <w:szCs w:val="21"/>
        </w:rPr>
        <w:sym w:font="Wingdings" w:char="00A8"/>
      </w:r>
      <w:r>
        <w:rPr>
          <w:rFonts w:hint="eastAsia" w:ascii="宋体" w:hAnsi="宋体" w:cs="宋体"/>
          <w:iCs/>
          <w:szCs w:val="21"/>
        </w:rPr>
        <w:t xml:space="preserve">残疾人福利性单位 </w:t>
      </w:r>
      <w:r>
        <w:rPr>
          <w:rFonts w:hint="eastAsia" w:ascii="宋体" w:hAnsi="宋体" w:cs="宋体"/>
          <w:iCs/>
          <w:szCs w:val="21"/>
        </w:rPr>
        <w:sym w:font="Wingdings" w:char="00A8"/>
      </w:r>
      <w:r>
        <w:rPr>
          <w:rFonts w:hint="eastAsia" w:ascii="宋体" w:hAnsi="宋体" w:cs="宋体"/>
          <w:iCs/>
          <w:szCs w:val="21"/>
        </w:rPr>
        <w:t xml:space="preserve">监狱企业 </w:t>
      </w:r>
      <w:r>
        <w:rPr>
          <w:rFonts w:hint="eastAsia" w:ascii="宋体" w:hAnsi="宋体" w:cs="宋体"/>
          <w:iCs/>
          <w:szCs w:val="21"/>
        </w:rPr>
        <w:sym w:font="Wingdings" w:char="00A8"/>
      </w:r>
      <w:r>
        <w:rPr>
          <w:rFonts w:hint="eastAsia" w:ascii="宋体" w:hAnsi="宋体" w:cs="宋体"/>
          <w:iCs/>
          <w:szCs w:val="21"/>
        </w:rPr>
        <w:t>其他</w:t>
      </w:r>
    </w:p>
    <w:p w14:paraId="484D7078">
      <w:pPr>
        <w:adjustRightInd w:val="0"/>
        <w:snapToGrid w:val="0"/>
        <w:spacing w:line="400" w:lineRule="exact"/>
        <w:rPr>
          <w:rFonts w:ascii="宋体" w:hAnsi="宋体" w:cs="宋体"/>
          <w:iCs/>
          <w:szCs w:val="21"/>
        </w:rPr>
      </w:pPr>
      <w:r>
        <w:rPr>
          <w:rFonts w:hint="eastAsia" w:ascii="宋体" w:hAnsi="宋体" w:cs="宋体"/>
          <w:szCs w:val="21"/>
        </w:rPr>
        <w:t xml:space="preserve">    （8）中标（成交）供应商是否为外商投资企业：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65567CCA">
      <w:pPr>
        <w:widowControl/>
        <w:tabs>
          <w:tab w:val="left" w:pos="1340"/>
        </w:tabs>
        <w:autoSpaceDE w:val="0"/>
        <w:autoSpaceDN w:val="0"/>
        <w:adjustRightInd w:val="0"/>
        <w:spacing w:line="40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外商投资企业类型：</w:t>
      </w:r>
      <w:r>
        <w:rPr>
          <w:rFonts w:hint="eastAsia" w:ascii="宋体" w:hAnsi="宋体" w:cs="宋体"/>
          <w:iCs/>
          <w:kern w:val="0"/>
          <w:szCs w:val="21"/>
        </w:rPr>
        <w:sym w:font="Wingdings" w:char="00A8"/>
      </w:r>
      <w:r>
        <w:rPr>
          <w:rFonts w:hint="eastAsia" w:ascii="宋体" w:hAnsi="宋体" w:cs="宋体"/>
          <w:kern w:val="0"/>
          <w:szCs w:val="21"/>
        </w:rPr>
        <w:t xml:space="preserve">全部由外国投资者投资  </w:t>
      </w:r>
      <w:r>
        <w:rPr>
          <w:rFonts w:hint="eastAsia" w:ascii="宋体" w:hAnsi="宋体" w:cs="宋体"/>
          <w:iCs/>
          <w:kern w:val="0"/>
          <w:szCs w:val="21"/>
        </w:rPr>
        <w:sym w:font="Wingdings" w:char="00A8"/>
      </w:r>
      <w:r>
        <w:rPr>
          <w:rFonts w:hint="eastAsia" w:ascii="宋体" w:hAnsi="宋体" w:cs="宋体"/>
          <w:iCs/>
          <w:kern w:val="0"/>
          <w:szCs w:val="21"/>
        </w:rPr>
        <w:t>部分由外国投资者投资</w:t>
      </w:r>
    </w:p>
    <w:p w14:paraId="64614E55">
      <w:pPr>
        <w:adjustRightInd w:val="0"/>
        <w:snapToGrid w:val="0"/>
        <w:spacing w:line="400" w:lineRule="exact"/>
        <w:ind w:firstLine="420" w:firstLineChars="200"/>
        <w:rPr>
          <w:rFonts w:ascii="宋体" w:hAnsi="宋体" w:cs="宋体"/>
          <w:szCs w:val="21"/>
        </w:rPr>
      </w:pPr>
      <w:r>
        <w:rPr>
          <w:rFonts w:hint="eastAsia" w:ascii="宋体" w:hAnsi="宋体" w:cs="宋体"/>
          <w:szCs w:val="21"/>
        </w:rPr>
        <w:t>（9）是否涉及进口产品：</w:t>
      </w:r>
    </w:p>
    <w:p w14:paraId="52D1C152">
      <w:p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是，《政府采购品目分类目录》底级品目名称： 金额：</w:t>
      </w:r>
    </w:p>
    <w:p w14:paraId="64DEEB48">
      <w:pPr>
        <w:adjustRightInd w:val="0"/>
        <w:snapToGrid w:val="0"/>
        <w:spacing w:line="400" w:lineRule="exact"/>
        <w:ind w:firstLine="840" w:firstLineChars="400"/>
        <w:rPr>
          <w:rFonts w:ascii="宋体" w:hAnsi="宋体" w:cs="宋体"/>
          <w:szCs w:val="21"/>
        </w:rPr>
      </w:pPr>
      <w:r>
        <w:rPr>
          <w:rFonts w:hint="eastAsia" w:ascii="宋体" w:hAnsi="宋体" w:cs="宋体"/>
          <w:szCs w:val="21"/>
        </w:rPr>
        <w:t xml:space="preserve">        国别： 品牌： 规格型号：</w:t>
      </w:r>
    </w:p>
    <w:p w14:paraId="65BC0ECA">
      <w:pPr>
        <w:adjustRightInd w:val="0"/>
        <w:snapToGrid w:val="0"/>
        <w:spacing w:line="400" w:lineRule="exact"/>
        <w:ind w:firstLine="840" w:firstLineChars="400"/>
        <w:rPr>
          <w:rFonts w:ascii="宋体" w:hAnsi="宋体" w:cs="宋体"/>
          <w:szCs w:val="21"/>
        </w:rPr>
      </w:pPr>
      <w:r>
        <w:rPr>
          <w:rFonts w:hint="eastAsia" w:ascii="宋体" w:hAnsi="宋体" w:cs="宋体"/>
          <w:szCs w:val="21"/>
        </w:rPr>
        <w:sym w:font="Wingdings" w:char="00A8"/>
      </w:r>
      <w:r>
        <w:rPr>
          <w:rFonts w:hint="eastAsia" w:ascii="宋体" w:hAnsi="宋体" w:cs="宋体"/>
          <w:szCs w:val="21"/>
        </w:rPr>
        <w:t>否</w:t>
      </w:r>
    </w:p>
    <w:p w14:paraId="65B02544">
      <w:pPr>
        <w:tabs>
          <w:tab w:val="left" w:pos="740"/>
        </w:tabs>
        <w:adjustRightInd w:val="0"/>
        <w:snapToGrid w:val="0"/>
        <w:spacing w:line="400" w:lineRule="exact"/>
        <w:rPr>
          <w:rFonts w:ascii="宋体" w:hAnsi="宋体" w:cs="宋体"/>
          <w:szCs w:val="21"/>
        </w:rPr>
      </w:pPr>
      <w:r>
        <w:rPr>
          <w:rFonts w:hint="eastAsia" w:ascii="宋体" w:hAnsi="宋体" w:cs="宋体"/>
          <w:szCs w:val="21"/>
        </w:rPr>
        <w:t xml:space="preserve">    （10）是否涉及节能产品：</w:t>
      </w:r>
    </w:p>
    <w:p w14:paraId="702F83DC">
      <w:pPr>
        <w:tabs>
          <w:tab w:val="left" w:pos="740"/>
        </w:tabs>
        <w:adjustRightInd w:val="0"/>
        <w:snapToGrid w:val="0"/>
        <w:spacing w:line="400" w:lineRule="exact"/>
        <w:rPr>
          <w:rFonts w:ascii="宋体" w:hAnsi="宋体" w:cs="宋体"/>
          <w:iCs/>
          <w:szCs w:val="21"/>
        </w:rPr>
      </w:pPr>
      <w:r>
        <w:rPr>
          <w:rFonts w:hint="eastAsia" w:ascii="宋体" w:hAnsi="宋体" w:cs="宋体"/>
          <w:szCs w:val="21"/>
        </w:rPr>
        <w:sym w:font="Wingdings" w:char="00A8"/>
      </w:r>
      <w:r>
        <w:rPr>
          <w:rFonts w:hint="eastAsia" w:ascii="宋体" w:hAnsi="宋体" w:cs="宋体"/>
          <w:szCs w:val="21"/>
        </w:rPr>
        <w:t>是，《节能产品政府采购品目清单》的底级品目名称：</w:t>
      </w:r>
    </w:p>
    <w:p w14:paraId="4BC80DBB">
      <w:pPr>
        <w:tabs>
          <w:tab w:val="left" w:pos="740"/>
        </w:tabs>
        <w:adjustRightInd w:val="0"/>
        <w:snapToGrid w:val="0"/>
        <w:spacing w:line="400" w:lineRule="exact"/>
        <w:rPr>
          <w:rFonts w:ascii="宋体" w:hAnsi="宋体" w:cs="宋体"/>
          <w:iCs/>
          <w:szCs w:val="21"/>
        </w:rPr>
      </w:pP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2F8537BF">
      <w:pPr>
        <w:tabs>
          <w:tab w:val="left" w:pos="740"/>
        </w:tabs>
        <w:adjustRightInd w:val="0"/>
        <w:snapToGrid w:val="0"/>
        <w:spacing w:line="400" w:lineRule="exact"/>
        <w:rPr>
          <w:rFonts w:ascii="宋体" w:hAnsi="宋体" w:cs="宋体"/>
          <w:szCs w:val="21"/>
        </w:rPr>
      </w:pPr>
      <w:r>
        <w:rPr>
          <w:rFonts w:hint="eastAsia" w:ascii="宋体" w:hAnsi="宋体" w:cs="宋体"/>
          <w:szCs w:val="21"/>
        </w:rPr>
        <w:sym w:font="Wingdings" w:char="00A8"/>
      </w:r>
      <w:r>
        <w:rPr>
          <w:rFonts w:hint="eastAsia" w:ascii="宋体" w:hAnsi="宋体" w:cs="宋体"/>
          <w:szCs w:val="21"/>
        </w:rPr>
        <w:t>否</w:t>
      </w:r>
    </w:p>
    <w:p w14:paraId="7E56DE0A">
      <w:pPr>
        <w:tabs>
          <w:tab w:val="left" w:pos="740"/>
        </w:tabs>
        <w:adjustRightInd w:val="0"/>
        <w:snapToGrid w:val="0"/>
        <w:spacing w:line="400" w:lineRule="exact"/>
        <w:rPr>
          <w:rFonts w:ascii="宋体" w:hAnsi="宋体" w:cs="宋体"/>
          <w:szCs w:val="21"/>
        </w:rPr>
      </w:pPr>
      <w:r>
        <w:rPr>
          <w:rFonts w:hint="eastAsia" w:ascii="宋体" w:hAnsi="宋体" w:cs="宋体"/>
          <w:szCs w:val="21"/>
        </w:rPr>
        <w:t xml:space="preserve">          是否涉及环境标志产品：</w:t>
      </w:r>
    </w:p>
    <w:p w14:paraId="13DF2140">
      <w:pPr>
        <w:tabs>
          <w:tab w:val="left" w:pos="740"/>
        </w:tabs>
        <w:adjustRightInd w:val="0"/>
        <w:snapToGrid w:val="0"/>
        <w:spacing w:line="400" w:lineRule="exact"/>
        <w:rPr>
          <w:rFonts w:ascii="宋体" w:hAnsi="宋体" w:cs="宋体"/>
          <w:szCs w:val="21"/>
        </w:rPr>
      </w:pPr>
      <w:r>
        <w:rPr>
          <w:rFonts w:hint="eastAsia" w:ascii="宋体" w:hAnsi="宋体" w:cs="宋体"/>
          <w:szCs w:val="21"/>
        </w:rPr>
        <w:sym w:font="Wingdings" w:char="00A8"/>
      </w:r>
      <w:r>
        <w:rPr>
          <w:rFonts w:hint="eastAsia" w:ascii="宋体" w:hAnsi="宋体" w:cs="宋体"/>
          <w:szCs w:val="21"/>
        </w:rPr>
        <w:t>是，《环境标志产品政府采购品目清单》的底级品目名称：</w:t>
      </w:r>
    </w:p>
    <w:p w14:paraId="53D00499">
      <w:pPr>
        <w:tabs>
          <w:tab w:val="left" w:pos="740"/>
        </w:tabs>
        <w:adjustRightInd w:val="0"/>
        <w:snapToGrid w:val="0"/>
        <w:spacing w:line="400" w:lineRule="exact"/>
        <w:rPr>
          <w:rFonts w:ascii="宋体" w:hAnsi="宋体" w:cs="宋体"/>
          <w:iCs/>
          <w:szCs w:val="21"/>
        </w:rPr>
      </w:pP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258CBDDA">
      <w:pPr>
        <w:tabs>
          <w:tab w:val="left" w:pos="740"/>
        </w:tabs>
        <w:adjustRightInd w:val="0"/>
        <w:snapToGrid w:val="0"/>
        <w:spacing w:line="400" w:lineRule="exact"/>
        <w:rPr>
          <w:rFonts w:ascii="宋体" w:hAnsi="宋体" w:cs="宋体"/>
          <w:szCs w:val="21"/>
        </w:rPr>
      </w:pPr>
      <w:r>
        <w:rPr>
          <w:rFonts w:hint="eastAsia" w:ascii="宋体" w:hAnsi="宋体" w:cs="宋体"/>
          <w:szCs w:val="21"/>
        </w:rPr>
        <w:sym w:font="Wingdings" w:char="00A8"/>
      </w:r>
      <w:r>
        <w:rPr>
          <w:rFonts w:hint="eastAsia" w:ascii="宋体" w:hAnsi="宋体" w:cs="宋体"/>
          <w:szCs w:val="21"/>
        </w:rPr>
        <w:t>否</w:t>
      </w:r>
    </w:p>
    <w:p w14:paraId="73CB989C">
      <w:pPr>
        <w:widowControl/>
        <w:autoSpaceDE w:val="0"/>
        <w:autoSpaceDN w:val="0"/>
        <w:adjustRightInd w:val="0"/>
        <w:snapToGrid w:val="0"/>
        <w:spacing w:line="400" w:lineRule="exact"/>
        <w:jc w:val="left"/>
        <w:rPr>
          <w:rFonts w:ascii="宋体" w:hAnsi="宋体" w:cs="宋体"/>
          <w:szCs w:val="21"/>
        </w:rPr>
      </w:pPr>
      <w:r>
        <w:rPr>
          <w:rFonts w:hint="eastAsia" w:ascii="宋体" w:hAnsi="宋体" w:cs="宋体"/>
          <w:szCs w:val="21"/>
        </w:rPr>
        <w:t xml:space="preserve">是否涉及绿色产品： </w:t>
      </w:r>
    </w:p>
    <w:p w14:paraId="05910074">
      <w:pPr>
        <w:widowControl/>
        <w:autoSpaceDE w:val="0"/>
        <w:autoSpaceDN w:val="0"/>
        <w:adjustRightInd w:val="0"/>
        <w:spacing w:line="400" w:lineRule="exact"/>
        <w:ind w:firstLine="420"/>
        <w:jc w:val="left"/>
        <w:rPr>
          <w:rFonts w:ascii="宋体" w:hAnsi="宋体" w:cs="宋体"/>
          <w:kern w:val="0"/>
          <w:szCs w:val="21"/>
          <w:u w:val="single"/>
        </w:rPr>
      </w:pPr>
      <w:r>
        <w:rPr>
          <w:rFonts w:hint="eastAsia" w:ascii="宋体" w:hAnsi="宋体" w:cs="宋体"/>
          <w:szCs w:val="21"/>
        </w:rPr>
        <w:sym w:font="Wingdings" w:char="00A8"/>
      </w:r>
      <w:r>
        <w:rPr>
          <w:rFonts w:hint="eastAsia" w:ascii="宋体" w:hAnsi="宋体" w:cs="宋体"/>
          <w:szCs w:val="21"/>
        </w:rPr>
        <w:t>是，绿色产品政府采购相关政策确定的底级品目名称：</w:t>
      </w:r>
    </w:p>
    <w:p w14:paraId="3C3089CC">
      <w:pPr>
        <w:tabs>
          <w:tab w:val="left" w:pos="740"/>
        </w:tabs>
        <w:adjustRightInd w:val="0"/>
        <w:snapToGrid w:val="0"/>
        <w:spacing w:line="400" w:lineRule="exact"/>
        <w:rPr>
          <w:rFonts w:ascii="宋体" w:hAnsi="宋体" w:cs="宋体"/>
          <w:iCs/>
          <w:szCs w:val="21"/>
        </w:rPr>
      </w:pPr>
      <w:r>
        <w:rPr>
          <w:rFonts w:hint="eastAsia" w:ascii="宋体" w:hAnsi="宋体" w:cs="宋体"/>
          <w:iCs/>
          <w:szCs w:val="21"/>
        </w:rPr>
        <w:sym w:font="Wingdings" w:char="00A8"/>
      </w:r>
      <w:r>
        <w:rPr>
          <w:rFonts w:hint="eastAsia" w:ascii="宋体" w:hAnsi="宋体" w:cs="宋体"/>
          <w:iCs/>
          <w:szCs w:val="21"/>
        </w:rPr>
        <w:t xml:space="preserve">强制采购       </w:t>
      </w:r>
      <w:r>
        <w:rPr>
          <w:rFonts w:hint="eastAsia" w:ascii="宋体" w:hAnsi="宋体" w:cs="宋体"/>
          <w:iCs/>
          <w:szCs w:val="21"/>
        </w:rPr>
        <w:sym w:font="Wingdings" w:char="00A8"/>
      </w:r>
      <w:r>
        <w:rPr>
          <w:rFonts w:hint="eastAsia" w:ascii="宋体" w:hAnsi="宋体" w:cs="宋体"/>
          <w:iCs/>
          <w:szCs w:val="21"/>
        </w:rPr>
        <w:t xml:space="preserve">优先采购    </w:t>
      </w:r>
    </w:p>
    <w:p w14:paraId="75847A79">
      <w:pPr>
        <w:widowControl/>
        <w:autoSpaceDE w:val="0"/>
        <w:autoSpaceDN w:val="0"/>
        <w:adjustRightInd w:val="0"/>
        <w:spacing w:line="400" w:lineRule="exact"/>
        <w:ind w:firstLine="420"/>
        <w:jc w:val="left"/>
        <w:rPr>
          <w:rFonts w:ascii="宋体" w:hAnsi="宋体" w:cs="宋体"/>
          <w:kern w:val="0"/>
          <w:szCs w:val="21"/>
        </w:rPr>
      </w:pPr>
      <w:r>
        <w:rPr>
          <w:rFonts w:hint="eastAsia" w:ascii="宋体" w:hAnsi="宋体" w:cs="宋体"/>
          <w:szCs w:val="21"/>
        </w:rPr>
        <w:sym w:font="Wingdings" w:char="00A8"/>
      </w:r>
      <w:r>
        <w:rPr>
          <w:rFonts w:hint="eastAsia" w:ascii="宋体" w:hAnsi="宋体" w:cs="宋体"/>
          <w:szCs w:val="21"/>
        </w:rPr>
        <w:t>否</w:t>
      </w:r>
    </w:p>
    <w:p w14:paraId="2180FFC0">
      <w:pPr>
        <w:adjustRightInd w:val="0"/>
        <w:snapToGrid w:val="0"/>
        <w:spacing w:line="400" w:lineRule="exact"/>
        <w:rPr>
          <w:rFonts w:ascii="宋体" w:hAnsi="宋体" w:cs="宋体"/>
          <w:szCs w:val="21"/>
        </w:rPr>
      </w:pPr>
      <w:r>
        <w:rPr>
          <w:rFonts w:hint="eastAsia" w:ascii="宋体" w:hAnsi="宋体" w:cs="宋体"/>
          <w:szCs w:val="21"/>
        </w:rPr>
        <w:t xml:space="preserve">    （11）涉及商品包装和快递包装的，是否参考《商品包装政府采购需求标准（试行）》、《快递包装政府采购需求标准（试行）》明确产品及相关快递服务的具体包装要求：</w:t>
      </w:r>
    </w:p>
    <w:p w14:paraId="0C57C168">
      <w:pPr>
        <w:adjustRightInd w:val="0"/>
        <w:snapToGrid w:val="0"/>
        <w:spacing w:line="400" w:lineRule="exact"/>
        <w:ind w:firstLine="840" w:firstLineChars="400"/>
        <w:rPr>
          <w:rFonts w:ascii="宋体" w:hAnsi="宋体" w:cs="宋体"/>
          <w:szCs w:val="21"/>
        </w:rPr>
      </w:pP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 xml:space="preserve">否      </w:t>
      </w:r>
      <w:r>
        <w:rPr>
          <w:rFonts w:hint="eastAsia" w:ascii="宋体" w:hAnsi="宋体" w:cs="宋体"/>
          <w:szCs w:val="21"/>
        </w:rPr>
        <w:sym w:font="Wingdings" w:char="00A8"/>
      </w:r>
      <w:r>
        <w:rPr>
          <w:rFonts w:hint="eastAsia" w:ascii="宋体" w:hAnsi="宋体" w:cs="宋体"/>
          <w:szCs w:val="21"/>
        </w:rPr>
        <w:t>不涉及</w:t>
      </w:r>
    </w:p>
    <w:p w14:paraId="3EFE38C9">
      <w:pPr>
        <w:numPr>
          <w:ilvl w:val="0"/>
          <w:numId w:val="5"/>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合同金额</w:t>
      </w:r>
    </w:p>
    <w:p w14:paraId="676AAF9F">
      <w:pPr>
        <w:adjustRightInd w:val="0"/>
        <w:snapToGrid w:val="0"/>
        <w:spacing w:line="400" w:lineRule="exact"/>
        <w:ind w:firstLine="420" w:firstLineChars="200"/>
        <w:rPr>
          <w:rFonts w:ascii="宋体" w:hAnsi="宋体" w:cs="宋体"/>
          <w:szCs w:val="21"/>
        </w:rPr>
      </w:pPr>
      <w:r>
        <w:rPr>
          <w:rFonts w:hint="eastAsia" w:ascii="宋体" w:hAnsi="宋体" w:cs="宋体"/>
          <w:szCs w:val="21"/>
        </w:rPr>
        <w:t>（1）合同金额小写：</w:t>
      </w:r>
    </w:p>
    <w:p w14:paraId="241BE2F5">
      <w:pPr>
        <w:adjustRightInd w:val="0"/>
        <w:snapToGrid w:val="0"/>
        <w:spacing w:line="400" w:lineRule="exact"/>
        <w:rPr>
          <w:rFonts w:ascii="宋体" w:hAnsi="宋体" w:cs="宋体"/>
          <w:szCs w:val="21"/>
          <w:u w:val="single"/>
        </w:rPr>
      </w:pPr>
      <w:r>
        <w:rPr>
          <w:rFonts w:hint="eastAsia" w:ascii="宋体" w:hAnsi="宋体" w:cs="宋体"/>
          <w:szCs w:val="21"/>
        </w:rPr>
        <w:t xml:space="preserve">                 大写：</w:t>
      </w:r>
    </w:p>
    <w:p w14:paraId="5ACEFB66">
      <w:pPr>
        <w:adjustRightInd w:val="0"/>
        <w:snapToGrid w:val="0"/>
        <w:spacing w:line="400" w:lineRule="exact"/>
        <w:rPr>
          <w:rFonts w:ascii="宋体" w:hAnsi="宋体" w:cs="宋体"/>
          <w:szCs w:val="21"/>
        </w:rPr>
      </w:pPr>
      <w:r>
        <w:rPr>
          <w:rFonts w:hint="eastAsia" w:ascii="宋体" w:hAnsi="宋体" w:cs="宋体"/>
          <w:szCs w:val="21"/>
        </w:rPr>
        <w:t xml:space="preserve">         分包金额（如有）小写：</w:t>
      </w:r>
    </w:p>
    <w:p w14:paraId="5D2FEC5A">
      <w:pPr>
        <w:adjustRightInd w:val="0"/>
        <w:snapToGrid w:val="0"/>
        <w:spacing w:line="400" w:lineRule="exact"/>
        <w:rPr>
          <w:rFonts w:ascii="宋体" w:hAnsi="宋体" w:cs="宋体"/>
          <w:szCs w:val="21"/>
          <w:u w:val="single"/>
        </w:rPr>
      </w:pPr>
      <w:r>
        <w:rPr>
          <w:rFonts w:hint="eastAsia" w:ascii="宋体" w:hAnsi="宋体" w:cs="宋体"/>
          <w:szCs w:val="21"/>
        </w:rPr>
        <w:t xml:space="preserve">                     大写：</w:t>
      </w:r>
    </w:p>
    <w:p w14:paraId="71F13568">
      <w:pPr>
        <w:adjustRightInd w:val="0"/>
        <w:snapToGrid w:val="0"/>
        <w:spacing w:line="400" w:lineRule="exact"/>
        <w:rPr>
          <w:rFonts w:ascii="宋体" w:hAnsi="宋体" w:cs="宋体"/>
          <w:szCs w:val="21"/>
        </w:rPr>
      </w:pPr>
      <w:r>
        <w:rPr>
          <w:rFonts w:hint="eastAsia" w:ascii="宋体" w:hAnsi="宋体" w:cs="宋体"/>
          <w:szCs w:val="21"/>
        </w:rPr>
        <w:t xml:space="preserve">    （注：固定单价合同应填写单价和最高限价）</w:t>
      </w:r>
    </w:p>
    <w:p w14:paraId="224991F3">
      <w:pPr>
        <w:adjustRightInd w:val="0"/>
        <w:snapToGrid w:val="0"/>
        <w:spacing w:line="400" w:lineRule="exact"/>
        <w:rPr>
          <w:rFonts w:ascii="宋体" w:hAnsi="宋体" w:cs="宋体"/>
          <w:szCs w:val="21"/>
        </w:rPr>
      </w:pPr>
      <w:r>
        <w:rPr>
          <w:rFonts w:hint="eastAsia" w:ascii="宋体" w:hAnsi="宋体" w:cs="宋体"/>
          <w:szCs w:val="21"/>
        </w:rPr>
        <w:t xml:space="preserve">    （2）合同定价方式（采用组合定价方式的，可以勾选多项）：</w:t>
      </w:r>
    </w:p>
    <w:p w14:paraId="4B090E41">
      <w:pPr>
        <w:adjustRightInd w:val="0"/>
        <w:snapToGrid w:val="0"/>
        <w:spacing w:line="400" w:lineRule="exact"/>
        <w:ind w:firstLine="420" w:firstLineChars="200"/>
        <w:rPr>
          <w:rFonts w:ascii="宋体" w:hAnsi="宋体" w:cs="宋体"/>
          <w:szCs w:val="21"/>
        </w:rPr>
      </w:pPr>
      <w:r>
        <w:rPr>
          <w:rFonts w:hint="eastAsia" w:ascii="宋体" w:hAnsi="宋体" w:cs="宋体"/>
          <w:iCs/>
          <w:szCs w:val="21"/>
        </w:rPr>
        <w:sym w:font="Wingdings" w:char="00A8"/>
      </w:r>
      <w:r>
        <w:rPr>
          <w:rFonts w:hint="eastAsia" w:ascii="宋体" w:hAnsi="宋体" w:cs="宋体"/>
          <w:iCs/>
          <w:szCs w:val="21"/>
        </w:rPr>
        <w:t xml:space="preserve">固定总价 </w:t>
      </w:r>
      <w:r>
        <w:rPr>
          <w:rFonts w:hint="eastAsia" w:ascii="宋体" w:hAnsi="宋体" w:cs="宋体"/>
          <w:iCs/>
          <w:szCs w:val="21"/>
        </w:rPr>
        <w:sym w:font="Wingdings" w:char="00A8"/>
      </w:r>
      <w:r>
        <w:rPr>
          <w:rFonts w:hint="eastAsia" w:ascii="宋体" w:hAnsi="宋体" w:cs="宋体"/>
          <w:iCs/>
          <w:szCs w:val="21"/>
        </w:rPr>
        <w:t xml:space="preserve">固定单价 </w:t>
      </w:r>
      <w:r>
        <w:rPr>
          <w:rFonts w:hint="eastAsia" w:ascii="宋体" w:hAnsi="宋体" w:cs="宋体"/>
          <w:iCs/>
          <w:szCs w:val="21"/>
        </w:rPr>
        <w:sym w:font="Wingdings" w:char="00A8"/>
      </w:r>
      <w:r>
        <w:rPr>
          <w:rFonts w:hint="eastAsia" w:ascii="宋体" w:hAnsi="宋体" w:cs="宋体"/>
          <w:iCs/>
          <w:szCs w:val="21"/>
        </w:rPr>
        <w:t xml:space="preserve">固定费率 </w:t>
      </w:r>
      <w:r>
        <w:rPr>
          <w:rFonts w:hint="eastAsia" w:ascii="宋体" w:hAnsi="宋体" w:cs="宋体"/>
          <w:iCs/>
          <w:szCs w:val="21"/>
        </w:rPr>
        <w:sym w:font="Wingdings" w:char="00A8"/>
      </w:r>
      <w:r>
        <w:rPr>
          <w:rFonts w:hint="eastAsia" w:ascii="宋体" w:hAnsi="宋体" w:cs="宋体"/>
          <w:iCs/>
          <w:szCs w:val="21"/>
        </w:rPr>
        <w:t xml:space="preserve">成本补偿 </w:t>
      </w:r>
      <w:r>
        <w:rPr>
          <w:rFonts w:hint="eastAsia" w:ascii="宋体" w:hAnsi="宋体" w:cs="宋体"/>
          <w:iCs/>
          <w:szCs w:val="21"/>
        </w:rPr>
        <w:sym w:font="Wingdings" w:char="00A8"/>
      </w:r>
      <w:r>
        <w:rPr>
          <w:rFonts w:hint="eastAsia" w:ascii="宋体" w:hAnsi="宋体" w:cs="宋体"/>
          <w:iCs/>
          <w:szCs w:val="21"/>
        </w:rPr>
        <w:t xml:space="preserve">绩效激励 </w:t>
      </w:r>
      <w:r>
        <w:rPr>
          <w:rFonts w:hint="eastAsia" w:ascii="宋体" w:hAnsi="宋体" w:cs="宋体"/>
          <w:iCs/>
          <w:szCs w:val="21"/>
        </w:rPr>
        <w:sym w:font="Wingdings" w:char="00A8"/>
      </w:r>
      <w:r>
        <w:rPr>
          <w:rFonts w:hint="eastAsia" w:ascii="宋体" w:hAnsi="宋体" w:cs="宋体"/>
          <w:iCs/>
          <w:szCs w:val="21"/>
        </w:rPr>
        <w:t>其他</w:t>
      </w:r>
    </w:p>
    <w:p w14:paraId="1D36943D">
      <w:pPr>
        <w:spacing w:line="400" w:lineRule="exact"/>
        <w:ind w:firstLine="420" w:firstLineChars="200"/>
        <w:rPr>
          <w:rFonts w:ascii="宋体" w:hAnsi="宋体" w:cs="宋体"/>
          <w:szCs w:val="21"/>
        </w:rPr>
      </w:pPr>
      <w:r>
        <w:rPr>
          <w:rFonts w:hint="eastAsia" w:ascii="宋体" w:hAnsi="宋体" w:cs="宋体"/>
          <w:szCs w:val="21"/>
        </w:rPr>
        <w:t>（3）付款方式（按项目实际勾选填写）：</w:t>
      </w:r>
    </w:p>
    <w:p w14:paraId="230E5262">
      <w:pPr>
        <w:adjustRightInd w:val="0"/>
        <w:snapToGrid w:val="0"/>
        <w:spacing w:line="400" w:lineRule="exact"/>
        <w:ind w:firstLine="630" w:firstLineChars="3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全额付款：</w:t>
      </w:r>
      <w:r>
        <w:rPr>
          <w:rFonts w:hint="eastAsia" w:ascii="宋体" w:hAnsi="宋体" w:cs="宋体"/>
          <w:szCs w:val="21"/>
          <w:u w:val="single"/>
        </w:rPr>
        <w:t xml:space="preserve">     （应明确一次性支付合同款项的条件）                    </w:t>
      </w:r>
    </w:p>
    <w:p w14:paraId="23AE0F72">
      <w:pPr>
        <w:snapToGrid w:val="0"/>
        <w:spacing w:line="400" w:lineRule="exact"/>
        <w:ind w:firstLine="630" w:firstLineChars="300"/>
        <w:rPr>
          <w:rFonts w:ascii="宋体" w:hAnsi="宋体" w:cs="宋体"/>
          <w:szCs w:val="21"/>
        </w:rPr>
      </w:pPr>
      <w:r>
        <w:rPr>
          <w:rFonts w:hint="eastAsia" w:ascii="宋体" w:hAnsi="宋体" w:cs="宋体"/>
          <w:szCs w:val="21"/>
        </w:rPr>
        <w:sym w:font="Wingdings" w:char="00A8"/>
      </w:r>
      <w:r>
        <w:rPr>
          <w:rFonts w:hint="eastAsia" w:ascii="宋体" w:hAnsi="宋体" w:cs="宋体"/>
          <w:szCs w:val="21"/>
        </w:rPr>
        <w:t>分期付款：</w:t>
      </w:r>
      <w:r>
        <w:rPr>
          <w:rFonts w:hint="eastAsia" w:ascii="宋体" w:hAnsi="宋体" w:cs="宋体"/>
          <w:szCs w:val="21"/>
          <w:u w:val="single"/>
        </w:rPr>
        <w:t xml:space="preserve">  （应明确分期支付合同款项的各期比例和支付条件，各期支付条件应与分期履约验收情况挂钩） </w:t>
      </w:r>
      <w:r>
        <w:rPr>
          <w:rFonts w:hint="eastAsia" w:ascii="宋体" w:hAnsi="宋体" w:cs="宋体"/>
          <w:szCs w:val="21"/>
        </w:rPr>
        <w:t>，其中涉及预付款的：</w:t>
      </w:r>
      <w:r>
        <w:rPr>
          <w:rFonts w:hint="eastAsia" w:ascii="宋体" w:hAnsi="宋体" w:cs="宋体"/>
          <w:szCs w:val="21"/>
          <w:u w:val="single"/>
        </w:rPr>
        <w:t xml:space="preserve"> （应明确预付款的支付比例和支付条件） </w:t>
      </w:r>
    </w:p>
    <w:p w14:paraId="3D15275C">
      <w:pPr>
        <w:adjustRightInd w:val="0"/>
        <w:snapToGrid w:val="0"/>
        <w:spacing w:line="400" w:lineRule="exact"/>
        <w:ind w:firstLine="630" w:firstLineChars="300"/>
        <w:rPr>
          <w:rFonts w:ascii="宋体" w:hAnsi="宋体" w:cs="宋体"/>
          <w:szCs w:val="21"/>
          <w:u w:val="single"/>
        </w:rPr>
      </w:pPr>
      <w:r>
        <w:rPr>
          <w:rFonts w:hint="eastAsia" w:ascii="宋体" w:hAnsi="宋体" w:cs="宋体"/>
          <w:szCs w:val="21"/>
        </w:rPr>
        <w:sym w:font="Wingdings" w:char="00A8"/>
      </w:r>
      <w:r>
        <w:rPr>
          <w:rFonts w:hint="eastAsia" w:ascii="宋体" w:hAnsi="宋体" w:cs="宋体"/>
          <w:szCs w:val="21"/>
        </w:rPr>
        <w:t>成本补偿：</w:t>
      </w:r>
      <w:r>
        <w:rPr>
          <w:rFonts w:hint="eastAsia" w:ascii="宋体" w:hAnsi="宋体" w:cs="宋体"/>
          <w:szCs w:val="21"/>
          <w:u w:val="single"/>
        </w:rPr>
        <w:t xml:space="preserve">      （应明确按照成本补偿方式的支付方式和支付条件）   </w:t>
      </w:r>
    </w:p>
    <w:p w14:paraId="27914721">
      <w:pPr>
        <w:adjustRightInd w:val="0"/>
        <w:snapToGrid w:val="0"/>
        <w:spacing w:line="400" w:lineRule="exact"/>
        <w:ind w:firstLine="630" w:firstLineChars="300"/>
        <w:rPr>
          <w:rFonts w:ascii="宋体" w:hAnsi="宋体" w:cs="宋体"/>
          <w:szCs w:val="21"/>
        </w:rPr>
      </w:pPr>
      <w:r>
        <w:rPr>
          <w:rFonts w:hint="eastAsia" w:ascii="宋体" w:hAnsi="宋体" w:cs="宋体"/>
          <w:szCs w:val="21"/>
        </w:rPr>
        <w:sym w:font="Wingdings" w:char="00A8"/>
      </w:r>
      <w:r>
        <w:rPr>
          <w:rFonts w:hint="eastAsia" w:ascii="宋体" w:hAnsi="宋体" w:cs="宋体"/>
          <w:szCs w:val="21"/>
        </w:rPr>
        <w:t>绩效激励：</w:t>
      </w:r>
      <w:r>
        <w:rPr>
          <w:rFonts w:hint="eastAsia" w:ascii="宋体" w:hAnsi="宋体" w:cs="宋体"/>
          <w:szCs w:val="21"/>
          <w:u w:val="single"/>
        </w:rPr>
        <w:t xml:space="preserve">      （应明确按照绩效激励方式的支付方式和支付条件）   </w:t>
      </w:r>
    </w:p>
    <w:p w14:paraId="76EC22D5">
      <w:pPr>
        <w:numPr>
          <w:ilvl w:val="0"/>
          <w:numId w:val="5"/>
        </w:numPr>
        <w:adjustRightInd w:val="0"/>
        <w:snapToGrid w:val="0"/>
        <w:spacing w:line="400" w:lineRule="exact"/>
        <w:ind w:firstLine="422" w:firstLineChars="200"/>
        <w:rPr>
          <w:rFonts w:ascii="宋体" w:hAnsi="宋体" w:cs="宋体"/>
          <w:b/>
          <w:szCs w:val="21"/>
          <w:u w:val="single"/>
        </w:rPr>
      </w:pPr>
      <w:r>
        <w:rPr>
          <w:rFonts w:hint="eastAsia" w:ascii="宋体" w:hAnsi="宋体" w:cs="宋体"/>
          <w:b/>
          <w:szCs w:val="21"/>
        </w:rPr>
        <w:t>合同履行</w:t>
      </w:r>
    </w:p>
    <w:p w14:paraId="132E5C8B">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（1）起始日期：年月日，完成日期：年月日。</w:t>
      </w:r>
    </w:p>
    <w:p w14:paraId="6CD6FDA7">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p>
    <w:p w14:paraId="59E75723">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szCs w:val="21"/>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7161841E">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收取履约保证金形式：</w:t>
      </w:r>
    </w:p>
    <w:p w14:paraId="111200A5">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kern w:val="0"/>
          <w:szCs w:val="21"/>
        </w:rPr>
        <w:t xml:space="preserve">    收取履约保证金金额：</w:t>
      </w:r>
    </w:p>
    <w:p w14:paraId="7DDBCDFA">
      <w:pPr>
        <w:snapToGrid w:val="0"/>
        <w:spacing w:line="400" w:lineRule="exact"/>
        <w:ind w:firstLine="420" w:firstLineChars="200"/>
        <w:rPr>
          <w:rFonts w:ascii="宋体" w:hAnsi="宋体" w:cs="宋体"/>
          <w:szCs w:val="21"/>
        </w:rPr>
      </w:pPr>
      <w:r>
        <w:rPr>
          <w:rFonts w:hint="eastAsia" w:ascii="宋体" w:hAnsi="宋体" w:cs="宋体"/>
          <w:bCs/>
          <w:szCs w:val="21"/>
        </w:rPr>
        <w:t xml:space="preserve">    履约担保期限：</w:t>
      </w:r>
    </w:p>
    <w:p w14:paraId="09D0E152">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p>
    <w:p w14:paraId="19DFF08F">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p>
    <w:p w14:paraId="1A1D4E6B">
      <w:pPr>
        <w:numPr>
          <w:ilvl w:val="0"/>
          <w:numId w:val="5"/>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合同验收</w:t>
      </w:r>
    </w:p>
    <w:p w14:paraId="5EA34F37">
      <w:pPr>
        <w:numPr>
          <w:ilvl w:val="0"/>
          <w:numId w:val="7"/>
        </w:num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验收组织方式：</w:t>
      </w:r>
      <w:r>
        <w:rPr>
          <w:rFonts w:hint="eastAsia" w:ascii="宋体" w:hAnsi="宋体" w:cs="宋体"/>
          <w:szCs w:val="21"/>
        </w:rPr>
        <w:sym w:font="Wingdings" w:char="00A8"/>
      </w:r>
      <w:r>
        <w:rPr>
          <w:rFonts w:hint="eastAsia" w:ascii="宋体" w:hAnsi="宋体" w:cs="宋体"/>
          <w:bCs/>
          <w:szCs w:val="21"/>
        </w:rPr>
        <w:t xml:space="preserve">自行组织 </w:t>
      </w:r>
      <w:r>
        <w:rPr>
          <w:rFonts w:hint="eastAsia" w:ascii="宋体" w:hAnsi="宋体" w:cs="宋体"/>
          <w:szCs w:val="21"/>
        </w:rPr>
        <w:sym w:font="Wingdings" w:char="00A8"/>
      </w:r>
      <w:r>
        <w:rPr>
          <w:rFonts w:hint="eastAsia" w:ascii="宋体" w:hAnsi="宋体" w:cs="宋体"/>
          <w:bCs/>
          <w:szCs w:val="21"/>
        </w:rPr>
        <w:t>委托第三方组织</w:t>
      </w:r>
    </w:p>
    <w:p w14:paraId="21FF43BE">
      <w:pPr>
        <w:adjustRightInd w:val="0"/>
        <w:snapToGrid w:val="0"/>
        <w:spacing w:line="400" w:lineRule="exact"/>
        <w:rPr>
          <w:rFonts w:ascii="宋体" w:hAnsi="宋体" w:cs="宋体"/>
          <w:bCs/>
          <w:szCs w:val="21"/>
        </w:rPr>
      </w:pPr>
      <w:r>
        <w:rPr>
          <w:rFonts w:hint="eastAsia" w:ascii="宋体" w:hAnsi="宋体" w:cs="宋体"/>
          <w:bCs/>
          <w:szCs w:val="21"/>
        </w:rPr>
        <w:t xml:space="preserve">         验收主体：</w:t>
      </w:r>
    </w:p>
    <w:p w14:paraId="0D52054D">
      <w:pPr>
        <w:adjustRightInd w:val="0"/>
        <w:snapToGrid w:val="0"/>
        <w:spacing w:line="400" w:lineRule="exact"/>
        <w:rPr>
          <w:rFonts w:ascii="宋体" w:hAnsi="宋体" w:cs="宋体"/>
          <w:bCs/>
          <w:szCs w:val="21"/>
        </w:rPr>
      </w:pPr>
      <w:r>
        <w:rPr>
          <w:rFonts w:hint="eastAsia" w:ascii="宋体" w:hAnsi="宋体" w:cs="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338D7D45">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是否邀请专家参加验收：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412D5BBC">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是否邀请服务对象参加验收：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68891563">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是否邀请第三方检测机构参加验收：</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09BB3B9C">
      <w:pPr>
        <w:adjustRightInd w:val="0"/>
        <w:snapToGrid w:val="0"/>
        <w:spacing w:line="400" w:lineRule="exact"/>
        <w:ind w:firstLine="840" w:firstLineChars="400"/>
        <w:rPr>
          <w:rFonts w:ascii="宋体" w:hAnsi="宋体" w:cs="宋体"/>
          <w:bCs/>
          <w:szCs w:val="21"/>
        </w:rPr>
      </w:pPr>
      <w:r>
        <w:rPr>
          <w:rFonts w:hint="eastAsia" w:ascii="宋体" w:hAnsi="宋体" w:cs="宋体"/>
          <w:bCs/>
          <w:szCs w:val="21"/>
        </w:rPr>
        <w:t>是否进行抽查检测：</w:t>
      </w:r>
      <w:r>
        <w:rPr>
          <w:rFonts w:hint="eastAsia" w:ascii="宋体" w:hAnsi="宋体" w:cs="宋体"/>
          <w:szCs w:val="21"/>
        </w:rPr>
        <w:sym w:font="Wingdings" w:char="00A8"/>
      </w:r>
      <w:r>
        <w:rPr>
          <w:rFonts w:hint="eastAsia" w:ascii="宋体" w:hAnsi="宋体" w:cs="宋体"/>
          <w:bCs/>
          <w:szCs w:val="21"/>
        </w:rPr>
        <w:t>是，抽查比例：</w:t>
      </w:r>
      <w:r>
        <w:rPr>
          <w:rFonts w:hint="eastAsia" w:ascii="宋体" w:hAnsi="宋体" w:cs="宋体"/>
          <w:szCs w:val="21"/>
        </w:rPr>
        <w:sym w:font="Wingdings" w:char="00A8"/>
      </w:r>
      <w:r>
        <w:rPr>
          <w:rFonts w:hint="eastAsia" w:ascii="宋体" w:hAnsi="宋体" w:cs="宋体"/>
          <w:bCs/>
          <w:szCs w:val="21"/>
        </w:rPr>
        <w:t>否</w:t>
      </w:r>
    </w:p>
    <w:p w14:paraId="43B58152">
      <w:pPr>
        <w:adjustRightInd w:val="0"/>
        <w:snapToGrid w:val="0"/>
        <w:spacing w:line="400" w:lineRule="exact"/>
        <w:ind w:firstLine="840" w:firstLineChars="400"/>
        <w:rPr>
          <w:rFonts w:ascii="宋体" w:hAnsi="宋体" w:cs="宋体"/>
          <w:bCs/>
          <w:szCs w:val="21"/>
          <w:u w:val="single"/>
        </w:rPr>
      </w:pPr>
      <w:r>
        <w:rPr>
          <w:rFonts w:hint="eastAsia" w:ascii="宋体" w:hAnsi="宋体" w:cs="宋体"/>
          <w:bCs/>
          <w:szCs w:val="21"/>
        </w:rPr>
        <w:t>是否存在破坏性检测：</w:t>
      </w:r>
      <w:r>
        <w:rPr>
          <w:rFonts w:hint="eastAsia" w:ascii="宋体" w:hAnsi="宋体" w:cs="宋体"/>
          <w:szCs w:val="21"/>
        </w:rPr>
        <w:sym w:font="Wingdings" w:char="00A8"/>
      </w:r>
      <w:r>
        <w:rPr>
          <w:rFonts w:hint="eastAsia" w:ascii="宋体" w:hAnsi="宋体" w:cs="宋体"/>
          <w:bCs/>
          <w:szCs w:val="21"/>
        </w:rPr>
        <w:t>是，</w:t>
      </w:r>
      <w:r>
        <w:rPr>
          <w:rFonts w:hint="eastAsia" w:ascii="宋体" w:hAnsi="宋体" w:cs="宋体"/>
          <w:bCs/>
          <w:szCs w:val="21"/>
          <w:u w:val="single"/>
        </w:rPr>
        <w:t>（应明确对被破坏的检测产品的处理方式）</w:t>
      </w:r>
    </w:p>
    <w:p w14:paraId="0F8FC66B">
      <w:pPr>
        <w:adjustRightInd w:val="0"/>
        <w:snapToGrid w:val="0"/>
        <w:spacing w:line="400" w:lineRule="exact"/>
        <w:ind w:firstLine="840" w:firstLineChars="400"/>
        <w:rPr>
          <w:rFonts w:ascii="宋体" w:hAnsi="宋体" w:cs="宋体"/>
          <w:bCs/>
          <w:szCs w:val="21"/>
        </w:rPr>
      </w:pPr>
      <w:r>
        <w:rPr>
          <w:rFonts w:hint="eastAsia" w:ascii="宋体" w:hAnsi="宋体" w:cs="宋体"/>
          <w:szCs w:val="21"/>
        </w:rPr>
        <w:sym w:font="Wingdings" w:char="00A8"/>
      </w:r>
      <w:r>
        <w:rPr>
          <w:rFonts w:hint="eastAsia" w:ascii="宋体" w:hAnsi="宋体" w:cs="宋体"/>
          <w:bCs/>
          <w:szCs w:val="21"/>
        </w:rPr>
        <w:t>否</w:t>
      </w:r>
    </w:p>
    <w:p w14:paraId="36FAEE47">
      <w:pPr>
        <w:adjustRightInd w:val="0"/>
        <w:snapToGrid w:val="0"/>
        <w:spacing w:line="400" w:lineRule="exact"/>
        <w:ind w:firstLine="840" w:firstLineChars="400"/>
        <w:rPr>
          <w:rFonts w:ascii="宋体" w:hAnsi="宋体" w:cs="宋体"/>
          <w:bCs/>
          <w:szCs w:val="21"/>
          <w:u w:val="single"/>
        </w:rPr>
      </w:pPr>
      <w:r>
        <w:rPr>
          <w:rFonts w:hint="eastAsia" w:ascii="宋体" w:hAnsi="宋体" w:cs="宋体"/>
          <w:bCs/>
          <w:szCs w:val="21"/>
        </w:rPr>
        <w:t>验收组织的其他事项：</w:t>
      </w:r>
    </w:p>
    <w:p w14:paraId="34F37E1D">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（2）履约验收时间：</w:t>
      </w:r>
      <w:r>
        <w:rPr>
          <w:rFonts w:hint="eastAsia" w:ascii="宋体" w:hAnsi="宋体" w:cs="宋体"/>
          <w:bCs/>
          <w:szCs w:val="21"/>
          <w:u w:val="single"/>
        </w:rPr>
        <w:t xml:space="preserve">（计划于何时验收/供应商提出验收申请之日起   日内组织验收） </w:t>
      </w:r>
    </w:p>
    <w:p w14:paraId="71559D92">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（3）履约验收方式：</w:t>
      </w:r>
      <w:r>
        <w:rPr>
          <w:rFonts w:hint="eastAsia" w:ascii="宋体" w:hAnsi="宋体" w:cs="宋体"/>
          <w:szCs w:val="21"/>
        </w:rPr>
        <w:sym w:font="Wingdings" w:char="00A8"/>
      </w:r>
      <w:r>
        <w:rPr>
          <w:rFonts w:hint="eastAsia" w:ascii="宋体" w:hAnsi="宋体" w:cs="宋体"/>
          <w:bCs/>
          <w:szCs w:val="21"/>
        </w:rPr>
        <w:t xml:space="preserve">一次性验收         </w:t>
      </w:r>
    </w:p>
    <w:p w14:paraId="659F68CC">
      <w:pPr>
        <w:adjustRightInd w:val="0"/>
        <w:snapToGrid w:val="0"/>
        <w:spacing w:line="400" w:lineRule="exact"/>
        <w:rPr>
          <w:rFonts w:ascii="宋体" w:hAnsi="宋体" w:cs="宋体"/>
          <w:bCs/>
          <w:szCs w:val="21"/>
        </w:rPr>
      </w:pPr>
      <w:r>
        <w:rPr>
          <w:rFonts w:hint="eastAsia" w:ascii="宋体" w:hAnsi="宋体" w:cs="宋体"/>
          <w:szCs w:val="21"/>
        </w:rPr>
        <w:sym w:font="Wingdings" w:char="00A8"/>
      </w:r>
      <w:r>
        <w:rPr>
          <w:rFonts w:hint="eastAsia" w:ascii="宋体" w:hAnsi="宋体" w:cs="宋体"/>
          <w:bCs/>
          <w:szCs w:val="21"/>
        </w:rPr>
        <w:t>分期/分项验收：</w:t>
      </w:r>
      <w:r>
        <w:rPr>
          <w:rFonts w:hint="eastAsia" w:ascii="宋体" w:hAnsi="宋体" w:cs="宋体"/>
          <w:bCs/>
          <w:szCs w:val="21"/>
          <w:u w:val="single"/>
        </w:rPr>
        <w:t xml:space="preserve"> （应明确分期/分项验收的工作安排）  </w:t>
      </w:r>
    </w:p>
    <w:p w14:paraId="6140DB63">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（4）履约验收程序：</w:t>
      </w:r>
    </w:p>
    <w:p w14:paraId="6928E98D">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（5）履约验收的内容：</w:t>
      </w:r>
      <w:r>
        <w:rPr>
          <w:rFonts w:hint="eastAsia" w:ascii="宋体" w:hAnsi="宋体" w:cs="宋体"/>
          <w:bCs/>
          <w:szCs w:val="21"/>
          <w:u w:val="single"/>
        </w:rPr>
        <w:t xml:space="preserve"> （应当包括每一项技术和商务要求的履约情况，特别是落实政府采购扶持中小企业，支持绿色发展和乡村振兴等政策情况）                                      </w:t>
      </w:r>
    </w:p>
    <w:p w14:paraId="1CB698EB">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（6）履约验收标准：</w:t>
      </w:r>
    </w:p>
    <w:p w14:paraId="2884E5DF">
      <w:pPr>
        <w:widowControl/>
        <w:autoSpaceDE w:val="0"/>
        <w:autoSpaceDN w:val="0"/>
        <w:adjustRightInd w:val="0"/>
        <w:spacing w:line="400" w:lineRule="exact"/>
        <w:ind w:firstLine="420" w:firstLineChars="200"/>
        <w:jc w:val="left"/>
        <w:rPr>
          <w:rFonts w:ascii="宋体" w:hAnsi="宋体" w:cs="宋体"/>
          <w:kern w:val="0"/>
          <w:szCs w:val="21"/>
        </w:rPr>
      </w:pPr>
      <w:r>
        <w:rPr>
          <w:rFonts w:hint="eastAsia" w:ascii="宋体" w:hAnsi="宋体" w:cs="宋体"/>
          <w:bCs/>
          <w:kern w:val="0"/>
          <w:szCs w:val="21"/>
        </w:rPr>
        <w:t>（7）是否以采购活动中供应商提供的样品作为参考：</w:t>
      </w:r>
      <w:r>
        <w:rPr>
          <w:rFonts w:hint="eastAsia" w:ascii="宋体" w:hAnsi="宋体" w:cs="宋体"/>
          <w:kern w:val="0"/>
          <w:szCs w:val="21"/>
        </w:rPr>
        <w:sym w:font="Wingdings" w:char="00A8"/>
      </w:r>
      <w:r>
        <w:rPr>
          <w:rFonts w:hint="eastAsia" w:ascii="宋体" w:hAnsi="宋体" w:cs="宋体"/>
          <w:bCs/>
          <w:kern w:val="0"/>
          <w:szCs w:val="21"/>
        </w:rPr>
        <w:t xml:space="preserve">是  </w:t>
      </w:r>
      <w:r>
        <w:rPr>
          <w:rFonts w:hint="eastAsia" w:ascii="宋体" w:hAnsi="宋体" w:cs="宋体"/>
          <w:kern w:val="0"/>
          <w:szCs w:val="21"/>
        </w:rPr>
        <w:sym w:font="Wingdings" w:char="00A8"/>
      </w:r>
      <w:r>
        <w:rPr>
          <w:rFonts w:hint="eastAsia" w:ascii="宋体" w:hAnsi="宋体" w:cs="宋体"/>
          <w:bCs/>
          <w:kern w:val="0"/>
          <w:szCs w:val="21"/>
        </w:rPr>
        <w:t>否</w:t>
      </w:r>
    </w:p>
    <w:p w14:paraId="04276166">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75B0CF26">
      <w:pPr>
        <w:numPr>
          <w:ilvl w:val="0"/>
          <w:numId w:val="5"/>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组成合同的文件</w:t>
      </w:r>
    </w:p>
    <w:p w14:paraId="0DD5659A">
      <w:pPr>
        <w:adjustRightInd w:val="0"/>
        <w:snapToGrid w:val="0"/>
        <w:spacing w:line="400" w:lineRule="exact"/>
        <w:ind w:firstLine="420" w:firstLineChars="200"/>
        <w:rPr>
          <w:rFonts w:ascii="宋体" w:hAnsi="宋体" w:cs="宋体"/>
          <w:szCs w:val="21"/>
        </w:rPr>
      </w:pPr>
      <w:r>
        <w:rPr>
          <w:rFonts w:hint="eastAsia" w:ascii="宋体" w:hAnsi="宋体" w:cs="宋体"/>
          <w:szCs w:val="21"/>
        </w:rPr>
        <w:t>本协议书与下列文件一起构成合同文件，如下述文件之间有任何抵触、矛盾或歧义，应按以下顺序解释：</w:t>
      </w:r>
    </w:p>
    <w:p w14:paraId="0B7819A4">
      <w:pPr>
        <w:adjustRightInd w:val="0"/>
        <w:snapToGrid w:val="0"/>
        <w:spacing w:line="400" w:lineRule="exact"/>
        <w:ind w:firstLine="420" w:firstLineChars="200"/>
        <w:rPr>
          <w:rFonts w:ascii="宋体" w:hAnsi="宋体" w:cs="宋体"/>
          <w:szCs w:val="21"/>
        </w:rPr>
      </w:pPr>
      <w:r>
        <w:rPr>
          <w:rFonts w:hint="eastAsia" w:ascii="宋体" w:hAnsi="宋体" w:cs="宋体"/>
          <w:szCs w:val="21"/>
        </w:rPr>
        <w:t>（1）政府采购合同协议书及其变更、补充协议</w:t>
      </w:r>
    </w:p>
    <w:p w14:paraId="0FC0C142">
      <w:pPr>
        <w:adjustRightInd w:val="0"/>
        <w:snapToGrid w:val="0"/>
        <w:spacing w:line="400" w:lineRule="exact"/>
        <w:ind w:firstLine="420" w:firstLineChars="200"/>
        <w:rPr>
          <w:rFonts w:ascii="宋体" w:hAnsi="宋体" w:cs="宋体"/>
          <w:szCs w:val="21"/>
        </w:rPr>
      </w:pPr>
      <w:r>
        <w:rPr>
          <w:rFonts w:hint="eastAsia" w:ascii="宋体" w:hAnsi="宋体" w:cs="宋体"/>
          <w:szCs w:val="21"/>
        </w:rPr>
        <w:t>（2）政府采购合同专用条款</w:t>
      </w:r>
    </w:p>
    <w:p w14:paraId="36ED2504">
      <w:pPr>
        <w:adjustRightInd w:val="0"/>
        <w:snapToGrid w:val="0"/>
        <w:spacing w:line="400" w:lineRule="exact"/>
        <w:ind w:firstLine="420" w:firstLineChars="200"/>
        <w:rPr>
          <w:rFonts w:ascii="宋体" w:hAnsi="宋体" w:cs="宋体"/>
          <w:szCs w:val="21"/>
        </w:rPr>
      </w:pPr>
      <w:r>
        <w:rPr>
          <w:rFonts w:hint="eastAsia" w:ascii="宋体" w:hAnsi="宋体" w:cs="宋体"/>
          <w:szCs w:val="21"/>
        </w:rPr>
        <w:t>（3）政府采购合同通用条款</w:t>
      </w:r>
    </w:p>
    <w:p w14:paraId="0BDB1B4F">
      <w:pPr>
        <w:adjustRightInd w:val="0"/>
        <w:snapToGrid w:val="0"/>
        <w:spacing w:line="400" w:lineRule="exact"/>
        <w:ind w:firstLine="420" w:firstLineChars="200"/>
        <w:rPr>
          <w:rFonts w:ascii="宋体" w:hAnsi="宋体" w:cs="宋体"/>
          <w:szCs w:val="21"/>
        </w:rPr>
      </w:pPr>
      <w:r>
        <w:rPr>
          <w:rFonts w:hint="eastAsia" w:ascii="宋体" w:hAnsi="宋体" w:cs="宋体"/>
          <w:szCs w:val="21"/>
        </w:rPr>
        <w:t>（4）中标（成交）通知书</w:t>
      </w:r>
    </w:p>
    <w:p w14:paraId="4B16E5EE">
      <w:pPr>
        <w:adjustRightInd w:val="0"/>
        <w:snapToGrid w:val="0"/>
        <w:spacing w:line="400" w:lineRule="exact"/>
        <w:ind w:firstLine="420" w:firstLineChars="200"/>
        <w:rPr>
          <w:rFonts w:ascii="宋体" w:hAnsi="宋体" w:cs="宋体"/>
          <w:szCs w:val="21"/>
        </w:rPr>
      </w:pPr>
      <w:r>
        <w:rPr>
          <w:rFonts w:hint="eastAsia" w:ascii="宋体" w:hAnsi="宋体" w:cs="宋体"/>
          <w:szCs w:val="21"/>
        </w:rPr>
        <w:t>（5）投标（响应）文件</w:t>
      </w:r>
    </w:p>
    <w:p w14:paraId="1DFC3D17">
      <w:pPr>
        <w:adjustRightInd w:val="0"/>
        <w:snapToGrid w:val="0"/>
        <w:spacing w:line="400" w:lineRule="exact"/>
        <w:ind w:firstLine="420" w:firstLineChars="200"/>
        <w:rPr>
          <w:rFonts w:ascii="宋体" w:hAnsi="宋体" w:cs="宋体"/>
          <w:szCs w:val="21"/>
        </w:rPr>
      </w:pPr>
      <w:r>
        <w:rPr>
          <w:rFonts w:hint="eastAsia" w:ascii="宋体" w:hAnsi="宋体" w:cs="宋体"/>
          <w:szCs w:val="21"/>
        </w:rPr>
        <w:t>（6）采购文件</w:t>
      </w:r>
    </w:p>
    <w:p w14:paraId="33963570">
      <w:pPr>
        <w:adjustRightInd w:val="0"/>
        <w:snapToGrid w:val="0"/>
        <w:spacing w:line="400" w:lineRule="exact"/>
        <w:ind w:firstLine="420" w:firstLineChars="200"/>
        <w:rPr>
          <w:rFonts w:ascii="宋体" w:hAnsi="宋体" w:cs="宋体"/>
          <w:szCs w:val="21"/>
        </w:rPr>
      </w:pPr>
      <w:r>
        <w:rPr>
          <w:rFonts w:hint="eastAsia" w:ascii="宋体" w:hAnsi="宋体" w:cs="宋体"/>
          <w:szCs w:val="21"/>
        </w:rPr>
        <w:t>（7）有关技术文件，图纸</w:t>
      </w:r>
    </w:p>
    <w:p w14:paraId="0F64125B">
      <w:pPr>
        <w:widowControl/>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kern w:val="0"/>
          <w:szCs w:val="21"/>
        </w:rPr>
        <w:t>（8）</w:t>
      </w:r>
      <w:r>
        <w:rPr>
          <w:rFonts w:hint="eastAsia" w:ascii="宋体" w:hAnsi="宋体" w:cs="宋体"/>
          <w:szCs w:val="21"/>
        </w:rPr>
        <w:t>国家法律、行政法规和规章制度规定或合同约定的作为合同组成部分的其他文件</w:t>
      </w:r>
    </w:p>
    <w:p w14:paraId="5665C07B">
      <w:pPr>
        <w:numPr>
          <w:ilvl w:val="0"/>
          <w:numId w:val="5"/>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合同生效</w:t>
      </w:r>
    </w:p>
    <w:p w14:paraId="09106769">
      <w:pPr>
        <w:adjustRightInd w:val="0"/>
        <w:snapToGrid w:val="0"/>
        <w:spacing w:line="400" w:lineRule="exact"/>
        <w:ind w:firstLine="420" w:firstLineChars="200"/>
        <w:rPr>
          <w:rFonts w:ascii="宋体" w:hAnsi="宋体" w:cs="宋体"/>
          <w:szCs w:val="21"/>
        </w:rPr>
      </w:pPr>
      <w:r>
        <w:rPr>
          <w:rFonts w:hint="eastAsia" w:ascii="宋体" w:hAnsi="宋体" w:cs="宋体"/>
          <w:szCs w:val="21"/>
        </w:rPr>
        <w:t>本合同自生效。</w:t>
      </w:r>
    </w:p>
    <w:p w14:paraId="265506E4">
      <w:pPr>
        <w:numPr>
          <w:ilvl w:val="0"/>
          <w:numId w:val="5"/>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合同份数</w:t>
      </w:r>
    </w:p>
    <w:p w14:paraId="2C0E4EE1">
      <w:pPr>
        <w:adjustRightInd w:val="0"/>
        <w:snapToGrid w:val="0"/>
        <w:spacing w:line="400" w:lineRule="exact"/>
        <w:ind w:firstLine="420" w:firstLineChars="200"/>
        <w:rPr>
          <w:rFonts w:ascii="宋体" w:hAnsi="宋体" w:cs="宋体"/>
          <w:szCs w:val="21"/>
        </w:rPr>
      </w:pPr>
      <w:r>
        <w:rPr>
          <w:rFonts w:hint="eastAsia" w:ascii="宋体" w:hAnsi="宋体" w:cs="宋体"/>
          <w:szCs w:val="21"/>
        </w:rPr>
        <w:t>本合同一式    份，具有同等法律效力。梧州市公共资源交易中心（梧州市政府采购中心）一份，甲方    份，乙方    份。</w:t>
      </w:r>
    </w:p>
    <w:p w14:paraId="6EE627F3">
      <w:pPr>
        <w:adjustRightInd w:val="0"/>
        <w:snapToGrid w:val="0"/>
        <w:spacing w:line="400" w:lineRule="exact"/>
        <w:ind w:firstLine="420" w:firstLineChars="200"/>
        <w:rPr>
          <w:rFonts w:ascii="宋体" w:hAnsi="宋体" w:cs="宋体"/>
          <w:szCs w:val="21"/>
        </w:rPr>
      </w:pPr>
      <w:r>
        <w:rPr>
          <w:rFonts w:hint="eastAsia" w:ascii="宋体" w:hAnsi="宋体" w:cs="宋体"/>
          <w:szCs w:val="21"/>
        </w:rPr>
        <w:t>本合同甲乙双方签字盖章后生效，自签订之日起2个工作日内，采购人应当将政府采购合同在省级以上人民政府财政部门指定的媒体上公告，但政府采购合同中涉及国家秘密、商业秘密的内容除外。</w:t>
      </w:r>
    </w:p>
    <w:p w14:paraId="146B242A">
      <w:pPr>
        <w:adjustRightInd w:val="0"/>
        <w:snapToGrid w:val="0"/>
        <w:spacing w:line="400" w:lineRule="exact"/>
        <w:ind w:firstLine="420" w:firstLineChars="200"/>
        <w:rPr>
          <w:rFonts w:ascii="宋体" w:hAnsi="宋体" w:cs="宋体"/>
          <w:szCs w:val="21"/>
        </w:rPr>
      </w:pPr>
      <w:r>
        <w:rPr>
          <w:rFonts w:hint="eastAsia" w:ascii="宋体" w:hAnsi="宋体" w:cs="宋体"/>
          <w:szCs w:val="21"/>
        </w:rPr>
        <w:t>。</w:t>
      </w:r>
    </w:p>
    <w:p w14:paraId="6A368680">
      <w:pPr>
        <w:spacing w:line="400" w:lineRule="exact"/>
        <w:ind w:firstLine="420" w:firstLineChars="200"/>
        <w:rPr>
          <w:rFonts w:ascii="宋体" w:hAnsi="宋体" w:cs="宋体"/>
          <w:szCs w:val="21"/>
        </w:rPr>
      </w:pPr>
    </w:p>
    <w:p w14:paraId="48FCDB65">
      <w:pPr>
        <w:keepNext/>
        <w:keepLines/>
        <w:spacing w:before="260" w:after="260" w:line="400" w:lineRule="exact"/>
        <w:outlineLvl w:val="1"/>
        <w:rPr>
          <w:rFonts w:ascii="宋体" w:hAnsi="宋体" w:cs="宋体"/>
          <w:szCs w:val="21"/>
        </w:rPr>
      </w:pPr>
    </w:p>
    <w:p w14:paraId="03EE605D">
      <w:pPr>
        <w:rPr>
          <w:rFonts w:ascii="宋体" w:hAnsi="宋体" w:cs="宋体"/>
          <w:szCs w:val="21"/>
        </w:rPr>
      </w:pPr>
      <w:r>
        <w:rPr>
          <w:rFonts w:hint="eastAsia" w:ascii="宋体" w:hAnsi="宋体" w:cs="宋体"/>
          <w:szCs w:val="21"/>
        </w:rPr>
        <w:br w:type="page"/>
      </w:r>
    </w:p>
    <w:p w14:paraId="08624BD3">
      <w:pPr>
        <w:ind w:firstLine="420" w:firstLineChars="200"/>
        <w:rPr>
          <w:rFonts w:ascii="宋体" w:hAnsi="宋体" w:cs="宋体"/>
          <w:szCs w:val="21"/>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18"/>
        <w:gridCol w:w="2574"/>
        <w:gridCol w:w="2111"/>
        <w:gridCol w:w="2259"/>
      </w:tblGrid>
      <w:tr w14:paraId="7FAD7C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592" w:type="dxa"/>
            <w:gridSpan w:val="2"/>
            <w:tcBorders>
              <w:bottom w:val="single" w:color="auto" w:sz="2" w:space="0"/>
              <w:right w:val="single" w:color="auto" w:sz="2" w:space="0"/>
            </w:tcBorders>
            <w:vAlign w:val="center"/>
          </w:tcPr>
          <w:p w14:paraId="2C3B6ACA">
            <w:pPr>
              <w:adjustRightInd w:val="0"/>
              <w:snapToGrid w:val="0"/>
              <w:spacing w:line="300" w:lineRule="exact"/>
              <w:jc w:val="center"/>
              <w:rPr>
                <w:rFonts w:ascii="宋体" w:hAnsi="宋体" w:cs="宋体"/>
                <w:szCs w:val="21"/>
              </w:rPr>
            </w:pPr>
            <w:r>
              <w:rPr>
                <w:rFonts w:hint="eastAsia" w:ascii="宋体" w:hAnsi="宋体" w:cs="宋体"/>
                <w:szCs w:val="21"/>
              </w:rPr>
              <w:t>甲方（采购人、受采购人委托签订合同的单位或采购文件约定的合同甲方）</w:t>
            </w:r>
          </w:p>
        </w:tc>
        <w:tc>
          <w:tcPr>
            <w:tcW w:w="4370" w:type="dxa"/>
            <w:gridSpan w:val="2"/>
            <w:tcBorders>
              <w:left w:val="single" w:color="auto" w:sz="2" w:space="0"/>
              <w:bottom w:val="single" w:color="auto" w:sz="2" w:space="0"/>
            </w:tcBorders>
            <w:vAlign w:val="center"/>
          </w:tcPr>
          <w:p w14:paraId="5282B83B">
            <w:pPr>
              <w:adjustRightInd w:val="0"/>
              <w:snapToGrid w:val="0"/>
              <w:spacing w:line="300" w:lineRule="exact"/>
              <w:jc w:val="center"/>
              <w:rPr>
                <w:rFonts w:ascii="宋体" w:hAnsi="宋体" w:cs="宋体"/>
                <w:szCs w:val="21"/>
              </w:rPr>
            </w:pPr>
            <w:r>
              <w:rPr>
                <w:rFonts w:hint="eastAsia" w:ascii="宋体" w:hAnsi="宋体" w:cs="宋体"/>
                <w:szCs w:val="21"/>
              </w:rPr>
              <w:t>乙方（供应商）</w:t>
            </w:r>
          </w:p>
        </w:tc>
      </w:tr>
      <w:tr w14:paraId="613BEC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18" w:type="dxa"/>
            <w:tcBorders>
              <w:top w:val="single" w:color="auto" w:sz="2" w:space="0"/>
              <w:bottom w:val="single" w:color="auto" w:sz="2" w:space="0"/>
              <w:right w:val="single" w:color="auto" w:sz="2" w:space="0"/>
            </w:tcBorders>
            <w:vAlign w:val="center"/>
          </w:tcPr>
          <w:p w14:paraId="2DDE93F4">
            <w:pPr>
              <w:adjustRightInd w:val="0"/>
              <w:snapToGrid w:val="0"/>
              <w:spacing w:line="300" w:lineRule="exact"/>
              <w:jc w:val="center"/>
              <w:rPr>
                <w:rFonts w:ascii="宋体" w:hAnsi="宋体" w:cs="宋体"/>
                <w:szCs w:val="21"/>
              </w:rPr>
            </w:pPr>
            <w:r>
              <w:rPr>
                <w:rFonts w:hint="eastAsia" w:ascii="宋体" w:hAnsi="宋体" w:cs="宋体"/>
                <w:szCs w:val="21"/>
              </w:rPr>
              <w:t>单位名称（公章或合同章）</w:t>
            </w:r>
          </w:p>
        </w:tc>
        <w:tc>
          <w:tcPr>
            <w:tcW w:w="2574" w:type="dxa"/>
            <w:tcBorders>
              <w:top w:val="single" w:color="auto" w:sz="2" w:space="0"/>
              <w:left w:val="single" w:color="auto" w:sz="2" w:space="0"/>
              <w:bottom w:val="single" w:color="auto" w:sz="2" w:space="0"/>
              <w:right w:val="single" w:color="auto" w:sz="2" w:space="0"/>
            </w:tcBorders>
            <w:vAlign w:val="center"/>
          </w:tcPr>
          <w:p w14:paraId="0458A0C7">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51104EEF">
            <w:pPr>
              <w:adjustRightInd w:val="0"/>
              <w:snapToGrid w:val="0"/>
              <w:spacing w:line="300" w:lineRule="exact"/>
              <w:jc w:val="center"/>
              <w:rPr>
                <w:rFonts w:ascii="宋体" w:hAnsi="宋体" w:cs="宋体"/>
                <w:szCs w:val="21"/>
              </w:rPr>
            </w:pPr>
            <w:r>
              <w:rPr>
                <w:rFonts w:hint="eastAsia" w:ascii="宋体" w:hAnsi="宋体" w:cs="宋体"/>
                <w:szCs w:val="21"/>
              </w:rPr>
              <w:t>单位名称（公章或合同章）</w:t>
            </w:r>
          </w:p>
        </w:tc>
        <w:tc>
          <w:tcPr>
            <w:tcW w:w="2259" w:type="dxa"/>
            <w:tcBorders>
              <w:top w:val="single" w:color="auto" w:sz="2" w:space="0"/>
              <w:left w:val="single" w:color="auto" w:sz="2" w:space="0"/>
              <w:bottom w:val="single" w:color="auto" w:sz="2" w:space="0"/>
            </w:tcBorders>
            <w:vAlign w:val="center"/>
          </w:tcPr>
          <w:p w14:paraId="3C7520AC">
            <w:pPr>
              <w:adjustRightInd w:val="0"/>
              <w:snapToGrid w:val="0"/>
              <w:spacing w:line="300" w:lineRule="exact"/>
              <w:jc w:val="center"/>
              <w:rPr>
                <w:rFonts w:ascii="宋体" w:hAnsi="宋体" w:cs="宋体"/>
                <w:spacing w:val="20"/>
                <w:szCs w:val="21"/>
              </w:rPr>
            </w:pPr>
          </w:p>
        </w:tc>
      </w:tr>
      <w:tr w14:paraId="24984D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18" w:type="dxa"/>
            <w:vMerge w:val="restart"/>
            <w:tcBorders>
              <w:top w:val="single" w:color="auto" w:sz="2" w:space="0"/>
              <w:right w:val="single" w:color="auto" w:sz="2" w:space="0"/>
            </w:tcBorders>
            <w:vAlign w:val="center"/>
          </w:tcPr>
          <w:p w14:paraId="5D479081">
            <w:pPr>
              <w:adjustRightInd w:val="0"/>
              <w:snapToGrid w:val="0"/>
              <w:spacing w:line="300" w:lineRule="exact"/>
              <w:jc w:val="center"/>
              <w:rPr>
                <w:rFonts w:ascii="宋体" w:hAnsi="宋体" w:cs="宋体"/>
                <w:szCs w:val="21"/>
              </w:rPr>
            </w:pPr>
            <w:r>
              <w:rPr>
                <w:rFonts w:hint="eastAsia" w:ascii="宋体" w:hAnsi="宋体" w:cs="宋体"/>
                <w:szCs w:val="21"/>
              </w:rPr>
              <w:t>法定代表人</w:t>
            </w:r>
          </w:p>
          <w:p w14:paraId="439ABB27">
            <w:pPr>
              <w:adjustRightInd w:val="0"/>
              <w:snapToGrid w:val="0"/>
              <w:spacing w:line="300" w:lineRule="exact"/>
              <w:ind w:firstLine="100" w:firstLineChars="48"/>
              <w:jc w:val="center"/>
              <w:rPr>
                <w:rFonts w:ascii="宋体" w:hAnsi="宋体" w:cs="宋体"/>
                <w:szCs w:val="21"/>
              </w:rPr>
            </w:pPr>
            <w:r>
              <w:rPr>
                <w:rFonts w:hint="eastAsia" w:ascii="宋体" w:hAnsi="宋体" w:cs="宋体"/>
                <w:szCs w:val="21"/>
              </w:rPr>
              <w:t>或其委托代理人（签章）</w:t>
            </w:r>
          </w:p>
        </w:tc>
        <w:tc>
          <w:tcPr>
            <w:tcW w:w="2574" w:type="dxa"/>
            <w:vMerge w:val="restart"/>
            <w:tcBorders>
              <w:top w:val="single" w:color="auto" w:sz="2" w:space="0"/>
              <w:left w:val="single" w:color="auto" w:sz="2" w:space="0"/>
              <w:right w:val="single" w:color="auto" w:sz="2" w:space="0"/>
            </w:tcBorders>
            <w:vAlign w:val="center"/>
          </w:tcPr>
          <w:p w14:paraId="5D78448D">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right w:val="single" w:color="auto" w:sz="2" w:space="0"/>
            </w:tcBorders>
            <w:vAlign w:val="center"/>
          </w:tcPr>
          <w:p w14:paraId="18E96EA4">
            <w:pPr>
              <w:adjustRightInd w:val="0"/>
              <w:snapToGrid w:val="0"/>
              <w:spacing w:line="300" w:lineRule="exact"/>
              <w:jc w:val="center"/>
              <w:rPr>
                <w:rFonts w:ascii="宋体" w:hAnsi="宋体" w:cs="宋体"/>
                <w:szCs w:val="21"/>
              </w:rPr>
            </w:pPr>
            <w:r>
              <w:rPr>
                <w:rFonts w:hint="eastAsia" w:ascii="宋体" w:hAnsi="宋体" w:cs="宋体"/>
                <w:szCs w:val="21"/>
              </w:rPr>
              <w:t>法定代表人</w:t>
            </w:r>
          </w:p>
          <w:p w14:paraId="083D8C2D">
            <w:pPr>
              <w:adjustRightInd w:val="0"/>
              <w:snapToGrid w:val="0"/>
              <w:spacing w:line="300" w:lineRule="exact"/>
              <w:jc w:val="center"/>
              <w:rPr>
                <w:rFonts w:ascii="宋体" w:hAnsi="宋体" w:cs="宋体"/>
                <w:szCs w:val="21"/>
              </w:rPr>
            </w:pPr>
            <w:r>
              <w:rPr>
                <w:rFonts w:hint="eastAsia" w:ascii="宋体" w:hAnsi="宋体" w:cs="宋体"/>
                <w:szCs w:val="21"/>
              </w:rPr>
              <w:t>或其委托代理人（签章）</w:t>
            </w:r>
          </w:p>
        </w:tc>
        <w:tc>
          <w:tcPr>
            <w:tcW w:w="2259" w:type="dxa"/>
            <w:tcBorders>
              <w:top w:val="single" w:color="auto" w:sz="2" w:space="0"/>
              <w:left w:val="single" w:color="auto" w:sz="2" w:space="0"/>
              <w:bottom w:val="single" w:color="auto" w:sz="2" w:space="0"/>
            </w:tcBorders>
            <w:vAlign w:val="center"/>
          </w:tcPr>
          <w:p w14:paraId="08DB7EDF">
            <w:pPr>
              <w:adjustRightInd w:val="0"/>
              <w:snapToGrid w:val="0"/>
              <w:spacing w:line="300" w:lineRule="exact"/>
              <w:jc w:val="center"/>
              <w:rPr>
                <w:rFonts w:ascii="宋体" w:hAnsi="宋体" w:cs="宋体"/>
                <w:szCs w:val="21"/>
              </w:rPr>
            </w:pPr>
          </w:p>
        </w:tc>
      </w:tr>
      <w:tr w14:paraId="3BA6C1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vMerge w:val="continue"/>
            <w:tcBorders>
              <w:bottom w:val="single" w:color="auto" w:sz="2" w:space="0"/>
              <w:right w:val="single" w:color="auto" w:sz="2" w:space="0"/>
            </w:tcBorders>
            <w:vAlign w:val="center"/>
          </w:tcPr>
          <w:p w14:paraId="6133D869">
            <w:pPr>
              <w:adjustRightInd w:val="0"/>
              <w:snapToGrid w:val="0"/>
              <w:spacing w:line="300" w:lineRule="exact"/>
              <w:jc w:val="center"/>
              <w:rPr>
                <w:rFonts w:ascii="宋体" w:hAnsi="宋体" w:cs="宋体"/>
                <w:szCs w:val="21"/>
              </w:rPr>
            </w:pPr>
          </w:p>
        </w:tc>
        <w:tc>
          <w:tcPr>
            <w:tcW w:w="2574" w:type="dxa"/>
            <w:vMerge w:val="continue"/>
            <w:tcBorders>
              <w:left w:val="single" w:color="auto" w:sz="2" w:space="0"/>
              <w:bottom w:val="single" w:color="auto" w:sz="2" w:space="0"/>
              <w:right w:val="single" w:color="auto" w:sz="2" w:space="0"/>
            </w:tcBorders>
            <w:vAlign w:val="center"/>
          </w:tcPr>
          <w:p w14:paraId="4A84731D">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6C6DA963">
            <w:pPr>
              <w:adjustRightInd w:val="0"/>
              <w:snapToGrid w:val="0"/>
              <w:spacing w:line="300" w:lineRule="exact"/>
              <w:jc w:val="center"/>
              <w:rPr>
                <w:rFonts w:ascii="宋体" w:hAnsi="宋体" w:cs="宋体"/>
                <w:szCs w:val="21"/>
              </w:rPr>
            </w:pPr>
            <w:r>
              <w:rPr>
                <w:rFonts w:hint="eastAsia" w:ascii="宋体" w:hAnsi="宋体" w:cs="宋体"/>
                <w:szCs w:val="21"/>
              </w:rPr>
              <w:t>拥有者性别</w:t>
            </w:r>
          </w:p>
        </w:tc>
        <w:tc>
          <w:tcPr>
            <w:tcW w:w="2259" w:type="dxa"/>
            <w:tcBorders>
              <w:top w:val="single" w:color="auto" w:sz="2" w:space="0"/>
              <w:left w:val="single" w:color="auto" w:sz="2" w:space="0"/>
              <w:bottom w:val="single" w:color="auto" w:sz="2" w:space="0"/>
            </w:tcBorders>
            <w:vAlign w:val="center"/>
          </w:tcPr>
          <w:p w14:paraId="3347D267">
            <w:pPr>
              <w:adjustRightInd w:val="0"/>
              <w:snapToGrid w:val="0"/>
              <w:spacing w:line="300" w:lineRule="exact"/>
              <w:jc w:val="center"/>
              <w:rPr>
                <w:rFonts w:ascii="宋体" w:hAnsi="宋体" w:cs="宋体"/>
                <w:spacing w:val="20"/>
                <w:szCs w:val="21"/>
              </w:rPr>
            </w:pPr>
          </w:p>
        </w:tc>
      </w:tr>
      <w:tr w14:paraId="5B22F3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647E42F0">
            <w:pPr>
              <w:adjustRightInd w:val="0"/>
              <w:snapToGrid w:val="0"/>
              <w:spacing w:line="300" w:lineRule="exact"/>
              <w:jc w:val="center"/>
              <w:rPr>
                <w:rFonts w:ascii="宋体" w:hAnsi="宋体" w:cs="宋体"/>
                <w:szCs w:val="21"/>
              </w:rPr>
            </w:pPr>
            <w:r>
              <w:rPr>
                <w:rFonts w:hint="eastAsia" w:ascii="宋体" w:hAnsi="宋体" w:cs="宋体"/>
                <w:szCs w:val="21"/>
              </w:rPr>
              <w:t>住  所</w:t>
            </w:r>
          </w:p>
        </w:tc>
        <w:tc>
          <w:tcPr>
            <w:tcW w:w="2574" w:type="dxa"/>
            <w:tcBorders>
              <w:top w:val="single" w:color="auto" w:sz="2" w:space="0"/>
              <w:left w:val="single" w:color="auto" w:sz="2" w:space="0"/>
              <w:bottom w:val="single" w:color="auto" w:sz="2" w:space="0"/>
              <w:right w:val="single" w:color="auto" w:sz="2" w:space="0"/>
            </w:tcBorders>
            <w:vAlign w:val="center"/>
          </w:tcPr>
          <w:p w14:paraId="43D2702F">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36278D34">
            <w:pPr>
              <w:adjustRightInd w:val="0"/>
              <w:snapToGrid w:val="0"/>
              <w:spacing w:line="300" w:lineRule="exact"/>
              <w:jc w:val="center"/>
              <w:rPr>
                <w:rFonts w:ascii="宋体" w:hAnsi="宋体" w:cs="宋体"/>
                <w:szCs w:val="21"/>
              </w:rPr>
            </w:pPr>
            <w:r>
              <w:rPr>
                <w:rFonts w:hint="eastAsia" w:ascii="宋体" w:hAnsi="宋体" w:cs="宋体"/>
                <w:szCs w:val="21"/>
              </w:rPr>
              <w:t>住  所</w:t>
            </w:r>
          </w:p>
        </w:tc>
        <w:tc>
          <w:tcPr>
            <w:tcW w:w="2259" w:type="dxa"/>
            <w:tcBorders>
              <w:top w:val="single" w:color="auto" w:sz="2" w:space="0"/>
              <w:left w:val="single" w:color="auto" w:sz="2" w:space="0"/>
              <w:bottom w:val="single" w:color="auto" w:sz="2" w:space="0"/>
            </w:tcBorders>
            <w:vAlign w:val="center"/>
          </w:tcPr>
          <w:p w14:paraId="03C51737">
            <w:pPr>
              <w:adjustRightInd w:val="0"/>
              <w:snapToGrid w:val="0"/>
              <w:spacing w:line="300" w:lineRule="exact"/>
              <w:jc w:val="center"/>
              <w:rPr>
                <w:rFonts w:ascii="宋体" w:hAnsi="宋体" w:cs="宋体"/>
                <w:spacing w:val="20"/>
                <w:szCs w:val="21"/>
              </w:rPr>
            </w:pPr>
          </w:p>
        </w:tc>
      </w:tr>
      <w:tr w14:paraId="73CC67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0C812801">
            <w:pPr>
              <w:adjustRightInd w:val="0"/>
              <w:snapToGrid w:val="0"/>
              <w:spacing w:line="300" w:lineRule="exact"/>
              <w:jc w:val="center"/>
              <w:rPr>
                <w:rFonts w:ascii="宋体" w:hAnsi="宋体" w:cs="宋体"/>
                <w:szCs w:val="21"/>
              </w:rPr>
            </w:pPr>
            <w:r>
              <w:rPr>
                <w:rFonts w:hint="eastAsia" w:ascii="宋体" w:hAnsi="宋体" w:cs="宋体"/>
                <w:szCs w:val="21"/>
              </w:rPr>
              <w:t>联 系 人</w:t>
            </w:r>
          </w:p>
        </w:tc>
        <w:tc>
          <w:tcPr>
            <w:tcW w:w="2574" w:type="dxa"/>
            <w:tcBorders>
              <w:top w:val="single" w:color="auto" w:sz="2" w:space="0"/>
              <w:left w:val="single" w:color="auto" w:sz="2" w:space="0"/>
              <w:bottom w:val="single" w:color="auto" w:sz="2" w:space="0"/>
              <w:right w:val="single" w:color="auto" w:sz="2" w:space="0"/>
            </w:tcBorders>
            <w:vAlign w:val="center"/>
          </w:tcPr>
          <w:p w14:paraId="4B456D2E">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31495667">
            <w:pPr>
              <w:adjustRightInd w:val="0"/>
              <w:snapToGrid w:val="0"/>
              <w:spacing w:line="300" w:lineRule="exact"/>
              <w:jc w:val="center"/>
              <w:rPr>
                <w:rFonts w:ascii="宋体" w:hAnsi="宋体" w:cs="宋体"/>
                <w:szCs w:val="21"/>
              </w:rPr>
            </w:pPr>
            <w:r>
              <w:rPr>
                <w:rFonts w:hint="eastAsia" w:ascii="宋体" w:hAnsi="宋体" w:cs="宋体"/>
                <w:szCs w:val="21"/>
              </w:rPr>
              <w:t>联 系 人</w:t>
            </w:r>
          </w:p>
        </w:tc>
        <w:tc>
          <w:tcPr>
            <w:tcW w:w="2259" w:type="dxa"/>
            <w:tcBorders>
              <w:top w:val="single" w:color="auto" w:sz="2" w:space="0"/>
              <w:left w:val="single" w:color="auto" w:sz="2" w:space="0"/>
              <w:bottom w:val="single" w:color="auto" w:sz="2" w:space="0"/>
            </w:tcBorders>
            <w:vAlign w:val="center"/>
          </w:tcPr>
          <w:p w14:paraId="5B82CC48">
            <w:pPr>
              <w:adjustRightInd w:val="0"/>
              <w:snapToGrid w:val="0"/>
              <w:spacing w:line="300" w:lineRule="exact"/>
              <w:jc w:val="center"/>
              <w:rPr>
                <w:rFonts w:ascii="宋体" w:hAnsi="宋体" w:cs="宋体"/>
                <w:spacing w:val="20"/>
                <w:szCs w:val="21"/>
              </w:rPr>
            </w:pPr>
          </w:p>
        </w:tc>
      </w:tr>
      <w:tr w14:paraId="429DC2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52A672AA">
            <w:pPr>
              <w:adjustRightInd w:val="0"/>
              <w:snapToGrid w:val="0"/>
              <w:spacing w:line="300" w:lineRule="exact"/>
              <w:jc w:val="center"/>
              <w:rPr>
                <w:rFonts w:ascii="宋体" w:hAnsi="宋体" w:cs="宋体"/>
                <w:szCs w:val="21"/>
              </w:rPr>
            </w:pPr>
            <w:r>
              <w:rPr>
                <w:rFonts w:hint="eastAsia" w:ascii="宋体" w:hAnsi="宋体" w:cs="宋体"/>
                <w:szCs w:val="21"/>
              </w:rPr>
              <w:t>联系电话</w:t>
            </w:r>
          </w:p>
        </w:tc>
        <w:tc>
          <w:tcPr>
            <w:tcW w:w="2574" w:type="dxa"/>
            <w:tcBorders>
              <w:top w:val="single" w:color="auto" w:sz="2" w:space="0"/>
              <w:left w:val="single" w:color="auto" w:sz="2" w:space="0"/>
              <w:bottom w:val="single" w:color="auto" w:sz="2" w:space="0"/>
              <w:right w:val="single" w:color="auto" w:sz="2" w:space="0"/>
            </w:tcBorders>
            <w:vAlign w:val="center"/>
          </w:tcPr>
          <w:p w14:paraId="127922DF">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1F7E534B">
            <w:pPr>
              <w:adjustRightInd w:val="0"/>
              <w:snapToGrid w:val="0"/>
              <w:spacing w:line="300" w:lineRule="exact"/>
              <w:jc w:val="center"/>
              <w:rPr>
                <w:rFonts w:ascii="宋体" w:hAnsi="宋体" w:cs="宋体"/>
                <w:szCs w:val="21"/>
              </w:rPr>
            </w:pPr>
            <w:r>
              <w:rPr>
                <w:rFonts w:hint="eastAsia" w:ascii="宋体" w:hAnsi="宋体" w:cs="宋体"/>
                <w:szCs w:val="21"/>
              </w:rPr>
              <w:t>联系电话</w:t>
            </w:r>
          </w:p>
        </w:tc>
        <w:tc>
          <w:tcPr>
            <w:tcW w:w="2259" w:type="dxa"/>
            <w:tcBorders>
              <w:top w:val="single" w:color="auto" w:sz="2" w:space="0"/>
              <w:left w:val="single" w:color="auto" w:sz="2" w:space="0"/>
              <w:bottom w:val="single" w:color="auto" w:sz="2" w:space="0"/>
            </w:tcBorders>
            <w:vAlign w:val="center"/>
          </w:tcPr>
          <w:p w14:paraId="3B58057E">
            <w:pPr>
              <w:adjustRightInd w:val="0"/>
              <w:snapToGrid w:val="0"/>
              <w:spacing w:line="300" w:lineRule="exact"/>
              <w:jc w:val="center"/>
              <w:rPr>
                <w:rFonts w:ascii="宋体" w:hAnsi="宋体" w:cs="宋体"/>
                <w:spacing w:val="20"/>
                <w:szCs w:val="21"/>
              </w:rPr>
            </w:pPr>
          </w:p>
        </w:tc>
      </w:tr>
      <w:tr w14:paraId="4A4F31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1A9BA821">
            <w:pPr>
              <w:adjustRightInd w:val="0"/>
              <w:snapToGrid w:val="0"/>
              <w:spacing w:line="300" w:lineRule="exact"/>
              <w:jc w:val="center"/>
              <w:rPr>
                <w:rFonts w:ascii="宋体" w:hAnsi="宋体" w:cs="宋体"/>
                <w:szCs w:val="21"/>
              </w:rPr>
            </w:pPr>
            <w:r>
              <w:rPr>
                <w:rFonts w:hint="eastAsia" w:ascii="宋体" w:hAnsi="宋体" w:cs="宋体"/>
                <w:szCs w:val="21"/>
              </w:rPr>
              <w:t>通信地址</w:t>
            </w:r>
          </w:p>
        </w:tc>
        <w:tc>
          <w:tcPr>
            <w:tcW w:w="2574" w:type="dxa"/>
            <w:tcBorders>
              <w:top w:val="single" w:color="auto" w:sz="2" w:space="0"/>
              <w:left w:val="single" w:color="auto" w:sz="2" w:space="0"/>
              <w:bottom w:val="single" w:color="auto" w:sz="2" w:space="0"/>
              <w:right w:val="single" w:color="auto" w:sz="2" w:space="0"/>
            </w:tcBorders>
            <w:vAlign w:val="center"/>
          </w:tcPr>
          <w:p w14:paraId="0C0CE2B6">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6253CCBD">
            <w:pPr>
              <w:adjustRightInd w:val="0"/>
              <w:snapToGrid w:val="0"/>
              <w:spacing w:line="300" w:lineRule="exact"/>
              <w:jc w:val="center"/>
              <w:rPr>
                <w:rFonts w:ascii="宋体" w:hAnsi="宋体" w:cs="宋体"/>
                <w:szCs w:val="21"/>
              </w:rPr>
            </w:pPr>
            <w:r>
              <w:rPr>
                <w:rFonts w:hint="eastAsia" w:ascii="宋体" w:hAnsi="宋体" w:cs="宋体"/>
                <w:szCs w:val="21"/>
              </w:rPr>
              <w:t>通信地址</w:t>
            </w:r>
          </w:p>
        </w:tc>
        <w:tc>
          <w:tcPr>
            <w:tcW w:w="2259" w:type="dxa"/>
            <w:tcBorders>
              <w:top w:val="single" w:color="auto" w:sz="2" w:space="0"/>
              <w:left w:val="single" w:color="auto" w:sz="2" w:space="0"/>
              <w:bottom w:val="single" w:color="auto" w:sz="2" w:space="0"/>
            </w:tcBorders>
            <w:vAlign w:val="center"/>
          </w:tcPr>
          <w:p w14:paraId="18A01068">
            <w:pPr>
              <w:adjustRightInd w:val="0"/>
              <w:snapToGrid w:val="0"/>
              <w:spacing w:line="300" w:lineRule="exact"/>
              <w:jc w:val="center"/>
              <w:rPr>
                <w:rFonts w:ascii="宋体" w:hAnsi="宋体" w:cs="宋体"/>
                <w:spacing w:val="20"/>
                <w:szCs w:val="21"/>
              </w:rPr>
            </w:pPr>
          </w:p>
        </w:tc>
      </w:tr>
      <w:tr w14:paraId="15F1AA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57BD831D">
            <w:pPr>
              <w:adjustRightInd w:val="0"/>
              <w:snapToGrid w:val="0"/>
              <w:spacing w:line="300" w:lineRule="exact"/>
              <w:jc w:val="center"/>
              <w:rPr>
                <w:rFonts w:ascii="宋体" w:hAnsi="宋体" w:cs="宋体"/>
                <w:szCs w:val="21"/>
              </w:rPr>
            </w:pPr>
            <w:r>
              <w:rPr>
                <w:rFonts w:hint="eastAsia" w:ascii="宋体" w:hAnsi="宋体" w:cs="宋体"/>
                <w:szCs w:val="21"/>
              </w:rPr>
              <w:t>邮政编码</w:t>
            </w:r>
          </w:p>
        </w:tc>
        <w:tc>
          <w:tcPr>
            <w:tcW w:w="2574" w:type="dxa"/>
            <w:tcBorders>
              <w:top w:val="single" w:color="auto" w:sz="2" w:space="0"/>
              <w:left w:val="single" w:color="auto" w:sz="2" w:space="0"/>
              <w:bottom w:val="single" w:color="auto" w:sz="2" w:space="0"/>
              <w:right w:val="single" w:color="auto" w:sz="2" w:space="0"/>
            </w:tcBorders>
            <w:vAlign w:val="center"/>
          </w:tcPr>
          <w:p w14:paraId="7AA8579D">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3F599A61">
            <w:pPr>
              <w:adjustRightInd w:val="0"/>
              <w:snapToGrid w:val="0"/>
              <w:spacing w:line="300" w:lineRule="exact"/>
              <w:jc w:val="center"/>
              <w:rPr>
                <w:rFonts w:ascii="宋体" w:hAnsi="宋体" w:cs="宋体"/>
                <w:szCs w:val="21"/>
              </w:rPr>
            </w:pPr>
            <w:r>
              <w:rPr>
                <w:rFonts w:hint="eastAsia" w:ascii="宋体" w:hAnsi="宋体" w:cs="宋体"/>
                <w:szCs w:val="21"/>
              </w:rPr>
              <w:t>邮政编码</w:t>
            </w:r>
          </w:p>
        </w:tc>
        <w:tc>
          <w:tcPr>
            <w:tcW w:w="2259" w:type="dxa"/>
            <w:tcBorders>
              <w:top w:val="single" w:color="auto" w:sz="2" w:space="0"/>
              <w:left w:val="single" w:color="auto" w:sz="2" w:space="0"/>
              <w:bottom w:val="single" w:color="auto" w:sz="2" w:space="0"/>
            </w:tcBorders>
            <w:vAlign w:val="center"/>
          </w:tcPr>
          <w:p w14:paraId="74776957">
            <w:pPr>
              <w:adjustRightInd w:val="0"/>
              <w:snapToGrid w:val="0"/>
              <w:spacing w:line="300" w:lineRule="exact"/>
              <w:jc w:val="center"/>
              <w:rPr>
                <w:rFonts w:ascii="宋体" w:hAnsi="宋体" w:cs="宋体"/>
                <w:spacing w:val="20"/>
                <w:szCs w:val="21"/>
              </w:rPr>
            </w:pPr>
          </w:p>
        </w:tc>
      </w:tr>
      <w:tr w14:paraId="13559E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6AE82BCC">
            <w:pPr>
              <w:adjustRightInd w:val="0"/>
              <w:snapToGrid w:val="0"/>
              <w:spacing w:line="300" w:lineRule="exact"/>
              <w:jc w:val="center"/>
              <w:rPr>
                <w:rFonts w:ascii="宋体" w:hAnsi="宋体" w:cs="宋体"/>
                <w:szCs w:val="21"/>
              </w:rPr>
            </w:pPr>
            <w:r>
              <w:rPr>
                <w:rFonts w:hint="eastAsia" w:ascii="宋体" w:hAnsi="宋体" w:cs="宋体"/>
                <w:szCs w:val="21"/>
              </w:rPr>
              <w:t>电子邮箱</w:t>
            </w:r>
          </w:p>
        </w:tc>
        <w:tc>
          <w:tcPr>
            <w:tcW w:w="2574" w:type="dxa"/>
            <w:tcBorders>
              <w:top w:val="single" w:color="auto" w:sz="2" w:space="0"/>
              <w:left w:val="single" w:color="auto" w:sz="2" w:space="0"/>
              <w:bottom w:val="single" w:color="auto" w:sz="2" w:space="0"/>
              <w:right w:val="single" w:color="auto" w:sz="2" w:space="0"/>
            </w:tcBorders>
            <w:vAlign w:val="center"/>
          </w:tcPr>
          <w:p w14:paraId="7273220A">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4D6E8A48">
            <w:pPr>
              <w:adjustRightInd w:val="0"/>
              <w:snapToGrid w:val="0"/>
              <w:spacing w:line="300" w:lineRule="exact"/>
              <w:jc w:val="center"/>
              <w:rPr>
                <w:rFonts w:ascii="宋体" w:hAnsi="宋体" w:cs="宋体"/>
                <w:szCs w:val="21"/>
              </w:rPr>
            </w:pPr>
            <w:r>
              <w:rPr>
                <w:rFonts w:hint="eastAsia" w:ascii="宋体" w:hAnsi="宋体" w:cs="宋体"/>
                <w:szCs w:val="21"/>
              </w:rPr>
              <w:t>电子邮箱</w:t>
            </w:r>
          </w:p>
        </w:tc>
        <w:tc>
          <w:tcPr>
            <w:tcW w:w="2259" w:type="dxa"/>
            <w:tcBorders>
              <w:top w:val="single" w:color="auto" w:sz="2" w:space="0"/>
              <w:left w:val="single" w:color="auto" w:sz="2" w:space="0"/>
              <w:bottom w:val="single" w:color="auto" w:sz="2" w:space="0"/>
            </w:tcBorders>
            <w:vAlign w:val="center"/>
          </w:tcPr>
          <w:p w14:paraId="7099B037">
            <w:pPr>
              <w:adjustRightInd w:val="0"/>
              <w:snapToGrid w:val="0"/>
              <w:spacing w:line="300" w:lineRule="exact"/>
              <w:jc w:val="center"/>
              <w:rPr>
                <w:rFonts w:ascii="宋体" w:hAnsi="宋体" w:cs="宋体"/>
                <w:spacing w:val="20"/>
                <w:szCs w:val="21"/>
              </w:rPr>
            </w:pPr>
          </w:p>
        </w:tc>
      </w:tr>
      <w:tr w14:paraId="32FF09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4DDA205D">
            <w:pPr>
              <w:adjustRightInd w:val="0"/>
              <w:snapToGrid w:val="0"/>
              <w:spacing w:line="300" w:lineRule="exact"/>
              <w:jc w:val="center"/>
              <w:rPr>
                <w:rFonts w:ascii="宋体" w:hAnsi="宋体" w:cs="宋体"/>
                <w:szCs w:val="21"/>
              </w:rPr>
            </w:pPr>
            <w:r>
              <w:rPr>
                <w:rFonts w:hint="eastAsia" w:ascii="宋体" w:hAnsi="宋体" w:cs="宋体"/>
                <w:szCs w:val="21"/>
              </w:rPr>
              <w:t>统一社会信用代码</w:t>
            </w:r>
          </w:p>
        </w:tc>
        <w:tc>
          <w:tcPr>
            <w:tcW w:w="2574" w:type="dxa"/>
            <w:tcBorders>
              <w:top w:val="single" w:color="auto" w:sz="2" w:space="0"/>
              <w:left w:val="single" w:color="auto" w:sz="2" w:space="0"/>
              <w:bottom w:val="single" w:color="auto" w:sz="2" w:space="0"/>
              <w:right w:val="single" w:color="auto" w:sz="2" w:space="0"/>
            </w:tcBorders>
            <w:vAlign w:val="center"/>
          </w:tcPr>
          <w:p w14:paraId="15C6527F">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52408C0A">
            <w:pPr>
              <w:adjustRightInd w:val="0"/>
              <w:snapToGrid w:val="0"/>
              <w:spacing w:line="300" w:lineRule="exact"/>
              <w:jc w:val="center"/>
              <w:rPr>
                <w:rFonts w:ascii="宋体" w:hAnsi="宋体" w:cs="宋体"/>
                <w:szCs w:val="21"/>
              </w:rPr>
            </w:pPr>
            <w:r>
              <w:rPr>
                <w:rFonts w:hint="eastAsia" w:ascii="宋体" w:hAnsi="宋体" w:cs="宋体"/>
                <w:szCs w:val="21"/>
              </w:rPr>
              <w:t>统一社会信用代码</w:t>
            </w:r>
          </w:p>
        </w:tc>
        <w:tc>
          <w:tcPr>
            <w:tcW w:w="2259" w:type="dxa"/>
            <w:tcBorders>
              <w:top w:val="single" w:color="auto" w:sz="2" w:space="0"/>
              <w:left w:val="single" w:color="auto" w:sz="2" w:space="0"/>
              <w:bottom w:val="single" w:color="auto" w:sz="2" w:space="0"/>
            </w:tcBorders>
            <w:vAlign w:val="center"/>
          </w:tcPr>
          <w:p w14:paraId="6C67C5FC">
            <w:pPr>
              <w:adjustRightInd w:val="0"/>
              <w:snapToGrid w:val="0"/>
              <w:spacing w:line="300" w:lineRule="exact"/>
              <w:jc w:val="center"/>
              <w:rPr>
                <w:rFonts w:ascii="宋体" w:hAnsi="宋体" w:cs="宋体"/>
                <w:spacing w:val="20"/>
                <w:szCs w:val="21"/>
              </w:rPr>
            </w:pPr>
          </w:p>
        </w:tc>
      </w:tr>
      <w:tr w14:paraId="19DF8F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46A23A45">
            <w:pPr>
              <w:adjustRightInd w:val="0"/>
              <w:snapToGrid w:val="0"/>
              <w:spacing w:line="300" w:lineRule="exact"/>
              <w:jc w:val="center"/>
              <w:rPr>
                <w:rFonts w:ascii="宋体" w:hAnsi="宋体" w:cs="宋体"/>
                <w:szCs w:val="21"/>
              </w:rPr>
            </w:pPr>
          </w:p>
        </w:tc>
        <w:tc>
          <w:tcPr>
            <w:tcW w:w="2574" w:type="dxa"/>
            <w:tcBorders>
              <w:top w:val="single" w:color="auto" w:sz="2" w:space="0"/>
              <w:left w:val="single" w:color="auto" w:sz="2" w:space="0"/>
              <w:bottom w:val="single" w:color="auto" w:sz="2" w:space="0"/>
              <w:right w:val="single" w:color="auto" w:sz="2" w:space="0"/>
            </w:tcBorders>
            <w:vAlign w:val="center"/>
          </w:tcPr>
          <w:p w14:paraId="413C6356">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36F3AD9C">
            <w:pPr>
              <w:adjustRightInd w:val="0"/>
              <w:snapToGrid w:val="0"/>
              <w:spacing w:line="300" w:lineRule="exact"/>
              <w:jc w:val="center"/>
              <w:rPr>
                <w:rFonts w:ascii="宋体" w:hAnsi="宋体" w:cs="宋体"/>
                <w:szCs w:val="21"/>
              </w:rPr>
            </w:pPr>
            <w:r>
              <w:rPr>
                <w:rFonts w:hint="eastAsia" w:ascii="宋体" w:hAnsi="宋体" w:cs="宋体"/>
                <w:szCs w:val="21"/>
              </w:rPr>
              <w:t>开户名称</w:t>
            </w:r>
          </w:p>
        </w:tc>
        <w:tc>
          <w:tcPr>
            <w:tcW w:w="2259" w:type="dxa"/>
            <w:tcBorders>
              <w:top w:val="single" w:color="auto" w:sz="2" w:space="0"/>
              <w:left w:val="single" w:color="auto" w:sz="2" w:space="0"/>
              <w:bottom w:val="single" w:color="auto" w:sz="2" w:space="0"/>
            </w:tcBorders>
            <w:vAlign w:val="center"/>
          </w:tcPr>
          <w:p w14:paraId="16370FAB">
            <w:pPr>
              <w:adjustRightInd w:val="0"/>
              <w:snapToGrid w:val="0"/>
              <w:spacing w:line="300" w:lineRule="exact"/>
              <w:jc w:val="center"/>
              <w:rPr>
                <w:rFonts w:ascii="宋体" w:hAnsi="宋体" w:cs="宋体"/>
                <w:spacing w:val="20"/>
                <w:szCs w:val="21"/>
              </w:rPr>
            </w:pPr>
          </w:p>
        </w:tc>
      </w:tr>
      <w:tr w14:paraId="094E3B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73D83686">
            <w:pPr>
              <w:adjustRightInd w:val="0"/>
              <w:snapToGrid w:val="0"/>
              <w:spacing w:line="300" w:lineRule="exact"/>
              <w:jc w:val="center"/>
              <w:rPr>
                <w:rFonts w:ascii="宋体" w:hAnsi="宋体" w:cs="宋体"/>
                <w:szCs w:val="21"/>
              </w:rPr>
            </w:pPr>
          </w:p>
        </w:tc>
        <w:tc>
          <w:tcPr>
            <w:tcW w:w="2574" w:type="dxa"/>
            <w:tcBorders>
              <w:top w:val="single" w:color="auto" w:sz="2" w:space="0"/>
              <w:left w:val="single" w:color="auto" w:sz="2" w:space="0"/>
              <w:bottom w:val="single" w:color="auto" w:sz="2" w:space="0"/>
              <w:right w:val="single" w:color="auto" w:sz="2" w:space="0"/>
            </w:tcBorders>
            <w:vAlign w:val="center"/>
          </w:tcPr>
          <w:p w14:paraId="38625391">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298708B5">
            <w:pPr>
              <w:adjustRightInd w:val="0"/>
              <w:snapToGrid w:val="0"/>
              <w:spacing w:line="300" w:lineRule="exact"/>
              <w:jc w:val="center"/>
              <w:rPr>
                <w:rFonts w:ascii="宋体" w:hAnsi="宋体" w:cs="宋体"/>
                <w:szCs w:val="21"/>
              </w:rPr>
            </w:pPr>
            <w:r>
              <w:rPr>
                <w:rFonts w:hint="eastAsia" w:ascii="宋体" w:hAnsi="宋体" w:cs="宋体"/>
                <w:szCs w:val="21"/>
              </w:rPr>
              <w:t>开户银行</w:t>
            </w:r>
          </w:p>
        </w:tc>
        <w:tc>
          <w:tcPr>
            <w:tcW w:w="2259" w:type="dxa"/>
            <w:tcBorders>
              <w:top w:val="single" w:color="auto" w:sz="2" w:space="0"/>
              <w:left w:val="single" w:color="auto" w:sz="2" w:space="0"/>
              <w:bottom w:val="single" w:color="auto" w:sz="2" w:space="0"/>
            </w:tcBorders>
            <w:vAlign w:val="center"/>
          </w:tcPr>
          <w:p w14:paraId="4708A0C2">
            <w:pPr>
              <w:adjustRightInd w:val="0"/>
              <w:snapToGrid w:val="0"/>
              <w:spacing w:line="300" w:lineRule="exact"/>
              <w:jc w:val="center"/>
              <w:rPr>
                <w:rFonts w:ascii="宋体" w:hAnsi="宋体" w:cs="宋体"/>
                <w:spacing w:val="20"/>
                <w:szCs w:val="21"/>
              </w:rPr>
            </w:pPr>
          </w:p>
        </w:tc>
      </w:tr>
      <w:tr w14:paraId="12EE99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2" w:space="0"/>
              <w:bottom w:val="single" w:color="auto" w:sz="2" w:space="0"/>
              <w:right w:val="single" w:color="auto" w:sz="2" w:space="0"/>
            </w:tcBorders>
            <w:vAlign w:val="center"/>
          </w:tcPr>
          <w:p w14:paraId="7772B581">
            <w:pPr>
              <w:adjustRightInd w:val="0"/>
              <w:snapToGrid w:val="0"/>
              <w:spacing w:line="300" w:lineRule="exact"/>
              <w:jc w:val="center"/>
              <w:rPr>
                <w:rFonts w:ascii="宋体" w:hAnsi="宋体" w:cs="宋体"/>
                <w:szCs w:val="21"/>
              </w:rPr>
            </w:pPr>
          </w:p>
        </w:tc>
        <w:tc>
          <w:tcPr>
            <w:tcW w:w="2574" w:type="dxa"/>
            <w:tcBorders>
              <w:top w:val="single" w:color="auto" w:sz="2" w:space="0"/>
              <w:left w:val="single" w:color="auto" w:sz="2" w:space="0"/>
              <w:bottom w:val="single" w:color="auto" w:sz="2" w:space="0"/>
              <w:right w:val="single" w:color="auto" w:sz="2" w:space="0"/>
            </w:tcBorders>
            <w:vAlign w:val="center"/>
          </w:tcPr>
          <w:p w14:paraId="72009A9F">
            <w:pPr>
              <w:adjustRightInd w:val="0"/>
              <w:snapToGrid w:val="0"/>
              <w:spacing w:line="300" w:lineRule="exact"/>
              <w:jc w:val="center"/>
              <w:rPr>
                <w:rFonts w:ascii="宋体" w:hAnsi="宋体" w:cs="宋体"/>
                <w:szCs w:val="21"/>
              </w:rPr>
            </w:pPr>
          </w:p>
        </w:tc>
        <w:tc>
          <w:tcPr>
            <w:tcW w:w="2111" w:type="dxa"/>
            <w:tcBorders>
              <w:top w:val="single" w:color="auto" w:sz="2" w:space="0"/>
              <w:left w:val="single" w:color="auto" w:sz="2" w:space="0"/>
              <w:bottom w:val="single" w:color="auto" w:sz="2" w:space="0"/>
              <w:right w:val="single" w:color="auto" w:sz="2" w:space="0"/>
            </w:tcBorders>
            <w:vAlign w:val="center"/>
          </w:tcPr>
          <w:p w14:paraId="45F46660">
            <w:pPr>
              <w:adjustRightInd w:val="0"/>
              <w:snapToGrid w:val="0"/>
              <w:spacing w:line="300" w:lineRule="exact"/>
              <w:jc w:val="center"/>
              <w:rPr>
                <w:rFonts w:ascii="宋体" w:hAnsi="宋体" w:cs="宋体"/>
                <w:szCs w:val="21"/>
              </w:rPr>
            </w:pPr>
            <w:r>
              <w:rPr>
                <w:rFonts w:hint="eastAsia" w:ascii="宋体" w:hAnsi="宋体" w:cs="宋体"/>
                <w:szCs w:val="21"/>
              </w:rPr>
              <w:t>银行账号</w:t>
            </w:r>
          </w:p>
        </w:tc>
        <w:tc>
          <w:tcPr>
            <w:tcW w:w="2259" w:type="dxa"/>
            <w:tcBorders>
              <w:top w:val="single" w:color="auto" w:sz="2" w:space="0"/>
              <w:left w:val="single" w:color="auto" w:sz="2" w:space="0"/>
              <w:bottom w:val="single" w:color="auto" w:sz="2" w:space="0"/>
            </w:tcBorders>
            <w:vAlign w:val="center"/>
          </w:tcPr>
          <w:p w14:paraId="0727EF28">
            <w:pPr>
              <w:adjustRightInd w:val="0"/>
              <w:snapToGrid w:val="0"/>
              <w:spacing w:line="300" w:lineRule="exact"/>
              <w:jc w:val="center"/>
              <w:rPr>
                <w:rFonts w:ascii="宋体" w:hAnsi="宋体" w:cs="宋体"/>
                <w:spacing w:val="20"/>
                <w:szCs w:val="21"/>
              </w:rPr>
            </w:pPr>
          </w:p>
        </w:tc>
      </w:tr>
      <w:tr w14:paraId="39E190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962" w:type="dxa"/>
            <w:gridSpan w:val="4"/>
            <w:tcBorders>
              <w:top w:val="single" w:color="auto" w:sz="2" w:space="0"/>
            </w:tcBorders>
            <w:vAlign w:val="center"/>
          </w:tcPr>
          <w:p w14:paraId="00384861">
            <w:pPr>
              <w:adjustRightInd w:val="0"/>
              <w:snapToGrid w:val="0"/>
              <w:spacing w:beforeLines="50" w:line="360" w:lineRule="auto"/>
              <w:ind w:firstLine="739" w:firstLineChars="352"/>
              <w:jc w:val="left"/>
              <w:rPr>
                <w:rFonts w:ascii="宋体" w:hAnsi="宋体" w:cs="宋体"/>
                <w:spacing w:val="20"/>
                <w:kern w:val="0"/>
                <w:szCs w:val="21"/>
              </w:rPr>
            </w:pPr>
            <w:r>
              <w:rPr>
                <w:rFonts w:hint="eastAsia" w:ascii="宋体" w:hAnsi="宋体" w:cs="宋体"/>
                <w:kern w:val="0"/>
                <w:szCs w:val="21"/>
              </w:rPr>
              <w:t>注：涉及联合体或其他合同主体的信息应按上表格式加列。</w:t>
            </w:r>
          </w:p>
        </w:tc>
      </w:tr>
    </w:tbl>
    <w:p w14:paraId="62122612">
      <w:pPr>
        <w:snapToGrid w:val="0"/>
        <w:spacing w:line="360" w:lineRule="auto"/>
        <w:rPr>
          <w:rFonts w:ascii="宋体" w:hAnsi="宋体" w:cs="宋体"/>
          <w:szCs w:val="21"/>
        </w:rPr>
      </w:pPr>
    </w:p>
    <w:p w14:paraId="069BB5B4">
      <w:pPr>
        <w:snapToGrid w:val="0"/>
        <w:spacing w:line="360" w:lineRule="exact"/>
        <w:ind w:left="420" w:hanging="420"/>
        <w:rPr>
          <w:rStyle w:val="36"/>
          <w:rFonts w:ascii="宋体" w:hAnsi="宋体" w:cs="宋体"/>
          <w:bCs/>
          <w:szCs w:val="21"/>
        </w:rPr>
      </w:pPr>
    </w:p>
    <w:p w14:paraId="51737206">
      <w:pPr>
        <w:pStyle w:val="2"/>
        <w:rPr>
          <w:rStyle w:val="36"/>
          <w:rFonts w:ascii="宋体" w:hAnsi="宋体" w:cs="宋体"/>
          <w:bCs/>
          <w:szCs w:val="21"/>
        </w:rPr>
      </w:pPr>
      <w:r>
        <w:rPr>
          <w:rStyle w:val="36"/>
          <w:rFonts w:ascii="宋体" w:hAnsi="宋体" w:cs="宋体"/>
          <w:bCs/>
          <w:szCs w:val="21"/>
        </w:rPr>
        <w:br w:type="page"/>
      </w:r>
    </w:p>
    <w:p w14:paraId="7A8078C0">
      <w:pPr>
        <w:spacing w:line="360" w:lineRule="auto"/>
        <w:jc w:val="center"/>
        <w:rPr>
          <w:rFonts w:ascii="宋体" w:hAnsi="宋体"/>
          <w:b/>
          <w:bCs/>
          <w:sz w:val="32"/>
          <w:szCs w:val="32"/>
        </w:rPr>
      </w:pPr>
      <w:r>
        <w:rPr>
          <w:rFonts w:hint="eastAsia" w:ascii="宋体" w:hAnsi="宋体"/>
          <w:b/>
          <w:bCs/>
          <w:sz w:val="32"/>
          <w:szCs w:val="32"/>
        </w:rPr>
        <w:t>质疑函（格式）</w:t>
      </w:r>
    </w:p>
    <w:p w14:paraId="444C3C69">
      <w:pPr>
        <w:pStyle w:val="16"/>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519F5E52">
      <w:pPr>
        <w:pStyle w:val="16"/>
        <w:snapToGrid w:val="0"/>
        <w:spacing w:line="360" w:lineRule="auto"/>
        <w:ind w:firstLine="480" w:firstLineChars="200"/>
        <w:rPr>
          <w:rFonts w:hAnsi="宋体"/>
          <w:bCs/>
          <w:sz w:val="24"/>
          <w:szCs w:val="24"/>
          <w:u w:val="single"/>
        </w:rPr>
      </w:pPr>
      <w:r>
        <w:rPr>
          <w:rFonts w:hint="eastAsia" w:hAnsi="宋体"/>
          <w:bCs/>
          <w:sz w:val="24"/>
          <w:szCs w:val="24"/>
        </w:rPr>
        <w:t>质疑供应商：</w:t>
      </w:r>
    </w:p>
    <w:p w14:paraId="2ED29663">
      <w:pPr>
        <w:pStyle w:val="16"/>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748CB5AB">
      <w:pPr>
        <w:pStyle w:val="16"/>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Ansi="宋体"/>
          <w:bCs/>
          <w:sz w:val="24"/>
          <w:szCs w:val="24"/>
        </w:rPr>
        <w:t>联系电话</w:t>
      </w:r>
      <w:r>
        <w:rPr>
          <w:rFonts w:hint="eastAsia" w:hAnsi="宋体"/>
          <w:bCs/>
          <w:sz w:val="24"/>
          <w:szCs w:val="24"/>
        </w:rPr>
        <w:t>：</w:t>
      </w:r>
    </w:p>
    <w:p w14:paraId="789798C8">
      <w:pPr>
        <w:pStyle w:val="16"/>
        <w:snapToGrid w:val="0"/>
        <w:spacing w:line="360" w:lineRule="auto"/>
        <w:ind w:firstLine="480" w:firstLineChars="200"/>
        <w:rPr>
          <w:rFonts w:hAnsi="宋体"/>
          <w:bCs/>
          <w:sz w:val="24"/>
          <w:szCs w:val="24"/>
        </w:rPr>
      </w:pPr>
      <w:r>
        <w:rPr>
          <w:rFonts w:hint="eastAsia" w:hAnsi="宋体"/>
          <w:bCs/>
          <w:sz w:val="24"/>
          <w:szCs w:val="24"/>
        </w:rPr>
        <w:t>授权代表：</w:t>
      </w:r>
    </w:p>
    <w:p w14:paraId="58ED6A62">
      <w:pPr>
        <w:pStyle w:val="16"/>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p>
    <w:p w14:paraId="4766294B">
      <w:pPr>
        <w:pStyle w:val="16"/>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454D7DD4">
      <w:pPr>
        <w:pStyle w:val="16"/>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24A2876E">
      <w:pPr>
        <w:pStyle w:val="16"/>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p>
    <w:p w14:paraId="7B7E851A">
      <w:pPr>
        <w:pStyle w:val="16"/>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p>
    <w:p w14:paraId="22245AB7">
      <w:pPr>
        <w:pStyle w:val="16"/>
        <w:spacing w:line="360" w:lineRule="auto"/>
        <w:ind w:left="25" w:leftChars="12" w:firstLine="472" w:firstLineChars="197"/>
        <w:rPr>
          <w:rFonts w:hAnsi="宋体"/>
          <w:sz w:val="24"/>
          <w:szCs w:val="24"/>
        </w:rPr>
      </w:pPr>
      <w:r>
        <w:rPr>
          <w:rFonts w:hint="eastAsia" w:hAnsi="宋体"/>
          <w:sz w:val="24"/>
          <w:szCs w:val="24"/>
        </w:rPr>
        <w:t>采购人名称：</w:t>
      </w:r>
    </w:p>
    <w:p w14:paraId="13F3FBF3">
      <w:pPr>
        <w:pStyle w:val="16"/>
        <w:spacing w:line="360" w:lineRule="auto"/>
        <w:ind w:left="25" w:leftChars="12" w:firstLine="472" w:firstLineChars="197"/>
        <w:rPr>
          <w:rFonts w:hAnsi="宋体"/>
          <w:sz w:val="24"/>
          <w:szCs w:val="24"/>
        </w:rPr>
      </w:pPr>
      <w:r>
        <w:rPr>
          <w:rFonts w:hint="eastAsia" w:hAnsi="宋体"/>
          <w:sz w:val="24"/>
          <w:szCs w:val="24"/>
        </w:rPr>
        <w:t>质疑事项：</w:t>
      </w:r>
    </w:p>
    <w:p w14:paraId="6678A4B0">
      <w:pPr>
        <w:pStyle w:val="16"/>
        <w:spacing w:line="360" w:lineRule="auto"/>
        <w:ind w:left="25" w:leftChars="12" w:firstLine="352" w:firstLineChars="147"/>
        <w:rPr>
          <w:rFonts w:hAnsi="宋体"/>
          <w:sz w:val="24"/>
          <w:szCs w:val="24"/>
        </w:rPr>
      </w:pPr>
      <w:r>
        <w:rPr>
          <w:rFonts w:hint="eastAsia" w:hAnsi="宋体"/>
          <w:sz w:val="24"/>
          <w:szCs w:val="24"/>
        </w:rPr>
        <w:t>□采购文件   采购文件获取日期：</w:t>
      </w:r>
    </w:p>
    <w:p w14:paraId="61E49DA8">
      <w:pPr>
        <w:pStyle w:val="16"/>
        <w:spacing w:line="360" w:lineRule="auto"/>
        <w:ind w:left="25" w:leftChars="12" w:firstLine="352" w:firstLineChars="147"/>
        <w:rPr>
          <w:rFonts w:hAnsi="宋体"/>
          <w:sz w:val="24"/>
          <w:szCs w:val="24"/>
        </w:rPr>
      </w:pPr>
      <w:r>
        <w:rPr>
          <w:rFonts w:hint="eastAsia" w:hAnsi="宋体"/>
          <w:sz w:val="24"/>
          <w:szCs w:val="24"/>
        </w:rPr>
        <w:t xml:space="preserve">□采购过程   </w:t>
      </w:r>
    </w:p>
    <w:p w14:paraId="7F1C600A">
      <w:pPr>
        <w:pStyle w:val="16"/>
        <w:spacing w:line="360" w:lineRule="auto"/>
        <w:ind w:left="25" w:leftChars="12" w:firstLine="352" w:firstLineChars="147"/>
        <w:rPr>
          <w:rFonts w:hAnsi="宋体"/>
          <w:bCs/>
          <w:sz w:val="24"/>
          <w:szCs w:val="24"/>
          <w:u w:val="single"/>
        </w:rPr>
      </w:pPr>
      <w:r>
        <w:rPr>
          <w:rFonts w:hint="eastAsia" w:hAnsi="宋体"/>
          <w:sz w:val="24"/>
          <w:szCs w:val="24"/>
        </w:rPr>
        <w:t xml:space="preserve">□成交结果   </w:t>
      </w:r>
    </w:p>
    <w:p w14:paraId="0BBF9D35">
      <w:pPr>
        <w:pStyle w:val="16"/>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0A9BD9D8">
      <w:pPr>
        <w:pStyle w:val="16"/>
        <w:spacing w:line="360" w:lineRule="auto"/>
        <w:ind w:left="25" w:leftChars="12" w:firstLine="472" w:firstLineChars="197"/>
        <w:rPr>
          <w:rFonts w:hAnsi="宋体"/>
          <w:sz w:val="24"/>
          <w:szCs w:val="24"/>
        </w:rPr>
      </w:pPr>
      <w:r>
        <w:rPr>
          <w:rFonts w:hint="eastAsia" w:hAnsi="宋体"/>
          <w:sz w:val="24"/>
          <w:szCs w:val="24"/>
        </w:rPr>
        <w:t>质疑事项1：</w:t>
      </w:r>
    </w:p>
    <w:p w14:paraId="6C582E31">
      <w:pPr>
        <w:pStyle w:val="16"/>
        <w:spacing w:line="360" w:lineRule="auto"/>
        <w:ind w:left="25" w:leftChars="12" w:firstLine="472" w:firstLineChars="197"/>
        <w:rPr>
          <w:rFonts w:hAnsi="宋体"/>
          <w:sz w:val="24"/>
          <w:szCs w:val="24"/>
        </w:rPr>
      </w:pPr>
      <w:r>
        <w:rPr>
          <w:rFonts w:hint="eastAsia" w:hAnsi="宋体"/>
          <w:sz w:val="24"/>
          <w:szCs w:val="24"/>
        </w:rPr>
        <w:t>事实依据：</w:t>
      </w:r>
    </w:p>
    <w:p w14:paraId="0176263C">
      <w:pPr>
        <w:pStyle w:val="16"/>
        <w:spacing w:line="360" w:lineRule="auto"/>
        <w:ind w:left="25" w:leftChars="12" w:firstLine="472" w:firstLineChars="197"/>
        <w:rPr>
          <w:rFonts w:hAnsi="宋体"/>
          <w:sz w:val="24"/>
          <w:szCs w:val="24"/>
        </w:rPr>
      </w:pPr>
      <w:r>
        <w:rPr>
          <w:rFonts w:hint="eastAsia" w:hAnsi="宋体"/>
          <w:sz w:val="24"/>
          <w:szCs w:val="24"/>
        </w:rPr>
        <w:t>法律依据：</w:t>
      </w:r>
    </w:p>
    <w:p w14:paraId="1548F4AF">
      <w:pPr>
        <w:pStyle w:val="16"/>
        <w:spacing w:line="360" w:lineRule="auto"/>
        <w:ind w:left="25" w:leftChars="12" w:firstLine="472" w:firstLineChars="197"/>
        <w:rPr>
          <w:rFonts w:hAnsi="宋体"/>
          <w:sz w:val="24"/>
          <w:szCs w:val="24"/>
        </w:rPr>
      </w:pPr>
      <w:r>
        <w:rPr>
          <w:rFonts w:hint="eastAsia" w:hAnsi="宋体"/>
          <w:sz w:val="24"/>
          <w:szCs w:val="24"/>
        </w:rPr>
        <w:t>质疑事项2</w:t>
      </w:r>
    </w:p>
    <w:p w14:paraId="2806EB66">
      <w:pPr>
        <w:pStyle w:val="16"/>
        <w:spacing w:line="360" w:lineRule="auto"/>
        <w:ind w:left="25" w:leftChars="12" w:firstLine="472" w:firstLineChars="197"/>
        <w:rPr>
          <w:rFonts w:hAnsi="宋体"/>
          <w:sz w:val="24"/>
          <w:szCs w:val="24"/>
        </w:rPr>
      </w:pPr>
      <w:r>
        <w:rPr>
          <w:rFonts w:hAnsi="宋体"/>
          <w:sz w:val="24"/>
          <w:szCs w:val="24"/>
        </w:rPr>
        <w:t>……</w:t>
      </w:r>
    </w:p>
    <w:p w14:paraId="514BD152">
      <w:pPr>
        <w:pStyle w:val="16"/>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1283F271">
      <w:pPr>
        <w:pStyle w:val="16"/>
        <w:spacing w:line="360" w:lineRule="auto"/>
        <w:ind w:left="25" w:leftChars="12" w:firstLine="472" w:firstLineChars="197"/>
        <w:rPr>
          <w:rFonts w:hAnsi="宋体"/>
          <w:sz w:val="24"/>
          <w:szCs w:val="24"/>
        </w:rPr>
      </w:pPr>
      <w:r>
        <w:rPr>
          <w:rFonts w:hint="eastAsia" w:hAnsi="宋体"/>
          <w:sz w:val="24"/>
          <w:szCs w:val="24"/>
        </w:rPr>
        <w:t>请求：</w:t>
      </w:r>
    </w:p>
    <w:p w14:paraId="079745BA">
      <w:pPr>
        <w:pStyle w:val="16"/>
        <w:spacing w:line="360" w:lineRule="auto"/>
        <w:ind w:left="25" w:leftChars="12" w:firstLine="352" w:firstLineChars="147"/>
        <w:rPr>
          <w:rFonts w:hAnsi="宋体"/>
          <w:sz w:val="24"/>
          <w:szCs w:val="24"/>
        </w:rPr>
      </w:pPr>
    </w:p>
    <w:p w14:paraId="6C117E74">
      <w:pPr>
        <w:pStyle w:val="16"/>
        <w:spacing w:line="360" w:lineRule="auto"/>
        <w:ind w:left="25" w:leftChars="12" w:firstLine="472" w:firstLineChars="197"/>
        <w:rPr>
          <w:rFonts w:hAnsi="宋体"/>
          <w:sz w:val="24"/>
          <w:szCs w:val="24"/>
        </w:rPr>
      </w:pPr>
      <w:r>
        <w:rPr>
          <w:rFonts w:hint="eastAsia" w:hAnsi="宋体"/>
          <w:sz w:val="24"/>
          <w:szCs w:val="24"/>
        </w:rPr>
        <w:t>签字（签章）：                                       公章：</w:t>
      </w:r>
    </w:p>
    <w:p w14:paraId="661E4771">
      <w:pPr>
        <w:pStyle w:val="16"/>
        <w:spacing w:line="360" w:lineRule="auto"/>
        <w:ind w:left="25" w:leftChars="12" w:firstLine="352" w:firstLineChars="147"/>
        <w:rPr>
          <w:rFonts w:hAnsi="宋体"/>
          <w:sz w:val="24"/>
          <w:szCs w:val="24"/>
        </w:rPr>
      </w:pPr>
    </w:p>
    <w:p w14:paraId="4FB14E57">
      <w:pPr>
        <w:pStyle w:val="16"/>
        <w:spacing w:line="360" w:lineRule="auto"/>
        <w:ind w:left="25" w:leftChars="12" w:firstLine="472" w:firstLineChars="197"/>
        <w:rPr>
          <w:rFonts w:hAnsi="宋体"/>
          <w:sz w:val="24"/>
          <w:szCs w:val="24"/>
        </w:rPr>
      </w:pPr>
      <w:r>
        <w:rPr>
          <w:rFonts w:hint="eastAsia" w:hAnsi="宋体"/>
          <w:sz w:val="24"/>
          <w:szCs w:val="24"/>
        </w:rPr>
        <w:t>日期：</w:t>
      </w:r>
    </w:p>
    <w:p w14:paraId="3F49C7CC">
      <w:pPr>
        <w:pStyle w:val="16"/>
        <w:snapToGrid w:val="0"/>
        <w:spacing w:line="360" w:lineRule="auto"/>
        <w:rPr>
          <w:rFonts w:hAnsi="宋体"/>
          <w:b/>
          <w:sz w:val="24"/>
          <w:szCs w:val="24"/>
        </w:rPr>
      </w:pPr>
    </w:p>
    <w:p w14:paraId="743227B8">
      <w:pPr>
        <w:pStyle w:val="16"/>
        <w:snapToGrid w:val="0"/>
        <w:spacing w:line="360" w:lineRule="auto"/>
        <w:rPr>
          <w:rFonts w:hAnsi="宋体"/>
          <w:b/>
          <w:sz w:val="24"/>
          <w:szCs w:val="24"/>
        </w:rPr>
      </w:pPr>
      <w:r>
        <w:rPr>
          <w:rFonts w:hint="eastAsia" w:hAnsi="宋体"/>
          <w:b/>
          <w:sz w:val="24"/>
          <w:szCs w:val="24"/>
        </w:rPr>
        <w:t>说明：</w:t>
      </w:r>
    </w:p>
    <w:p w14:paraId="3D3BFF5B">
      <w:pPr>
        <w:pStyle w:val="16"/>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00921800">
      <w:pPr>
        <w:pStyle w:val="16"/>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0A19C7">
      <w:pPr>
        <w:pStyle w:val="16"/>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53DF9C7E">
      <w:pPr>
        <w:pStyle w:val="16"/>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2B9C300A">
      <w:pPr>
        <w:pStyle w:val="16"/>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5DCDE119">
      <w:pPr>
        <w:pStyle w:val="16"/>
        <w:snapToGrid w:val="0"/>
        <w:rPr>
          <w:b/>
          <w:sz w:val="24"/>
          <w:szCs w:val="24"/>
        </w:rPr>
      </w:pPr>
    </w:p>
    <w:p w14:paraId="2CE396FA">
      <w:pPr>
        <w:spacing w:line="460" w:lineRule="exact"/>
        <w:jc w:val="center"/>
        <w:rPr>
          <w:rFonts w:eastAsia="隶书"/>
          <w:sz w:val="44"/>
        </w:rPr>
      </w:pPr>
      <w:r>
        <w:rPr>
          <w:rFonts w:eastAsia="隶书"/>
          <w:sz w:val="44"/>
        </w:rPr>
        <w:br w:type="page"/>
      </w:r>
    </w:p>
    <w:p w14:paraId="41E73E61">
      <w:pPr>
        <w:spacing w:line="360" w:lineRule="auto"/>
        <w:jc w:val="center"/>
        <w:rPr>
          <w:rFonts w:ascii="宋体" w:hAnsi="宋体"/>
          <w:b/>
          <w:bCs/>
          <w:sz w:val="32"/>
          <w:szCs w:val="32"/>
        </w:rPr>
      </w:pPr>
      <w:r>
        <w:rPr>
          <w:rFonts w:hint="eastAsia" w:ascii="宋体" w:hAnsi="宋体"/>
          <w:b/>
          <w:bCs/>
          <w:sz w:val="32"/>
          <w:szCs w:val="32"/>
        </w:rPr>
        <w:t>投诉书（格式）</w:t>
      </w:r>
    </w:p>
    <w:p w14:paraId="1FF28D0E">
      <w:pPr>
        <w:pStyle w:val="16"/>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572A78F8">
      <w:pPr>
        <w:pStyle w:val="16"/>
        <w:snapToGrid w:val="0"/>
        <w:spacing w:line="360" w:lineRule="auto"/>
        <w:ind w:firstLine="480" w:firstLineChars="200"/>
        <w:rPr>
          <w:rFonts w:hAnsi="宋体"/>
          <w:bCs/>
          <w:sz w:val="24"/>
          <w:szCs w:val="24"/>
          <w:u w:val="single"/>
        </w:rPr>
      </w:pPr>
      <w:r>
        <w:rPr>
          <w:rFonts w:hint="eastAsia" w:hAnsi="宋体"/>
          <w:bCs/>
          <w:sz w:val="24"/>
          <w:szCs w:val="24"/>
        </w:rPr>
        <w:t>供应商：</w:t>
      </w:r>
    </w:p>
    <w:p w14:paraId="51E20D4E">
      <w:pPr>
        <w:pStyle w:val="16"/>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4CDF82C4">
      <w:pPr>
        <w:pStyle w:val="16"/>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p>
    <w:p w14:paraId="78FDE9DF">
      <w:pPr>
        <w:pStyle w:val="16"/>
        <w:snapToGrid w:val="0"/>
        <w:spacing w:line="360" w:lineRule="auto"/>
        <w:ind w:firstLine="480" w:firstLineChars="200"/>
        <w:rPr>
          <w:rFonts w:hAnsi="宋体"/>
          <w:bCs/>
          <w:sz w:val="24"/>
          <w:szCs w:val="24"/>
        </w:rPr>
      </w:pPr>
      <w:r>
        <w:rPr>
          <w:rFonts w:hAnsi="宋体"/>
          <w:bCs/>
          <w:sz w:val="24"/>
          <w:szCs w:val="24"/>
        </w:rPr>
        <w:t>联系电话</w:t>
      </w:r>
      <w:r>
        <w:rPr>
          <w:rFonts w:hint="eastAsia" w:hAnsi="宋体"/>
          <w:bCs/>
          <w:sz w:val="24"/>
          <w:szCs w:val="24"/>
        </w:rPr>
        <w:t>：</w:t>
      </w:r>
    </w:p>
    <w:p w14:paraId="06727977">
      <w:pPr>
        <w:pStyle w:val="16"/>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Ansi="宋体"/>
          <w:bCs/>
          <w:sz w:val="24"/>
          <w:szCs w:val="24"/>
        </w:rPr>
        <w:t>联系</w:t>
      </w:r>
      <w:r>
        <w:rPr>
          <w:rFonts w:hint="eastAsia" w:hAnsi="宋体"/>
          <w:bCs/>
          <w:sz w:val="24"/>
          <w:szCs w:val="24"/>
        </w:rPr>
        <w:t>电话：</w:t>
      </w:r>
    </w:p>
    <w:p w14:paraId="48736645">
      <w:pPr>
        <w:pStyle w:val="16"/>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7C8C33F4">
      <w:pPr>
        <w:pStyle w:val="16"/>
        <w:snapToGrid w:val="0"/>
        <w:spacing w:line="360" w:lineRule="auto"/>
        <w:ind w:firstLine="480" w:firstLineChars="200"/>
        <w:rPr>
          <w:rFonts w:hAnsi="宋体"/>
          <w:bCs/>
          <w:sz w:val="24"/>
          <w:szCs w:val="24"/>
        </w:rPr>
      </w:pPr>
      <w:r>
        <w:rPr>
          <w:rFonts w:hint="eastAsia" w:hAnsi="宋体"/>
          <w:bCs/>
          <w:sz w:val="24"/>
          <w:szCs w:val="24"/>
        </w:rPr>
        <w:t>被投诉人1：</w:t>
      </w:r>
    </w:p>
    <w:p w14:paraId="29C5A5A0">
      <w:pPr>
        <w:pStyle w:val="16"/>
        <w:snapToGrid w:val="0"/>
        <w:spacing w:line="360" w:lineRule="auto"/>
        <w:ind w:firstLine="480" w:firstLineChars="200"/>
        <w:rPr>
          <w:rFonts w:hAnsi="宋体"/>
          <w:bCs/>
          <w:sz w:val="24"/>
          <w:szCs w:val="24"/>
        </w:rPr>
      </w:pPr>
      <w:r>
        <w:rPr>
          <w:rFonts w:hint="eastAsia" w:hAnsi="宋体"/>
          <w:bCs/>
          <w:sz w:val="24"/>
          <w:szCs w:val="24"/>
        </w:rPr>
        <w:t>地址：</w:t>
      </w:r>
      <w:r>
        <w:rPr>
          <w:rFonts w:hAnsi="宋体"/>
          <w:bCs/>
          <w:sz w:val="24"/>
          <w:szCs w:val="24"/>
        </w:rPr>
        <w:t>邮编</w:t>
      </w:r>
      <w:r>
        <w:rPr>
          <w:rFonts w:hint="eastAsia" w:hAnsi="宋体"/>
          <w:bCs/>
          <w:sz w:val="24"/>
          <w:szCs w:val="24"/>
        </w:rPr>
        <w:t>：</w:t>
      </w:r>
    </w:p>
    <w:p w14:paraId="6F2FBE98">
      <w:pPr>
        <w:pStyle w:val="16"/>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2AAE3079">
      <w:pPr>
        <w:pStyle w:val="16"/>
        <w:snapToGrid w:val="0"/>
        <w:spacing w:line="360" w:lineRule="auto"/>
        <w:ind w:firstLine="480" w:firstLineChars="200"/>
        <w:rPr>
          <w:rFonts w:hAnsi="宋体"/>
          <w:bCs/>
          <w:sz w:val="24"/>
          <w:szCs w:val="24"/>
        </w:rPr>
      </w:pPr>
      <w:r>
        <w:rPr>
          <w:rFonts w:hint="eastAsia" w:hAnsi="宋体"/>
          <w:bCs/>
          <w:sz w:val="24"/>
          <w:szCs w:val="24"/>
        </w:rPr>
        <w:t>被投诉人2：</w:t>
      </w:r>
    </w:p>
    <w:p w14:paraId="0CC66E1C">
      <w:pPr>
        <w:pStyle w:val="16"/>
        <w:snapToGrid w:val="0"/>
        <w:spacing w:line="360" w:lineRule="auto"/>
        <w:ind w:firstLine="480" w:firstLineChars="200"/>
        <w:rPr>
          <w:rFonts w:hAnsi="宋体"/>
          <w:bCs/>
          <w:sz w:val="24"/>
          <w:szCs w:val="24"/>
        </w:rPr>
      </w:pPr>
      <w:r>
        <w:rPr>
          <w:rFonts w:hAnsi="宋体"/>
          <w:bCs/>
          <w:sz w:val="24"/>
          <w:szCs w:val="24"/>
        </w:rPr>
        <w:t>……</w:t>
      </w:r>
    </w:p>
    <w:p w14:paraId="372B3044">
      <w:pPr>
        <w:pStyle w:val="16"/>
        <w:snapToGrid w:val="0"/>
        <w:spacing w:line="360" w:lineRule="auto"/>
        <w:ind w:firstLine="480" w:firstLineChars="200"/>
        <w:rPr>
          <w:rFonts w:hAnsi="宋体"/>
          <w:bCs/>
          <w:sz w:val="24"/>
          <w:szCs w:val="24"/>
          <w:u w:val="single"/>
        </w:rPr>
      </w:pPr>
      <w:r>
        <w:rPr>
          <w:rFonts w:hint="eastAsia" w:hAnsi="宋体"/>
          <w:bCs/>
          <w:sz w:val="24"/>
          <w:szCs w:val="24"/>
        </w:rPr>
        <w:t>相关供应商：</w:t>
      </w:r>
    </w:p>
    <w:p w14:paraId="52620CF7">
      <w:pPr>
        <w:pStyle w:val="16"/>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732BAD54">
      <w:pPr>
        <w:pStyle w:val="16"/>
        <w:snapToGrid w:val="0"/>
        <w:spacing w:line="360" w:lineRule="auto"/>
        <w:ind w:firstLine="480" w:firstLineChars="200"/>
        <w:rPr>
          <w:rFonts w:hAnsi="宋体"/>
          <w:bCs/>
          <w:sz w:val="24"/>
          <w:szCs w:val="24"/>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59CD7B5B">
      <w:pPr>
        <w:pStyle w:val="16"/>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486C2010">
      <w:pPr>
        <w:pStyle w:val="16"/>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14:paraId="50FD70E2">
      <w:pPr>
        <w:pStyle w:val="16"/>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14:paraId="5D88C6E2">
      <w:pPr>
        <w:pStyle w:val="16"/>
        <w:spacing w:line="360" w:lineRule="auto"/>
        <w:ind w:left="25" w:leftChars="12" w:firstLine="472" w:firstLineChars="197"/>
        <w:rPr>
          <w:rFonts w:hAnsi="宋体"/>
          <w:bCs/>
          <w:sz w:val="24"/>
          <w:szCs w:val="24"/>
          <w:u w:val="single"/>
        </w:rPr>
      </w:pPr>
      <w:r>
        <w:rPr>
          <w:rFonts w:hint="eastAsia" w:hAnsi="宋体"/>
          <w:sz w:val="24"/>
          <w:szCs w:val="24"/>
        </w:rPr>
        <w:t>采购人名称：</w:t>
      </w:r>
    </w:p>
    <w:p w14:paraId="251FC640">
      <w:pPr>
        <w:pStyle w:val="16"/>
        <w:spacing w:line="360" w:lineRule="auto"/>
        <w:ind w:left="25" w:leftChars="12" w:firstLine="472" w:firstLineChars="197"/>
        <w:rPr>
          <w:rFonts w:hAnsi="宋体"/>
          <w:bCs/>
          <w:sz w:val="24"/>
          <w:szCs w:val="24"/>
          <w:u w:val="single"/>
        </w:rPr>
      </w:pPr>
      <w:r>
        <w:rPr>
          <w:rFonts w:hint="eastAsia" w:hAnsi="宋体"/>
          <w:sz w:val="24"/>
          <w:szCs w:val="24"/>
        </w:rPr>
        <w:t>代理机构名称：</w:t>
      </w:r>
    </w:p>
    <w:p w14:paraId="253767E7">
      <w:pPr>
        <w:pStyle w:val="16"/>
        <w:spacing w:line="360" w:lineRule="auto"/>
        <w:ind w:left="25" w:leftChars="12" w:firstLine="472"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p>
    <w:p w14:paraId="7FF04D47">
      <w:pPr>
        <w:pStyle w:val="16"/>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p>
    <w:p w14:paraId="07553607">
      <w:pPr>
        <w:pStyle w:val="16"/>
        <w:spacing w:line="360" w:lineRule="auto"/>
        <w:ind w:left="25" w:leftChars="12" w:firstLine="472" w:firstLineChars="196"/>
        <w:rPr>
          <w:rFonts w:hAnsi="宋体"/>
          <w:b/>
          <w:sz w:val="24"/>
          <w:szCs w:val="24"/>
        </w:rPr>
      </w:pPr>
      <w:r>
        <w:rPr>
          <w:rFonts w:hint="eastAsia" w:hAnsi="宋体"/>
          <w:b/>
          <w:sz w:val="24"/>
          <w:szCs w:val="24"/>
        </w:rPr>
        <w:t>三、质疑基本情况</w:t>
      </w:r>
    </w:p>
    <w:p w14:paraId="26792BC8">
      <w:pPr>
        <w:pStyle w:val="16"/>
        <w:spacing w:line="360" w:lineRule="auto"/>
        <w:ind w:left="25" w:leftChars="12" w:firstLine="952" w:firstLineChars="397"/>
        <w:rPr>
          <w:rFonts w:hAnsi="宋体"/>
          <w:sz w:val="24"/>
          <w:szCs w:val="24"/>
        </w:rPr>
      </w:pPr>
      <w:r>
        <w:rPr>
          <w:rFonts w:hint="eastAsia" w:hAnsi="宋体"/>
          <w:sz w:val="24"/>
          <w:szCs w:val="24"/>
        </w:rPr>
        <w:t>投诉人于年月日，向提出质疑，质疑事项为：</w:t>
      </w:r>
    </w:p>
    <w:p w14:paraId="48570DD1">
      <w:pPr>
        <w:pStyle w:val="16"/>
        <w:spacing w:line="360" w:lineRule="auto"/>
        <w:ind w:firstLine="241"/>
        <w:rPr>
          <w:rFonts w:hAnsi="宋体"/>
          <w:bCs/>
          <w:sz w:val="24"/>
          <w:szCs w:val="24"/>
          <w:u w:val="single"/>
        </w:rPr>
      </w:pPr>
    </w:p>
    <w:p w14:paraId="678C3FD3">
      <w:pPr>
        <w:pStyle w:val="16"/>
        <w:spacing w:line="360" w:lineRule="auto"/>
        <w:ind w:firstLine="241"/>
        <w:rPr>
          <w:rFonts w:hAnsi="宋体"/>
          <w:bCs/>
          <w:sz w:val="24"/>
          <w:szCs w:val="24"/>
          <w:u w:val="single"/>
        </w:rPr>
      </w:pPr>
    </w:p>
    <w:p w14:paraId="37E350CC">
      <w:pPr>
        <w:pStyle w:val="16"/>
        <w:spacing w:line="360" w:lineRule="auto"/>
        <w:ind w:firstLine="241"/>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rPr>
        <w:t>年月日，</w:t>
      </w:r>
      <w:r>
        <w:rPr>
          <w:rFonts w:hint="eastAsia" w:hAnsi="宋体"/>
          <w:bCs/>
          <w:sz w:val="24"/>
          <w:szCs w:val="24"/>
        </w:rPr>
        <w:t xml:space="preserve">就质疑事项作出了答复/没有在法定期限内作出答复。                                                                                             </w:t>
      </w:r>
    </w:p>
    <w:p w14:paraId="1AE0B47D">
      <w:pPr>
        <w:pStyle w:val="16"/>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4955531E">
      <w:pPr>
        <w:pStyle w:val="16"/>
        <w:spacing w:line="360" w:lineRule="auto"/>
        <w:ind w:left="25" w:leftChars="12" w:firstLine="472" w:firstLineChars="197"/>
        <w:rPr>
          <w:rFonts w:hAnsi="宋体"/>
          <w:bCs/>
          <w:sz w:val="24"/>
          <w:szCs w:val="24"/>
          <w:u w:val="single"/>
        </w:rPr>
      </w:pPr>
      <w:r>
        <w:rPr>
          <w:rFonts w:hint="eastAsia" w:hAnsi="宋体"/>
          <w:sz w:val="24"/>
          <w:szCs w:val="24"/>
        </w:rPr>
        <w:t>投诉事项1：</w:t>
      </w:r>
    </w:p>
    <w:p w14:paraId="3539AAE8">
      <w:pPr>
        <w:pStyle w:val="16"/>
        <w:spacing w:line="360" w:lineRule="auto"/>
        <w:ind w:firstLine="480" w:firstLineChars="200"/>
        <w:rPr>
          <w:rFonts w:hAnsi="宋体"/>
          <w:bCs/>
          <w:sz w:val="24"/>
          <w:szCs w:val="24"/>
          <w:u w:val="single"/>
        </w:rPr>
      </w:pPr>
      <w:r>
        <w:rPr>
          <w:rFonts w:hint="eastAsia" w:hAnsi="宋体"/>
          <w:bCs/>
          <w:sz w:val="24"/>
          <w:szCs w:val="24"/>
        </w:rPr>
        <w:t>事实依据：</w:t>
      </w:r>
    </w:p>
    <w:p w14:paraId="45E7AF54">
      <w:pPr>
        <w:pStyle w:val="16"/>
        <w:spacing w:line="360" w:lineRule="auto"/>
        <w:ind w:left="25" w:leftChars="12" w:firstLine="472" w:firstLineChars="197"/>
        <w:rPr>
          <w:rFonts w:hAnsi="宋体"/>
          <w:sz w:val="24"/>
          <w:szCs w:val="24"/>
        </w:rPr>
      </w:pPr>
    </w:p>
    <w:p w14:paraId="47666DA7">
      <w:pPr>
        <w:pStyle w:val="16"/>
        <w:spacing w:line="360" w:lineRule="auto"/>
        <w:ind w:firstLine="480" w:firstLineChars="200"/>
        <w:rPr>
          <w:rFonts w:hAnsi="宋体"/>
          <w:bCs/>
          <w:sz w:val="24"/>
          <w:szCs w:val="24"/>
          <w:u w:val="single"/>
        </w:rPr>
      </w:pPr>
      <w:r>
        <w:rPr>
          <w:rFonts w:hint="eastAsia" w:hAnsi="宋体"/>
          <w:bCs/>
          <w:sz w:val="24"/>
          <w:szCs w:val="24"/>
        </w:rPr>
        <w:t>法律依据：</w:t>
      </w:r>
    </w:p>
    <w:p w14:paraId="761C7E3D">
      <w:pPr>
        <w:pStyle w:val="16"/>
        <w:spacing w:line="360" w:lineRule="auto"/>
        <w:ind w:left="25" w:leftChars="12" w:firstLine="352" w:firstLineChars="147"/>
        <w:rPr>
          <w:rFonts w:hAnsi="宋体"/>
          <w:bCs/>
          <w:sz w:val="24"/>
          <w:szCs w:val="24"/>
          <w:u w:val="single"/>
        </w:rPr>
      </w:pPr>
    </w:p>
    <w:p w14:paraId="0D713BF2">
      <w:pPr>
        <w:pStyle w:val="16"/>
        <w:spacing w:line="360" w:lineRule="auto"/>
        <w:ind w:left="25" w:leftChars="12" w:firstLine="472" w:firstLineChars="197"/>
        <w:rPr>
          <w:rFonts w:hAnsi="宋体"/>
          <w:bCs/>
          <w:sz w:val="24"/>
          <w:szCs w:val="24"/>
        </w:rPr>
      </w:pPr>
      <w:r>
        <w:rPr>
          <w:rFonts w:hint="eastAsia" w:hAnsi="宋体"/>
          <w:sz w:val="24"/>
          <w:szCs w:val="24"/>
        </w:rPr>
        <w:t xml:space="preserve">投诉事项2  </w:t>
      </w:r>
    </w:p>
    <w:p w14:paraId="58782046">
      <w:pPr>
        <w:pStyle w:val="16"/>
        <w:spacing w:line="360" w:lineRule="auto"/>
        <w:ind w:left="25" w:leftChars="12" w:firstLine="472" w:firstLineChars="197"/>
        <w:rPr>
          <w:rFonts w:hAnsi="宋体"/>
          <w:bCs/>
          <w:sz w:val="24"/>
          <w:szCs w:val="24"/>
        </w:rPr>
      </w:pPr>
      <w:r>
        <w:rPr>
          <w:rFonts w:hAnsi="宋体"/>
          <w:bCs/>
          <w:sz w:val="24"/>
          <w:szCs w:val="24"/>
        </w:rPr>
        <w:t>……</w:t>
      </w:r>
    </w:p>
    <w:p w14:paraId="56203772">
      <w:pPr>
        <w:pStyle w:val="16"/>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16DFCB62">
      <w:pPr>
        <w:pStyle w:val="16"/>
        <w:spacing w:line="360" w:lineRule="auto"/>
        <w:ind w:left="25" w:leftChars="12" w:firstLine="472" w:firstLineChars="197"/>
        <w:rPr>
          <w:rFonts w:hAnsi="宋体"/>
          <w:sz w:val="24"/>
          <w:szCs w:val="24"/>
        </w:rPr>
      </w:pPr>
      <w:r>
        <w:rPr>
          <w:rFonts w:hint="eastAsia" w:hAnsi="宋体"/>
          <w:sz w:val="24"/>
          <w:szCs w:val="24"/>
        </w:rPr>
        <w:t>请求：</w:t>
      </w:r>
    </w:p>
    <w:p w14:paraId="6BF025B6">
      <w:pPr>
        <w:pStyle w:val="16"/>
        <w:spacing w:line="360" w:lineRule="auto"/>
        <w:ind w:left="25" w:leftChars="12" w:firstLine="352" w:firstLineChars="147"/>
        <w:rPr>
          <w:rFonts w:hAnsi="宋体"/>
          <w:sz w:val="24"/>
          <w:szCs w:val="24"/>
        </w:rPr>
      </w:pPr>
    </w:p>
    <w:p w14:paraId="1496B147">
      <w:pPr>
        <w:pStyle w:val="16"/>
        <w:spacing w:line="360" w:lineRule="auto"/>
        <w:ind w:left="25" w:leftChars="12" w:firstLine="472" w:firstLineChars="197"/>
        <w:rPr>
          <w:rFonts w:hAnsi="宋体"/>
          <w:sz w:val="24"/>
          <w:szCs w:val="24"/>
        </w:rPr>
      </w:pPr>
      <w:r>
        <w:rPr>
          <w:rFonts w:hint="eastAsia" w:hAnsi="宋体"/>
          <w:sz w:val="24"/>
          <w:szCs w:val="24"/>
        </w:rPr>
        <w:t>签字（签章）：                                       公章：</w:t>
      </w:r>
    </w:p>
    <w:p w14:paraId="62C71DD8">
      <w:pPr>
        <w:pStyle w:val="16"/>
        <w:spacing w:line="360" w:lineRule="auto"/>
        <w:ind w:left="25" w:leftChars="12" w:firstLine="472" w:firstLineChars="197"/>
        <w:rPr>
          <w:rFonts w:hAnsi="宋体"/>
          <w:sz w:val="24"/>
          <w:szCs w:val="24"/>
        </w:rPr>
      </w:pPr>
      <w:r>
        <w:rPr>
          <w:rFonts w:hint="eastAsia" w:hAnsi="宋体"/>
          <w:sz w:val="24"/>
          <w:szCs w:val="24"/>
        </w:rPr>
        <w:t>日期：</w:t>
      </w:r>
    </w:p>
    <w:p w14:paraId="7E3E2AE5">
      <w:pPr>
        <w:pStyle w:val="16"/>
        <w:spacing w:line="360" w:lineRule="auto"/>
        <w:ind w:left="25" w:leftChars="12" w:firstLine="472" w:firstLineChars="197"/>
        <w:rPr>
          <w:rFonts w:hAnsi="宋体"/>
          <w:sz w:val="24"/>
          <w:szCs w:val="24"/>
        </w:rPr>
      </w:pPr>
    </w:p>
    <w:p w14:paraId="154AF02C">
      <w:pPr>
        <w:pStyle w:val="16"/>
        <w:snapToGrid w:val="0"/>
        <w:spacing w:line="360" w:lineRule="auto"/>
        <w:rPr>
          <w:rFonts w:hAnsi="宋体"/>
          <w:b/>
          <w:sz w:val="24"/>
          <w:szCs w:val="24"/>
        </w:rPr>
      </w:pPr>
      <w:r>
        <w:rPr>
          <w:rFonts w:hint="eastAsia" w:hAnsi="宋体"/>
          <w:b/>
          <w:sz w:val="24"/>
          <w:szCs w:val="24"/>
        </w:rPr>
        <w:t>说明：</w:t>
      </w:r>
    </w:p>
    <w:p w14:paraId="288DFEBE">
      <w:pPr>
        <w:pStyle w:val="16"/>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C922018">
      <w:pPr>
        <w:pStyle w:val="16"/>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260103">
      <w:pPr>
        <w:pStyle w:val="16"/>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67CF6C31">
      <w:pPr>
        <w:pStyle w:val="16"/>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77872B97">
      <w:pPr>
        <w:pStyle w:val="16"/>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19FF41D5">
      <w:pPr>
        <w:snapToGrid w:val="0"/>
        <w:spacing w:line="360" w:lineRule="exact"/>
        <w:ind w:left="420" w:hanging="420"/>
        <w:rPr>
          <w:rStyle w:val="36"/>
          <w:rFonts w:ascii="宋体" w:hAnsi="宋体" w:cs="宋体"/>
          <w:bCs/>
          <w:szCs w:val="21"/>
        </w:rPr>
      </w:pPr>
      <w:r>
        <w:rPr>
          <w:rFonts w:hint="eastAsia" w:hAnsi="宋体"/>
          <w:b/>
          <w:sz w:val="24"/>
        </w:rPr>
        <w:t>6.投诉人为法人或者其他组织的，投诉书应由法定代表人、主要负责人，或者其授权代表签字或者盖章，并加盖公章。</w:t>
      </w:r>
    </w:p>
    <w:sectPr>
      <w:footerReference r:id="rId10" w:type="first"/>
      <w:footerReference r:id="rId9" w:type="default"/>
      <w:pgSz w:w="11906" w:h="16838"/>
      <w:pgMar w:top="1440" w:right="1440" w:bottom="1440" w:left="1587" w:header="851" w:footer="992" w:gutter="0"/>
      <w:pgNumType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043E">
    <w:pPr>
      <w:pStyle w:val="19"/>
    </w:pPr>
    <w: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502B952C">
                <w:pPr>
                  <w:pStyle w:val="1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34AF">
    <w:pPr>
      <w:pStyle w:val="19"/>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22CF3E71">
                <w:pPr>
                  <w:pStyle w:val="1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18BC">
    <w:pPr>
      <w:pStyle w:val="19"/>
    </w:pPr>
    <w:r>
      <w:pict>
        <v:shape id="文本框 1039" o:spid="_x0000_s1042" o:spt="202" type="#_x0000_t202" style="position:absolute;left:0pt;margin-left:209.25pt;margin-top:-17.75pt;height:144pt;width:144pt;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6AFD8C60">
                <w:pPr>
                  <w:pStyle w:val="19"/>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ABEC">
    <w:pPr>
      <w:pStyle w:val="19"/>
    </w:pPr>
    <w:r>
      <w:pict>
        <v:shape id="文本框 5123" o:spid="_x0000_s103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338AFFAD">
                <w:pPr>
                  <w:pStyle w:val="19"/>
                </w:pPr>
                <w:r>
                  <w:fldChar w:fldCharType="begin"/>
                </w:r>
                <w:r>
                  <w:instrText xml:space="preserve"> PAGE  \* MERGEFORMAT </w:instrText>
                </w:r>
                <w:r>
                  <w:fldChar w:fldCharType="separate"/>
                </w:r>
                <w:r>
                  <w:t>33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2C1E">
    <w:pPr>
      <w:pStyle w:val="19"/>
    </w:pPr>
    <w:r>
      <w:pict>
        <v:shape id="_x0000_s1027" o:spid="_x0000_s102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3FyIL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k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9xciCzgEAAJcDAAAOAAAAAAAAAAEAIAAAAB8BAABkcnMv&#10;ZTJvRG9jLnhtbFBLBQYAAAAABgAGAFkBAABfBQAAAAA=&#10;">
          <v:path/>
          <v:fill on="f" focussize="0,0"/>
          <v:stroke on="f" joinstyle="miter"/>
          <v:imagedata o:title=""/>
          <o:lock v:ext="edit"/>
          <v:textbox inset="0mm,0mm,0mm,0mm" style="mso-fit-shape-to-text:t;">
            <w:txbxContent>
              <w:p w14:paraId="58E05711">
                <w:pPr>
                  <w:pStyle w:val="19"/>
                  <w:jc w:val="center"/>
                </w:pPr>
                <w:r>
                  <w:fldChar w:fldCharType="begin"/>
                </w:r>
                <w:r>
                  <w:instrText xml:space="preserve"> PAGE   \* MERGEFORMAT </w:instrText>
                </w:r>
                <w:r>
                  <w:fldChar w:fldCharType="separate"/>
                </w:r>
                <w:r>
                  <w:rPr>
                    <w:lang w:val="zh-CN"/>
                  </w:rPr>
                  <w:t>161</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7E7">
    <w:pPr>
      <w:pStyle w:val="19"/>
    </w:pPr>
    <w:r>
      <w:pict>
        <v:shape id="文本框 2" o:spid="_x0000_s1028" o:spt="202" type="#_x0000_t202" style="position:absolute;left:0pt;margin-top:0pt;height:20.7pt;width:9.05pt;mso-position-horizontal:center;mso-position-horizontal-relative:margin;mso-wrap-style:none;z-index:251660288;mso-width-relative:page;mso-height-relative:page;" filled="f" stroked="f" coordsize="21600,21600" o:gfxdata="UEsDBAoAAAAAAIdO4kAAAAAAAAAAAAAAAAAEAAAAZHJzL1BLAwQUAAAACACHTuJAal1yed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XXJ50AAAAAMBAAAPAAAAAAAAAAEAIAAAACIAAABkcnMvZG93&#10;bnJldi54bWxQSwECFAAUAAAACACHTuJAe09m2c8BAACXAwAADgAAAAAAAAABACAAAAAfAQAAZHJz&#10;L2Uyb0RvYy54bWxQSwUGAAAAAAYABgBZAQAAYAUAAAAA&#10;">
          <v:path/>
          <v:fill on="f" focussize="0,0"/>
          <v:stroke on="f" joinstyle="miter"/>
          <v:imagedata o:title=""/>
          <o:lock v:ext="edit"/>
          <v:textbox inset="0mm,0mm,0mm,0mm" style="mso-fit-shape-to-text:t;">
            <w:txbxContent>
              <w:p w14:paraId="5F2C53A6">
                <w:pPr>
                  <w:pStyle w:val="19"/>
                </w:pPr>
              </w:p>
              <w:p w14:paraId="1C82F161">
                <w:pPr>
                  <w:pStyle w:val="19"/>
                </w:pPr>
                <w:r>
                  <w:fldChar w:fldCharType="begin"/>
                </w:r>
                <w:r>
                  <w:instrText xml:space="preserve"> PAGE  \* MERGEFORMAT </w:instrText>
                </w:r>
                <w:r>
                  <w:fldChar w:fldCharType="separate"/>
                </w:r>
                <w:r>
                  <w:t>153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22A8">
    <w:pPr>
      <w:pStyle w:val="2"/>
      <w:pBdr>
        <w:bottom w:val="single" w:color="auto" w:sz="6" w:space="13"/>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5D3E">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7C3F8"/>
    <w:multiLevelType w:val="singleLevel"/>
    <w:tmpl w:val="CFE7C3F8"/>
    <w:lvl w:ilvl="0" w:tentative="0">
      <w:start w:val="1"/>
      <w:numFmt w:val="decimal"/>
      <w:suff w:val="nothing"/>
      <w:lvlText w:val="（%1）"/>
      <w:lvlJc w:val="left"/>
    </w:lvl>
  </w:abstractNum>
  <w:abstractNum w:abstractNumId="1">
    <w:nsid w:val="D3FFBBB6"/>
    <w:multiLevelType w:val="singleLevel"/>
    <w:tmpl w:val="D3FFBBB6"/>
    <w:lvl w:ilvl="0" w:tentative="0">
      <w:start w:val="1"/>
      <w:numFmt w:val="decimal"/>
      <w:suff w:val="nothing"/>
      <w:lvlText w:val="%1、"/>
      <w:lvlJc w:val="left"/>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0947295A"/>
    <w:multiLevelType w:val="multilevel"/>
    <w:tmpl w:val="0947295A"/>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0AB0934B"/>
    <w:multiLevelType w:val="singleLevel"/>
    <w:tmpl w:val="0AB0934B"/>
    <w:lvl w:ilvl="0" w:tentative="0">
      <w:start w:val="1"/>
      <w:numFmt w:val="decimal"/>
      <w:pStyle w:val="8"/>
      <w:lvlText w:val="%1."/>
      <w:lvlJc w:val="left"/>
      <w:pPr>
        <w:tabs>
          <w:tab w:val="left" w:pos="360"/>
        </w:tabs>
        <w:ind w:left="360" w:hanging="360"/>
      </w:pPr>
    </w:lvl>
  </w:abstractNum>
  <w:abstractNum w:abstractNumId="6">
    <w:nsid w:val="7A0F6431"/>
    <w:multiLevelType w:val="singleLevel"/>
    <w:tmpl w:val="7A0F6431"/>
    <w:lvl w:ilvl="0" w:tentative="0">
      <w:start w:val="1"/>
      <w:numFmt w:val="decimal"/>
      <w:suff w:val="space"/>
      <w:lvlText w:val="%1."/>
      <w:lvlJc w:val="left"/>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hideGrammaticalErrors/>
  <w:documentProtection w:edit="forms"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2ZjMyN2FjNjE4Mzk0ZjViZWJjYzQ2ZTI2N2RiZGEifQ=="/>
  </w:docVars>
  <w:rsids>
    <w:rsidRoot w:val="60752C19"/>
    <w:rsid w:val="00003F65"/>
    <w:rsid w:val="000108F9"/>
    <w:rsid w:val="0001789E"/>
    <w:rsid w:val="00065225"/>
    <w:rsid w:val="000810B0"/>
    <w:rsid w:val="00086A88"/>
    <w:rsid w:val="00095771"/>
    <w:rsid w:val="000B799A"/>
    <w:rsid w:val="000C2EFB"/>
    <w:rsid w:val="000E4D94"/>
    <w:rsid w:val="000F3122"/>
    <w:rsid w:val="00104205"/>
    <w:rsid w:val="0011041B"/>
    <w:rsid w:val="00124722"/>
    <w:rsid w:val="0016078A"/>
    <w:rsid w:val="001668AD"/>
    <w:rsid w:val="0019587F"/>
    <w:rsid w:val="001A1BF1"/>
    <w:rsid w:val="001A41B2"/>
    <w:rsid w:val="001A7B11"/>
    <w:rsid w:val="001C79AB"/>
    <w:rsid w:val="001F5B97"/>
    <w:rsid w:val="00206C08"/>
    <w:rsid w:val="002315F7"/>
    <w:rsid w:val="00234731"/>
    <w:rsid w:val="002364C1"/>
    <w:rsid w:val="002370B7"/>
    <w:rsid w:val="00255BAE"/>
    <w:rsid w:val="00261D9C"/>
    <w:rsid w:val="002656C2"/>
    <w:rsid w:val="002753A6"/>
    <w:rsid w:val="002C13A6"/>
    <w:rsid w:val="002F18CF"/>
    <w:rsid w:val="002F774B"/>
    <w:rsid w:val="0031060C"/>
    <w:rsid w:val="00321982"/>
    <w:rsid w:val="00342504"/>
    <w:rsid w:val="00372A30"/>
    <w:rsid w:val="00376939"/>
    <w:rsid w:val="0038040B"/>
    <w:rsid w:val="00383EAB"/>
    <w:rsid w:val="003B361E"/>
    <w:rsid w:val="003C0E9E"/>
    <w:rsid w:val="003C255D"/>
    <w:rsid w:val="003D0025"/>
    <w:rsid w:val="003E765B"/>
    <w:rsid w:val="00401354"/>
    <w:rsid w:val="00413D5C"/>
    <w:rsid w:val="00444B38"/>
    <w:rsid w:val="00457B2E"/>
    <w:rsid w:val="0046316A"/>
    <w:rsid w:val="00492626"/>
    <w:rsid w:val="004A5966"/>
    <w:rsid w:val="004B4CD7"/>
    <w:rsid w:val="004C32BA"/>
    <w:rsid w:val="004E7A2F"/>
    <w:rsid w:val="00502D9D"/>
    <w:rsid w:val="00564BE7"/>
    <w:rsid w:val="00575B34"/>
    <w:rsid w:val="005870DB"/>
    <w:rsid w:val="005943E3"/>
    <w:rsid w:val="005B3591"/>
    <w:rsid w:val="005B49D4"/>
    <w:rsid w:val="005C7199"/>
    <w:rsid w:val="005D0C25"/>
    <w:rsid w:val="005E6459"/>
    <w:rsid w:val="005F24AF"/>
    <w:rsid w:val="005F2D6A"/>
    <w:rsid w:val="005F5717"/>
    <w:rsid w:val="00660C33"/>
    <w:rsid w:val="006672A8"/>
    <w:rsid w:val="00673206"/>
    <w:rsid w:val="00683736"/>
    <w:rsid w:val="0069602C"/>
    <w:rsid w:val="006A6E7F"/>
    <w:rsid w:val="006A6F4B"/>
    <w:rsid w:val="006C0615"/>
    <w:rsid w:val="006D0612"/>
    <w:rsid w:val="006D0CE9"/>
    <w:rsid w:val="006E5F0C"/>
    <w:rsid w:val="006F16AA"/>
    <w:rsid w:val="006F4E42"/>
    <w:rsid w:val="00701362"/>
    <w:rsid w:val="00706722"/>
    <w:rsid w:val="00714807"/>
    <w:rsid w:val="00720B95"/>
    <w:rsid w:val="0073165D"/>
    <w:rsid w:val="00742397"/>
    <w:rsid w:val="007438DE"/>
    <w:rsid w:val="007505FF"/>
    <w:rsid w:val="00750B97"/>
    <w:rsid w:val="00795EFE"/>
    <w:rsid w:val="007B765B"/>
    <w:rsid w:val="007D6DD1"/>
    <w:rsid w:val="007E1280"/>
    <w:rsid w:val="007E58B7"/>
    <w:rsid w:val="008043AE"/>
    <w:rsid w:val="00837317"/>
    <w:rsid w:val="00850E67"/>
    <w:rsid w:val="00874C27"/>
    <w:rsid w:val="00875264"/>
    <w:rsid w:val="00897434"/>
    <w:rsid w:val="008A08F2"/>
    <w:rsid w:val="008B09DA"/>
    <w:rsid w:val="008C44A3"/>
    <w:rsid w:val="008D2FEA"/>
    <w:rsid w:val="008F27E8"/>
    <w:rsid w:val="008F4390"/>
    <w:rsid w:val="008F649B"/>
    <w:rsid w:val="0090123C"/>
    <w:rsid w:val="009069DC"/>
    <w:rsid w:val="009202ED"/>
    <w:rsid w:val="0092634B"/>
    <w:rsid w:val="00961D68"/>
    <w:rsid w:val="00966396"/>
    <w:rsid w:val="0097714A"/>
    <w:rsid w:val="00981EF3"/>
    <w:rsid w:val="009853F3"/>
    <w:rsid w:val="009857CC"/>
    <w:rsid w:val="009A4DCB"/>
    <w:rsid w:val="009C129D"/>
    <w:rsid w:val="009E4E9D"/>
    <w:rsid w:val="00A74C6F"/>
    <w:rsid w:val="00AB3EFF"/>
    <w:rsid w:val="00AB7D88"/>
    <w:rsid w:val="00AD74DD"/>
    <w:rsid w:val="00AE6C3B"/>
    <w:rsid w:val="00B26136"/>
    <w:rsid w:val="00B5531A"/>
    <w:rsid w:val="00B63D59"/>
    <w:rsid w:val="00B81066"/>
    <w:rsid w:val="00B82233"/>
    <w:rsid w:val="00B822B2"/>
    <w:rsid w:val="00B96556"/>
    <w:rsid w:val="00BA791F"/>
    <w:rsid w:val="00BE0CAA"/>
    <w:rsid w:val="00C11AC9"/>
    <w:rsid w:val="00C12C98"/>
    <w:rsid w:val="00C56E47"/>
    <w:rsid w:val="00C628EA"/>
    <w:rsid w:val="00C8058A"/>
    <w:rsid w:val="00C82F57"/>
    <w:rsid w:val="00C84208"/>
    <w:rsid w:val="00C91D53"/>
    <w:rsid w:val="00CB4776"/>
    <w:rsid w:val="00CC4795"/>
    <w:rsid w:val="00CC6D1E"/>
    <w:rsid w:val="00CF2D3B"/>
    <w:rsid w:val="00CF345D"/>
    <w:rsid w:val="00D01AF6"/>
    <w:rsid w:val="00D01FDD"/>
    <w:rsid w:val="00D23464"/>
    <w:rsid w:val="00D252FE"/>
    <w:rsid w:val="00D37F44"/>
    <w:rsid w:val="00D42145"/>
    <w:rsid w:val="00D4252B"/>
    <w:rsid w:val="00D42D9E"/>
    <w:rsid w:val="00D56C0A"/>
    <w:rsid w:val="00D61624"/>
    <w:rsid w:val="00D62AEE"/>
    <w:rsid w:val="00D664C1"/>
    <w:rsid w:val="00D81702"/>
    <w:rsid w:val="00DB6A4E"/>
    <w:rsid w:val="00DB7BA5"/>
    <w:rsid w:val="00DD7029"/>
    <w:rsid w:val="00DE73F2"/>
    <w:rsid w:val="00E15E64"/>
    <w:rsid w:val="00E21A06"/>
    <w:rsid w:val="00E2239A"/>
    <w:rsid w:val="00E421A0"/>
    <w:rsid w:val="00E51F55"/>
    <w:rsid w:val="00E570F7"/>
    <w:rsid w:val="00E70F4D"/>
    <w:rsid w:val="00E75939"/>
    <w:rsid w:val="00E76456"/>
    <w:rsid w:val="00E8004B"/>
    <w:rsid w:val="00E835A2"/>
    <w:rsid w:val="00EA06CF"/>
    <w:rsid w:val="00EA0C3A"/>
    <w:rsid w:val="00EA3AF2"/>
    <w:rsid w:val="00EA67F2"/>
    <w:rsid w:val="00EB08E5"/>
    <w:rsid w:val="00EC7978"/>
    <w:rsid w:val="00ED12F5"/>
    <w:rsid w:val="00ED2EA3"/>
    <w:rsid w:val="00EE2E87"/>
    <w:rsid w:val="00F066B6"/>
    <w:rsid w:val="00F34401"/>
    <w:rsid w:val="00F367CB"/>
    <w:rsid w:val="00F42038"/>
    <w:rsid w:val="00FC6012"/>
    <w:rsid w:val="00FD326B"/>
    <w:rsid w:val="00FE39F0"/>
    <w:rsid w:val="00FF5ED1"/>
    <w:rsid w:val="017D4F5C"/>
    <w:rsid w:val="01C27B49"/>
    <w:rsid w:val="022802FC"/>
    <w:rsid w:val="02BE3A7E"/>
    <w:rsid w:val="03123DCA"/>
    <w:rsid w:val="03B409DD"/>
    <w:rsid w:val="03CC7BDF"/>
    <w:rsid w:val="03E5503B"/>
    <w:rsid w:val="03F31506"/>
    <w:rsid w:val="04691322"/>
    <w:rsid w:val="04A863DD"/>
    <w:rsid w:val="051E1A78"/>
    <w:rsid w:val="05545B2A"/>
    <w:rsid w:val="06085010"/>
    <w:rsid w:val="06366A29"/>
    <w:rsid w:val="06585F98"/>
    <w:rsid w:val="06986394"/>
    <w:rsid w:val="06E10481"/>
    <w:rsid w:val="074042D2"/>
    <w:rsid w:val="07775601"/>
    <w:rsid w:val="07B42361"/>
    <w:rsid w:val="07F96980"/>
    <w:rsid w:val="08887C36"/>
    <w:rsid w:val="092A75B4"/>
    <w:rsid w:val="0933208E"/>
    <w:rsid w:val="09900748"/>
    <w:rsid w:val="09EC4010"/>
    <w:rsid w:val="0A103F20"/>
    <w:rsid w:val="0A80695F"/>
    <w:rsid w:val="0ABC3AF6"/>
    <w:rsid w:val="0BD81739"/>
    <w:rsid w:val="0C2815E0"/>
    <w:rsid w:val="0C4A0131"/>
    <w:rsid w:val="0C811679"/>
    <w:rsid w:val="0C8A2C23"/>
    <w:rsid w:val="0D500334"/>
    <w:rsid w:val="0D525351"/>
    <w:rsid w:val="0D951880"/>
    <w:rsid w:val="0DD20D93"/>
    <w:rsid w:val="0E6179B4"/>
    <w:rsid w:val="0E6D45AA"/>
    <w:rsid w:val="0ED2440E"/>
    <w:rsid w:val="0FA7589A"/>
    <w:rsid w:val="0FB360AB"/>
    <w:rsid w:val="10001247"/>
    <w:rsid w:val="1021564D"/>
    <w:rsid w:val="10A65B52"/>
    <w:rsid w:val="10AA1950"/>
    <w:rsid w:val="10DE52EC"/>
    <w:rsid w:val="112C24FB"/>
    <w:rsid w:val="117F262B"/>
    <w:rsid w:val="11C20769"/>
    <w:rsid w:val="11F50B3F"/>
    <w:rsid w:val="12745B47"/>
    <w:rsid w:val="13174AE5"/>
    <w:rsid w:val="13462743"/>
    <w:rsid w:val="13A65C87"/>
    <w:rsid w:val="13E1141A"/>
    <w:rsid w:val="14496F20"/>
    <w:rsid w:val="144C1BD7"/>
    <w:rsid w:val="14E153AA"/>
    <w:rsid w:val="154B63B2"/>
    <w:rsid w:val="15A05265"/>
    <w:rsid w:val="15A5462A"/>
    <w:rsid w:val="16257519"/>
    <w:rsid w:val="17591B70"/>
    <w:rsid w:val="17CA27FF"/>
    <w:rsid w:val="1814371A"/>
    <w:rsid w:val="18F65A5F"/>
    <w:rsid w:val="194D2DC1"/>
    <w:rsid w:val="1977008B"/>
    <w:rsid w:val="19E35721"/>
    <w:rsid w:val="19E80F89"/>
    <w:rsid w:val="19F875DA"/>
    <w:rsid w:val="1A1E7154"/>
    <w:rsid w:val="1AFD7DD9"/>
    <w:rsid w:val="1C174DE2"/>
    <w:rsid w:val="1C571400"/>
    <w:rsid w:val="1C5F3D6E"/>
    <w:rsid w:val="1CCB31DB"/>
    <w:rsid w:val="1EBC3110"/>
    <w:rsid w:val="1F1D3483"/>
    <w:rsid w:val="1F9D0429"/>
    <w:rsid w:val="207417C9"/>
    <w:rsid w:val="208A6AF0"/>
    <w:rsid w:val="209D37A8"/>
    <w:rsid w:val="21837F15"/>
    <w:rsid w:val="21926E4B"/>
    <w:rsid w:val="22AF4D3A"/>
    <w:rsid w:val="232F2C7C"/>
    <w:rsid w:val="23910CAD"/>
    <w:rsid w:val="24B6431E"/>
    <w:rsid w:val="24FA3DDF"/>
    <w:rsid w:val="256718FC"/>
    <w:rsid w:val="259007A2"/>
    <w:rsid w:val="25A71CF8"/>
    <w:rsid w:val="26AF70B6"/>
    <w:rsid w:val="26F17F80"/>
    <w:rsid w:val="27D63372"/>
    <w:rsid w:val="280D678A"/>
    <w:rsid w:val="28B9420B"/>
    <w:rsid w:val="28F6721F"/>
    <w:rsid w:val="293F3404"/>
    <w:rsid w:val="2AF2083C"/>
    <w:rsid w:val="2B07031B"/>
    <w:rsid w:val="2C3818FC"/>
    <w:rsid w:val="2D420EE5"/>
    <w:rsid w:val="2D88404B"/>
    <w:rsid w:val="2E334A71"/>
    <w:rsid w:val="2E6B5C91"/>
    <w:rsid w:val="2E775DCB"/>
    <w:rsid w:val="2E82443E"/>
    <w:rsid w:val="2EA27B52"/>
    <w:rsid w:val="2EE61AE3"/>
    <w:rsid w:val="2F8D1F5F"/>
    <w:rsid w:val="2FA15A0A"/>
    <w:rsid w:val="303B2BB4"/>
    <w:rsid w:val="304F169A"/>
    <w:rsid w:val="305E361A"/>
    <w:rsid w:val="30F3379D"/>
    <w:rsid w:val="31857392"/>
    <w:rsid w:val="31B937C3"/>
    <w:rsid w:val="31B9528D"/>
    <w:rsid w:val="31F669AF"/>
    <w:rsid w:val="32292413"/>
    <w:rsid w:val="323F2762"/>
    <w:rsid w:val="327D1B77"/>
    <w:rsid w:val="331A7FAD"/>
    <w:rsid w:val="33BE00CB"/>
    <w:rsid w:val="340D7B12"/>
    <w:rsid w:val="34404B00"/>
    <w:rsid w:val="348A3DF9"/>
    <w:rsid w:val="34920639"/>
    <w:rsid w:val="35270760"/>
    <w:rsid w:val="35964DD6"/>
    <w:rsid w:val="35B37C0B"/>
    <w:rsid w:val="35E07F32"/>
    <w:rsid w:val="35E31F4D"/>
    <w:rsid w:val="36A24542"/>
    <w:rsid w:val="38602906"/>
    <w:rsid w:val="386B4E07"/>
    <w:rsid w:val="393B1EAF"/>
    <w:rsid w:val="39930ABA"/>
    <w:rsid w:val="3A0948D8"/>
    <w:rsid w:val="3A5B0B4A"/>
    <w:rsid w:val="3B084B8F"/>
    <w:rsid w:val="3B2319C9"/>
    <w:rsid w:val="3B9A612F"/>
    <w:rsid w:val="3C131A3E"/>
    <w:rsid w:val="3C5E0F0B"/>
    <w:rsid w:val="3D0556B1"/>
    <w:rsid w:val="3D233F03"/>
    <w:rsid w:val="3D314871"/>
    <w:rsid w:val="3D9D797B"/>
    <w:rsid w:val="3E9230EE"/>
    <w:rsid w:val="3ECB6600"/>
    <w:rsid w:val="3ED137C1"/>
    <w:rsid w:val="402406BD"/>
    <w:rsid w:val="40331FA6"/>
    <w:rsid w:val="41016309"/>
    <w:rsid w:val="41BB440E"/>
    <w:rsid w:val="41CC7662"/>
    <w:rsid w:val="42F205FF"/>
    <w:rsid w:val="43010842"/>
    <w:rsid w:val="437A7FB9"/>
    <w:rsid w:val="43E37D94"/>
    <w:rsid w:val="44510DAB"/>
    <w:rsid w:val="44882D80"/>
    <w:rsid w:val="44905C5C"/>
    <w:rsid w:val="44A11727"/>
    <w:rsid w:val="44D509CE"/>
    <w:rsid w:val="44E6375C"/>
    <w:rsid w:val="45A96B91"/>
    <w:rsid w:val="461760F6"/>
    <w:rsid w:val="464C0026"/>
    <w:rsid w:val="46D6153E"/>
    <w:rsid w:val="471042C9"/>
    <w:rsid w:val="4731715A"/>
    <w:rsid w:val="47EC16B8"/>
    <w:rsid w:val="48161129"/>
    <w:rsid w:val="489633A7"/>
    <w:rsid w:val="49D3756C"/>
    <w:rsid w:val="4AB32D6A"/>
    <w:rsid w:val="4B27797A"/>
    <w:rsid w:val="4C147838"/>
    <w:rsid w:val="4CC966E5"/>
    <w:rsid w:val="4D111FCA"/>
    <w:rsid w:val="4D553C64"/>
    <w:rsid w:val="4DD00E1F"/>
    <w:rsid w:val="4E12021C"/>
    <w:rsid w:val="4EC5361F"/>
    <w:rsid w:val="4ED833BF"/>
    <w:rsid w:val="4EEE4370"/>
    <w:rsid w:val="4FBF7DB2"/>
    <w:rsid w:val="4FE85264"/>
    <w:rsid w:val="5039786D"/>
    <w:rsid w:val="50FF0E53"/>
    <w:rsid w:val="51265447"/>
    <w:rsid w:val="51747B8E"/>
    <w:rsid w:val="523D116B"/>
    <w:rsid w:val="53685617"/>
    <w:rsid w:val="53B556BD"/>
    <w:rsid w:val="5419472F"/>
    <w:rsid w:val="546E7D01"/>
    <w:rsid w:val="54F226E1"/>
    <w:rsid w:val="553625CD"/>
    <w:rsid w:val="55D02A22"/>
    <w:rsid w:val="56A92053"/>
    <w:rsid w:val="56D56319"/>
    <w:rsid w:val="56DB14B2"/>
    <w:rsid w:val="56E4336C"/>
    <w:rsid w:val="5721105B"/>
    <w:rsid w:val="583D38A2"/>
    <w:rsid w:val="58D4418C"/>
    <w:rsid w:val="58E80082"/>
    <w:rsid w:val="593B194B"/>
    <w:rsid w:val="594159E5"/>
    <w:rsid w:val="59EE791A"/>
    <w:rsid w:val="5A2E7D17"/>
    <w:rsid w:val="5A49401E"/>
    <w:rsid w:val="5AF56A87"/>
    <w:rsid w:val="5B2A0C81"/>
    <w:rsid w:val="5C3B496D"/>
    <w:rsid w:val="5C5F065B"/>
    <w:rsid w:val="5C715103"/>
    <w:rsid w:val="5CA91596"/>
    <w:rsid w:val="5CD13D14"/>
    <w:rsid w:val="5CF74D38"/>
    <w:rsid w:val="5D9407D9"/>
    <w:rsid w:val="5DBA7B13"/>
    <w:rsid w:val="5DF04CE2"/>
    <w:rsid w:val="5E427394"/>
    <w:rsid w:val="5E9640DD"/>
    <w:rsid w:val="60145BBA"/>
    <w:rsid w:val="605169AA"/>
    <w:rsid w:val="60752C19"/>
    <w:rsid w:val="60954186"/>
    <w:rsid w:val="60C413D5"/>
    <w:rsid w:val="6118524A"/>
    <w:rsid w:val="61356498"/>
    <w:rsid w:val="615412CF"/>
    <w:rsid w:val="61C3574F"/>
    <w:rsid w:val="61D37011"/>
    <w:rsid w:val="61D86222"/>
    <w:rsid w:val="61E10592"/>
    <w:rsid w:val="62DB2B8D"/>
    <w:rsid w:val="63381C06"/>
    <w:rsid w:val="633F4D43"/>
    <w:rsid w:val="63407542"/>
    <w:rsid w:val="63B0353A"/>
    <w:rsid w:val="64124205"/>
    <w:rsid w:val="644C38FD"/>
    <w:rsid w:val="652D1B5C"/>
    <w:rsid w:val="659F7D1B"/>
    <w:rsid w:val="65F55B8D"/>
    <w:rsid w:val="663A2BFB"/>
    <w:rsid w:val="66E025FD"/>
    <w:rsid w:val="676905E0"/>
    <w:rsid w:val="679D472E"/>
    <w:rsid w:val="69C96C21"/>
    <w:rsid w:val="6A400653"/>
    <w:rsid w:val="6A8614A9"/>
    <w:rsid w:val="6A9736B6"/>
    <w:rsid w:val="6B440E93"/>
    <w:rsid w:val="6B4A0729"/>
    <w:rsid w:val="6B533A81"/>
    <w:rsid w:val="6B7E4876"/>
    <w:rsid w:val="6C353187"/>
    <w:rsid w:val="6C810971"/>
    <w:rsid w:val="6C871509"/>
    <w:rsid w:val="6DCF1E60"/>
    <w:rsid w:val="6DE7742E"/>
    <w:rsid w:val="6F451933"/>
    <w:rsid w:val="6FEE1FCA"/>
    <w:rsid w:val="706E4EB9"/>
    <w:rsid w:val="70721030"/>
    <w:rsid w:val="7082695C"/>
    <w:rsid w:val="70A930E0"/>
    <w:rsid w:val="710A6570"/>
    <w:rsid w:val="71235CA4"/>
    <w:rsid w:val="71D376CA"/>
    <w:rsid w:val="725D51E5"/>
    <w:rsid w:val="72E50F7D"/>
    <w:rsid w:val="72FC2805"/>
    <w:rsid w:val="731D3771"/>
    <w:rsid w:val="73340BA6"/>
    <w:rsid w:val="735A7AF9"/>
    <w:rsid w:val="738E13CF"/>
    <w:rsid w:val="744E71B6"/>
    <w:rsid w:val="74F31E31"/>
    <w:rsid w:val="76B4739E"/>
    <w:rsid w:val="76ED78FA"/>
    <w:rsid w:val="7759268C"/>
    <w:rsid w:val="77AB2F6B"/>
    <w:rsid w:val="77B53F70"/>
    <w:rsid w:val="77E06CFA"/>
    <w:rsid w:val="77FA5285"/>
    <w:rsid w:val="78982E14"/>
    <w:rsid w:val="78AC288F"/>
    <w:rsid w:val="78F87BCE"/>
    <w:rsid w:val="797C0647"/>
    <w:rsid w:val="799C0FCC"/>
    <w:rsid w:val="79F036E9"/>
    <w:rsid w:val="7AEC5CCE"/>
    <w:rsid w:val="7B2753C0"/>
    <w:rsid w:val="7B8B4B71"/>
    <w:rsid w:val="7BAF123A"/>
    <w:rsid w:val="7BE42FFA"/>
    <w:rsid w:val="7BEA38B4"/>
    <w:rsid w:val="7C3651D4"/>
    <w:rsid w:val="7C435AE3"/>
    <w:rsid w:val="7D185BC9"/>
    <w:rsid w:val="7D220CC3"/>
    <w:rsid w:val="7D367152"/>
    <w:rsid w:val="7DD647C2"/>
    <w:rsid w:val="7F4E65E2"/>
    <w:rsid w:val="7F963AE5"/>
    <w:rsid w:val="7F9B559F"/>
    <w:rsid w:val="7FBA1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outlineLvl w:val="0"/>
    </w:pPr>
  </w:style>
  <w:style w:type="paragraph" w:styleId="5">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0"/>
    <w:pPr>
      <w:keepNext/>
      <w:keepLines/>
      <w:spacing w:line="416" w:lineRule="auto"/>
      <w:outlineLvl w:val="2"/>
    </w:pPr>
    <w:rPr>
      <w:b/>
      <w:bCs/>
      <w:sz w:val="32"/>
      <w:szCs w:val="32"/>
    </w:rPr>
  </w:style>
  <w:style w:type="paragraph" w:styleId="6">
    <w:name w:val="heading 4"/>
    <w:basedOn w:val="1"/>
    <w:next w:val="1"/>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5"/>
    <w:basedOn w:val="1"/>
    <w:next w:val="1"/>
    <w:autoRedefine/>
    <w:qFormat/>
    <w:uiPriority w:val="9"/>
    <w:pPr>
      <w:keepNext/>
      <w:keepLines/>
      <w:numPr>
        <w:ilvl w:val="4"/>
        <w:numId w:val="1"/>
      </w:numPr>
      <w:spacing w:before="280" w:after="290" w:line="376" w:lineRule="auto"/>
      <w:outlineLvl w:val="4"/>
    </w:pPr>
    <w:rPr>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40"/>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List Number"/>
    <w:basedOn w:val="1"/>
    <w:autoRedefine/>
    <w:qFormat/>
    <w:uiPriority w:val="0"/>
    <w:pPr>
      <w:numPr>
        <w:ilvl w:val="0"/>
        <w:numId w:val="2"/>
      </w:numPr>
    </w:pPr>
  </w:style>
  <w:style w:type="paragraph" w:styleId="9">
    <w:name w:val="Normal Indent"/>
    <w:basedOn w:val="1"/>
    <w:next w:val="1"/>
    <w:autoRedefine/>
    <w:qFormat/>
    <w:uiPriority w:val="0"/>
    <w:pPr>
      <w:ind w:firstLine="420"/>
    </w:pPr>
    <w:rPr>
      <w:szCs w:val="20"/>
    </w:rPr>
  </w:style>
  <w:style w:type="paragraph" w:styleId="10">
    <w:name w:val="annotation text"/>
    <w:basedOn w:val="1"/>
    <w:link w:val="42"/>
    <w:autoRedefine/>
    <w:qFormat/>
    <w:uiPriority w:val="0"/>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w:basedOn w:val="1"/>
    <w:next w:val="1"/>
    <w:autoRedefine/>
    <w:unhideWhenUsed/>
    <w:qFormat/>
    <w:uiPriority w:val="99"/>
    <w:pPr>
      <w:spacing w:after="120"/>
    </w:pPr>
    <w:rPr>
      <w:rFonts w:ascii="宋体" w:hAnsi="宋体" w:cs="宋体"/>
      <w:sz w:val="24"/>
    </w:rPr>
  </w:style>
  <w:style w:type="paragraph" w:styleId="13">
    <w:name w:val="Body Text Indent"/>
    <w:basedOn w:val="1"/>
    <w:next w:val="14"/>
    <w:autoRedefine/>
    <w:qFormat/>
    <w:uiPriority w:val="0"/>
    <w:pPr>
      <w:ind w:firstLine="830" w:firstLineChars="352"/>
    </w:pPr>
    <w:rPr>
      <w:rFonts w:ascii="仿宋_GB2312" w:eastAsia="仿宋_GB2312"/>
      <w:kern w:val="0"/>
      <w:sz w:val="32"/>
      <w:szCs w:val="20"/>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unhideWhenUsed/>
    <w:qFormat/>
    <w:uiPriority w:val="99"/>
    <w:pPr>
      <w:ind w:left="100" w:leftChars="200" w:hanging="200" w:hangingChars="200"/>
      <w:contextualSpacing/>
    </w:pPr>
  </w:style>
  <w:style w:type="paragraph" w:styleId="16">
    <w:name w:val="Plain Text"/>
    <w:basedOn w:val="1"/>
    <w:link w:val="44"/>
    <w:autoRedefine/>
    <w:qFormat/>
    <w:uiPriority w:val="0"/>
    <w:rPr>
      <w:rFonts w:ascii="宋体" w:hAnsi="Courier New"/>
      <w:kern w:val="0"/>
      <w:sz w:val="20"/>
      <w:szCs w:val="21"/>
    </w:rPr>
  </w:style>
  <w:style w:type="paragraph" w:styleId="17">
    <w:name w:val="Date"/>
    <w:basedOn w:val="1"/>
    <w:next w:val="1"/>
    <w:autoRedefine/>
    <w:qFormat/>
    <w:uiPriority w:val="0"/>
    <w:pPr>
      <w:ind w:left="100" w:leftChars="2500"/>
    </w:pPr>
  </w:style>
  <w:style w:type="paragraph" w:styleId="18">
    <w:name w:val="Balloon Text"/>
    <w:basedOn w:val="1"/>
    <w:link w:val="34"/>
    <w:autoRedefine/>
    <w:qFormat/>
    <w:uiPriority w:val="0"/>
    <w:rPr>
      <w:sz w:val="18"/>
      <w:szCs w:val="18"/>
    </w:rPr>
  </w:style>
  <w:style w:type="paragraph" w:styleId="19">
    <w:name w:val="footer"/>
    <w:basedOn w:val="1"/>
    <w:link w:val="41"/>
    <w:autoRedefine/>
    <w:unhideWhenUsed/>
    <w:qFormat/>
    <w:uiPriority w:val="0"/>
    <w:pPr>
      <w:tabs>
        <w:tab w:val="center" w:pos="4153"/>
        <w:tab w:val="right" w:pos="8306"/>
      </w:tabs>
      <w:snapToGrid w:val="0"/>
      <w:jc w:val="left"/>
    </w:pPr>
    <w:rPr>
      <w:kern w:val="0"/>
      <w:sz w:val="18"/>
      <w:szCs w:val="18"/>
    </w:rPr>
  </w:style>
  <w:style w:type="paragraph" w:styleId="20">
    <w:name w:val="toc 1"/>
    <w:basedOn w:val="1"/>
    <w:next w:val="1"/>
    <w:autoRedefine/>
    <w:unhideWhenUsed/>
    <w:qFormat/>
    <w:uiPriority w:val="39"/>
  </w:style>
  <w:style w:type="paragraph" w:styleId="21">
    <w:name w:val="toc 2"/>
    <w:basedOn w:val="1"/>
    <w:next w:val="1"/>
    <w:autoRedefine/>
    <w:unhideWhenUsed/>
    <w:qFormat/>
    <w:uiPriority w:val="39"/>
    <w:pPr>
      <w:tabs>
        <w:tab w:val="right" w:leader="dot" w:pos="8296"/>
      </w:tabs>
      <w:ind w:left="420" w:leftChars="200"/>
    </w:pPr>
  </w:style>
  <w:style w:type="paragraph" w:styleId="22">
    <w:name w:val="Normal (Web)"/>
    <w:basedOn w:val="1"/>
    <w:autoRedefine/>
    <w:qFormat/>
    <w:uiPriority w:val="0"/>
    <w:rPr>
      <w:sz w:val="24"/>
    </w:rPr>
  </w:style>
  <w:style w:type="paragraph" w:styleId="23">
    <w:name w:val="annotation subject"/>
    <w:basedOn w:val="10"/>
    <w:next w:val="10"/>
    <w:link w:val="43"/>
    <w:qFormat/>
    <w:uiPriority w:val="0"/>
    <w:rPr>
      <w:b/>
      <w:bCs/>
    </w:rPr>
  </w:style>
  <w:style w:type="paragraph" w:styleId="24">
    <w:name w:val="Body Text First Indent 2"/>
    <w:basedOn w:val="13"/>
    <w:autoRedefine/>
    <w:unhideWhenUsed/>
    <w:qFormat/>
    <w:uiPriority w:val="0"/>
    <w:pPr>
      <w:ind w:firstLine="420" w:firstLineChars="200"/>
    </w:pPr>
  </w:style>
  <w:style w:type="table" w:styleId="26">
    <w:name w:val="Table Grid"/>
    <w:basedOn w:val="25"/>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autoRedefine/>
    <w:qFormat/>
    <w:uiPriority w:val="0"/>
  </w:style>
  <w:style w:type="character" w:styleId="29">
    <w:name w:val="Emphasis"/>
    <w:basedOn w:val="27"/>
    <w:autoRedefine/>
    <w:qFormat/>
    <w:uiPriority w:val="0"/>
    <w:rPr>
      <w:i/>
    </w:rPr>
  </w:style>
  <w:style w:type="character" w:styleId="30">
    <w:name w:val="Hyperlink"/>
    <w:autoRedefine/>
    <w:unhideWhenUsed/>
    <w:qFormat/>
    <w:uiPriority w:val="99"/>
    <w:rPr>
      <w:color w:val="0000FF"/>
      <w:u w:val="single"/>
    </w:rPr>
  </w:style>
  <w:style w:type="character" w:styleId="31">
    <w:name w:val="annotation reference"/>
    <w:basedOn w:val="27"/>
    <w:autoRedefine/>
    <w:qFormat/>
    <w:uiPriority w:val="0"/>
    <w:rPr>
      <w:sz w:val="21"/>
      <w:szCs w:val="21"/>
    </w:rPr>
  </w:style>
  <w:style w:type="paragraph" w:customStyle="1" w:styleId="32">
    <w:name w:val="Default"/>
    <w:next w:val="1"/>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表格文字"/>
    <w:basedOn w:val="1"/>
    <w:autoRedefine/>
    <w:qFormat/>
    <w:uiPriority w:val="99"/>
    <w:pPr>
      <w:spacing w:before="25" w:after="25"/>
      <w:jc w:val="left"/>
    </w:pPr>
    <w:rPr>
      <w:bCs/>
      <w:spacing w:val="10"/>
      <w:kern w:val="0"/>
      <w:sz w:val="24"/>
    </w:rPr>
  </w:style>
  <w:style w:type="character" w:customStyle="1" w:styleId="34">
    <w:name w:val="批注框文本 Char"/>
    <w:basedOn w:val="27"/>
    <w:link w:val="18"/>
    <w:autoRedefine/>
    <w:qFormat/>
    <w:uiPriority w:val="0"/>
    <w:rPr>
      <w:kern w:val="2"/>
      <w:sz w:val="18"/>
      <w:szCs w:val="18"/>
    </w:rPr>
  </w:style>
  <w:style w:type="paragraph" w:styleId="35">
    <w:name w:val="List Paragraph"/>
    <w:basedOn w:val="1"/>
    <w:autoRedefine/>
    <w:qFormat/>
    <w:uiPriority w:val="34"/>
    <w:pPr>
      <w:ind w:firstLine="420" w:firstLineChars="200"/>
    </w:pPr>
  </w:style>
  <w:style w:type="character" w:customStyle="1" w:styleId="36">
    <w:name w:val="NormalCharacter"/>
    <w:autoRedefine/>
    <w:qFormat/>
    <w:uiPriority w:val="0"/>
  </w:style>
  <w:style w:type="paragraph" w:customStyle="1" w:styleId="37">
    <w:name w:val="PlainText"/>
    <w:basedOn w:val="1"/>
    <w:autoRedefine/>
    <w:qFormat/>
    <w:uiPriority w:val="0"/>
    <w:pPr>
      <w:widowControl/>
      <w:textAlignment w:val="baseline"/>
    </w:pPr>
    <w:rPr>
      <w:rFonts w:ascii="宋体" w:hAnsi="Courier New"/>
      <w:szCs w:val="20"/>
    </w:rPr>
  </w:style>
  <w:style w:type="paragraph" w:customStyle="1" w:styleId="38">
    <w:name w:val="列出段落1"/>
    <w:basedOn w:val="1"/>
    <w:autoRedefine/>
    <w:qFormat/>
    <w:uiPriority w:val="0"/>
    <w:pPr>
      <w:ind w:firstLine="420" w:firstLineChars="200"/>
    </w:pPr>
  </w:style>
  <w:style w:type="paragraph" w:customStyle="1" w:styleId="39">
    <w:name w:val="1"/>
    <w:basedOn w:val="1"/>
    <w:next w:val="16"/>
    <w:autoRedefine/>
    <w:qFormat/>
    <w:uiPriority w:val="0"/>
    <w:rPr>
      <w:rFonts w:ascii="宋体" w:hAnsi="Courier New"/>
      <w:szCs w:val="20"/>
    </w:rPr>
  </w:style>
  <w:style w:type="character" w:customStyle="1" w:styleId="40">
    <w:name w:val="页眉 Char"/>
    <w:basedOn w:val="27"/>
    <w:link w:val="2"/>
    <w:autoRedefine/>
    <w:qFormat/>
    <w:uiPriority w:val="0"/>
    <w:rPr>
      <w:sz w:val="18"/>
      <w:szCs w:val="18"/>
    </w:rPr>
  </w:style>
  <w:style w:type="character" w:customStyle="1" w:styleId="41">
    <w:name w:val="页脚 Char"/>
    <w:basedOn w:val="27"/>
    <w:link w:val="19"/>
    <w:autoRedefine/>
    <w:qFormat/>
    <w:uiPriority w:val="0"/>
    <w:rPr>
      <w:sz w:val="18"/>
      <w:szCs w:val="18"/>
    </w:rPr>
  </w:style>
  <w:style w:type="character" w:customStyle="1" w:styleId="42">
    <w:name w:val="批注文字 Char"/>
    <w:basedOn w:val="27"/>
    <w:link w:val="10"/>
    <w:qFormat/>
    <w:uiPriority w:val="0"/>
    <w:rPr>
      <w:kern w:val="2"/>
      <w:sz w:val="21"/>
      <w:szCs w:val="24"/>
    </w:rPr>
  </w:style>
  <w:style w:type="character" w:customStyle="1" w:styleId="43">
    <w:name w:val="批注主题 Char"/>
    <w:basedOn w:val="42"/>
    <w:link w:val="23"/>
    <w:qFormat/>
    <w:uiPriority w:val="0"/>
  </w:style>
  <w:style w:type="character" w:customStyle="1" w:styleId="44">
    <w:name w:val="纯文本 Char"/>
    <w:link w:val="16"/>
    <w:qFormat/>
    <w:uiPriority w:val="0"/>
    <w:rPr>
      <w:rFonts w:ascii="宋体" w:hAnsi="Courier New"/>
      <w:szCs w:val="21"/>
    </w:rPr>
  </w:style>
  <w:style w:type="table" w:customStyle="1" w:styleId="45">
    <w:name w:val="网格型1"/>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6">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font21"/>
    <w:basedOn w:val="27"/>
    <w:qFormat/>
    <w:uiPriority w:val="0"/>
    <w:rPr>
      <w:rFonts w:hint="eastAsia" w:ascii="宋体" w:hAnsi="宋体" w:eastAsia="宋体" w:cs="宋体"/>
      <w:color w:val="000000"/>
      <w:sz w:val="20"/>
      <w:szCs w:val="20"/>
      <w:u w:val="none"/>
    </w:rPr>
  </w:style>
  <w:style w:type="character" w:customStyle="1" w:styleId="48">
    <w:name w:val="font121"/>
    <w:basedOn w:val="27"/>
    <w:qFormat/>
    <w:uiPriority w:val="0"/>
    <w:rPr>
      <w:rFonts w:hint="default" w:ascii="Times New Roman" w:hAnsi="Times New Roman" w:cs="Times New Roman"/>
      <w:color w:val="000000"/>
      <w:sz w:val="20"/>
      <w:szCs w:val="20"/>
      <w:u w:val="none"/>
    </w:rPr>
  </w:style>
  <w:style w:type="character" w:customStyle="1" w:styleId="49">
    <w:name w:val="font41"/>
    <w:basedOn w:val="27"/>
    <w:qFormat/>
    <w:uiPriority w:val="0"/>
    <w:rPr>
      <w:rFonts w:hint="eastAsia" w:ascii="宋体" w:hAnsi="宋体" w:eastAsia="宋体" w:cs="宋体"/>
      <w:color w:val="000000"/>
      <w:sz w:val="20"/>
      <w:szCs w:val="20"/>
      <w:u w:val="none"/>
    </w:rPr>
  </w:style>
  <w:style w:type="character" w:customStyle="1" w:styleId="50">
    <w:name w:val="font101"/>
    <w:basedOn w:val="27"/>
    <w:qFormat/>
    <w:uiPriority w:val="0"/>
    <w:rPr>
      <w:rFonts w:hint="default" w:ascii="Times New Roman" w:hAnsi="Times New Roman" w:cs="Times New Roman"/>
      <w:color w:val="000000"/>
      <w:sz w:val="20"/>
      <w:szCs w:val="20"/>
      <w:u w:val="none"/>
    </w:rPr>
  </w:style>
  <w:style w:type="character" w:customStyle="1" w:styleId="51">
    <w:name w:val="font81"/>
    <w:basedOn w:val="27"/>
    <w:qFormat/>
    <w:uiPriority w:val="0"/>
    <w:rPr>
      <w:rFonts w:hint="default" w:ascii="Times New Roman" w:hAnsi="Times New Roman" w:cs="Times New Roman"/>
      <w:color w:val="000000"/>
      <w:sz w:val="20"/>
      <w:szCs w:val="20"/>
      <w:u w:val="none"/>
    </w:rPr>
  </w:style>
  <w:style w:type="character" w:customStyle="1" w:styleId="52">
    <w:name w:val="font131"/>
    <w:basedOn w:val="27"/>
    <w:qFormat/>
    <w:uiPriority w:val="0"/>
    <w:rPr>
      <w:rFonts w:hint="eastAsia" w:ascii="宋体" w:hAnsi="宋体" w:eastAsia="宋体" w:cs="宋体"/>
      <w:color w:val="000000"/>
      <w:sz w:val="20"/>
      <w:szCs w:val="20"/>
      <w:u w:val="none"/>
    </w:rPr>
  </w:style>
  <w:style w:type="character" w:customStyle="1" w:styleId="53">
    <w:name w:val="font91"/>
    <w:basedOn w:val="27"/>
    <w:qFormat/>
    <w:uiPriority w:val="0"/>
    <w:rPr>
      <w:rFonts w:hint="eastAsia" w:ascii="宋体" w:hAnsi="宋体" w:eastAsia="宋体" w:cs="宋体"/>
      <w:color w:val="000000"/>
      <w:sz w:val="20"/>
      <w:szCs w:val="20"/>
      <w:u w:val="none"/>
    </w:rPr>
  </w:style>
  <w:style w:type="character" w:customStyle="1" w:styleId="54">
    <w:name w:val="font6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customShpInfo spid="_x0000_s1026"/>
    <customShpInfo spid="_x0000_s1042"/>
    <customShpInfo spid="_x0000_s1035"/>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2A496A-3F09-4C41-9073-CC682FB7340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162</Pages>
  <Words>83746</Words>
  <Characters>99482</Characters>
  <Lines>285</Lines>
  <Paragraphs>295</Paragraphs>
  <TotalTime>1029</TotalTime>
  <ScaleCrop>false</ScaleCrop>
  <LinksUpToDate>false</LinksUpToDate>
  <CharactersWithSpaces>102611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2024-02-23T09:14:00Z</dcterms:created>
  <dc:creator>lkj</dc:creator>
  <cp:lastModifiedBy>休闲</cp:lastModifiedBy>
  <cp:lastPrinted>2025-01-23T03:11:00Z</cp:lastPrinted>
  <dcterms:modified xsi:type="dcterms:W3CDTF">2025-09-22T07:09:12Z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F9324CC2E598442B86CAC913D443DE21</vt:lpwstr>
  </property>
  <property fmtid="{D5CDD505-2E9C-101B-9397-08002B2CF9AE}" pid="4" name="KSOTemplateDocerSaveRecord">
    <vt:lpwstr>eyJoZGlkIjoiYzMyN2FiMTlkNDM1ZDUxNTZhNzQ5YTZjNmMzNWFjZDciLCJ1c2VySWQiOiIxMTM2NDI0MTk1In0=</vt:lpwstr>
  </property>
</Properties>
</file>