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4ACC">
      <w:pPr>
        <w:spacing w:line="720" w:lineRule="exact"/>
        <w:jc w:val="center"/>
        <w:outlineLvl w:val="9"/>
        <w:rPr>
          <w:rFonts w:hint="eastAsia" w:ascii="宋体" w:hAnsi="宋体" w:eastAsia="宋体" w:cs="宋体"/>
          <w:b/>
          <w:bCs/>
          <w:color w:val="auto"/>
          <w:sz w:val="60"/>
          <w:szCs w:val="60"/>
          <w:highlight w:val="none"/>
          <w:lang w:eastAsia="zh-CN"/>
        </w:rPr>
      </w:pPr>
      <w:bookmarkStart w:id="0" w:name="_Toc82016587"/>
      <w:bookmarkStart w:id="57" w:name="_GoBack"/>
      <w:bookmarkEnd w:id="57"/>
    </w:p>
    <w:p w14:paraId="06245CD4">
      <w:pPr>
        <w:spacing w:line="720" w:lineRule="exact"/>
        <w:ind w:left="0" w:leftChars="0" w:firstLine="0" w:firstLineChars="0"/>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0DE521A2">
      <w:pPr>
        <w:jc w:val="center"/>
        <w:outlineLvl w:val="9"/>
        <w:rPr>
          <w:rFonts w:hint="eastAsia" w:ascii="宋体" w:hAnsi="宋体" w:eastAsia="宋体" w:cs="宋体"/>
          <w:color w:val="auto"/>
          <w:highlight w:val="none"/>
        </w:rPr>
      </w:pPr>
    </w:p>
    <w:p w14:paraId="06A6BEC9">
      <w:pPr>
        <w:pStyle w:val="18"/>
        <w:outlineLvl w:val="9"/>
        <w:rPr>
          <w:rFonts w:hint="eastAsia" w:ascii="宋体" w:hAnsi="宋体" w:eastAsia="宋体" w:cs="宋体"/>
          <w:color w:val="auto"/>
          <w:highlight w:val="none"/>
        </w:rPr>
      </w:pPr>
    </w:p>
    <w:p w14:paraId="2041785E">
      <w:pPr>
        <w:outlineLvl w:val="9"/>
        <w:rPr>
          <w:rFonts w:hint="eastAsia" w:ascii="宋体" w:hAnsi="宋体" w:eastAsia="宋体" w:cs="宋体"/>
          <w:color w:val="auto"/>
          <w:highlight w:val="none"/>
        </w:rPr>
      </w:pPr>
    </w:p>
    <w:p w14:paraId="096FA684">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7620" b="7620"/>
            <wp:docPr id="1" name="图片 1"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致"/>
                    <pic:cNvPicPr>
                      <a:picLocks noChangeAspect="1"/>
                    </pic:cNvPicPr>
                  </pic:nvPicPr>
                  <pic:blipFill>
                    <a:blip r:embed="rId14"/>
                    <a:stretch>
                      <a:fillRect/>
                    </a:stretch>
                  </pic:blipFill>
                  <pic:spPr>
                    <a:xfrm>
                      <a:off x="0" y="0"/>
                      <a:ext cx="1344930" cy="1344930"/>
                    </a:xfrm>
                    <a:prstGeom prst="rect">
                      <a:avLst/>
                    </a:prstGeom>
                    <a:noFill/>
                    <a:ln>
                      <a:noFill/>
                    </a:ln>
                  </pic:spPr>
                </pic:pic>
              </a:graphicData>
            </a:graphic>
          </wp:inline>
        </w:drawing>
      </w:r>
    </w:p>
    <w:p w14:paraId="055AE9EF">
      <w:pPr>
        <w:outlineLvl w:val="9"/>
        <w:rPr>
          <w:rFonts w:hint="eastAsia" w:ascii="宋体" w:hAnsi="宋体" w:eastAsia="宋体" w:cs="宋体"/>
          <w:color w:val="auto"/>
          <w:highlight w:val="none"/>
        </w:rPr>
      </w:pPr>
    </w:p>
    <w:p w14:paraId="0408ED18">
      <w:pPr>
        <w:spacing w:line="1000" w:lineRule="exact"/>
        <w:ind w:right="-336" w:rightChars="-140"/>
        <w:jc w:val="center"/>
        <w:outlineLvl w:val="9"/>
        <w:rPr>
          <w:rFonts w:hint="eastAsia" w:ascii="宋体" w:hAnsi="宋体" w:eastAsia="宋体" w:cs="宋体"/>
          <w:b/>
          <w:color w:val="auto"/>
          <w:sz w:val="84"/>
          <w:szCs w:val="84"/>
          <w:highlight w:val="none"/>
        </w:rPr>
      </w:pPr>
      <w:bookmarkStart w:id="1" w:name="_Toc26961"/>
    </w:p>
    <w:p w14:paraId="2A940A58">
      <w:pPr>
        <w:spacing w:line="1000" w:lineRule="exact"/>
        <w:ind w:left="0" w:leftChars="0" w:right="-336" w:rightChars="-140" w:firstLine="0" w:firstLineChars="0"/>
        <w:jc w:val="center"/>
        <w:outlineLvl w:val="9"/>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bookmarkEnd w:id="1"/>
    </w:p>
    <w:p w14:paraId="68CDBD65">
      <w:pPr>
        <w:pStyle w:val="25"/>
        <w:ind w:firstLine="0" w:firstLineChars="0"/>
        <w:outlineLvl w:val="9"/>
        <w:rPr>
          <w:rFonts w:hint="eastAsia"/>
          <w:color w:val="auto"/>
          <w:highlight w:val="none"/>
        </w:rPr>
      </w:pPr>
    </w:p>
    <w:p w14:paraId="11D75D35">
      <w:pPr>
        <w:pStyle w:val="11"/>
        <w:outlineLvl w:val="9"/>
        <w:rPr>
          <w:rFonts w:hint="eastAsia"/>
          <w:color w:val="auto"/>
          <w:highlight w:val="none"/>
        </w:rPr>
      </w:pPr>
    </w:p>
    <w:p w14:paraId="0A8453F7">
      <w:pPr>
        <w:spacing w:line="360" w:lineRule="auto"/>
        <w:ind w:left="0" w:leftChars="0" w:firstLine="1897" w:firstLineChars="593"/>
        <w:jc w:val="left"/>
        <w:outlineLvl w:val="9"/>
        <w:rPr>
          <w:rFonts w:hint="eastAsia" w:ascii="宋体" w:hAnsi="宋体" w:eastAsia="宋体" w:cs="Times New Roman"/>
          <w:color w:val="auto"/>
          <w:sz w:val="32"/>
          <w:szCs w:val="32"/>
          <w:highlight w:val="none"/>
        </w:rPr>
      </w:pPr>
    </w:p>
    <w:p w14:paraId="66E466C8">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rPr>
        <w:t>项目名称：</w:t>
      </w:r>
      <w:r>
        <w:rPr>
          <w:rFonts w:hint="eastAsia" w:ascii="宋体" w:hAnsi="宋体" w:cs="Times New Roman"/>
          <w:color w:val="auto"/>
          <w:sz w:val="32"/>
          <w:szCs w:val="32"/>
          <w:highlight w:val="none"/>
          <w:lang w:eastAsia="zh-CN"/>
        </w:rPr>
        <w:t>桂林市体育局关于传统品牌赛事采购（重）</w:t>
      </w:r>
    </w:p>
    <w:p w14:paraId="4FC923A3">
      <w:pPr>
        <w:spacing w:line="360" w:lineRule="auto"/>
        <w:ind w:left="0" w:leftChars="0" w:firstLine="1257" w:firstLineChars="393"/>
        <w:jc w:val="left"/>
        <w:outlineLvl w:val="9"/>
        <w:rPr>
          <w:rFonts w:hint="eastAsia" w:ascii="宋体" w:hAnsi="宋体" w:eastAsia="宋体" w:cs="Times New Roman"/>
          <w:color w:val="auto"/>
          <w:sz w:val="32"/>
          <w:szCs w:val="32"/>
          <w:highlight w:val="yellow"/>
          <w:lang w:eastAsia="zh-CN"/>
        </w:rPr>
      </w:pPr>
      <w:r>
        <w:rPr>
          <w:rFonts w:hint="eastAsia" w:ascii="宋体" w:hAnsi="宋体" w:eastAsia="宋体" w:cs="Times New Roman"/>
          <w:color w:val="auto"/>
          <w:sz w:val="32"/>
          <w:szCs w:val="32"/>
          <w:highlight w:val="none"/>
        </w:rPr>
        <w:t>项目编号：</w:t>
      </w:r>
      <w:r>
        <w:rPr>
          <w:rFonts w:hint="eastAsia" w:ascii="宋体" w:hAnsi="宋体" w:cs="Times New Roman"/>
          <w:color w:val="auto"/>
          <w:sz w:val="32"/>
          <w:szCs w:val="32"/>
          <w:highlight w:val="none"/>
          <w:lang w:eastAsia="zh-CN"/>
        </w:rPr>
        <w:t>GLZC2025-C3-990261-ZJXJ</w:t>
      </w:r>
    </w:p>
    <w:p w14:paraId="6128AC3F">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6B208207">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44955B56">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lang w:val="en-US" w:eastAsia="zh-CN"/>
        </w:rPr>
        <w:t>采购人：</w:t>
      </w:r>
      <w:r>
        <w:rPr>
          <w:rFonts w:hint="eastAsia" w:ascii="宋体" w:hAnsi="宋体" w:eastAsia="宋体" w:cs="Times New Roman"/>
          <w:color w:val="auto"/>
          <w:sz w:val="32"/>
          <w:szCs w:val="32"/>
          <w:highlight w:val="none"/>
          <w:lang w:eastAsia="zh-CN"/>
        </w:rPr>
        <w:t>桂林市体育局</w:t>
      </w:r>
    </w:p>
    <w:p w14:paraId="4AABE7FD">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采购代理机构：</w:t>
      </w:r>
      <w:r>
        <w:rPr>
          <w:rFonts w:hint="eastAsia" w:ascii="宋体" w:hAnsi="宋体" w:eastAsia="宋体" w:cs="Times New Roman"/>
          <w:color w:val="auto"/>
          <w:sz w:val="32"/>
          <w:szCs w:val="32"/>
          <w:highlight w:val="none"/>
          <w:lang w:eastAsia="zh-CN"/>
        </w:rPr>
        <w:t>中佳信建设管理集团有限公司</w:t>
      </w:r>
      <w:r>
        <w:rPr>
          <w:rFonts w:hint="eastAsia" w:ascii="宋体" w:hAnsi="宋体" w:eastAsia="宋体" w:cs="Times New Roman"/>
          <w:color w:val="auto"/>
          <w:sz w:val="32"/>
          <w:szCs w:val="32"/>
          <w:highlight w:val="none"/>
        </w:rPr>
        <w:cr/>
      </w:r>
      <w:r>
        <w:rPr>
          <w:rFonts w:hint="eastAsia" w:ascii="宋体" w:hAnsi="宋体" w:eastAsia="宋体" w:cs="Times New Roman"/>
          <w:color w:val="auto"/>
          <w:sz w:val="32"/>
          <w:szCs w:val="32"/>
          <w:highlight w:val="none"/>
        </w:rPr>
        <w:t xml:space="preserve">  </w:t>
      </w:r>
    </w:p>
    <w:p w14:paraId="1B2DA926">
      <w:pPr>
        <w:spacing w:line="720" w:lineRule="exact"/>
        <w:ind w:firstLine="1201"/>
        <w:jc w:val="center"/>
        <w:outlineLvl w:val="9"/>
        <w:rPr>
          <w:rFonts w:ascii="华文新魏" w:eastAsia="华文新魏"/>
          <w:b/>
          <w:bCs/>
          <w:color w:val="auto"/>
          <w:kern w:val="0"/>
          <w:sz w:val="60"/>
          <w:szCs w:val="60"/>
          <w:highlight w:val="none"/>
        </w:rPr>
      </w:pPr>
      <w:r>
        <w:rPr>
          <w:rFonts w:hint="eastAsia" w:ascii="宋体" w:hAnsi="宋体" w:eastAsia="宋体" w:cs="Times New Roman"/>
          <w:color w:val="auto"/>
          <w:sz w:val="32"/>
          <w:szCs w:val="32"/>
          <w:highlight w:val="none"/>
        </w:rPr>
        <w:t>202</w:t>
      </w:r>
      <w:r>
        <w:rPr>
          <w:rFonts w:hint="eastAsia" w:ascii="宋体" w:hAnsi="宋体" w:eastAsia="宋体" w:cs="Times New Roman"/>
          <w:color w:val="auto"/>
          <w:sz w:val="32"/>
          <w:szCs w:val="32"/>
          <w:highlight w:val="none"/>
          <w:lang w:val="en-US" w:eastAsia="zh-CN"/>
        </w:rPr>
        <w:t>5</w:t>
      </w:r>
      <w:r>
        <w:rPr>
          <w:rFonts w:hint="eastAsia" w:ascii="宋体" w:hAnsi="宋体" w:eastAsia="宋体" w:cs="Times New Roman"/>
          <w:color w:val="auto"/>
          <w:sz w:val="32"/>
          <w:szCs w:val="32"/>
          <w:highlight w:val="none"/>
        </w:rPr>
        <w:t>年</w:t>
      </w:r>
      <w:r>
        <w:rPr>
          <w:rFonts w:hint="eastAsia" w:ascii="宋体" w:hAnsi="宋体" w:cs="Times New Roman"/>
          <w:color w:val="auto"/>
          <w:sz w:val="32"/>
          <w:szCs w:val="32"/>
          <w:highlight w:val="none"/>
          <w:lang w:val="en-US" w:eastAsia="zh-CN"/>
        </w:rPr>
        <w:t>06月27</w:t>
      </w:r>
      <w:r>
        <w:rPr>
          <w:rFonts w:hint="eastAsia" w:ascii="宋体" w:hAnsi="宋体" w:eastAsia="宋体" w:cs="Times New Roman"/>
          <w:color w:val="auto"/>
          <w:sz w:val="32"/>
          <w:szCs w:val="32"/>
          <w:highlight w:val="none"/>
          <w:lang w:val="en-US" w:eastAsia="zh-CN"/>
        </w:rPr>
        <w:t>日</w:t>
      </w:r>
    </w:p>
    <w:p w14:paraId="474CBD04">
      <w:pPr>
        <w:pStyle w:val="25"/>
        <w:spacing w:line="420" w:lineRule="exact"/>
        <w:jc w:val="center"/>
        <w:outlineLvl w:val="9"/>
        <w:rPr>
          <w:rFonts w:hint="eastAsia" w:hAnsi="宋体" w:cs="宋体"/>
          <w:b/>
          <w:bCs/>
          <w:color w:val="auto"/>
          <w:kern w:val="0"/>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851" w:footer="992" w:gutter="0"/>
          <w:cols w:space="720" w:num="1"/>
          <w:docGrid w:linePitch="312" w:charSpace="0"/>
        </w:sectPr>
      </w:pPr>
    </w:p>
    <w:sdt>
      <w:sdtPr>
        <w:rPr>
          <w:rFonts w:ascii="宋体" w:hAnsi="宋体" w:eastAsia="宋体" w:cs="Times New Roman"/>
          <w:color w:val="auto"/>
          <w:kern w:val="2"/>
          <w:sz w:val="36"/>
          <w:szCs w:val="40"/>
          <w:lang w:val="en-US" w:eastAsia="zh-CN" w:bidi="ar-SA"/>
        </w:rPr>
        <w:id w:val="147459873"/>
        <w15:color w:val="DBDBDB"/>
        <w:docPartObj>
          <w:docPartGallery w:val="Table of Contents"/>
          <w:docPartUnique/>
        </w:docPartObj>
      </w:sdtPr>
      <w:sdtEndPr>
        <w:rPr>
          <w:rFonts w:hint="eastAsia" w:ascii="Times New Roman" w:hAnsi="宋体" w:eastAsia="宋体" w:cs="宋体"/>
          <w:color w:val="auto"/>
          <w:kern w:val="0"/>
          <w:sz w:val="24"/>
          <w:szCs w:val="22"/>
          <w:highlight w:val="none"/>
          <w:lang w:val="en-GB" w:eastAsia="zh-CN" w:bidi="ar-SA"/>
        </w:rPr>
      </w:sdtEndPr>
      <w:sdtContent>
        <w:p w14:paraId="5727D188">
          <w:pPr>
            <w:spacing w:before="0" w:beforeLines="0" w:after="0" w:afterLines="0" w:line="240" w:lineRule="auto"/>
            <w:ind w:left="0" w:leftChars="0" w:right="0" w:rightChars="0" w:firstLine="0" w:firstLineChars="0"/>
            <w:jc w:val="center"/>
            <w:outlineLvl w:val="9"/>
            <w:rPr>
              <w:rFonts w:ascii="宋体" w:hAnsi="宋体" w:eastAsia="宋体"/>
              <w:color w:val="auto"/>
              <w:sz w:val="36"/>
              <w:szCs w:val="40"/>
            </w:rPr>
          </w:pPr>
          <w:r>
            <w:rPr>
              <w:rFonts w:ascii="宋体" w:hAnsi="宋体" w:eastAsia="宋体"/>
              <w:color w:val="auto"/>
              <w:sz w:val="36"/>
              <w:szCs w:val="40"/>
            </w:rPr>
            <w:t>目</w:t>
          </w:r>
          <w:r>
            <w:rPr>
              <w:rFonts w:hint="eastAsia" w:ascii="宋体" w:hAnsi="宋体"/>
              <w:color w:val="auto"/>
              <w:sz w:val="36"/>
              <w:szCs w:val="40"/>
              <w:lang w:val="en-US" w:eastAsia="zh-CN"/>
            </w:rPr>
            <w:t xml:space="preserve">  </w:t>
          </w:r>
          <w:r>
            <w:rPr>
              <w:rFonts w:ascii="宋体" w:hAnsi="宋体" w:eastAsia="宋体"/>
              <w:color w:val="auto"/>
              <w:sz w:val="36"/>
              <w:szCs w:val="40"/>
            </w:rPr>
            <w:t>录</w:t>
          </w:r>
        </w:p>
        <w:p w14:paraId="203F5E0B">
          <w:pPr>
            <w:spacing w:before="0" w:beforeLines="0" w:after="0" w:afterLines="0" w:line="240" w:lineRule="auto"/>
            <w:ind w:left="0" w:leftChars="0" w:right="0" w:rightChars="0" w:firstLine="0" w:firstLineChars="0"/>
            <w:jc w:val="center"/>
            <w:outlineLvl w:val="9"/>
            <w:rPr>
              <w:rFonts w:ascii="宋体" w:hAnsi="宋体" w:eastAsia="宋体"/>
              <w:color w:val="auto"/>
              <w:sz w:val="36"/>
              <w:szCs w:val="40"/>
            </w:rPr>
          </w:pPr>
        </w:p>
        <w:p w14:paraId="5199A307">
          <w:pPr>
            <w:spacing w:before="0" w:beforeLines="0" w:after="0" w:afterLines="0" w:line="240" w:lineRule="auto"/>
            <w:ind w:left="0" w:leftChars="0" w:right="0" w:rightChars="0" w:firstLine="0" w:firstLineChars="0"/>
            <w:jc w:val="center"/>
            <w:outlineLvl w:val="9"/>
            <w:rPr>
              <w:rFonts w:ascii="宋体" w:hAnsi="宋体" w:eastAsia="宋体"/>
              <w:color w:val="auto"/>
              <w:sz w:val="21"/>
            </w:rPr>
          </w:pPr>
        </w:p>
        <w:p w14:paraId="1243AFB0">
          <w:pPr>
            <w:pStyle w:val="31"/>
            <w:tabs>
              <w:tab w:val="right" w:leader="dot" w:pos="9298"/>
            </w:tabs>
            <w:spacing w:line="480" w:lineRule="auto"/>
            <w:rPr>
              <w:b w:val="0"/>
              <w:bCs/>
              <w:color w:val="auto"/>
              <w:sz w:val="24"/>
              <w:szCs w:val="22"/>
            </w:rPr>
          </w:pPr>
          <w:r>
            <w:rPr>
              <w:rFonts w:hint="eastAsia" w:hAnsi="宋体" w:cs="宋体"/>
              <w:color w:val="auto"/>
              <w:kern w:val="0"/>
              <w:sz w:val="32"/>
              <w:highlight w:val="none"/>
            </w:rPr>
            <w:fldChar w:fldCharType="begin"/>
          </w:r>
          <w:r>
            <w:rPr>
              <w:rFonts w:hint="eastAsia" w:hAnsi="宋体" w:cs="宋体"/>
              <w:color w:val="auto"/>
              <w:kern w:val="0"/>
              <w:sz w:val="32"/>
              <w:highlight w:val="none"/>
            </w:rPr>
            <w:instrText xml:space="preserve">TOC \o "1-1" \h \u </w:instrText>
          </w:r>
          <w:r>
            <w:rPr>
              <w:rFonts w:hint="eastAsia" w:hAnsi="宋体" w:cs="宋体"/>
              <w:color w:val="auto"/>
              <w:kern w:val="0"/>
              <w:sz w:val="32"/>
              <w:highlight w:val="none"/>
            </w:rPr>
            <w:fldChar w:fldCharType="separate"/>
          </w:r>
          <w:r>
            <w:rPr>
              <w:rFonts w:hint="eastAsia" w:hAnsi="宋体" w:cs="宋体"/>
              <w:b w:val="0"/>
              <w:bCs/>
              <w:color w:val="auto"/>
              <w:kern w:val="0"/>
              <w:sz w:val="24"/>
              <w:szCs w:val="22"/>
              <w:highlight w:val="none"/>
            </w:rPr>
            <w:fldChar w:fldCharType="begin"/>
          </w:r>
          <w:r>
            <w:rPr>
              <w:rFonts w:hint="eastAsia" w:hAnsi="宋体" w:cs="宋体"/>
              <w:b w:val="0"/>
              <w:bCs/>
              <w:color w:val="auto"/>
              <w:kern w:val="0"/>
              <w:sz w:val="24"/>
              <w:szCs w:val="22"/>
              <w:highlight w:val="none"/>
            </w:rPr>
            <w:instrText xml:space="preserve"> HYPERLINK \l _Toc11869 </w:instrText>
          </w:r>
          <w:r>
            <w:rPr>
              <w:rFonts w:hint="eastAsia" w:hAnsi="宋体" w:cs="宋体"/>
              <w:b w:val="0"/>
              <w:bCs/>
              <w:color w:val="auto"/>
              <w:kern w:val="0"/>
              <w:sz w:val="24"/>
              <w:szCs w:val="22"/>
              <w:highlight w:val="none"/>
            </w:rPr>
            <w:fldChar w:fldCharType="separate"/>
          </w:r>
          <w:r>
            <w:rPr>
              <w:rFonts w:hint="default" w:ascii="宋体" w:hAnsi="宋体" w:cs="宋体"/>
              <w:b w:val="0"/>
              <w:bCs/>
              <w:color w:val="auto"/>
              <w:kern w:val="0"/>
              <w:sz w:val="24"/>
              <w:szCs w:val="32"/>
            </w:rPr>
            <w:t xml:space="preserve">第一章 </w:t>
          </w:r>
          <w:r>
            <w:rPr>
              <w:rFonts w:hint="eastAsia" w:ascii="宋体" w:hAnsi="宋体" w:cs="宋体"/>
              <w:b w:val="0"/>
              <w:bCs/>
              <w:color w:val="auto"/>
              <w:kern w:val="0"/>
              <w:sz w:val="24"/>
              <w:szCs w:val="32"/>
              <w:highlight w:val="none"/>
            </w:rPr>
            <w:t>竞争性磋商公告</w:t>
          </w:r>
          <w:r>
            <w:rPr>
              <w:b w:val="0"/>
              <w:bCs/>
              <w:color w:val="auto"/>
              <w:sz w:val="24"/>
              <w:szCs w:val="22"/>
            </w:rPr>
            <w:tab/>
          </w:r>
          <w:r>
            <w:rPr>
              <w:b w:val="0"/>
              <w:bCs/>
              <w:color w:val="auto"/>
              <w:sz w:val="24"/>
              <w:szCs w:val="22"/>
            </w:rPr>
            <w:fldChar w:fldCharType="begin"/>
          </w:r>
          <w:r>
            <w:rPr>
              <w:b w:val="0"/>
              <w:bCs/>
              <w:color w:val="auto"/>
              <w:sz w:val="24"/>
              <w:szCs w:val="22"/>
            </w:rPr>
            <w:instrText xml:space="preserve"> PAGEREF _Toc11869 \h </w:instrText>
          </w:r>
          <w:r>
            <w:rPr>
              <w:b w:val="0"/>
              <w:bCs/>
              <w:color w:val="auto"/>
              <w:sz w:val="24"/>
              <w:szCs w:val="22"/>
            </w:rPr>
            <w:fldChar w:fldCharType="separate"/>
          </w:r>
          <w:r>
            <w:rPr>
              <w:b w:val="0"/>
              <w:bCs/>
              <w:color w:val="auto"/>
              <w:sz w:val="24"/>
              <w:szCs w:val="22"/>
            </w:rPr>
            <w:t>1</w:t>
          </w:r>
          <w:r>
            <w:rPr>
              <w:b w:val="0"/>
              <w:bCs/>
              <w:color w:val="auto"/>
              <w:sz w:val="24"/>
              <w:szCs w:val="22"/>
            </w:rPr>
            <w:fldChar w:fldCharType="end"/>
          </w:r>
          <w:r>
            <w:rPr>
              <w:rFonts w:hint="eastAsia" w:hAnsi="宋体" w:cs="宋体"/>
              <w:b w:val="0"/>
              <w:bCs/>
              <w:color w:val="auto"/>
              <w:kern w:val="0"/>
              <w:sz w:val="24"/>
              <w:szCs w:val="22"/>
              <w:highlight w:val="none"/>
            </w:rPr>
            <w:fldChar w:fldCharType="end"/>
          </w:r>
        </w:p>
        <w:p w14:paraId="50FAF74D">
          <w:pPr>
            <w:pStyle w:val="31"/>
            <w:tabs>
              <w:tab w:val="right" w:leader="dot" w:pos="9298"/>
            </w:tabs>
            <w:spacing w:line="480" w:lineRule="auto"/>
            <w:rPr>
              <w:b w:val="0"/>
              <w:bCs/>
              <w:color w:val="auto"/>
              <w:sz w:val="24"/>
              <w:szCs w:val="22"/>
            </w:rPr>
          </w:pPr>
          <w:r>
            <w:rPr>
              <w:rFonts w:hint="eastAsia" w:hAnsi="宋体" w:cs="宋体"/>
              <w:b w:val="0"/>
              <w:bCs/>
              <w:color w:val="auto"/>
              <w:kern w:val="0"/>
              <w:sz w:val="24"/>
              <w:szCs w:val="22"/>
              <w:highlight w:val="none"/>
            </w:rPr>
            <w:fldChar w:fldCharType="begin"/>
          </w:r>
          <w:r>
            <w:rPr>
              <w:rFonts w:hint="eastAsia" w:hAnsi="宋体" w:cs="宋体"/>
              <w:b w:val="0"/>
              <w:bCs/>
              <w:color w:val="auto"/>
              <w:kern w:val="0"/>
              <w:sz w:val="24"/>
              <w:szCs w:val="22"/>
              <w:highlight w:val="none"/>
            </w:rPr>
            <w:instrText xml:space="preserve"> HYPERLINK \l _Toc10736 </w:instrText>
          </w:r>
          <w:r>
            <w:rPr>
              <w:rFonts w:hint="eastAsia" w:hAnsi="宋体" w:cs="宋体"/>
              <w:b w:val="0"/>
              <w:bCs/>
              <w:color w:val="auto"/>
              <w:kern w:val="0"/>
              <w:sz w:val="24"/>
              <w:szCs w:val="22"/>
              <w:highlight w:val="none"/>
            </w:rPr>
            <w:fldChar w:fldCharType="separate"/>
          </w:r>
          <w:r>
            <w:rPr>
              <w:rFonts w:hint="default" w:ascii="宋体" w:hAnsi="宋体" w:eastAsia="宋体" w:cs="宋体"/>
              <w:b w:val="0"/>
              <w:bCs/>
              <w:color w:val="auto"/>
              <w:kern w:val="0"/>
              <w:sz w:val="24"/>
              <w:szCs w:val="32"/>
            </w:rPr>
            <w:t xml:space="preserve">第二章 </w:t>
          </w:r>
          <w:r>
            <w:rPr>
              <w:rFonts w:hint="eastAsia" w:ascii="宋体" w:hAnsi="宋体" w:eastAsia="宋体" w:cs="宋体"/>
              <w:b w:val="0"/>
              <w:bCs/>
              <w:color w:val="auto"/>
              <w:kern w:val="0"/>
              <w:sz w:val="24"/>
              <w:szCs w:val="32"/>
              <w:highlight w:val="none"/>
            </w:rPr>
            <w:t>供应商须知</w:t>
          </w:r>
          <w:r>
            <w:rPr>
              <w:b w:val="0"/>
              <w:bCs/>
              <w:color w:val="auto"/>
              <w:sz w:val="24"/>
              <w:szCs w:val="22"/>
            </w:rPr>
            <w:tab/>
          </w:r>
          <w:r>
            <w:rPr>
              <w:b w:val="0"/>
              <w:bCs/>
              <w:color w:val="auto"/>
              <w:sz w:val="24"/>
              <w:szCs w:val="22"/>
            </w:rPr>
            <w:fldChar w:fldCharType="begin"/>
          </w:r>
          <w:r>
            <w:rPr>
              <w:b w:val="0"/>
              <w:bCs/>
              <w:color w:val="auto"/>
              <w:sz w:val="24"/>
              <w:szCs w:val="22"/>
            </w:rPr>
            <w:instrText xml:space="preserve"> PAGEREF _Toc10736 \h </w:instrText>
          </w:r>
          <w:r>
            <w:rPr>
              <w:b w:val="0"/>
              <w:bCs/>
              <w:color w:val="auto"/>
              <w:sz w:val="24"/>
              <w:szCs w:val="22"/>
            </w:rPr>
            <w:fldChar w:fldCharType="separate"/>
          </w:r>
          <w:r>
            <w:rPr>
              <w:b w:val="0"/>
              <w:bCs/>
              <w:color w:val="auto"/>
              <w:sz w:val="24"/>
              <w:szCs w:val="22"/>
            </w:rPr>
            <w:t>5</w:t>
          </w:r>
          <w:r>
            <w:rPr>
              <w:b w:val="0"/>
              <w:bCs/>
              <w:color w:val="auto"/>
              <w:sz w:val="24"/>
              <w:szCs w:val="22"/>
            </w:rPr>
            <w:fldChar w:fldCharType="end"/>
          </w:r>
          <w:r>
            <w:rPr>
              <w:rFonts w:hint="eastAsia" w:hAnsi="宋体" w:cs="宋体"/>
              <w:b w:val="0"/>
              <w:bCs/>
              <w:color w:val="auto"/>
              <w:kern w:val="0"/>
              <w:sz w:val="24"/>
              <w:szCs w:val="22"/>
              <w:highlight w:val="none"/>
            </w:rPr>
            <w:fldChar w:fldCharType="end"/>
          </w:r>
        </w:p>
        <w:p w14:paraId="2BB3E1F9">
          <w:pPr>
            <w:pStyle w:val="31"/>
            <w:tabs>
              <w:tab w:val="right" w:leader="dot" w:pos="9298"/>
            </w:tabs>
            <w:spacing w:line="480" w:lineRule="auto"/>
            <w:rPr>
              <w:b w:val="0"/>
              <w:bCs/>
              <w:color w:val="auto"/>
              <w:sz w:val="24"/>
              <w:szCs w:val="22"/>
            </w:rPr>
          </w:pPr>
          <w:r>
            <w:rPr>
              <w:rFonts w:hint="eastAsia" w:hAnsi="宋体" w:cs="宋体"/>
              <w:b w:val="0"/>
              <w:bCs/>
              <w:color w:val="auto"/>
              <w:kern w:val="0"/>
              <w:sz w:val="24"/>
              <w:szCs w:val="22"/>
              <w:highlight w:val="none"/>
            </w:rPr>
            <w:fldChar w:fldCharType="begin"/>
          </w:r>
          <w:r>
            <w:rPr>
              <w:rFonts w:hint="eastAsia" w:hAnsi="宋体" w:cs="宋体"/>
              <w:b w:val="0"/>
              <w:bCs/>
              <w:color w:val="auto"/>
              <w:kern w:val="0"/>
              <w:sz w:val="24"/>
              <w:szCs w:val="22"/>
              <w:highlight w:val="none"/>
            </w:rPr>
            <w:instrText xml:space="preserve"> HYPERLINK \l _Toc5967 </w:instrText>
          </w:r>
          <w:r>
            <w:rPr>
              <w:rFonts w:hint="eastAsia" w:hAnsi="宋体" w:cs="宋体"/>
              <w:b w:val="0"/>
              <w:bCs/>
              <w:color w:val="auto"/>
              <w:kern w:val="0"/>
              <w:sz w:val="24"/>
              <w:szCs w:val="22"/>
              <w:highlight w:val="none"/>
            </w:rPr>
            <w:fldChar w:fldCharType="separate"/>
          </w:r>
          <w:r>
            <w:rPr>
              <w:rFonts w:hint="default" w:ascii="宋体" w:hAnsi="宋体" w:eastAsia="宋体" w:cs="宋体"/>
              <w:b w:val="0"/>
              <w:bCs/>
              <w:color w:val="auto"/>
              <w:kern w:val="0"/>
              <w:sz w:val="24"/>
              <w:szCs w:val="32"/>
            </w:rPr>
            <w:t xml:space="preserve">第三章 </w:t>
          </w:r>
          <w:r>
            <w:rPr>
              <w:rFonts w:hint="eastAsia" w:ascii="宋体" w:hAnsi="宋体" w:eastAsia="宋体" w:cs="宋体"/>
              <w:b w:val="0"/>
              <w:bCs/>
              <w:color w:val="auto"/>
              <w:kern w:val="0"/>
              <w:sz w:val="24"/>
              <w:szCs w:val="32"/>
              <w:highlight w:val="none"/>
            </w:rPr>
            <w:t>采购需求</w:t>
          </w:r>
          <w:r>
            <w:rPr>
              <w:b w:val="0"/>
              <w:bCs/>
              <w:color w:val="auto"/>
              <w:sz w:val="24"/>
              <w:szCs w:val="22"/>
            </w:rPr>
            <w:tab/>
          </w:r>
          <w:r>
            <w:rPr>
              <w:b w:val="0"/>
              <w:bCs/>
              <w:color w:val="auto"/>
              <w:sz w:val="24"/>
              <w:szCs w:val="22"/>
            </w:rPr>
            <w:fldChar w:fldCharType="begin"/>
          </w:r>
          <w:r>
            <w:rPr>
              <w:b w:val="0"/>
              <w:bCs/>
              <w:color w:val="auto"/>
              <w:sz w:val="24"/>
              <w:szCs w:val="22"/>
            </w:rPr>
            <w:instrText xml:space="preserve"> PAGEREF _Toc5967 \h </w:instrText>
          </w:r>
          <w:r>
            <w:rPr>
              <w:b w:val="0"/>
              <w:bCs/>
              <w:color w:val="auto"/>
              <w:sz w:val="24"/>
              <w:szCs w:val="22"/>
            </w:rPr>
            <w:fldChar w:fldCharType="separate"/>
          </w:r>
          <w:r>
            <w:rPr>
              <w:b w:val="0"/>
              <w:bCs/>
              <w:color w:val="auto"/>
              <w:sz w:val="24"/>
              <w:szCs w:val="22"/>
            </w:rPr>
            <w:t>27</w:t>
          </w:r>
          <w:r>
            <w:rPr>
              <w:b w:val="0"/>
              <w:bCs/>
              <w:color w:val="auto"/>
              <w:sz w:val="24"/>
              <w:szCs w:val="22"/>
            </w:rPr>
            <w:fldChar w:fldCharType="end"/>
          </w:r>
          <w:r>
            <w:rPr>
              <w:rFonts w:hint="eastAsia" w:hAnsi="宋体" w:cs="宋体"/>
              <w:b w:val="0"/>
              <w:bCs/>
              <w:color w:val="auto"/>
              <w:kern w:val="0"/>
              <w:sz w:val="24"/>
              <w:szCs w:val="22"/>
              <w:highlight w:val="none"/>
            </w:rPr>
            <w:fldChar w:fldCharType="end"/>
          </w:r>
        </w:p>
        <w:p w14:paraId="174C0C24">
          <w:pPr>
            <w:pStyle w:val="31"/>
            <w:tabs>
              <w:tab w:val="right" w:leader="dot" w:pos="9298"/>
            </w:tabs>
            <w:spacing w:line="480" w:lineRule="auto"/>
            <w:rPr>
              <w:b w:val="0"/>
              <w:bCs/>
              <w:color w:val="auto"/>
              <w:sz w:val="24"/>
              <w:szCs w:val="22"/>
            </w:rPr>
          </w:pPr>
          <w:r>
            <w:rPr>
              <w:rFonts w:hint="eastAsia" w:hAnsi="宋体" w:cs="宋体"/>
              <w:b w:val="0"/>
              <w:bCs/>
              <w:color w:val="auto"/>
              <w:kern w:val="0"/>
              <w:sz w:val="24"/>
              <w:szCs w:val="22"/>
              <w:highlight w:val="none"/>
            </w:rPr>
            <w:fldChar w:fldCharType="begin"/>
          </w:r>
          <w:r>
            <w:rPr>
              <w:rFonts w:hint="eastAsia" w:hAnsi="宋体" w:cs="宋体"/>
              <w:b w:val="0"/>
              <w:bCs/>
              <w:color w:val="auto"/>
              <w:kern w:val="0"/>
              <w:sz w:val="24"/>
              <w:szCs w:val="22"/>
              <w:highlight w:val="none"/>
            </w:rPr>
            <w:instrText xml:space="preserve"> HYPERLINK \l _Toc1118 </w:instrText>
          </w:r>
          <w:r>
            <w:rPr>
              <w:rFonts w:hint="eastAsia" w:hAnsi="宋体" w:cs="宋体"/>
              <w:b w:val="0"/>
              <w:bCs/>
              <w:color w:val="auto"/>
              <w:kern w:val="0"/>
              <w:sz w:val="24"/>
              <w:szCs w:val="22"/>
              <w:highlight w:val="none"/>
            </w:rPr>
            <w:fldChar w:fldCharType="separate"/>
          </w:r>
          <w:r>
            <w:rPr>
              <w:rFonts w:hint="default" w:ascii="宋体" w:hAnsi="宋体" w:eastAsia="宋体" w:cs="宋体"/>
              <w:b w:val="0"/>
              <w:bCs/>
              <w:color w:val="auto"/>
              <w:kern w:val="0"/>
              <w:sz w:val="24"/>
              <w:szCs w:val="32"/>
              <w:lang w:val="en-US" w:eastAsia="zh-CN"/>
            </w:rPr>
            <w:t xml:space="preserve">第四章 </w:t>
          </w:r>
          <w:r>
            <w:rPr>
              <w:rFonts w:hint="eastAsia" w:ascii="宋体" w:hAnsi="宋体" w:eastAsia="宋体" w:cs="宋体"/>
              <w:b w:val="0"/>
              <w:bCs/>
              <w:color w:val="auto"/>
              <w:kern w:val="0"/>
              <w:sz w:val="24"/>
              <w:szCs w:val="32"/>
              <w:highlight w:val="none"/>
              <w:lang w:val="en-US" w:eastAsia="zh-CN"/>
            </w:rPr>
            <w:t>评审办法</w:t>
          </w:r>
          <w:r>
            <w:rPr>
              <w:b w:val="0"/>
              <w:bCs/>
              <w:color w:val="auto"/>
              <w:sz w:val="24"/>
              <w:szCs w:val="22"/>
            </w:rPr>
            <w:tab/>
          </w:r>
          <w:r>
            <w:rPr>
              <w:b w:val="0"/>
              <w:bCs/>
              <w:color w:val="auto"/>
              <w:sz w:val="24"/>
              <w:szCs w:val="22"/>
            </w:rPr>
            <w:fldChar w:fldCharType="begin"/>
          </w:r>
          <w:r>
            <w:rPr>
              <w:b w:val="0"/>
              <w:bCs/>
              <w:color w:val="auto"/>
              <w:sz w:val="24"/>
              <w:szCs w:val="22"/>
            </w:rPr>
            <w:instrText xml:space="preserve"> PAGEREF _Toc1118 \h </w:instrText>
          </w:r>
          <w:r>
            <w:rPr>
              <w:b w:val="0"/>
              <w:bCs/>
              <w:color w:val="auto"/>
              <w:sz w:val="24"/>
              <w:szCs w:val="22"/>
            </w:rPr>
            <w:fldChar w:fldCharType="separate"/>
          </w:r>
          <w:r>
            <w:rPr>
              <w:b w:val="0"/>
              <w:bCs/>
              <w:color w:val="auto"/>
              <w:sz w:val="24"/>
              <w:szCs w:val="22"/>
            </w:rPr>
            <w:t>36</w:t>
          </w:r>
          <w:r>
            <w:rPr>
              <w:b w:val="0"/>
              <w:bCs/>
              <w:color w:val="auto"/>
              <w:sz w:val="24"/>
              <w:szCs w:val="22"/>
            </w:rPr>
            <w:fldChar w:fldCharType="end"/>
          </w:r>
          <w:r>
            <w:rPr>
              <w:rFonts w:hint="eastAsia" w:hAnsi="宋体" w:cs="宋体"/>
              <w:b w:val="0"/>
              <w:bCs/>
              <w:color w:val="auto"/>
              <w:kern w:val="0"/>
              <w:sz w:val="24"/>
              <w:szCs w:val="22"/>
              <w:highlight w:val="none"/>
            </w:rPr>
            <w:fldChar w:fldCharType="end"/>
          </w:r>
        </w:p>
        <w:p w14:paraId="214A2CAF">
          <w:pPr>
            <w:pStyle w:val="31"/>
            <w:tabs>
              <w:tab w:val="right" w:leader="dot" w:pos="9298"/>
            </w:tabs>
            <w:spacing w:line="480" w:lineRule="auto"/>
            <w:rPr>
              <w:b w:val="0"/>
              <w:bCs/>
              <w:color w:val="auto"/>
              <w:sz w:val="24"/>
              <w:szCs w:val="22"/>
            </w:rPr>
          </w:pPr>
          <w:r>
            <w:rPr>
              <w:rFonts w:hint="eastAsia" w:hAnsi="宋体" w:cs="宋体"/>
              <w:b w:val="0"/>
              <w:bCs/>
              <w:color w:val="auto"/>
              <w:kern w:val="0"/>
              <w:sz w:val="24"/>
              <w:szCs w:val="22"/>
              <w:highlight w:val="none"/>
            </w:rPr>
            <w:fldChar w:fldCharType="begin"/>
          </w:r>
          <w:r>
            <w:rPr>
              <w:rFonts w:hint="eastAsia" w:hAnsi="宋体" w:cs="宋体"/>
              <w:b w:val="0"/>
              <w:bCs/>
              <w:color w:val="auto"/>
              <w:kern w:val="0"/>
              <w:sz w:val="24"/>
              <w:szCs w:val="22"/>
              <w:highlight w:val="none"/>
            </w:rPr>
            <w:instrText xml:space="preserve"> HYPERLINK \l _Toc23901 </w:instrText>
          </w:r>
          <w:r>
            <w:rPr>
              <w:rFonts w:hint="eastAsia" w:hAnsi="宋体" w:cs="宋体"/>
              <w:b w:val="0"/>
              <w:bCs/>
              <w:color w:val="auto"/>
              <w:kern w:val="0"/>
              <w:sz w:val="24"/>
              <w:szCs w:val="22"/>
              <w:highlight w:val="none"/>
            </w:rPr>
            <w:fldChar w:fldCharType="separate"/>
          </w:r>
          <w:r>
            <w:rPr>
              <w:rFonts w:hint="default" w:ascii="宋体" w:hAnsi="宋体" w:eastAsia="宋体" w:cs="宋体"/>
              <w:b w:val="0"/>
              <w:bCs/>
              <w:color w:val="auto"/>
              <w:kern w:val="0"/>
              <w:sz w:val="24"/>
              <w:szCs w:val="32"/>
              <w:lang w:val="en-US" w:eastAsia="zh-CN"/>
            </w:rPr>
            <w:t xml:space="preserve">第五章 </w:t>
          </w:r>
          <w:r>
            <w:rPr>
              <w:rFonts w:hint="eastAsia" w:ascii="宋体" w:hAnsi="宋体" w:eastAsia="宋体" w:cs="宋体"/>
              <w:b w:val="0"/>
              <w:bCs/>
              <w:color w:val="auto"/>
              <w:kern w:val="0"/>
              <w:sz w:val="24"/>
              <w:szCs w:val="32"/>
              <w:highlight w:val="none"/>
              <w:lang w:val="en-US" w:eastAsia="zh-CN"/>
            </w:rPr>
            <w:t>政府采购合同（合同主要条款及格式）</w:t>
          </w:r>
          <w:r>
            <w:rPr>
              <w:b w:val="0"/>
              <w:bCs/>
              <w:color w:val="auto"/>
              <w:sz w:val="24"/>
              <w:szCs w:val="22"/>
            </w:rPr>
            <w:tab/>
          </w:r>
          <w:r>
            <w:rPr>
              <w:b w:val="0"/>
              <w:bCs/>
              <w:color w:val="auto"/>
              <w:sz w:val="24"/>
              <w:szCs w:val="22"/>
            </w:rPr>
            <w:fldChar w:fldCharType="begin"/>
          </w:r>
          <w:r>
            <w:rPr>
              <w:b w:val="0"/>
              <w:bCs/>
              <w:color w:val="auto"/>
              <w:sz w:val="24"/>
              <w:szCs w:val="22"/>
            </w:rPr>
            <w:instrText xml:space="preserve"> PAGEREF _Toc23901 \h </w:instrText>
          </w:r>
          <w:r>
            <w:rPr>
              <w:b w:val="0"/>
              <w:bCs/>
              <w:color w:val="auto"/>
              <w:sz w:val="24"/>
              <w:szCs w:val="22"/>
            </w:rPr>
            <w:fldChar w:fldCharType="separate"/>
          </w:r>
          <w:r>
            <w:rPr>
              <w:b w:val="0"/>
              <w:bCs/>
              <w:color w:val="auto"/>
              <w:sz w:val="24"/>
              <w:szCs w:val="22"/>
            </w:rPr>
            <w:t>38</w:t>
          </w:r>
          <w:r>
            <w:rPr>
              <w:b w:val="0"/>
              <w:bCs/>
              <w:color w:val="auto"/>
              <w:sz w:val="24"/>
              <w:szCs w:val="22"/>
            </w:rPr>
            <w:fldChar w:fldCharType="end"/>
          </w:r>
          <w:r>
            <w:rPr>
              <w:rFonts w:hint="eastAsia" w:hAnsi="宋体" w:cs="宋体"/>
              <w:b w:val="0"/>
              <w:bCs/>
              <w:color w:val="auto"/>
              <w:kern w:val="0"/>
              <w:sz w:val="24"/>
              <w:szCs w:val="22"/>
              <w:highlight w:val="none"/>
            </w:rPr>
            <w:fldChar w:fldCharType="end"/>
          </w:r>
        </w:p>
        <w:p w14:paraId="7365DB8B">
          <w:pPr>
            <w:pStyle w:val="31"/>
            <w:tabs>
              <w:tab w:val="right" w:leader="dot" w:pos="9298"/>
            </w:tabs>
            <w:spacing w:line="480" w:lineRule="auto"/>
            <w:rPr>
              <w:color w:val="auto"/>
            </w:rPr>
          </w:pPr>
          <w:r>
            <w:rPr>
              <w:rFonts w:hint="eastAsia" w:hAnsi="宋体" w:cs="宋体"/>
              <w:b w:val="0"/>
              <w:bCs/>
              <w:color w:val="auto"/>
              <w:kern w:val="0"/>
              <w:sz w:val="24"/>
              <w:szCs w:val="22"/>
              <w:highlight w:val="none"/>
            </w:rPr>
            <w:fldChar w:fldCharType="begin"/>
          </w:r>
          <w:r>
            <w:rPr>
              <w:rFonts w:hint="eastAsia" w:hAnsi="宋体" w:cs="宋体"/>
              <w:b w:val="0"/>
              <w:bCs/>
              <w:color w:val="auto"/>
              <w:kern w:val="0"/>
              <w:sz w:val="24"/>
              <w:szCs w:val="22"/>
              <w:highlight w:val="none"/>
            </w:rPr>
            <w:instrText xml:space="preserve"> HYPERLINK \l _Toc29389 </w:instrText>
          </w:r>
          <w:r>
            <w:rPr>
              <w:rFonts w:hint="eastAsia" w:hAnsi="宋体" w:cs="宋体"/>
              <w:b w:val="0"/>
              <w:bCs/>
              <w:color w:val="auto"/>
              <w:kern w:val="0"/>
              <w:sz w:val="24"/>
              <w:szCs w:val="22"/>
              <w:highlight w:val="none"/>
            </w:rPr>
            <w:fldChar w:fldCharType="separate"/>
          </w:r>
          <w:r>
            <w:rPr>
              <w:rFonts w:hint="default" w:ascii="宋体" w:hAnsi="宋体" w:eastAsia="宋体" w:cs="宋体"/>
              <w:b w:val="0"/>
              <w:bCs/>
              <w:color w:val="auto"/>
              <w:kern w:val="0"/>
              <w:sz w:val="24"/>
              <w:szCs w:val="32"/>
              <w:lang w:val="en-US" w:eastAsia="zh-CN"/>
            </w:rPr>
            <w:t xml:space="preserve">第六章 </w:t>
          </w:r>
          <w:r>
            <w:rPr>
              <w:rFonts w:hint="eastAsia" w:ascii="宋体" w:hAnsi="宋体" w:eastAsia="宋体" w:cs="宋体"/>
              <w:b w:val="0"/>
              <w:bCs/>
              <w:color w:val="auto"/>
              <w:kern w:val="0"/>
              <w:sz w:val="24"/>
              <w:szCs w:val="32"/>
              <w:highlight w:val="none"/>
              <w:lang w:val="en-US" w:eastAsia="zh-CN"/>
            </w:rPr>
            <w:t>响应文件（格式）</w:t>
          </w:r>
          <w:r>
            <w:rPr>
              <w:b w:val="0"/>
              <w:bCs/>
              <w:color w:val="auto"/>
              <w:sz w:val="24"/>
              <w:szCs w:val="22"/>
            </w:rPr>
            <w:tab/>
          </w:r>
          <w:r>
            <w:rPr>
              <w:b w:val="0"/>
              <w:bCs/>
              <w:color w:val="auto"/>
              <w:sz w:val="24"/>
              <w:szCs w:val="22"/>
            </w:rPr>
            <w:fldChar w:fldCharType="begin"/>
          </w:r>
          <w:r>
            <w:rPr>
              <w:b w:val="0"/>
              <w:bCs/>
              <w:color w:val="auto"/>
              <w:sz w:val="24"/>
              <w:szCs w:val="22"/>
            </w:rPr>
            <w:instrText xml:space="preserve"> PAGEREF _Toc29389 \h </w:instrText>
          </w:r>
          <w:r>
            <w:rPr>
              <w:b w:val="0"/>
              <w:bCs/>
              <w:color w:val="auto"/>
              <w:sz w:val="24"/>
              <w:szCs w:val="22"/>
            </w:rPr>
            <w:fldChar w:fldCharType="separate"/>
          </w:r>
          <w:r>
            <w:rPr>
              <w:b w:val="0"/>
              <w:bCs/>
              <w:color w:val="auto"/>
              <w:sz w:val="24"/>
              <w:szCs w:val="22"/>
            </w:rPr>
            <w:t>41</w:t>
          </w:r>
          <w:r>
            <w:rPr>
              <w:b w:val="0"/>
              <w:bCs/>
              <w:color w:val="auto"/>
              <w:sz w:val="24"/>
              <w:szCs w:val="22"/>
            </w:rPr>
            <w:fldChar w:fldCharType="end"/>
          </w:r>
          <w:r>
            <w:rPr>
              <w:rFonts w:hint="eastAsia" w:hAnsi="宋体" w:cs="宋体"/>
              <w:b w:val="0"/>
              <w:bCs/>
              <w:color w:val="auto"/>
              <w:kern w:val="0"/>
              <w:sz w:val="24"/>
              <w:szCs w:val="22"/>
              <w:highlight w:val="none"/>
            </w:rPr>
            <w:fldChar w:fldCharType="end"/>
          </w:r>
        </w:p>
        <w:p w14:paraId="0959DDF6">
          <w:pPr>
            <w:pStyle w:val="25"/>
            <w:tabs>
              <w:tab w:val="left" w:pos="8860"/>
              <w:tab w:val="left" w:pos="9140"/>
            </w:tabs>
            <w:spacing w:line="480" w:lineRule="auto"/>
            <w:outlineLvl w:val="9"/>
            <w:rPr>
              <w:rFonts w:hint="eastAsia" w:ascii="Times New Roman" w:hAnsi="宋体" w:eastAsia="宋体" w:cs="宋体"/>
              <w:color w:val="auto"/>
              <w:kern w:val="0"/>
              <w:sz w:val="24"/>
              <w:szCs w:val="22"/>
              <w:highlight w:val="none"/>
              <w:lang w:val="en-GB" w:eastAsia="zh-CN" w:bidi="ar-SA"/>
            </w:rPr>
          </w:pPr>
          <w:r>
            <w:rPr>
              <w:rFonts w:hint="eastAsia" w:hAnsi="宋体" w:cs="宋体"/>
              <w:color w:val="auto"/>
              <w:kern w:val="0"/>
              <w:highlight w:val="none"/>
            </w:rPr>
            <w:fldChar w:fldCharType="end"/>
          </w:r>
        </w:p>
      </w:sdtContent>
    </w:sdt>
    <w:p w14:paraId="3A81E8C0">
      <w:pPr>
        <w:pStyle w:val="11"/>
        <w:outlineLvl w:val="9"/>
        <w:rPr>
          <w:rFonts w:hint="eastAsia"/>
          <w:color w:val="auto"/>
        </w:rPr>
      </w:pPr>
    </w:p>
    <w:p w14:paraId="1E60BF73">
      <w:pPr>
        <w:pStyle w:val="25"/>
        <w:tabs>
          <w:tab w:val="left" w:pos="8860"/>
          <w:tab w:val="left" w:pos="9140"/>
        </w:tabs>
        <w:spacing w:line="520" w:lineRule="exact"/>
        <w:ind w:firstLine="737"/>
        <w:outlineLvl w:val="9"/>
        <w:rPr>
          <w:rFonts w:hint="eastAsia" w:hAnsi="宋体" w:cs="宋体"/>
          <w:color w:val="auto"/>
          <w:kern w:val="0"/>
          <w:szCs w:val="21"/>
          <w:highlight w:val="none"/>
        </w:rPr>
      </w:pPr>
      <w:r>
        <w:rPr>
          <w:rFonts w:hint="eastAsia" w:hAnsi="宋体" w:cs="宋体"/>
          <w:color w:val="auto"/>
          <w:kern w:val="0"/>
          <w:szCs w:val="21"/>
          <w:highlight w:val="none"/>
        </w:rPr>
        <w:t xml:space="preserve"> </w:t>
      </w:r>
    </w:p>
    <w:p w14:paraId="6978F7B2">
      <w:pPr>
        <w:ind w:firstLine="3120" w:firstLineChars="1300"/>
        <w:outlineLvl w:val="9"/>
        <w:rPr>
          <w:color w:val="auto"/>
          <w:kern w:val="0"/>
          <w:szCs w:val="21"/>
          <w:highlight w:val="none"/>
        </w:rPr>
      </w:pPr>
    </w:p>
    <w:p w14:paraId="2366B0EC">
      <w:pPr>
        <w:ind w:firstLine="3120" w:firstLineChars="1300"/>
        <w:outlineLvl w:val="9"/>
        <w:rPr>
          <w:color w:val="auto"/>
          <w:kern w:val="0"/>
          <w:szCs w:val="21"/>
          <w:highlight w:val="none"/>
        </w:rPr>
      </w:pPr>
    </w:p>
    <w:p w14:paraId="587176C2">
      <w:pPr>
        <w:ind w:firstLine="3120" w:firstLineChars="1300"/>
        <w:outlineLvl w:val="9"/>
        <w:rPr>
          <w:color w:val="auto"/>
          <w:kern w:val="0"/>
          <w:szCs w:val="21"/>
          <w:highlight w:val="none"/>
        </w:rPr>
      </w:pPr>
    </w:p>
    <w:p w14:paraId="4261A0EC">
      <w:pPr>
        <w:ind w:firstLine="3120" w:firstLineChars="1300"/>
        <w:outlineLvl w:val="9"/>
        <w:rPr>
          <w:color w:val="auto"/>
          <w:kern w:val="0"/>
          <w:szCs w:val="21"/>
          <w:highlight w:val="none"/>
        </w:rPr>
      </w:pPr>
    </w:p>
    <w:p w14:paraId="6B37361B">
      <w:pPr>
        <w:ind w:firstLine="3120" w:firstLineChars="1300"/>
        <w:outlineLvl w:val="9"/>
        <w:rPr>
          <w:color w:val="auto"/>
          <w:kern w:val="0"/>
          <w:szCs w:val="21"/>
          <w:highlight w:val="none"/>
        </w:rPr>
      </w:pPr>
    </w:p>
    <w:p w14:paraId="7879D14A">
      <w:pPr>
        <w:ind w:firstLine="3120" w:firstLineChars="1300"/>
        <w:outlineLvl w:val="9"/>
        <w:rPr>
          <w:color w:val="auto"/>
          <w:kern w:val="0"/>
          <w:szCs w:val="21"/>
          <w:highlight w:val="none"/>
        </w:rPr>
      </w:pPr>
    </w:p>
    <w:p w14:paraId="15546999">
      <w:pPr>
        <w:ind w:firstLine="3120" w:firstLineChars="1300"/>
        <w:outlineLvl w:val="9"/>
        <w:rPr>
          <w:color w:val="auto"/>
          <w:kern w:val="0"/>
          <w:szCs w:val="21"/>
          <w:highlight w:val="none"/>
        </w:rPr>
      </w:pPr>
    </w:p>
    <w:p w14:paraId="73A191BA">
      <w:pPr>
        <w:ind w:firstLine="3120" w:firstLineChars="1300"/>
        <w:outlineLvl w:val="9"/>
        <w:rPr>
          <w:color w:val="auto"/>
          <w:kern w:val="0"/>
          <w:szCs w:val="21"/>
          <w:highlight w:val="none"/>
        </w:rPr>
      </w:pPr>
    </w:p>
    <w:p w14:paraId="40B04010">
      <w:pPr>
        <w:ind w:firstLine="3120" w:firstLineChars="1300"/>
        <w:outlineLvl w:val="9"/>
        <w:rPr>
          <w:color w:val="auto"/>
          <w:kern w:val="0"/>
          <w:szCs w:val="21"/>
          <w:highlight w:val="none"/>
        </w:rPr>
      </w:pPr>
    </w:p>
    <w:p w14:paraId="75B97B61">
      <w:pPr>
        <w:ind w:firstLine="3120" w:firstLineChars="1300"/>
        <w:outlineLvl w:val="9"/>
        <w:rPr>
          <w:color w:val="auto"/>
          <w:kern w:val="0"/>
          <w:szCs w:val="21"/>
          <w:highlight w:val="none"/>
        </w:rPr>
      </w:pPr>
    </w:p>
    <w:p w14:paraId="4BE7E4AE">
      <w:pPr>
        <w:ind w:firstLine="3120" w:firstLineChars="1300"/>
        <w:outlineLvl w:val="9"/>
        <w:rPr>
          <w:color w:val="auto"/>
          <w:kern w:val="0"/>
          <w:szCs w:val="21"/>
          <w:highlight w:val="none"/>
        </w:rPr>
      </w:pPr>
    </w:p>
    <w:p w14:paraId="39C8A420">
      <w:pPr>
        <w:ind w:firstLine="3120" w:firstLineChars="1300"/>
        <w:outlineLvl w:val="9"/>
        <w:rPr>
          <w:color w:val="auto"/>
          <w:kern w:val="0"/>
          <w:szCs w:val="21"/>
          <w:highlight w:val="none"/>
        </w:rPr>
      </w:pPr>
    </w:p>
    <w:p w14:paraId="318A283C">
      <w:pPr>
        <w:ind w:firstLine="3120" w:firstLineChars="1300"/>
        <w:outlineLvl w:val="9"/>
        <w:rPr>
          <w:color w:val="auto"/>
          <w:kern w:val="0"/>
          <w:szCs w:val="21"/>
          <w:highlight w:val="none"/>
        </w:rPr>
      </w:pPr>
    </w:p>
    <w:p w14:paraId="66ADBA06">
      <w:pPr>
        <w:ind w:firstLine="3120" w:firstLineChars="1300"/>
        <w:outlineLvl w:val="9"/>
        <w:rPr>
          <w:color w:val="auto"/>
          <w:kern w:val="0"/>
          <w:szCs w:val="21"/>
          <w:highlight w:val="none"/>
        </w:rPr>
      </w:pPr>
    </w:p>
    <w:p w14:paraId="68AA657F">
      <w:pPr>
        <w:pStyle w:val="18"/>
        <w:outlineLvl w:val="9"/>
        <w:rPr>
          <w:rFonts w:hint="eastAsia"/>
          <w:color w:val="auto"/>
          <w:highlight w:val="none"/>
        </w:rPr>
      </w:pPr>
    </w:p>
    <w:p w14:paraId="1A30D5A3">
      <w:pPr>
        <w:pStyle w:val="41"/>
        <w:outlineLvl w:val="9"/>
        <w:rPr>
          <w:color w:val="auto"/>
          <w:highlight w:val="none"/>
        </w:rPr>
      </w:pPr>
    </w:p>
    <w:p w14:paraId="4032091B">
      <w:pPr>
        <w:ind w:firstLine="3120" w:firstLineChars="1300"/>
        <w:outlineLvl w:val="9"/>
        <w:rPr>
          <w:color w:val="auto"/>
          <w:kern w:val="0"/>
          <w:szCs w:val="21"/>
          <w:highlight w:val="none"/>
        </w:rPr>
      </w:pPr>
    </w:p>
    <w:p w14:paraId="35F35650">
      <w:pPr>
        <w:pStyle w:val="18"/>
        <w:ind w:left="0"/>
        <w:outlineLvl w:val="9"/>
        <w:rPr>
          <w:rFonts w:hint="eastAsia"/>
          <w:color w:val="auto"/>
          <w:highlight w:val="none"/>
          <w:lang w:val="en-US"/>
        </w:rPr>
      </w:pPr>
    </w:p>
    <w:p w14:paraId="2EF78A67">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sectPr>
          <w:footerReference r:id="rId11" w:type="default"/>
          <w:pgSz w:w="11906" w:h="16838"/>
          <w:pgMar w:top="1440" w:right="1304" w:bottom="1440" w:left="1304" w:header="851" w:footer="992" w:gutter="0"/>
          <w:pgNumType w:start="1"/>
          <w:cols w:space="720" w:num="1"/>
          <w:docGrid w:linePitch="312" w:charSpace="0"/>
        </w:sectPr>
      </w:pPr>
      <w:bookmarkStart w:id="2" w:name="_Toc82016584"/>
      <w:bookmarkStart w:id="3" w:name="_Toc44405619"/>
      <w:bookmarkStart w:id="4" w:name="_Toc44229878"/>
    </w:p>
    <w:p w14:paraId="265B18A4">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lang w:val="en-US" w:eastAsia="zh-CN"/>
        </w:rPr>
        <w:t xml:space="preserve"> </w:t>
      </w:r>
      <w:bookmarkStart w:id="5" w:name="_Toc11869"/>
      <w:r>
        <w:rPr>
          <w:rFonts w:hint="eastAsia" w:ascii="宋体" w:hAnsi="宋体" w:cs="宋体"/>
          <w:b w:val="0"/>
          <w:bCs/>
          <w:color w:val="auto"/>
          <w:kern w:val="0"/>
          <w:sz w:val="32"/>
          <w:szCs w:val="32"/>
          <w:highlight w:val="none"/>
        </w:rPr>
        <w:t>竞争性磋商公告</w:t>
      </w:r>
      <w:bookmarkEnd w:id="2"/>
      <w:bookmarkEnd w:id="5"/>
    </w:p>
    <w:p w14:paraId="4FE4F9A2">
      <w:pPr>
        <w:spacing w:line="320" w:lineRule="exact"/>
        <w:ind w:firstLine="0" w:firstLineChars="0"/>
        <w:outlineLvl w:val="9"/>
        <w:rPr>
          <w:rFonts w:hint="eastAsia" w:ascii="宋体" w:hAnsi="宋体" w:cs="宋体"/>
          <w:color w:val="auto"/>
          <w:sz w:val="21"/>
          <w:szCs w:val="24"/>
          <w:highlight w:val="none"/>
        </w:rPr>
      </w:pPr>
    </w:p>
    <w:p w14:paraId="5C3617CC">
      <w:pPr>
        <w:pBdr>
          <w:top w:val="single" w:color="auto" w:sz="4" w:space="1"/>
          <w:left w:val="single" w:color="auto" w:sz="4" w:space="4"/>
          <w:bottom w:val="single" w:color="auto" w:sz="4" w:space="1"/>
          <w:right w:val="single" w:color="auto" w:sz="4" w:space="4"/>
        </w:pBdr>
        <w:spacing w:line="320" w:lineRule="exact"/>
        <w:ind w:firstLine="420"/>
        <w:outlineLvl w:val="9"/>
        <w:rPr>
          <w:rFonts w:hint="eastAsia" w:ascii="宋体" w:hAnsi="宋体" w:cs="宋体"/>
          <w:color w:val="auto"/>
          <w:sz w:val="21"/>
          <w:szCs w:val="24"/>
          <w:highlight w:val="none"/>
        </w:rPr>
      </w:pPr>
      <w:bookmarkStart w:id="6" w:name="_Hlk37430271"/>
      <w:r>
        <w:rPr>
          <w:rFonts w:hint="eastAsia" w:ascii="宋体" w:hAnsi="宋体" w:cs="宋体"/>
          <w:color w:val="auto"/>
          <w:sz w:val="21"/>
          <w:szCs w:val="24"/>
          <w:highlight w:val="none"/>
        </w:rPr>
        <w:t>项目概况</w:t>
      </w:r>
    </w:p>
    <w:p w14:paraId="5C7209B1">
      <w:pPr>
        <w:pBdr>
          <w:top w:val="single" w:color="auto" w:sz="4" w:space="1"/>
          <w:left w:val="single" w:color="auto" w:sz="4" w:space="4"/>
          <w:bottom w:val="single" w:color="auto" w:sz="4" w:space="1"/>
          <w:right w:val="single" w:color="auto" w:sz="4" w:space="4"/>
        </w:pBdr>
        <w:wordWrap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eastAsia="zh-CN"/>
        </w:rPr>
        <w:t>桂林市体育局关于传统品牌赛事采购（重）</w:t>
      </w:r>
      <w:r>
        <w:rPr>
          <w:rFonts w:hint="eastAsia" w:ascii="宋体" w:hAnsi="宋体" w:cs="宋体"/>
          <w:color w:val="auto"/>
          <w:sz w:val="21"/>
          <w:szCs w:val="24"/>
          <w:highlight w:val="none"/>
        </w:rPr>
        <w:t>的潜在供应商应在广西政府采购云平台</w:t>
      </w:r>
      <w:r>
        <w:rPr>
          <w:rFonts w:hint="eastAsia" w:ascii="宋体" w:hAnsi="宋体" w:cs="宋体"/>
          <w:color w:val="auto"/>
          <w:sz w:val="21"/>
          <w:szCs w:val="24"/>
          <w:highlight w:val="none"/>
          <w:lang w:val="en-US" w:eastAsia="zh-CN"/>
        </w:rPr>
        <w:t>线上</w:t>
      </w:r>
      <w:r>
        <w:rPr>
          <w:rFonts w:hint="eastAsia" w:ascii="宋体" w:hAnsi="宋体" w:cs="宋体"/>
          <w:color w:val="auto"/>
          <w:sz w:val="21"/>
          <w:szCs w:val="24"/>
          <w:highlight w:val="none"/>
        </w:rPr>
        <w:t>获取</w:t>
      </w:r>
      <w:r>
        <w:rPr>
          <w:rFonts w:hint="eastAsia" w:ascii="宋体" w:hAnsi="宋体" w:cs="宋体"/>
          <w:color w:val="auto"/>
          <w:sz w:val="21"/>
          <w:szCs w:val="24"/>
          <w:highlight w:val="none"/>
          <w:lang w:val="en-US" w:eastAsia="zh-CN"/>
        </w:rPr>
        <w:t>采购</w:t>
      </w:r>
      <w:r>
        <w:rPr>
          <w:rFonts w:hint="eastAsia" w:ascii="宋体" w:hAnsi="宋体" w:cs="宋体"/>
          <w:color w:val="auto"/>
          <w:sz w:val="21"/>
          <w:szCs w:val="24"/>
          <w:highlight w:val="none"/>
        </w:rPr>
        <w:t>文件，并于</w:t>
      </w:r>
      <w:r>
        <w:rPr>
          <w:rFonts w:hint="eastAsia" w:ascii="宋体" w:hAnsi="宋体" w:cs="宋体"/>
          <w:color w:val="auto"/>
          <w:sz w:val="21"/>
          <w:szCs w:val="24"/>
          <w:highlight w:val="none"/>
          <w:lang w:eastAsia="zh-CN"/>
        </w:rPr>
        <w:t>2025年07月08</w:t>
      </w:r>
      <w:r>
        <w:rPr>
          <w:rFonts w:hint="eastAsia" w:ascii="宋体" w:hAnsi="宋体" w:cs="宋体"/>
          <w:color w:val="auto"/>
          <w:sz w:val="21"/>
          <w:szCs w:val="24"/>
          <w:highlight w:val="none"/>
        </w:rPr>
        <w:t>上午9时30分（北京时间）前提交响应文件。</w:t>
      </w:r>
    </w:p>
    <w:bookmarkEnd w:id="6"/>
    <w:p w14:paraId="121A570F">
      <w:pPr>
        <w:keepNext/>
        <w:keepLines/>
        <w:spacing w:before="260" w:after="260" w:line="240" w:lineRule="auto"/>
        <w:ind w:firstLine="422"/>
        <w:outlineLvl w:val="9"/>
        <w:rPr>
          <w:rFonts w:hint="eastAsia" w:ascii="宋体" w:hAnsi="宋体" w:cs="宋体"/>
          <w:b/>
          <w:color w:val="auto"/>
          <w:sz w:val="21"/>
          <w:szCs w:val="21"/>
          <w:highlight w:val="none"/>
        </w:rPr>
      </w:pPr>
      <w:bookmarkStart w:id="7" w:name="_Toc28359012"/>
      <w:bookmarkStart w:id="8" w:name="_Toc35393798"/>
      <w:bookmarkStart w:id="9" w:name="_Toc28359089"/>
      <w:bookmarkStart w:id="10" w:name="_Toc82016585"/>
      <w:bookmarkStart w:id="11" w:name="_Toc35393629"/>
      <w:r>
        <w:rPr>
          <w:rFonts w:hint="eastAsia" w:ascii="宋体" w:hAnsi="宋体" w:cs="宋体"/>
          <w:b/>
          <w:color w:val="auto"/>
          <w:sz w:val="21"/>
          <w:szCs w:val="21"/>
          <w:highlight w:val="none"/>
        </w:rPr>
        <w:t>一、项目基本情况</w:t>
      </w:r>
      <w:bookmarkEnd w:id="7"/>
      <w:bookmarkEnd w:id="8"/>
      <w:bookmarkEnd w:id="9"/>
      <w:bookmarkEnd w:id="10"/>
      <w:bookmarkEnd w:id="11"/>
    </w:p>
    <w:p w14:paraId="7427E57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GLZC2025-C3-990261-ZJXJ</w:t>
      </w:r>
      <w:r>
        <w:rPr>
          <w:rFonts w:hint="eastAsia" w:ascii="宋体" w:hAnsi="宋体" w:cs="宋体"/>
          <w:color w:val="auto"/>
          <w:sz w:val="21"/>
          <w:szCs w:val="21"/>
          <w:highlight w:val="none"/>
        </w:rPr>
        <w:t xml:space="preserve"> </w:t>
      </w:r>
    </w:p>
    <w:p w14:paraId="013B9424">
      <w:pPr>
        <w:spacing w:line="36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w:t>
      </w:r>
      <w:r>
        <w:rPr>
          <w:rFonts w:hint="eastAsia" w:ascii="宋体" w:hAnsi="宋体" w:eastAsia="宋体" w:cs="宋体"/>
          <w:color w:val="auto"/>
          <w:sz w:val="21"/>
          <w:szCs w:val="21"/>
          <w:highlight w:val="none"/>
        </w:rPr>
        <w:t>称：</w:t>
      </w:r>
      <w:r>
        <w:rPr>
          <w:rFonts w:hint="eastAsia" w:ascii="宋体" w:hAnsi="宋体" w:cs="宋体"/>
          <w:color w:val="auto"/>
          <w:sz w:val="21"/>
          <w:szCs w:val="21"/>
          <w:highlight w:val="none"/>
          <w:lang w:eastAsia="zh-CN"/>
        </w:rPr>
        <w:t>桂林市体育局关于传统品牌赛事采购（重）</w:t>
      </w:r>
    </w:p>
    <w:p w14:paraId="0C0C419C">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采购方式：竞争性磋商</w:t>
      </w:r>
    </w:p>
    <w:p w14:paraId="1F68E078">
      <w:pPr>
        <w:spacing w:line="360" w:lineRule="exact"/>
        <w:ind w:firstLine="420"/>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cs="宋体"/>
          <w:color w:val="auto"/>
          <w:kern w:val="0"/>
          <w:sz w:val="21"/>
          <w:szCs w:val="21"/>
          <w:highlight w:val="none"/>
          <w:lang w:val="en-US" w:eastAsia="zh-CN"/>
        </w:rPr>
        <w:t>1347050.00</w:t>
      </w:r>
    </w:p>
    <w:p w14:paraId="2F6DE924">
      <w:pPr>
        <w:spacing w:line="360" w:lineRule="exact"/>
        <w:ind w:firstLine="420"/>
        <w:outlineLvl w:val="9"/>
        <w:rPr>
          <w:rFonts w:hint="eastAsia" w:ascii="宋体" w:hAnsi="宋体" w:eastAsia="宋体" w:cs="宋体"/>
          <w:color w:val="auto"/>
          <w:kern w:val="0"/>
          <w:sz w:val="21"/>
          <w:szCs w:val="21"/>
          <w:highlight w:val="none"/>
          <w:lang w:val="en-US" w:eastAsia="zh-CN"/>
        </w:rPr>
      </w:pPr>
    </w:p>
    <w:p w14:paraId="7CEEC76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采购需求：</w:t>
      </w:r>
    </w:p>
    <w:p w14:paraId="00F2CB0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w:t>
      </w:r>
    </w:p>
    <w:p w14:paraId="28F0102D">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cs="宋体"/>
          <w:color w:val="auto"/>
          <w:sz w:val="21"/>
          <w:szCs w:val="24"/>
          <w:highlight w:val="none"/>
          <w:lang w:eastAsia="zh-CN"/>
        </w:rPr>
        <w:t>桂林市“桂花杯”门球公开赛暨首届“漓江杯”门球邀请赛</w:t>
      </w:r>
    </w:p>
    <w:p w14:paraId="5276603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645F06F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161550.00</w:t>
      </w:r>
    </w:p>
    <w:p w14:paraId="2CF6B51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cs="宋体"/>
          <w:color w:val="auto"/>
          <w:sz w:val="21"/>
          <w:szCs w:val="24"/>
          <w:highlight w:val="none"/>
          <w:lang w:eastAsia="zh-CN"/>
        </w:rPr>
        <w:t>桂林市“桂花杯”门球公开赛暨首届“漓江杯”门球邀请赛</w:t>
      </w:r>
      <w:r>
        <w:rPr>
          <w:rFonts w:hint="eastAsia" w:ascii="宋体" w:hAnsi="宋体" w:cs="宋体"/>
          <w:color w:val="auto"/>
          <w:sz w:val="21"/>
          <w:szCs w:val="24"/>
          <w:highlight w:val="none"/>
        </w:rPr>
        <w:t>1项</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具体内容详见竞争性磋商文件。</w:t>
      </w:r>
    </w:p>
    <w:p w14:paraId="690F8FB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161550.00</w:t>
      </w:r>
      <w:r>
        <w:rPr>
          <w:rFonts w:hint="eastAsia" w:ascii="宋体" w:hAnsi="宋体" w:cs="宋体"/>
          <w:b w:val="0"/>
          <w:bCs/>
          <w:color w:val="auto"/>
          <w:kern w:val="2"/>
          <w:sz w:val="21"/>
          <w:szCs w:val="21"/>
          <w:highlight w:val="none"/>
          <w:lang w:val="en-US" w:eastAsia="zh-CN" w:bidi="ar-SA"/>
        </w:rPr>
        <w:t>元</w:t>
      </w:r>
    </w:p>
    <w:p w14:paraId="5F1E3BA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2F4C9B9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bookmarkStart w:id="12" w:name="_Toc28359013"/>
      <w:bookmarkStart w:id="13" w:name="_Toc28359090"/>
      <w:bookmarkStart w:id="14" w:name="_Toc35393630"/>
      <w:bookmarkStart w:id="15" w:name="_Toc35393799"/>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43D30A06">
      <w:pPr>
        <w:adjustRightInd w:val="0"/>
        <w:snapToGrid w:val="0"/>
        <w:spacing w:line="360" w:lineRule="exact"/>
        <w:ind w:firstLine="420"/>
        <w:outlineLvl w:val="9"/>
        <w:rPr>
          <w:rFonts w:hint="eastAsia" w:ascii="宋体" w:hAnsi="宋体" w:cs="宋体"/>
          <w:color w:val="auto"/>
          <w:sz w:val="21"/>
          <w:szCs w:val="24"/>
          <w:highlight w:val="none"/>
        </w:rPr>
      </w:pPr>
    </w:p>
    <w:p w14:paraId="7F50840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标项二</w:t>
      </w:r>
      <w:r>
        <w:rPr>
          <w:rFonts w:hint="eastAsia" w:ascii="宋体" w:hAnsi="宋体" w:cs="宋体"/>
          <w:color w:val="auto"/>
          <w:sz w:val="21"/>
          <w:szCs w:val="24"/>
          <w:highlight w:val="none"/>
        </w:rPr>
        <w:t>：</w:t>
      </w:r>
    </w:p>
    <w:p w14:paraId="2B1EF537">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桂林市第九套广播体操（工间操）比赛</w:t>
      </w:r>
    </w:p>
    <w:p w14:paraId="0ABC60B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1E9EAD9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137400.00</w:t>
      </w:r>
    </w:p>
    <w:p w14:paraId="10F4D23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桂林市第九套广播体操（工间操）比赛</w:t>
      </w:r>
      <w:r>
        <w:rPr>
          <w:rFonts w:hint="eastAsia" w:ascii="宋体" w:hAnsi="宋体" w:cs="宋体"/>
          <w:color w:val="auto"/>
          <w:sz w:val="21"/>
          <w:szCs w:val="24"/>
          <w:highlight w:val="none"/>
        </w:rPr>
        <w:t>1项，具体内容详见竞争性磋商文件。</w:t>
      </w:r>
    </w:p>
    <w:p w14:paraId="182D9BB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137400.00</w:t>
      </w:r>
      <w:r>
        <w:rPr>
          <w:rFonts w:hint="eastAsia" w:ascii="宋体" w:hAnsi="宋体" w:cs="宋体"/>
          <w:b w:val="0"/>
          <w:bCs/>
          <w:color w:val="auto"/>
          <w:kern w:val="2"/>
          <w:sz w:val="21"/>
          <w:szCs w:val="21"/>
          <w:highlight w:val="none"/>
          <w:lang w:val="en-US" w:eastAsia="zh-CN" w:bidi="ar-SA"/>
        </w:rPr>
        <w:t>元</w:t>
      </w:r>
    </w:p>
    <w:p w14:paraId="20204B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24727FF">
      <w:pPr>
        <w:adjustRightInd w:val="0"/>
        <w:snapToGrid w:val="0"/>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p>
    <w:p w14:paraId="6E562353">
      <w:pPr>
        <w:adjustRightInd w:val="0"/>
        <w:snapToGrid w:val="0"/>
        <w:spacing w:line="360" w:lineRule="exact"/>
        <w:ind w:firstLine="420"/>
        <w:outlineLvl w:val="9"/>
        <w:rPr>
          <w:rFonts w:hint="eastAsia" w:ascii="宋体" w:hAnsi="宋体" w:cs="宋体"/>
          <w:color w:val="auto"/>
          <w:sz w:val="21"/>
          <w:szCs w:val="24"/>
          <w:highlight w:val="none"/>
          <w:lang w:val="en-US" w:eastAsia="zh-CN"/>
        </w:rPr>
      </w:pPr>
    </w:p>
    <w:p w14:paraId="7689C2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标项三</w:t>
      </w:r>
      <w:r>
        <w:rPr>
          <w:rFonts w:hint="eastAsia" w:ascii="宋体" w:hAnsi="宋体" w:cs="宋体"/>
          <w:color w:val="auto"/>
          <w:sz w:val="21"/>
          <w:szCs w:val="24"/>
          <w:highlight w:val="none"/>
        </w:rPr>
        <w:t>：</w:t>
      </w:r>
    </w:p>
    <w:p w14:paraId="5A1D9622">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1DF85FF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0C36F39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5DE527E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6EB877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B75982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1E43C5E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764885EF">
      <w:pPr>
        <w:adjustRightInd w:val="0"/>
        <w:snapToGrid w:val="0"/>
        <w:spacing w:line="360" w:lineRule="exact"/>
        <w:ind w:firstLine="420"/>
        <w:outlineLvl w:val="9"/>
        <w:rPr>
          <w:rFonts w:hint="eastAsia" w:ascii="宋体" w:hAnsi="宋体" w:cs="宋体"/>
          <w:color w:val="auto"/>
          <w:sz w:val="21"/>
          <w:szCs w:val="24"/>
          <w:highlight w:val="none"/>
        </w:rPr>
      </w:pPr>
    </w:p>
    <w:p w14:paraId="78CC724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标项四</w:t>
      </w:r>
      <w:r>
        <w:rPr>
          <w:rFonts w:hint="eastAsia" w:ascii="宋体" w:hAnsi="宋体" w:cs="宋体"/>
          <w:color w:val="auto"/>
          <w:sz w:val="21"/>
          <w:szCs w:val="24"/>
          <w:highlight w:val="none"/>
        </w:rPr>
        <w:t>：</w:t>
      </w:r>
    </w:p>
    <w:p w14:paraId="20B32D91">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p>
    <w:p w14:paraId="180FA58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9414DA7">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625500.00</w:t>
      </w:r>
    </w:p>
    <w:p w14:paraId="129E112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2860B46F">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625500.00</w:t>
      </w:r>
      <w:r>
        <w:rPr>
          <w:rFonts w:hint="eastAsia" w:ascii="宋体" w:hAnsi="宋体" w:cs="宋体"/>
          <w:b w:val="0"/>
          <w:bCs/>
          <w:color w:val="auto"/>
          <w:kern w:val="2"/>
          <w:sz w:val="21"/>
          <w:szCs w:val="21"/>
          <w:highlight w:val="none"/>
          <w:lang w:val="en-US" w:eastAsia="zh-CN" w:bidi="ar-SA"/>
        </w:rPr>
        <w:t>元</w:t>
      </w:r>
    </w:p>
    <w:p w14:paraId="1B3B9FAC">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A65F29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1B657D65">
      <w:pPr>
        <w:adjustRightInd w:val="0"/>
        <w:snapToGrid w:val="0"/>
        <w:spacing w:line="360" w:lineRule="exact"/>
        <w:ind w:firstLine="420"/>
        <w:outlineLvl w:val="9"/>
        <w:rPr>
          <w:rFonts w:hint="eastAsia" w:ascii="宋体" w:hAnsi="宋体" w:cs="宋体"/>
          <w:color w:val="auto"/>
          <w:sz w:val="21"/>
          <w:szCs w:val="24"/>
          <w:highlight w:val="none"/>
        </w:rPr>
      </w:pPr>
    </w:p>
    <w:p w14:paraId="03CF620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标项五</w:t>
      </w:r>
      <w:r>
        <w:rPr>
          <w:rFonts w:hint="eastAsia" w:ascii="宋体" w:hAnsi="宋体" w:cs="宋体"/>
          <w:color w:val="auto"/>
          <w:sz w:val="21"/>
          <w:szCs w:val="24"/>
          <w:highlight w:val="none"/>
        </w:rPr>
        <w:t>：</w:t>
      </w:r>
    </w:p>
    <w:p w14:paraId="16AD3379">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76EBB31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46BE049">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239200.00</w:t>
      </w:r>
    </w:p>
    <w:p w14:paraId="01C1019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7003E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239200.00</w:t>
      </w:r>
      <w:r>
        <w:rPr>
          <w:rFonts w:hint="eastAsia" w:ascii="宋体" w:hAnsi="宋体" w:cs="宋体"/>
          <w:b w:val="0"/>
          <w:bCs/>
          <w:color w:val="auto"/>
          <w:kern w:val="2"/>
          <w:sz w:val="21"/>
          <w:szCs w:val="21"/>
          <w:highlight w:val="none"/>
          <w:lang w:val="en-US" w:eastAsia="zh-CN" w:bidi="ar-SA"/>
        </w:rPr>
        <w:t>元</w:t>
      </w:r>
    </w:p>
    <w:p w14:paraId="6B6A819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7FA9116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948345C">
      <w:pPr>
        <w:adjustRightInd w:val="0"/>
        <w:snapToGrid w:val="0"/>
        <w:spacing w:line="360" w:lineRule="exact"/>
        <w:ind w:firstLine="420"/>
        <w:outlineLvl w:val="9"/>
        <w:rPr>
          <w:rFonts w:hint="eastAsia" w:ascii="宋体" w:hAnsi="宋体" w:cs="宋体"/>
          <w:color w:val="auto"/>
          <w:sz w:val="21"/>
          <w:szCs w:val="24"/>
          <w:highlight w:val="none"/>
        </w:rPr>
      </w:pPr>
    </w:p>
    <w:p w14:paraId="2E3F1960">
      <w:pPr>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bookmarkEnd w:id="12"/>
      <w:bookmarkEnd w:id="13"/>
      <w:bookmarkEnd w:id="14"/>
      <w:bookmarkEnd w:id="15"/>
    </w:p>
    <w:p w14:paraId="3E8FF194">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FC03750">
      <w:pPr>
        <w:spacing w:line="360" w:lineRule="exact"/>
        <w:ind w:firstLine="420"/>
        <w:outlineLvl w:val="9"/>
        <w:rPr>
          <w:color w:val="auto"/>
          <w:sz w:val="21"/>
          <w:szCs w:val="24"/>
          <w:highlight w:val="none"/>
        </w:rPr>
      </w:pPr>
      <w:bookmarkStart w:id="16" w:name="_Toc28359091"/>
      <w:bookmarkStart w:id="17" w:name="_Toc28359014"/>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637B7603">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3.本项目的特定资格</w:t>
      </w:r>
      <w:r>
        <w:rPr>
          <w:rFonts w:hint="eastAsia" w:ascii="宋体" w:hAnsi="宋体" w:cs="宋体"/>
          <w:color w:val="auto"/>
          <w:kern w:val="0"/>
          <w:sz w:val="21"/>
          <w:szCs w:val="21"/>
          <w:highlight w:val="none"/>
        </w:rPr>
        <w:t>要求：</w:t>
      </w:r>
      <w:r>
        <w:rPr>
          <w:rFonts w:hint="eastAsia" w:ascii="宋体" w:hAnsi="宋体" w:cs="宋体"/>
          <w:color w:val="auto"/>
          <w:kern w:val="0"/>
          <w:sz w:val="21"/>
          <w:szCs w:val="21"/>
          <w:highlight w:val="none"/>
          <w:lang w:val="en-US" w:eastAsia="zh-CN"/>
        </w:rPr>
        <w:t>无</w:t>
      </w:r>
      <w:r>
        <w:rPr>
          <w:rFonts w:hint="eastAsia" w:ascii="宋体" w:hAnsi="宋体" w:cs="宋体"/>
          <w:color w:val="auto"/>
          <w:kern w:val="0"/>
          <w:sz w:val="21"/>
          <w:szCs w:val="21"/>
          <w:highlight w:val="none"/>
        </w:rPr>
        <w:t>。</w:t>
      </w:r>
    </w:p>
    <w:p w14:paraId="21D2483A">
      <w:pPr>
        <w:spacing w:line="360" w:lineRule="exact"/>
        <w:ind w:firstLine="422"/>
        <w:outlineLvl w:val="9"/>
        <w:rPr>
          <w:rFonts w:hint="eastAsia" w:ascii="宋体" w:hAnsi="宋体" w:cs="宋体"/>
          <w:b/>
          <w:bCs/>
          <w:color w:val="auto"/>
          <w:sz w:val="21"/>
          <w:szCs w:val="21"/>
          <w:highlight w:val="none"/>
        </w:rPr>
      </w:pPr>
      <w:bookmarkStart w:id="18" w:name="_Toc35393800"/>
      <w:bookmarkStart w:id="19" w:name="_Toc35393631"/>
      <w:r>
        <w:rPr>
          <w:rFonts w:hint="eastAsia" w:ascii="宋体" w:hAnsi="宋体" w:cs="宋体"/>
          <w:b/>
          <w:bCs/>
          <w:color w:val="auto"/>
          <w:sz w:val="21"/>
          <w:szCs w:val="21"/>
          <w:highlight w:val="none"/>
        </w:rPr>
        <w:t>三、获取采购文件</w:t>
      </w:r>
      <w:bookmarkEnd w:id="16"/>
      <w:bookmarkEnd w:id="17"/>
      <w:bookmarkEnd w:id="18"/>
      <w:bookmarkEnd w:id="19"/>
    </w:p>
    <w:p w14:paraId="2D21E503">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06月27</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eastAsia="zh-CN"/>
        </w:rPr>
        <w:t>2025年07月08</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4DAE3A40">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4"/>
          <w:highlight w:val="none"/>
        </w:rPr>
        <w:t>广西政府采购云平台（www.gcy.zfcg.gxzf.gov.cn）。</w:t>
      </w:r>
    </w:p>
    <w:p w14:paraId="22B3516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rPr>
        <w:t>广西政府采购云平台（www.gcy.zfcg.gxzf.gov.cn）免费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76D0EA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bookmarkStart w:id="20" w:name="_Toc28359015"/>
      <w:bookmarkStart w:id="21" w:name="_Toc35393801"/>
      <w:bookmarkStart w:id="22" w:name="_Toc35393632"/>
      <w:bookmarkStart w:id="23" w:name="_Toc28359092"/>
    </w:p>
    <w:p w14:paraId="5D4F72C0">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20"/>
      <w:bookmarkEnd w:id="21"/>
      <w:bookmarkEnd w:id="22"/>
      <w:bookmarkEnd w:id="23"/>
    </w:p>
    <w:p w14:paraId="552E0F3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4"/>
          <w:highlight w:val="none"/>
          <w:u w:val="single"/>
          <w:lang w:eastAsia="zh-CN"/>
        </w:rPr>
        <w:t>2025年07月08</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30A0DE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4" w:name="_Toc28359016"/>
      <w:bookmarkStart w:id="25" w:name="_Toc35393633"/>
      <w:bookmarkStart w:id="26" w:name="_Toc28359093"/>
      <w:bookmarkStart w:id="27" w:name="_Toc35393802"/>
      <w:r>
        <w:rPr>
          <w:rFonts w:hint="eastAsia" w:ascii="宋体" w:hAnsi="宋体" w:cs="宋体"/>
          <w:color w:val="auto"/>
          <w:sz w:val="21"/>
          <w:szCs w:val="21"/>
          <w:highlight w:val="none"/>
        </w:rPr>
        <w:t>登录广西政府采购云平台在线提交</w:t>
      </w:r>
    </w:p>
    <w:p w14:paraId="621F280E">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4"/>
      <w:bookmarkEnd w:id="25"/>
      <w:bookmarkEnd w:id="26"/>
      <w:bookmarkEnd w:id="27"/>
    </w:p>
    <w:p w14:paraId="515A9981">
      <w:pPr>
        <w:spacing w:line="360" w:lineRule="exact"/>
        <w:ind w:firstLine="420"/>
        <w:outlineLvl w:val="9"/>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4"/>
          <w:highlight w:val="none"/>
          <w:u w:val="single"/>
          <w:lang w:eastAsia="zh-CN"/>
        </w:rPr>
        <w:t>2025年07月08</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255D1E4">
      <w:pPr>
        <w:spacing w:line="360" w:lineRule="exact"/>
        <w:ind w:left="240" w:leftChars="100" w:firstLine="210" w:firstLineChars="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8" w:name="_Toc35393803"/>
      <w:bookmarkStart w:id="29" w:name="_Toc28359017"/>
      <w:bookmarkStart w:id="30" w:name="_Toc28359094"/>
      <w:bookmarkStart w:id="31" w:name="_Toc35393634"/>
      <w:r>
        <w:rPr>
          <w:rFonts w:hint="eastAsia" w:ascii="宋体" w:hAnsi="宋体" w:cs="宋体"/>
          <w:color w:val="auto"/>
          <w:sz w:val="21"/>
          <w:szCs w:val="21"/>
          <w:highlight w:val="none"/>
        </w:rPr>
        <w:t>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在线解密开启</w:t>
      </w:r>
    </w:p>
    <w:p w14:paraId="0C0AAC55">
      <w:pPr>
        <w:spacing w:line="360" w:lineRule="exact"/>
        <w:ind w:left="240" w:leftChars="100" w:firstLine="211" w:firstLineChars="100"/>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8"/>
      <w:bookmarkEnd w:id="29"/>
      <w:bookmarkEnd w:id="30"/>
      <w:bookmarkEnd w:id="31"/>
    </w:p>
    <w:p w14:paraId="7EF944D4">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32" w:name="_Toc35393635"/>
      <w:bookmarkStart w:id="33" w:name="_Toc35393804"/>
    </w:p>
    <w:p w14:paraId="539B4352">
      <w:pPr>
        <w:numPr>
          <w:ilvl w:val="0"/>
          <w:numId w:val="3"/>
        </w:numPr>
        <w:spacing w:line="360" w:lineRule="exact"/>
        <w:ind w:firstLine="422" w:firstLineChars="0"/>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2"/>
      <w:bookmarkEnd w:id="33"/>
    </w:p>
    <w:p w14:paraId="03295F6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4B97CD76">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2226538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491EAE82">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55946258">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6909402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4E91669C">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2F7D9BD5">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6A69ED4C">
      <w:pPr>
        <w:spacing w:line="360" w:lineRule="exact"/>
        <w:ind w:firstLine="420"/>
        <w:outlineLvl w:val="9"/>
        <w:rPr>
          <w:rFonts w:hint="eastAsia" w:ascii="宋体" w:hAnsi="宋体" w:cs="宋体"/>
          <w:color w:val="auto"/>
          <w:sz w:val="21"/>
          <w:szCs w:val="21"/>
          <w:highlight w:val="none"/>
        </w:rPr>
      </w:pPr>
      <w:bookmarkStart w:id="34" w:name="_Toc35393636"/>
      <w:bookmarkStart w:id="35" w:name="_Toc28359095"/>
      <w:bookmarkStart w:id="36" w:name="_Toc35393805"/>
      <w:bookmarkStart w:id="37" w:name="_Toc28359018"/>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561B31B2">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BE7B19">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E330A">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电子竞标相关事宜</w:t>
      </w:r>
    </w:p>
    <w:p w14:paraId="7D2F61C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6A3B9D3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（2）电子竞标具体操作流程参考《政府采购项目电子交易管理操作指南－供应商》（详见桂林市政府采购网—采购资讯—重要通知）；如遇平台技术问题详询95763或0771-3381253。</w:t>
      </w:r>
    </w:p>
    <w:p w14:paraId="7B8784ED">
      <w:pPr>
        <w:adjustRightInd w:val="0"/>
        <w:snapToGrid w:val="0"/>
        <w:spacing w:line="360" w:lineRule="exact"/>
        <w:ind w:firstLine="42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提交、解密等相关事宜详见第二章“供应商须知”。</w:t>
      </w:r>
    </w:p>
    <w:p w14:paraId="3BEFFA47">
      <w:pPr>
        <w:spacing w:line="36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4"/>
      <w:bookmarkEnd w:id="35"/>
      <w:bookmarkEnd w:id="36"/>
      <w:bookmarkEnd w:id="37"/>
    </w:p>
    <w:p w14:paraId="5FE6AF3F">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1.采购人信息</w:t>
      </w:r>
    </w:p>
    <w:p w14:paraId="692BFF7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桂林市体育局</w:t>
      </w:r>
    </w:p>
    <w:p w14:paraId="0B97686E">
      <w:pPr>
        <w:spacing w:line="360" w:lineRule="exact"/>
        <w:ind w:firstLine="420"/>
        <w:outlineLvl w:val="9"/>
        <w:rPr>
          <w:rFonts w:hint="eastAsia" w:ascii="宋体" w:eastAsia="宋体" w:cs="宋体"/>
          <w:color w:val="auto"/>
          <w:sz w:val="21"/>
          <w:szCs w:val="24"/>
          <w:highlight w:val="none"/>
          <w:lang w:eastAsia="zh-CN"/>
        </w:rPr>
      </w:pPr>
      <w:r>
        <w:rPr>
          <w:rFonts w:hint="eastAsia" w:ascii="宋体" w:hAnsi="宋体" w:cs="宋体"/>
          <w:color w:val="auto"/>
          <w:sz w:val="21"/>
          <w:szCs w:val="24"/>
          <w:highlight w:val="none"/>
        </w:rPr>
        <w:t>地</w:t>
      </w:r>
      <w:r>
        <w:rPr>
          <w:rFonts w:ascii="宋体" w:hAnsi="宋体" w:cs="宋体"/>
          <w:color w:val="auto"/>
          <w:sz w:val="21"/>
          <w:szCs w:val="24"/>
          <w:highlight w:val="none"/>
        </w:rPr>
        <w:t xml:space="preserve">    </w:t>
      </w:r>
      <w:r>
        <w:rPr>
          <w:rFonts w:hint="eastAsia" w:ascii="宋体" w:hAnsi="宋体" w:cs="宋体"/>
          <w:color w:val="auto"/>
          <w:sz w:val="21"/>
          <w:szCs w:val="24"/>
          <w:highlight w:val="none"/>
        </w:rPr>
        <w:t>址：</w:t>
      </w:r>
      <w:r>
        <w:rPr>
          <w:rFonts w:hint="eastAsia" w:ascii="宋体" w:hAnsi="宋体" w:cs="宋体"/>
          <w:color w:val="auto"/>
          <w:sz w:val="21"/>
          <w:szCs w:val="24"/>
          <w:highlight w:val="none"/>
          <w:lang w:eastAsia="zh-CN"/>
        </w:rPr>
        <w:t>桂林市临桂区青莲路桂林投资发展商务大厦南楼</w:t>
      </w:r>
    </w:p>
    <w:p w14:paraId="16C38B8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王俊</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lang w:eastAsia="zh-CN"/>
        </w:rPr>
        <w:t>0773-2860279</w:t>
      </w:r>
    </w:p>
    <w:p w14:paraId="7D42D3AC">
      <w:pPr>
        <w:spacing w:line="360" w:lineRule="exact"/>
        <w:ind w:firstLine="42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2.采购代理机构信息</w:t>
      </w:r>
    </w:p>
    <w:p w14:paraId="7508CBFC">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中佳信建设管理集团有限公司</w:t>
      </w:r>
    </w:p>
    <w:p w14:paraId="5EF0409A">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地　　址：</w:t>
      </w:r>
      <w:r>
        <w:rPr>
          <w:rFonts w:hint="eastAsia" w:ascii="宋体" w:hAnsi="宋体" w:cs="宋体"/>
          <w:color w:val="auto"/>
          <w:sz w:val="21"/>
          <w:szCs w:val="24"/>
          <w:highlight w:val="none"/>
          <w:lang w:eastAsia="zh-CN"/>
        </w:rPr>
        <w:t>桂林市秀峰区翠竹路23号翡翠山庄29-2号别墅</w:t>
      </w:r>
    </w:p>
    <w:p w14:paraId="7C21531E">
      <w:pPr>
        <w:spacing w:line="360" w:lineRule="exact"/>
        <w:ind w:firstLine="420"/>
        <w:outlineLvl w:val="9"/>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rPr>
        <w:t>项目联系人：</w:t>
      </w:r>
      <w:r>
        <w:rPr>
          <w:rFonts w:hint="eastAsia" w:ascii="宋体" w:hAnsi="宋体" w:cs="宋体"/>
          <w:color w:val="auto"/>
          <w:sz w:val="21"/>
          <w:szCs w:val="24"/>
          <w:highlight w:val="none"/>
          <w:lang w:eastAsia="zh-CN"/>
        </w:rPr>
        <w:t>廖容霞</w:t>
      </w:r>
    </w:p>
    <w:p w14:paraId="31678ED5">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0773-8986680</w:t>
      </w:r>
      <w:r>
        <w:rPr>
          <w:rFonts w:hint="eastAsia" w:ascii="宋体" w:hAnsi="宋体" w:cs="宋体"/>
          <w:color w:val="auto"/>
          <w:sz w:val="21"/>
          <w:szCs w:val="24"/>
          <w:highlight w:val="none"/>
        </w:rPr>
        <w:t xml:space="preserve"> </w:t>
      </w:r>
    </w:p>
    <w:p w14:paraId="64511C30">
      <w:pPr>
        <w:spacing w:line="40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　</w:t>
      </w:r>
    </w:p>
    <w:p w14:paraId="0A59544D">
      <w:pPr>
        <w:spacing w:line="400" w:lineRule="exact"/>
        <w:ind w:left="0" w:leftChars="0" w:firstLine="5758" w:firstLineChars="2742"/>
        <w:jc w:val="center"/>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中佳信建设管理集团有限公司</w:t>
      </w:r>
    </w:p>
    <w:p w14:paraId="45460192">
      <w:pPr>
        <w:spacing w:line="400" w:lineRule="exact"/>
        <w:ind w:left="0" w:leftChars="0" w:firstLine="5758" w:firstLineChars="2742"/>
        <w:jc w:val="center"/>
        <w:outlineLvl w:val="9"/>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2025年06月27日</w:t>
      </w:r>
    </w:p>
    <w:p w14:paraId="4C4F3B39">
      <w:pPr>
        <w:spacing w:line="400" w:lineRule="exact"/>
        <w:ind w:firstLine="420"/>
        <w:outlineLvl w:val="9"/>
        <w:rPr>
          <w:rFonts w:hint="eastAsia" w:ascii="宋体" w:hAnsi="宋体" w:cs="宋体"/>
          <w:color w:val="auto"/>
          <w:sz w:val="21"/>
          <w:szCs w:val="24"/>
          <w:highlight w:val="none"/>
        </w:rPr>
      </w:pPr>
    </w:p>
    <w:p w14:paraId="1789F5E0">
      <w:pPr>
        <w:spacing w:line="400" w:lineRule="exact"/>
        <w:ind w:firstLine="420"/>
        <w:outlineLvl w:val="9"/>
        <w:rPr>
          <w:rFonts w:hint="eastAsia" w:ascii="宋体" w:hAnsi="宋体" w:cs="宋体"/>
          <w:color w:val="auto"/>
          <w:sz w:val="21"/>
          <w:szCs w:val="24"/>
          <w:highlight w:val="none"/>
        </w:rPr>
      </w:pPr>
    </w:p>
    <w:p w14:paraId="68B2A3F9">
      <w:pPr>
        <w:spacing w:line="400" w:lineRule="exact"/>
        <w:ind w:firstLine="420"/>
        <w:outlineLvl w:val="9"/>
        <w:rPr>
          <w:rFonts w:hint="eastAsia" w:ascii="宋体" w:hAnsi="宋体" w:cs="宋体"/>
          <w:color w:val="auto"/>
          <w:sz w:val="21"/>
          <w:szCs w:val="24"/>
          <w:highlight w:val="none"/>
        </w:rPr>
      </w:pPr>
    </w:p>
    <w:p w14:paraId="7899D619">
      <w:pPr>
        <w:spacing w:line="400" w:lineRule="exact"/>
        <w:ind w:firstLine="420"/>
        <w:outlineLvl w:val="9"/>
        <w:rPr>
          <w:rFonts w:hint="eastAsia" w:ascii="宋体" w:hAnsi="宋体" w:cs="宋体"/>
          <w:color w:val="auto"/>
          <w:sz w:val="21"/>
          <w:szCs w:val="24"/>
          <w:highlight w:val="none"/>
        </w:rPr>
      </w:pPr>
    </w:p>
    <w:p w14:paraId="6E3FF014">
      <w:pPr>
        <w:spacing w:line="400" w:lineRule="exact"/>
        <w:ind w:firstLine="420"/>
        <w:outlineLvl w:val="9"/>
        <w:rPr>
          <w:rFonts w:hint="eastAsia" w:ascii="宋体" w:hAnsi="宋体" w:cs="宋体"/>
          <w:color w:val="auto"/>
          <w:sz w:val="21"/>
          <w:szCs w:val="24"/>
          <w:highlight w:val="none"/>
        </w:rPr>
      </w:pPr>
    </w:p>
    <w:p w14:paraId="0CD2549B">
      <w:pPr>
        <w:spacing w:line="400" w:lineRule="exact"/>
        <w:ind w:firstLine="420"/>
        <w:outlineLvl w:val="9"/>
        <w:rPr>
          <w:rFonts w:hint="eastAsia" w:ascii="宋体" w:hAnsi="宋体" w:cs="宋体"/>
          <w:color w:val="auto"/>
          <w:sz w:val="21"/>
          <w:szCs w:val="24"/>
          <w:highlight w:val="none"/>
        </w:rPr>
      </w:pPr>
    </w:p>
    <w:p w14:paraId="4226994A">
      <w:pPr>
        <w:spacing w:line="400" w:lineRule="exact"/>
        <w:ind w:firstLine="420"/>
        <w:outlineLvl w:val="9"/>
        <w:rPr>
          <w:rFonts w:hint="eastAsia" w:ascii="宋体" w:hAnsi="宋体" w:cs="宋体"/>
          <w:color w:val="auto"/>
          <w:sz w:val="21"/>
          <w:szCs w:val="24"/>
          <w:highlight w:val="none"/>
        </w:rPr>
      </w:pPr>
    </w:p>
    <w:p w14:paraId="6255CFF4">
      <w:pPr>
        <w:spacing w:line="400" w:lineRule="exact"/>
        <w:ind w:firstLine="420"/>
        <w:outlineLvl w:val="9"/>
        <w:rPr>
          <w:rFonts w:hint="eastAsia" w:ascii="宋体" w:hAnsi="宋体" w:cs="宋体"/>
          <w:color w:val="auto"/>
          <w:sz w:val="21"/>
          <w:szCs w:val="24"/>
          <w:highlight w:val="none"/>
        </w:rPr>
      </w:pPr>
    </w:p>
    <w:p w14:paraId="0F09E458">
      <w:pPr>
        <w:spacing w:line="400" w:lineRule="exact"/>
        <w:ind w:firstLine="420"/>
        <w:outlineLvl w:val="9"/>
        <w:rPr>
          <w:rFonts w:hint="eastAsia" w:ascii="宋体" w:hAnsi="宋体" w:cs="宋体"/>
          <w:color w:val="auto"/>
          <w:sz w:val="21"/>
          <w:szCs w:val="24"/>
          <w:highlight w:val="none"/>
        </w:rPr>
      </w:pPr>
    </w:p>
    <w:p w14:paraId="36D5EF51">
      <w:pPr>
        <w:spacing w:line="400" w:lineRule="exact"/>
        <w:ind w:firstLine="420"/>
        <w:outlineLvl w:val="9"/>
        <w:rPr>
          <w:rFonts w:hint="eastAsia" w:ascii="宋体" w:hAnsi="宋体" w:cs="宋体"/>
          <w:color w:val="auto"/>
          <w:sz w:val="21"/>
          <w:szCs w:val="24"/>
          <w:highlight w:val="none"/>
        </w:rPr>
      </w:pPr>
    </w:p>
    <w:p w14:paraId="32128B98">
      <w:pPr>
        <w:spacing w:line="400" w:lineRule="exact"/>
        <w:ind w:firstLine="420"/>
        <w:outlineLvl w:val="9"/>
        <w:rPr>
          <w:rFonts w:hint="eastAsia" w:ascii="宋体" w:hAnsi="宋体" w:cs="宋体"/>
          <w:color w:val="auto"/>
          <w:sz w:val="21"/>
          <w:szCs w:val="24"/>
          <w:highlight w:val="none"/>
        </w:rPr>
      </w:pPr>
    </w:p>
    <w:bookmarkEnd w:id="3"/>
    <w:bookmarkEnd w:id="4"/>
    <w:p w14:paraId="6081CF46">
      <w:pPr>
        <w:outlineLvl w:val="9"/>
        <w:rPr>
          <w:rFonts w:hint="eastAsia" w:ascii="宋体" w:hAnsi="宋体" w:cs="宋体"/>
          <w:b/>
          <w:color w:val="auto"/>
          <w:kern w:val="0"/>
          <w:sz w:val="32"/>
          <w:szCs w:val="32"/>
          <w:highlight w:val="none"/>
        </w:rPr>
      </w:pPr>
      <w:bookmarkStart w:id="38" w:name="_Toc82016586"/>
      <w:r>
        <w:rPr>
          <w:rFonts w:hint="eastAsia" w:ascii="宋体" w:hAnsi="宋体" w:cs="宋体"/>
          <w:b/>
          <w:color w:val="auto"/>
          <w:kern w:val="0"/>
          <w:sz w:val="32"/>
          <w:szCs w:val="32"/>
          <w:highlight w:val="none"/>
        </w:rPr>
        <w:br w:type="page"/>
      </w:r>
    </w:p>
    <w:p w14:paraId="322072CD">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39" w:name="_Toc10736"/>
      <w:r>
        <w:rPr>
          <w:rFonts w:hint="eastAsia" w:ascii="宋体" w:hAnsi="宋体" w:eastAsia="宋体" w:cs="宋体"/>
          <w:b w:val="0"/>
          <w:bCs/>
          <w:color w:val="auto"/>
          <w:kern w:val="0"/>
          <w:sz w:val="32"/>
          <w:szCs w:val="32"/>
          <w:highlight w:val="none"/>
        </w:rPr>
        <w:t>供应商须知</w:t>
      </w:r>
      <w:bookmarkEnd w:id="38"/>
      <w:bookmarkEnd w:id="39"/>
    </w:p>
    <w:p w14:paraId="16957738">
      <w:pPr>
        <w:tabs>
          <w:tab w:val="left" w:pos="1065"/>
          <w:tab w:val="center" w:pos="4411"/>
        </w:tabs>
        <w:spacing w:line="360" w:lineRule="exact"/>
        <w:ind w:left="0" w:leftChars="0" w:firstLine="0" w:firstLineChars="0"/>
        <w:jc w:val="center"/>
        <w:outlineLvl w:val="9"/>
        <w:rPr>
          <w:rFonts w:hint="eastAsia"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48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1D972D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423" w:type="pct"/>
            <w:vAlign w:val="center"/>
          </w:tcPr>
          <w:p w14:paraId="53689DE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750" w:type="pct"/>
            <w:vAlign w:val="center"/>
          </w:tcPr>
          <w:p w14:paraId="4262F8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3417" w:type="pct"/>
            <w:vAlign w:val="center"/>
          </w:tcPr>
          <w:p w14:paraId="5CB37D9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2F4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3016F64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423" w:type="pct"/>
            <w:vAlign w:val="center"/>
          </w:tcPr>
          <w:p w14:paraId="45C924E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750" w:type="pct"/>
            <w:vAlign w:val="center"/>
          </w:tcPr>
          <w:p w14:paraId="3C521FE0">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3417" w:type="pct"/>
            <w:vAlign w:val="center"/>
          </w:tcPr>
          <w:p w14:paraId="75F44CC0">
            <w:pPr>
              <w:spacing w:line="360" w:lineRule="exact"/>
              <w:ind w:firstLine="0" w:firstLineChars="0"/>
              <w:jc w:val="left"/>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桂林市体育局关于传统品牌赛事采购（重）</w:t>
            </w:r>
          </w:p>
          <w:p w14:paraId="2CCC88F0">
            <w:pPr>
              <w:spacing w:line="360" w:lineRule="exact"/>
              <w:ind w:firstLine="0" w:firstLineChars="0"/>
              <w:jc w:val="left"/>
              <w:outlineLvl w:val="9"/>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GLZC2025-C3-990261-ZJXJ</w:t>
            </w:r>
          </w:p>
        </w:tc>
      </w:tr>
      <w:tr w14:paraId="614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C38F76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423" w:type="pct"/>
            <w:vAlign w:val="center"/>
          </w:tcPr>
          <w:p w14:paraId="44330A7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50" w:type="pct"/>
            <w:vAlign w:val="center"/>
          </w:tcPr>
          <w:p w14:paraId="55A2EB34">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3417" w:type="pct"/>
            <w:vAlign w:val="center"/>
          </w:tcPr>
          <w:p w14:paraId="28AF398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B3E0805">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5453F1A">
            <w:pPr>
              <w:spacing w:line="360" w:lineRule="exact"/>
              <w:ind w:firstLine="0" w:firstLineChars="0"/>
              <w:outlineLvl w:val="9"/>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tc>
      </w:tr>
      <w:tr w14:paraId="1457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AFA74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423" w:type="pct"/>
            <w:vAlign w:val="center"/>
          </w:tcPr>
          <w:p w14:paraId="54554230">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750" w:type="pct"/>
            <w:vAlign w:val="center"/>
          </w:tcPr>
          <w:p w14:paraId="150044DE">
            <w:pPr>
              <w:spacing w:line="320" w:lineRule="exact"/>
              <w:ind w:firstLine="0" w:firstLineChars="0"/>
              <w:jc w:val="center"/>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3417" w:type="pct"/>
            <w:vAlign w:val="center"/>
          </w:tcPr>
          <w:p w14:paraId="72DBBC46">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bCs/>
                <w:color w:val="auto"/>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767E477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4.2电子竞标具体操作流程参考《政府采购项目电子交易管理操作指南－供应商》（详见桂林市政府采购网—采购资讯—重要通知）；如遇平台技术问题详询95763或0771-3381253。</w:t>
            </w:r>
          </w:p>
          <w:p w14:paraId="2F377F08">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46F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346D3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423" w:type="pct"/>
            <w:vAlign w:val="center"/>
          </w:tcPr>
          <w:p w14:paraId="13A0D16B">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750" w:type="pct"/>
            <w:vAlign w:val="center"/>
          </w:tcPr>
          <w:p w14:paraId="5A15A1E9">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采购预算金额、磋商报价</w:t>
            </w:r>
          </w:p>
        </w:tc>
        <w:tc>
          <w:tcPr>
            <w:tcW w:w="3417" w:type="pct"/>
            <w:vAlign w:val="center"/>
          </w:tcPr>
          <w:p w14:paraId="14EA8183">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cs="宋体"/>
                <w:color w:val="auto"/>
                <w:kern w:val="0"/>
                <w:sz w:val="21"/>
                <w:szCs w:val="21"/>
                <w:highlight w:val="none"/>
                <w:lang w:val="en-US" w:eastAsia="zh-CN"/>
              </w:rPr>
              <w:t>壹佰叁拾肆万柒仟零伍拾元整（￥1347050.00）</w:t>
            </w:r>
            <w:r>
              <w:rPr>
                <w:rFonts w:hint="eastAsia" w:ascii="宋体" w:hAnsi="宋体" w:eastAsia="宋体" w:cs="宋体"/>
                <w:color w:val="auto"/>
                <w:kern w:val="0"/>
                <w:sz w:val="21"/>
                <w:szCs w:val="21"/>
                <w:highlight w:val="none"/>
                <w:lang w:val="en-US" w:eastAsia="zh-CN"/>
              </w:rPr>
              <w:t>（其中标项一为161550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en-US" w:eastAsia="zh-CN"/>
              </w:rPr>
              <w:t>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w:t>
            </w: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lang w:val="en-US" w:eastAsia="zh-CN"/>
              </w:rPr>
              <w:t>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w:t>
            </w:r>
            <w:r>
              <w:rPr>
                <w:rFonts w:hint="eastAsia" w:ascii="宋体" w:hAnsi="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en-US" w:eastAsia="zh-CN"/>
              </w:rPr>
              <w:t>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4CE8920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0DC981B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0C04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261E74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23" w:type="pct"/>
            <w:vAlign w:val="center"/>
          </w:tcPr>
          <w:p w14:paraId="4FD4CFC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750" w:type="pct"/>
            <w:vAlign w:val="center"/>
          </w:tcPr>
          <w:p w14:paraId="44D0318C">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3417" w:type="pct"/>
            <w:vAlign w:val="center"/>
          </w:tcPr>
          <w:p w14:paraId="0588912B">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自响应文件提交截止时间之日起90天，有效期不足的响应文件将被拒绝。 </w:t>
            </w:r>
          </w:p>
        </w:tc>
      </w:tr>
      <w:tr w14:paraId="03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8EBF85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423" w:type="pct"/>
            <w:vAlign w:val="center"/>
          </w:tcPr>
          <w:p w14:paraId="6CDA432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750" w:type="pct"/>
            <w:vAlign w:val="center"/>
          </w:tcPr>
          <w:p w14:paraId="68425086">
            <w:pPr>
              <w:spacing w:line="320" w:lineRule="exact"/>
              <w:ind w:firstLine="0" w:firstLineChars="0"/>
              <w:jc w:val="center"/>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3417" w:type="pct"/>
            <w:vAlign w:val="center"/>
          </w:tcPr>
          <w:p w14:paraId="01C5AE25">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p>
          <w:p w14:paraId="4AE9C30A">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15.2供应商下载或获取竞争性磋商文件后，登录“</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”，按照本磋商文件</w:t>
            </w:r>
            <w:r>
              <w:rPr>
                <w:rFonts w:hint="eastAsia" w:ascii="宋体" w:hAnsi="宋体" w:cs="宋体"/>
                <w:color w:val="auto"/>
                <w:sz w:val="21"/>
                <w:szCs w:val="21"/>
                <w:highlight w:val="none"/>
              </w:rPr>
              <w:t>规定的响应文件格式、顺序</w:t>
            </w:r>
            <w:r>
              <w:rPr>
                <w:rFonts w:hint="eastAsia" w:ascii="宋体" w:hAnsi="宋体" w:cs="宋体"/>
                <w:bCs/>
                <w:color w:val="auto"/>
                <w:sz w:val="21"/>
                <w:szCs w:val="21"/>
                <w:highlight w:val="none"/>
              </w:rPr>
              <w:t>以及</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的要求，通过“</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”编制电子响应文件。</w:t>
            </w:r>
          </w:p>
          <w:p w14:paraId="4F9E9055">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15.3</w:t>
            </w:r>
            <w:r>
              <w:rPr>
                <w:rFonts w:hint="eastAsia"/>
                <w:color w:val="auto"/>
                <w:sz w:val="21"/>
                <w:szCs w:val="24"/>
                <w:highlight w:val="none"/>
              </w:rPr>
              <w:t>供应商</w:t>
            </w:r>
            <w:r>
              <w:rPr>
                <w:color w:val="auto"/>
                <w:sz w:val="21"/>
                <w:szCs w:val="24"/>
                <w:highlight w:val="none"/>
              </w:rPr>
              <w:t>应按“</w:t>
            </w:r>
            <w:r>
              <w:rPr>
                <w:rFonts w:hint="eastAsia" w:ascii="宋体" w:hAnsi="宋体" w:cs="宋体"/>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0131AC">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6947AC42">
            <w:pPr>
              <w:spacing w:line="360" w:lineRule="exact"/>
              <w:ind w:firstLine="0" w:firstLineChars="0"/>
              <w:jc w:val="left"/>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15.5供应商编制、生成电子响应文件后应当</w:t>
            </w:r>
            <w:r>
              <w:rPr>
                <w:rFonts w:hint="eastAsia" w:ascii="宋体" w:hAnsi="宋体" w:cs="宋体"/>
                <w:bCs/>
                <w:color w:val="auto"/>
                <w:sz w:val="21"/>
                <w:szCs w:val="21"/>
                <w:highlight w:val="none"/>
              </w:rPr>
              <w:t>加密响应文件。供应商未按规定编制并加密的响应文件，</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将予以拒收。</w:t>
            </w:r>
          </w:p>
        </w:tc>
      </w:tr>
      <w:tr w14:paraId="00BE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9F3C8B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423" w:type="pct"/>
            <w:vAlign w:val="center"/>
          </w:tcPr>
          <w:p w14:paraId="4312528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750" w:type="pct"/>
            <w:vAlign w:val="center"/>
          </w:tcPr>
          <w:p w14:paraId="062D60E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3417" w:type="pct"/>
            <w:vAlign w:val="center"/>
          </w:tcPr>
          <w:p w14:paraId="10E624EE">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58B3002">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8DAA7F7">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293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7DB210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423" w:type="pct"/>
            <w:vAlign w:val="center"/>
          </w:tcPr>
          <w:p w14:paraId="23B8BD5D">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750" w:type="pct"/>
            <w:vAlign w:val="center"/>
          </w:tcPr>
          <w:p w14:paraId="5A9870FE">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3417" w:type="pct"/>
            <w:vAlign w:val="center"/>
          </w:tcPr>
          <w:p w14:paraId="48D33C31">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2025年07月08</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52E40F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85C46E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0CFD70D7">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5B9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53251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423" w:type="pct"/>
            <w:vAlign w:val="center"/>
          </w:tcPr>
          <w:p w14:paraId="26C2F544">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750" w:type="pct"/>
            <w:vAlign w:val="center"/>
          </w:tcPr>
          <w:p w14:paraId="127BC0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3417" w:type="pct"/>
            <w:vAlign w:val="center"/>
          </w:tcPr>
          <w:p w14:paraId="35747025">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w:t>
            </w:r>
            <w:r>
              <w:rPr>
                <w:rFonts w:ascii="宋体" w:hAnsi="宋体" w:eastAsia="宋体" w:cs="宋体"/>
                <w:color w:val="auto"/>
                <w:kern w:val="0"/>
                <w:sz w:val="21"/>
                <w:szCs w:val="21"/>
                <w:highlight w:val="none"/>
              </w:rPr>
              <w:t>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w:t>
            </w:r>
            <w:r>
              <w:rPr>
                <w:rFonts w:hint="eastAsia" w:ascii="宋体" w:hAnsi="宋体" w:cs="宋体"/>
                <w:color w:val="auto"/>
                <w:kern w:val="0"/>
                <w:sz w:val="21"/>
                <w:szCs w:val="21"/>
                <w:highlight w:val="none"/>
                <w:lang w:eastAsia="zh-CN"/>
              </w:rPr>
              <w:t>“广西政府采购云平台”</w:t>
            </w:r>
            <w:r>
              <w:rPr>
                <w:rFonts w:ascii="宋体" w:hAnsi="宋体" w:cs="宋体"/>
                <w:color w:val="auto"/>
                <w:kern w:val="0"/>
                <w:sz w:val="21"/>
                <w:szCs w:val="21"/>
                <w:highlight w:val="none"/>
              </w:rPr>
              <w:t>操作规范上传至</w:t>
            </w:r>
            <w:r>
              <w:rPr>
                <w:rFonts w:hint="eastAsia" w:ascii="宋体" w:hAnsi="宋体" w:cs="宋体"/>
                <w:color w:val="auto"/>
                <w:kern w:val="0"/>
                <w:sz w:val="21"/>
                <w:szCs w:val="21"/>
                <w:highlight w:val="none"/>
                <w:lang w:eastAsia="zh-CN"/>
              </w:rPr>
              <w:t>“广西政府采购云平台”</w:t>
            </w:r>
            <w:r>
              <w:rPr>
                <w:rFonts w:ascii="宋体" w:hAnsi="宋体" w:cs="宋体"/>
                <w:color w:val="auto"/>
                <w:kern w:val="0"/>
                <w:sz w:val="21"/>
                <w:szCs w:val="21"/>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257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6D0648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23" w:type="pct"/>
            <w:vAlign w:val="center"/>
          </w:tcPr>
          <w:p w14:paraId="2F2EA92A">
            <w:pPr>
              <w:spacing w:line="340" w:lineRule="exact"/>
              <w:ind w:firstLine="105" w:firstLineChars="5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750" w:type="pct"/>
            <w:vAlign w:val="center"/>
          </w:tcPr>
          <w:p w14:paraId="28D474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3417" w:type="pct"/>
            <w:vAlign w:val="center"/>
          </w:tcPr>
          <w:p w14:paraId="0A91A646">
            <w:pPr>
              <w:pStyle w:val="16"/>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tc>
      </w:tr>
      <w:tr w14:paraId="15E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C9AA4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423" w:type="pct"/>
            <w:vAlign w:val="center"/>
          </w:tcPr>
          <w:p w14:paraId="19CEB4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750" w:type="pct"/>
            <w:vAlign w:val="center"/>
          </w:tcPr>
          <w:p w14:paraId="22CF6D2A">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3417" w:type="pct"/>
          </w:tcPr>
          <w:p w14:paraId="7164594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2EFA431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04D5CDB">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w:t>
            </w:r>
            <w:r>
              <w:rPr>
                <w:rFonts w:hint="eastAsia" w:ascii="宋体" w:hAnsi="宋体" w:cs="宋体"/>
                <w:bCs/>
                <w:color w:val="auto"/>
                <w:spacing w:val="-4"/>
                <w:sz w:val="21"/>
                <w:szCs w:val="21"/>
                <w:highlight w:val="none"/>
              </w:rPr>
              <w:t>人参加磋商。请供应商实时登录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等候在线磋商。</w:t>
            </w:r>
          </w:p>
          <w:p w14:paraId="6575B3EE">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在线解密开启。</w:t>
            </w:r>
          </w:p>
        </w:tc>
      </w:tr>
      <w:tr w14:paraId="37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6573183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423" w:type="pct"/>
            <w:vAlign w:val="center"/>
          </w:tcPr>
          <w:p w14:paraId="47900A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750" w:type="pct"/>
            <w:vAlign w:val="center"/>
          </w:tcPr>
          <w:p w14:paraId="6CC55A5C">
            <w:pPr>
              <w:spacing w:line="320" w:lineRule="exact"/>
              <w:ind w:left="34" w:leftChars="14"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3417" w:type="pct"/>
            <w:vAlign w:val="center"/>
          </w:tcPr>
          <w:p w14:paraId="40E429C2">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10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1745A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423" w:type="pct"/>
            <w:vAlign w:val="center"/>
          </w:tcPr>
          <w:p w14:paraId="27E83FF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750" w:type="pct"/>
            <w:vAlign w:val="center"/>
          </w:tcPr>
          <w:p w14:paraId="4849230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3417" w:type="pct"/>
            <w:vAlign w:val="center"/>
          </w:tcPr>
          <w:p w14:paraId="772BAF48">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84ED800">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（1）查询渠道：“信用中国”网站（www.creditchina.gov.cn）、中国政府采购网（www.ccgp.gov.cn）等；</w:t>
            </w:r>
          </w:p>
          <w:p w14:paraId="747C3AE3">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（2）查询截止时间：成交通知书发出前；</w:t>
            </w:r>
          </w:p>
          <w:p w14:paraId="72DC049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（3）信用信息查询记录和证据留存方式：在查询网站中直接打印查询记录，打印材料作为采购活动资料保存；</w:t>
            </w:r>
          </w:p>
          <w:p w14:paraId="4B99BF5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bCs/>
                <w:color w:val="auto"/>
                <w:sz w:val="21"/>
                <w:szCs w:val="21"/>
                <w:highlight w:val="none"/>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704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E1273D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423" w:type="pct"/>
            <w:vAlign w:val="center"/>
          </w:tcPr>
          <w:p w14:paraId="0867B2A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750" w:type="pct"/>
            <w:vAlign w:val="center"/>
          </w:tcPr>
          <w:p w14:paraId="422C92F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3E695E6">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3417" w:type="pct"/>
          </w:tcPr>
          <w:p w14:paraId="6DE88ABD">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57CC6CC">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C0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F026F5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423" w:type="pct"/>
            <w:vAlign w:val="center"/>
          </w:tcPr>
          <w:p w14:paraId="5AB708FE">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750" w:type="pct"/>
            <w:vAlign w:val="center"/>
          </w:tcPr>
          <w:p w14:paraId="43E21FE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履约保证金</w:t>
            </w:r>
          </w:p>
        </w:tc>
        <w:tc>
          <w:tcPr>
            <w:tcW w:w="3417" w:type="pct"/>
            <w:vAlign w:val="center"/>
          </w:tcPr>
          <w:p w14:paraId="03EB6EE2">
            <w:pPr>
              <w:snapToGrid w:val="0"/>
              <w:spacing w:line="340" w:lineRule="exact"/>
              <w:ind w:left="0" w:leftChars="0" w:firstLine="0" w:firstLineChars="0"/>
              <w:outlineLvl w:val="9"/>
              <w:rPr>
                <w:rFonts w:hint="eastAsia" w:ascii="宋体" w:hAnsi="宋体" w:cs="宋体"/>
                <w:b/>
                <w:color w:val="auto"/>
                <w:sz w:val="21"/>
                <w:szCs w:val="21"/>
                <w:highlight w:val="none"/>
              </w:rPr>
            </w:pPr>
            <w:r>
              <w:rPr>
                <w:rFonts w:hint="eastAsia" w:ascii="宋体" w:hAnsi="宋体"/>
                <w:color w:val="auto"/>
                <w:kern w:val="0"/>
                <w:sz w:val="21"/>
                <w:szCs w:val="21"/>
              </w:rPr>
              <w:t>本项目</w:t>
            </w:r>
            <w:r>
              <w:rPr>
                <w:rFonts w:hint="eastAsia" w:ascii="宋体" w:hAnsi="宋体"/>
                <w:color w:val="auto"/>
                <w:kern w:val="0"/>
                <w:sz w:val="21"/>
                <w:szCs w:val="21"/>
                <w:lang w:val="en-US" w:eastAsia="zh-CN"/>
              </w:rPr>
              <w:t>免</w:t>
            </w:r>
            <w:r>
              <w:rPr>
                <w:rFonts w:hint="eastAsia" w:ascii="宋体" w:hAnsi="宋体"/>
                <w:color w:val="auto"/>
                <w:kern w:val="0"/>
                <w:sz w:val="21"/>
                <w:szCs w:val="21"/>
              </w:rPr>
              <w:t>收取履约保证金</w:t>
            </w:r>
            <w:r>
              <w:rPr>
                <w:rFonts w:hint="eastAsia" w:ascii="宋体" w:hAnsi="宋体"/>
                <w:color w:val="auto"/>
                <w:kern w:val="0"/>
                <w:sz w:val="21"/>
                <w:szCs w:val="21"/>
                <w:lang w:eastAsia="zh-CN"/>
              </w:rPr>
              <w:t>。</w:t>
            </w:r>
          </w:p>
        </w:tc>
      </w:tr>
      <w:tr w14:paraId="37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ABAFF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423" w:type="pct"/>
            <w:vAlign w:val="center"/>
          </w:tcPr>
          <w:p w14:paraId="4CD0C13C">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750" w:type="pct"/>
            <w:vAlign w:val="center"/>
          </w:tcPr>
          <w:p w14:paraId="6F029279">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3417" w:type="pct"/>
            <w:vAlign w:val="center"/>
          </w:tcPr>
          <w:p w14:paraId="160F0AB2">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677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8CAD59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423" w:type="pct"/>
            <w:vAlign w:val="center"/>
          </w:tcPr>
          <w:p w14:paraId="62934654">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750" w:type="pct"/>
            <w:vAlign w:val="center"/>
          </w:tcPr>
          <w:p w14:paraId="604879D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合同公告</w:t>
            </w:r>
          </w:p>
        </w:tc>
        <w:tc>
          <w:tcPr>
            <w:tcW w:w="3417" w:type="pct"/>
            <w:vAlign w:val="center"/>
          </w:tcPr>
          <w:p w14:paraId="4D2211EF">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政府采购合同双方自签订之日起2个工作日内在省级以上人民政府财政部门指定媒体上公告。</w:t>
            </w:r>
          </w:p>
        </w:tc>
      </w:tr>
      <w:tr w14:paraId="4BB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0D5787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423" w:type="pct"/>
            <w:vAlign w:val="center"/>
          </w:tcPr>
          <w:p w14:paraId="61C085A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750" w:type="pct"/>
            <w:vAlign w:val="center"/>
          </w:tcPr>
          <w:p w14:paraId="77E045C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3417" w:type="pct"/>
          </w:tcPr>
          <w:p w14:paraId="18D576A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参考中华人民共和国国家计划委员会计价格【2002】1980号文、国家发展改革委办公厅文件发改办价格[2003]857号文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tc>
      </w:tr>
      <w:tr w14:paraId="68E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F0469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423" w:type="pct"/>
            <w:vAlign w:val="center"/>
          </w:tcPr>
          <w:p w14:paraId="591C82D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750" w:type="pct"/>
            <w:vAlign w:val="center"/>
          </w:tcPr>
          <w:p w14:paraId="2B3EF4F1">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3417" w:type="pct"/>
          </w:tcPr>
          <w:p w14:paraId="7949B27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F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95AD9F">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423" w:type="pct"/>
            <w:vAlign w:val="center"/>
          </w:tcPr>
          <w:p w14:paraId="1DF1147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750" w:type="pct"/>
            <w:vAlign w:val="center"/>
          </w:tcPr>
          <w:p w14:paraId="1E2FAE2F">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3417" w:type="pct"/>
            <w:vAlign w:val="center"/>
          </w:tcPr>
          <w:p w14:paraId="37515AF1">
            <w:pPr>
              <w:spacing w:line="360" w:lineRule="exact"/>
              <w:ind w:firstLine="0" w:firstLineChars="0"/>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桂林市财政局    联系电话：0773-28</w:t>
            </w:r>
            <w:r>
              <w:rPr>
                <w:rFonts w:hint="eastAsia" w:ascii="宋体" w:hAnsi="宋体" w:cs="宋体"/>
                <w:color w:val="auto"/>
                <w:kern w:val="0"/>
                <w:sz w:val="21"/>
                <w:szCs w:val="21"/>
                <w:highlight w:val="none"/>
                <w:lang w:val="en-US" w:eastAsia="zh-CN"/>
              </w:rPr>
              <w:t>62142</w:t>
            </w:r>
          </w:p>
        </w:tc>
      </w:tr>
    </w:tbl>
    <w:p w14:paraId="0BA74EC8">
      <w:pPr>
        <w:spacing w:line="380" w:lineRule="exact"/>
        <w:ind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3DAAB35E">
      <w:pPr>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7918175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 项目名称及项目编号：</w:t>
      </w:r>
    </w:p>
    <w:p w14:paraId="03950995">
      <w:pPr>
        <w:spacing w:line="380" w:lineRule="exact"/>
        <w:ind w:firstLine="435" w:firstLineChars="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桂林市体育局关于传统品牌赛事采购（重）</w:t>
      </w:r>
    </w:p>
    <w:p w14:paraId="187E01E2">
      <w:pPr>
        <w:spacing w:line="380" w:lineRule="exact"/>
        <w:ind w:firstLine="435" w:firstLineChars="0"/>
        <w:outlineLvl w:val="9"/>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GLZC2025-C3-990261-ZJXJ</w:t>
      </w:r>
    </w:p>
    <w:p w14:paraId="18EED154">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42A3A803">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06E86BE1">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6FD1D455">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hint="eastAsia" w:hAnsi="宋体"/>
          <w:color w:val="auto"/>
          <w:sz w:val="21"/>
          <w:highlight w:val="none"/>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02DFA8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54956DE8">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2.4“服务”：系指按磋商文件规定，供应商须承担的</w:t>
      </w:r>
      <w:r>
        <w:rPr>
          <w:rFonts w:hint="eastAsia" w:ascii="宋体" w:hAnsi="宋体" w:cs="宋体"/>
          <w:color w:val="auto"/>
          <w:sz w:val="21"/>
          <w:szCs w:val="24"/>
          <w:highlight w:val="none"/>
          <w:lang w:eastAsia="zh-CN"/>
        </w:rPr>
        <w:t>桂林市体育局关于传统品牌赛事采购（重）</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以及本项目采购标的涉及的其他类似的义务。</w:t>
      </w:r>
    </w:p>
    <w:p w14:paraId="41F7092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“项目”：系指供应商按磋商文件规定向采购人提供的货物和服务。</w:t>
      </w:r>
    </w:p>
    <w:p w14:paraId="299F6C8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“书面形式”：包括信函、传真、电报等。</w:t>
      </w:r>
    </w:p>
    <w:p w14:paraId="5EF883B7">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4D1B833">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2.8实质性要求：“采购需求”中的</w:t>
      </w:r>
      <w:r>
        <w:rPr>
          <w:rFonts w:hint="eastAsia" w:ascii="宋体" w:hAnsi="宋体" w:cs="宋体"/>
          <w:b/>
          <w:color w:val="auto"/>
          <w:kern w:val="0"/>
          <w:szCs w:val="20"/>
          <w:highlight w:val="none"/>
          <w:lang w:val="en-US" w:eastAsia="zh-CN"/>
        </w:rPr>
        <w:t>所有</w:t>
      </w:r>
      <w:r>
        <w:rPr>
          <w:rFonts w:hint="eastAsia" w:ascii="宋体" w:hAnsi="宋体" w:cs="宋体"/>
          <w:b/>
          <w:color w:val="auto"/>
          <w:kern w:val="0"/>
          <w:szCs w:val="20"/>
          <w:highlight w:val="none"/>
        </w:rPr>
        <w:t>条款、磋商文件中要求“必须提供”的条款以及标明不满足响应无效的条款均属于实质性要求。如有任意一项实质性要求负偏离</w:t>
      </w:r>
      <w:r>
        <w:rPr>
          <w:rFonts w:hint="eastAsia" w:ascii="宋体" w:hAnsi="宋体" w:cs="宋体"/>
          <w:b/>
          <w:color w:val="auto"/>
          <w:kern w:val="0"/>
          <w:szCs w:val="20"/>
          <w:highlight w:val="none"/>
          <w:lang w:val="en-US" w:eastAsia="zh-CN"/>
        </w:rPr>
        <w:t>或不满足</w:t>
      </w:r>
      <w:r>
        <w:rPr>
          <w:rFonts w:hint="eastAsia" w:ascii="宋体" w:hAnsi="宋体" w:cs="宋体"/>
          <w:b/>
          <w:color w:val="auto"/>
          <w:kern w:val="0"/>
          <w:szCs w:val="20"/>
          <w:highlight w:val="none"/>
        </w:rPr>
        <w:t>的，响应文件按无效处理。</w:t>
      </w:r>
    </w:p>
    <w:p w14:paraId="3CB4908A">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23BE9732">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75522AEA">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3BFFDA1">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67A83B7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color w:val="auto"/>
          <w:kern w:val="0"/>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color w:val="auto"/>
          <w:kern w:val="0"/>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CA证书）。因供应商未做好相关准备工作等自身原因导致无法参加本项目电子竞标或竞标失败的，造成的一切后果，由供应商自行承担。</w:t>
      </w:r>
    </w:p>
    <w:p w14:paraId="1EEB20D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highlight w:val="none"/>
        </w:rPr>
        <w:t>或0771-3381253</w:t>
      </w:r>
      <w:r>
        <w:rPr>
          <w:rFonts w:hint="eastAsia" w:ascii="宋体" w:hAnsi="宋体" w:cs="宋体"/>
          <w:color w:val="auto"/>
          <w:kern w:val="0"/>
          <w:sz w:val="21"/>
          <w:szCs w:val="21"/>
          <w:highlight w:val="none"/>
        </w:rPr>
        <w:t>。</w:t>
      </w:r>
    </w:p>
    <w:p w14:paraId="6B0A6FFD">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622CC155">
      <w:pPr>
        <w:tabs>
          <w:tab w:val="left" w:pos="1635"/>
        </w:tabs>
        <w:spacing w:line="36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59F0EA20">
      <w:pPr>
        <w:snapToGrid w:val="0"/>
        <w:spacing w:line="36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本项目不接受联合体参与磋商。</w:t>
      </w:r>
    </w:p>
    <w:p w14:paraId="203DD90C">
      <w:pPr>
        <w:tabs>
          <w:tab w:val="left" w:pos="2190"/>
        </w:tabs>
        <w:spacing w:line="36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1B8A7BA6">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125AD31E">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DBA175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1BCFFB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660DD8ED">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4D62432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5E6CBC5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027C6083">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47BBA8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3158DBF8">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4E38F5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1106E729">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468422E4">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供应商为自然人的，应当由本人签字；供应商为法人或者其他组织的，应当由法定代表人、主要负责人，或者其授权代表签字或者盖章，并加盖公章。</w:t>
      </w:r>
    </w:p>
    <w:p w14:paraId="3BD3C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15CBB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质疑联系部门及联系方式：</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廖容霞</w:t>
      </w: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0773-8986680</w:t>
      </w:r>
      <w:r>
        <w:rPr>
          <w:rFonts w:hint="eastAsia" w:ascii="宋体" w:hAnsi="宋体" w:cs="宋体"/>
          <w:color w:val="auto"/>
          <w:kern w:val="0"/>
          <w:sz w:val="21"/>
          <w:szCs w:val="21"/>
          <w:highlight w:val="none"/>
        </w:rPr>
        <w:t>。通讯地址：</w:t>
      </w:r>
      <w:r>
        <w:rPr>
          <w:rFonts w:hint="eastAsia" w:ascii="宋体" w:hAnsi="宋体" w:cs="宋体"/>
          <w:color w:val="auto"/>
          <w:kern w:val="0"/>
          <w:sz w:val="21"/>
          <w:szCs w:val="24"/>
          <w:highlight w:val="none"/>
          <w:lang w:eastAsia="zh-CN"/>
        </w:rPr>
        <w:t>桂林市秀峰区翠竹路23号翡翠山庄29-2号别墅</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lang w:val="en-US" w:eastAsia="zh-CN"/>
        </w:rPr>
        <w:t>桂林市分公司</w:t>
      </w:r>
      <w:r>
        <w:rPr>
          <w:rFonts w:hint="eastAsia" w:ascii="宋体" w:hAnsi="宋体" w:cs="宋体"/>
          <w:color w:val="auto"/>
          <w:kern w:val="0"/>
          <w:sz w:val="21"/>
          <w:szCs w:val="21"/>
          <w:highlight w:val="none"/>
        </w:rPr>
        <w:t>。</w:t>
      </w:r>
    </w:p>
    <w:p w14:paraId="4D47744D">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26A5A1AB">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 本项目不允许转包。</w:t>
      </w:r>
    </w:p>
    <w:p w14:paraId="0867794C">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7.2 未经采购人同意，本项目各分标均不允许分包。</w:t>
      </w:r>
    </w:p>
    <w:p w14:paraId="46AA8E0A">
      <w:pPr>
        <w:tabs>
          <w:tab w:val="left" w:pos="1635"/>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440F733A">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关联供应商不得参加同一合同项下政府采购活动，否则响应文件将被视为无效：</w:t>
      </w:r>
    </w:p>
    <w:p w14:paraId="41AB348B">
      <w:pPr>
        <w:tabs>
          <w:tab w:val="left" w:pos="1635"/>
        </w:tabs>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（1）单位负责人为同一人或者存在直接控股、管理关系的不同供应商，不得参加同一合同项下的政府采购活动。</w:t>
      </w:r>
    </w:p>
    <w:p w14:paraId="005AABFB">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（2）为采购项目提供整体设计、规范编制或者项目管理、监理、检测等服务的供应商，不得再参加该采购项目的其他采购活动。</w:t>
      </w:r>
    </w:p>
    <w:p w14:paraId="4E3030D4">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p>
    <w:p w14:paraId="491D2AE8">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3828A9C9">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60F08ED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76FEDC5">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37AD1F1C">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（3）采购需求；</w:t>
      </w:r>
    </w:p>
    <w:p w14:paraId="1163F99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7374B58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5A515CB9">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44542885">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482CD4A6">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日前在本项目竞争性磋商公告发布的同一媒体上发布更正公告，不足</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日的，应当顺延首次响应文件提交截止时间。</w:t>
      </w:r>
    </w:p>
    <w:p w14:paraId="72A1A65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758300B">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759718C4">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00116A5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72D9DD63">
      <w:pPr>
        <w:tabs>
          <w:tab w:val="left" w:pos="2190"/>
        </w:tabs>
        <w:spacing w:line="380" w:lineRule="exact"/>
        <w:ind w:firstLine="435" w:firstLineChars="0"/>
        <w:outlineLvl w:val="9"/>
        <w:rPr>
          <w:rFonts w:hint="eastAsia" w:ascii="宋体" w:hAnsi="宋体" w:cs="宋体"/>
          <w:color w:val="auto"/>
          <w:kern w:val="0"/>
          <w:sz w:val="21"/>
          <w:szCs w:val="21"/>
          <w:highlight w:val="none"/>
        </w:rPr>
      </w:pPr>
    </w:p>
    <w:p w14:paraId="4B25D481">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5D6FE574">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75E1CC22">
      <w:pPr>
        <w:tabs>
          <w:tab w:val="left" w:pos="1305"/>
        </w:tabs>
        <w:spacing w:line="38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2E644D3E">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4F1DD8B1">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6039906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6D1209C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color w:val="auto"/>
          <w:sz w:val="21"/>
          <w:szCs w:val="21"/>
          <w:highlight w:val="none"/>
        </w:rPr>
        <w:t>；</w:t>
      </w:r>
    </w:p>
    <w:p w14:paraId="630D93C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29486E21">
      <w:pPr>
        <w:tabs>
          <w:tab w:val="left" w:pos="1305"/>
        </w:tabs>
        <w:spacing w:line="38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9AC9F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493C827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6E6FC274">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6DF97D7">
      <w:pPr>
        <w:tabs>
          <w:tab w:val="left" w:pos="1305"/>
        </w:tabs>
        <w:spacing w:line="38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446178BB">
      <w:pPr>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16DBA3E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91E933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21034F2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①供应商如为符合政策要求的中小企业且承接本项目全部服务的，提供《中小企业声明函》（并对声明的真实性负责）。</w:t>
      </w:r>
    </w:p>
    <w:p w14:paraId="4ED42C7E">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②供应商如属于监狱企业且承接本项目全部服务的，提供由省级以上监狱管理局、戒毒管理局（含新疆生产建设兵团）出具的属于监狱企业的证明文件。</w:t>
      </w:r>
    </w:p>
    <w:p w14:paraId="4E076A8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③供应商如属于符合条件的残疾人福利性单位且承接本项目全部服务的，提供《残疾人福利性单位声明函》（并对声明的真实性负责）。</w:t>
      </w:r>
    </w:p>
    <w:p w14:paraId="5689AE35">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461124CE">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（1）磋商报价表</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28B05E41">
      <w:pPr>
        <w:adjustRightInd w:val="0"/>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（2）服务内容及要求响应表</w:t>
      </w:r>
      <w:r>
        <w:rPr>
          <w:rFonts w:hint="eastAsia" w:ascii="宋体" w:hAnsi="宋体" w:cs="宋体"/>
          <w:b/>
          <w:color w:val="auto"/>
          <w:sz w:val="21"/>
          <w:szCs w:val="24"/>
          <w:highlight w:val="none"/>
        </w:rPr>
        <w:t>（必须提供）</w:t>
      </w:r>
      <w:r>
        <w:rPr>
          <w:rFonts w:hint="eastAsia" w:ascii="宋体" w:hAnsi="宋体" w:cs="宋体"/>
          <w:b/>
          <w:bCs/>
          <w:color w:val="auto"/>
          <w:kern w:val="0"/>
          <w:sz w:val="21"/>
          <w:szCs w:val="21"/>
          <w:highlight w:val="none"/>
        </w:rPr>
        <w:t>。</w:t>
      </w:r>
    </w:p>
    <w:p w14:paraId="0A57F0AE">
      <w:pPr>
        <w:tabs>
          <w:tab w:val="left" w:pos="1305"/>
        </w:tabs>
        <w:spacing w:line="380" w:lineRule="exact"/>
        <w:ind w:firstLine="422"/>
        <w:outlineLvl w:val="1"/>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6165325B">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1"/>
          <w:highlight w:val="none"/>
          <w:lang w:eastAsia="zh-CN"/>
        </w:rPr>
        <w:t>方案</w:t>
      </w:r>
      <w:r>
        <w:rPr>
          <w:rFonts w:hint="eastAsia" w:ascii="宋体" w:hAnsi="宋体" w:cs="宋体"/>
          <w:color w:val="auto"/>
          <w:kern w:val="0"/>
          <w:sz w:val="21"/>
          <w:szCs w:val="21"/>
          <w:highlight w:val="none"/>
        </w:rPr>
        <w:t>（格式</w:t>
      </w:r>
      <w:r>
        <w:rPr>
          <w:rFonts w:hint="eastAsia" w:ascii="宋体" w:hAnsi="宋体" w:cs="宋体"/>
          <w:color w:val="auto"/>
          <w:kern w:val="0"/>
          <w:sz w:val="21"/>
          <w:szCs w:val="21"/>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50817645">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）项目实施人员一览表（格式见附件）</w:t>
      </w:r>
      <w:r>
        <w:rPr>
          <w:rFonts w:hint="eastAsia" w:ascii="宋体" w:hAnsi="宋体" w:cs="宋体"/>
          <w:color w:val="auto"/>
          <w:kern w:val="0"/>
          <w:sz w:val="21"/>
          <w:szCs w:val="21"/>
          <w:highlight w:val="none"/>
          <w:lang w:eastAsia="zh-CN"/>
        </w:rPr>
        <w:t>；</w:t>
      </w:r>
    </w:p>
    <w:p w14:paraId="24D9BB69">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服务承诺书</w:t>
      </w:r>
      <w:r>
        <w:rPr>
          <w:rFonts w:hint="eastAsia" w:ascii="宋体" w:hAnsi="宋体" w:cs="宋体"/>
          <w:color w:val="auto"/>
          <w:kern w:val="0"/>
          <w:sz w:val="21"/>
          <w:szCs w:val="21"/>
          <w:highlight w:val="none"/>
        </w:rPr>
        <w:t>（格式见附件）；</w:t>
      </w:r>
    </w:p>
    <w:p w14:paraId="6F8BD646">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年01月01</w:t>
      </w:r>
      <w:r>
        <w:rPr>
          <w:rFonts w:hint="eastAsia" w:ascii="宋体" w:hAnsi="宋体" w:cs="宋体"/>
          <w:color w:val="auto"/>
          <w:kern w:val="0"/>
          <w:sz w:val="21"/>
          <w:szCs w:val="21"/>
          <w:highlight w:val="none"/>
        </w:rPr>
        <w:t>日至响应文件提交截止时间前</w:t>
      </w:r>
      <w:r>
        <w:rPr>
          <w:rFonts w:hint="eastAsia" w:ascii="宋体" w:hAnsi="宋体" w:cs="宋体"/>
          <w:color w:val="auto"/>
          <w:kern w:val="0"/>
          <w:sz w:val="21"/>
          <w:szCs w:val="21"/>
          <w:highlight w:val="none"/>
          <w:lang w:eastAsia="zh-CN"/>
        </w:rPr>
        <w:t>承担过同类项目成功案例（供应商同类项目实施情况一览表、合同扫描件）；</w:t>
      </w:r>
    </w:p>
    <w:p w14:paraId="1441DBBF">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（5）供应商可结合本项目的评审办法视自身情况自行提交其它相关证明材料。</w:t>
      </w:r>
    </w:p>
    <w:p w14:paraId="3134FD46">
      <w:pPr>
        <w:spacing w:line="400" w:lineRule="exact"/>
        <w:ind w:firstLine="422"/>
        <w:outlineLvl w:val="9"/>
        <w:rPr>
          <w:rFonts w:hint="eastAsia" w:ascii="宋体" w:hAnsi="宋体"/>
          <w:b/>
          <w:color w:val="auto"/>
          <w:sz w:val="21"/>
          <w:szCs w:val="21"/>
          <w:highlight w:val="none"/>
        </w:rPr>
      </w:pPr>
      <w:r>
        <w:rPr>
          <w:rFonts w:hint="eastAsia" w:ascii="宋体" w:hAnsi="宋体"/>
          <w:b/>
          <w:color w:val="auto"/>
          <w:sz w:val="21"/>
          <w:szCs w:val="21"/>
          <w:highlight w:val="none"/>
        </w:rPr>
        <w:t>供应商提供的以上相关证明材料必须真实有效，属于“必须提供”的文件应加盖供应商电子签章，否则，响应文件按无效处理；其中“必须提供”的文件在“响应文件（格式）”中有要求法定代表人或相应的授权委托代理人在规定位置签字（或电子签名）的，必须按规定签字（或电子签名），否则，响应文件按无效处理。</w:t>
      </w:r>
    </w:p>
    <w:p w14:paraId="0380A673">
      <w:pPr>
        <w:spacing w:line="38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21F62AB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5D8285A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4496DA2C">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107436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13.采购预算金额、磋商报价</w:t>
      </w:r>
    </w:p>
    <w:p w14:paraId="35CA3193">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cs="宋体"/>
          <w:color w:val="auto"/>
          <w:kern w:val="0"/>
          <w:sz w:val="21"/>
          <w:szCs w:val="21"/>
          <w:highlight w:val="none"/>
          <w:lang w:val="en-US" w:eastAsia="zh-CN"/>
        </w:rPr>
        <w:t>壹佰叁拾肆万柒仟零伍拾元整（￥1347050.00）</w:t>
      </w:r>
      <w:r>
        <w:rPr>
          <w:rFonts w:hint="eastAsia" w:ascii="宋体" w:hAnsi="宋体" w:eastAsia="宋体" w:cs="宋体"/>
          <w:color w:val="auto"/>
          <w:kern w:val="0"/>
          <w:sz w:val="21"/>
          <w:szCs w:val="21"/>
          <w:highlight w:val="none"/>
          <w:lang w:val="en-US" w:eastAsia="zh-CN"/>
        </w:rPr>
        <w:t>（其中标项一为161550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w:t>
      </w:r>
      <w:r>
        <w:rPr>
          <w:rFonts w:hint="eastAsia" w:ascii="宋体" w:hAnsi="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en-US" w:eastAsia="zh-CN"/>
        </w:rPr>
        <w:t>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w:t>
      </w:r>
      <w:r>
        <w:rPr>
          <w:rFonts w:hint="eastAsia" w:ascii="宋体" w:hAnsi="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lang w:val="en-US" w:eastAsia="zh-CN"/>
        </w:rPr>
        <w:t>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w:t>
      </w:r>
      <w:r>
        <w:rPr>
          <w:rFonts w:hint="eastAsia" w:ascii="宋体" w:hAnsi="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en-US" w:eastAsia="zh-CN"/>
        </w:rPr>
        <w:t>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35090A6F">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2ECF4AB2">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p w14:paraId="2CA6B6C5">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磋商报价应包括本次采购范围内的服务价款、服务所用耗材、人工费、管理费用、专用工具、保险、报送、验收、维护等全部费用；供应商综合考虑在报价中。</w:t>
      </w:r>
    </w:p>
    <w:p w14:paraId="01A16EE2">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0E47371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F7DB1CF">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49C95437">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4FE3A2FB">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680DAB75">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w:t>
      </w:r>
      <w:r>
        <w:rPr>
          <w:rFonts w:hint="eastAsia"/>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78A661">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6C0E7C5E">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15.5供应商编制、生成电子响应文件后应当加密响应文件。供应商未按规定编制并加密的响应文件，广西政府采购云平台将予以拒收。</w:t>
      </w:r>
    </w:p>
    <w:p w14:paraId="6FE3878C">
      <w:pPr>
        <w:snapToGrid w:val="0"/>
        <w:spacing w:line="38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15.6</w:t>
      </w:r>
      <w:r>
        <w:rPr>
          <w:rFonts w:hint="eastAsia" w:ascii="宋体" w:hAnsi="宋体" w:cs="宋体"/>
          <w:b/>
          <w:color w:val="auto"/>
          <w:kern w:val="0"/>
          <w:sz w:val="21"/>
          <w:szCs w:val="21"/>
          <w:highlight w:val="none"/>
        </w:rPr>
        <w:t>供应商公章及签字</w:t>
      </w:r>
    </w:p>
    <w:p w14:paraId="48DF51FC">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6EA8C54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0EE9172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1EE0CF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725FE3B7">
      <w:pPr>
        <w:spacing w:line="40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2025年07月08</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071850EB">
      <w:pPr>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276F959">
      <w:pPr>
        <w:adjustRightInd w:val="0"/>
        <w:snapToGrid w:val="0"/>
        <w:spacing w:line="40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49257C36">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477AD945">
      <w:pPr>
        <w:tabs>
          <w:tab w:val="left" w:pos="1305"/>
        </w:tabs>
        <w:spacing w:line="380" w:lineRule="exact"/>
        <w:ind w:firstLine="422"/>
        <w:outlineLvl w:val="9"/>
        <w:rPr>
          <w:rFonts w:hint="eastAsia"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0B28A0BB">
      <w:pPr>
        <w:tabs>
          <w:tab w:val="left" w:pos="1305"/>
        </w:tabs>
        <w:spacing w:line="380" w:lineRule="exact"/>
        <w:ind w:firstLine="42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w:t>
      </w:r>
      <w:r>
        <w:rPr>
          <w:rFonts w:hint="eastAsia" w:ascii="宋体" w:hAnsi="宋体" w:cs="宋体"/>
          <w:color w:val="auto"/>
          <w:kern w:val="0"/>
          <w:sz w:val="21"/>
          <w:szCs w:val="21"/>
          <w:highlight w:val="none"/>
          <w:lang w:eastAsia="zh-CN"/>
        </w:rPr>
        <w:t>“广西政府采购云平台”</w:t>
      </w:r>
      <w:r>
        <w:rPr>
          <w:rFonts w:ascii="宋体" w:hAnsi="宋体" w:cs="宋体"/>
          <w:color w:val="auto"/>
          <w:kern w:val="0"/>
          <w:sz w:val="21"/>
          <w:szCs w:val="21"/>
          <w:highlight w:val="none"/>
        </w:rPr>
        <w:t>操作规范上传至</w:t>
      </w:r>
      <w:r>
        <w:rPr>
          <w:rFonts w:hint="eastAsia" w:ascii="宋体" w:hAnsi="宋体" w:cs="宋体"/>
          <w:color w:val="auto"/>
          <w:kern w:val="0"/>
          <w:sz w:val="21"/>
          <w:szCs w:val="21"/>
          <w:highlight w:val="none"/>
          <w:lang w:eastAsia="zh-CN"/>
        </w:rPr>
        <w:t>“广西政府采购云平台”</w:t>
      </w:r>
      <w:r>
        <w:rPr>
          <w:rFonts w:ascii="宋体" w:hAnsi="宋体" w:cs="宋体"/>
          <w:color w:val="auto"/>
          <w:kern w:val="0"/>
          <w:sz w:val="21"/>
          <w:szCs w:val="21"/>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6D6E12F1">
      <w:pPr>
        <w:tabs>
          <w:tab w:val="left" w:pos="1305"/>
        </w:tabs>
        <w:spacing w:line="380" w:lineRule="exact"/>
        <w:ind w:firstLine="420"/>
        <w:outlineLvl w:val="9"/>
        <w:rPr>
          <w:rFonts w:hint="eastAsia" w:ascii="宋体" w:hAnsi="宋体" w:cs="宋体"/>
          <w:color w:val="auto"/>
          <w:kern w:val="0"/>
          <w:sz w:val="21"/>
          <w:szCs w:val="21"/>
          <w:highlight w:val="none"/>
        </w:rPr>
      </w:pPr>
    </w:p>
    <w:p w14:paraId="305B92E9">
      <w:pPr>
        <w:tabs>
          <w:tab w:val="left" w:pos="1305"/>
        </w:tabs>
        <w:spacing w:line="380" w:lineRule="exact"/>
        <w:ind w:firstLine="562"/>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059B99F">
      <w:pPr>
        <w:tabs>
          <w:tab w:val="center" w:pos="4411"/>
          <w:tab w:val="left" w:pos="5475"/>
        </w:tabs>
        <w:spacing w:line="380" w:lineRule="exact"/>
        <w:ind w:firstLine="422"/>
        <w:jc w:val="left"/>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607D7BFB">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18.1 磋商小组组成：</w:t>
      </w:r>
    </w:p>
    <w:p w14:paraId="1E96B736">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p w14:paraId="002B028C">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66314F1C">
      <w:pPr>
        <w:spacing w:line="380" w:lineRule="exact"/>
        <w:ind w:left="360" w:leftChars="150" w:firstLine="105" w:firstLineChars="5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41DE3432">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1CD5C26">
      <w:pPr>
        <w:tabs>
          <w:tab w:val="left" w:pos="1140"/>
        </w:tabs>
        <w:spacing w:line="380" w:lineRule="exact"/>
        <w:ind w:firstLine="478" w:firstLineChars="228"/>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p>
    <w:p w14:paraId="5C413325">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rPr>
        <w:t>广西政府采购云平台</w:t>
      </w:r>
      <w:r>
        <w:rPr>
          <w:rFonts w:hint="eastAsia" w:ascii="宋体" w:hAnsi="宋体" w:cs="宋体"/>
          <w:color w:val="auto"/>
          <w:sz w:val="21"/>
          <w:szCs w:val="21"/>
          <w:highlight w:val="none"/>
        </w:rPr>
        <w:t>在线解密开启。</w:t>
      </w:r>
    </w:p>
    <w:p w14:paraId="4328FD0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40F10BF2">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0B71012C">
      <w:pPr>
        <w:spacing w:line="380" w:lineRule="exact"/>
        <w:ind w:firstLine="315" w:firstLineChars="15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19.2综合评分法，具体详见“第四章 评审办法”。</w:t>
      </w:r>
    </w:p>
    <w:p w14:paraId="625C6D01">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00C322DF">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6C4D9FD">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002C4EE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36BEE4C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E24396D">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7B172B11">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608F2C69">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63F9AF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宋体" w:hAnsi="Courier New"/>
          <w:color w:val="auto"/>
          <w:sz w:val="21"/>
          <w:szCs w:val="21"/>
          <w:highlight w:val="none"/>
        </w:rPr>
        <w:t>www.gsxt.gov.cn/index.html</w:t>
      </w:r>
      <w:r>
        <w:rPr>
          <w:rFonts w:hint="eastAsia" w:ascii="宋体" w:hAnsi="Courier New"/>
          <w:color w:val="auto"/>
          <w:sz w:val="21"/>
          <w:szCs w:val="21"/>
          <w:highlight w:val="none"/>
        </w:rPr>
        <w:fldChar w:fldCharType="end"/>
      </w:r>
      <w:r>
        <w:rPr>
          <w:rFonts w:hint="eastAsia" w:ascii="宋体" w:hAnsi="宋体" w:cs="宋体"/>
          <w:color w:val="auto"/>
          <w:kern w:val="0"/>
          <w:sz w:val="21"/>
          <w:szCs w:val="21"/>
          <w:highlight w:val="none"/>
        </w:rPr>
        <w:t>）</w:t>
      </w:r>
    </w:p>
    <w:p w14:paraId="4E9B0708">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3AD167BC">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8805940">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86AC74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2A39E9F4">
      <w:pPr>
        <w:snapToGrid w:val="0"/>
        <w:spacing w:line="38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74D2342">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3FF72050">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46D50E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F00737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0046712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43343506">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（或电子签章、电子签名）</w:t>
      </w:r>
      <w:r>
        <w:rPr>
          <w:rFonts w:hint="eastAsia" w:ascii="宋体" w:hAnsi="宋体" w:cs="宋体"/>
          <w:color w:val="auto"/>
          <w:kern w:val="0"/>
          <w:sz w:val="21"/>
          <w:szCs w:val="21"/>
          <w:highlight w:val="none"/>
        </w:rPr>
        <w:t>。</w:t>
      </w:r>
    </w:p>
    <w:p w14:paraId="11625B8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4A03BF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对磋商文件作出的实质性变动是磋商文件的有效组成部分，磋商小组应当及时通过广西政府采购云平台以书面形式同时通知所有参加磋商的供应商。</w:t>
      </w:r>
    </w:p>
    <w:p w14:paraId="17738874">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1DA0A532">
      <w:pPr>
        <w:widowControl/>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56E5C733">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0E382D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376D2E95">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399A7D2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12202072">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w:t>
      </w:r>
    </w:p>
    <w:p w14:paraId="7746A5A9">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20.9综合比较与评价：</w:t>
      </w:r>
    </w:p>
    <w:p w14:paraId="52ABDF2F">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磋商小组按竞争性磋商文件中规定的评审办法，对资格性审查和符合性审查合格的响应文件进行商务和技术评估，综合比较与评价。</w:t>
      </w:r>
    </w:p>
    <w:p w14:paraId="73D38D33">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03E2FF42">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3E9D1E24">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3906B51C">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6C405882">
      <w:pPr>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72785C3">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1FB910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w:t>
      </w:r>
      <w:r>
        <w:rPr>
          <w:rFonts w:hint="eastAsia" w:ascii="宋体" w:hAnsi="宋体" w:cs="宋体"/>
          <w:color w:val="auto"/>
          <w:kern w:val="0"/>
          <w:sz w:val="21"/>
          <w:szCs w:val="21"/>
          <w:highlight w:val="none"/>
          <w:lang w:val="en-US" w:eastAsia="zh-CN"/>
        </w:rPr>
        <w:t>允许投标人多投多中</w:t>
      </w:r>
      <w:r>
        <w:rPr>
          <w:rFonts w:hint="eastAsia" w:ascii="宋体" w:hAnsi="宋体" w:cs="宋体"/>
          <w:color w:val="auto"/>
          <w:kern w:val="0"/>
          <w:sz w:val="21"/>
          <w:szCs w:val="21"/>
          <w:highlight w:val="none"/>
        </w:rPr>
        <w:t>。</w:t>
      </w:r>
    </w:p>
    <w:p w14:paraId="56703C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30603ABB">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4792BF3">
      <w:pPr>
        <w:widowControl/>
        <w:shd w:val="clear" w:color="auto" w:fill="FFFFFF"/>
        <w:spacing w:line="380" w:lineRule="exact"/>
        <w:ind w:firstLine="480" w:firstLineChars="0"/>
        <w:jc w:val="left"/>
        <w:outlineLvl w:val="9"/>
        <w:rPr>
          <w:rFonts w:hint="eastAsia"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1F48278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CABD44">
      <w:pPr>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012EE29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603FCB4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4D1B577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79A855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未就“采购需求”中所竞分标的所有服务内容作完整唯一综合折扣率报价的</w:t>
      </w:r>
      <w:r>
        <w:rPr>
          <w:rFonts w:hint="eastAsia" w:ascii="宋体" w:hAnsi="宋体" w:cs="宋体"/>
          <w:color w:val="auto"/>
          <w:kern w:val="0"/>
          <w:sz w:val="21"/>
          <w:szCs w:val="24"/>
          <w:highlight w:val="none"/>
        </w:rPr>
        <w:t>；</w:t>
      </w:r>
    </w:p>
    <w:p w14:paraId="6C815B17">
      <w:pPr>
        <w:snapToGrid w:val="0"/>
        <w:spacing w:line="380" w:lineRule="exact"/>
        <w:ind w:firstLine="411" w:firstLineChars="196"/>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34B29CB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（8）未满足磋商文件实质性要求的；或者响应文件有采购人不能接受的附加条件的；</w:t>
      </w:r>
    </w:p>
    <w:p w14:paraId="384984C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（9）</w:t>
      </w:r>
      <w:r>
        <w:rPr>
          <w:rFonts w:hint="eastAsia" w:ascii="宋体" w:hAnsi="宋体" w:cs="宋体"/>
          <w:color w:val="auto"/>
          <w:kern w:val="0"/>
          <w:sz w:val="21"/>
          <w:szCs w:val="21"/>
          <w:highlight w:val="none"/>
        </w:rPr>
        <w:t>不符合法律、法规和磋商文件规定的其他实质性要求和条件的。</w:t>
      </w:r>
    </w:p>
    <w:p w14:paraId="4BB3C250">
      <w:pPr>
        <w:snapToGrid w:val="0"/>
        <w:spacing w:line="380" w:lineRule="exact"/>
        <w:ind w:left="406" w:leftChars="169" w:firstLine="103" w:firstLineChars="49"/>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0BB03E84">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58C5E808">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0E53E5CD">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6C4ABB4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58968F0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150059A6">
      <w:pPr>
        <w:snapToGrid w:val="0"/>
        <w:spacing w:line="380" w:lineRule="exact"/>
        <w:ind w:left="406" w:leftChars="169" w:firstLine="102" w:firstLineChars="49"/>
        <w:outlineLvl w:val="9"/>
        <w:rPr>
          <w:rFonts w:hint="eastAsia"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08CBAA43">
      <w:pPr>
        <w:snapToGrid w:val="0"/>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6E0E3F6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0FDA8C6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6EC1DA57">
      <w:pPr>
        <w:widowControl/>
        <w:spacing w:line="380" w:lineRule="exact"/>
        <w:ind w:firstLine="422" w:firstLineChars="201"/>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196323B">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984AFAB">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4397E910">
      <w:pPr>
        <w:spacing w:line="380" w:lineRule="exact"/>
        <w:ind w:firstLine="411" w:firstLineChars="196"/>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7A9456C9">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593EE0D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6B647B9">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3EF250B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22EAC1A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15D42DC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4BCDC15B">
      <w:pPr>
        <w:spacing w:line="380" w:lineRule="exact"/>
        <w:ind w:firstLine="413" w:firstLineChars="196"/>
        <w:outlineLvl w:val="9"/>
        <w:rPr>
          <w:rFonts w:hint="eastAsia"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AD71B8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E7735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578BF1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0023E9A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6BAEF804">
      <w:pPr>
        <w:spacing w:line="380" w:lineRule="exact"/>
        <w:ind w:left="3" w:firstLine="0" w:firstLineChars="0"/>
        <w:jc w:val="center"/>
        <w:outlineLvl w:val="9"/>
        <w:rPr>
          <w:rFonts w:hint="eastAsia" w:ascii="宋体" w:hAnsi="宋体" w:cs="宋体"/>
          <w:b/>
          <w:color w:val="auto"/>
          <w:kern w:val="0"/>
          <w:sz w:val="28"/>
          <w:szCs w:val="28"/>
          <w:highlight w:val="none"/>
        </w:rPr>
      </w:pPr>
    </w:p>
    <w:p w14:paraId="11D7FA15">
      <w:pPr>
        <w:spacing w:line="38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五、签订合同</w:t>
      </w:r>
    </w:p>
    <w:p w14:paraId="5B46857C">
      <w:pPr>
        <w:spacing w:line="36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4F8909B5">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olor w:val="auto"/>
          <w:kern w:val="0"/>
          <w:sz w:val="21"/>
          <w:szCs w:val="21"/>
        </w:rPr>
        <w:t>本项目</w:t>
      </w:r>
      <w:r>
        <w:rPr>
          <w:rFonts w:hint="eastAsia" w:ascii="宋体" w:hAnsi="宋体"/>
          <w:color w:val="auto"/>
          <w:kern w:val="0"/>
          <w:sz w:val="21"/>
          <w:szCs w:val="21"/>
          <w:lang w:val="en-US" w:eastAsia="zh-CN"/>
        </w:rPr>
        <w:t>免</w:t>
      </w:r>
      <w:r>
        <w:rPr>
          <w:rFonts w:hint="eastAsia" w:ascii="宋体" w:hAnsi="宋体"/>
          <w:color w:val="auto"/>
          <w:kern w:val="0"/>
          <w:sz w:val="21"/>
          <w:szCs w:val="21"/>
        </w:rPr>
        <w:t>收取履约保证金</w:t>
      </w:r>
      <w:r>
        <w:rPr>
          <w:rFonts w:hint="eastAsia" w:ascii="宋体" w:hAnsi="宋体"/>
          <w:color w:val="auto"/>
          <w:kern w:val="0"/>
          <w:sz w:val="21"/>
          <w:szCs w:val="21"/>
          <w:lang w:eastAsia="zh-CN"/>
        </w:rPr>
        <w:t>。</w:t>
      </w:r>
    </w:p>
    <w:p w14:paraId="3D7A1902">
      <w:pPr>
        <w:snapToGrid w:val="0"/>
        <w:spacing w:line="340" w:lineRule="exact"/>
        <w:ind w:firstLine="413" w:firstLineChars="196"/>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29.签订合同</w:t>
      </w:r>
    </w:p>
    <w:p w14:paraId="6B4C867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5902CA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4BEEA86">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648882F9">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431CF34F">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5098731D">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 合同公告：政府采购合同双方自签订之日起2个工作日内在省级以上人民政府财政部门指定媒体上公告。</w:t>
      </w:r>
    </w:p>
    <w:p w14:paraId="10F5FFE4">
      <w:pPr>
        <w:spacing w:line="34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23008233">
      <w:pPr>
        <w:spacing w:line="34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0E039A23">
      <w:pPr>
        <w:spacing w:line="340" w:lineRule="exact"/>
        <w:ind w:firstLine="422"/>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参考中华人民共和国国家计划委员会计价格【2002】1980号文、国家发展改革委办公厅文件发改办价格[2003]857号文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p w14:paraId="668A9AA4">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3A76A28A">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账户名称：</w:t>
      </w:r>
      <w:r>
        <w:rPr>
          <w:rFonts w:hint="eastAsia" w:ascii="宋体" w:hAnsi="宋体" w:eastAsia="宋体" w:cs="宋体"/>
          <w:color w:val="auto"/>
          <w:kern w:val="0"/>
          <w:sz w:val="21"/>
          <w:szCs w:val="21"/>
          <w:highlight w:val="none"/>
          <w:lang w:eastAsia="zh-CN"/>
        </w:rPr>
        <w:t>中佳信建设管理集团有限公司</w:t>
      </w:r>
      <w:r>
        <w:rPr>
          <w:rFonts w:hint="eastAsia" w:ascii="宋体" w:hAnsi="宋体" w:eastAsia="宋体" w:cs="宋体"/>
          <w:color w:val="auto"/>
          <w:kern w:val="0"/>
          <w:sz w:val="21"/>
          <w:szCs w:val="21"/>
          <w:highlight w:val="none"/>
          <w:lang w:val="en-US" w:eastAsia="zh-CN"/>
        </w:rPr>
        <w:t>桂林市分公司</w:t>
      </w:r>
    </w:p>
    <w:p w14:paraId="007DA84C">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开户银行：</w:t>
      </w:r>
      <w:r>
        <w:rPr>
          <w:rFonts w:hint="eastAsia" w:ascii="宋体" w:hAnsi="宋体" w:eastAsia="宋体" w:cs="宋体"/>
          <w:color w:val="auto"/>
          <w:kern w:val="0"/>
          <w:sz w:val="21"/>
          <w:szCs w:val="21"/>
          <w:highlight w:val="none"/>
          <w:lang w:val="en-US" w:eastAsia="zh-CN"/>
        </w:rPr>
        <w:t>桂林银行股份有限公司建干路支行</w:t>
      </w:r>
    </w:p>
    <w:p w14:paraId="76484B7A">
      <w:pPr>
        <w:spacing w:line="340" w:lineRule="exact"/>
        <w:ind w:firstLine="422"/>
        <w:outlineLvl w:val="9"/>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银行账号：</w:t>
      </w:r>
      <w:r>
        <w:rPr>
          <w:rFonts w:hint="eastAsia" w:ascii="宋体" w:hAnsi="宋体" w:eastAsia="宋体" w:cs="宋体"/>
          <w:color w:val="auto"/>
          <w:kern w:val="0"/>
          <w:sz w:val="21"/>
          <w:szCs w:val="21"/>
          <w:highlight w:val="none"/>
          <w:lang w:val="en-US" w:eastAsia="zh-CN"/>
        </w:rPr>
        <w:t>6600 0001 7026 4000 15</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rPr>
        <w:t xml:space="preserve">  </w:t>
      </w:r>
      <w:r>
        <w:rPr>
          <w:rFonts w:hint="eastAsia"/>
          <w:color w:val="auto"/>
        </w:rPr>
        <w:t xml:space="preserve">   </w:t>
      </w:r>
    </w:p>
    <w:p w14:paraId="6703121A">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4C8C4C4B">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FE15051">
      <w:pPr>
        <w:spacing w:line="340" w:lineRule="exact"/>
        <w:ind w:firstLine="422"/>
        <w:outlineLvl w:val="9"/>
        <w:rPr>
          <w:rFonts w:hint="eastAsia" w:ascii="宋体" w:hAnsi="宋体" w:eastAsia="宋体" w:cs="宋体"/>
          <w:color w:val="auto"/>
          <w:kern w:val="0"/>
          <w:sz w:val="21"/>
          <w:szCs w:val="21"/>
          <w:highlight w:val="none"/>
          <w:lang w:eastAsia="zh-CN"/>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rPr>
        <w:t>桂林市财政局    联系电话：0773-</w:t>
      </w:r>
      <w:r>
        <w:rPr>
          <w:rFonts w:hint="eastAsia" w:ascii="宋体" w:hAnsi="宋体" w:cs="宋体"/>
          <w:color w:val="auto"/>
          <w:kern w:val="0"/>
          <w:sz w:val="21"/>
          <w:szCs w:val="21"/>
          <w:highlight w:val="none"/>
          <w:lang w:eastAsia="zh-CN"/>
        </w:rPr>
        <w:t>2862142</w:t>
      </w:r>
    </w:p>
    <w:p w14:paraId="6C6CC1B2">
      <w:pPr>
        <w:snapToGrid w:val="0"/>
        <w:spacing w:line="240" w:lineRule="auto"/>
        <w:ind w:firstLine="0" w:firstLineChars="0"/>
        <w:outlineLvl w:val="9"/>
        <w:rPr>
          <w:rFonts w:hint="eastAsia" w:ascii="宋体" w:hAnsi="宋体" w:cs="宋体"/>
          <w:b/>
          <w:color w:val="auto"/>
          <w:szCs w:val="24"/>
          <w:highlight w:val="none"/>
        </w:rPr>
      </w:pPr>
    </w:p>
    <w:p w14:paraId="66CE94D9">
      <w:pPr>
        <w:snapToGrid w:val="0"/>
        <w:spacing w:line="240" w:lineRule="auto"/>
        <w:ind w:firstLine="0" w:firstLineChars="0"/>
        <w:outlineLvl w:val="9"/>
        <w:rPr>
          <w:rFonts w:hint="eastAsia" w:ascii="宋体" w:hAnsi="宋体" w:cs="宋体"/>
          <w:b/>
          <w:color w:val="auto"/>
          <w:szCs w:val="24"/>
          <w:highlight w:val="none"/>
        </w:rPr>
      </w:pPr>
    </w:p>
    <w:p w14:paraId="5AD8D465">
      <w:pPr>
        <w:snapToGrid w:val="0"/>
        <w:spacing w:line="240" w:lineRule="auto"/>
        <w:ind w:firstLine="0" w:firstLineChars="0"/>
        <w:outlineLvl w:val="9"/>
        <w:rPr>
          <w:rFonts w:hint="eastAsia" w:ascii="宋体" w:hAnsi="宋体" w:cs="宋体"/>
          <w:b/>
          <w:color w:val="auto"/>
          <w:szCs w:val="24"/>
          <w:highlight w:val="none"/>
        </w:rPr>
      </w:pPr>
    </w:p>
    <w:p w14:paraId="578B50F4">
      <w:pPr>
        <w:snapToGrid w:val="0"/>
        <w:spacing w:line="240" w:lineRule="auto"/>
        <w:ind w:firstLine="0" w:firstLineChars="0"/>
        <w:outlineLvl w:val="9"/>
        <w:rPr>
          <w:rFonts w:hint="eastAsia" w:ascii="宋体" w:hAnsi="宋体" w:cs="宋体"/>
          <w:b/>
          <w:color w:val="auto"/>
          <w:szCs w:val="24"/>
          <w:highlight w:val="none"/>
        </w:rPr>
      </w:pPr>
    </w:p>
    <w:p w14:paraId="34F42905">
      <w:pPr>
        <w:snapToGrid w:val="0"/>
        <w:spacing w:line="240" w:lineRule="auto"/>
        <w:ind w:firstLine="0" w:firstLineChars="0"/>
        <w:outlineLvl w:val="9"/>
        <w:rPr>
          <w:rFonts w:hint="eastAsia" w:ascii="宋体" w:hAnsi="宋体" w:cs="宋体"/>
          <w:b/>
          <w:color w:val="auto"/>
          <w:szCs w:val="24"/>
          <w:highlight w:val="none"/>
        </w:rPr>
      </w:pPr>
    </w:p>
    <w:p w14:paraId="6D5238EE">
      <w:pPr>
        <w:snapToGrid w:val="0"/>
        <w:spacing w:line="240" w:lineRule="auto"/>
        <w:ind w:firstLine="0" w:firstLineChars="0"/>
        <w:outlineLvl w:val="9"/>
        <w:rPr>
          <w:rFonts w:hint="eastAsia" w:ascii="宋体" w:hAnsi="宋体" w:cs="宋体"/>
          <w:b/>
          <w:color w:val="auto"/>
          <w:szCs w:val="24"/>
          <w:highlight w:val="none"/>
        </w:rPr>
      </w:pPr>
    </w:p>
    <w:p w14:paraId="2D775904">
      <w:pPr>
        <w:snapToGrid w:val="0"/>
        <w:spacing w:line="240" w:lineRule="auto"/>
        <w:ind w:firstLine="0" w:firstLineChars="0"/>
        <w:outlineLvl w:val="9"/>
        <w:rPr>
          <w:rFonts w:hint="eastAsia" w:ascii="宋体" w:hAnsi="宋体" w:cs="宋体"/>
          <w:b/>
          <w:color w:val="auto"/>
          <w:szCs w:val="24"/>
          <w:highlight w:val="none"/>
        </w:rPr>
      </w:pPr>
    </w:p>
    <w:p w14:paraId="71E14BE7">
      <w:pPr>
        <w:snapToGrid w:val="0"/>
        <w:spacing w:line="240" w:lineRule="auto"/>
        <w:ind w:firstLine="0" w:firstLineChars="0"/>
        <w:outlineLvl w:val="9"/>
        <w:rPr>
          <w:rFonts w:hint="eastAsia" w:ascii="宋体" w:hAnsi="宋体" w:cs="宋体"/>
          <w:b/>
          <w:color w:val="auto"/>
          <w:szCs w:val="24"/>
          <w:highlight w:val="none"/>
        </w:rPr>
      </w:pPr>
    </w:p>
    <w:p w14:paraId="74CD3CD0">
      <w:pPr>
        <w:snapToGrid w:val="0"/>
        <w:spacing w:line="240" w:lineRule="auto"/>
        <w:ind w:firstLine="0" w:firstLineChars="0"/>
        <w:outlineLvl w:val="9"/>
        <w:rPr>
          <w:rFonts w:hint="eastAsia" w:ascii="宋体" w:hAnsi="宋体" w:cs="宋体"/>
          <w:b/>
          <w:color w:val="auto"/>
          <w:szCs w:val="24"/>
          <w:highlight w:val="none"/>
        </w:rPr>
      </w:pPr>
    </w:p>
    <w:p w14:paraId="6F684F29">
      <w:pPr>
        <w:snapToGrid w:val="0"/>
        <w:spacing w:line="240" w:lineRule="auto"/>
        <w:ind w:firstLine="0" w:firstLineChars="0"/>
        <w:outlineLvl w:val="9"/>
        <w:rPr>
          <w:rFonts w:hint="eastAsia" w:ascii="宋体" w:hAnsi="宋体" w:cs="宋体"/>
          <w:b/>
          <w:color w:val="auto"/>
          <w:szCs w:val="24"/>
          <w:highlight w:val="none"/>
        </w:rPr>
      </w:pPr>
    </w:p>
    <w:p w14:paraId="6CFF5F3D">
      <w:pPr>
        <w:snapToGrid w:val="0"/>
        <w:spacing w:line="240" w:lineRule="auto"/>
        <w:ind w:firstLine="0" w:firstLineChars="0"/>
        <w:outlineLvl w:val="9"/>
        <w:rPr>
          <w:rFonts w:hint="eastAsia" w:ascii="宋体" w:hAnsi="宋体" w:cs="宋体"/>
          <w:b/>
          <w:color w:val="auto"/>
          <w:szCs w:val="24"/>
          <w:highlight w:val="none"/>
        </w:rPr>
      </w:pPr>
    </w:p>
    <w:p w14:paraId="1298CFCA">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F8C9557">
      <w:pPr>
        <w:snapToGrid w:val="0"/>
        <w:spacing w:line="240" w:lineRule="auto"/>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9" w:leftChars="12" w:firstLine="441" w:firstLineChars="147"/>
        <w:outlineLvl w:val="9"/>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9" w:leftChars="12" w:firstLine="308" w:firstLineChars="147"/>
        <w:outlineLvl w:val="9"/>
        <w:rPr>
          <w:rFonts w:hint="eastAsia" w:ascii="宋体" w:hAnsi="宋体" w:cs="宋体"/>
          <w:color w:val="auto"/>
          <w:sz w:val="21"/>
          <w:szCs w:val="21"/>
          <w:highlight w:val="none"/>
        </w:rPr>
      </w:pPr>
    </w:p>
    <w:p w14:paraId="5CD4D5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9" w:leftChars="12" w:firstLine="308" w:firstLineChars="147"/>
        <w:outlineLvl w:val="9"/>
        <w:rPr>
          <w:rFonts w:hint="eastAsia" w:ascii="宋体" w:hAnsi="宋体" w:cs="宋体"/>
          <w:color w:val="auto"/>
          <w:sz w:val="21"/>
          <w:szCs w:val="21"/>
          <w:highlight w:val="none"/>
        </w:rPr>
      </w:pPr>
    </w:p>
    <w:p w14:paraId="219DA1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5"/>
        <w:jc w:val="center"/>
        <w:outlineLvl w:val="9"/>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9"/>
        <w:rPr>
          <w:rFonts w:hint="eastAsia" w:ascii="宋体" w:hAnsi="宋体"/>
          <w:b/>
          <w:color w:val="auto"/>
          <w:sz w:val="21"/>
          <w:szCs w:val="21"/>
          <w:highlight w:val="none"/>
        </w:rPr>
      </w:pPr>
    </w:p>
    <w:p w14:paraId="64485AD6">
      <w:pPr>
        <w:snapToGrid w:val="0"/>
        <w:spacing w:line="400" w:lineRule="exact"/>
        <w:ind w:firstLine="0" w:firstLineChars="0"/>
        <w:outlineLvl w:val="9"/>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9"/>
        <w:rPr>
          <w:rFonts w:hint="eastAsia" w:ascii="宋体" w:hAnsi="宋体"/>
          <w:color w:val="auto"/>
          <w:sz w:val="21"/>
          <w:szCs w:val="21"/>
          <w:highlight w:val="none"/>
          <w:u w:val="single"/>
        </w:rPr>
      </w:pPr>
    </w:p>
    <w:p w14:paraId="0DF69041">
      <w:pPr>
        <w:pStyle w:val="25"/>
        <w:spacing w:line="400" w:lineRule="exact"/>
        <w:ind w:firstLine="525" w:firstLineChars="250"/>
        <w:outlineLvl w:val="9"/>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5"/>
        <w:spacing w:line="400" w:lineRule="exact"/>
        <w:ind w:firstLine="420" w:firstLineChars="200"/>
        <w:outlineLvl w:val="9"/>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5"/>
        <w:spacing w:line="400" w:lineRule="exact"/>
        <w:ind w:firstLine="420" w:firstLineChars="200"/>
        <w:outlineLvl w:val="9"/>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9"/>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9"/>
        <w:rPr>
          <w:rFonts w:hint="eastAsia" w:ascii="宋体" w:hAnsi="宋体"/>
          <w:color w:val="auto"/>
          <w:sz w:val="21"/>
          <w:szCs w:val="21"/>
          <w:highlight w:val="none"/>
        </w:rPr>
      </w:pPr>
    </w:p>
    <w:p w14:paraId="5C44B2C6">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9"/>
        <w:rPr>
          <w:rFonts w:hint="eastAsia" w:ascii="宋体" w:hAnsi="宋体"/>
          <w:color w:val="auto"/>
          <w:sz w:val="21"/>
          <w:szCs w:val="21"/>
          <w:highlight w:val="none"/>
        </w:rPr>
      </w:pPr>
    </w:p>
    <w:p w14:paraId="1248025C">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9"/>
        <w:rPr>
          <w:rFonts w:hint="eastAsia" w:ascii="宋体" w:hAnsi="宋体"/>
          <w:color w:val="auto"/>
          <w:sz w:val="21"/>
          <w:szCs w:val="21"/>
          <w:highlight w:val="none"/>
        </w:rPr>
      </w:pPr>
    </w:p>
    <w:p w14:paraId="56146A94">
      <w:pPr>
        <w:tabs>
          <w:tab w:val="left" w:pos="1305"/>
        </w:tabs>
        <w:spacing w:line="520" w:lineRule="exact"/>
        <w:ind w:firstLine="422"/>
        <w:outlineLvl w:val="9"/>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outlineLvl w:val="9"/>
        <w:rPr>
          <w:rFonts w:hint="eastAsia" w:ascii="宋体" w:hAnsi="宋体" w:cs="宋体"/>
          <w:b/>
          <w:color w:val="auto"/>
          <w:szCs w:val="24"/>
          <w:highlight w:val="none"/>
        </w:rPr>
      </w:pPr>
    </w:p>
    <w:p w14:paraId="1340320C">
      <w:pPr>
        <w:snapToGrid w:val="0"/>
        <w:spacing w:line="340" w:lineRule="exact"/>
        <w:ind w:firstLine="0" w:firstLineChars="0"/>
        <w:outlineLvl w:val="9"/>
        <w:rPr>
          <w:rFonts w:hint="eastAsia" w:ascii="宋体" w:hAnsi="宋体" w:cs="宋体"/>
          <w:b/>
          <w:color w:val="auto"/>
          <w:szCs w:val="24"/>
          <w:highlight w:val="none"/>
        </w:rPr>
      </w:pPr>
    </w:p>
    <w:p w14:paraId="6CBA8E2E">
      <w:pPr>
        <w:snapToGrid w:val="0"/>
        <w:spacing w:line="340" w:lineRule="exact"/>
        <w:ind w:firstLine="0" w:firstLineChars="0"/>
        <w:outlineLvl w:val="9"/>
        <w:rPr>
          <w:rFonts w:hint="eastAsia" w:ascii="宋体" w:hAnsi="宋体" w:cs="宋体"/>
          <w:b/>
          <w:color w:val="auto"/>
          <w:szCs w:val="24"/>
          <w:highlight w:val="none"/>
        </w:rPr>
      </w:pPr>
    </w:p>
    <w:p w14:paraId="2501C695">
      <w:pPr>
        <w:snapToGrid w:val="0"/>
        <w:spacing w:line="340" w:lineRule="exact"/>
        <w:ind w:firstLine="0" w:firstLineChars="0"/>
        <w:outlineLvl w:val="9"/>
        <w:rPr>
          <w:rFonts w:hint="eastAsia" w:ascii="宋体" w:hAnsi="宋体" w:cs="宋体"/>
          <w:b/>
          <w:color w:val="auto"/>
          <w:szCs w:val="24"/>
          <w:highlight w:val="none"/>
        </w:rPr>
      </w:pPr>
    </w:p>
    <w:p w14:paraId="30F275A8">
      <w:pPr>
        <w:snapToGrid w:val="0"/>
        <w:spacing w:line="340" w:lineRule="exact"/>
        <w:ind w:firstLine="0" w:firstLineChars="0"/>
        <w:outlineLvl w:val="9"/>
        <w:rPr>
          <w:rFonts w:hint="eastAsia" w:ascii="宋体" w:hAnsi="宋体" w:cs="宋体"/>
          <w:b/>
          <w:color w:val="auto"/>
          <w:szCs w:val="24"/>
          <w:highlight w:val="none"/>
        </w:rPr>
      </w:pPr>
    </w:p>
    <w:p w14:paraId="4D711159">
      <w:pPr>
        <w:snapToGrid w:val="0"/>
        <w:spacing w:line="340" w:lineRule="exact"/>
        <w:ind w:firstLine="0" w:firstLineChars="0"/>
        <w:outlineLvl w:val="9"/>
        <w:rPr>
          <w:rFonts w:hint="eastAsia" w:ascii="宋体" w:hAnsi="宋体" w:cs="宋体"/>
          <w:b/>
          <w:color w:val="auto"/>
          <w:szCs w:val="24"/>
          <w:highlight w:val="none"/>
        </w:rPr>
      </w:pPr>
    </w:p>
    <w:p w14:paraId="08F960F0">
      <w:pPr>
        <w:snapToGrid w:val="0"/>
        <w:spacing w:line="340" w:lineRule="exact"/>
        <w:ind w:firstLine="0" w:firstLineChars="0"/>
        <w:outlineLvl w:val="9"/>
        <w:rPr>
          <w:rFonts w:hint="eastAsia" w:ascii="宋体" w:hAnsi="宋体" w:cs="宋体"/>
          <w:b/>
          <w:color w:val="auto"/>
          <w:szCs w:val="24"/>
          <w:highlight w:val="none"/>
        </w:rPr>
      </w:pPr>
    </w:p>
    <w:p w14:paraId="580C84B2">
      <w:pPr>
        <w:snapToGrid w:val="0"/>
        <w:spacing w:line="340" w:lineRule="exact"/>
        <w:ind w:firstLine="0" w:firstLineChars="0"/>
        <w:outlineLvl w:val="9"/>
        <w:rPr>
          <w:rFonts w:hint="eastAsia" w:ascii="宋体" w:hAnsi="宋体" w:cs="宋体"/>
          <w:b/>
          <w:color w:val="auto"/>
          <w:szCs w:val="24"/>
          <w:highlight w:val="none"/>
        </w:rPr>
      </w:pPr>
    </w:p>
    <w:p w14:paraId="63CA558A">
      <w:pPr>
        <w:snapToGrid w:val="0"/>
        <w:spacing w:line="340" w:lineRule="exact"/>
        <w:ind w:firstLine="0" w:firstLineChars="0"/>
        <w:outlineLvl w:val="9"/>
        <w:rPr>
          <w:rFonts w:hint="eastAsia" w:ascii="宋体" w:hAnsi="宋体" w:cs="宋体"/>
          <w:b/>
          <w:color w:val="auto"/>
          <w:szCs w:val="24"/>
          <w:highlight w:val="none"/>
        </w:rPr>
      </w:pPr>
    </w:p>
    <w:p w14:paraId="6D88F9C4">
      <w:pPr>
        <w:snapToGrid w:val="0"/>
        <w:spacing w:line="340" w:lineRule="exact"/>
        <w:ind w:firstLine="0" w:firstLineChars="0"/>
        <w:outlineLvl w:val="9"/>
        <w:rPr>
          <w:rFonts w:hint="eastAsia" w:ascii="宋体" w:hAnsi="宋体" w:cs="宋体"/>
          <w:b/>
          <w:color w:val="auto"/>
          <w:szCs w:val="24"/>
          <w:highlight w:val="none"/>
        </w:rPr>
      </w:pPr>
    </w:p>
    <w:p w14:paraId="52409032">
      <w:pPr>
        <w:snapToGrid w:val="0"/>
        <w:spacing w:line="340" w:lineRule="exact"/>
        <w:ind w:firstLine="0" w:firstLineChars="0"/>
        <w:outlineLvl w:val="9"/>
        <w:rPr>
          <w:rFonts w:hint="eastAsia" w:ascii="宋体" w:hAnsi="宋体" w:cs="宋体"/>
          <w:b/>
          <w:color w:val="auto"/>
          <w:szCs w:val="24"/>
          <w:highlight w:val="none"/>
        </w:rPr>
      </w:pPr>
    </w:p>
    <w:p w14:paraId="5DB458B4">
      <w:pPr>
        <w:snapToGrid w:val="0"/>
        <w:spacing w:line="340" w:lineRule="exact"/>
        <w:ind w:firstLine="0" w:firstLineChars="0"/>
        <w:outlineLvl w:val="9"/>
        <w:rPr>
          <w:rFonts w:hint="eastAsia" w:ascii="宋体" w:hAnsi="宋体" w:cs="宋体"/>
          <w:b/>
          <w:color w:val="auto"/>
          <w:szCs w:val="24"/>
          <w:highlight w:val="none"/>
        </w:rPr>
      </w:pPr>
    </w:p>
    <w:p w14:paraId="2FA3031E">
      <w:pPr>
        <w:snapToGrid w:val="0"/>
        <w:spacing w:line="340" w:lineRule="exact"/>
        <w:ind w:firstLine="0" w:firstLineChars="0"/>
        <w:outlineLvl w:val="9"/>
        <w:rPr>
          <w:rFonts w:hint="eastAsia" w:ascii="宋体" w:hAnsi="宋体" w:cs="宋体"/>
          <w:b/>
          <w:color w:val="auto"/>
          <w:szCs w:val="24"/>
          <w:highlight w:val="none"/>
        </w:rPr>
      </w:pPr>
    </w:p>
    <w:p w14:paraId="7CE26162">
      <w:pPr>
        <w:snapToGrid w:val="0"/>
        <w:spacing w:line="340" w:lineRule="exact"/>
        <w:ind w:firstLine="0" w:firstLineChars="0"/>
        <w:outlineLvl w:val="9"/>
        <w:rPr>
          <w:rFonts w:hint="eastAsia" w:ascii="宋体" w:hAnsi="宋体" w:cs="宋体"/>
          <w:b/>
          <w:color w:val="auto"/>
          <w:szCs w:val="24"/>
          <w:highlight w:val="none"/>
        </w:rPr>
      </w:pPr>
    </w:p>
    <w:p w14:paraId="0165E59E">
      <w:pPr>
        <w:snapToGrid w:val="0"/>
        <w:spacing w:line="340" w:lineRule="exact"/>
        <w:ind w:firstLine="0" w:firstLineChars="0"/>
        <w:outlineLvl w:val="9"/>
        <w:rPr>
          <w:rFonts w:hint="eastAsia" w:ascii="宋体" w:hAnsi="宋体" w:cs="宋体"/>
          <w:b/>
          <w:color w:val="auto"/>
          <w:szCs w:val="24"/>
          <w:highlight w:val="none"/>
        </w:rPr>
      </w:pPr>
    </w:p>
    <w:p w14:paraId="09FD661A">
      <w:pPr>
        <w:snapToGrid w:val="0"/>
        <w:spacing w:line="340" w:lineRule="exact"/>
        <w:ind w:firstLine="0" w:firstLineChars="0"/>
        <w:outlineLvl w:val="9"/>
        <w:rPr>
          <w:rFonts w:hint="eastAsia" w:ascii="宋体" w:hAnsi="宋体" w:cs="宋体"/>
          <w:b/>
          <w:color w:val="auto"/>
          <w:szCs w:val="24"/>
          <w:highlight w:val="none"/>
        </w:rPr>
      </w:pPr>
    </w:p>
    <w:p w14:paraId="2AB9AC54">
      <w:pPr>
        <w:snapToGrid w:val="0"/>
        <w:spacing w:line="340" w:lineRule="exact"/>
        <w:ind w:firstLine="0" w:firstLineChars="0"/>
        <w:outlineLvl w:val="9"/>
        <w:rPr>
          <w:rFonts w:hint="eastAsia" w:ascii="宋体" w:hAnsi="宋体" w:cs="宋体"/>
          <w:b/>
          <w:color w:val="auto"/>
          <w:szCs w:val="24"/>
          <w:highlight w:val="none"/>
        </w:rPr>
      </w:pPr>
    </w:p>
    <w:p w14:paraId="05B4A741">
      <w:pPr>
        <w:snapToGrid w:val="0"/>
        <w:spacing w:line="340" w:lineRule="exact"/>
        <w:ind w:firstLine="0" w:firstLineChars="0"/>
        <w:outlineLvl w:val="9"/>
        <w:rPr>
          <w:rFonts w:hint="eastAsia" w:ascii="宋体" w:hAnsi="宋体" w:cs="宋体"/>
          <w:b/>
          <w:color w:val="auto"/>
          <w:szCs w:val="24"/>
          <w:highlight w:val="none"/>
        </w:rPr>
      </w:pPr>
    </w:p>
    <w:p w14:paraId="417A373E">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9" w:leftChars="12" w:firstLine="413" w:firstLineChars="197"/>
        <w:outlineLvl w:val="9"/>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9" w:leftChars="12" w:firstLine="833" w:firstLineChars="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9" w:leftChars="12" w:firstLine="308" w:firstLineChars="14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9" w:leftChars="12" w:firstLine="308" w:firstLineChars="147"/>
        <w:outlineLvl w:val="9"/>
        <w:rPr>
          <w:rFonts w:hint="eastAsia" w:ascii="宋体" w:hAnsi="宋体" w:cs="宋体"/>
          <w:color w:val="auto"/>
          <w:sz w:val="21"/>
          <w:szCs w:val="21"/>
          <w:highlight w:val="none"/>
        </w:rPr>
      </w:pPr>
    </w:p>
    <w:p w14:paraId="3749D381">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9" w:leftChars="12" w:firstLine="308" w:firstLineChars="147"/>
        <w:outlineLvl w:val="9"/>
        <w:rPr>
          <w:rFonts w:hint="eastAsia" w:ascii="宋体" w:hAnsi="宋体" w:cs="宋体"/>
          <w:color w:val="auto"/>
          <w:sz w:val="21"/>
          <w:szCs w:val="21"/>
          <w:highlight w:val="none"/>
        </w:rPr>
      </w:pPr>
    </w:p>
    <w:p w14:paraId="0D5A94B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outlineLvl w:val="9"/>
        <w:rPr>
          <w:rFonts w:hint="eastAsia" w:ascii="宋体" w:hAnsi="宋体" w:cs="宋体"/>
          <w:b/>
          <w:color w:val="auto"/>
          <w:sz w:val="21"/>
          <w:szCs w:val="21"/>
          <w:highlight w:val="none"/>
        </w:rPr>
      </w:pPr>
    </w:p>
    <w:p w14:paraId="19D33C3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9" w:leftChars="12" w:firstLine="310" w:firstLineChars="147"/>
        <w:outlineLvl w:val="9"/>
        <w:rPr>
          <w:rFonts w:hint="eastAsia" w:ascii="宋体" w:hAnsi="宋体" w:cs="宋体"/>
          <w:b/>
          <w:color w:val="auto"/>
          <w:kern w:val="0"/>
          <w:sz w:val="21"/>
          <w:szCs w:val="21"/>
          <w:highlight w:val="none"/>
        </w:rPr>
      </w:pPr>
    </w:p>
    <w:p w14:paraId="4B287A5B">
      <w:pPr>
        <w:spacing w:line="340" w:lineRule="exact"/>
        <w:ind w:left="29" w:leftChars="12" w:firstLine="310" w:firstLineChars="147"/>
        <w:outlineLvl w:val="9"/>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2043B93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311BF69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61FD2B0F">
      <w:pPr>
        <w:pStyle w:val="18"/>
        <w:outlineLvl w:val="9"/>
        <w:rPr>
          <w:rFonts w:hint="eastAsia"/>
          <w:color w:val="auto"/>
          <w:highlight w:val="none"/>
        </w:rPr>
      </w:pPr>
    </w:p>
    <w:p w14:paraId="2CAFAF98">
      <w:pPr>
        <w:spacing w:line="240" w:lineRule="auto"/>
        <w:ind w:firstLine="0" w:firstLineChars="0"/>
        <w:outlineLvl w:val="9"/>
        <w:rPr>
          <w:color w:val="auto"/>
          <w:sz w:val="21"/>
          <w:szCs w:val="24"/>
          <w:highlight w:val="none"/>
        </w:rPr>
      </w:pPr>
    </w:p>
    <w:p w14:paraId="37336E2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附表3：</w:t>
      </w:r>
    </w:p>
    <w:p w14:paraId="7923FEC5">
      <w:pPr>
        <w:spacing w:line="460" w:lineRule="exact"/>
        <w:ind w:firstLine="0" w:firstLineChars="0"/>
        <w:jc w:val="center"/>
        <w:outlineLvl w:val="9"/>
        <w:rPr>
          <w:rFonts w:hint="eastAsia" w:ascii="宋体" w:hAnsi="宋体" w:cs="宋体"/>
          <w:color w:val="auto"/>
          <w:sz w:val="44"/>
          <w:szCs w:val="24"/>
          <w:highlight w:val="none"/>
        </w:rPr>
      </w:pPr>
    </w:p>
    <w:p w14:paraId="048F5314">
      <w:pPr>
        <w:spacing w:line="460" w:lineRule="exact"/>
        <w:ind w:firstLine="0" w:firstLineChars="0"/>
        <w:jc w:val="center"/>
        <w:outlineLvl w:val="9"/>
        <w:rPr>
          <w:rFonts w:hint="eastAsia"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6EFA650E">
      <w:pPr>
        <w:widowControl/>
        <w:spacing w:line="600" w:lineRule="atLeast"/>
        <w:ind w:firstLine="0" w:firstLineChars="0"/>
        <w:jc w:val="center"/>
        <w:outlineLvl w:val="9"/>
        <w:rPr>
          <w:rFonts w:hint="eastAsia" w:ascii="方正小标宋简体" w:hAnsi="仿宋" w:eastAsia="方正小标宋简体"/>
          <w:color w:val="auto"/>
          <w:kern w:val="0"/>
          <w:sz w:val="36"/>
          <w:szCs w:val="36"/>
          <w:highlight w:val="none"/>
        </w:rPr>
      </w:pPr>
    </w:p>
    <w:p w14:paraId="589DB6A1">
      <w:pPr>
        <w:widowControl/>
        <w:spacing w:line="460" w:lineRule="exact"/>
        <w:ind w:firstLine="482" w:firstLineChars="0"/>
        <w:jc w:val="left"/>
        <w:outlineLvl w:val="9"/>
        <w:rPr>
          <w:rFonts w:hint="eastAsia"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58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6076A022">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vAlign w:val="center"/>
          </w:tcPr>
          <w:p w14:paraId="32BE084E">
            <w:pPr>
              <w:widowControl/>
              <w:spacing w:line="320" w:lineRule="atLeast"/>
              <w:ind w:firstLine="480" w:firstLineChars="0"/>
              <w:jc w:val="center"/>
              <w:outlineLvl w:val="9"/>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3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277FE0">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vAlign w:val="center"/>
          </w:tcPr>
          <w:p w14:paraId="5E50BE35">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vAlign w:val="center"/>
          </w:tcPr>
          <w:p w14:paraId="00217D24">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vAlign w:val="center"/>
          </w:tcPr>
          <w:p w14:paraId="3DDC1695">
            <w:pPr>
              <w:widowControl/>
              <w:spacing w:line="320" w:lineRule="atLeast"/>
              <w:ind w:firstLine="0"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vAlign w:val="center"/>
          </w:tcPr>
          <w:p w14:paraId="292C5D06">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3C1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229613D">
            <w:pPr>
              <w:widowControl/>
              <w:spacing w:line="320" w:lineRule="atLeast"/>
              <w:ind w:firstLine="5"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2D626D6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1DAE9D9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387F47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0230F0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77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35141B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15E7D70F">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01CDB8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778B36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7C23DEA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91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12142F9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6D81C01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7ABC75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E0B9EA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364F694C">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3E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DEF9BE6">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vAlign w:val="center"/>
          </w:tcPr>
          <w:p w14:paraId="6E4BEF7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681A6AD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31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2BA99B7">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84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8D35C73">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vAlign w:val="center"/>
          </w:tcPr>
          <w:p w14:paraId="73B7BE5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1346BB">
            <w:pPr>
              <w:widowControl/>
              <w:spacing w:line="320" w:lineRule="atLeast"/>
              <w:ind w:firstLine="46"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vAlign w:val="center"/>
          </w:tcPr>
          <w:p w14:paraId="3A18CE6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550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6596E151">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240" w:type="dxa"/>
            <w:gridSpan w:val="2"/>
            <w:vAlign w:val="center"/>
          </w:tcPr>
          <w:p w14:paraId="6E4221D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22F40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160" w:type="dxa"/>
            <w:gridSpan w:val="2"/>
            <w:vAlign w:val="center"/>
          </w:tcPr>
          <w:p w14:paraId="3C590F6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14D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5B083E1">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tcMar>
              <w:top w:w="0" w:type="dxa"/>
              <w:left w:w="108" w:type="dxa"/>
              <w:bottom w:w="0" w:type="dxa"/>
              <w:right w:w="108" w:type="dxa"/>
            </w:tcMar>
            <w:vAlign w:val="center"/>
          </w:tcPr>
          <w:p w14:paraId="61CB28FE">
            <w:pPr>
              <w:widowControl/>
              <w:spacing w:line="320" w:lineRule="atLeast"/>
              <w:ind w:firstLine="0" w:firstLineChars="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p>
        </w:tc>
      </w:tr>
      <w:tr w14:paraId="627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B4FDA2B">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vAlign w:val="center"/>
          </w:tcPr>
          <w:p w14:paraId="1941BE4C">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C0E916F">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1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06335CC4">
            <w:pPr>
              <w:widowControl/>
              <w:spacing w:line="240" w:lineRule="auto"/>
              <w:ind w:firstLine="0" w:firstLineChars="0"/>
              <w:jc w:val="left"/>
              <w:outlineLvl w:val="9"/>
              <w:rPr>
                <w:rFonts w:ascii="宋体"/>
                <w:color w:val="auto"/>
                <w:kern w:val="0"/>
                <w:sz w:val="21"/>
                <w:szCs w:val="24"/>
                <w:highlight w:val="none"/>
              </w:rPr>
            </w:pPr>
          </w:p>
        </w:tc>
        <w:tc>
          <w:tcPr>
            <w:tcW w:w="8100" w:type="dxa"/>
            <w:gridSpan w:val="6"/>
            <w:vAlign w:val="center"/>
          </w:tcPr>
          <w:p w14:paraId="5536CCE6">
            <w:pPr>
              <w:widowControl/>
              <w:spacing w:line="320" w:lineRule="atLeast"/>
              <w:ind w:firstLine="96"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EC79445">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EC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0A469B7">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6E5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2D4778D4">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6F70EEA">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0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20B8C266">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1120F133">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vAlign w:val="center"/>
          </w:tcPr>
          <w:p w14:paraId="3175F8C9">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309526C">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BB016BA">
      <w:pPr>
        <w:snapToGrid w:val="0"/>
        <w:spacing w:line="340" w:lineRule="exact"/>
        <w:ind w:firstLine="0" w:firstLineChars="0"/>
        <w:outlineLvl w:val="9"/>
        <w:rPr>
          <w:rFonts w:hint="eastAsia" w:ascii="宋体" w:hAnsi="宋体" w:cs="宋体"/>
          <w:b/>
          <w:color w:val="auto"/>
          <w:szCs w:val="24"/>
          <w:highlight w:val="none"/>
        </w:rPr>
      </w:pPr>
    </w:p>
    <w:p w14:paraId="3A1FC666">
      <w:pPr>
        <w:snapToGrid w:val="0"/>
        <w:spacing w:line="340" w:lineRule="exact"/>
        <w:ind w:firstLine="0" w:firstLineChars="0"/>
        <w:outlineLvl w:val="9"/>
        <w:rPr>
          <w:rFonts w:hint="eastAsia" w:ascii="宋体" w:hAnsi="宋体" w:cs="宋体"/>
          <w:b/>
          <w:color w:val="auto"/>
          <w:szCs w:val="24"/>
          <w:highlight w:val="none"/>
        </w:rPr>
      </w:pPr>
    </w:p>
    <w:p w14:paraId="2DA7F886">
      <w:pPr>
        <w:snapToGrid w:val="0"/>
        <w:spacing w:line="340" w:lineRule="exact"/>
        <w:ind w:firstLine="0" w:firstLineChars="0"/>
        <w:outlineLvl w:val="9"/>
        <w:rPr>
          <w:rFonts w:hint="eastAsia" w:ascii="宋体" w:hAnsi="宋体" w:cs="宋体"/>
          <w:b/>
          <w:color w:val="auto"/>
          <w:szCs w:val="24"/>
          <w:highlight w:val="none"/>
        </w:rPr>
      </w:pPr>
    </w:p>
    <w:p w14:paraId="1791EA0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附表4：</w:t>
      </w:r>
    </w:p>
    <w:p w14:paraId="571B02EB">
      <w:pPr>
        <w:spacing w:line="360" w:lineRule="exact"/>
        <w:ind w:firstLine="643"/>
        <w:jc w:val="center"/>
        <w:outlineLvl w:val="9"/>
        <w:rPr>
          <w:rFonts w:hint="eastAsia" w:ascii="宋体" w:hAnsi="宋体"/>
          <w:b/>
          <w:color w:val="auto"/>
          <w:sz w:val="32"/>
          <w:szCs w:val="32"/>
          <w:highlight w:val="none"/>
        </w:rPr>
      </w:pPr>
    </w:p>
    <w:p w14:paraId="498D8D16">
      <w:pPr>
        <w:spacing w:line="360" w:lineRule="exact"/>
        <w:ind w:firstLine="480"/>
        <w:jc w:val="center"/>
        <w:outlineLvl w:val="9"/>
        <w:rPr>
          <w:rFonts w:hint="eastAsia" w:ascii="宋体" w:hAnsi="宋体"/>
          <w:b/>
          <w:color w:val="auto"/>
          <w:sz w:val="32"/>
          <w:szCs w:val="32"/>
          <w:highlight w:val="none"/>
        </w:rPr>
      </w:pPr>
      <w:r>
        <w:rPr>
          <w:color w:val="auto"/>
          <w:highlight w:val="none"/>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04230" cy="6205855"/>
                    </a:xfrm>
                    <a:prstGeom prst="rect">
                      <a:avLst/>
                    </a:prstGeom>
                    <a:noFill/>
                    <a:ln>
                      <a:noFill/>
                    </a:ln>
                  </pic:spPr>
                </pic:pic>
              </a:graphicData>
            </a:graphic>
          </wp:anchor>
        </w:drawing>
      </w:r>
    </w:p>
    <w:p w14:paraId="15AD996F">
      <w:pPr>
        <w:spacing w:line="360" w:lineRule="exact"/>
        <w:ind w:firstLine="643"/>
        <w:jc w:val="center"/>
        <w:outlineLvl w:val="9"/>
        <w:rPr>
          <w:rFonts w:hint="eastAsia" w:ascii="宋体" w:hAnsi="宋体"/>
          <w:b/>
          <w:color w:val="auto"/>
          <w:sz w:val="32"/>
          <w:szCs w:val="32"/>
          <w:highlight w:val="none"/>
        </w:rPr>
      </w:pPr>
    </w:p>
    <w:p w14:paraId="7E6040BC">
      <w:pPr>
        <w:spacing w:line="360" w:lineRule="exact"/>
        <w:ind w:firstLine="643"/>
        <w:jc w:val="center"/>
        <w:outlineLvl w:val="9"/>
        <w:rPr>
          <w:rFonts w:hint="eastAsia" w:ascii="宋体" w:hAnsi="宋体"/>
          <w:b/>
          <w:color w:val="auto"/>
          <w:sz w:val="32"/>
          <w:szCs w:val="32"/>
          <w:highlight w:val="none"/>
        </w:rPr>
      </w:pPr>
    </w:p>
    <w:p w14:paraId="3374571D">
      <w:pPr>
        <w:spacing w:line="360" w:lineRule="exact"/>
        <w:ind w:firstLine="643"/>
        <w:jc w:val="center"/>
        <w:outlineLvl w:val="9"/>
        <w:rPr>
          <w:rFonts w:hint="eastAsia" w:ascii="宋体" w:hAnsi="宋体"/>
          <w:b/>
          <w:color w:val="auto"/>
          <w:sz w:val="32"/>
          <w:szCs w:val="32"/>
          <w:highlight w:val="none"/>
        </w:rPr>
      </w:pPr>
    </w:p>
    <w:p w14:paraId="32A9583A">
      <w:pPr>
        <w:spacing w:line="360" w:lineRule="exact"/>
        <w:ind w:firstLine="643"/>
        <w:jc w:val="center"/>
        <w:outlineLvl w:val="9"/>
        <w:rPr>
          <w:rFonts w:hint="eastAsia" w:ascii="宋体" w:hAnsi="宋体"/>
          <w:b/>
          <w:color w:val="auto"/>
          <w:sz w:val="32"/>
          <w:szCs w:val="32"/>
          <w:highlight w:val="none"/>
        </w:rPr>
      </w:pPr>
    </w:p>
    <w:p w14:paraId="23680441">
      <w:pPr>
        <w:spacing w:line="360" w:lineRule="exact"/>
        <w:ind w:firstLine="643"/>
        <w:jc w:val="center"/>
        <w:outlineLvl w:val="9"/>
        <w:rPr>
          <w:rFonts w:hint="eastAsia" w:ascii="宋体" w:hAnsi="宋体"/>
          <w:b/>
          <w:color w:val="auto"/>
          <w:sz w:val="32"/>
          <w:szCs w:val="32"/>
          <w:highlight w:val="none"/>
        </w:rPr>
      </w:pPr>
    </w:p>
    <w:p w14:paraId="259777A6">
      <w:pPr>
        <w:spacing w:line="360" w:lineRule="exact"/>
        <w:ind w:firstLine="643"/>
        <w:jc w:val="center"/>
        <w:outlineLvl w:val="9"/>
        <w:rPr>
          <w:rFonts w:hint="eastAsia" w:ascii="宋体" w:hAnsi="宋体"/>
          <w:b/>
          <w:color w:val="auto"/>
          <w:sz w:val="32"/>
          <w:szCs w:val="32"/>
          <w:highlight w:val="none"/>
        </w:rPr>
      </w:pPr>
    </w:p>
    <w:p w14:paraId="517B9166">
      <w:pPr>
        <w:spacing w:line="360" w:lineRule="exact"/>
        <w:ind w:firstLine="643"/>
        <w:jc w:val="center"/>
        <w:outlineLvl w:val="9"/>
        <w:rPr>
          <w:rFonts w:hint="eastAsia" w:ascii="宋体" w:hAnsi="宋体"/>
          <w:b/>
          <w:color w:val="auto"/>
          <w:sz w:val="32"/>
          <w:szCs w:val="32"/>
          <w:highlight w:val="none"/>
        </w:rPr>
      </w:pPr>
    </w:p>
    <w:p w14:paraId="29A30192">
      <w:pPr>
        <w:tabs>
          <w:tab w:val="center" w:pos="4410"/>
          <w:tab w:val="left" w:pos="6735"/>
        </w:tabs>
        <w:spacing w:line="480" w:lineRule="auto"/>
        <w:ind w:firstLine="643"/>
        <w:jc w:val="center"/>
        <w:outlineLvl w:val="9"/>
        <w:rPr>
          <w:rFonts w:hint="eastAsia" w:ascii="宋体" w:hAnsi="宋体" w:cs="宋体"/>
          <w:b/>
          <w:color w:val="auto"/>
          <w:kern w:val="0"/>
          <w:sz w:val="32"/>
          <w:szCs w:val="32"/>
          <w:highlight w:val="none"/>
        </w:rPr>
      </w:pPr>
    </w:p>
    <w:p w14:paraId="76FF560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40" w:name="_Toc5967"/>
      <w:r>
        <w:rPr>
          <w:rFonts w:hint="eastAsia" w:ascii="宋体" w:hAnsi="宋体" w:eastAsia="宋体" w:cs="宋体"/>
          <w:b w:val="0"/>
          <w:bCs/>
          <w:color w:val="auto"/>
          <w:kern w:val="0"/>
          <w:sz w:val="32"/>
          <w:szCs w:val="32"/>
          <w:highlight w:val="none"/>
        </w:rPr>
        <w:t>采购需求</w:t>
      </w:r>
      <w:bookmarkEnd w:id="0"/>
      <w:bookmarkEnd w:id="40"/>
    </w:p>
    <w:p w14:paraId="0AD6E7A0">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p>
    <w:p w14:paraId="3E0068DE">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r>
        <w:rPr>
          <w:rFonts w:hint="eastAsia" w:ascii="宋体" w:hAnsi="宋体"/>
          <w:b/>
          <w:bCs/>
          <w:color w:val="auto"/>
          <w:kern w:val="44"/>
          <w:szCs w:val="24"/>
          <w:highlight w:val="none"/>
          <w:lang w:val="zh-CN"/>
        </w:rPr>
        <w:t>说明</w:t>
      </w:r>
    </w:p>
    <w:p w14:paraId="4141A82E">
      <w:pPr>
        <w:adjustRightInd w:val="0"/>
        <w:snapToGrid w:val="0"/>
        <w:spacing w:line="380" w:lineRule="exact"/>
        <w:ind w:firstLine="413" w:firstLineChars="196"/>
        <w:outlineLvl w:val="9"/>
        <w:rPr>
          <w:rFonts w:hint="eastAsia" w:ascii="宋体" w:hAnsi="宋体" w:cs="宋体"/>
          <w:b/>
          <w:bCs/>
          <w:color w:val="auto"/>
          <w:kern w:val="0"/>
          <w:szCs w:val="24"/>
          <w:highlight w:val="none"/>
        </w:rPr>
      </w:pPr>
      <w:r>
        <w:rPr>
          <w:rFonts w:hint="eastAsia" w:ascii="宋体" w:hAnsi="宋体" w:cs="宋体"/>
          <w:b/>
          <w:bCs/>
          <w:color w:val="auto"/>
          <w:kern w:val="0"/>
          <w:sz w:val="21"/>
          <w:szCs w:val="21"/>
          <w:highlight w:val="none"/>
        </w:rPr>
        <w:t>一、本项目所要执行的政府采购政策</w:t>
      </w:r>
      <w:r>
        <w:rPr>
          <w:rFonts w:hint="eastAsia" w:ascii="宋体" w:hAnsi="宋体" w:cs="宋体"/>
          <w:b/>
          <w:bCs/>
          <w:color w:val="auto"/>
          <w:kern w:val="0"/>
          <w:szCs w:val="24"/>
          <w:highlight w:val="none"/>
        </w:rPr>
        <w:t>：</w:t>
      </w:r>
    </w:p>
    <w:p w14:paraId="5A5AAD52">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本项目专门面向中小企业采购，供应商须满足《政府采购促进中小企业发展管理办法》（财库〔2020〕46号）第二条规定。</w:t>
      </w:r>
    </w:p>
    <w:p w14:paraId="1A972AE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2.根据财政部、司法部关于政府采购支持监狱企业发展有关问题的通知（财库〔2014〕68号），监狱企业视同小型、微型企业，享受预留份额等政府采购政策。</w:t>
      </w:r>
    </w:p>
    <w:p w14:paraId="02D2C99F">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3.按照《关于促进残疾人就业政府采购政策的通知》（财库〔2017〕141号）的规定，残疾人福利性单位视同小型、微型企业，享受预留份额等促进中小企业发展政府采购政策。</w:t>
      </w:r>
    </w:p>
    <w:p w14:paraId="6FB0D82E">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35F536A">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5BDDD21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52D696E0">
      <w:pPr>
        <w:spacing w:line="380" w:lineRule="exact"/>
        <w:ind w:firstLine="315" w:firstLineChars="150"/>
        <w:outlineLvl w:val="9"/>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二、</w:t>
      </w:r>
      <w:r>
        <w:rPr>
          <w:rFonts w:hint="eastAsia" w:ascii="宋体" w:hAnsi="宋体" w:cs="宋体"/>
          <w:b/>
          <w:bCs/>
          <w:color w:val="auto"/>
          <w:kern w:val="0"/>
          <w:sz w:val="21"/>
          <w:szCs w:val="21"/>
          <w:highlight w:val="none"/>
        </w:rPr>
        <w:t>实质性要求：“采购需求”中</w:t>
      </w:r>
      <w:r>
        <w:rPr>
          <w:rFonts w:hint="eastAsia" w:ascii="宋体" w:hAnsi="宋体" w:cs="宋体"/>
          <w:b/>
          <w:bCs/>
          <w:color w:val="auto"/>
          <w:kern w:val="0"/>
          <w:sz w:val="21"/>
          <w:szCs w:val="21"/>
          <w:highlight w:val="none"/>
          <w:lang w:val="en-US" w:eastAsia="zh-CN"/>
        </w:rPr>
        <w:t>所有的</w:t>
      </w:r>
      <w:r>
        <w:rPr>
          <w:rFonts w:hint="eastAsia" w:ascii="宋体" w:hAnsi="宋体" w:cs="宋体"/>
          <w:b/>
          <w:bCs/>
          <w:color w:val="auto"/>
          <w:kern w:val="0"/>
          <w:sz w:val="21"/>
          <w:szCs w:val="21"/>
          <w:highlight w:val="none"/>
        </w:rPr>
        <w:t>条款均属于实质性要求。如有任意一项实质性要求负偏离</w:t>
      </w:r>
      <w:r>
        <w:rPr>
          <w:rFonts w:hint="eastAsia" w:ascii="宋体" w:hAnsi="宋体" w:cs="宋体"/>
          <w:b/>
          <w:bCs/>
          <w:color w:val="auto"/>
          <w:kern w:val="0"/>
          <w:sz w:val="21"/>
          <w:szCs w:val="21"/>
          <w:highlight w:val="none"/>
          <w:lang w:val="en-US" w:eastAsia="zh-CN"/>
        </w:rPr>
        <w:t>或不满足的</w:t>
      </w:r>
      <w:r>
        <w:rPr>
          <w:rFonts w:hint="eastAsia" w:ascii="宋体" w:hAnsi="宋体" w:cs="宋体"/>
          <w:b/>
          <w:bCs/>
          <w:color w:val="auto"/>
          <w:kern w:val="0"/>
          <w:sz w:val="21"/>
          <w:szCs w:val="21"/>
          <w:highlight w:val="none"/>
        </w:rPr>
        <w:t>，响应文件按无效处理。</w:t>
      </w:r>
    </w:p>
    <w:p w14:paraId="3FB0B780">
      <w:pPr>
        <w:spacing w:line="380" w:lineRule="exact"/>
        <w:ind w:firstLine="316" w:firstLineChars="15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三</w:t>
      </w:r>
      <w:r>
        <w:rPr>
          <w:rFonts w:hint="eastAsia" w:ascii="宋体" w:hAnsi="宋体" w:cs="宋体"/>
          <w:b/>
          <w:bCs/>
          <w:color w:val="auto"/>
          <w:kern w:val="0"/>
          <w:sz w:val="21"/>
          <w:szCs w:val="21"/>
          <w:highlight w:val="none"/>
        </w:rPr>
        <w:t>、本项目共分为</w:t>
      </w:r>
      <w:r>
        <w:rPr>
          <w:rFonts w:hint="eastAsia" w:ascii="宋体" w:hAnsi="宋体" w:cs="宋体"/>
          <w:b/>
          <w:bCs/>
          <w:color w:val="auto"/>
          <w:kern w:val="0"/>
          <w:sz w:val="21"/>
          <w:szCs w:val="21"/>
          <w:highlight w:val="none"/>
          <w:lang w:val="en-US" w:eastAsia="zh-CN"/>
        </w:rPr>
        <w:t>八</w:t>
      </w:r>
      <w:r>
        <w:rPr>
          <w:rFonts w:hint="eastAsia" w:ascii="宋体" w:hAnsi="宋体" w:cs="宋体"/>
          <w:b/>
          <w:bCs/>
          <w:color w:val="auto"/>
          <w:kern w:val="0"/>
          <w:sz w:val="21"/>
          <w:szCs w:val="21"/>
          <w:highlight w:val="none"/>
        </w:rPr>
        <w:t>个分标，</w:t>
      </w:r>
      <w:r>
        <w:rPr>
          <w:rFonts w:hint="eastAsia" w:ascii="宋体" w:hAnsi="宋体" w:cs="宋体"/>
          <w:b/>
          <w:bCs/>
          <w:color w:val="auto"/>
          <w:kern w:val="0"/>
          <w:sz w:val="21"/>
          <w:szCs w:val="21"/>
          <w:highlight w:val="none"/>
          <w:lang w:val="en-US" w:eastAsia="zh-CN"/>
        </w:rPr>
        <w:t>允许供应商多投多中</w:t>
      </w:r>
      <w:r>
        <w:rPr>
          <w:rFonts w:hint="eastAsia" w:ascii="宋体" w:hAnsi="宋体" w:cs="宋体"/>
          <w:b/>
          <w:bCs/>
          <w:color w:val="auto"/>
          <w:kern w:val="0"/>
          <w:sz w:val="21"/>
          <w:szCs w:val="21"/>
          <w:highlight w:val="none"/>
        </w:rPr>
        <w:t>。</w:t>
      </w:r>
    </w:p>
    <w:p w14:paraId="661EDE22">
      <w:pPr>
        <w:adjustRightInd w:val="0"/>
        <w:snapToGrid w:val="0"/>
        <w:spacing w:line="380" w:lineRule="exact"/>
        <w:ind w:firstLine="241" w:firstLineChars="100"/>
        <w:outlineLvl w:val="9"/>
        <w:rPr>
          <w:rFonts w:hint="eastAsia" w:ascii="宋体" w:hAnsi="宋体" w:cs="宋体"/>
          <w:b/>
          <w:bCs/>
          <w:color w:val="auto"/>
          <w:kern w:val="0"/>
          <w:szCs w:val="24"/>
          <w:highlight w:val="none"/>
          <w:lang w:bidi="ar"/>
        </w:rPr>
      </w:pPr>
    </w:p>
    <w:p w14:paraId="508ED5FE">
      <w:pPr>
        <w:rPr>
          <w:rFonts w:hint="eastAsia" w:ascii="宋体" w:hAnsi="宋体" w:cs="宋体"/>
          <w:b/>
          <w:color w:val="auto"/>
          <w:kern w:val="0"/>
          <w:sz w:val="32"/>
          <w:highlight w:val="none"/>
        </w:rPr>
      </w:pPr>
      <w:r>
        <w:rPr>
          <w:rFonts w:hint="eastAsia" w:ascii="宋体" w:hAnsi="宋体" w:cs="宋体"/>
          <w:b/>
          <w:color w:val="auto"/>
          <w:kern w:val="0"/>
          <w:sz w:val="32"/>
          <w:highlight w:val="none"/>
        </w:rPr>
        <w:br w:type="page"/>
      </w:r>
    </w:p>
    <w:p w14:paraId="7155547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rPr>
        <w:t>标项一：</w:t>
      </w:r>
      <w:r>
        <w:rPr>
          <w:rFonts w:hint="eastAsia" w:ascii="宋体" w:hAnsi="宋体" w:eastAsia="宋体" w:cs="宋体"/>
          <w:b/>
          <w:bCs w:val="0"/>
          <w:color w:val="auto"/>
          <w:kern w:val="0"/>
          <w:sz w:val="24"/>
          <w:szCs w:val="24"/>
          <w:highlight w:val="none"/>
          <w:lang w:val="en-US" w:eastAsia="zh-CN" w:bidi="ar"/>
        </w:rPr>
        <w:t>桂林市“桂花杯”门球公开赛暨首届“漓江杯”门球邀请赛</w:t>
      </w:r>
    </w:p>
    <w:p w14:paraId="0996F87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（一）服务名称：桂林市“桂花杯”门球公开赛暨首届“漓江杯”门球邀请赛</w:t>
      </w:r>
    </w:p>
    <w:p w14:paraId="25AD232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3EE3209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9075CF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8C7020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DBAAE8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eastAsia="宋体" w:cs="宋体"/>
          <w:i w:val="0"/>
          <w:color w:val="auto"/>
          <w:sz w:val="21"/>
          <w:szCs w:val="21"/>
          <w:highlight w:val="none"/>
          <w:u w:val="none"/>
          <w:lang w:eastAsia="zh-CN"/>
        </w:rPr>
        <w:t>门球</w:t>
      </w:r>
      <w:r>
        <w:rPr>
          <w:rFonts w:hint="eastAsia" w:ascii="宋体" w:hAnsi="宋体" w:eastAsia="宋体" w:cs="宋体"/>
          <w:i w:val="0"/>
          <w:color w:val="auto"/>
          <w:sz w:val="21"/>
          <w:szCs w:val="21"/>
          <w:highlight w:val="none"/>
          <w:u w:val="none"/>
        </w:rPr>
        <w:t xml:space="preserve">相关专业裁判员证书和具备专业技能水平。 </w:t>
      </w:r>
    </w:p>
    <w:p w14:paraId="18B0BC9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eastAsia="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eastAsia="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配有体育彩票宣传LOGO</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eastAsia="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sz w:val="21"/>
          <w:szCs w:val="21"/>
          <w:highlight w:val="none"/>
          <w:u w:val="none"/>
          <w:lang w:val="en-US" w:eastAsia="zh-CN"/>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2D416A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 w:eastAsia="zh-CN"/>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lang w:val="en" w:eastAsia="zh-CN"/>
        </w:rPr>
        <w:t>提供</w:t>
      </w:r>
      <w:r>
        <w:rPr>
          <w:rFonts w:hint="eastAsia" w:ascii="宋体" w:hAnsi="宋体" w:eastAsia="宋体" w:cs="宋体"/>
          <w:i w:val="0"/>
          <w:color w:val="auto"/>
          <w:sz w:val="21"/>
          <w:szCs w:val="21"/>
          <w:highlight w:val="none"/>
          <w:u w:val="none"/>
          <w:lang w:val="en-US" w:eastAsia="zh-CN"/>
        </w:rPr>
        <w:t>赛事活动材料（包括体育消费人数，拉动体育消费数据等）</w:t>
      </w:r>
      <w:r>
        <w:rPr>
          <w:rFonts w:hint="eastAsia" w:ascii="宋体" w:hAnsi="宋体" w:eastAsia="宋体" w:cs="宋体"/>
          <w:i w:val="0"/>
          <w:color w:val="auto"/>
          <w:sz w:val="21"/>
          <w:szCs w:val="21"/>
          <w:highlight w:val="none"/>
          <w:u w:val="none"/>
          <w:lang w:val="en" w:eastAsia="zh-CN"/>
        </w:rPr>
        <w:t>，收集并汇总</w:t>
      </w:r>
      <w:r>
        <w:rPr>
          <w:rFonts w:hint="default" w:ascii="宋体" w:hAnsi="宋体" w:eastAsia="宋体" w:cs="宋体"/>
          <w:i w:val="0"/>
          <w:color w:val="auto"/>
          <w:sz w:val="21"/>
          <w:szCs w:val="21"/>
          <w:highlight w:val="none"/>
          <w:u w:val="none"/>
          <w:lang w:val="en" w:eastAsia="zh-CN"/>
        </w:rPr>
        <w:t>参与项目人员满意度测评表</w:t>
      </w:r>
      <w:r>
        <w:rPr>
          <w:rFonts w:hint="eastAsia" w:ascii="宋体" w:hAnsi="宋体" w:eastAsia="宋体" w:cs="宋体"/>
          <w:i w:val="0"/>
          <w:color w:val="auto"/>
          <w:sz w:val="21"/>
          <w:szCs w:val="21"/>
          <w:highlight w:val="none"/>
          <w:u w:val="none"/>
          <w:lang w:val="en" w:eastAsia="zh-CN"/>
        </w:rPr>
        <w:t>。</w:t>
      </w:r>
    </w:p>
    <w:p w14:paraId="224A13A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3A0495E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712C0B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161550.00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080E4F2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BF236D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127BF23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2A2720">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23517F0B">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标项二：桂林市第九套广播体操（工间操）比赛</w:t>
      </w:r>
    </w:p>
    <w:p w14:paraId="61185CB5">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（一）服务名称：桂林市第九套广播体操（工间操）比赛</w:t>
      </w:r>
    </w:p>
    <w:p w14:paraId="3A3C459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DA32CB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A32019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1、比赛项目设置不少于</w:t>
      </w:r>
      <w:r>
        <w:rPr>
          <w:rFonts w:hint="eastAsia" w:ascii="宋体" w:hAnsi="宋体" w:cs="宋体"/>
          <w:i w:val="0"/>
          <w:color w:val="auto"/>
          <w:sz w:val="21"/>
          <w:szCs w:val="21"/>
          <w:highlight w:val="none"/>
          <w:u w:val="none"/>
          <w:lang w:val="en-US" w:eastAsia="zh-CN"/>
        </w:rPr>
        <w:t>6</w:t>
      </w:r>
      <w:r>
        <w:rPr>
          <w:rFonts w:hint="eastAsia" w:ascii="宋体" w:hAnsi="宋体" w:eastAsia="宋体" w:cs="宋体"/>
          <w:i w:val="0"/>
          <w:color w:val="auto"/>
          <w:sz w:val="21"/>
          <w:szCs w:val="21"/>
          <w:highlight w:val="none"/>
          <w:u w:val="none"/>
        </w:rPr>
        <w:t>个组别。</w:t>
      </w:r>
    </w:p>
    <w:p w14:paraId="13F82A9E">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 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DBBE0E0">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cs="宋体"/>
          <w:i w:val="0"/>
          <w:color w:val="auto"/>
          <w:sz w:val="21"/>
          <w:szCs w:val="21"/>
          <w:highlight w:val="none"/>
          <w:u w:val="none"/>
          <w:lang w:eastAsia="zh-CN"/>
        </w:rPr>
        <w:t>体操项目</w:t>
      </w:r>
      <w:r>
        <w:rPr>
          <w:rFonts w:hint="eastAsia" w:ascii="宋体" w:hAnsi="宋体" w:eastAsia="宋体" w:cs="宋体"/>
          <w:i w:val="0"/>
          <w:color w:val="auto"/>
          <w:sz w:val="21"/>
          <w:szCs w:val="21"/>
          <w:highlight w:val="none"/>
          <w:u w:val="none"/>
        </w:rPr>
        <w:t xml:space="preserve">相关专业裁判员证书和具备专业技能水平。 </w:t>
      </w:r>
    </w:p>
    <w:p w14:paraId="40B4C2B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01519791">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4A01D5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0C9FCFEF">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984A3EA">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137400.00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A7BF7F2">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16E9021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2BEBAE17">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6B9C46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标项三：桂林市乒乓球赛、桂林市羽毛球赛</w:t>
      </w:r>
    </w:p>
    <w:p w14:paraId="50C8034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7573EF57">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7B910A4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2D6A04B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桂林市乒乓球赛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9DD17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1、比赛项目设置为乒乓球混合团体赛、男子、女子单打、双打。比赛采用和执行国家体育总局最新审定的《乒乓球竞赛规则》。混合团体赛分两个阶段进行</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 xml:space="preserve">第一阶段采用分组循环赛，第二阶段采用交叉淘汰及附加赛决出名次。个人赛采用淘汰及附加赛决出名次。组别不少于8个。 </w:t>
      </w:r>
    </w:p>
    <w:p w14:paraId="761D4E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54DF30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3、赛事裁判长必须是乒乓球项目一级裁判，执场裁判员必须是乒乓球项目二级、三级裁判。</w:t>
      </w:r>
    </w:p>
    <w:p w14:paraId="29F8EF3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CEA19A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B978B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D05FE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24B3B3D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羽毛球混合团体赛、单打、双打、混合双打。比赛采用和执行国家体育总局最新审定的《羽毛球竞赛规则》。混合团体赛分两个阶段进行：第一阶段采用分组循环赛，第二阶段采用交叉淘汰及附加赛决出名次。个人赛采用淘汰及附加赛决出名次。 </w:t>
      </w:r>
    </w:p>
    <w:p w14:paraId="162F7A8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35F78EF">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3、赛事裁判长必须是羽毛球项目国家级裁判，执场裁判员必须是羽毛球项目一级、二级裁判。 </w:t>
      </w:r>
    </w:p>
    <w:p w14:paraId="122174E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4、比赛必须在室内球馆进行，必须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73FC628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7676A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B56993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5F3D17A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183400.00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231BA11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0CC98B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58A843B4">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6697F4C">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标项四：桂林市五人制足球赛、桂林市大众篮球赛</w:t>
      </w:r>
    </w:p>
    <w:p w14:paraId="29042C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（一）服务名称：桂林市五人制足球赛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桂林市大众篮球赛</w:t>
      </w:r>
    </w:p>
    <w:p w14:paraId="3EDDAC7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3291BDE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455E4F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桂林市五人制足球赛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D5A04A5">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1、比赛项目设置为五人制男子足球、五人制女子足球、男子总决赛。组别不少于8个，参赛队伍不少于50支。 </w:t>
      </w:r>
    </w:p>
    <w:p w14:paraId="48394CBA">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40BD330C">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3、赛事裁判长必须是足球项目一级裁判，执场裁判员必须是足球项目二级、三级裁判。 </w:t>
      </w:r>
    </w:p>
    <w:p w14:paraId="3C8FF70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7D66CB8">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3B0A6612">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C2098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618714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1、比赛项目设五人制篮球，组别不少于4个，参赛队伍不少于36支。 </w:t>
      </w:r>
    </w:p>
    <w:p w14:paraId="1C161F9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948A17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40FACE2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DFC930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1489C00">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color w:val="auto"/>
          <w:sz w:val="21"/>
          <w:szCs w:val="21"/>
          <w:highlight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34C4F18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84E920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625500.00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3BE939F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444A1C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56F5A2E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D73379D">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标项五：桂林市小篮球联赛、桂林市大众篮球赛（县队组）</w:t>
      </w:r>
    </w:p>
    <w:p w14:paraId="504B6D1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（一）服务名称：桂林市小篮球联赛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4EBAA6F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5B0F2C5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4FD4C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桂林市小篮球联赛</w:t>
      </w:r>
      <w:r>
        <w:rPr>
          <w:rFonts w:hint="eastAsia" w:ascii="宋体" w:hAnsi="宋体" w:cs="宋体"/>
          <w:i w:val="0"/>
          <w:color w:val="auto"/>
          <w:sz w:val="21"/>
          <w:szCs w:val="21"/>
          <w:highlight w:val="none"/>
          <w:u w:val="none"/>
          <w:lang w:val="en-US" w:eastAsia="zh-CN"/>
        </w:rPr>
        <w:t>:1项</w:t>
      </w:r>
    </w:p>
    <w:p w14:paraId="7505D0D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1、比赛项目设四人制篮球和五人制篮球，组别不少于5个，参赛队伍不少于40支队。</w:t>
      </w:r>
    </w:p>
    <w:p w14:paraId="77673A8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2、比赛采用和执行中国篮协审定的《小篮球规则》。比赛分为两个阶段进行（少于6队的组别采用循环赛决出名次）：第一阶段采用分组循环赛，第二阶段采用交叉淘汰及附加赛决出名次。</w:t>
      </w:r>
    </w:p>
    <w:p w14:paraId="4B73D23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3、赛事裁判长必须是一级裁判以上的裁判，执场裁判员必须是篮球项目一级、二级。 </w:t>
      </w:r>
    </w:p>
    <w:p w14:paraId="1196F71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26CF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9D5D30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E5B41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1项</w:t>
      </w:r>
    </w:p>
    <w:p w14:paraId="002AA8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1、比赛项目设男子五人制篮球，参赛队伍不少于9支。 </w:t>
      </w:r>
    </w:p>
    <w:p w14:paraId="6849696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2、比赛采用和执行中国篮协最新审定的《篮球竞赛规则》。比赛分两个阶段进行：第一阶段采用分组循环赛，第二阶段采用交叉淘汰及附加赛决出名次。 </w:t>
      </w:r>
    </w:p>
    <w:p w14:paraId="555725E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06AF301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D3560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DAEB27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6D93D08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2B1CF24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239200.00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97B3F3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3ADF3AB1">
      <w:pPr>
        <w:rPr>
          <w:rFonts w:hint="eastAsia" w:ascii="宋体" w:hAnsi="宋体" w:eastAsia="宋体" w:cs="宋体"/>
          <w:b w:val="0"/>
          <w:bCs/>
          <w:color w:val="auto"/>
          <w:kern w:val="0"/>
          <w:sz w:val="32"/>
          <w:szCs w:val="32"/>
          <w:highlight w:val="none"/>
          <w:lang w:val="en-US" w:eastAsia="zh-CN"/>
        </w:rPr>
      </w:pPr>
    </w:p>
    <w:p w14:paraId="75BD5F22">
      <w:pPr>
        <w:numPr>
          <w:ilvl w:val="0"/>
          <w:numId w:val="0"/>
        </w:numPr>
        <w:tabs>
          <w:tab w:val="left" w:pos="1080"/>
        </w:tabs>
        <w:spacing w:line="480" w:lineRule="exact"/>
        <w:ind w:leftChars="0"/>
        <w:jc w:val="both"/>
        <w:outlineLvl w:val="9"/>
        <w:rPr>
          <w:rFonts w:hint="eastAsia" w:ascii="宋体" w:hAnsi="宋体" w:eastAsia="宋体" w:cs="宋体"/>
          <w:b w:val="0"/>
          <w:bCs/>
          <w:color w:val="auto"/>
          <w:kern w:val="0"/>
          <w:sz w:val="32"/>
          <w:szCs w:val="32"/>
          <w:highlight w:val="none"/>
          <w:lang w:val="en-US" w:eastAsia="zh-CN"/>
        </w:rPr>
      </w:pPr>
      <w:bookmarkStart w:id="41" w:name="_Toc1118"/>
    </w:p>
    <w:p w14:paraId="243296C8">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72BBBFC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评审办法</w:t>
      </w:r>
      <w:bookmarkEnd w:id="41"/>
    </w:p>
    <w:p w14:paraId="4C08F510">
      <w:pPr>
        <w:spacing w:line="400" w:lineRule="exact"/>
        <w:ind w:firstLine="413" w:firstLineChars="196"/>
        <w:outlineLvl w:val="9"/>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2CC30352">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w:t>
      </w:r>
      <w:r>
        <w:rPr>
          <w:rFonts w:hint="eastAsia" w:ascii="宋体" w:hAnsi="宋体" w:cs="宋体"/>
          <w:color w:val="auto"/>
          <w:kern w:val="0"/>
          <w:sz w:val="21"/>
          <w:szCs w:val="20"/>
          <w:highlight w:val="none"/>
          <w:lang w:val="en-US" w:eastAsia="zh-CN"/>
        </w:rPr>
        <w:t>业绩</w:t>
      </w:r>
      <w:r>
        <w:rPr>
          <w:rFonts w:hint="eastAsia" w:ascii="宋体" w:hAnsi="宋体" w:cs="宋体"/>
          <w:color w:val="auto"/>
          <w:kern w:val="0"/>
          <w:sz w:val="21"/>
          <w:szCs w:val="20"/>
          <w:highlight w:val="none"/>
        </w:rPr>
        <w:t>等方面内容按百分制打分。</w:t>
      </w:r>
    </w:p>
    <w:p w14:paraId="187B6156">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4EBDE75E">
      <w:pPr>
        <w:adjustRightInd w:val="0"/>
        <w:snapToGrid w:val="0"/>
        <w:spacing w:line="400" w:lineRule="exact"/>
        <w:ind w:left="240" w:leftChars="100" w:firstLine="210" w:firstLineChars="10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4844D83E">
      <w:pPr>
        <w:adjustRightInd w:val="0"/>
        <w:snapToGrid w:val="0"/>
        <w:spacing w:line="400" w:lineRule="exact"/>
        <w:ind w:firstLine="422"/>
        <w:outlineLvl w:val="9"/>
        <w:rPr>
          <w:rFonts w:hint="eastAsia" w:ascii="宋体" w:hAnsi="宋体" w:cs="宋体"/>
          <w:b/>
          <w:bCs/>
          <w:color w:val="auto"/>
          <w:kern w:val="0"/>
          <w:sz w:val="21"/>
          <w:szCs w:val="20"/>
          <w:highlight w:val="none"/>
        </w:rPr>
      </w:pPr>
    </w:p>
    <w:p w14:paraId="322BBD54">
      <w:pPr>
        <w:adjustRightInd w:val="0"/>
        <w:snapToGrid w:val="0"/>
        <w:spacing w:line="360" w:lineRule="exact"/>
        <w:ind w:firstLine="422"/>
        <w:outlineLvl w:val="9"/>
        <w:rPr>
          <w:rFonts w:hint="default" w:ascii="宋体" w:hAnsi="宋体" w:eastAsia="宋体" w:cs="宋体"/>
          <w:bCs/>
          <w:color w:val="auto"/>
          <w:kern w:val="0"/>
          <w:sz w:val="21"/>
          <w:szCs w:val="20"/>
          <w:highlight w:val="none"/>
          <w:lang w:val="en-US" w:eastAsia="zh-CN"/>
        </w:rPr>
      </w:pPr>
      <w:r>
        <w:rPr>
          <w:rFonts w:hint="eastAsia" w:ascii="宋体" w:hAnsi="宋体" w:cs="宋体"/>
          <w:b/>
          <w:bCs/>
          <w:color w:val="auto"/>
          <w:kern w:val="0"/>
          <w:sz w:val="21"/>
          <w:szCs w:val="20"/>
          <w:highlight w:val="none"/>
        </w:rPr>
        <w:t>二、评审办法</w:t>
      </w:r>
      <w:r>
        <w:rPr>
          <w:rFonts w:hint="eastAsia" w:ascii="宋体" w:hAnsi="宋体" w:cs="宋体"/>
          <w:b/>
          <w:bCs/>
          <w:color w:val="auto"/>
          <w:kern w:val="0"/>
          <w:sz w:val="21"/>
          <w:szCs w:val="20"/>
          <w:highlight w:val="none"/>
          <w:lang w:eastAsia="zh-CN"/>
        </w:rPr>
        <w:t>（</w:t>
      </w:r>
      <w:r>
        <w:rPr>
          <w:rFonts w:hint="eastAsia" w:ascii="宋体" w:hAnsi="宋体" w:cs="宋体"/>
          <w:b/>
          <w:color w:val="auto"/>
          <w:kern w:val="0"/>
          <w:sz w:val="21"/>
          <w:szCs w:val="20"/>
          <w:highlight w:val="none"/>
          <w:lang w:val="en-US" w:eastAsia="zh-CN"/>
        </w:rPr>
        <w:t>除特殊说明外，以下评审标准</w:t>
      </w:r>
      <w:r>
        <w:rPr>
          <w:rFonts w:hint="eastAsia" w:ascii="宋体" w:hAnsi="宋体" w:cs="宋体"/>
          <w:b/>
          <w:color w:val="auto"/>
          <w:kern w:val="0"/>
          <w:sz w:val="21"/>
          <w:szCs w:val="20"/>
          <w:highlight w:val="none"/>
        </w:rPr>
        <w:t>适用于</w:t>
      </w:r>
      <w:r>
        <w:rPr>
          <w:rFonts w:hint="eastAsia" w:ascii="宋体" w:hAnsi="宋体" w:cs="宋体"/>
          <w:b/>
          <w:color w:val="auto"/>
          <w:kern w:val="0"/>
          <w:sz w:val="21"/>
          <w:szCs w:val="20"/>
          <w:highlight w:val="none"/>
          <w:lang w:val="en-US" w:eastAsia="zh-CN"/>
        </w:rPr>
        <w:t>全部分标）</w:t>
      </w:r>
    </w:p>
    <w:p w14:paraId="6A1F44F8">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068E5D14">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p w14:paraId="7696A798">
      <w:pPr>
        <w:pStyle w:val="25"/>
        <w:snapToGrid w:val="0"/>
        <w:spacing w:line="360" w:lineRule="exact"/>
        <w:ind w:firstLine="482" w:firstLineChars="200"/>
        <w:rPr>
          <w:rFonts w:hint="eastAsia" w:ascii="宋体" w:hAnsi="宋体" w:cs="宋体"/>
          <w:bCs/>
          <w:color w:val="auto"/>
          <w:sz w:val="21"/>
          <w:szCs w:val="21"/>
          <w:highlight w:val="none"/>
        </w:rPr>
      </w:pPr>
      <w:r>
        <w:rPr>
          <w:rFonts w:hint="eastAsia" w:hAnsi="宋体"/>
          <w:b/>
          <w:bCs/>
          <w:color w:val="auto"/>
          <w:szCs w:val="21"/>
        </w:rPr>
        <w:t>1、价格分………………………………………………………………………………30分</w:t>
      </w:r>
    </w:p>
    <w:p w14:paraId="2BFA790A">
      <w:pPr>
        <w:pStyle w:val="25"/>
        <w:adjustRightInd w:val="0"/>
        <w:snapToGrid w:val="0"/>
        <w:spacing w:line="360" w:lineRule="exact"/>
        <w:ind w:firstLine="420"/>
        <w:outlineLvl w:val="9"/>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（1）以进入综合评分环节的最低的最后报价为基准价，基准价报价得分为</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9FB678B">
      <w:pPr>
        <w:pStyle w:val="25"/>
        <w:adjustRightInd w:val="0"/>
        <w:snapToGrid w:val="0"/>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磋商报价得分=（磋商基准价/供应商的最后报价）×</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01BD2E4">
      <w:pPr>
        <w:numPr>
          <w:ilvl w:val="0"/>
          <w:numId w:val="0"/>
        </w:numPr>
        <w:spacing w:line="360" w:lineRule="exact"/>
        <w:ind w:firstLine="482" w:firstLineChars="200"/>
        <w:rPr>
          <w:rFonts w:hint="eastAsia" w:ascii="宋体" w:hAnsi="宋体" w:cs="宋体"/>
          <w:b/>
          <w:color w:val="auto"/>
          <w:kern w:val="0"/>
          <w:sz w:val="24"/>
          <w:lang w:bidi="ar"/>
        </w:rPr>
      </w:pPr>
      <w:r>
        <w:rPr>
          <w:rFonts w:hint="eastAsia" w:ascii="宋体" w:hAnsi="宋体" w:cs="宋体"/>
          <w:b/>
          <w:color w:val="auto"/>
          <w:kern w:val="0"/>
          <w:szCs w:val="21"/>
          <w:lang w:val="en-US" w:eastAsia="zh-CN" w:bidi="ar"/>
        </w:rPr>
        <w:t>2、技术</w:t>
      </w:r>
      <w:r>
        <w:rPr>
          <w:rFonts w:hint="eastAsia" w:ascii="宋体" w:hAnsi="宋体" w:cs="宋体"/>
          <w:b/>
          <w:color w:val="auto"/>
          <w:kern w:val="0"/>
          <w:szCs w:val="21"/>
          <w:lang w:bidi="ar"/>
        </w:rPr>
        <w:t>分………………………………………………………………………………</w:t>
      </w:r>
      <w:r>
        <w:rPr>
          <w:rFonts w:hint="eastAsia" w:ascii="宋体" w:hAnsi="宋体" w:cs="宋体"/>
          <w:b/>
          <w:color w:val="auto"/>
          <w:kern w:val="0"/>
          <w:szCs w:val="21"/>
          <w:lang w:val="en-US" w:eastAsia="zh-CN" w:bidi="ar"/>
        </w:rPr>
        <w:t>60</w:t>
      </w:r>
      <w:r>
        <w:rPr>
          <w:rFonts w:hint="eastAsia" w:ascii="宋体" w:hAnsi="宋体" w:cs="宋体"/>
          <w:b/>
          <w:color w:val="auto"/>
          <w:kern w:val="0"/>
          <w:szCs w:val="21"/>
          <w:lang w:bidi="ar"/>
        </w:rPr>
        <w:t xml:space="preserve">分 </w:t>
      </w:r>
    </w:p>
    <w:p w14:paraId="28D72F7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（1）组织实施方案分（满分12分）</w:t>
      </w:r>
    </w:p>
    <w:p w14:paraId="3ABE2D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一档（0分）：未提供组织实施方案或者组织设计方案不合理。</w:t>
      </w:r>
    </w:p>
    <w:p w14:paraId="207C84EB">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二档（4分）：组织实施方案基本满足采购文件需求，在组织实施方案中有关于项目组织实施的关键技术说明，且具有一定的可行性。</w:t>
      </w:r>
    </w:p>
    <w:p w14:paraId="244A2501">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三档（8分）：组织实施方案能较好满足采购文件需求，有关于组织机构、场地设置、赛场管理、赛事安排等赛事组织方面的详细技术说明，且方案有理有据，可行性强，有精确到日的倒排工期安排表。</w:t>
      </w:r>
    </w:p>
    <w:p w14:paraId="7F07E8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组织实施方案能很好满足采购文件需求，有关于组织机构、人员详细分工、场地设置区域划分、赛场管理、赛程安排、赛事编排等赛事组织方面的详细技术说明，方案有理有据、全面严谨分工明确，可行性和针对性强，且有精确到日的详细工作事项倒排工期安排表。</w:t>
      </w:r>
    </w:p>
    <w:p w14:paraId="6D331EC0">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（2）安全和卫生应急方案分（满分12分）</w:t>
      </w:r>
    </w:p>
    <w:p w14:paraId="685717E2">
      <w:pPr>
        <w:pStyle w:val="231"/>
        <w:spacing w:line="360" w:lineRule="exact"/>
        <w:ind w:firstLine="420" w:firstLineChars="200"/>
        <w:jc w:val="both"/>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w:t>
      </w:r>
    </w:p>
    <w:p w14:paraId="520CBFAA">
      <w:pPr>
        <w:pStyle w:val="231"/>
        <w:spacing w:line="360" w:lineRule="exact"/>
        <w:ind w:firstLine="420" w:firstLineChars="200"/>
        <w:jc w:val="both"/>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二档（4分）：有基本的安全方案、应急处置方案和医疗卫生方案，能够基本满足本项目要求。</w:t>
      </w:r>
    </w:p>
    <w:p w14:paraId="2FCFE07C">
      <w:pPr>
        <w:pStyle w:val="231"/>
        <w:spacing w:line="360" w:lineRule="exact"/>
        <w:ind w:firstLine="420" w:firstLineChars="200"/>
        <w:jc w:val="both"/>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三档（8分）：有详细的安全方案、应急处置方案和医疗卫生方案，方案内有详细的人员分工，方案合理、可行，能够满足本项目需求。</w:t>
      </w:r>
    </w:p>
    <w:p w14:paraId="617CDDF8">
      <w:pPr>
        <w:pStyle w:val="231"/>
        <w:spacing w:line="360" w:lineRule="exact"/>
        <w:ind w:firstLine="420" w:firstLineChars="200"/>
        <w:jc w:val="both"/>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有详细的安全方案、安保方案、风险排查工作方案、应急处置方案和医疗卫生救护方案，方案内有详细的组织构架、人员分工和实施步骤细则，应急处置方案预防充分、合理明了、可操作性强，医疗卫生救护方案能够满足赛场临时医疗需求和突发疫情管控需求。</w:t>
      </w:r>
    </w:p>
    <w:p w14:paraId="3FB73D34">
      <w:pPr>
        <w:pStyle w:val="231"/>
        <w:spacing w:line="360" w:lineRule="exact"/>
        <w:ind w:firstLine="420" w:firstLineChars="200"/>
        <w:jc w:val="both"/>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（3）宣传方案分（满分12分）</w:t>
      </w:r>
    </w:p>
    <w:p w14:paraId="1E259F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一档（0分）：未提供相关内容或者提供相关内容不合理的。</w:t>
      </w:r>
    </w:p>
    <w:p w14:paraId="5EF5D187">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二档（4分）：赛事宣传方案内容基本满足采购文件要求。</w:t>
      </w:r>
    </w:p>
    <w:p w14:paraId="67CEB0F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三档（8分）：宣传方案符合实际，并有具体计划的内容，有操作性、宣传渠道等关键技术说明有。有视频直播、市级以上媒体、公众号报道等。</w:t>
      </w:r>
    </w:p>
    <w:p w14:paraId="48A9C63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 分）：在方案中有详细的直传组织架构、规划、渠道、实施步骤等关键技术说明。有视频直播、自治区级以上媒体、公众号报道等。宣传方案能结合采购人和具体赛事实际情况进行设计，步骤清晰，有理有据，操作性强，有独特的设计思路及其他优化内容。</w:t>
      </w:r>
    </w:p>
    <w:p w14:paraId="1962845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（4）项目投入的软硬件设施设备分（满分9分）</w:t>
      </w:r>
    </w:p>
    <w:p w14:paraId="5F2F62A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一档（0分）：未提供软硬件措施或者提供软硬件措施不合理</w:t>
      </w:r>
      <w:r>
        <w:rPr>
          <w:rFonts w:hint="eastAsia" w:ascii="宋体" w:hAnsi="宋体" w:cs="宋体"/>
          <w:bCs w:val="0"/>
          <w:color w:val="auto"/>
          <w:spacing w:val="0"/>
          <w:kern w:val="2"/>
          <w:sz w:val="21"/>
          <w:szCs w:val="21"/>
          <w:lang w:val="en-US" w:eastAsia="zh-CN" w:bidi="ar-SA"/>
        </w:rPr>
        <w:t>。</w:t>
      </w:r>
    </w:p>
    <w:p w14:paraId="714B87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二档（4分）：能提供基本的软硬件措施。</w:t>
      </w:r>
    </w:p>
    <w:p w14:paraId="4A9854F3">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三档（9 分）：提供的软硬件措施较为周全、完善并符合采购求的实际情况。</w:t>
      </w:r>
    </w:p>
    <w:p w14:paraId="7EA1F006">
      <w:pPr>
        <w:pStyle w:val="231"/>
        <w:spacing w:line="360" w:lineRule="exact"/>
        <w:ind w:firstLine="420" w:firstLineChars="200"/>
        <w:outlineLvl w:val="9"/>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（5）项目实施人员分（满分15分）</w:t>
      </w:r>
    </w:p>
    <w:p w14:paraId="6B5D0311">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供应商拟派的项目团队人员中国家级裁判员及以上每人2分，一级裁判员每人1分，二级裁判员每人0.5分，满分15分，须提供专业人员（本项目对应专业裁判员）资质证明扫描件并加盖供应商公章。</w:t>
      </w:r>
    </w:p>
    <w:p w14:paraId="23EEA699">
      <w:pPr>
        <w:pStyle w:val="231"/>
        <w:spacing w:line="360" w:lineRule="exact"/>
        <w:ind w:firstLine="422" w:firstLineChars="200"/>
        <w:rPr>
          <w:rFonts w:hint="default" w:ascii="宋体" w:hAnsi="宋体" w:eastAsia="宋体" w:cs="宋体"/>
          <w:b/>
          <w:bCs w:val="0"/>
          <w:color w:val="auto"/>
          <w:spacing w:val="0"/>
          <w:kern w:val="0"/>
          <w:sz w:val="21"/>
          <w:szCs w:val="21"/>
          <w:lang w:val="en-US" w:eastAsia="zh-CN" w:bidi="ar"/>
        </w:rPr>
      </w:pPr>
      <w:r>
        <w:rPr>
          <w:rFonts w:hint="eastAsia" w:ascii="宋体" w:hAnsi="宋体" w:eastAsia="宋体" w:cs="宋体"/>
          <w:b/>
          <w:bCs w:val="0"/>
          <w:color w:val="auto"/>
          <w:spacing w:val="0"/>
          <w:kern w:val="0"/>
          <w:sz w:val="21"/>
          <w:szCs w:val="21"/>
          <w:lang w:val="en-US" w:eastAsia="zh-CN" w:bidi="ar"/>
        </w:rPr>
        <w:t>3、商务分……………………………………………………………………………………………10分</w:t>
      </w:r>
    </w:p>
    <w:p w14:paraId="01CA4F9F">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供应商自2022年01月01日起至今承担过同类专业赛事</w:t>
      </w:r>
      <w:r>
        <w:rPr>
          <w:rFonts w:hint="eastAsia" w:ascii="宋体" w:hAnsi="宋体" w:cs="宋体"/>
          <w:bCs w:val="0"/>
          <w:color w:val="auto"/>
          <w:spacing w:val="0"/>
          <w:kern w:val="2"/>
          <w:sz w:val="21"/>
          <w:szCs w:val="21"/>
          <w:lang w:val="en-US" w:eastAsia="zh-CN" w:bidi="ar-SA"/>
        </w:rPr>
        <w:t>。</w:t>
      </w:r>
      <w:r>
        <w:rPr>
          <w:rFonts w:hint="eastAsia" w:ascii="宋体" w:hAnsi="宋体" w:cs="宋体"/>
          <w:color w:val="auto"/>
          <w:sz w:val="21"/>
          <w:szCs w:val="21"/>
          <w:highlight w:val="none"/>
        </w:rPr>
        <w:t>【以中标/成交通知书或签订的项目合同复印件为准（加盖供应商电子签章），能清晰反映项目名称或合同标的，否则将不予评审，同一个编号的项目有两个或两个以上的分标中标的只算一次】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eastAsia="宋体" w:cs="宋体"/>
          <w:bCs w:val="0"/>
          <w:color w:val="auto"/>
          <w:spacing w:val="0"/>
          <w:kern w:val="2"/>
          <w:sz w:val="21"/>
          <w:szCs w:val="21"/>
          <w:lang w:val="en-US" w:eastAsia="zh-CN" w:bidi="ar-SA"/>
        </w:rPr>
        <w:t>，每有1项得2分，满分10分。</w:t>
      </w:r>
    </w:p>
    <w:p w14:paraId="1A6E374F">
      <w:pPr>
        <w:pStyle w:val="231"/>
        <w:spacing w:line="360" w:lineRule="exact"/>
        <w:ind w:firstLine="422" w:firstLineChars="200"/>
        <w:rPr>
          <w:rFonts w:hint="eastAsia" w:ascii="宋体" w:hAnsi="宋体" w:eastAsia="宋体" w:cs="宋体"/>
          <w:b/>
          <w:bCs/>
          <w:color w:val="auto"/>
          <w:spacing w:val="0"/>
          <w:kern w:val="2"/>
          <w:sz w:val="21"/>
          <w:szCs w:val="21"/>
          <w:lang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eastAsia="宋体" w:cs="宋体"/>
          <w:b/>
          <w:bCs/>
          <w:color w:val="auto"/>
          <w:spacing w:val="0"/>
          <w:kern w:val="2"/>
          <w:sz w:val="21"/>
          <w:szCs w:val="21"/>
          <w:lang w:bidi="ar-SA"/>
        </w:rPr>
        <w:t>综合得分＝1+2+3</w:t>
      </w:r>
    </w:p>
    <w:p w14:paraId="4CBE93DE">
      <w:pPr>
        <w:spacing w:line="360" w:lineRule="exact"/>
        <w:ind w:firstLine="527" w:firstLineChars="25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0D383B49">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w:t>
      </w:r>
      <w:r>
        <w:rPr>
          <w:rFonts w:hint="eastAsia" w:ascii="宋体" w:hAnsi="宋体" w:cs="宋体"/>
          <w:color w:val="auto"/>
          <w:kern w:val="0"/>
          <w:sz w:val="21"/>
          <w:szCs w:val="21"/>
          <w:highlight w:val="none"/>
          <w:lang w:val="en-US" w:eastAsia="zh-CN"/>
        </w:rPr>
        <w:t>各分标</w:t>
      </w:r>
      <w:r>
        <w:rPr>
          <w:rFonts w:hint="eastAsia" w:ascii="宋体" w:hAnsi="宋体" w:cs="宋体"/>
          <w:color w:val="auto"/>
          <w:kern w:val="0"/>
          <w:sz w:val="21"/>
          <w:szCs w:val="21"/>
          <w:highlight w:val="none"/>
        </w:rPr>
        <w:t>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6E61D2CF">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5836D4E5">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6D2582E">
      <w:pPr>
        <w:tabs>
          <w:tab w:val="left" w:pos="1140"/>
        </w:tabs>
        <w:spacing w:line="320" w:lineRule="exact"/>
        <w:ind w:firstLine="420"/>
        <w:outlineLvl w:val="9"/>
        <w:rPr>
          <w:rFonts w:hint="eastAsia" w:ascii="宋体" w:hAnsi="宋体" w:cs="宋体"/>
          <w:color w:val="auto"/>
          <w:kern w:val="0"/>
          <w:sz w:val="21"/>
          <w:szCs w:val="21"/>
          <w:highlight w:val="none"/>
        </w:rPr>
      </w:pPr>
    </w:p>
    <w:p w14:paraId="3DE23835">
      <w:pPr>
        <w:tabs>
          <w:tab w:val="left" w:pos="1140"/>
        </w:tabs>
        <w:spacing w:line="320" w:lineRule="exact"/>
        <w:ind w:firstLine="420"/>
        <w:outlineLvl w:val="9"/>
        <w:rPr>
          <w:rFonts w:hint="eastAsia" w:ascii="宋体" w:hAnsi="宋体" w:cs="宋体"/>
          <w:color w:val="auto"/>
          <w:kern w:val="0"/>
          <w:sz w:val="21"/>
          <w:szCs w:val="21"/>
          <w:highlight w:val="none"/>
        </w:rPr>
      </w:pPr>
    </w:p>
    <w:p w14:paraId="5CBDBFA5">
      <w:pPr>
        <w:spacing w:line="240" w:lineRule="auto"/>
        <w:ind w:firstLine="0" w:firstLineChars="0"/>
        <w:jc w:val="center"/>
        <w:outlineLvl w:val="9"/>
        <w:rPr>
          <w:rFonts w:hint="eastAsia" w:ascii="宋体" w:hAnsi="宋体"/>
          <w:b/>
          <w:color w:val="auto"/>
          <w:kern w:val="0"/>
          <w:sz w:val="32"/>
          <w:szCs w:val="32"/>
          <w:highlight w:val="none"/>
        </w:rPr>
      </w:pPr>
      <w:bookmarkStart w:id="42" w:name="_Toc82016592"/>
    </w:p>
    <w:p w14:paraId="0F15F7CC">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018DDABF">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3" w:name="_Toc23901"/>
      <w:r>
        <w:rPr>
          <w:rFonts w:hint="eastAsia" w:ascii="宋体" w:hAnsi="宋体" w:eastAsia="宋体" w:cs="宋体"/>
          <w:b w:val="0"/>
          <w:bCs/>
          <w:color w:val="auto"/>
          <w:kern w:val="0"/>
          <w:sz w:val="32"/>
          <w:szCs w:val="32"/>
          <w:highlight w:val="none"/>
          <w:lang w:val="en-US" w:eastAsia="zh-CN"/>
        </w:rPr>
        <w:t>政府采购合同（合同主要条款及格式）</w:t>
      </w:r>
      <w:bookmarkEnd w:id="42"/>
      <w:bookmarkEnd w:id="43"/>
    </w:p>
    <w:p w14:paraId="3B8DC9AB">
      <w:pPr>
        <w:spacing w:line="500" w:lineRule="exact"/>
        <w:ind w:firstLine="0" w:firstLineChars="0"/>
        <w:jc w:val="center"/>
        <w:outlineLvl w:val="9"/>
        <w:rPr>
          <w:rFonts w:hint="eastAsia" w:ascii="宋体" w:hAnsi="宋体" w:cs="宋体"/>
          <w:b/>
          <w:color w:val="auto"/>
          <w:kern w:val="0"/>
          <w:sz w:val="36"/>
          <w:szCs w:val="36"/>
          <w:highlight w:val="none"/>
        </w:rPr>
      </w:pPr>
      <w:bookmarkStart w:id="44" w:name="_Toc82016593"/>
    </w:p>
    <w:p w14:paraId="78745420">
      <w:pPr>
        <w:spacing w:line="500" w:lineRule="exact"/>
        <w:ind w:firstLine="0" w:firstLineChars="0"/>
        <w:jc w:val="center"/>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合同主要条款</w:t>
      </w:r>
    </w:p>
    <w:p w14:paraId="44F574AC">
      <w:pPr>
        <w:spacing w:line="300" w:lineRule="exact"/>
        <w:ind w:firstLine="0" w:firstLineChars="0"/>
        <w:outlineLvl w:val="9"/>
        <w:rPr>
          <w:rFonts w:hint="eastAsia" w:ascii="宋体" w:hAnsi="宋体" w:cs="宋体"/>
          <w:color w:val="auto"/>
          <w:kern w:val="0"/>
          <w:sz w:val="21"/>
          <w:szCs w:val="21"/>
          <w:highlight w:val="none"/>
        </w:rPr>
      </w:pPr>
    </w:p>
    <w:p w14:paraId="297C8A02">
      <w:pPr>
        <w:spacing w:line="360" w:lineRule="auto"/>
        <w:ind w:firstLine="42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1"/>
          <w:highlight w:val="none"/>
          <w:lang w:eastAsia="zh-CN"/>
        </w:rPr>
        <w:t>桂林市体育局关于传统品牌赛事采购（重）</w:t>
      </w:r>
    </w:p>
    <w:p w14:paraId="57F3B675">
      <w:pPr>
        <w:spacing w:line="360" w:lineRule="auto"/>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GLZC2025-C3-990261-ZJXJ</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分标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p>
    <w:p w14:paraId="6EF56C1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桂林市体育局</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（采购人）</w:t>
      </w:r>
    </w:p>
    <w:p w14:paraId="34FCCC51">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（成交供应商）</w:t>
      </w:r>
    </w:p>
    <w:p w14:paraId="6773EB7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本合同为中小企业预留合同：是</w:t>
      </w:r>
    </w:p>
    <w:p w14:paraId="5A1337FC">
      <w:pPr>
        <w:spacing w:line="300" w:lineRule="exact"/>
        <w:ind w:firstLine="420"/>
        <w:outlineLvl w:val="9"/>
        <w:rPr>
          <w:rFonts w:hint="eastAsia" w:ascii="宋体" w:hAnsi="宋体" w:cs="宋体"/>
          <w:color w:val="auto"/>
          <w:kern w:val="0"/>
          <w:sz w:val="21"/>
          <w:szCs w:val="21"/>
          <w:highlight w:val="none"/>
        </w:rPr>
      </w:pPr>
    </w:p>
    <w:p w14:paraId="52F3691D">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根据《中华人民共和国政府采购法》、《中华人民共和国政府采购法实施条例》、《中华人民共和国</w:t>
      </w:r>
      <w:r>
        <w:rPr>
          <w:rFonts w:hint="eastAsia" w:ascii="宋体" w:hAnsi="宋体"/>
          <w:b w:val="0"/>
          <w:bCs w:val="0"/>
          <w:color w:val="auto"/>
          <w:sz w:val="21"/>
          <w:szCs w:val="21"/>
          <w:lang w:val="en-US" w:eastAsia="zh-CN"/>
        </w:rPr>
        <w:t>民法典</w:t>
      </w:r>
      <w:r>
        <w:rPr>
          <w:rFonts w:hint="eastAsia" w:ascii="宋体" w:hAnsi="宋体"/>
          <w:b w:val="0"/>
          <w:bCs w:val="0"/>
          <w:color w:val="auto"/>
          <w:sz w:val="21"/>
          <w:szCs w:val="21"/>
        </w:rPr>
        <w:t>》等法律、法规规定，按照竞争性磋商文件（以下简称磋商文件）、响应文件规定条款和成交供应商的承诺、甲乙双方签订本采购合同。</w:t>
      </w:r>
    </w:p>
    <w:p w14:paraId="41F586D1">
      <w:pPr>
        <w:numPr>
          <w:ilvl w:val="0"/>
          <w:numId w:val="0"/>
        </w:numPr>
        <w:spacing w:line="400" w:lineRule="exact"/>
        <w:ind w:firstLine="422" w:firstLineChars="200"/>
        <w:rPr>
          <w:rFonts w:ascii="宋体" w:hAnsi="宋体"/>
          <w:b/>
          <w:color w:val="auto"/>
          <w:sz w:val="21"/>
          <w:szCs w:val="21"/>
        </w:rPr>
      </w:pPr>
      <w:r>
        <w:rPr>
          <w:rFonts w:hint="default" w:ascii="宋体" w:hAnsi="宋体" w:eastAsia="宋体" w:cs="Times New Roman"/>
          <w:b/>
          <w:color w:val="auto"/>
          <w:kern w:val="2"/>
          <w:sz w:val="21"/>
          <w:szCs w:val="21"/>
          <w:lang w:val="en-US" w:eastAsia="zh-CN" w:bidi="ar-SA"/>
        </w:rPr>
        <w:t>第一条</w:t>
      </w:r>
      <w:r>
        <w:rPr>
          <w:rFonts w:hint="eastAsia" w:ascii="宋体" w:hAnsi="宋体" w:cs="Times New Roman"/>
          <w:b/>
          <w:color w:val="auto"/>
          <w:kern w:val="2"/>
          <w:sz w:val="21"/>
          <w:szCs w:val="21"/>
          <w:lang w:val="en-US" w:eastAsia="zh-CN" w:bidi="ar-SA"/>
        </w:rPr>
        <w:t xml:space="preserve">  </w:t>
      </w:r>
      <w:r>
        <w:rPr>
          <w:rFonts w:hint="eastAsia" w:ascii="宋体" w:hAnsi="宋体"/>
          <w:b/>
          <w:color w:val="auto"/>
          <w:sz w:val="21"/>
          <w:szCs w:val="21"/>
        </w:rPr>
        <w:t>合同标的及合同金额</w:t>
      </w:r>
    </w:p>
    <w:p w14:paraId="4DC50DFA">
      <w:pPr>
        <w:spacing w:line="400" w:lineRule="exact"/>
        <w:ind w:firstLine="420" w:firstLineChars="200"/>
        <w:rPr>
          <w:color w:val="auto"/>
          <w:sz w:val="21"/>
          <w:szCs w:val="21"/>
        </w:rPr>
      </w:pPr>
      <w:r>
        <w:rPr>
          <w:rFonts w:hint="eastAsia" w:ascii="宋体" w:hAnsi="宋体"/>
          <w:color w:val="auto"/>
          <w:sz w:val="21"/>
          <w:szCs w:val="21"/>
        </w:rPr>
        <w:t>根据《成交通知书》的成交内容，合同的总金额为人民币：</w:t>
      </w:r>
      <w:r>
        <w:rPr>
          <w:rFonts w:hint="eastAsia"/>
          <w:b/>
          <w:color w:val="auto"/>
          <w:sz w:val="21"/>
          <w:szCs w:val="21"/>
          <w:u w:val="single"/>
        </w:rPr>
        <w:t xml:space="preserve">         </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元），此合同金额是乙方完成本合同项全部义务甲方支付的所有费用，</w:t>
      </w:r>
      <w:r>
        <w:rPr>
          <w:rFonts w:hint="eastAsia" w:ascii="宋体" w:hAnsi="宋体" w:cs="宋体"/>
          <w:color w:val="auto"/>
          <w:sz w:val="21"/>
          <w:szCs w:val="21"/>
        </w:rPr>
        <w:t>包括本次采购范围内一切服务价款，含赛场服务、人员、策划、设计、场地及用品租赁、赛场布置、物料设计与制作、管理费、购置费、税金、后续服务及其他所有成本费用的总和</w:t>
      </w:r>
      <w:r>
        <w:rPr>
          <w:rFonts w:hint="eastAsia" w:ascii="宋体" w:hAnsi="宋体" w:cs="Courier New"/>
          <w:color w:val="auto"/>
          <w:sz w:val="21"/>
          <w:szCs w:val="21"/>
        </w:rPr>
        <w:t>。</w:t>
      </w:r>
    </w:p>
    <w:p w14:paraId="08713C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第二条  质量保证</w:t>
      </w:r>
    </w:p>
    <w:p w14:paraId="0688D1D3">
      <w:pPr>
        <w:widowControl/>
        <w:spacing w:line="400" w:lineRule="exact"/>
        <w:ind w:firstLine="420" w:firstLineChars="200"/>
        <w:jc w:val="left"/>
        <w:rPr>
          <w:rFonts w:ascii="宋体" w:hAnsi="宋体"/>
          <w:color w:val="auto"/>
          <w:sz w:val="21"/>
          <w:szCs w:val="21"/>
        </w:rPr>
      </w:pPr>
      <w:r>
        <w:rPr>
          <w:rFonts w:hint="eastAsia" w:ascii="宋体" w:hAnsi="宋体"/>
          <w:color w:val="auto"/>
          <w:sz w:val="21"/>
          <w:szCs w:val="21"/>
        </w:rPr>
        <w:t>1.乙方应</w:t>
      </w:r>
      <w:r>
        <w:rPr>
          <w:rFonts w:ascii="宋体" w:hAnsi="宋体"/>
          <w:color w:val="auto"/>
          <w:sz w:val="21"/>
          <w:szCs w:val="21"/>
        </w:rPr>
        <w:t>按照竞争性</w:t>
      </w:r>
      <w:r>
        <w:rPr>
          <w:rFonts w:hint="eastAsia" w:ascii="宋体" w:hAnsi="宋体"/>
          <w:color w:val="auto"/>
          <w:sz w:val="21"/>
          <w:szCs w:val="21"/>
        </w:rPr>
        <w:t>磋商</w:t>
      </w:r>
      <w:r>
        <w:rPr>
          <w:rFonts w:ascii="宋体" w:hAnsi="宋体"/>
          <w:color w:val="auto"/>
          <w:sz w:val="21"/>
          <w:szCs w:val="21"/>
        </w:rPr>
        <w:t>文件规定、</w:t>
      </w:r>
      <w:r>
        <w:rPr>
          <w:rFonts w:hint="eastAsia" w:ascii="宋体" w:hAnsi="宋体"/>
          <w:color w:val="auto"/>
          <w:sz w:val="21"/>
          <w:szCs w:val="21"/>
        </w:rPr>
        <w:t>响应</w:t>
      </w:r>
      <w:r>
        <w:rPr>
          <w:rFonts w:ascii="宋体" w:hAnsi="宋体"/>
          <w:color w:val="auto"/>
          <w:sz w:val="21"/>
          <w:szCs w:val="21"/>
        </w:rPr>
        <w:t>文件承诺以及合同条款等</w:t>
      </w:r>
      <w:r>
        <w:rPr>
          <w:rFonts w:hint="eastAsia" w:ascii="宋体" w:hAnsi="宋体"/>
          <w:color w:val="auto"/>
          <w:sz w:val="21"/>
          <w:szCs w:val="21"/>
        </w:rPr>
        <w:t>内容</w:t>
      </w:r>
      <w:r>
        <w:rPr>
          <w:rFonts w:ascii="宋体" w:hAnsi="宋体"/>
          <w:color w:val="auto"/>
          <w:sz w:val="21"/>
          <w:szCs w:val="21"/>
        </w:rPr>
        <w:t>提供</w:t>
      </w:r>
      <w:r>
        <w:rPr>
          <w:rFonts w:hint="eastAsia" w:ascii="宋体" w:hAnsi="宋体"/>
          <w:color w:val="auto"/>
          <w:sz w:val="21"/>
          <w:szCs w:val="21"/>
        </w:rPr>
        <w:t>服务和提交服务</w:t>
      </w:r>
      <w:r>
        <w:rPr>
          <w:rFonts w:ascii="宋体" w:hAnsi="宋体"/>
          <w:color w:val="auto"/>
          <w:sz w:val="21"/>
          <w:szCs w:val="21"/>
        </w:rPr>
        <w:t>成果</w:t>
      </w:r>
      <w:r>
        <w:rPr>
          <w:rFonts w:hint="eastAsia" w:ascii="宋体" w:hAnsi="宋体"/>
          <w:color w:val="auto"/>
          <w:sz w:val="21"/>
          <w:szCs w:val="21"/>
        </w:rPr>
        <w:t>，并确保服务成果</w:t>
      </w:r>
      <w:r>
        <w:rPr>
          <w:rFonts w:ascii="宋体" w:hAnsi="宋体"/>
          <w:color w:val="auto"/>
          <w:sz w:val="21"/>
          <w:szCs w:val="21"/>
        </w:rPr>
        <w:t>能</w:t>
      </w:r>
      <w:r>
        <w:rPr>
          <w:rFonts w:hint="eastAsia"/>
          <w:color w:val="auto"/>
          <w:sz w:val="21"/>
          <w:szCs w:val="21"/>
        </w:rPr>
        <w:t>通过甲方验收合格</w:t>
      </w:r>
      <w:r>
        <w:rPr>
          <w:rFonts w:hint="eastAsia" w:ascii="宋体" w:hAnsi="宋体"/>
          <w:color w:val="auto"/>
          <w:sz w:val="21"/>
          <w:szCs w:val="21"/>
        </w:rPr>
        <w:t>。</w:t>
      </w:r>
    </w:p>
    <w:p w14:paraId="7165B845">
      <w:pPr>
        <w:spacing w:line="400" w:lineRule="exact"/>
        <w:ind w:firstLine="413" w:firstLineChars="196"/>
        <w:rPr>
          <w:b/>
          <w:color w:val="auto"/>
          <w:sz w:val="21"/>
          <w:szCs w:val="21"/>
        </w:rPr>
      </w:pPr>
      <w:r>
        <w:rPr>
          <w:rFonts w:hint="eastAsia"/>
          <w:b/>
          <w:color w:val="auto"/>
          <w:sz w:val="21"/>
          <w:szCs w:val="21"/>
        </w:rPr>
        <w:t>第三条  权力保证</w:t>
      </w:r>
    </w:p>
    <w:p w14:paraId="79190AAD">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乙方应保证所提供服务不会侵犯任何第三方的专利权、商标权、工业设计权或其他权利。</w:t>
      </w:r>
    </w:p>
    <w:p w14:paraId="6B071DEE">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乙方应按磋商文件规定的时间向甲方提供服务成果的有关技术资料。</w:t>
      </w:r>
    </w:p>
    <w:p w14:paraId="7457E94A">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乙方保证所交付的服务成果的所有权完全属于乙方且无任何抵押、质押、查封等产权瑕疵。</w:t>
      </w:r>
    </w:p>
    <w:p w14:paraId="11D2D15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第四条</w:t>
      </w:r>
      <w:r>
        <w:rPr>
          <w:rFonts w:ascii="宋体" w:hAnsi="宋体"/>
          <w:b/>
          <w:color w:val="auto"/>
          <w:sz w:val="21"/>
          <w:szCs w:val="21"/>
        </w:rPr>
        <w:t xml:space="preserve">  </w:t>
      </w:r>
      <w:r>
        <w:rPr>
          <w:rFonts w:hint="eastAsia" w:ascii="宋体" w:hAnsi="宋体"/>
          <w:b/>
          <w:color w:val="auto"/>
          <w:sz w:val="21"/>
          <w:szCs w:val="21"/>
        </w:rPr>
        <w:t>服务期</w:t>
      </w:r>
    </w:p>
    <w:p w14:paraId="4ABA6C11">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1. </w:t>
      </w:r>
      <w:r>
        <w:rPr>
          <w:rFonts w:hint="eastAsia" w:hAnsi="宋体"/>
          <w:color w:val="auto"/>
          <w:sz w:val="21"/>
          <w:szCs w:val="21"/>
        </w:rPr>
        <w:t>项目实施时间</w:t>
      </w:r>
      <w:r>
        <w:rPr>
          <w:rFonts w:hint="eastAsia" w:ascii="宋体" w:hAnsi="宋体"/>
          <w:color w:val="auto"/>
          <w:sz w:val="21"/>
          <w:szCs w:val="21"/>
        </w:rPr>
        <w:t>：</w:t>
      </w:r>
      <w:r>
        <w:rPr>
          <w:rFonts w:hint="eastAsia" w:ascii="宋体" w:hAnsi="宋体"/>
          <w:color w:val="auto"/>
          <w:sz w:val="21"/>
          <w:szCs w:val="21"/>
          <w:u w:val="single"/>
          <w:lang w:val="en-US" w:eastAsia="zh-CN"/>
        </w:rPr>
        <w:t xml:space="preserve">            （具体以采购人通知为准）</w:t>
      </w:r>
      <w:r>
        <w:rPr>
          <w:rFonts w:hint="eastAsia" w:ascii="宋体" w:hAnsi="宋体"/>
          <w:color w:val="auto"/>
          <w:sz w:val="21"/>
          <w:szCs w:val="21"/>
        </w:rPr>
        <w:t>。</w:t>
      </w:r>
    </w:p>
    <w:p w14:paraId="0A5385CC">
      <w:pPr>
        <w:spacing w:line="400" w:lineRule="exact"/>
        <w:ind w:firstLine="420"/>
        <w:rPr>
          <w:rFonts w:ascii="宋体" w:hAnsi="宋体"/>
          <w:color w:val="auto"/>
          <w:sz w:val="21"/>
          <w:szCs w:val="21"/>
        </w:rPr>
      </w:pPr>
      <w:r>
        <w:rPr>
          <w:rFonts w:hint="eastAsia" w:ascii="宋体" w:hAnsi="宋体"/>
          <w:color w:val="auto"/>
          <w:sz w:val="21"/>
          <w:szCs w:val="21"/>
        </w:rPr>
        <w:t>2.乙方提供不符合磋商文件、响应文件和本合同规定的服务成果，甲方有权拒绝接受。</w:t>
      </w:r>
    </w:p>
    <w:p w14:paraId="12D2DF3A">
      <w:pPr>
        <w:spacing w:line="400" w:lineRule="exact"/>
        <w:ind w:firstLine="420"/>
        <w:rPr>
          <w:rFonts w:ascii="宋体" w:hAnsi="宋体"/>
          <w:b/>
          <w:color w:val="auto"/>
          <w:sz w:val="21"/>
          <w:szCs w:val="21"/>
        </w:rPr>
      </w:pPr>
      <w:r>
        <w:rPr>
          <w:rFonts w:hint="eastAsia" w:ascii="宋体" w:hAnsi="宋体"/>
          <w:b/>
          <w:color w:val="auto"/>
          <w:sz w:val="21"/>
          <w:szCs w:val="21"/>
        </w:rPr>
        <w:t>第五条  验收</w:t>
      </w:r>
    </w:p>
    <w:p w14:paraId="1FDEC9FB">
      <w:pPr>
        <w:spacing w:line="400" w:lineRule="exact"/>
        <w:ind w:firstLine="420" w:firstLineChars="200"/>
        <w:rPr>
          <w:rFonts w:ascii="宋体" w:hAnsi="宋体"/>
          <w:color w:val="auto"/>
          <w:sz w:val="21"/>
          <w:szCs w:val="21"/>
        </w:rPr>
      </w:pPr>
      <w:r>
        <w:rPr>
          <w:rFonts w:hint="eastAsia" w:ascii="宋体" w:hAnsi="宋体"/>
          <w:color w:val="auto"/>
          <w:sz w:val="21"/>
          <w:szCs w:val="21"/>
        </w:rPr>
        <w:t>1.验收标准：采购人将根据《关于印发广西壮族自治区政府采购项目履约验收管理办法的通知》【桂财采〔2015〕22号】规定的验收程序组织验收，验收合格后支付相关服务价款。</w:t>
      </w:r>
    </w:p>
    <w:p w14:paraId="29C9CC7A">
      <w:pPr>
        <w:spacing w:line="400" w:lineRule="exact"/>
        <w:ind w:firstLine="422" w:firstLineChars="200"/>
        <w:rPr>
          <w:rFonts w:ascii="宋体" w:hAnsi="宋体"/>
          <w:b/>
          <w:color w:val="auto"/>
          <w:sz w:val="21"/>
          <w:szCs w:val="21"/>
        </w:rPr>
      </w:pPr>
      <w:r>
        <w:rPr>
          <w:rFonts w:hint="eastAsia" w:ascii="宋体" w:hAnsi="宋体"/>
          <w:b/>
          <w:color w:val="auto"/>
          <w:sz w:val="21"/>
          <w:szCs w:val="21"/>
        </w:rPr>
        <w:t>第六条  后续服务</w:t>
      </w:r>
    </w:p>
    <w:p w14:paraId="0C88B7DD">
      <w:pPr>
        <w:spacing w:line="400" w:lineRule="exact"/>
        <w:ind w:firstLine="420" w:firstLineChars="200"/>
        <w:rPr>
          <w:rFonts w:ascii="宋体" w:hAnsi="宋体"/>
          <w:color w:val="auto"/>
          <w:sz w:val="21"/>
          <w:szCs w:val="21"/>
        </w:rPr>
      </w:pPr>
      <w:r>
        <w:rPr>
          <w:rFonts w:hint="eastAsia" w:ascii="宋体" w:hAnsi="宋体"/>
          <w:color w:val="auto"/>
          <w:sz w:val="21"/>
          <w:szCs w:val="21"/>
        </w:rPr>
        <w:t>1. 乙方应按照国家有关法律规定以及响应文件和本合同所附的《服务承诺》，为甲方提供服务。</w:t>
      </w:r>
    </w:p>
    <w:p w14:paraId="0AB70414">
      <w:pPr>
        <w:spacing w:line="400" w:lineRule="exact"/>
        <w:ind w:firstLine="420" w:firstLineChars="200"/>
        <w:rPr>
          <w:rFonts w:ascii="宋体" w:hAnsi="宋体"/>
          <w:color w:val="auto"/>
          <w:sz w:val="21"/>
          <w:szCs w:val="21"/>
        </w:rPr>
      </w:pPr>
      <w:r>
        <w:rPr>
          <w:rFonts w:hint="eastAsia" w:ascii="宋体" w:hAnsi="宋体"/>
          <w:color w:val="auto"/>
          <w:sz w:val="21"/>
          <w:szCs w:val="21"/>
        </w:rPr>
        <w:t>2. 在本合同履行过程中发生的技术问题等，乙方应在接到甲方通知后在</w:t>
      </w:r>
      <w:r>
        <w:rPr>
          <w:rFonts w:hint="eastAsia" w:ascii="宋体" w:hAnsi="宋体"/>
          <w:color w:val="auto"/>
          <w:sz w:val="21"/>
          <w:szCs w:val="21"/>
          <w:u w:val="single"/>
        </w:rPr>
        <w:t xml:space="preserve"> 2小时</w:t>
      </w:r>
      <w:r>
        <w:rPr>
          <w:rFonts w:hint="eastAsia" w:ascii="宋体" w:hAnsi="宋体"/>
          <w:color w:val="auto"/>
          <w:sz w:val="21"/>
          <w:szCs w:val="21"/>
        </w:rPr>
        <w:t>内进行答复。</w:t>
      </w:r>
    </w:p>
    <w:p w14:paraId="2E815503">
      <w:pPr>
        <w:spacing w:line="400" w:lineRule="exact"/>
        <w:ind w:firstLine="420" w:firstLineChars="200"/>
        <w:rPr>
          <w:rFonts w:ascii="宋体" w:hAnsi="宋体"/>
          <w:color w:val="auto"/>
          <w:sz w:val="21"/>
          <w:szCs w:val="21"/>
        </w:rPr>
      </w:pPr>
      <w:r>
        <w:rPr>
          <w:rFonts w:hint="eastAsia" w:ascii="宋体" w:hAnsi="宋体"/>
          <w:color w:val="auto"/>
          <w:sz w:val="21"/>
          <w:szCs w:val="21"/>
        </w:rPr>
        <w:t>3.乙方应对服务成果文件出现的技术及相关问题负责处理解决并承担一切费用。</w:t>
      </w:r>
    </w:p>
    <w:p w14:paraId="7E6109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第七条  税费</w:t>
      </w:r>
    </w:p>
    <w:p w14:paraId="16CC9EF8">
      <w:pPr>
        <w:spacing w:line="400" w:lineRule="exact"/>
        <w:ind w:firstLine="411" w:firstLineChars="196"/>
        <w:rPr>
          <w:rFonts w:ascii="宋体" w:hAnsi="宋体"/>
          <w:color w:val="auto"/>
          <w:sz w:val="21"/>
          <w:szCs w:val="21"/>
        </w:rPr>
      </w:pPr>
      <w:r>
        <w:rPr>
          <w:rFonts w:hint="eastAsia" w:ascii="宋体" w:hAnsi="宋体"/>
          <w:color w:val="auto"/>
          <w:sz w:val="21"/>
          <w:szCs w:val="21"/>
        </w:rPr>
        <w:t>本合同执行中相关的一切税费均由乙方负担。</w:t>
      </w:r>
    </w:p>
    <w:p w14:paraId="7CEDD99D">
      <w:pPr>
        <w:spacing w:line="400" w:lineRule="exact"/>
        <w:ind w:firstLine="413" w:firstLineChars="196"/>
        <w:rPr>
          <w:rFonts w:hint="eastAsia" w:ascii="宋体" w:hAnsi="宋体" w:eastAsia="宋体"/>
          <w:b/>
          <w:color w:val="auto"/>
          <w:sz w:val="21"/>
          <w:szCs w:val="21"/>
          <w:lang w:eastAsia="zh-CN"/>
        </w:rPr>
      </w:pPr>
      <w:r>
        <w:rPr>
          <w:rFonts w:hint="eastAsia" w:ascii="宋体" w:hAnsi="宋体"/>
          <w:b/>
          <w:color w:val="auto"/>
          <w:sz w:val="21"/>
          <w:szCs w:val="21"/>
        </w:rPr>
        <w:t>第八条  付款方式</w:t>
      </w:r>
      <w:r>
        <w:rPr>
          <w:rFonts w:hint="eastAsia" w:ascii="宋体" w:hAnsi="宋体"/>
          <w:b/>
          <w:color w:val="auto"/>
          <w:sz w:val="21"/>
          <w:szCs w:val="21"/>
          <w:lang w:eastAsia="zh-CN"/>
        </w:rPr>
        <w:t>：</w:t>
      </w:r>
    </w:p>
    <w:p w14:paraId="6D818ADC">
      <w:pPr>
        <w:tabs>
          <w:tab w:val="left" w:pos="690"/>
        </w:tabs>
        <w:spacing w:line="400" w:lineRule="exact"/>
        <w:ind w:right="104" w:firstLine="378" w:firstLineChars="180"/>
        <w:rPr>
          <w:rFonts w:hint="default" w:ascii="宋体" w:hAnsi="宋体" w:eastAsia="宋体" w:cs="宋体"/>
          <w:color w:val="auto"/>
          <w:sz w:val="21"/>
          <w:szCs w:val="21"/>
          <w:highlight w:val="none"/>
          <w:lang w:val="en-US" w:eastAsia="zh-CN"/>
        </w:rPr>
      </w:pPr>
      <w:r>
        <w:rPr>
          <w:rFonts w:hint="eastAsia" w:ascii="宋体" w:hAnsi="宋体"/>
          <w:color w:val="auto"/>
          <w:sz w:val="21"/>
          <w:szCs w:val="21"/>
        </w:rPr>
        <w:t xml:space="preserve"> </w:t>
      </w:r>
      <w:r>
        <w:rPr>
          <w:rFonts w:ascii="宋体" w:hAnsi="宋体" w:eastAsia="宋体" w:cs="宋体"/>
          <w:color w:val="auto"/>
          <w:spacing w:val="9"/>
          <w:sz w:val="21"/>
          <w:szCs w:val="21"/>
          <w:highlight w:val="none"/>
        </w:rPr>
        <w:t>全部服务完成并经验收合格后一次性付清合同价款。因财政系统原因延迟的，时间</w:t>
      </w:r>
      <w:r>
        <w:rPr>
          <w:rFonts w:ascii="宋体" w:hAnsi="宋体" w:eastAsia="宋体" w:cs="宋体"/>
          <w:color w:val="auto"/>
          <w:spacing w:val="4"/>
          <w:sz w:val="21"/>
          <w:szCs w:val="21"/>
          <w:highlight w:val="none"/>
        </w:rPr>
        <w:t>另外计算</w:t>
      </w:r>
      <w:r>
        <w:rPr>
          <w:rFonts w:hint="eastAsia" w:ascii="宋体" w:hAnsi="宋体" w:eastAsia="宋体" w:cs="宋体"/>
          <w:color w:val="auto"/>
          <w:sz w:val="21"/>
          <w:szCs w:val="21"/>
          <w:highlight w:val="none"/>
          <w:lang w:val="en-US" w:eastAsia="zh-CN"/>
        </w:rPr>
        <w:t>。</w:t>
      </w:r>
    </w:p>
    <w:p w14:paraId="0E0BA4A3">
      <w:pPr>
        <w:spacing w:line="400" w:lineRule="exact"/>
        <w:ind w:firstLine="413" w:firstLineChars="196"/>
        <w:rPr>
          <w:rFonts w:ascii="宋体" w:hAnsi="宋体"/>
          <w:b/>
          <w:color w:val="auto"/>
          <w:sz w:val="21"/>
          <w:szCs w:val="21"/>
        </w:rPr>
      </w:pPr>
      <w:r>
        <w:rPr>
          <w:rFonts w:hint="eastAsia" w:ascii="宋体" w:hAnsi="宋体"/>
          <w:b/>
          <w:color w:val="auto"/>
          <w:sz w:val="21"/>
          <w:szCs w:val="21"/>
        </w:rPr>
        <w:t>第九条  违约责任</w:t>
      </w:r>
    </w:p>
    <w:p w14:paraId="0E4DB2A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乙方所提供的服务质量不合格的，应及时调整，调整不及时的按逾期完成处罚，乙方应向甲方支付合同金额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%违约金并赔偿甲方经济损失。</w:t>
      </w:r>
    </w:p>
    <w:p w14:paraId="3D1175B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乙方提供的服务成果如果侵犯了第三方合法权益而引发的任何纠纷或诉讼，均由乙方负责交涉并承担全部责任。</w:t>
      </w:r>
    </w:p>
    <w:p w14:paraId="06B2C35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甲方无故延期接受成果、乙方逾期完成的，每天向对方偿付合同金额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‰违约金，但违约金额不得超过合同金额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%，超过</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天对方有权解除合同，违约方承担因此给对方造成的经济损失。</w:t>
      </w:r>
    </w:p>
    <w:p w14:paraId="14090B91">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乙方未按本合同和响应文件中规定的服务承诺提供服务的，乙方应按本合同合计金额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%向甲方支付违约金。</w:t>
      </w:r>
    </w:p>
    <w:p w14:paraId="6F775C95">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乙方提供的服务成果因策划、设计、工艺或材料的缺陷和其他质量原因造成的问题，由乙方负责，费用从质量保证金中扣除，不足另补。</w:t>
      </w:r>
    </w:p>
    <w:p w14:paraId="102A396D">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其他违约行为按违约合同额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%收取违约金并赔偿经济损失。</w:t>
      </w:r>
    </w:p>
    <w:p w14:paraId="1B1540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第十条  不可抗力事件处理</w:t>
      </w:r>
    </w:p>
    <w:p w14:paraId="64555C98">
      <w:pPr>
        <w:spacing w:line="400" w:lineRule="exact"/>
        <w:ind w:firstLine="420" w:firstLineChars="200"/>
        <w:rPr>
          <w:rFonts w:ascii="宋体" w:hAnsi="宋体"/>
          <w:color w:val="auto"/>
          <w:sz w:val="21"/>
          <w:szCs w:val="21"/>
        </w:rPr>
      </w:pPr>
      <w:r>
        <w:rPr>
          <w:rFonts w:hint="eastAsia" w:ascii="宋体" w:hAnsi="宋体"/>
          <w:color w:val="auto"/>
          <w:sz w:val="21"/>
          <w:szCs w:val="21"/>
        </w:rPr>
        <w:t>1. 在合同有效期内，乙方因不可抗力事件导致不能履行合同，则合同履行期可延长，其延长期与不可抗力影响期相同。</w:t>
      </w:r>
    </w:p>
    <w:p w14:paraId="350CAA6D">
      <w:pPr>
        <w:spacing w:line="400" w:lineRule="exact"/>
        <w:ind w:firstLine="420" w:firstLineChars="200"/>
        <w:rPr>
          <w:rFonts w:ascii="宋体" w:hAnsi="宋体"/>
          <w:color w:val="auto"/>
          <w:sz w:val="21"/>
          <w:szCs w:val="21"/>
        </w:rPr>
      </w:pPr>
      <w:r>
        <w:rPr>
          <w:rFonts w:hint="eastAsia" w:ascii="宋体" w:hAnsi="宋体"/>
          <w:color w:val="auto"/>
          <w:sz w:val="21"/>
          <w:szCs w:val="21"/>
        </w:rPr>
        <w:t>2. 不可抗力事件发生后，应立即通知对方，并寄送有关权威机构出具的证明。</w:t>
      </w:r>
    </w:p>
    <w:p w14:paraId="00B909DC">
      <w:pPr>
        <w:spacing w:line="400" w:lineRule="exact"/>
        <w:ind w:firstLine="420" w:firstLineChars="200"/>
        <w:rPr>
          <w:rFonts w:ascii="宋体" w:hAnsi="宋体"/>
          <w:color w:val="auto"/>
          <w:sz w:val="21"/>
          <w:szCs w:val="21"/>
        </w:rPr>
      </w:pPr>
      <w:r>
        <w:rPr>
          <w:rFonts w:hint="eastAsia" w:ascii="宋体" w:hAnsi="宋体"/>
          <w:color w:val="auto"/>
          <w:sz w:val="21"/>
          <w:szCs w:val="21"/>
        </w:rPr>
        <w:t>3. 不可抗力事件延续一百二十天以上，双方应通过友好协商，确定是否继续履行合同。</w:t>
      </w:r>
    </w:p>
    <w:p w14:paraId="08F151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第十一条  合同争议解决</w:t>
      </w:r>
    </w:p>
    <w:p w14:paraId="5F8EF285">
      <w:pPr>
        <w:spacing w:line="400" w:lineRule="exact"/>
        <w:ind w:firstLine="420" w:firstLineChars="200"/>
        <w:rPr>
          <w:rFonts w:ascii="宋体" w:hAnsi="宋体"/>
          <w:color w:val="auto"/>
          <w:sz w:val="21"/>
          <w:szCs w:val="21"/>
        </w:rPr>
      </w:pPr>
      <w:r>
        <w:rPr>
          <w:rFonts w:hint="eastAsia" w:ascii="宋体" w:hAnsi="宋体"/>
          <w:color w:val="auto"/>
          <w:sz w:val="21"/>
          <w:szCs w:val="21"/>
        </w:rPr>
        <w:t>1. 因服务质量问题发生争议的，应邀请国家认可的质量检测机构对服务成果进行鉴定。服务成果符合标准的，鉴定费由甲方承担；服务成果文件不符合标准的，鉴定费由乙方承担。</w:t>
      </w:r>
    </w:p>
    <w:p w14:paraId="6B223E6E">
      <w:pPr>
        <w:spacing w:line="400" w:lineRule="exact"/>
        <w:ind w:firstLine="420" w:firstLineChars="200"/>
        <w:rPr>
          <w:rFonts w:ascii="宋体" w:hAnsi="宋体"/>
          <w:color w:val="auto"/>
          <w:sz w:val="21"/>
          <w:szCs w:val="21"/>
        </w:rPr>
      </w:pPr>
      <w:r>
        <w:rPr>
          <w:rFonts w:hint="eastAsia" w:ascii="宋体" w:hAnsi="宋体"/>
          <w:color w:val="auto"/>
          <w:sz w:val="21"/>
          <w:szCs w:val="21"/>
        </w:rPr>
        <w:t>2. 因履行本合同引起的或与本合同有关的争议，甲乙双方应首先通过友好协商解决，如果协商不能解决，可向甲方住所地桂林市辖区人民法院提起诉讼。</w:t>
      </w:r>
    </w:p>
    <w:p w14:paraId="67F7C3C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第十二条  合同生效及其它</w:t>
      </w:r>
    </w:p>
    <w:p w14:paraId="6D9E4699">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合同经甲乙双方法定代表人（负责人）或授权代表签字并加盖供应商公章后生效。</w:t>
      </w:r>
    </w:p>
    <w:p w14:paraId="6083C2D2">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合同执行中涉及采购资金和采购内容修改或补充的，需经桂林市财政部门审批，并签订书面补充协议报桂林市财政局备案，方可作为主合同不可分割的一部分。</w:t>
      </w:r>
    </w:p>
    <w:p w14:paraId="3A05074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本合同未尽事宜，遵照《民法典》有关条文执行。</w:t>
      </w:r>
    </w:p>
    <w:p w14:paraId="281C33F0">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第十三条  合同的变更、终止与转让</w:t>
      </w:r>
    </w:p>
    <w:p w14:paraId="457A965E">
      <w:pPr>
        <w:spacing w:line="400" w:lineRule="exact"/>
        <w:ind w:firstLine="420" w:firstLineChars="200"/>
        <w:rPr>
          <w:rFonts w:ascii="宋体" w:hAnsi="宋体"/>
          <w:color w:val="auto"/>
          <w:sz w:val="21"/>
          <w:szCs w:val="21"/>
        </w:rPr>
      </w:pPr>
      <w:r>
        <w:rPr>
          <w:rFonts w:hint="eastAsia" w:ascii="宋体" w:hAnsi="宋体"/>
          <w:color w:val="auto"/>
          <w:sz w:val="21"/>
          <w:szCs w:val="21"/>
        </w:rPr>
        <w:t>1. 除《中华人民共和国政府采购法》第五十条规定的情形及合同约定的解除合同情形外，本合同一经签订，甲乙双方不得擅自变更，中止或终止。</w:t>
      </w:r>
    </w:p>
    <w:p w14:paraId="5B7642F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乙方不得擅自转让其应履行的合同义务。</w:t>
      </w:r>
    </w:p>
    <w:p w14:paraId="14279BB1">
      <w:pPr>
        <w:spacing w:line="400" w:lineRule="exact"/>
        <w:ind w:firstLine="422" w:firstLineChars="200"/>
        <w:rPr>
          <w:rFonts w:hint="eastAsia" w:ascii="宋体" w:hAnsi="宋体"/>
          <w:b/>
          <w:color w:val="auto"/>
          <w:sz w:val="21"/>
          <w:szCs w:val="21"/>
        </w:rPr>
      </w:pPr>
      <w:r>
        <w:rPr>
          <w:rFonts w:hint="eastAsia" w:ascii="宋体" w:hAnsi="宋体"/>
          <w:b/>
          <w:color w:val="auto"/>
          <w:sz w:val="21"/>
          <w:szCs w:val="21"/>
        </w:rPr>
        <w:t>第十四条  签订本合同依据：</w:t>
      </w:r>
    </w:p>
    <w:p w14:paraId="4A567DF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 竞争性磋商文件；</w:t>
      </w:r>
    </w:p>
    <w:p w14:paraId="246F6A1F">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乙方提供的响应（或应答）文件；</w:t>
      </w:r>
    </w:p>
    <w:p w14:paraId="0B651ADC">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 磋商中的磋商记录；</w:t>
      </w:r>
    </w:p>
    <w:p w14:paraId="3D8CDA5A">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 成交通知书。</w:t>
      </w:r>
    </w:p>
    <w:p w14:paraId="270F8CAE">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本合同甲乙双方签字盖章后生效，一式</w:t>
      </w:r>
      <w:r>
        <w:rPr>
          <w:rFonts w:hint="eastAsia" w:ascii="宋体" w:hAnsi="宋体" w:eastAsia="宋体"/>
          <w:color w:val="auto"/>
          <w:sz w:val="21"/>
          <w:szCs w:val="21"/>
          <w:lang w:val="en-US" w:eastAsia="zh-CN"/>
        </w:rPr>
        <w:t>肆</w:t>
      </w:r>
      <w:r>
        <w:rPr>
          <w:rFonts w:hint="eastAsia" w:ascii="宋体" w:hAnsi="宋体" w:eastAsia="宋体"/>
          <w:color w:val="auto"/>
          <w:sz w:val="21"/>
          <w:szCs w:val="21"/>
        </w:rPr>
        <w:t>份，具有同等法律效力，甲</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w:t>
      </w:r>
      <w:r>
        <w:rPr>
          <w:rFonts w:hint="eastAsia" w:ascii="宋体" w:hAnsi="宋体" w:eastAsia="宋体"/>
          <w:color w:val="auto"/>
          <w:sz w:val="21"/>
          <w:szCs w:val="21"/>
          <w:lang w:val="en-US" w:eastAsia="zh-CN"/>
        </w:rPr>
        <w:t>双</w:t>
      </w:r>
      <w:r>
        <w:rPr>
          <w:rFonts w:hint="eastAsia" w:ascii="宋体" w:hAnsi="宋体" w:eastAsia="宋体"/>
          <w:color w:val="auto"/>
          <w:sz w:val="21"/>
          <w:szCs w:val="21"/>
        </w:rPr>
        <w:t>方</w:t>
      </w:r>
      <w:r>
        <w:rPr>
          <w:rFonts w:hint="eastAsia" w:ascii="宋体" w:hAnsi="宋体" w:eastAsia="宋体"/>
          <w:color w:val="auto"/>
          <w:sz w:val="21"/>
          <w:szCs w:val="21"/>
          <w:lang w:val="en-US" w:eastAsia="zh-CN"/>
        </w:rPr>
        <w:t>各贰</w:t>
      </w:r>
      <w:r>
        <w:rPr>
          <w:rFonts w:hint="eastAsia" w:ascii="宋体" w:hAnsi="宋体" w:eastAsia="宋体"/>
          <w:color w:val="auto"/>
          <w:sz w:val="21"/>
          <w:szCs w:val="21"/>
        </w:rPr>
        <w:t>份。政府采购合同双方自签订之日起</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个工作日内在省级以上人民政府财政部门指定媒体上公告。</w:t>
      </w:r>
    </w:p>
    <w:p w14:paraId="414B75C7">
      <w:pPr>
        <w:spacing w:line="360" w:lineRule="exact"/>
        <w:outlineLvl w:val="9"/>
        <w:rPr>
          <w:rFonts w:hint="eastAsia" w:ascii="宋体" w:hAnsi="宋体" w:cs="宋体"/>
          <w:color w:val="auto"/>
          <w:sz w:val="21"/>
          <w:szCs w:val="21"/>
        </w:rPr>
      </w:pPr>
    </w:p>
    <w:p w14:paraId="45974591">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 xml:space="preserve"> </w:t>
      </w:r>
    </w:p>
    <w:p w14:paraId="061CC6F9">
      <w:pPr>
        <w:tabs>
          <w:tab w:val="left" w:pos="4320"/>
          <w:tab w:val="left" w:pos="4500"/>
        </w:tabs>
        <w:spacing w:line="400" w:lineRule="exact"/>
        <w:rPr>
          <w:b w:val="0"/>
          <w:bCs w:val="0"/>
          <w:color w:val="auto"/>
          <w:sz w:val="21"/>
          <w:szCs w:val="21"/>
          <w:u w:val="single"/>
        </w:rPr>
      </w:pPr>
      <w:r>
        <w:rPr>
          <w:rFonts w:hint="eastAsia"/>
          <w:b w:val="0"/>
          <w:bCs w:val="0"/>
          <w:color w:val="auto"/>
          <w:sz w:val="21"/>
          <w:szCs w:val="21"/>
        </w:rPr>
        <w:t>甲方名称（公章）：</w:t>
      </w:r>
      <w:r>
        <w:rPr>
          <w:rFonts w:hint="eastAsia"/>
          <w:b w:val="0"/>
          <w:bCs w:val="0"/>
          <w:color w:val="auto"/>
          <w:sz w:val="21"/>
          <w:szCs w:val="21"/>
          <w:u w:val="single"/>
        </w:rPr>
        <w:t xml:space="preserve">                      </w:t>
      </w:r>
      <w:r>
        <w:rPr>
          <w:rFonts w:hint="eastAsia"/>
          <w:b w:val="0"/>
          <w:bCs w:val="0"/>
          <w:color w:val="auto"/>
          <w:sz w:val="21"/>
          <w:szCs w:val="21"/>
        </w:rPr>
        <w:t xml:space="preserve">     乙方名称（公章，自然人除外）：</w:t>
      </w:r>
      <w:r>
        <w:rPr>
          <w:rFonts w:hint="eastAsia"/>
          <w:b w:val="0"/>
          <w:bCs w:val="0"/>
          <w:color w:val="auto"/>
          <w:sz w:val="21"/>
          <w:szCs w:val="21"/>
          <w:u w:val="single"/>
        </w:rPr>
        <w:t xml:space="preserve">              </w:t>
      </w:r>
    </w:p>
    <w:p w14:paraId="3AA7B2A4">
      <w:pPr>
        <w:spacing w:line="400" w:lineRule="exact"/>
        <w:rPr>
          <w:b w:val="0"/>
          <w:bCs w:val="0"/>
          <w:color w:val="auto"/>
          <w:sz w:val="21"/>
          <w:szCs w:val="21"/>
        </w:rPr>
      </w:pPr>
      <w:r>
        <w:rPr>
          <w:rFonts w:hint="eastAsia"/>
          <w:b w:val="0"/>
          <w:bCs w:val="0"/>
          <w:color w:val="auto"/>
          <w:sz w:val="21"/>
          <w:szCs w:val="21"/>
        </w:rPr>
        <w:t>法定代表人：</w:t>
      </w:r>
      <w:r>
        <w:rPr>
          <w:rFonts w:hint="eastAsia"/>
          <w:b w:val="0"/>
          <w:bCs w:val="0"/>
          <w:color w:val="auto"/>
          <w:sz w:val="21"/>
          <w:szCs w:val="21"/>
          <w:u w:val="single"/>
        </w:rPr>
        <w:t xml:space="preserve">                           </w:t>
      </w:r>
      <w:r>
        <w:rPr>
          <w:rFonts w:hint="eastAsia"/>
          <w:b w:val="0"/>
          <w:bCs w:val="0"/>
          <w:color w:val="auto"/>
          <w:sz w:val="21"/>
          <w:szCs w:val="21"/>
        </w:rPr>
        <w:t xml:space="preserve">     法定代表人（负责人或自然人）签字</w:t>
      </w:r>
    </w:p>
    <w:p w14:paraId="34914A54">
      <w:pPr>
        <w:spacing w:line="400" w:lineRule="exact"/>
        <w:ind w:firstLine="4620" w:firstLineChars="2200"/>
        <w:rPr>
          <w:b w:val="0"/>
          <w:bCs w:val="0"/>
          <w:color w:val="auto"/>
          <w:sz w:val="21"/>
          <w:szCs w:val="21"/>
          <w:u w:val="single"/>
        </w:rPr>
      </w:pPr>
      <w:r>
        <w:rPr>
          <w:rFonts w:hint="eastAsia"/>
          <w:b w:val="0"/>
          <w:bCs w:val="0"/>
          <w:color w:val="auto"/>
          <w:sz w:val="21"/>
          <w:szCs w:val="21"/>
        </w:rPr>
        <w:t>（</w:t>
      </w:r>
      <w:r>
        <w:rPr>
          <w:rFonts w:hint="eastAsia" w:hAnsi="宋体"/>
          <w:b w:val="0"/>
          <w:bCs w:val="0"/>
          <w:color w:val="auto"/>
          <w:sz w:val="21"/>
          <w:szCs w:val="21"/>
        </w:rPr>
        <w:t>属自然人的应在签名处加盖食指指印</w:t>
      </w:r>
      <w:r>
        <w:rPr>
          <w:rFonts w:hint="eastAsia"/>
          <w:b w:val="0"/>
          <w:bCs w:val="0"/>
          <w:color w:val="auto"/>
          <w:sz w:val="21"/>
          <w:szCs w:val="21"/>
        </w:rPr>
        <w:t>）：</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11D3BA73">
      <w:pPr>
        <w:tabs>
          <w:tab w:val="left" w:pos="4680"/>
        </w:tabs>
        <w:spacing w:line="400" w:lineRule="exact"/>
        <w:rPr>
          <w:b w:val="0"/>
          <w:bCs w:val="0"/>
          <w:color w:val="auto"/>
          <w:sz w:val="21"/>
          <w:szCs w:val="21"/>
          <w:u w:val="single"/>
        </w:rPr>
      </w:pPr>
      <w:r>
        <w:rPr>
          <w:rFonts w:hint="eastAsia"/>
          <w:b w:val="0"/>
          <w:bCs w:val="0"/>
          <w:color w:val="auto"/>
          <w:sz w:val="21"/>
          <w:szCs w:val="21"/>
        </w:rPr>
        <w:t>委托代理人：</w:t>
      </w:r>
      <w:r>
        <w:rPr>
          <w:rFonts w:hint="eastAsia"/>
          <w:b w:val="0"/>
          <w:bCs w:val="0"/>
          <w:color w:val="auto"/>
          <w:sz w:val="21"/>
          <w:szCs w:val="21"/>
          <w:u w:val="single"/>
        </w:rPr>
        <w:t xml:space="preserve">                           </w:t>
      </w:r>
      <w:r>
        <w:rPr>
          <w:rFonts w:hint="eastAsia"/>
          <w:b w:val="0"/>
          <w:bCs w:val="0"/>
          <w:color w:val="auto"/>
          <w:sz w:val="21"/>
          <w:szCs w:val="21"/>
        </w:rPr>
        <w:t xml:space="preserve">     委托代理人：</w:t>
      </w:r>
      <w:r>
        <w:rPr>
          <w:rFonts w:hint="eastAsia"/>
          <w:b w:val="0"/>
          <w:bCs w:val="0"/>
          <w:color w:val="auto"/>
          <w:sz w:val="21"/>
          <w:szCs w:val="21"/>
          <w:u w:val="single"/>
        </w:rPr>
        <w:t xml:space="preserve">                                 </w:t>
      </w:r>
    </w:p>
    <w:p w14:paraId="62C1C215">
      <w:pPr>
        <w:tabs>
          <w:tab w:val="left" w:pos="5040"/>
        </w:tabs>
        <w:spacing w:line="400" w:lineRule="exact"/>
        <w:rPr>
          <w:b w:val="0"/>
          <w:bCs w:val="0"/>
          <w:color w:val="auto"/>
          <w:sz w:val="21"/>
          <w:szCs w:val="21"/>
          <w:u w:val="single"/>
        </w:rPr>
      </w:pPr>
      <w:r>
        <w:rPr>
          <w:rFonts w:hint="eastAsia"/>
          <w:b w:val="0"/>
          <w:bCs w:val="0"/>
          <w:color w:val="auto"/>
          <w:sz w:val="21"/>
          <w:szCs w:val="21"/>
        </w:rPr>
        <w:t>电  话：</w:t>
      </w:r>
      <w:r>
        <w:rPr>
          <w:rFonts w:hint="eastAsia"/>
          <w:b w:val="0"/>
          <w:bCs w:val="0"/>
          <w:color w:val="auto"/>
          <w:sz w:val="21"/>
          <w:szCs w:val="21"/>
          <w:u w:val="single"/>
        </w:rPr>
        <w:t xml:space="preserve">                               </w:t>
      </w:r>
      <w:r>
        <w:rPr>
          <w:rFonts w:hint="eastAsia"/>
          <w:b w:val="0"/>
          <w:bCs w:val="0"/>
          <w:color w:val="auto"/>
          <w:sz w:val="21"/>
          <w:szCs w:val="21"/>
        </w:rPr>
        <w:t xml:space="preserve">     电   话： </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42A1C0AE">
      <w:pPr>
        <w:tabs>
          <w:tab w:val="left" w:pos="5040"/>
        </w:tabs>
        <w:spacing w:line="400" w:lineRule="exact"/>
        <w:rPr>
          <w:b w:val="0"/>
          <w:bCs w:val="0"/>
          <w:color w:val="auto"/>
          <w:sz w:val="21"/>
          <w:szCs w:val="21"/>
        </w:rPr>
      </w:pPr>
      <w:r>
        <w:rPr>
          <w:rFonts w:hint="eastAsia"/>
          <w:b w:val="0"/>
          <w:bCs w:val="0"/>
          <w:color w:val="auto"/>
          <w:sz w:val="21"/>
          <w:szCs w:val="21"/>
        </w:rPr>
        <w:t>开户名称：</w:t>
      </w:r>
      <w:r>
        <w:rPr>
          <w:rFonts w:hint="eastAsia"/>
          <w:b w:val="0"/>
          <w:bCs w:val="0"/>
          <w:color w:val="auto"/>
          <w:sz w:val="21"/>
          <w:szCs w:val="21"/>
          <w:u w:val="single"/>
        </w:rPr>
        <w:t xml:space="preserve">                             </w:t>
      </w:r>
      <w:r>
        <w:rPr>
          <w:rFonts w:hint="eastAsia"/>
          <w:b w:val="0"/>
          <w:bCs w:val="0"/>
          <w:color w:val="auto"/>
          <w:sz w:val="21"/>
          <w:szCs w:val="21"/>
        </w:rPr>
        <w:t xml:space="preserve">     开户名称：</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693B2485">
      <w:pPr>
        <w:tabs>
          <w:tab w:val="left" w:pos="5040"/>
        </w:tabs>
        <w:spacing w:line="400" w:lineRule="exact"/>
        <w:rPr>
          <w:b w:val="0"/>
          <w:bCs w:val="0"/>
          <w:color w:val="auto"/>
          <w:sz w:val="21"/>
          <w:szCs w:val="21"/>
        </w:rPr>
      </w:pPr>
      <w:r>
        <w:rPr>
          <w:rFonts w:hint="eastAsia"/>
          <w:b w:val="0"/>
          <w:bCs w:val="0"/>
          <w:color w:val="auto"/>
          <w:sz w:val="21"/>
          <w:szCs w:val="21"/>
        </w:rPr>
        <w:t>开户银行：</w:t>
      </w:r>
      <w:r>
        <w:rPr>
          <w:rFonts w:hint="eastAsia"/>
          <w:b w:val="0"/>
          <w:bCs w:val="0"/>
          <w:color w:val="auto"/>
          <w:sz w:val="21"/>
          <w:szCs w:val="21"/>
          <w:u w:val="single"/>
        </w:rPr>
        <w:t xml:space="preserve">                             </w:t>
      </w:r>
      <w:r>
        <w:rPr>
          <w:rFonts w:hint="eastAsia"/>
          <w:b w:val="0"/>
          <w:bCs w:val="0"/>
          <w:color w:val="auto"/>
          <w:sz w:val="21"/>
          <w:szCs w:val="21"/>
        </w:rPr>
        <w:t xml:space="preserve">     开户银行：</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2E49A6C3">
      <w:pPr>
        <w:tabs>
          <w:tab w:val="left" w:pos="5040"/>
        </w:tabs>
        <w:spacing w:line="400" w:lineRule="exact"/>
        <w:rPr>
          <w:b w:val="0"/>
          <w:bCs w:val="0"/>
          <w:color w:val="auto"/>
          <w:sz w:val="21"/>
          <w:szCs w:val="21"/>
        </w:rPr>
      </w:pPr>
      <w:r>
        <w:rPr>
          <w:rFonts w:hint="eastAsia"/>
          <w:b w:val="0"/>
          <w:bCs w:val="0"/>
          <w:color w:val="auto"/>
          <w:sz w:val="21"/>
          <w:szCs w:val="21"/>
        </w:rPr>
        <w:t>银行账号：</w:t>
      </w:r>
      <w:r>
        <w:rPr>
          <w:rFonts w:hint="eastAsia"/>
          <w:b w:val="0"/>
          <w:bCs w:val="0"/>
          <w:color w:val="auto"/>
          <w:sz w:val="21"/>
          <w:szCs w:val="21"/>
          <w:u w:val="single"/>
        </w:rPr>
        <w:t xml:space="preserve">                             </w:t>
      </w:r>
      <w:r>
        <w:rPr>
          <w:rFonts w:hint="eastAsia"/>
          <w:b w:val="0"/>
          <w:bCs w:val="0"/>
          <w:color w:val="auto"/>
          <w:sz w:val="21"/>
          <w:szCs w:val="21"/>
        </w:rPr>
        <w:t xml:space="preserve">     银行账号：</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8966B44">
      <w:pPr>
        <w:tabs>
          <w:tab w:val="left" w:pos="5040"/>
        </w:tabs>
        <w:spacing w:line="400" w:lineRule="exact"/>
        <w:rPr>
          <w:b w:val="0"/>
          <w:bCs w:val="0"/>
          <w:color w:val="auto"/>
          <w:sz w:val="21"/>
          <w:szCs w:val="21"/>
        </w:rPr>
      </w:pPr>
      <w:r>
        <w:rPr>
          <w:rFonts w:hint="eastAsia"/>
          <w:b w:val="0"/>
          <w:bCs w:val="0"/>
          <w:color w:val="auto"/>
          <w:sz w:val="21"/>
          <w:szCs w:val="21"/>
        </w:rPr>
        <w:t>日    期：</w:t>
      </w:r>
      <w:r>
        <w:rPr>
          <w:rFonts w:hint="eastAsia"/>
          <w:b w:val="0"/>
          <w:bCs w:val="0"/>
          <w:color w:val="auto"/>
          <w:sz w:val="21"/>
          <w:szCs w:val="21"/>
          <w:u w:val="single"/>
        </w:rPr>
        <w:t xml:space="preserve">                             </w:t>
      </w:r>
      <w:r>
        <w:rPr>
          <w:rFonts w:hint="eastAsia"/>
          <w:b w:val="0"/>
          <w:bCs w:val="0"/>
          <w:color w:val="auto"/>
          <w:sz w:val="21"/>
          <w:szCs w:val="21"/>
        </w:rPr>
        <w:t xml:space="preserve">     日    期：</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93F9A14">
      <w:pPr>
        <w:tabs>
          <w:tab w:val="left" w:pos="5040"/>
        </w:tabs>
        <w:spacing w:line="400" w:lineRule="exact"/>
        <w:rPr>
          <w:b w:val="0"/>
          <w:bCs w:val="0"/>
          <w:color w:val="auto"/>
          <w:szCs w:val="21"/>
        </w:rPr>
      </w:pPr>
    </w:p>
    <w:p w14:paraId="20563269">
      <w:pPr>
        <w:tabs>
          <w:tab w:val="left" w:pos="5040"/>
        </w:tabs>
        <w:spacing w:line="400" w:lineRule="exact"/>
        <w:rPr>
          <w:b w:val="0"/>
          <w:bCs w:val="0"/>
          <w:color w:val="auto"/>
          <w:szCs w:val="21"/>
        </w:rPr>
      </w:pPr>
    </w:p>
    <w:p w14:paraId="780B7B5B">
      <w:pPr>
        <w:rPr>
          <w:rFonts w:hint="eastAsia" w:ascii="宋体" w:hAnsi="宋体"/>
          <w:b/>
          <w:color w:val="auto"/>
          <w:szCs w:val="21"/>
        </w:rPr>
      </w:pPr>
    </w:p>
    <w:p w14:paraId="3419F037">
      <w:pPr>
        <w:spacing w:line="440" w:lineRule="atLeast"/>
        <w:ind w:firstLine="420"/>
        <w:jc w:val="left"/>
        <w:outlineLvl w:val="9"/>
        <w:rPr>
          <w:rFonts w:hint="eastAsia" w:ascii="宋体" w:hAnsi="宋体" w:cs="宋体"/>
          <w:color w:val="auto"/>
          <w:kern w:val="0"/>
          <w:sz w:val="21"/>
          <w:szCs w:val="21"/>
          <w:highlight w:val="none"/>
        </w:rPr>
      </w:pPr>
      <w:r>
        <w:rPr>
          <w:b/>
          <w:color w:val="auto"/>
          <w:sz w:val="32"/>
          <w:szCs w:val="32"/>
        </w:rPr>
        <w:br w:type="page"/>
      </w:r>
    </w:p>
    <w:p w14:paraId="378BE326">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5" w:name="_Toc29389"/>
      <w:r>
        <w:rPr>
          <w:rFonts w:hint="eastAsia" w:ascii="宋体" w:hAnsi="宋体" w:eastAsia="宋体" w:cs="宋体"/>
          <w:b w:val="0"/>
          <w:bCs/>
          <w:color w:val="auto"/>
          <w:kern w:val="0"/>
          <w:sz w:val="32"/>
          <w:szCs w:val="32"/>
          <w:highlight w:val="none"/>
          <w:lang w:val="en-US" w:eastAsia="zh-CN"/>
        </w:rPr>
        <w:t>响应文件（格式）</w:t>
      </w:r>
      <w:bookmarkEnd w:id="44"/>
      <w:bookmarkEnd w:id="45"/>
    </w:p>
    <w:p w14:paraId="05EFD826">
      <w:pPr>
        <w:spacing w:line="240" w:lineRule="auto"/>
        <w:ind w:firstLine="0" w:firstLineChars="0"/>
        <w:outlineLvl w:val="9"/>
        <w:rPr>
          <w:rFonts w:hint="eastAsia" w:ascii="宋体" w:hAnsi="宋体" w:cs="宋体"/>
          <w:b/>
          <w:color w:val="auto"/>
          <w:kern w:val="0"/>
          <w:sz w:val="32"/>
          <w:szCs w:val="32"/>
          <w:highlight w:val="none"/>
        </w:rPr>
      </w:pPr>
    </w:p>
    <w:p w14:paraId="11EC701F">
      <w:pPr>
        <w:spacing w:line="400" w:lineRule="exact"/>
        <w:ind w:firstLine="0" w:firstLineChars="0"/>
        <w:outlineLvl w:val="9"/>
        <w:rPr>
          <w:rFonts w:hint="eastAsia" w:ascii="宋体" w:hAnsi="宋体" w:cs="宋体"/>
          <w:b/>
          <w:color w:val="auto"/>
          <w:kern w:val="0"/>
          <w:sz w:val="32"/>
          <w:szCs w:val="32"/>
          <w:highlight w:val="none"/>
        </w:rPr>
      </w:pPr>
      <w:bookmarkStart w:id="46" w:name="_Toc82016594"/>
      <w:r>
        <w:rPr>
          <w:rFonts w:hint="eastAsia" w:ascii="宋体" w:hAnsi="宋体" w:cs="宋体"/>
          <w:b/>
          <w:color w:val="auto"/>
          <w:kern w:val="0"/>
          <w:sz w:val="32"/>
          <w:szCs w:val="32"/>
          <w:highlight w:val="none"/>
        </w:rPr>
        <w:t>一、响应文件封面标记</w:t>
      </w:r>
      <w:bookmarkEnd w:id="46"/>
    </w:p>
    <w:p w14:paraId="46A14767">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4FD2FA80">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630072F0">
      <w:pPr>
        <w:snapToGrid w:val="0"/>
        <w:spacing w:before="120" w:beforeLines="50" w:after="50" w:line="240" w:lineRule="auto"/>
        <w:ind w:firstLine="0" w:firstLineChars="0"/>
        <w:jc w:val="center"/>
        <w:outlineLvl w:val="9"/>
        <w:rPr>
          <w:rFonts w:hint="eastAsia" w:ascii="宋体" w:hAnsi="宋体" w:cs="宋体"/>
          <w:bCs/>
          <w:color w:val="auto"/>
          <w:kern w:val="0"/>
          <w:sz w:val="44"/>
          <w:szCs w:val="44"/>
          <w:highlight w:val="none"/>
        </w:rPr>
      </w:pPr>
      <w:r>
        <w:rPr>
          <w:rFonts w:hint="eastAsia" w:ascii="宋体" w:hAnsi="宋体" w:cs="宋体"/>
          <w:bCs/>
          <w:color w:val="auto"/>
          <w:kern w:val="0"/>
          <w:sz w:val="44"/>
          <w:szCs w:val="44"/>
          <w:highlight w:val="none"/>
        </w:rPr>
        <w:t>响 应 文 件</w:t>
      </w:r>
    </w:p>
    <w:p w14:paraId="05D55A8E">
      <w:pPr>
        <w:snapToGrid w:val="0"/>
        <w:spacing w:before="120" w:beforeLines="50" w:after="50" w:line="240" w:lineRule="auto"/>
        <w:ind w:firstLine="0" w:firstLineChars="0"/>
        <w:outlineLvl w:val="9"/>
        <w:rPr>
          <w:rFonts w:hint="eastAsia" w:ascii="宋体" w:hAnsi="宋体" w:cs="宋体"/>
          <w:bCs/>
          <w:color w:val="auto"/>
          <w:kern w:val="0"/>
          <w:szCs w:val="20"/>
          <w:highlight w:val="none"/>
        </w:rPr>
      </w:pPr>
    </w:p>
    <w:p w14:paraId="35332D5F">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E1D679">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19DD7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项目名称：</w:t>
      </w:r>
    </w:p>
    <w:p w14:paraId="4883F66D">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75CDB71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133EDDB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项目编号：</w:t>
      </w:r>
    </w:p>
    <w:p w14:paraId="16F9AAB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5AA4FE4B">
      <w:pPr>
        <w:spacing w:line="400" w:lineRule="exact"/>
        <w:ind w:firstLine="1050" w:firstLineChars="500"/>
        <w:outlineLvl w:val="9"/>
        <w:rPr>
          <w:rFonts w:hint="eastAsia" w:ascii="宋体" w:hAnsi="宋体" w:cs="宋体"/>
          <w:color w:val="auto"/>
          <w:kern w:val="0"/>
          <w:sz w:val="21"/>
          <w:szCs w:val="21"/>
          <w:highlight w:val="none"/>
        </w:rPr>
      </w:pPr>
    </w:p>
    <w:p w14:paraId="5C202EA9">
      <w:pPr>
        <w:snapToGrid w:val="0"/>
        <w:spacing w:before="120" w:beforeLines="50" w:after="50" w:line="240" w:lineRule="auto"/>
        <w:ind w:firstLine="360" w:firstLineChars="150"/>
        <w:outlineLvl w:val="9"/>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采购代理机构：</w:t>
      </w:r>
      <w:r>
        <w:rPr>
          <w:rFonts w:hint="eastAsia" w:ascii="宋体" w:hAnsi="宋体" w:cs="宋体"/>
          <w:bCs/>
          <w:color w:val="auto"/>
          <w:kern w:val="0"/>
          <w:szCs w:val="24"/>
          <w:highlight w:val="none"/>
          <w:lang w:eastAsia="zh-CN"/>
        </w:rPr>
        <w:t>中佳信建设管理集团有限公司</w:t>
      </w:r>
    </w:p>
    <w:p w14:paraId="6420BEA0">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1BBDF56B">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569700D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5D21666C">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4B043941">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7C25F8C8">
      <w:pPr>
        <w:spacing w:line="440" w:lineRule="atLeast"/>
        <w:ind w:firstLine="0" w:firstLineChars="0"/>
        <w:outlineLvl w:val="9"/>
        <w:rPr>
          <w:rFonts w:hint="eastAsia" w:ascii="宋体" w:hAnsi="宋体"/>
          <w:b/>
          <w:color w:val="auto"/>
          <w:kern w:val="0"/>
          <w:sz w:val="32"/>
          <w:szCs w:val="32"/>
          <w:highlight w:val="none"/>
        </w:rPr>
      </w:pPr>
    </w:p>
    <w:p w14:paraId="23FD4B63">
      <w:pPr>
        <w:spacing w:line="440" w:lineRule="atLeast"/>
        <w:ind w:firstLine="0" w:firstLineChars="0"/>
        <w:outlineLvl w:val="9"/>
        <w:rPr>
          <w:rFonts w:hint="eastAsia" w:ascii="宋体" w:hAnsi="宋体"/>
          <w:b/>
          <w:color w:val="auto"/>
          <w:kern w:val="0"/>
          <w:sz w:val="32"/>
          <w:szCs w:val="32"/>
          <w:highlight w:val="none"/>
        </w:rPr>
      </w:pPr>
    </w:p>
    <w:p w14:paraId="7711766D">
      <w:pPr>
        <w:spacing w:line="440" w:lineRule="atLeast"/>
        <w:ind w:firstLine="0" w:firstLineChars="0"/>
        <w:outlineLvl w:val="9"/>
        <w:rPr>
          <w:rFonts w:hint="eastAsia" w:ascii="宋体" w:hAnsi="宋体"/>
          <w:b/>
          <w:color w:val="auto"/>
          <w:kern w:val="0"/>
          <w:sz w:val="32"/>
          <w:szCs w:val="32"/>
          <w:highlight w:val="none"/>
        </w:rPr>
      </w:pPr>
    </w:p>
    <w:p w14:paraId="4CF385A8">
      <w:pPr>
        <w:spacing w:line="440" w:lineRule="atLeast"/>
        <w:ind w:firstLine="0" w:firstLineChars="0"/>
        <w:outlineLvl w:val="9"/>
        <w:rPr>
          <w:rFonts w:hint="eastAsia" w:ascii="宋体" w:hAnsi="宋体"/>
          <w:b/>
          <w:color w:val="auto"/>
          <w:kern w:val="0"/>
          <w:sz w:val="32"/>
          <w:szCs w:val="32"/>
          <w:highlight w:val="none"/>
        </w:rPr>
      </w:pPr>
    </w:p>
    <w:p w14:paraId="18D41883">
      <w:pPr>
        <w:spacing w:line="440" w:lineRule="atLeast"/>
        <w:ind w:firstLine="0" w:firstLineChars="0"/>
        <w:outlineLvl w:val="9"/>
        <w:rPr>
          <w:rFonts w:hint="eastAsia" w:ascii="宋体" w:hAnsi="宋体"/>
          <w:b/>
          <w:color w:val="auto"/>
          <w:kern w:val="0"/>
          <w:sz w:val="32"/>
          <w:szCs w:val="32"/>
          <w:highlight w:val="none"/>
        </w:rPr>
      </w:pPr>
    </w:p>
    <w:p w14:paraId="6BEC1D13">
      <w:pPr>
        <w:spacing w:line="440" w:lineRule="atLeast"/>
        <w:ind w:firstLine="0" w:firstLineChars="0"/>
        <w:outlineLvl w:val="9"/>
        <w:rPr>
          <w:rFonts w:hint="eastAsia" w:ascii="宋体" w:hAnsi="宋体"/>
          <w:b/>
          <w:color w:val="auto"/>
          <w:kern w:val="0"/>
          <w:sz w:val="32"/>
          <w:szCs w:val="32"/>
          <w:highlight w:val="none"/>
        </w:rPr>
      </w:pPr>
    </w:p>
    <w:p w14:paraId="74C593D6">
      <w:pPr>
        <w:spacing w:line="440" w:lineRule="atLeast"/>
        <w:ind w:firstLine="0" w:firstLineChars="0"/>
        <w:outlineLvl w:val="9"/>
        <w:rPr>
          <w:rFonts w:hint="eastAsia" w:ascii="宋体" w:hAnsi="宋体"/>
          <w:b/>
          <w:color w:val="auto"/>
          <w:kern w:val="0"/>
          <w:sz w:val="32"/>
          <w:szCs w:val="32"/>
          <w:highlight w:val="none"/>
        </w:rPr>
      </w:pPr>
    </w:p>
    <w:p w14:paraId="2D8C6C10">
      <w:pPr>
        <w:spacing w:line="440" w:lineRule="atLeast"/>
        <w:ind w:firstLine="0" w:firstLineChars="0"/>
        <w:outlineLvl w:val="9"/>
        <w:rPr>
          <w:rFonts w:hint="eastAsia" w:ascii="宋体" w:hAnsi="宋体"/>
          <w:b/>
          <w:color w:val="auto"/>
          <w:kern w:val="0"/>
          <w:sz w:val="32"/>
          <w:szCs w:val="32"/>
          <w:highlight w:val="none"/>
        </w:rPr>
      </w:pPr>
    </w:p>
    <w:p w14:paraId="0076F1EF">
      <w:pPr>
        <w:spacing w:line="440" w:lineRule="atLeast"/>
        <w:ind w:firstLine="0" w:firstLineChars="0"/>
        <w:outlineLvl w:val="9"/>
        <w:rPr>
          <w:rFonts w:hint="eastAsia" w:ascii="宋体" w:hAnsi="宋体"/>
          <w:b/>
          <w:color w:val="auto"/>
          <w:kern w:val="0"/>
          <w:sz w:val="32"/>
          <w:szCs w:val="32"/>
          <w:highlight w:val="none"/>
        </w:rPr>
      </w:pPr>
    </w:p>
    <w:p w14:paraId="16CA7CB6">
      <w:pPr>
        <w:spacing w:line="440" w:lineRule="atLeast"/>
        <w:ind w:firstLine="0" w:firstLineChars="0"/>
        <w:outlineLvl w:val="9"/>
        <w:rPr>
          <w:rFonts w:hint="eastAsia" w:ascii="宋体" w:hAnsi="宋体"/>
          <w:b/>
          <w:color w:val="auto"/>
          <w:kern w:val="0"/>
          <w:sz w:val="32"/>
          <w:szCs w:val="32"/>
          <w:highlight w:val="none"/>
        </w:rPr>
      </w:pPr>
    </w:p>
    <w:p w14:paraId="3D7D5B66">
      <w:pPr>
        <w:spacing w:line="400" w:lineRule="exact"/>
        <w:ind w:firstLine="0" w:firstLineChars="0"/>
        <w:outlineLvl w:val="9"/>
        <w:rPr>
          <w:rFonts w:hint="eastAsia" w:ascii="宋体" w:hAnsi="宋体" w:cs="宋体"/>
          <w:b/>
          <w:color w:val="auto"/>
          <w:kern w:val="0"/>
          <w:sz w:val="32"/>
          <w:szCs w:val="32"/>
          <w:highlight w:val="none"/>
        </w:rPr>
      </w:pPr>
      <w:bookmarkStart w:id="47" w:name="_Toc82016595"/>
      <w:r>
        <w:rPr>
          <w:rFonts w:hint="eastAsia" w:ascii="宋体" w:hAnsi="宋体" w:cs="宋体"/>
          <w:b/>
          <w:color w:val="auto"/>
          <w:kern w:val="0"/>
          <w:sz w:val="32"/>
          <w:szCs w:val="32"/>
          <w:highlight w:val="none"/>
        </w:rPr>
        <w:t>二、响应文件组成</w:t>
      </w:r>
      <w:bookmarkEnd w:id="47"/>
    </w:p>
    <w:p w14:paraId="6526C76C">
      <w:pPr>
        <w:spacing w:line="400" w:lineRule="exact"/>
        <w:ind w:firstLine="0" w:firstLineChars="0"/>
        <w:outlineLvl w:val="9"/>
        <w:rPr>
          <w:rFonts w:hint="eastAsia" w:ascii="宋体" w:hAnsi="宋体" w:cs="宋体"/>
          <w:b/>
          <w:bCs/>
          <w:color w:val="auto"/>
          <w:kern w:val="0"/>
          <w:szCs w:val="24"/>
          <w:highlight w:val="none"/>
        </w:rPr>
      </w:pPr>
    </w:p>
    <w:p w14:paraId="1D882533">
      <w:pPr>
        <w:spacing w:line="400" w:lineRule="exact"/>
        <w:ind w:firstLine="0" w:firstLineChars="0"/>
        <w:outlineLvl w:val="9"/>
        <w:rPr>
          <w:rFonts w:hint="eastAsia" w:ascii="宋体" w:hAnsi="宋体" w:cs="宋体"/>
          <w:b/>
          <w:bCs/>
          <w:color w:val="auto"/>
          <w:kern w:val="0"/>
          <w:szCs w:val="24"/>
          <w:highlight w:val="none"/>
        </w:rPr>
      </w:pPr>
    </w:p>
    <w:p w14:paraId="42756337">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（一）资格性响应证明材料</w:t>
      </w:r>
    </w:p>
    <w:p w14:paraId="093688E8">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31EF662D">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270B9306">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1F4D7179">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（二）符合性响应证明材料</w:t>
      </w:r>
    </w:p>
    <w:p w14:paraId="26007D4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686054C6">
      <w:pPr>
        <w:spacing w:line="400" w:lineRule="exact"/>
        <w:ind w:left="0" w:leftChars="0" w:firstLine="542" w:firstLineChars="225"/>
        <w:outlineLvl w:val="9"/>
        <w:rPr>
          <w:rFonts w:hint="eastAsia" w:ascii="宋体" w:hAnsi="宋体" w:cs="宋体"/>
          <w:b/>
          <w:bCs/>
          <w:color w:val="auto"/>
          <w:kern w:val="0"/>
          <w:szCs w:val="24"/>
          <w:highlight w:val="none"/>
        </w:rPr>
      </w:pPr>
    </w:p>
    <w:p w14:paraId="307D1ACB">
      <w:pPr>
        <w:spacing w:line="400" w:lineRule="exact"/>
        <w:ind w:left="0" w:leftChars="0" w:firstLine="542" w:firstLineChars="225"/>
        <w:outlineLvl w:val="9"/>
        <w:rPr>
          <w:rFonts w:hint="eastAsia" w:ascii="宋体" w:hAnsi="宋体" w:cs="宋体"/>
          <w:b/>
          <w:bCs/>
          <w:color w:val="auto"/>
          <w:kern w:val="0"/>
          <w:szCs w:val="24"/>
          <w:highlight w:val="none"/>
        </w:rPr>
      </w:pPr>
    </w:p>
    <w:p w14:paraId="5CA8B0C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（三）其他有效证明材料</w:t>
      </w:r>
    </w:p>
    <w:p w14:paraId="6598BD3A">
      <w:pPr>
        <w:tabs>
          <w:tab w:val="left" w:pos="1305"/>
        </w:tabs>
        <w:spacing w:line="520" w:lineRule="exact"/>
        <w:ind w:firstLine="0" w:firstLineChars="0"/>
        <w:jc w:val="center"/>
        <w:outlineLvl w:val="9"/>
        <w:rPr>
          <w:rFonts w:hint="eastAsia" w:ascii="宋体" w:hAnsi="宋体" w:cs="宋体"/>
          <w:b/>
          <w:color w:val="auto"/>
          <w:kern w:val="0"/>
          <w:sz w:val="32"/>
          <w:szCs w:val="32"/>
          <w:highlight w:val="none"/>
        </w:rPr>
      </w:pPr>
    </w:p>
    <w:p w14:paraId="171EF2E8">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1317BD3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4D814A2">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20DA980B">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85B0A3">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683E7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7DA462D1">
      <w:pPr>
        <w:tabs>
          <w:tab w:val="left" w:pos="1305"/>
        </w:tabs>
        <w:spacing w:line="520" w:lineRule="exact"/>
        <w:ind w:firstLine="0" w:firstLineChars="0"/>
        <w:jc w:val="center"/>
        <w:outlineLvl w:val="9"/>
        <w:rPr>
          <w:b/>
          <w:color w:val="auto"/>
          <w:kern w:val="0"/>
          <w:sz w:val="32"/>
          <w:szCs w:val="32"/>
          <w:highlight w:val="none"/>
        </w:rPr>
      </w:pPr>
    </w:p>
    <w:p w14:paraId="7F9E5966">
      <w:pPr>
        <w:spacing w:line="240" w:lineRule="auto"/>
        <w:ind w:firstLine="0" w:firstLineChars="0"/>
        <w:jc w:val="center"/>
        <w:outlineLvl w:val="9"/>
        <w:rPr>
          <w:rFonts w:hint="eastAsia" w:ascii="宋体" w:hAnsi="宋体" w:cs="宋体"/>
          <w:color w:val="auto"/>
          <w:kern w:val="0"/>
          <w:szCs w:val="24"/>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57E71C8B">
      <w:pPr>
        <w:tabs>
          <w:tab w:val="left" w:pos="1305"/>
        </w:tabs>
        <w:spacing w:line="520" w:lineRule="exact"/>
        <w:ind w:firstLine="600" w:firstLineChars="250"/>
        <w:outlineLvl w:val="9"/>
        <w:rPr>
          <w:rFonts w:hint="eastAsia" w:ascii="宋体" w:hAnsi="宋体" w:cs="宋体"/>
          <w:color w:val="auto"/>
          <w:kern w:val="0"/>
          <w:szCs w:val="24"/>
          <w:highlight w:val="none"/>
        </w:rPr>
      </w:pPr>
    </w:p>
    <w:p w14:paraId="206BEF2C">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 xml:space="preserve">（必须提供） </w:t>
      </w:r>
    </w:p>
    <w:p w14:paraId="1020E77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2.供应商相应的法定代表人身份证正反两面复印件</w:t>
      </w:r>
      <w:r>
        <w:rPr>
          <w:rFonts w:hint="eastAsia" w:ascii="宋体" w:hAnsi="宋体" w:cs="宋体"/>
          <w:b/>
          <w:color w:val="auto"/>
          <w:kern w:val="0"/>
          <w:sz w:val="21"/>
          <w:szCs w:val="21"/>
          <w:highlight w:val="none"/>
        </w:rPr>
        <w:t xml:space="preserve">（必须提供） </w:t>
      </w:r>
    </w:p>
    <w:p w14:paraId="45C63FB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b/>
          <w:color w:val="auto"/>
          <w:kern w:val="0"/>
          <w:sz w:val="21"/>
          <w:szCs w:val="21"/>
          <w:highlight w:val="none"/>
        </w:rPr>
        <w:t xml:space="preserve"> </w:t>
      </w:r>
    </w:p>
    <w:p w14:paraId="3E0FBB03">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kern w:val="0"/>
          <w:sz w:val="21"/>
          <w:szCs w:val="21"/>
          <w:highlight w:val="none"/>
        </w:rPr>
        <w:t>（必须提供，自然人除外）</w:t>
      </w:r>
    </w:p>
    <w:p w14:paraId="24942ED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AFF535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0563E89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755C4D5C">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.供应商参加政府采购活动前3年内在经营活动中没有重大违法记录及有关信用信息的书面声明（必须提供） </w:t>
      </w:r>
    </w:p>
    <w:p w14:paraId="5FFC0BCF">
      <w:pPr>
        <w:spacing w:line="40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6FB63570">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F4FA765">
      <w:pPr>
        <w:tabs>
          <w:tab w:val="left" w:pos="1305"/>
        </w:tabs>
        <w:spacing w:line="380" w:lineRule="exact"/>
        <w:ind w:firstLine="422"/>
        <w:outlineLvl w:val="9"/>
        <w:rPr>
          <w:rFonts w:hint="eastAsia" w:ascii="宋体" w:hAnsi="宋体" w:cs="宋体"/>
          <w:b/>
          <w:color w:val="auto"/>
          <w:kern w:val="0"/>
          <w:sz w:val="21"/>
          <w:szCs w:val="21"/>
          <w:highlight w:val="none"/>
        </w:rPr>
      </w:pPr>
    </w:p>
    <w:p w14:paraId="170052A4">
      <w:pPr>
        <w:tabs>
          <w:tab w:val="left" w:pos="1305"/>
        </w:tabs>
        <w:spacing w:line="520" w:lineRule="exact"/>
        <w:ind w:firstLine="420"/>
        <w:outlineLvl w:val="9"/>
        <w:rPr>
          <w:rFonts w:hint="eastAsia" w:ascii="宋体" w:hAnsi="宋体" w:cs="宋体"/>
          <w:color w:val="auto"/>
          <w:sz w:val="21"/>
          <w:szCs w:val="21"/>
          <w:highlight w:val="none"/>
        </w:rPr>
      </w:pPr>
    </w:p>
    <w:p w14:paraId="2A221518">
      <w:pPr>
        <w:spacing w:line="440" w:lineRule="atLeast"/>
        <w:ind w:firstLine="0" w:firstLineChars="0"/>
        <w:outlineLvl w:val="9"/>
        <w:rPr>
          <w:rFonts w:hint="eastAsia" w:ascii="宋体" w:hAnsi="宋体"/>
          <w:b/>
          <w:color w:val="auto"/>
          <w:kern w:val="0"/>
          <w:sz w:val="28"/>
          <w:szCs w:val="28"/>
          <w:highlight w:val="none"/>
        </w:rPr>
      </w:pPr>
    </w:p>
    <w:p w14:paraId="0DBEAEF2">
      <w:pPr>
        <w:spacing w:line="440" w:lineRule="atLeast"/>
        <w:ind w:firstLine="0" w:firstLineChars="0"/>
        <w:outlineLvl w:val="9"/>
        <w:rPr>
          <w:rFonts w:hint="eastAsia" w:ascii="宋体" w:hAnsi="宋体"/>
          <w:b/>
          <w:color w:val="auto"/>
          <w:kern w:val="0"/>
          <w:sz w:val="28"/>
          <w:szCs w:val="28"/>
          <w:highlight w:val="none"/>
        </w:rPr>
      </w:pPr>
    </w:p>
    <w:p w14:paraId="21BBC2E4">
      <w:pPr>
        <w:spacing w:line="440" w:lineRule="atLeast"/>
        <w:ind w:firstLine="0" w:firstLineChars="0"/>
        <w:outlineLvl w:val="9"/>
        <w:rPr>
          <w:rFonts w:hint="eastAsia" w:ascii="宋体" w:hAnsi="宋体"/>
          <w:b/>
          <w:color w:val="auto"/>
          <w:kern w:val="0"/>
          <w:sz w:val="28"/>
          <w:szCs w:val="28"/>
          <w:highlight w:val="none"/>
        </w:rPr>
      </w:pPr>
    </w:p>
    <w:p w14:paraId="76ECF453">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E3BA6C3">
      <w:pPr>
        <w:spacing w:line="240" w:lineRule="auto"/>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 响应函（必须提供）</w:t>
      </w:r>
    </w:p>
    <w:p w14:paraId="28B1F1A3">
      <w:pPr>
        <w:spacing w:line="440" w:lineRule="atLeast"/>
        <w:ind w:firstLine="0" w:firstLineChars="0"/>
        <w:outlineLvl w:val="9"/>
        <w:rPr>
          <w:rFonts w:hint="eastAsia" w:ascii="宋体" w:hAnsi="宋体" w:cs="宋体"/>
          <w:b/>
          <w:color w:val="auto"/>
          <w:kern w:val="0"/>
          <w:szCs w:val="24"/>
          <w:highlight w:val="none"/>
        </w:rPr>
      </w:pPr>
      <w:r>
        <w:rPr>
          <w:rFonts w:hint="eastAsia" w:ascii="宋体" w:hAnsi="宋体" w:cs="宋体"/>
          <w:b/>
          <w:color w:val="auto"/>
          <w:kern w:val="0"/>
          <w:szCs w:val="24"/>
          <w:highlight w:val="none"/>
        </w:rPr>
        <w:t>附件：</w:t>
      </w:r>
    </w:p>
    <w:p w14:paraId="66194F29">
      <w:pPr>
        <w:spacing w:line="240" w:lineRule="auto"/>
        <w:ind w:firstLine="803" w:firstLineChars="25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7B3D394">
      <w:pPr>
        <w:spacing w:line="400" w:lineRule="exact"/>
        <w:ind w:firstLine="0" w:firstLineChars="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中佳信建设管理集团有限公司</w:t>
      </w:r>
      <w:r>
        <w:rPr>
          <w:rFonts w:hint="eastAsia" w:ascii="宋体" w:hAnsi="宋体" w:cs="宋体"/>
          <w:color w:val="auto"/>
          <w:kern w:val="0"/>
          <w:sz w:val="21"/>
          <w:szCs w:val="21"/>
          <w:highlight w:val="none"/>
          <w:u w:val="single"/>
        </w:rPr>
        <w:t xml:space="preserve"> </w:t>
      </w:r>
    </w:p>
    <w:p w14:paraId="54DEEB3A">
      <w:pPr>
        <w:spacing w:line="400" w:lineRule="exact"/>
        <w:ind w:firstLine="0" w:firstLineChars="0"/>
        <w:outlineLvl w:val="9"/>
        <w:rPr>
          <w:rFonts w:hint="eastAsia" w:ascii="宋体" w:hAnsi="宋体" w:cs="宋体"/>
          <w:color w:val="auto"/>
          <w:kern w:val="0"/>
          <w:sz w:val="21"/>
          <w:szCs w:val="21"/>
          <w:highlight w:val="none"/>
        </w:rPr>
      </w:pPr>
    </w:p>
    <w:p w14:paraId="0BEEADF4">
      <w:pPr>
        <w:spacing w:line="320" w:lineRule="exact"/>
        <w:ind w:left="120" w:leftChars="50" w:firstLine="315" w:firstLineChars="15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根据贵方</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u w:val="none"/>
        </w:rPr>
        <w:t>（</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0C4A8543">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1C91980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1.按磋商文件采购需求，磋商报价详见“磋商报价表”。</w:t>
      </w:r>
    </w:p>
    <w:p w14:paraId="5EA2832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0B903DB4">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3.我方已详细审核磋商文件，包括修改文件（如有）和有关附件，将自行承担因对全部磋商文件理解不正确或误解而产生的相应后果。 </w:t>
      </w:r>
    </w:p>
    <w:p w14:paraId="55F4C1D0">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r>
        <w:rPr>
          <w:rFonts w:hint="eastAsia" w:ascii="宋体" w:hAnsi="宋体" w:cs="宋体"/>
          <w:color w:val="auto"/>
          <w:kern w:val="0"/>
          <w:sz w:val="21"/>
          <w:szCs w:val="20"/>
          <w:highlight w:val="none"/>
        </w:rPr>
        <w:t xml:space="preserve"> </w:t>
      </w:r>
    </w:p>
    <w:p w14:paraId="6F96A0B2">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2BC3F607">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（1）我方承诺在收到成交通知书后，在成交通知书规定的期限内与采购人签订合同。</w:t>
      </w:r>
    </w:p>
    <w:p w14:paraId="37C6F8C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（2）我方承诺按照磋商文件规定提交履约担保。</w:t>
      </w:r>
    </w:p>
    <w:p w14:paraId="54F133B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（3）我方承诺本响应文件至本项目合同履行完毕止均保持有效，按磋商文件及政府采购法律、法规的规定履行合同责任和义务。</w:t>
      </w:r>
    </w:p>
    <w:p w14:paraId="29B8619F">
      <w:pPr>
        <w:spacing w:line="32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（4）我方保证在</w:t>
      </w:r>
      <w:r>
        <w:rPr>
          <w:rFonts w:hint="eastAsia" w:ascii="宋体" w:hAnsi="宋体" w:cs="宋体"/>
          <w:color w:val="auto"/>
          <w:kern w:val="0"/>
          <w:sz w:val="21"/>
          <w:szCs w:val="21"/>
          <w:highlight w:val="none"/>
        </w:rPr>
        <w:t>成交供应商于成交公告发出之日起5个工作日内</w:t>
      </w:r>
      <w:r>
        <w:rPr>
          <w:rFonts w:hint="eastAsia" w:ascii="宋体" w:hAnsi="宋体" w:cs="宋体"/>
          <w:color w:val="auto"/>
          <w:kern w:val="0"/>
          <w:sz w:val="21"/>
          <w:szCs w:val="20"/>
          <w:highlight w:val="none"/>
        </w:rPr>
        <w:t>，按本项目竞争性磋商文件的规定及标准向贵单位一次性足额支付采购代理服务费。代理服务费发票我方选择开具：□增值税普通发票、□增值税专用发票。</w:t>
      </w:r>
    </w:p>
    <w:p w14:paraId="182BD25D">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68A1AB1C">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28135D20">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511CB036">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0C4FF5F">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44589D4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94CBFD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6935BD4">
      <w:pPr>
        <w:spacing w:line="340" w:lineRule="exact"/>
        <w:ind w:firstLine="420" w:firstLineChars="0"/>
        <w:outlineLvl w:val="9"/>
        <w:rPr>
          <w:rFonts w:hint="eastAsia" w:ascii="宋体" w:hAnsi="宋体" w:cs="宋体"/>
          <w:color w:val="auto"/>
          <w:kern w:val="0"/>
          <w:sz w:val="21"/>
          <w:szCs w:val="20"/>
          <w:highlight w:val="none"/>
        </w:rPr>
      </w:pPr>
    </w:p>
    <w:p w14:paraId="1CFDA840">
      <w:pPr>
        <w:spacing w:line="340" w:lineRule="exact"/>
        <w:ind w:firstLine="420" w:firstLineChars="0"/>
        <w:outlineLvl w:val="9"/>
        <w:rPr>
          <w:rFonts w:hint="eastAsia" w:ascii="宋体" w:hAnsi="宋体" w:cs="宋体"/>
          <w:color w:val="auto"/>
          <w:sz w:val="21"/>
          <w:szCs w:val="20"/>
          <w:highlight w:val="none"/>
        </w:rPr>
      </w:pPr>
    </w:p>
    <w:p w14:paraId="1261D885">
      <w:pPr>
        <w:spacing w:line="340" w:lineRule="exact"/>
        <w:ind w:firstLine="420" w:firstLineChars="0"/>
        <w:outlineLvl w:val="9"/>
        <w:rPr>
          <w:rFonts w:hint="eastAsia" w:ascii="宋体" w:hAnsi="宋体" w:cs="宋体"/>
          <w:color w:val="auto"/>
          <w:sz w:val="21"/>
          <w:szCs w:val="20"/>
          <w:highlight w:val="none"/>
        </w:rPr>
      </w:pPr>
    </w:p>
    <w:p w14:paraId="604F89AA">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r>
        <w:rPr>
          <w:rFonts w:hint="eastAsia" w:ascii="宋体" w:hAnsi="宋体" w:cs="宋体"/>
          <w:color w:val="auto"/>
          <w:sz w:val="21"/>
          <w:szCs w:val="20"/>
          <w:highlight w:val="none"/>
          <w:u w:val="single"/>
        </w:rPr>
        <w:t xml:space="preserve">                                              </w:t>
      </w:r>
    </w:p>
    <w:p w14:paraId="669C604D">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法定代表人或相应的委托代理人签字（或电子签名）：</w:t>
      </w:r>
      <w:r>
        <w:rPr>
          <w:rFonts w:hint="eastAsia" w:ascii="宋体" w:hAnsi="宋体" w:cs="宋体"/>
          <w:color w:val="auto"/>
          <w:sz w:val="21"/>
          <w:szCs w:val="20"/>
          <w:highlight w:val="none"/>
          <w:u w:val="single"/>
        </w:rPr>
        <w:t xml:space="preserve">        </w:t>
      </w:r>
    </w:p>
    <w:p w14:paraId="0977CC7E">
      <w:pPr>
        <w:spacing w:line="340" w:lineRule="exact"/>
        <w:ind w:firstLine="420" w:firstLineChars="0"/>
        <w:outlineLvl w:val="9"/>
        <w:rPr>
          <w:rFonts w:hint="eastAsia"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r>
        <w:rPr>
          <w:rFonts w:hint="eastAsia" w:ascii="宋体" w:hAnsi="宋体" w:cs="宋体"/>
          <w:color w:val="auto"/>
          <w:sz w:val="21"/>
          <w:szCs w:val="20"/>
          <w:highlight w:val="none"/>
          <w:u w:val="single"/>
        </w:rPr>
        <w:t xml:space="preserve">                               </w:t>
      </w:r>
    </w:p>
    <w:p w14:paraId="7CBEE905">
      <w:pPr>
        <w:spacing w:line="340" w:lineRule="exact"/>
        <w:ind w:firstLine="420"/>
        <w:outlineLvl w:val="9"/>
        <w:rPr>
          <w:rFonts w:hint="eastAsia" w:ascii="宋体" w:hAnsi="宋体" w:cs="宋体"/>
          <w:bCs/>
          <w:color w:val="auto"/>
          <w:kern w:val="0"/>
          <w:sz w:val="21"/>
          <w:szCs w:val="20"/>
          <w:highlight w:val="none"/>
        </w:rPr>
      </w:pPr>
    </w:p>
    <w:p w14:paraId="74BBCD52">
      <w:pPr>
        <w:spacing w:line="340" w:lineRule="exact"/>
        <w:ind w:left="900" w:leftChars="200" w:hanging="420" w:hangingChars="20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注：1.未按照本响应函（格式）要求填报的应函将被视为非实质性响应竞争性磋商文件要求，从而导致该响应被拒绝。</w:t>
      </w:r>
    </w:p>
    <w:p w14:paraId="5EFEAA88">
      <w:pPr>
        <w:spacing w:line="340" w:lineRule="exact"/>
        <w:ind w:left="960" w:leftChars="400" w:firstLine="0" w:firstLineChars="0"/>
        <w:outlineLvl w:val="9"/>
        <w:rPr>
          <w:rFonts w:hint="eastAsia" w:ascii="宋体" w:hAnsi="宋体" w:cs="宋体"/>
          <w:bCs/>
          <w:color w:val="auto"/>
          <w:sz w:val="21"/>
          <w:szCs w:val="20"/>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0ADD3831">
      <w:pPr>
        <w:spacing w:line="340" w:lineRule="exact"/>
        <w:ind w:left="960" w:leftChars="4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3.响应函须由法定代表人或相应的委托代理人签字</w:t>
      </w:r>
      <w:r>
        <w:rPr>
          <w:rFonts w:hint="eastAsia" w:ascii="宋体" w:hAnsi="宋体" w:cs="宋体"/>
          <w:color w:val="auto"/>
          <w:sz w:val="21"/>
          <w:szCs w:val="20"/>
          <w:highlight w:val="none"/>
        </w:rPr>
        <w:t>（或电子签名），</w:t>
      </w:r>
      <w:r>
        <w:rPr>
          <w:rFonts w:hint="eastAsia" w:ascii="宋体" w:hAnsi="宋体" w:cs="宋体"/>
          <w:bCs/>
          <w:color w:val="auto"/>
          <w:sz w:val="21"/>
          <w:szCs w:val="21"/>
          <w:highlight w:val="none"/>
        </w:rPr>
        <w:t>并加盖供应商电子签章。</w:t>
      </w:r>
    </w:p>
    <w:p w14:paraId="450F6876">
      <w:pPr>
        <w:spacing w:line="340" w:lineRule="exact"/>
        <w:ind w:left="960" w:leftChars="400" w:firstLine="0" w:firstLineChars="0"/>
        <w:outlineLvl w:val="9"/>
        <w:rPr>
          <w:rFonts w:hint="eastAsia" w:ascii="宋体" w:hAnsi="宋体" w:cs="宋体"/>
          <w:bCs/>
          <w:color w:val="auto"/>
          <w:sz w:val="21"/>
          <w:szCs w:val="21"/>
          <w:highlight w:val="none"/>
        </w:rPr>
      </w:pPr>
    </w:p>
    <w:p w14:paraId="3D7AD575">
      <w:pPr>
        <w:spacing w:line="240" w:lineRule="auto"/>
        <w:ind w:left="2940" w:firstLine="0" w:firstLineChars="0"/>
        <w:outlineLvl w:val="9"/>
        <w:rPr>
          <w:color w:val="auto"/>
          <w:sz w:val="21"/>
          <w:szCs w:val="24"/>
          <w:highlight w:val="none"/>
        </w:rPr>
      </w:pPr>
    </w:p>
    <w:p w14:paraId="7A7D256D">
      <w:pPr>
        <w:tabs>
          <w:tab w:val="left" w:pos="1305"/>
        </w:tabs>
        <w:spacing w:line="38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6DA01E18">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30856AB5">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0C659664">
      <w:pPr>
        <w:spacing w:line="300" w:lineRule="exact"/>
        <w:ind w:firstLine="0" w:firstLineChars="0"/>
        <w:outlineLvl w:val="9"/>
        <w:rPr>
          <w:rFonts w:hint="eastAsia" w:ascii="宋体" w:hAnsi="宋体" w:cs="宋体"/>
          <w:b/>
          <w:color w:val="auto"/>
          <w:sz w:val="28"/>
          <w:szCs w:val="28"/>
          <w:highlight w:val="none"/>
        </w:rPr>
      </w:pPr>
    </w:p>
    <w:p w14:paraId="38E15F91">
      <w:pPr>
        <w:spacing w:line="300" w:lineRule="exact"/>
        <w:ind w:firstLine="0" w:firstLineChars="0"/>
        <w:outlineLvl w:val="9"/>
        <w:rPr>
          <w:rFonts w:hint="eastAsia" w:ascii="宋体" w:hAnsi="宋体" w:cs="宋体"/>
          <w:b/>
          <w:color w:val="auto"/>
          <w:sz w:val="28"/>
          <w:szCs w:val="28"/>
          <w:highlight w:val="none"/>
        </w:rPr>
      </w:pPr>
    </w:p>
    <w:p w14:paraId="7CB386E3">
      <w:pPr>
        <w:spacing w:line="30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3.供应商的授权委托书、委托代理人身份证正反面复印件（委托代理时必须提供）</w:t>
      </w:r>
    </w:p>
    <w:p w14:paraId="59D5E780">
      <w:pPr>
        <w:spacing w:line="300" w:lineRule="exact"/>
        <w:ind w:firstLine="0" w:firstLineChars="0"/>
        <w:outlineLvl w:val="9"/>
        <w:rPr>
          <w:rFonts w:hint="eastAsia" w:ascii="宋体" w:hAnsi="宋体" w:cs="宋体"/>
          <w:b/>
          <w:color w:val="auto"/>
          <w:kern w:val="0"/>
          <w:sz w:val="28"/>
          <w:szCs w:val="28"/>
          <w:highlight w:val="none"/>
        </w:rPr>
      </w:pPr>
    </w:p>
    <w:p w14:paraId="452CBD8B">
      <w:pPr>
        <w:spacing w:line="400" w:lineRule="exact"/>
        <w:ind w:left="480" w:leftChars="200" w:firstLine="157" w:firstLineChars="49"/>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633886F9">
      <w:pPr>
        <w:spacing w:line="240" w:lineRule="auto"/>
        <w:ind w:firstLine="482"/>
        <w:outlineLvl w:val="9"/>
        <w:rPr>
          <w:rFonts w:hint="eastAsia" w:ascii="宋体" w:hAnsi="宋体" w:cs="宋体"/>
          <w:b/>
          <w:color w:val="auto"/>
          <w:szCs w:val="24"/>
          <w:highlight w:val="none"/>
        </w:rPr>
      </w:pPr>
    </w:p>
    <w:p w14:paraId="23F1C3B7">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32CA74D8">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28A12168">
      <w:pPr>
        <w:snapToGrid w:val="0"/>
        <w:spacing w:line="400" w:lineRule="exact"/>
        <w:ind w:firstLine="0" w:firstLineChars="0"/>
        <w:outlineLvl w:val="9"/>
        <w:rPr>
          <w:rFonts w:hint="eastAsia" w:ascii="宋体" w:hAnsi="宋体" w:cs="宋体"/>
          <w:color w:val="auto"/>
          <w:sz w:val="21"/>
          <w:szCs w:val="21"/>
          <w:highlight w:val="none"/>
          <w:u w:val="single"/>
        </w:rPr>
      </w:pPr>
    </w:p>
    <w:p w14:paraId="53C3F62A">
      <w:pPr>
        <w:spacing w:line="400" w:lineRule="exact"/>
        <w:ind w:firstLine="525" w:firstLineChars="25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（供应商名称）的法定代表人（负责人），现授权委托本单位在职职工</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（姓名）以我公司名义参加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69C6246B">
      <w:pPr>
        <w:spacing w:line="40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476254EE">
      <w:pPr>
        <w:spacing w:line="40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03E19E27">
      <w:pPr>
        <w:spacing w:line="40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45ADF540">
      <w:pPr>
        <w:spacing w:line="40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5FA7DA14">
      <w:pPr>
        <w:spacing w:line="240" w:lineRule="auto"/>
        <w:ind w:firstLine="0" w:firstLineChars="0"/>
        <w:outlineLvl w:val="9"/>
        <w:rPr>
          <w:rFonts w:hint="eastAsia" w:ascii="宋体" w:hAnsi="宋体" w:cs="宋体"/>
          <w:color w:val="auto"/>
          <w:sz w:val="21"/>
          <w:szCs w:val="24"/>
          <w:highlight w:val="none"/>
        </w:rPr>
      </w:pPr>
    </w:p>
    <w:p w14:paraId="1E20E1F2">
      <w:pPr>
        <w:snapToGrid w:val="0"/>
        <w:spacing w:line="40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3063A304">
      <w:pPr>
        <w:widowControl/>
        <w:spacing w:line="240" w:lineRule="auto"/>
        <w:ind w:firstLine="480"/>
        <w:jc w:val="left"/>
        <w:outlineLvl w:val="9"/>
        <w:rPr>
          <w:rFonts w:hint="eastAsia" w:ascii="宋体" w:hAnsi="宋体" w:cs="宋体"/>
          <w:color w:val="auto"/>
          <w:kern w:val="0"/>
          <w:szCs w:val="28"/>
          <w:highlight w:val="none"/>
        </w:rPr>
      </w:pPr>
    </w:p>
    <w:p w14:paraId="053D0CD6">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供应商（电子签章）：                                   </w:t>
      </w:r>
    </w:p>
    <w:p w14:paraId="715135CD">
      <w:pPr>
        <w:widowControl/>
        <w:spacing w:line="240" w:lineRule="auto"/>
        <w:ind w:firstLine="480"/>
        <w:jc w:val="left"/>
        <w:outlineLvl w:val="9"/>
        <w:rPr>
          <w:rFonts w:hint="eastAsia" w:ascii="宋体" w:hAnsi="宋体" w:cs="宋体"/>
          <w:color w:val="auto"/>
          <w:kern w:val="0"/>
          <w:szCs w:val="21"/>
          <w:highlight w:val="none"/>
        </w:rPr>
      </w:pPr>
    </w:p>
    <w:p w14:paraId="0C980670">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法定代表人（负责人）签字（或电子签名）：                       　    </w:t>
      </w:r>
    </w:p>
    <w:p w14:paraId="3B79459A">
      <w:pPr>
        <w:widowControl/>
        <w:spacing w:line="240" w:lineRule="auto"/>
        <w:ind w:firstLine="480"/>
        <w:jc w:val="left"/>
        <w:outlineLvl w:val="9"/>
        <w:rPr>
          <w:rFonts w:hint="eastAsia" w:ascii="宋体" w:hAnsi="宋体" w:cs="宋体"/>
          <w:color w:val="auto"/>
          <w:kern w:val="0"/>
          <w:szCs w:val="28"/>
          <w:highlight w:val="none"/>
        </w:rPr>
      </w:pPr>
    </w:p>
    <w:p w14:paraId="7FF265AD">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年      月     日</w:t>
      </w:r>
    </w:p>
    <w:p w14:paraId="2EC9406D">
      <w:pPr>
        <w:spacing w:line="400" w:lineRule="exact"/>
        <w:ind w:firstLine="602" w:firstLineChars="250"/>
        <w:outlineLvl w:val="9"/>
        <w:rPr>
          <w:rFonts w:hint="eastAsia" w:ascii="宋体" w:hAnsi="宋体" w:cs="宋体"/>
          <w:b/>
          <w:color w:val="auto"/>
          <w:szCs w:val="24"/>
          <w:highlight w:val="none"/>
        </w:rPr>
      </w:pPr>
    </w:p>
    <w:p w14:paraId="111BAEAB">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附：委托代理人身份证正反面复印件复印件（委托代理时必须提供）。</w:t>
      </w:r>
    </w:p>
    <w:p w14:paraId="075A7769">
      <w:pPr>
        <w:spacing w:line="240" w:lineRule="auto"/>
        <w:ind w:firstLine="0" w:firstLineChars="0"/>
        <w:outlineLvl w:val="9"/>
        <w:rPr>
          <w:rFonts w:hint="eastAsia" w:ascii="宋体" w:hAnsi="宋体" w:cs="宋体"/>
          <w:color w:val="auto"/>
          <w:sz w:val="21"/>
          <w:szCs w:val="24"/>
          <w:highlight w:val="none"/>
        </w:rPr>
      </w:pPr>
    </w:p>
    <w:p w14:paraId="666D5A39">
      <w:pPr>
        <w:spacing w:line="240" w:lineRule="auto"/>
        <w:ind w:firstLine="0" w:firstLineChars="0"/>
        <w:outlineLvl w:val="9"/>
        <w:rPr>
          <w:rFonts w:hint="eastAsia" w:ascii="宋体" w:hAnsi="宋体" w:cs="宋体"/>
          <w:color w:val="auto"/>
          <w:sz w:val="21"/>
          <w:szCs w:val="24"/>
          <w:highlight w:val="none"/>
        </w:rPr>
      </w:pPr>
    </w:p>
    <w:p w14:paraId="210AF5B2">
      <w:pPr>
        <w:spacing w:line="240" w:lineRule="auto"/>
        <w:ind w:firstLine="0" w:firstLineChars="0"/>
        <w:outlineLvl w:val="9"/>
        <w:rPr>
          <w:rFonts w:hint="eastAsia" w:ascii="宋体" w:hAnsi="宋体" w:cs="宋体"/>
          <w:color w:val="auto"/>
          <w:sz w:val="21"/>
          <w:szCs w:val="24"/>
          <w:highlight w:val="none"/>
        </w:rPr>
      </w:pPr>
    </w:p>
    <w:p w14:paraId="625D5D57">
      <w:pPr>
        <w:spacing w:line="240" w:lineRule="auto"/>
        <w:ind w:firstLine="0" w:firstLineChars="0"/>
        <w:outlineLvl w:val="9"/>
        <w:rPr>
          <w:rFonts w:hint="eastAsia" w:ascii="宋体" w:hAnsi="宋体" w:cs="宋体"/>
          <w:color w:val="auto"/>
          <w:sz w:val="21"/>
          <w:szCs w:val="24"/>
          <w:highlight w:val="none"/>
        </w:rPr>
      </w:pPr>
    </w:p>
    <w:p w14:paraId="59424D2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027D2E8">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5210BA72">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48613373">
      <w:pPr>
        <w:spacing w:line="240" w:lineRule="auto"/>
        <w:ind w:firstLine="0" w:firstLineChars="0"/>
        <w:outlineLvl w:val="9"/>
        <w:rPr>
          <w:rFonts w:hint="eastAsia" w:ascii="宋体" w:hAnsi="宋体" w:cs="宋体"/>
          <w:color w:val="auto"/>
          <w:sz w:val="21"/>
          <w:szCs w:val="24"/>
          <w:highlight w:val="none"/>
        </w:rPr>
      </w:pPr>
    </w:p>
    <w:p w14:paraId="6A706529">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（姓名）系自然人，现授权委托</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 名）以本人名义参加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33AA3B7C">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674D2487">
      <w:pPr>
        <w:spacing w:line="34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677F7193">
      <w:pPr>
        <w:spacing w:line="34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37B5175B">
      <w:pPr>
        <w:spacing w:line="34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336E3F70">
      <w:pPr>
        <w:spacing w:line="240" w:lineRule="auto"/>
        <w:ind w:firstLine="0" w:firstLineChars="0"/>
        <w:outlineLvl w:val="9"/>
        <w:rPr>
          <w:rFonts w:hint="eastAsia" w:ascii="宋体" w:hAnsi="宋体" w:cs="宋体"/>
          <w:color w:val="auto"/>
          <w:sz w:val="21"/>
          <w:szCs w:val="24"/>
          <w:highlight w:val="none"/>
        </w:rPr>
      </w:pPr>
    </w:p>
    <w:p w14:paraId="2CEE279A">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6407C09E">
      <w:pPr>
        <w:spacing w:line="240" w:lineRule="auto"/>
        <w:ind w:firstLine="0" w:firstLineChars="0"/>
        <w:outlineLvl w:val="9"/>
        <w:rPr>
          <w:rFonts w:hint="eastAsia" w:ascii="宋体" w:hAnsi="宋体" w:cs="宋体"/>
          <w:color w:val="auto"/>
          <w:sz w:val="21"/>
          <w:szCs w:val="24"/>
          <w:highlight w:val="none"/>
        </w:rPr>
      </w:pPr>
    </w:p>
    <w:p w14:paraId="24BCFAD3">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32955C8">
      <w:pPr>
        <w:snapToGrid w:val="0"/>
        <w:spacing w:line="340" w:lineRule="exact"/>
        <w:ind w:firstLine="420" w:firstLineChars="0"/>
        <w:outlineLvl w:val="9"/>
        <w:rPr>
          <w:rFonts w:hint="eastAsia" w:ascii="宋体" w:hAnsi="宋体" w:cs="宋体"/>
          <w:color w:val="auto"/>
          <w:sz w:val="21"/>
          <w:szCs w:val="21"/>
          <w:highlight w:val="none"/>
        </w:rPr>
      </w:pPr>
    </w:p>
    <w:p w14:paraId="5AF4660C">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3FC7F7">
      <w:pPr>
        <w:spacing w:line="240" w:lineRule="auto"/>
        <w:ind w:firstLine="0" w:firstLineChars="0"/>
        <w:outlineLvl w:val="9"/>
        <w:rPr>
          <w:rFonts w:hint="eastAsia" w:ascii="宋体" w:hAnsi="宋体" w:cs="宋体"/>
          <w:color w:val="auto"/>
          <w:sz w:val="21"/>
          <w:szCs w:val="24"/>
          <w:highlight w:val="none"/>
        </w:rPr>
      </w:pPr>
    </w:p>
    <w:p w14:paraId="01D5913C">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附：委托代理人身份证正反面复印件（委托代理时必须提供）。</w:t>
      </w:r>
    </w:p>
    <w:p w14:paraId="42B3F3AD">
      <w:pPr>
        <w:spacing w:line="240" w:lineRule="auto"/>
        <w:ind w:firstLine="0" w:firstLineChars="0"/>
        <w:outlineLvl w:val="9"/>
        <w:rPr>
          <w:rFonts w:hint="eastAsia" w:ascii="宋体" w:hAnsi="宋体" w:cs="宋体"/>
          <w:color w:val="auto"/>
          <w:kern w:val="0"/>
          <w:sz w:val="21"/>
          <w:szCs w:val="24"/>
          <w:highlight w:val="none"/>
        </w:rPr>
      </w:pPr>
    </w:p>
    <w:p w14:paraId="02976812">
      <w:pPr>
        <w:spacing w:line="240" w:lineRule="auto"/>
        <w:ind w:firstLine="0" w:firstLineChars="0"/>
        <w:outlineLvl w:val="9"/>
        <w:rPr>
          <w:rFonts w:hint="eastAsia" w:ascii="宋体" w:hAnsi="宋体" w:cs="宋体"/>
          <w:b/>
          <w:color w:val="auto"/>
          <w:kern w:val="0"/>
          <w:sz w:val="32"/>
          <w:szCs w:val="32"/>
          <w:highlight w:val="none"/>
        </w:rPr>
      </w:pPr>
    </w:p>
    <w:p w14:paraId="4DA4A3DE">
      <w:pPr>
        <w:spacing w:line="240" w:lineRule="auto"/>
        <w:ind w:firstLine="0" w:firstLineChars="0"/>
        <w:outlineLvl w:val="9"/>
        <w:rPr>
          <w:rFonts w:hint="eastAsia" w:ascii="宋体" w:hAnsi="宋体" w:cs="宋体"/>
          <w:b/>
          <w:color w:val="auto"/>
          <w:kern w:val="0"/>
          <w:sz w:val="32"/>
          <w:szCs w:val="32"/>
          <w:highlight w:val="none"/>
        </w:rPr>
      </w:pPr>
    </w:p>
    <w:p w14:paraId="1E19C54D">
      <w:pPr>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32"/>
          <w:highlight w:val="none"/>
        </w:rPr>
        <w:t>4.</w:t>
      </w:r>
      <w:r>
        <w:rPr>
          <w:rFonts w:hint="eastAsia" w:ascii="宋体" w:hAnsi="宋体" w:cs="宋体"/>
          <w:b/>
          <w:color w:val="auto"/>
          <w:sz w:val="28"/>
          <w:szCs w:val="28"/>
          <w:highlight w:val="none"/>
        </w:rPr>
        <w:t>供应商的法人或者其他组织营业执照等证明文件复印件（必须提供，自然人除外）</w:t>
      </w:r>
    </w:p>
    <w:p w14:paraId="5597DE3E">
      <w:pPr>
        <w:tabs>
          <w:tab w:val="left" w:pos="1305"/>
        </w:tabs>
        <w:spacing w:line="380" w:lineRule="exact"/>
        <w:ind w:firstLine="422"/>
        <w:outlineLvl w:val="9"/>
        <w:rPr>
          <w:rFonts w:hint="eastAsia" w:ascii="宋体" w:hAnsi="宋体"/>
          <w:color w:val="auto"/>
          <w:szCs w:val="21"/>
          <w:highlight w:val="none"/>
        </w:rPr>
      </w:pPr>
      <w:r>
        <w:rPr>
          <w:rFonts w:hint="eastAsia" w:ascii="宋体" w:hAnsi="宋体" w:cs="宋体"/>
          <w:b/>
          <w:color w:val="auto"/>
          <w:sz w:val="21"/>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5A51158B">
      <w:pPr>
        <w:spacing w:line="240" w:lineRule="auto"/>
        <w:ind w:firstLine="0" w:firstLineChars="0"/>
        <w:outlineLvl w:val="9"/>
        <w:rPr>
          <w:rFonts w:hint="eastAsia" w:ascii="宋体" w:hAnsi="宋体" w:cs="宋体"/>
          <w:b/>
          <w:color w:val="auto"/>
          <w:sz w:val="28"/>
          <w:szCs w:val="28"/>
          <w:highlight w:val="none"/>
        </w:rPr>
      </w:pPr>
    </w:p>
    <w:p w14:paraId="2896F098">
      <w:pPr>
        <w:spacing w:line="240" w:lineRule="auto"/>
        <w:ind w:firstLine="0" w:firstLineChars="0"/>
        <w:outlineLvl w:val="9"/>
        <w:rPr>
          <w:rFonts w:hint="eastAsia" w:ascii="宋体" w:hAnsi="宋体" w:cs="宋体"/>
          <w:b/>
          <w:color w:val="auto"/>
          <w:sz w:val="28"/>
          <w:szCs w:val="28"/>
          <w:highlight w:val="none"/>
        </w:rPr>
      </w:pPr>
    </w:p>
    <w:p w14:paraId="7C6C8777">
      <w:pPr>
        <w:spacing w:line="240" w:lineRule="auto"/>
        <w:ind w:firstLine="0" w:firstLineChars="0"/>
        <w:outlineLvl w:val="9"/>
        <w:rPr>
          <w:rFonts w:hint="eastAsia" w:ascii="宋体" w:hAnsi="宋体" w:cs="宋体"/>
          <w:b/>
          <w:color w:val="auto"/>
          <w:sz w:val="28"/>
          <w:szCs w:val="28"/>
          <w:highlight w:val="none"/>
        </w:rPr>
      </w:pPr>
    </w:p>
    <w:p w14:paraId="7897F29B">
      <w:pPr>
        <w:spacing w:line="240" w:lineRule="auto"/>
        <w:ind w:firstLine="0" w:firstLineChars="0"/>
        <w:outlineLvl w:val="9"/>
        <w:rPr>
          <w:rFonts w:hint="eastAsia" w:ascii="宋体" w:hAnsi="宋体" w:cs="宋体"/>
          <w:b/>
          <w:color w:val="auto"/>
          <w:sz w:val="28"/>
          <w:szCs w:val="28"/>
          <w:highlight w:val="none"/>
        </w:rPr>
      </w:pPr>
    </w:p>
    <w:p w14:paraId="0EA09039">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5.供应商依法缴纳税收的相关材料（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6BAC1218">
      <w:pPr>
        <w:spacing w:line="240" w:lineRule="auto"/>
        <w:ind w:firstLine="0" w:firstLineChars="0"/>
        <w:outlineLvl w:val="9"/>
        <w:rPr>
          <w:rFonts w:hint="eastAsia" w:ascii="宋体" w:hAnsi="宋体" w:cs="宋体"/>
          <w:b/>
          <w:color w:val="auto"/>
          <w:sz w:val="28"/>
          <w:szCs w:val="28"/>
          <w:highlight w:val="none"/>
        </w:rPr>
      </w:pPr>
    </w:p>
    <w:p w14:paraId="517A8AA5">
      <w:pPr>
        <w:spacing w:line="240" w:lineRule="auto"/>
        <w:ind w:firstLine="0" w:firstLineChars="0"/>
        <w:outlineLvl w:val="9"/>
        <w:rPr>
          <w:rFonts w:hint="eastAsia" w:ascii="宋体" w:hAnsi="宋体" w:cs="宋体"/>
          <w:b/>
          <w:color w:val="auto"/>
          <w:sz w:val="28"/>
          <w:szCs w:val="28"/>
          <w:highlight w:val="none"/>
        </w:rPr>
      </w:pPr>
    </w:p>
    <w:p w14:paraId="79540813">
      <w:pPr>
        <w:spacing w:line="240" w:lineRule="auto"/>
        <w:ind w:firstLine="0" w:firstLineChars="0"/>
        <w:outlineLvl w:val="9"/>
        <w:rPr>
          <w:rFonts w:hint="eastAsia" w:ascii="宋体" w:hAnsi="宋体" w:cs="宋体"/>
          <w:b/>
          <w:color w:val="auto"/>
          <w:sz w:val="28"/>
          <w:szCs w:val="28"/>
          <w:highlight w:val="none"/>
        </w:rPr>
      </w:pPr>
    </w:p>
    <w:p w14:paraId="5C7CCD9F">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.供应商依法缴纳社会保障资金的相关材料【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任意1个月的依法缴纳社会保障资金的缴费证明材料（如：专用收据、社会保险缴纳清单或者社保部门的证明）复印件</w:t>
      </w:r>
      <w:r>
        <w:rPr>
          <w:rFonts w:hint="eastAsia" w:ascii="宋体" w:hAnsi="宋体" w:cs="宋体"/>
          <w:b/>
          <w:color w:val="auto"/>
          <w:sz w:val="28"/>
          <w:szCs w:val="28"/>
          <w:highlight w:val="none"/>
          <w:lang w:val="en-US" w:eastAsia="zh-CN"/>
        </w:rPr>
        <w:t>或</w:t>
      </w:r>
      <w:r>
        <w:rPr>
          <w:rFonts w:hint="eastAsia" w:ascii="宋体" w:hAnsi="宋体" w:cs="宋体"/>
          <w:b/>
          <w:color w:val="auto"/>
          <w:sz w:val="28"/>
          <w:szCs w:val="28"/>
          <w:highlight w:val="none"/>
          <w:lang w:eastAsia="zh-CN"/>
        </w:rPr>
        <w:t>依法缴纳社会保障资金的承诺函</w:t>
      </w:r>
      <w:r>
        <w:rPr>
          <w:rFonts w:hint="eastAsia" w:ascii="宋体" w:hAnsi="宋体" w:cs="宋体"/>
          <w:b/>
          <w:color w:val="auto"/>
          <w:sz w:val="28"/>
          <w:szCs w:val="28"/>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4DBFFDA2">
      <w:pPr>
        <w:spacing w:line="240" w:lineRule="auto"/>
        <w:ind w:firstLine="0" w:firstLineChars="0"/>
        <w:outlineLvl w:val="9"/>
        <w:rPr>
          <w:rFonts w:hint="eastAsia" w:ascii="宋体" w:hAnsi="宋体" w:cs="宋体"/>
          <w:b/>
          <w:color w:val="auto"/>
          <w:sz w:val="28"/>
          <w:szCs w:val="28"/>
          <w:highlight w:val="none"/>
        </w:rPr>
      </w:pPr>
    </w:p>
    <w:p w14:paraId="60237322">
      <w:pPr>
        <w:pStyle w:val="23"/>
        <w:rPr>
          <w:rFonts w:hint="eastAsia"/>
          <w:color w:val="auto"/>
        </w:rPr>
      </w:pPr>
    </w:p>
    <w:p w14:paraId="38C5EE83">
      <w:pPr>
        <w:spacing w:line="240" w:lineRule="auto"/>
        <w:ind w:firstLine="0" w:firstLineChars="0"/>
        <w:outlineLvl w:val="9"/>
        <w:rPr>
          <w:rFonts w:hint="eastAsia" w:ascii="宋体" w:hAnsi="宋体" w:cs="宋体"/>
          <w:b/>
          <w:color w:val="auto"/>
          <w:sz w:val="28"/>
          <w:szCs w:val="28"/>
          <w:highlight w:val="none"/>
        </w:rPr>
      </w:pPr>
    </w:p>
    <w:p w14:paraId="321B8704">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.供应商财务状况报告【2023年度以来任意年度内的财务报表复印件，或者202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79CA7536">
      <w:pPr>
        <w:spacing w:line="240" w:lineRule="auto"/>
        <w:ind w:firstLine="0" w:firstLineChars="0"/>
        <w:outlineLvl w:val="9"/>
        <w:rPr>
          <w:rFonts w:hint="eastAsia" w:ascii="宋体" w:hAnsi="宋体" w:cs="宋体"/>
          <w:b/>
          <w:color w:val="auto"/>
          <w:sz w:val="28"/>
          <w:szCs w:val="28"/>
          <w:highlight w:val="none"/>
        </w:rPr>
      </w:pPr>
    </w:p>
    <w:p w14:paraId="0DB456B9">
      <w:pPr>
        <w:spacing w:line="240" w:lineRule="auto"/>
        <w:ind w:firstLine="0" w:firstLineChars="0"/>
        <w:outlineLvl w:val="9"/>
        <w:rPr>
          <w:rFonts w:hint="eastAsia" w:ascii="宋体" w:hAnsi="宋体" w:cs="宋体"/>
          <w:b/>
          <w:color w:val="auto"/>
          <w:sz w:val="28"/>
          <w:szCs w:val="28"/>
          <w:highlight w:val="none"/>
        </w:rPr>
      </w:pPr>
    </w:p>
    <w:p w14:paraId="6E29CE1E">
      <w:pPr>
        <w:spacing w:line="340" w:lineRule="exact"/>
        <w:ind w:firstLine="0" w:firstLineChars="0"/>
        <w:outlineLvl w:val="9"/>
        <w:rPr>
          <w:rFonts w:hint="eastAsia" w:ascii="宋体" w:hAnsi="宋体" w:cs="宋体"/>
          <w:b/>
          <w:color w:val="auto"/>
          <w:kern w:val="0"/>
          <w:sz w:val="28"/>
          <w:szCs w:val="28"/>
          <w:highlight w:val="none"/>
        </w:rPr>
      </w:pPr>
    </w:p>
    <w:p w14:paraId="582DE5C9">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.供应商参加政府采购活动前3年内在经营活动中没有重大违法记录及有关信用信息的书面声明（必须提供）</w:t>
      </w:r>
    </w:p>
    <w:p w14:paraId="72AC762D">
      <w:pPr>
        <w:spacing w:line="400" w:lineRule="exact"/>
        <w:ind w:left="480" w:leftChars="200" w:firstLine="157" w:firstLineChars="49"/>
        <w:outlineLvl w:val="9"/>
        <w:rPr>
          <w:rFonts w:hint="eastAsia" w:ascii="宋体" w:hAnsi="宋体" w:cs="宋体"/>
          <w:b/>
          <w:color w:val="auto"/>
          <w:kern w:val="0"/>
          <w:sz w:val="32"/>
          <w:szCs w:val="32"/>
          <w:highlight w:val="none"/>
        </w:rPr>
      </w:pPr>
    </w:p>
    <w:p w14:paraId="6DF10BB2">
      <w:pPr>
        <w:spacing w:line="400" w:lineRule="exact"/>
        <w:ind w:left="480" w:leftChars="200" w:firstLine="157" w:firstLineChars="49"/>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2620AECC">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782E9FB">
      <w:pPr>
        <w:snapToGrid w:val="0"/>
        <w:spacing w:line="400" w:lineRule="exact"/>
        <w:ind w:firstLine="0" w:firstLineChars="0"/>
        <w:outlineLvl w:val="9"/>
        <w:rPr>
          <w:rFonts w:hint="eastAsia" w:ascii="宋体" w:hAnsi="宋体" w:eastAsia="宋体" w:cs="宋体"/>
          <w:color w:val="auto"/>
          <w:kern w:val="0"/>
          <w:sz w:val="21"/>
          <w:szCs w:val="24"/>
          <w:highlight w:val="none"/>
          <w:lang w:eastAsia="zh-CN"/>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lang w:eastAsia="zh-CN"/>
        </w:rPr>
        <w:t>中佳信建设管理集团有限公司</w:t>
      </w:r>
    </w:p>
    <w:p w14:paraId="6BB9AFA1">
      <w:pPr>
        <w:spacing w:line="240" w:lineRule="auto"/>
        <w:ind w:firstLine="0" w:firstLineChars="0"/>
        <w:outlineLvl w:val="9"/>
        <w:rPr>
          <w:rFonts w:hint="eastAsia" w:ascii="宋体" w:hAnsi="宋体" w:cs="宋体"/>
          <w:color w:val="auto"/>
          <w:kern w:val="0"/>
          <w:sz w:val="21"/>
          <w:szCs w:val="24"/>
          <w:highlight w:val="none"/>
        </w:rPr>
      </w:pPr>
    </w:p>
    <w:p w14:paraId="22D8AA7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3CDB73C">
      <w:pPr>
        <w:spacing w:line="400" w:lineRule="exact"/>
        <w:ind w:firstLine="420"/>
        <w:outlineLvl w:val="9"/>
        <w:rPr>
          <w:rFonts w:hint="eastAsia" w:ascii="宋体" w:hAnsi="宋体" w:cs="宋体"/>
          <w:color w:val="auto"/>
          <w:kern w:val="0"/>
          <w:sz w:val="21"/>
          <w:szCs w:val="20"/>
          <w:highlight w:val="none"/>
        </w:rPr>
      </w:pPr>
    </w:p>
    <w:p w14:paraId="67BBE5D5">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电子签章</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388A7D1">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color w:val="auto"/>
          <w:sz w:val="21"/>
          <w:szCs w:val="20"/>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2AFA2A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EE490FC">
      <w:pPr>
        <w:spacing w:line="440" w:lineRule="exact"/>
        <w:ind w:firstLine="735" w:firstLineChars="350"/>
        <w:outlineLvl w:val="9"/>
        <w:rPr>
          <w:rFonts w:hint="eastAsia" w:ascii="宋体" w:hAnsi="宋体" w:cs="宋体"/>
          <w:color w:val="auto"/>
          <w:kern w:val="0"/>
          <w:sz w:val="21"/>
          <w:szCs w:val="21"/>
          <w:highlight w:val="none"/>
        </w:rPr>
      </w:pPr>
    </w:p>
    <w:p w14:paraId="4DA4A978">
      <w:pPr>
        <w:pStyle w:val="23"/>
        <w:rPr>
          <w:rFonts w:hint="eastAsia"/>
          <w:color w:val="auto"/>
        </w:rPr>
      </w:pPr>
    </w:p>
    <w:p w14:paraId="52A0BF3E">
      <w:pPr>
        <w:spacing w:line="240" w:lineRule="auto"/>
        <w:ind w:firstLine="0" w:firstLineChars="0"/>
        <w:jc w:val="left"/>
        <w:outlineLvl w:val="9"/>
        <w:rPr>
          <w:rFonts w:hint="eastAsia" w:ascii="宋体" w:hAnsi="宋体" w:cs="宋体"/>
          <w:b/>
          <w:color w:val="auto"/>
          <w:kern w:val="0"/>
          <w:sz w:val="28"/>
          <w:szCs w:val="28"/>
          <w:highlight w:val="none"/>
        </w:rPr>
      </w:pPr>
      <w:r>
        <w:rPr>
          <w:rFonts w:hint="eastAsia" w:ascii="宋体" w:hAnsi="宋体" w:cs="宋体"/>
          <w:b/>
          <w:color w:val="auto"/>
          <w:sz w:val="21"/>
          <w:szCs w:val="21"/>
          <w:highlight w:val="none"/>
        </w:rPr>
        <w:t>注：供应商参加政府采购活动前3年内在经营活动中没有重大违法记录及有关信用信息的书面声明须由法定代表人或相应的委托代理人签字（或电子签名），并加盖供应商电子签章。</w:t>
      </w:r>
    </w:p>
    <w:p w14:paraId="419AB778">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9</w:t>
      </w:r>
      <w:r>
        <w:rPr>
          <w:rFonts w:hint="eastAsia" w:ascii="宋体" w:hAnsi="宋体" w:cs="宋体"/>
          <w:b/>
          <w:color w:val="auto"/>
          <w:kern w:val="0"/>
          <w:sz w:val="28"/>
          <w:szCs w:val="28"/>
          <w:highlight w:val="none"/>
        </w:rPr>
        <w:t>.供应商参加本项目无围标串标行为的承诺函（必须提供）</w:t>
      </w:r>
    </w:p>
    <w:p w14:paraId="6C488630">
      <w:pPr>
        <w:spacing w:line="400" w:lineRule="exact"/>
        <w:ind w:firstLine="0" w:firstLineChars="0"/>
        <w:outlineLvl w:val="9"/>
        <w:rPr>
          <w:rFonts w:hint="eastAsia" w:ascii="宋体" w:hAnsi="宋体" w:cs="宋体"/>
          <w:b/>
          <w:color w:val="auto"/>
          <w:kern w:val="0"/>
          <w:sz w:val="32"/>
          <w:szCs w:val="32"/>
          <w:highlight w:val="none"/>
        </w:rPr>
      </w:pPr>
    </w:p>
    <w:p w14:paraId="27D3AECF">
      <w:pPr>
        <w:spacing w:line="400" w:lineRule="exact"/>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1CA82E8">
      <w:pPr>
        <w:spacing w:line="400" w:lineRule="exact"/>
        <w:ind w:firstLine="0" w:firstLineChars="0"/>
        <w:jc w:val="center"/>
        <w:outlineLvl w:val="9"/>
        <w:rPr>
          <w:rFonts w:hint="eastAsia" w:ascii="宋体" w:hAnsi="宋体" w:cs="宋体"/>
          <w:b/>
          <w:color w:val="auto"/>
          <w:kern w:val="0"/>
          <w:sz w:val="32"/>
          <w:szCs w:val="32"/>
          <w:highlight w:val="none"/>
        </w:rPr>
      </w:pPr>
    </w:p>
    <w:p w14:paraId="15509429">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087A64DD">
      <w:pPr>
        <w:spacing w:line="400" w:lineRule="exact"/>
        <w:ind w:firstLine="420"/>
        <w:outlineLvl w:val="9"/>
        <w:rPr>
          <w:rFonts w:hint="eastAsia" w:ascii="宋体" w:hAnsi="宋体" w:cs="宋体"/>
          <w:color w:val="auto"/>
          <w:kern w:val="0"/>
          <w:sz w:val="21"/>
          <w:szCs w:val="20"/>
          <w:highlight w:val="none"/>
        </w:rPr>
      </w:pPr>
    </w:p>
    <w:p w14:paraId="6B98AC8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3D6B2098">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0732600A">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37906E80">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62993389">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536E58C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D4B8511">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4C90F0F6">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6D2BD187">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1778C0E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7744253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22D60E3D">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0603D454">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0D3A950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419BAB5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1BAE100E">
      <w:pPr>
        <w:spacing w:line="240" w:lineRule="auto"/>
        <w:ind w:firstLine="0" w:firstLineChars="0"/>
        <w:outlineLvl w:val="9"/>
        <w:rPr>
          <w:rFonts w:hint="eastAsia" w:ascii="宋体" w:hAnsi="宋体" w:cs="宋体"/>
          <w:color w:val="auto"/>
          <w:sz w:val="21"/>
          <w:szCs w:val="24"/>
          <w:highlight w:val="none"/>
        </w:rPr>
      </w:pPr>
    </w:p>
    <w:p w14:paraId="3C2909ED">
      <w:pPr>
        <w:spacing w:line="240" w:lineRule="auto"/>
        <w:ind w:firstLine="0" w:firstLineChars="0"/>
        <w:outlineLvl w:val="9"/>
        <w:rPr>
          <w:rFonts w:hint="eastAsia" w:ascii="宋体" w:hAnsi="宋体" w:cs="宋体"/>
          <w:color w:val="auto"/>
          <w:sz w:val="21"/>
          <w:szCs w:val="24"/>
          <w:highlight w:val="none"/>
        </w:rPr>
      </w:pPr>
    </w:p>
    <w:p w14:paraId="2E3C73CE">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101EBC8">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74BA6B93">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051198">
      <w:pPr>
        <w:spacing w:line="400" w:lineRule="exact"/>
        <w:ind w:left="420" w:firstLine="0" w:firstLineChars="0"/>
        <w:jc w:val="center"/>
        <w:outlineLvl w:val="9"/>
        <w:rPr>
          <w:rFonts w:hint="eastAsia" w:ascii="宋体" w:hAnsi="宋体" w:cs="宋体"/>
          <w:b/>
          <w:color w:val="auto"/>
          <w:sz w:val="21"/>
          <w:szCs w:val="21"/>
          <w:highlight w:val="none"/>
        </w:rPr>
      </w:pPr>
    </w:p>
    <w:p w14:paraId="4F6E08E0">
      <w:pPr>
        <w:spacing w:line="24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注：供应商参加本项目无围标串标行为的承诺函须由法定代表人或相应的委托代理人签字（或电子签名），并加盖供应商电子签章。</w:t>
      </w:r>
    </w:p>
    <w:p w14:paraId="09C95E9B">
      <w:pPr>
        <w:spacing w:line="240" w:lineRule="auto"/>
        <w:ind w:firstLine="0" w:firstLineChars="0"/>
        <w:outlineLvl w:val="9"/>
        <w:rPr>
          <w:color w:val="auto"/>
          <w:sz w:val="21"/>
          <w:szCs w:val="24"/>
          <w:highlight w:val="none"/>
        </w:rPr>
      </w:pPr>
    </w:p>
    <w:p w14:paraId="6C61E2E7">
      <w:pPr>
        <w:spacing w:line="240" w:lineRule="auto"/>
        <w:ind w:firstLine="0" w:firstLineChars="0"/>
        <w:outlineLvl w:val="9"/>
        <w:rPr>
          <w:color w:val="auto"/>
          <w:sz w:val="21"/>
          <w:szCs w:val="24"/>
          <w:highlight w:val="none"/>
        </w:rPr>
      </w:pPr>
    </w:p>
    <w:p w14:paraId="0CEAFF8C">
      <w:pPr>
        <w:spacing w:line="240" w:lineRule="auto"/>
        <w:ind w:firstLine="0" w:firstLineChars="0"/>
        <w:outlineLvl w:val="9"/>
        <w:rPr>
          <w:color w:val="auto"/>
          <w:sz w:val="21"/>
          <w:szCs w:val="24"/>
          <w:highlight w:val="none"/>
        </w:rPr>
      </w:pPr>
    </w:p>
    <w:p w14:paraId="12C4F5C7">
      <w:pPr>
        <w:spacing w:line="240" w:lineRule="auto"/>
        <w:ind w:firstLine="0" w:firstLineChars="0"/>
        <w:outlineLvl w:val="9"/>
        <w:rPr>
          <w:color w:val="auto"/>
          <w:sz w:val="21"/>
          <w:szCs w:val="24"/>
          <w:highlight w:val="none"/>
        </w:rPr>
      </w:pPr>
    </w:p>
    <w:p w14:paraId="0CDBDFEB">
      <w:pPr>
        <w:spacing w:line="240" w:lineRule="auto"/>
        <w:ind w:firstLine="0" w:firstLineChars="0"/>
        <w:outlineLvl w:val="9"/>
        <w:rPr>
          <w:color w:val="auto"/>
          <w:sz w:val="21"/>
          <w:szCs w:val="24"/>
          <w:highlight w:val="none"/>
        </w:rPr>
      </w:pPr>
    </w:p>
    <w:p w14:paraId="6A7D377B">
      <w:pPr>
        <w:spacing w:line="240" w:lineRule="auto"/>
        <w:ind w:firstLine="0" w:firstLineChars="0"/>
        <w:outlineLvl w:val="9"/>
        <w:rPr>
          <w:color w:val="auto"/>
          <w:sz w:val="21"/>
          <w:szCs w:val="24"/>
          <w:highlight w:val="none"/>
        </w:rPr>
      </w:pPr>
    </w:p>
    <w:p w14:paraId="10D6DBA6">
      <w:pPr>
        <w:spacing w:line="240" w:lineRule="auto"/>
        <w:ind w:left="2940" w:firstLine="0" w:firstLineChars="0"/>
        <w:outlineLvl w:val="9"/>
        <w:rPr>
          <w:color w:val="auto"/>
          <w:sz w:val="21"/>
          <w:szCs w:val="24"/>
          <w:highlight w:val="none"/>
        </w:rPr>
      </w:pPr>
    </w:p>
    <w:p w14:paraId="0297BEAB">
      <w:pPr>
        <w:spacing w:line="36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rPr>
        <w:t>.供应商属于中小企业的相关证明材料（必须提供）</w:t>
      </w:r>
    </w:p>
    <w:p w14:paraId="2CF1B4EB">
      <w:pPr>
        <w:spacing w:line="360" w:lineRule="auto"/>
        <w:ind w:firstLine="480" w:firstLineChars="200"/>
        <w:outlineLvl w:val="9"/>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42C293DB">
      <w:pPr>
        <w:pStyle w:val="25"/>
        <w:outlineLvl w:val="9"/>
        <w:rPr>
          <w:rFonts w:hint="eastAsia" w:ascii="宋体" w:hAnsi="宋体"/>
          <w:b/>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p>
    <w:p w14:paraId="3FAD0ACA">
      <w:pPr>
        <w:pStyle w:val="25"/>
        <w:outlineLvl w:val="9"/>
        <w:rPr>
          <w:rFonts w:hint="eastAsia" w:ascii="宋体" w:hAnsi="宋体"/>
          <w:b/>
          <w:color w:val="auto"/>
          <w:sz w:val="28"/>
          <w:szCs w:val="28"/>
          <w:highlight w:val="none"/>
        </w:rPr>
      </w:pPr>
    </w:p>
    <w:p w14:paraId="0B9D2692">
      <w:pPr>
        <w:pStyle w:val="25"/>
        <w:outlineLvl w:val="9"/>
        <w:rPr>
          <w:rFonts w:hint="eastAsia" w:ascii="宋体" w:hAnsi="宋体"/>
          <w:color w:val="auto"/>
          <w:sz w:val="28"/>
          <w:szCs w:val="28"/>
          <w:highlight w:val="none"/>
        </w:rPr>
      </w:pPr>
      <w:r>
        <w:rPr>
          <w:rFonts w:hint="eastAsia" w:ascii="宋体" w:hAnsi="宋体"/>
          <w:b/>
          <w:color w:val="auto"/>
          <w:sz w:val="28"/>
          <w:szCs w:val="28"/>
          <w:highlight w:val="none"/>
        </w:rPr>
        <w:t>附件：</w:t>
      </w:r>
    </w:p>
    <w:p w14:paraId="4928B494">
      <w:pPr>
        <w:snapToGrid w:val="0"/>
        <w:spacing w:before="120" w:beforeLines="50" w:after="50" w:line="320" w:lineRule="exact"/>
        <w:ind w:firstLine="643"/>
        <w:jc w:val="center"/>
        <w:outlineLvl w:val="9"/>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3F9CF88B">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本公司郑重声明，根据《政府采购促进中小企业发展管理办法》（财库﹝2020﹞46 号）的规定，本公司参加</w:t>
      </w:r>
      <w:r>
        <w:rPr>
          <w:rFonts w:hint="eastAsia" w:ascii="宋体" w:hAnsi="宋体" w:cs="宋体"/>
          <w:color w:val="auto"/>
          <w:kern w:val="0"/>
          <w:sz w:val="24"/>
          <w:szCs w:val="24"/>
          <w:highlight w:val="none"/>
          <w:u w:val="single"/>
          <w:lang w:eastAsia="zh-CN"/>
        </w:rPr>
        <w:t>桂林市体育局</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lang w:eastAsia="zh-CN"/>
        </w:rPr>
        <w:t>桂林市体育局关于传统品牌赛事采购（重）</w:t>
      </w:r>
      <w:r>
        <w:rPr>
          <w:rFonts w:hint="eastAsia" w:ascii="宋体" w:hAnsi="宋体" w:cs="宋体"/>
          <w:color w:val="auto"/>
          <w:kern w:val="0"/>
          <w:sz w:val="24"/>
          <w:szCs w:val="24"/>
          <w:highlight w:val="none"/>
        </w:rPr>
        <w:t>采购活动，服务全部由符合政策要求的中小企业承接。相关企业的具体情况如下：</w:t>
      </w:r>
    </w:p>
    <w:p w14:paraId="516DEF1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桂林市体育局关于传统品牌赛事采购（重）</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行业；承接企业为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689B36E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1A8E70C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6636AAF2">
      <w:pPr>
        <w:tabs>
          <w:tab w:val="left" w:pos="4860"/>
        </w:tabs>
        <w:spacing w:line="588" w:lineRule="exact"/>
        <w:ind w:right="1560" w:firstLine="560"/>
        <w:jc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olor w:val="auto"/>
          <w:sz w:val="24"/>
          <w:szCs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kern w:val="0"/>
          <w:sz w:val="24"/>
          <w:szCs w:val="24"/>
          <w:highlight w:val="none"/>
        </w:rPr>
        <w:t xml:space="preserve">： </w:t>
      </w:r>
    </w:p>
    <w:p w14:paraId="56627174">
      <w:pPr>
        <w:snapToGrid w:val="0"/>
        <w:spacing w:before="120" w:beforeLines="50" w:after="50"/>
        <w:ind w:firstLine="56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D387D8D">
      <w:pPr>
        <w:snapToGrid w:val="0"/>
        <w:spacing w:before="120" w:beforeLines="50" w:after="50"/>
        <w:ind w:firstLine="360"/>
        <w:jc w:val="left"/>
        <w:outlineLvl w:val="9"/>
        <w:rPr>
          <w:rFonts w:hint="eastAsia" w:ascii="宋体" w:hAnsi="宋体" w:cs="宋体"/>
          <w:color w:val="auto"/>
          <w:kern w:val="0"/>
          <w:sz w:val="18"/>
          <w:szCs w:val="18"/>
          <w:highlight w:val="none"/>
        </w:rPr>
      </w:pPr>
    </w:p>
    <w:p w14:paraId="1C65F3E6">
      <w:pPr>
        <w:snapToGrid w:val="0"/>
        <w:spacing w:before="120" w:beforeLines="50" w:after="50"/>
        <w:ind w:firstLine="360"/>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注：《中小企业声明函》中从业人员、营业收入、资产总额填报上一年度数据，无上一年度数据的新成立企业可不填报。</w:t>
      </w:r>
    </w:p>
    <w:p w14:paraId="2205D618">
      <w:pPr>
        <w:pStyle w:val="25"/>
        <w:spacing w:line="400" w:lineRule="exact"/>
        <w:outlineLvl w:val="9"/>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28F9B2EA">
      <w:pPr>
        <w:pStyle w:val="11"/>
        <w:outlineLvl w:val="9"/>
        <w:rPr>
          <w:color w:val="auto"/>
          <w:highlight w:val="none"/>
          <w:lang w:val="en-GB"/>
        </w:rPr>
      </w:pPr>
    </w:p>
    <w:p w14:paraId="195FAEA2">
      <w:pPr>
        <w:pStyle w:val="170"/>
        <w:outlineLvl w:val="9"/>
        <w:rPr>
          <w:rFonts w:hint="eastAsia" w:hAnsi="宋体"/>
          <w:color w:val="auto"/>
          <w:sz w:val="28"/>
          <w:szCs w:val="28"/>
          <w:highlight w:val="none"/>
        </w:rPr>
      </w:pPr>
    </w:p>
    <w:p w14:paraId="3E7B2C40">
      <w:pPr>
        <w:pStyle w:val="25"/>
        <w:spacing w:line="400" w:lineRule="exact"/>
        <w:outlineLvl w:val="9"/>
        <w:rPr>
          <w:rFonts w:hint="eastAsia" w:ascii="宋体" w:hAnsi="宋体"/>
          <w:b/>
          <w:color w:val="auto"/>
          <w:sz w:val="28"/>
          <w:szCs w:val="28"/>
          <w:highlight w:val="none"/>
        </w:rPr>
      </w:pPr>
      <w:r>
        <w:rPr>
          <w:rFonts w:hint="eastAsia" w:ascii="宋体" w:hAnsi="宋体"/>
          <w:b/>
          <w:color w:val="auto"/>
          <w:sz w:val="28"/>
          <w:szCs w:val="28"/>
          <w:highlight w:val="none"/>
        </w:rPr>
        <w:t>（3）供应商如属于符合条件的残疾人福利性单位且承接本项目全部服务的，提供《残疾人福利性单位声明函》（并对声明的真实性负责）</w:t>
      </w:r>
    </w:p>
    <w:p w14:paraId="368D46A8">
      <w:pPr>
        <w:pStyle w:val="25"/>
        <w:ind w:firstLine="413" w:firstLineChars="147"/>
        <w:outlineLvl w:val="9"/>
        <w:rPr>
          <w:rFonts w:hint="eastAsia" w:ascii="宋体" w:hAnsi="宋体"/>
          <w:b/>
          <w:color w:val="auto"/>
          <w:sz w:val="28"/>
          <w:szCs w:val="28"/>
          <w:highlight w:val="none"/>
        </w:rPr>
      </w:pPr>
      <w:r>
        <w:rPr>
          <w:rFonts w:hint="eastAsia" w:ascii="宋体" w:hAnsi="宋体"/>
          <w:b/>
          <w:color w:val="auto"/>
          <w:sz w:val="28"/>
          <w:szCs w:val="28"/>
          <w:highlight w:val="none"/>
        </w:rPr>
        <w:t>附件：</w:t>
      </w:r>
    </w:p>
    <w:p w14:paraId="60476C17">
      <w:pPr>
        <w:pStyle w:val="25"/>
        <w:jc w:val="center"/>
        <w:outlineLvl w:val="9"/>
        <w:rPr>
          <w:rFonts w:hint="eastAsia" w:hAnsi="宋体"/>
          <w:b/>
          <w:bCs/>
          <w:color w:val="auto"/>
          <w:sz w:val="32"/>
          <w:szCs w:val="32"/>
          <w:highlight w:val="none"/>
        </w:rPr>
      </w:pPr>
      <w:r>
        <w:rPr>
          <w:rFonts w:hint="eastAsia" w:hAnsi="宋体"/>
          <w:b/>
          <w:bCs/>
          <w:color w:val="auto"/>
          <w:sz w:val="32"/>
          <w:szCs w:val="32"/>
          <w:highlight w:val="none"/>
        </w:rPr>
        <w:t>残疾人福利性单位声明函（格式）</w:t>
      </w:r>
    </w:p>
    <w:p w14:paraId="2C4E5D98">
      <w:pPr>
        <w:spacing w:line="588" w:lineRule="exact"/>
        <w:ind w:firstLine="626"/>
        <w:outlineLvl w:val="9"/>
        <w:rPr>
          <w:rFonts w:ascii="仿宋_GB2312" w:eastAsia="仿宋_GB2312"/>
          <w:b/>
          <w:color w:val="auto"/>
          <w:spacing w:val="6"/>
          <w:sz w:val="30"/>
          <w:szCs w:val="30"/>
          <w:highlight w:val="none"/>
        </w:rPr>
      </w:pPr>
    </w:p>
    <w:p w14:paraId="09C574CC">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D65D0F">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7896F531">
      <w:pPr>
        <w:spacing w:line="588" w:lineRule="exact"/>
        <w:ind w:firstLine="624"/>
        <w:outlineLvl w:val="9"/>
        <w:rPr>
          <w:rFonts w:hint="eastAsia" w:ascii="宋体" w:hAnsi="宋体"/>
          <w:color w:val="auto"/>
          <w:spacing w:val="6"/>
          <w:sz w:val="30"/>
          <w:szCs w:val="30"/>
          <w:highlight w:val="none"/>
        </w:rPr>
      </w:pPr>
    </w:p>
    <w:p w14:paraId="1E5A0DEF">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7D8CBE96">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44C1DA97">
      <w:pPr>
        <w:spacing w:line="340" w:lineRule="exact"/>
        <w:ind w:firstLine="2160" w:firstLineChars="900"/>
        <w:outlineLvl w:val="9"/>
        <w:rPr>
          <w:rFonts w:hint="eastAsia" w:hAnsi="宋体"/>
          <w:color w:val="auto"/>
          <w:highlight w:val="none"/>
          <w:u w:val="single"/>
        </w:rPr>
      </w:pPr>
    </w:p>
    <w:p w14:paraId="1514BD57">
      <w:pPr>
        <w:spacing w:line="500" w:lineRule="exact"/>
        <w:ind w:firstLine="422"/>
        <w:outlineLvl w:val="9"/>
        <w:rPr>
          <w:rFonts w:hint="eastAsia" w:ascii="宋体" w:hAnsi="宋体" w:cs="宋体"/>
          <w:b/>
          <w:color w:val="auto"/>
          <w:kern w:val="0"/>
          <w:sz w:val="21"/>
          <w:szCs w:val="21"/>
          <w:highlight w:val="none"/>
        </w:rPr>
      </w:pPr>
    </w:p>
    <w:p w14:paraId="74475C01">
      <w:pPr>
        <w:spacing w:line="500" w:lineRule="exact"/>
        <w:ind w:firstLine="422"/>
        <w:outlineLvl w:val="9"/>
        <w:rPr>
          <w:rFonts w:hint="eastAsia" w:ascii="宋体" w:hAnsi="宋体" w:cs="宋体"/>
          <w:b/>
          <w:color w:val="auto"/>
          <w:kern w:val="0"/>
          <w:sz w:val="21"/>
          <w:szCs w:val="21"/>
          <w:highlight w:val="none"/>
        </w:rPr>
      </w:pPr>
    </w:p>
    <w:p w14:paraId="185004DA">
      <w:pPr>
        <w:spacing w:line="50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010F94A5">
      <w:pPr>
        <w:spacing w:line="340" w:lineRule="exact"/>
        <w:ind w:firstLine="0" w:firstLineChars="0"/>
        <w:outlineLvl w:val="9"/>
        <w:rPr>
          <w:rFonts w:hint="eastAsia" w:ascii="宋体" w:hAnsi="宋体"/>
          <w:b/>
          <w:color w:val="auto"/>
          <w:kern w:val="0"/>
          <w:sz w:val="32"/>
          <w:szCs w:val="32"/>
          <w:highlight w:val="none"/>
        </w:rPr>
      </w:pPr>
      <w:r>
        <w:rPr>
          <w:rFonts w:ascii="宋体" w:hAnsi="宋体" w:cs="宋体"/>
          <w:b/>
          <w:color w:val="auto"/>
          <w:kern w:val="0"/>
          <w:sz w:val="28"/>
          <w:szCs w:val="28"/>
          <w:highlight w:val="none"/>
        </w:rPr>
        <w:br w:type="page"/>
      </w:r>
      <w:r>
        <w:rPr>
          <w:rFonts w:hint="eastAsia" w:ascii="宋体" w:hAnsi="宋体"/>
          <w:b/>
          <w:color w:val="auto"/>
          <w:kern w:val="0"/>
          <w:sz w:val="32"/>
          <w:szCs w:val="32"/>
          <w:highlight w:val="none"/>
        </w:rPr>
        <w:t>（二）符合性响应证明材料目录</w:t>
      </w:r>
    </w:p>
    <w:p w14:paraId="763068DB">
      <w:pPr>
        <w:tabs>
          <w:tab w:val="left" w:pos="1305"/>
        </w:tabs>
        <w:spacing w:line="440" w:lineRule="exact"/>
        <w:ind w:firstLine="420"/>
        <w:outlineLvl w:val="9"/>
        <w:rPr>
          <w:rFonts w:hint="eastAsia" w:ascii="宋体" w:hAnsi="宋体"/>
          <w:color w:val="auto"/>
          <w:kern w:val="0"/>
          <w:sz w:val="21"/>
          <w:szCs w:val="21"/>
          <w:highlight w:val="none"/>
        </w:rPr>
      </w:pPr>
    </w:p>
    <w:p w14:paraId="7AF4733D">
      <w:pPr>
        <w:tabs>
          <w:tab w:val="left" w:pos="1305"/>
        </w:tabs>
        <w:spacing w:line="520" w:lineRule="exact"/>
        <w:ind w:firstLine="720" w:firstLineChars="300"/>
        <w:outlineLvl w:val="9"/>
        <w:rPr>
          <w:rFonts w:hint="eastAsia" w:ascii="宋体" w:hAnsi="宋体" w:cs="宋体"/>
          <w:b/>
          <w:color w:val="auto"/>
          <w:kern w:val="0"/>
          <w:highlight w:val="none"/>
        </w:rPr>
      </w:pPr>
      <w:r>
        <w:rPr>
          <w:rFonts w:hint="eastAsia" w:ascii="宋体" w:hAnsi="宋体" w:cs="宋体"/>
          <w:color w:val="auto"/>
          <w:kern w:val="0"/>
          <w:highlight w:val="none"/>
        </w:rPr>
        <w:t>1.磋商报价表</w:t>
      </w:r>
      <w:r>
        <w:rPr>
          <w:rFonts w:hint="eastAsia" w:ascii="宋体" w:hAnsi="宋体" w:cs="宋体"/>
          <w:b/>
          <w:color w:val="auto"/>
          <w:kern w:val="0"/>
          <w:highlight w:val="none"/>
        </w:rPr>
        <w:t>（必须提供）</w:t>
      </w:r>
    </w:p>
    <w:p w14:paraId="465F5A4B">
      <w:pPr>
        <w:tabs>
          <w:tab w:val="left" w:pos="1305"/>
        </w:tabs>
        <w:spacing w:line="520" w:lineRule="exact"/>
        <w:ind w:firstLine="720" w:firstLineChars="300"/>
        <w:outlineLvl w:val="9"/>
        <w:rPr>
          <w:rFonts w:hint="eastAsia" w:ascii="宋体" w:hAnsi="宋体" w:cs="宋体"/>
          <w:color w:val="auto"/>
          <w:kern w:val="0"/>
          <w:highlight w:val="none"/>
        </w:rPr>
      </w:pPr>
      <w:r>
        <w:rPr>
          <w:rFonts w:hint="eastAsia" w:ascii="宋体" w:hAnsi="宋体" w:cs="宋体"/>
          <w:color w:val="auto"/>
          <w:kern w:val="0"/>
          <w:highlight w:val="none"/>
        </w:rPr>
        <w:t>2.服务内容</w:t>
      </w:r>
      <w:r>
        <w:rPr>
          <w:rFonts w:hint="eastAsia" w:ascii="宋体" w:hAnsi="宋体" w:cs="宋体"/>
          <w:color w:val="auto"/>
          <w:kern w:val="0"/>
          <w:highlight w:val="none"/>
          <w:lang w:val="en-US" w:eastAsia="zh-CN"/>
        </w:rPr>
        <w:t>及</w:t>
      </w:r>
      <w:r>
        <w:rPr>
          <w:rFonts w:hint="eastAsia" w:ascii="宋体" w:hAnsi="宋体" w:cs="宋体"/>
          <w:color w:val="auto"/>
          <w:kern w:val="0"/>
          <w:highlight w:val="none"/>
        </w:rPr>
        <w:t>要求响应表</w:t>
      </w:r>
      <w:r>
        <w:rPr>
          <w:rFonts w:hint="eastAsia" w:ascii="宋体" w:hAnsi="宋体" w:cs="宋体"/>
          <w:b/>
          <w:color w:val="auto"/>
          <w:kern w:val="0"/>
          <w:highlight w:val="none"/>
        </w:rPr>
        <w:t>（必须提供）</w:t>
      </w:r>
    </w:p>
    <w:p w14:paraId="2906C78F">
      <w:pPr>
        <w:pStyle w:val="25"/>
        <w:spacing w:line="320" w:lineRule="exact"/>
        <w:outlineLvl w:val="9"/>
        <w:rPr>
          <w:rFonts w:hint="eastAsia" w:hAnsi="宋体"/>
          <w:b/>
          <w:color w:val="auto"/>
          <w:kern w:val="0"/>
          <w:sz w:val="28"/>
          <w:szCs w:val="28"/>
          <w:highlight w:val="none"/>
        </w:rPr>
      </w:pPr>
    </w:p>
    <w:p w14:paraId="0CD0A772">
      <w:pPr>
        <w:spacing w:line="320" w:lineRule="exact"/>
        <w:ind w:firstLine="0" w:firstLineChars="0"/>
        <w:outlineLvl w:val="9"/>
        <w:rPr>
          <w:rFonts w:hint="eastAsia" w:ascii="宋体" w:hAnsi="宋体"/>
          <w:b/>
          <w:color w:val="auto"/>
          <w:kern w:val="0"/>
          <w:sz w:val="28"/>
          <w:szCs w:val="28"/>
          <w:highlight w:val="none"/>
        </w:rPr>
      </w:pPr>
    </w:p>
    <w:p w14:paraId="71D0250E">
      <w:pPr>
        <w:spacing w:line="320" w:lineRule="exact"/>
        <w:ind w:firstLine="0" w:firstLineChars="0"/>
        <w:outlineLvl w:val="9"/>
        <w:rPr>
          <w:rFonts w:hint="eastAsia" w:ascii="宋体" w:hAnsi="宋体"/>
          <w:b/>
          <w:color w:val="auto"/>
          <w:kern w:val="0"/>
          <w:sz w:val="28"/>
          <w:szCs w:val="28"/>
          <w:highlight w:val="none"/>
        </w:rPr>
      </w:pPr>
    </w:p>
    <w:p w14:paraId="5895F50D">
      <w:pPr>
        <w:spacing w:line="320" w:lineRule="exact"/>
        <w:ind w:firstLine="0" w:firstLineChars="0"/>
        <w:outlineLvl w:val="9"/>
        <w:rPr>
          <w:rFonts w:hint="eastAsia" w:ascii="宋体" w:hAnsi="宋体"/>
          <w:b/>
          <w:color w:val="auto"/>
          <w:kern w:val="0"/>
          <w:sz w:val="28"/>
          <w:szCs w:val="28"/>
          <w:highlight w:val="none"/>
        </w:rPr>
      </w:pPr>
    </w:p>
    <w:p w14:paraId="5309377C">
      <w:pPr>
        <w:spacing w:line="320" w:lineRule="exact"/>
        <w:ind w:firstLine="0" w:firstLineChars="0"/>
        <w:outlineLvl w:val="9"/>
        <w:rPr>
          <w:rFonts w:hint="eastAsia" w:ascii="宋体" w:hAnsi="宋体"/>
          <w:b/>
          <w:color w:val="auto"/>
          <w:kern w:val="0"/>
          <w:sz w:val="28"/>
          <w:szCs w:val="28"/>
          <w:highlight w:val="none"/>
        </w:rPr>
      </w:pPr>
    </w:p>
    <w:p w14:paraId="4A962E88">
      <w:pPr>
        <w:spacing w:line="320" w:lineRule="exact"/>
        <w:ind w:firstLine="0" w:firstLineChars="0"/>
        <w:outlineLvl w:val="9"/>
        <w:rPr>
          <w:rFonts w:hint="eastAsia" w:ascii="宋体" w:hAnsi="宋体"/>
          <w:b/>
          <w:color w:val="auto"/>
          <w:kern w:val="0"/>
          <w:sz w:val="28"/>
          <w:szCs w:val="28"/>
          <w:highlight w:val="none"/>
        </w:rPr>
      </w:pPr>
    </w:p>
    <w:p w14:paraId="4D17369F">
      <w:pPr>
        <w:spacing w:line="320" w:lineRule="exact"/>
        <w:ind w:firstLine="0" w:firstLineChars="0"/>
        <w:outlineLvl w:val="9"/>
        <w:rPr>
          <w:rFonts w:hint="eastAsia" w:ascii="宋体" w:hAnsi="宋体"/>
          <w:b/>
          <w:color w:val="auto"/>
          <w:kern w:val="0"/>
          <w:sz w:val="28"/>
          <w:szCs w:val="28"/>
          <w:highlight w:val="none"/>
        </w:rPr>
      </w:pPr>
    </w:p>
    <w:p w14:paraId="5FB93AA9">
      <w:pPr>
        <w:spacing w:line="320" w:lineRule="exact"/>
        <w:ind w:firstLine="0" w:firstLineChars="0"/>
        <w:outlineLvl w:val="9"/>
        <w:rPr>
          <w:rFonts w:hint="eastAsia" w:ascii="宋体" w:hAnsi="宋体"/>
          <w:b/>
          <w:color w:val="auto"/>
          <w:kern w:val="0"/>
          <w:sz w:val="28"/>
          <w:szCs w:val="28"/>
          <w:highlight w:val="none"/>
        </w:rPr>
      </w:pPr>
    </w:p>
    <w:p w14:paraId="06283095">
      <w:pPr>
        <w:spacing w:line="320" w:lineRule="exact"/>
        <w:ind w:firstLine="0" w:firstLineChars="0"/>
        <w:outlineLvl w:val="9"/>
        <w:rPr>
          <w:rFonts w:hint="eastAsia" w:ascii="宋体" w:hAnsi="宋体"/>
          <w:b/>
          <w:color w:val="auto"/>
          <w:kern w:val="0"/>
          <w:sz w:val="28"/>
          <w:szCs w:val="28"/>
          <w:highlight w:val="none"/>
        </w:rPr>
      </w:pPr>
    </w:p>
    <w:p w14:paraId="2EE04D2C">
      <w:pPr>
        <w:spacing w:line="320" w:lineRule="exact"/>
        <w:ind w:firstLine="0" w:firstLineChars="0"/>
        <w:outlineLvl w:val="9"/>
        <w:rPr>
          <w:rFonts w:hint="eastAsia" w:ascii="宋体" w:hAnsi="宋体"/>
          <w:b/>
          <w:color w:val="auto"/>
          <w:kern w:val="0"/>
          <w:sz w:val="28"/>
          <w:szCs w:val="28"/>
          <w:highlight w:val="none"/>
        </w:rPr>
      </w:pPr>
    </w:p>
    <w:p w14:paraId="1DF20C2A">
      <w:pPr>
        <w:spacing w:line="320" w:lineRule="exact"/>
        <w:ind w:firstLine="0" w:firstLineChars="0"/>
        <w:outlineLvl w:val="9"/>
        <w:rPr>
          <w:rFonts w:hint="eastAsia" w:ascii="宋体" w:hAnsi="宋体"/>
          <w:b/>
          <w:color w:val="auto"/>
          <w:kern w:val="0"/>
          <w:sz w:val="28"/>
          <w:szCs w:val="28"/>
          <w:highlight w:val="none"/>
        </w:rPr>
      </w:pPr>
    </w:p>
    <w:p w14:paraId="4802C151">
      <w:pPr>
        <w:spacing w:line="320" w:lineRule="exact"/>
        <w:ind w:firstLine="0" w:firstLineChars="0"/>
        <w:outlineLvl w:val="9"/>
        <w:rPr>
          <w:rFonts w:hint="eastAsia" w:ascii="宋体" w:hAnsi="宋体"/>
          <w:b/>
          <w:color w:val="auto"/>
          <w:kern w:val="0"/>
          <w:sz w:val="28"/>
          <w:szCs w:val="28"/>
          <w:highlight w:val="none"/>
        </w:rPr>
      </w:pPr>
    </w:p>
    <w:p w14:paraId="0F092322">
      <w:pPr>
        <w:spacing w:line="320" w:lineRule="exact"/>
        <w:ind w:firstLine="0" w:firstLineChars="0"/>
        <w:outlineLvl w:val="9"/>
        <w:rPr>
          <w:rFonts w:hint="eastAsia" w:ascii="宋体" w:hAnsi="宋体"/>
          <w:b/>
          <w:color w:val="auto"/>
          <w:kern w:val="0"/>
          <w:sz w:val="28"/>
          <w:szCs w:val="28"/>
          <w:highlight w:val="none"/>
        </w:rPr>
      </w:pPr>
    </w:p>
    <w:p w14:paraId="2C3D0831">
      <w:pPr>
        <w:spacing w:line="320" w:lineRule="exact"/>
        <w:ind w:firstLine="0" w:firstLineChars="0"/>
        <w:outlineLvl w:val="9"/>
        <w:rPr>
          <w:rFonts w:hint="eastAsia" w:ascii="宋体" w:hAnsi="宋体"/>
          <w:b/>
          <w:color w:val="auto"/>
          <w:kern w:val="0"/>
          <w:sz w:val="28"/>
          <w:szCs w:val="28"/>
          <w:highlight w:val="none"/>
        </w:rPr>
      </w:pPr>
    </w:p>
    <w:p w14:paraId="0CAA2845">
      <w:pPr>
        <w:spacing w:line="320" w:lineRule="exact"/>
        <w:ind w:firstLine="0" w:firstLineChars="0"/>
        <w:outlineLvl w:val="9"/>
        <w:rPr>
          <w:rFonts w:hint="eastAsia" w:ascii="宋体" w:hAnsi="宋体"/>
          <w:b/>
          <w:color w:val="auto"/>
          <w:kern w:val="0"/>
          <w:sz w:val="28"/>
          <w:szCs w:val="28"/>
          <w:highlight w:val="none"/>
        </w:rPr>
      </w:pPr>
    </w:p>
    <w:p w14:paraId="1749143C">
      <w:pPr>
        <w:spacing w:line="320" w:lineRule="exact"/>
        <w:ind w:firstLine="0" w:firstLineChars="0"/>
        <w:outlineLvl w:val="9"/>
        <w:rPr>
          <w:rFonts w:hint="eastAsia" w:ascii="宋体" w:hAnsi="宋体"/>
          <w:b/>
          <w:color w:val="auto"/>
          <w:kern w:val="0"/>
          <w:sz w:val="28"/>
          <w:szCs w:val="28"/>
          <w:highlight w:val="none"/>
        </w:rPr>
      </w:pPr>
    </w:p>
    <w:p w14:paraId="084DC1AB">
      <w:pPr>
        <w:spacing w:line="320" w:lineRule="exact"/>
        <w:ind w:firstLine="0" w:firstLineChars="0"/>
        <w:outlineLvl w:val="9"/>
        <w:rPr>
          <w:rFonts w:hint="eastAsia" w:ascii="宋体" w:hAnsi="宋体"/>
          <w:b/>
          <w:color w:val="auto"/>
          <w:kern w:val="0"/>
          <w:sz w:val="28"/>
          <w:szCs w:val="28"/>
          <w:highlight w:val="none"/>
        </w:rPr>
      </w:pPr>
    </w:p>
    <w:p w14:paraId="41A3A15B">
      <w:pPr>
        <w:spacing w:line="320" w:lineRule="exact"/>
        <w:ind w:firstLine="0" w:firstLineChars="0"/>
        <w:outlineLvl w:val="9"/>
        <w:rPr>
          <w:rFonts w:hint="eastAsia" w:ascii="宋体" w:hAnsi="宋体"/>
          <w:b/>
          <w:color w:val="auto"/>
          <w:kern w:val="0"/>
          <w:sz w:val="28"/>
          <w:szCs w:val="28"/>
          <w:highlight w:val="none"/>
        </w:rPr>
      </w:pPr>
    </w:p>
    <w:p w14:paraId="3F1D8AEF">
      <w:pPr>
        <w:spacing w:line="320" w:lineRule="exact"/>
        <w:ind w:firstLine="0" w:firstLineChars="0"/>
        <w:outlineLvl w:val="9"/>
        <w:rPr>
          <w:rFonts w:hint="eastAsia" w:ascii="宋体" w:hAnsi="宋体"/>
          <w:b/>
          <w:color w:val="auto"/>
          <w:kern w:val="0"/>
          <w:sz w:val="28"/>
          <w:szCs w:val="28"/>
          <w:highlight w:val="none"/>
        </w:rPr>
      </w:pPr>
    </w:p>
    <w:p w14:paraId="35A3337F">
      <w:pPr>
        <w:spacing w:line="320" w:lineRule="exact"/>
        <w:ind w:firstLine="0" w:firstLineChars="0"/>
        <w:outlineLvl w:val="9"/>
        <w:rPr>
          <w:rFonts w:hint="eastAsia" w:ascii="宋体" w:hAnsi="宋体"/>
          <w:b/>
          <w:color w:val="auto"/>
          <w:kern w:val="0"/>
          <w:sz w:val="28"/>
          <w:szCs w:val="28"/>
          <w:highlight w:val="none"/>
        </w:rPr>
      </w:pPr>
    </w:p>
    <w:p w14:paraId="136F5635">
      <w:pPr>
        <w:spacing w:line="320" w:lineRule="exact"/>
        <w:ind w:firstLine="0" w:firstLineChars="0"/>
        <w:outlineLvl w:val="9"/>
        <w:rPr>
          <w:rFonts w:hint="eastAsia" w:ascii="宋体" w:hAnsi="宋体"/>
          <w:b/>
          <w:color w:val="auto"/>
          <w:kern w:val="0"/>
          <w:sz w:val="28"/>
          <w:szCs w:val="28"/>
          <w:highlight w:val="none"/>
        </w:rPr>
      </w:pPr>
    </w:p>
    <w:p w14:paraId="77779C60">
      <w:pPr>
        <w:spacing w:line="320" w:lineRule="exact"/>
        <w:ind w:firstLine="0" w:firstLineChars="0"/>
        <w:outlineLvl w:val="9"/>
        <w:rPr>
          <w:rFonts w:hint="eastAsia" w:ascii="宋体" w:hAnsi="宋体"/>
          <w:b/>
          <w:color w:val="auto"/>
          <w:kern w:val="0"/>
          <w:sz w:val="28"/>
          <w:szCs w:val="28"/>
          <w:highlight w:val="none"/>
        </w:rPr>
      </w:pPr>
    </w:p>
    <w:p w14:paraId="79487F84">
      <w:pPr>
        <w:spacing w:line="320" w:lineRule="exact"/>
        <w:ind w:firstLine="0" w:firstLineChars="0"/>
        <w:outlineLvl w:val="9"/>
        <w:rPr>
          <w:rFonts w:hint="eastAsia" w:ascii="宋体" w:hAnsi="宋体"/>
          <w:b/>
          <w:color w:val="auto"/>
          <w:kern w:val="0"/>
          <w:sz w:val="28"/>
          <w:szCs w:val="28"/>
          <w:highlight w:val="none"/>
        </w:rPr>
      </w:pPr>
    </w:p>
    <w:p w14:paraId="5B3D4F5D">
      <w:pPr>
        <w:spacing w:line="320" w:lineRule="exact"/>
        <w:ind w:firstLine="0" w:firstLineChars="0"/>
        <w:outlineLvl w:val="9"/>
        <w:rPr>
          <w:rFonts w:hint="eastAsia" w:ascii="宋体" w:hAnsi="宋体"/>
          <w:b/>
          <w:color w:val="auto"/>
          <w:kern w:val="0"/>
          <w:sz w:val="28"/>
          <w:szCs w:val="28"/>
          <w:highlight w:val="none"/>
        </w:rPr>
      </w:pPr>
    </w:p>
    <w:p w14:paraId="19E4F991">
      <w:pPr>
        <w:spacing w:line="320" w:lineRule="exact"/>
        <w:ind w:firstLine="0" w:firstLineChars="0"/>
        <w:outlineLvl w:val="9"/>
        <w:rPr>
          <w:rFonts w:hint="eastAsia" w:ascii="宋体" w:hAnsi="宋体"/>
          <w:b/>
          <w:color w:val="auto"/>
          <w:kern w:val="0"/>
          <w:sz w:val="28"/>
          <w:szCs w:val="28"/>
          <w:highlight w:val="none"/>
        </w:rPr>
      </w:pPr>
    </w:p>
    <w:p w14:paraId="3518F755">
      <w:pPr>
        <w:spacing w:line="320" w:lineRule="exact"/>
        <w:ind w:firstLine="0" w:firstLineChars="0"/>
        <w:outlineLvl w:val="9"/>
        <w:rPr>
          <w:rFonts w:hint="eastAsia" w:ascii="宋体" w:hAnsi="宋体"/>
          <w:b/>
          <w:color w:val="auto"/>
          <w:kern w:val="0"/>
          <w:sz w:val="28"/>
          <w:szCs w:val="28"/>
          <w:highlight w:val="none"/>
        </w:rPr>
      </w:pPr>
    </w:p>
    <w:p w14:paraId="5ABFF048">
      <w:pPr>
        <w:spacing w:line="320" w:lineRule="exact"/>
        <w:ind w:firstLine="0" w:firstLineChars="0"/>
        <w:outlineLvl w:val="9"/>
        <w:rPr>
          <w:rFonts w:hint="eastAsia" w:ascii="宋体" w:hAnsi="宋体"/>
          <w:b/>
          <w:color w:val="auto"/>
          <w:kern w:val="0"/>
          <w:sz w:val="28"/>
          <w:szCs w:val="28"/>
          <w:highlight w:val="none"/>
        </w:rPr>
      </w:pPr>
    </w:p>
    <w:p w14:paraId="60FB224E">
      <w:pPr>
        <w:spacing w:line="320" w:lineRule="exact"/>
        <w:ind w:firstLine="0" w:firstLineChars="0"/>
        <w:outlineLvl w:val="9"/>
        <w:rPr>
          <w:rFonts w:hint="eastAsia" w:ascii="宋体" w:hAnsi="宋体"/>
          <w:b/>
          <w:color w:val="auto"/>
          <w:kern w:val="0"/>
          <w:sz w:val="28"/>
          <w:szCs w:val="28"/>
          <w:highlight w:val="none"/>
        </w:rPr>
      </w:pPr>
    </w:p>
    <w:p w14:paraId="31161229">
      <w:pPr>
        <w:spacing w:line="320" w:lineRule="exact"/>
        <w:ind w:firstLine="0" w:firstLineChars="0"/>
        <w:outlineLvl w:val="9"/>
        <w:rPr>
          <w:rFonts w:hint="eastAsia" w:ascii="宋体" w:hAnsi="宋体"/>
          <w:b/>
          <w:color w:val="auto"/>
          <w:kern w:val="0"/>
          <w:sz w:val="28"/>
          <w:szCs w:val="28"/>
          <w:highlight w:val="none"/>
        </w:rPr>
      </w:pPr>
    </w:p>
    <w:p w14:paraId="788F3700">
      <w:pPr>
        <w:spacing w:line="320" w:lineRule="exact"/>
        <w:ind w:firstLine="0" w:firstLineChars="0"/>
        <w:outlineLvl w:val="9"/>
        <w:rPr>
          <w:rFonts w:hint="eastAsia" w:ascii="宋体" w:hAnsi="宋体"/>
          <w:b/>
          <w:color w:val="auto"/>
          <w:kern w:val="0"/>
          <w:sz w:val="28"/>
          <w:szCs w:val="28"/>
          <w:highlight w:val="none"/>
        </w:rPr>
      </w:pPr>
    </w:p>
    <w:p w14:paraId="2E3019D7">
      <w:pPr>
        <w:spacing w:line="320" w:lineRule="exact"/>
        <w:ind w:firstLine="0" w:firstLineChars="0"/>
        <w:outlineLvl w:val="9"/>
        <w:rPr>
          <w:rFonts w:hint="eastAsia" w:ascii="宋体" w:hAnsi="宋体"/>
          <w:b/>
          <w:color w:val="auto"/>
          <w:kern w:val="0"/>
          <w:sz w:val="28"/>
          <w:szCs w:val="28"/>
          <w:highlight w:val="none"/>
        </w:rPr>
      </w:pPr>
    </w:p>
    <w:p w14:paraId="5B62C900">
      <w:pPr>
        <w:spacing w:line="320" w:lineRule="exact"/>
        <w:ind w:firstLine="0" w:firstLineChars="0"/>
        <w:outlineLvl w:val="9"/>
        <w:rPr>
          <w:rFonts w:hint="eastAsia" w:ascii="宋体" w:hAnsi="宋体"/>
          <w:b/>
          <w:color w:val="auto"/>
          <w:kern w:val="0"/>
          <w:sz w:val="28"/>
          <w:szCs w:val="28"/>
          <w:highlight w:val="none"/>
        </w:rPr>
      </w:pPr>
    </w:p>
    <w:p w14:paraId="1DF35FF8">
      <w:pPr>
        <w:spacing w:line="320" w:lineRule="exact"/>
        <w:ind w:firstLine="0" w:firstLineChars="0"/>
        <w:outlineLvl w:val="9"/>
        <w:rPr>
          <w:rFonts w:hint="eastAsia" w:ascii="宋体" w:hAnsi="宋体"/>
          <w:b/>
          <w:color w:val="auto"/>
          <w:kern w:val="0"/>
          <w:sz w:val="28"/>
          <w:szCs w:val="28"/>
          <w:highlight w:val="none"/>
        </w:rPr>
      </w:pPr>
    </w:p>
    <w:p w14:paraId="54EB465A">
      <w:pPr>
        <w:pStyle w:val="18"/>
        <w:outlineLvl w:val="9"/>
        <w:rPr>
          <w:rFonts w:hint="eastAsia"/>
          <w:b/>
          <w:color w:val="auto"/>
          <w:sz w:val="28"/>
          <w:szCs w:val="28"/>
          <w:highlight w:val="none"/>
        </w:rPr>
      </w:pPr>
    </w:p>
    <w:p w14:paraId="6ECD4708">
      <w:pPr>
        <w:pStyle w:val="44"/>
        <w:ind w:left="480"/>
        <w:outlineLvl w:val="9"/>
        <w:rPr>
          <w:color w:val="auto"/>
          <w:highlight w:val="none"/>
        </w:rPr>
      </w:pPr>
    </w:p>
    <w:p w14:paraId="309365F9">
      <w:pPr>
        <w:spacing w:line="320" w:lineRule="exact"/>
        <w:ind w:firstLine="0" w:firstLineChars="0"/>
        <w:outlineLvl w:val="9"/>
        <w:rPr>
          <w:rFonts w:hint="eastAsia" w:ascii="宋体" w:hAnsi="宋体"/>
          <w:b/>
          <w:color w:val="auto"/>
          <w:kern w:val="0"/>
          <w:sz w:val="28"/>
          <w:szCs w:val="28"/>
          <w:highlight w:val="none"/>
        </w:rPr>
      </w:pPr>
    </w:p>
    <w:p w14:paraId="136828A3">
      <w:pPr>
        <w:spacing w:line="320" w:lineRule="exact"/>
        <w:ind w:firstLine="0" w:firstLineChars="0"/>
        <w:outlineLvl w:val="9"/>
        <w:rPr>
          <w:rFonts w:hint="eastAsia" w:ascii="宋体" w:hAnsi="宋体" w:cs="宋体"/>
          <w:b/>
          <w:color w:val="auto"/>
          <w:kern w:val="0"/>
          <w:sz w:val="28"/>
          <w:szCs w:val="28"/>
          <w:highlight w:val="none"/>
        </w:rPr>
      </w:pPr>
    </w:p>
    <w:p w14:paraId="267C18D4">
      <w:pPr>
        <w:spacing w:line="32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1.磋商报价表（必须提供）</w:t>
      </w:r>
    </w:p>
    <w:p w14:paraId="6EFCC041">
      <w:pPr>
        <w:spacing w:line="300" w:lineRule="exact"/>
        <w:ind w:left="420" w:firstLine="0" w:firstLineChars="0"/>
        <w:jc w:val="left"/>
        <w:outlineLvl w:val="9"/>
        <w:rPr>
          <w:rFonts w:hint="eastAsia" w:ascii="宋体" w:hAnsi="宋体" w:cs="宋体"/>
          <w:b/>
          <w:color w:val="auto"/>
          <w:kern w:val="0"/>
          <w:sz w:val="30"/>
          <w:szCs w:val="30"/>
          <w:highlight w:val="none"/>
        </w:rPr>
      </w:pPr>
    </w:p>
    <w:p w14:paraId="1459D856">
      <w:pPr>
        <w:spacing w:line="300" w:lineRule="exact"/>
        <w:ind w:firstLine="0" w:firstLineChars="0"/>
        <w:jc w:val="left"/>
        <w:outlineLvl w:val="9"/>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182A756F">
      <w:pPr>
        <w:spacing w:line="300" w:lineRule="exact"/>
        <w:ind w:left="420" w:firstLine="0" w:firstLineChars="0"/>
        <w:jc w:val="left"/>
        <w:outlineLvl w:val="9"/>
        <w:rPr>
          <w:rFonts w:hint="eastAsia" w:ascii="宋体" w:hAnsi="宋体" w:cs="宋体"/>
          <w:b/>
          <w:color w:val="auto"/>
          <w:kern w:val="0"/>
          <w:sz w:val="30"/>
          <w:szCs w:val="30"/>
          <w:highlight w:val="none"/>
        </w:rPr>
      </w:pPr>
    </w:p>
    <w:p w14:paraId="366D7E12">
      <w:pPr>
        <w:spacing w:line="500" w:lineRule="exact"/>
        <w:ind w:left="420" w:firstLine="0" w:firstLineChars="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p w14:paraId="30B9611B">
      <w:pPr>
        <w:spacing w:line="500" w:lineRule="exact"/>
        <w:ind w:left="420" w:firstLine="0" w:firstLineChars="0"/>
        <w:outlineLvl w:val="9"/>
        <w:rPr>
          <w:rFonts w:hint="eastAsia" w:ascii="宋体" w:hAnsi="宋体" w:cs="宋体"/>
          <w:b/>
          <w:color w:val="auto"/>
          <w:kern w:val="0"/>
          <w:sz w:val="32"/>
          <w:szCs w:val="20"/>
          <w:highlight w:val="none"/>
          <w:u w:val="single"/>
        </w:rPr>
      </w:pPr>
      <w:r>
        <w:rPr>
          <w:rFonts w:hint="eastAsia" w:ascii="宋体" w:hAnsi="宋体" w:cs="宋体"/>
          <w:b/>
          <w:color w:val="auto"/>
          <w:kern w:val="0"/>
          <w:szCs w:val="24"/>
          <w:highlight w:val="none"/>
        </w:rPr>
        <w:t>分标</w:t>
      </w:r>
      <w:r>
        <w:rPr>
          <w:rFonts w:hint="eastAsia" w:ascii="宋体" w:hAnsi="宋体" w:cs="宋体"/>
          <w:b/>
          <w:color w:val="auto"/>
          <w:kern w:val="0"/>
          <w:szCs w:val="24"/>
          <w:highlight w:val="none"/>
          <w:u w:val="single"/>
        </w:rPr>
        <w:t xml:space="preserve">    </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1861"/>
        <w:gridCol w:w="930"/>
        <w:gridCol w:w="825"/>
        <w:gridCol w:w="2220"/>
        <w:gridCol w:w="1211"/>
      </w:tblGrid>
      <w:tr w14:paraId="6DD68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trPr>
        <w:tc>
          <w:tcPr>
            <w:tcW w:w="2275" w:type="dxa"/>
            <w:tcBorders>
              <w:top w:val="single" w:color="auto" w:sz="4" w:space="0"/>
              <w:left w:val="single" w:color="auto" w:sz="4" w:space="0"/>
              <w:bottom w:val="single" w:color="auto" w:sz="4" w:space="0"/>
              <w:right w:val="single" w:color="auto" w:sz="4" w:space="0"/>
            </w:tcBorders>
            <w:vAlign w:val="center"/>
          </w:tcPr>
          <w:p w14:paraId="469A2993">
            <w:pPr>
              <w:spacing w:line="30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采购标的名称</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top"/>
          </w:tcPr>
          <w:p w14:paraId="674E4061">
            <w:pPr>
              <w:spacing w:line="384" w:lineRule="auto"/>
              <w:ind w:left="0" w:leftChars="0" w:firstLine="0" w:firstLineChars="0"/>
              <w:jc w:val="center"/>
              <w:rPr>
                <w:rFonts w:ascii="Arial"/>
                <w:color w:val="auto"/>
                <w:sz w:val="21"/>
              </w:rPr>
            </w:pPr>
          </w:p>
          <w:p w14:paraId="258B9C57">
            <w:pPr>
              <w:pStyle w:val="230"/>
              <w:spacing w:before="65" w:line="228" w:lineRule="auto"/>
              <w:ind w:left="0" w:leftChars="0" w:firstLine="0" w:firstLineChars="0"/>
              <w:jc w:val="center"/>
              <w:rPr>
                <w:rFonts w:hint="eastAsia" w:ascii="宋体" w:hAnsi="宋体" w:eastAsia="宋体" w:cs="宋体"/>
                <w:color w:val="auto"/>
                <w:kern w:val="2"/>
                <w:sz w:val="20"/>
                <w:szCs w:val="20"/>
                <w:lang w:val="en-US" w:eastAsia="en-US" w:bidi="ar-SA"/>
              </w:rPr>
            </w:pPr>
            <w:r>
              <w:rPr>
                <w:b/>
                <w:bCs/>
                <w:color w:val="auto"/>
                <w:spacing w:val="7"/>
                <w:sz w:val="21"/>
                <w:szCs w:val="21"/>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14:paraId="6E95F701">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50E6BC65">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2220" w:type="dxa"/>
            <w:tcBorders>
              <w:top w:val="single" w:color="auto" w:sz="4" w:space="0"/>
              <w:left w:val="nil"/>
              <w:bottom w:val="single" w:color="auto" w:sz="4" w:space="0"/>
              <w:right w:val="single" w:color="auto" w:sz="4" w:space="0"/>
            </w:tcBorders>
            <w:vAlign w:val="center"/>
          </w:tcPr>
          <w:p w14:paraId="19014381">
            <w:pPr>
              <w:spacing w:line="340" w:lineRule="exact"/>
              <w:ind w:left="0" w:leftChars="0" w:firstLine="0" w:firstLineChars="0"/>
              <w:jc w:val="center"/>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磋商报价（元）</w:t>
            </w:r>
          </w:p>
        </w:tc>
        <w:tc>
          <w:tcPr>
            <w:tcW w:w="1211" w:type="dxa"/>
            <w:tcBorders>
              <w:top w:val="single" w:color="auto" w:sz="4" w:space="0"/>
              <w:left w:val="nil"/>
              <w:bottom w:val="single" w:color="auto" w:sz="4" w:space="0"/>
              <w:right w:val="single" w:color="auto" w:sz="4" w:space="0"/>
            </w:tcBorders>
            <w:vAlign w:val="center"/>
          </w:tcPr>
          <w:p w14:paraId="1906B798">
            <w:pPr>
              <w:spacing w:line="34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F8E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1" w:hRule="atLeast"/>
        </w:trPr>
        <w:tc>
          <w:tcPr>
            <w:tcW w:w="2275" w:type="dxa"/>
            <w:tcBorders>
              <w:top w:val="single" w:color="auto" w:sz="4" w:space="0"/>
              <w:left w:val="single" w:color="auto" w:sz="4" w:space="0"/>
              <w:right w:val="single" w:color="auto" w:sz="4" w:space="0"/>
            </w:tcBorders>
            <w:vAlign w:val="center"/>
          </w:tcPr>
          <w:p w14:paraId="75D65253">
            <w:pPr>
              <w:spacing w:line="320" w:lineRule="exact"/>
              <w:ind w:firstLine="0" w:firstLineChars="0"/>
              <w:jc w:val="center"/>
              <w:outlineLvl w:val="9"/>
              <w:rPr>
                <w:rFonts w:hint="eastAsia" w:ascii="宋体" w:hAnsi="宋体" w:cs="宋体"/>
                <w:color w:val="auto"/>
                <w:kern w:val="0"/>
                <w:sz w:val="21"/>
                <w:szCs w:val="21"/>
                <w:highlight w:val="none"/>
              </w:rPr>
            </w:pPr>
          </w:p>
        </w:tc>
        <w:tc>
          <w:tcPr>
            <w:tcW w:w="1861" w:type="dxa"/>
            <w:tcBorders>
              <w:top w:val="single" w:color="auto" w:sz="4" w:space="0"/>
              <w:left w:val="single" w:color="auto" w:sz="4" w:space="0"/>
              <w:right w:val="single" w:color="auto" w:sz="4" w:space="0"/>
            </w:tcBorders>
            <w:shd w:val="clear" w:color="auto" w:fill="auto"/>
            <w:vAlign w:val="top"/>
          </w:tcPr>
          <w:p w14:paraId="1685EF55">
            <w:pPr>
              <w:spacing w:line="400" w:lineRule="exact"/>
              <w:ind w:left="0" w:leftChars="0" w:firstLine="0" w:firstLineChars="0"/>
              <w:jc w:val="center"/>
              <w:rPr>
                <w:rFonts w:hint="eastAsia" w:ascii="宋体" w:hAnsi="宋体" w:cs="宋体"/>
                <w:color w:val="auto"/>
                <w:sz w:val="22"/>
                <w:szCs w:val="20"/>
                <w:lang w:val="en-US" w:eastAsia="en-US"/>
              </w:rPr>
            </w:pPr>
            <w:r>
              <w:rPr>
                <w:rFonts w:hint="eastAsia" w:ascii="宋体" w:hAnsi="宋体" w:cs="宋体"/>
                <w:color w:val="auto"/>
                <w:sz w:val="22"/>
                <w:szCs w:val="20"/>
              </w:rPr>
              <w:t>《采购需求》中要求完成的所有内容</w:t>
            </w:r>
          </w:p>
        </w:tc>
        <w:tc>
          <w:tcPr>
            <w:tcW w:w="930" w:type="dxa"/>
            <w:tcBorders>
              <w:top w:val="single" w:color="auto" w:sz="4" w:space="0"/>
              <w:left w:val="single" w:color="auto" w:sz="4" w:space="0"/>
              <w:bottom w:val="single" w:color="auto" w:sz="4" w:space="0"/>
              <w:right w:val="single" w:color="auto" w:sz="4" w:space="0"/>
            </w:tcBorders>
            <w:vAlign w:val="center"/>
          </w:tcPr>
          <w:p w14:paraId="7AA6657B">
            <w:pPr>
              <w:spacing w:line="320" w:lineRule="exact"/>
              <w:ind w:firstLine="0" w:firstLineChars="0"/>
              <w:jc w:val="center"/>
              <w:outlineLvl w:val="9"/>
              <w:rPr>
                <w:rFonts w:hint="default" w:ascii="宋体" w:hAnsi="宋体" w:eastAsia="宋体" w:cs="宋体"/>
                <w:color w:val="auto"/>
                <w:sz w:val="21"/>
                <w:szCs w:val="21"/>
                <w:highlight w:val="none"/>
                <w:lang w:val="en-US" w:eastAsia="zh-CN"/>
              </w:rPr>
            </w:pPr>
          </w:p>
        </w:tc>
        <w:tc>
          <w:tcPr>
            <w:tcW w:w="825" w:type="dxa"/>
            <w:tcBorders>
              <w:top w:val="single" w:color="auto" w:sz="4" w:space="0"/>
              <w:left w:val="single" w:color="auto" w:sz="4" w:space="0"/>
              <w:bottom w:val="single" w:color="auto" w:sz="4" w:space="0"/>
              <w:right w:val="single" w:color="auto" w:sz="4" w:space="0"/>
            </w:tcBorders>
            <w:vAlign w:val="center"/>
          </w:tcPr>
          <w:p w14:paraId="7214FA2E">
            <w:pPr>
              <w:spacing w:line="320" w:lineRule="exact"/>
              <w:ind w:firstLine="0" w:firstLineChars="0"/>
              <w:jc w:val="center"/>
              <w:outlineLvl w:val="9"/>
              <w:rPr>
                <w:rFonts w:hint="eastAsia" w:ascii="宋体" w:hAnsi="宋体" w:cs="宋体"/>
                <w:color w:val="auto"/>
                <w:sz w:val="21"/>
                <w:szCs w:val="21"/>
                <w:highlight w:val="none"/>
              </w:rPr>
            </w:pPr>
          </w:p>
        </w:tc>
        <w:tc>
          <w:tcPr>
            <w:tcW w:w="2220" w:type="dxa"/>
            <w:tcBorders>
              <w:top w:val="nil"/>
              <w:left w:val="nil"/>
              <w:bottom w:val="single" w:color="auto" w:sz="4" w:space="0"/>
              <w:right w:val="single" w:color="auto" w:sz="4" w:space="0"/>
            </w:tcBorders>
            <w:vAlign w:val="center"/>
          </w:tcPr>
          <w:p w14:paraId="0C3F12D9">
            <w:pPr>
              <w:spacing w:line="320" w:lineRule="exact"/>
              <w:ind w:firstLine="0" w:firstLineChars="0"/>
              <w:jc w:val="center"/>
              <w:outlineLvl w:val="9"/>
              <w:rPr>
                <w:rFonts w:hint="eastAsia" w:ascii="宋体" w:hAnsi="宋体" w:cs="宋体"/>
                <w:color w:val="auto"/>
                <w:sz w:val="21"/>
                <w:szCs w:val="21"/>
                <w:highlight w:val="none"/>
              </w:rPr>
            </w:pPr>
          </w:p>
        </w:tc>
        <w:tc>
          <w:tcPr>
            <w:tcW w:w="1211" w:type="dxa"/>
            <w:tcBorders>
              <w:top w:val="nil"/>
              <w:left w:val="nil"/>
              <w:bottom w:val="single" w:color="auto" w:sz="4" w:space="0"/>
              <w:right w:val="single" w:color="auto" w:sz="4" w:space="0"/>
            </w:tcBorders>
            <w:vAlign w:val="center"/>
          </w:tcPr>
          <w:p w14:paraId="406D1AB7">
            <w:pPr>
              <w:spacing w:line="320" w:lineRule="exact"/>
              <w:ind w:firstLine="0" w:firstLineChars="0"/>
              <w:jc w:val="center"/>
              <w:outlineLvl w:val="9"/>
              <w:rPr>
                <w:rFonts w:hint="eastAsia" w:ascii="宋体" w:hAnsi="宋体" w:cs="宋体"/>
                <w:color w:val="auto"/>
                <w:sz w:val="21"/>
                <w:szCs w:val="21"/>
                <w:highlight w:val="none"/>
              </w:rPr>
            </w:pPr>
          </w:p>
        </w:tc>
      </w:tr>
      <w:tr w14:paraId="5CC3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3" w:hRule="atLeast"/>
        </w:trPr>
        <w:tc>
          <w:tcPr>
            <w:tcW w:w="5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90BFA0">
            <w:pPr>
              <w:spacing w:line="400" w:lineRule="exact"/>
              <w:ind w:left="0" w:leftChars="0" w:firstLine="0" w:firstLineChars="0"/>
              <w:jc w:val="left"/>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合计金额（大写）：</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E4D33D2">
            <w:pPr>
              <w:spacing w:line="300" w:lineRule="exact"/>
              <w:ind w:left="0" w:leftChars="0" w:firstLine="0" w:firstLineChars="0"/>
              <w:jc w:val="left"/>
              <w:outlineLvl w:val="9"/>
              <w:rPr>
                <w:rFonts w:hint="eastAsia" w:ascii="Times New Roman" w:hAnsi="宋体" w:eastAsia="宋体" w:cs="宋体"/>
                <w:color w:val="auto"/>
                <w:kern w:val="2"/>
                <w:sz w:val="21"/>
                <w:szCs w:val="21"/>
                <w:lang w:val="en-US" w:eastAsia="zh-CN" w:bidi="ar-SA"/>
              </w:rPr>
            </w:pPr>
            <w:r>
              <w:rPr>
                <w:rFonts w:hint="eastAsia" w:hAnsi="宋体" w:cs="宋体"/>
                <w:color w:val="auto"/>
                <w:sz w:val="21"/>
                <w:szCs w:val="21"/>
                <w:lang w:val="en-US" w:eastAsia="zh-CN"/>
              </w:rPr>
              <w:t>小写：</w:t>
            </w:r>
          </w:p>
        </w:tc>
        <w:tc>
          <w:tcPr>
            <w:tcW w:w="1211" w:type="dxa"/>
            <w:tcBorders>
              <w:top w:val="single" w:color="auto" w:sz="4" w:space="0"/>
              <w:left w:val="single" w:color="auto" w:sz="4" w:space="0"/>
              <w:bottom w:val="single" w:color="auto" w:sz="4" w:space="0"/>
              <w:right w:val="single" w:color="auto" w:sz="4" w:space="0"/>
            </w:tcBorders>
            <w:vAlign w:val="center"/>
          </w:tcPr>
          <w:p w14:paraId="7BF7DE3E">
            <w:pPr>
              <w:spacing w:line="300" w:lineRule="exact"/>
              <w:ind w:firstLine="0" w:firstLineChars="0"/>
              <w:outlineLvl w:val="9"/>
              <w:rPr>
                <w:rFonts w:hint="eastAsia" w:ascii="宋体" w:hAnsi="宋体" w:cs="宋体"/>
                <w:bCs/>
                <w:color w:val="auto"/>
                <w:sz w:val="21"/>
                <w:szCs w:val="21"/>
                <w:highlight w:val="none"/>
              </w:rPr>
            </w:pPr>
          </w:p>
        </w:tc>
      </w:tr>
      <w:tr w14:paraId="4955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8"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37B6AC">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合同履行期限：</w:t>
            </w:r>
            <w:r>
              <w:rPr>
                <w:rFonts w:hint="eastAsia" w:ascii="宋体" w:hAnsi="宋体" w:cs="宋体"/>
                <w:color w:val="auto"/>
                <w:sz w:val="22"/>
                <w:szCs w:val="20"/>
              </w:rPr>
              <w:t>自合同签订之日起至服务活动结束止</w:t>
            </w:r>
            <w:r>
              <w:rPr>
                <w:rFonts w:hint="eastAsia"/>
                <w:color w:val="auto"/>
                <w:sz w:val="22"/>
                <w:szCs w:val="21"/>
              </w:rPr>
              <w:t>。</w:t>
            </w:r>
          </w:p>
        </w:tc>
      </w:tr>
      <w:tr w14:paraId="445BF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0" w:type="auto"/>
            <w:gridSpan w:val="6"/>
            <w:shd w:val="clear" w:color="auto" w:fill="auto"/>
            <w:vAlign w:val="center"/>
          </w:tcPr>
          <w:p w14:paraId="781E7E4F">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说明：</w:t>
            </w:r>
            <w:r>
              <w:rPr>
                <w:rFonts w:hint="eastAsia" w:ascii="宋体" w:hAnsi="宋体"/>
                <w:color w:val="auto"/>
                <w:sz w:val="22"/>
                <w:szCs w:val="20"/>
              </w:rPr>
              <w:t>磋商报价应包括本次采购范围内的服务价款、</w:t>
            </w:r>
            <w:r>
              <w:rPr>
                <w:rFonts w:hint="eastAsia" w:ascii="宋体" w:hAnsi="宋体"/>
                <w:color w:val="auto"/>
                <w:sz w:val="22"/>
                <w:szCs w:val="21"/>
              </w:rPr>
              <w:t>服务所用耗材、人工费、管理费用、</w:t>
            </w:r>
            <w:r>
              <w:rPr>
                <w:rFonts w:hint="eastAsia" w:ascii="宋体" w:hAnsi="宋体"/>
                <w:color w:val="auto"/>
                <w:sz w:val="22"/>
                <w:szCs w:val="20"/>
              </w:rPr>
              <w:t>专用工具、保险、报送、验收、维护等全部费用；供应商综合考虑在报价中</w:t>
            </w:r>
            <w:r>
              <w:rPr>
                <w:rFonts w:hint="eastAsia" w:ascii="宋体" w:hAnsi="宋体"/>
                <w:color w:val="auto"/>
                <w:sz w:val="22"/>
                <w:szCs w:val="21"/>
              </w:rPr>
              <w:t>。</w:t>
            </w:r>
          </w:p>
        </w:tc>
      </w:tr>
    </w:tbl>
    <w:p w14:paraId="68142E5A">
      <w:pPr>
        <w:spacing w:line="340" w:lineRule="exact"/>
        <w:ind w:firstLine="0" w:firstLineChars="0"/>
        <w:outlineLvl w:val="9"/>
        <w:rPr>
          <w:rFonts w:hint="eastAsia" w:ascii="宋体" w:hAnsi="宋体" w:cs="宋体"/>
          <w:color w:val="auto"/>
          <w:kern w:val="0"/>
          <w:sz w:val="21"/>
          <w:szCs w:val="21"/>
          <w:highlight w:val="none"/>
        </w:rPr>
      </w:pPr>
    </w:p>
    <w:p w14:paraId="60E8796D">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36A82D">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56AFEB14">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C821F03">
      <w:pPr>
        <w:spacing w:line="400" w:lineRule="exact"/>
        <w:ind w:left="480" w:leftChars="200" w:firstLine="3780" w:firstLineChars="1800"/>
        <w:outlineLvl w:val="9"/>
        <w:rPr>
          <w:rFonts w:hint="eastAsia" w:ascii="宋体" w:hAnsi="宋体" w:cs="宋体"/>
          <w:color w:val="auto"/>
          <w:sz w:val="21"/>
          <w:szCs w:val="21"/>
          <w:highlight w:val="none"/>
        </w:rPr>
      </w:pPr>
    </w:p>
    <w:p w14:paraId="34331090">
      <w:pPr>
        <w:tabs>
          <w:tab w:val="left" w:pos="1305"/>
        </w:tabs>
        <w:spacing w:line="340" w:lineRule="exact"/>
        <w:ind w:firstLine="0" w:firstLineChars="0"/>
        <w:outlineLvl w:val="9"/>
        <w:rPr>
          <w:rFonts w:hint="eastAsia" w:ascii="宋体" w:hAnsi="宋体" w:cs="宋体"/>
          <w:bCs/>
          <w:color w:val="auto"/>
          <w:kern w:val="0"/>
          <w:sz w:val="21"/>
          <w:szCs w:val="21"/>
          <w:highlight w:val="none"/>
        </w:rPr>
      </w:pPr>
    </w:p>
    <w:p w14:paraId="4CBAA86B">
      <w:pPr>
        <w:tabs>
          <w:tab w:val="left" w:pos="1305"/>
        </w:tabs>
        <w:spacing w:line="39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注：</w:t>
      </w:r>
      <w:r>
        <w:rPr>
          <w:rFonts w:hint="eastAsia" w:ascii="宋体" w:hAnsi="宋体" w:cs="宋体"/>
          <w:b/>
          <w:color w:val="auto"/>
          <w:sz w:val="21"/>
          <w:szCs w:val="21"/>
          <w:highlight w:val="none"/>
        </w:rPr>
        <w:t>供应商应如实填写磋商报价表的各项内容，否则，响应无效。</w:t>
      </w:r>
    </w:p>
    <w:p w14:paraId="46DE6ED4">
      <w:pPr>
        <w:spacing w:line="400" w:lineRule="exact"/>
        <w:ind w:firstLine="0" w:firstLineChars="0"/>
        <w:outlineLvl w:val="9"/>
        <w:rPr>
          <w:rFonts w:hint="eastAsia" w:ascii="宋体" w:hAnsi="宋体" w:cs="宋体"/>
          <w:b/>
          <w:bCs/>
          <w:color w:val="auto"/>
          <w:sz w:val="32"/>
          <w:szCs w:val="32"/>
          <w:highlight w:val="none"/>
        </w:rPr>
      </w:pPr>
    </w:p>
    <w:p w14:paraId="67C8C85F">
      <w:pPr>
        <w:spacing w:line="400" w:lineRule="exact"/>
        <w:ind w:firstLine="0" w:firstLineChars="0"/>
        <w:outlineLvl w:val="9"/>
        <w:rPr>
          <w:rFonts w:hint="eastAsia" w:ascii="宋体" w:hAnsi="宋体" w:cs="宋体"/>
          <w:b/>
          <w:bCs/>
          <w:color w:val="auto"/>
          <w:sz w:val="32"/>
          <w:szCs w:val="32"/>
          <w:highlight w:val="none"/>
        </w:rPr>
      </w:pPr>
    </w:p>
    <w:p w14:paraId="070E917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441928">
      <w:pPr>
        <w:spacing w:line="400" w:lineRule="exact"/>
        <w:ind w:firstLine="0" w:firstLineChars="0"/>
        <w:outlineLvl w:val="9"/>
        <w:rPr>
          <w:rFonts w:hint="eastAsia" w:ascii="宋体" w:hAnsi="宋体" w:cs="宋体"/>
          <w:b/>
          <w:color w:val="auto"/>
          <w:sz w:val="32"/>
          <w:szCs w:val="32"/>
          <w:highlight w:val="none"/>
        </w:rPr>
      </w:pPr>
      <w:r>
        <w:rPr>
          <w:rFonts w:hint="eastAsia" w:ascii="宋体" w:hAnsi="宋体" w:cs="宋体"/>
          <w:b/>
          <w:bCs/>
          <w:color w:val="auto"/>
          <w:sz w:val="32"/>
          <w:szCs w:val="32"/>
          <w:highlight w:val="none"/>
        </w:rPr>
        <w:t>2.服务内容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要求响应表（必须提供）</w:t>
      </w:r>
    </w:p>
    <w:p w14:paraId="2F36332E">
      <w:pPr>
        <w:spacing w:line="40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 w:val="30"/>
          <w:szCs w:val="30"/>
          <w:highlight w:val="none"/>
        </w:rPr>
        <w:t>附件：</w:t>
      </w:r>
    </w:p>
    <w:p w14:paraId="7F80BCA7">
      <w:pPr>
        <w:spacing w:line="240" w:lineRule="auto"/>
        <w:ind w:firstLine="0" w:firstLineChars="0"/>
        <w:jc w:val="center"/>
        <w:outlineLvl w:val="9"/>
        <w:rPr>
          <w:rFonts w:hint="eastAsia" w:ascii="宋体" w:hAnsi="宋体" w:cs="宋体"/>
          <w:b/>
          <w:bCs/>
          <w:color w:val="auto"/>
          <w:sz w:val="32"/>
          <w:szCs w:val="20"/>
          <w:highlight w:val="none"/>
        </w:rPr>
      </w:pPr>
      <w:r>
        <w:rPr>
          <w:rFonts w:hint="eastAsia" w:ascii="宋体" w:hAnsi="宋体" w:cs="宋体"/>
          <w:b/>
          <w:bCs/>
          <w:color w:val="auto"/>
          <w:sz w:val="32"/>
          <w:szCs w:val="32"/>
          <w:highlight w:val="none"/>
        </w:rPr>
        <w:t>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w:t>
      </w:r>
      <w:r>
        <w:rPr>
          <w:rFonts w:hint="eastAsia" w:ascii="宋体" w:hAnsi="宋体" w:cs="宋体"/>
          <w:b/>
          <w:bCs/>
          <w:color w:val="auto"/>
          <w:sz w:val="32"/>
          <w:szCs w:val="20"/>
          <w:highlight w:val="none"/>
        </w:rPr>
        <w:t>（格式）</w:t>
      </w:r>
    </w:p>
    <w:p w14:paraId="391F2FD6">
      <w:pPr>
        <w:pStyle w:val="23"/>
        <w:rPr>
          <w:rFonts w:hint="eastAsia" w:ascii="宋体" w:hAnsi="宋体" w:cs="宋体"/>
          <w:b/>
          <w:bCs/>
          <w:color w:val="auto"/>
          <w:sz w:val="32"/>
          <w:szCs w:val="20"/>
          <w:highlight w:val="none"/>
          <w:lang w:val="en-US" w:eastAsia="zh-CN"/>
        </w:rPr>
      </w:pPr>
    </w:p>
    <w:p w14:paraId="46ACD857">
      <w:pPr>
        <w:pStyle w:val="23"/>
        <w:ind w:left="0" w:leftChars="0" w:firstLine="0" w:firstLineChars="0"/>
        <w:rPr>
          <w:rFonts w:hint="default" w:eastAsia="宋体"/>
          <w:b w:val="0"/>
          <w:bCs w:val="0"/>
          <w:color w:val="auto"/>
          <w:u w:val="single"/>
          <w:lang w:val="en-US" w:eastAsia="zh-CN"/>
        </w:rPr>
      </w:pPr>
      <w:r>
        <w:rPr>
          <w:rFonts w:hint="eastAsia" w:ascii="宋体" w:hAnsi="宋体" w:cs="宋体"/>
          <w:b w:val="0"/>
          <w:bCs w:val="0"/>
          <w:color w:val="auto"/>
          <w:sz w:val="32"/>
          <w:szCs w:val="20"/>
          <w:highlight w:val="none"/>
          <w:lang w:val="en-US" w:eastAsia="zh-CN"/>
        </w:rPr>
        <w:t>标项</w:t>
      </w:r>
      <w:r>
        <w:rPr>
          <w:rFonts w:hint="eastAsia" w:ascii="宋体" w:hAnsi="宋体" w:cs="宋体"/>
          <w:b w:val="0"/>
          <w:bCs w:val="0"/>
          <w:color w:val="auto"/>
          <w:sz w:val="32"/>
          <w:szCs w:val="20"/>
          <w:highlight w:val="none"/>
          <w:u w:val="single"/>
          <w:lang w:val="en-US" w:eastAsia="zh-CN"/>
        </w:rPr>
        <w:t xml:space="preserve">      </w:t>
      </w:r>
    </w:p>
    <w:tbl>
      <w:tblPr>
        <w:tblStyle w:val="228"/>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7"/>
        <w:gridCol w:w="3128"/>
        <w:gridCol w:w="3435"/>
        <w:gridCol w:w="1871"/>
      </w:tblGrid>
      <w:tr w14:paraId="3856F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827" w:type="dxa"/>
            <w:vAlign w:val="center"/>
          </w:tcPr>
          <w:p w14:paraId="2BF43DEE">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服务项目</w:t>
            </w:r>
          </w:p>
        </w:tc>
        <w:tc>
          <w:tcPr>
            <w:tcW w:w="3128" w:type="dxa"/>
            <w:vAlign w:val="center"/>
          </w:tcPr>
          <w:p w14:paraId="7B8A6BEC">
            <w:pPr>
              <w:pStyle w:val="230"/>
              <w:keepNext w:val="0"/>
              <w:keepLines w:val="0"/>
              <w:pageBreakBefore w:val="0"/>
              <w:widowControl w:val="0"/>
              <w:kinsoku/>
              <w:wordWrap/>
              <w:overflowPunct/>
              <w:topLinePunct w:val="0"/>
              <w:autoSpaceDE/>
              <w:autoSpaceDN/>
              <w:bidi w:val="0"/>
              <w:adjustRightInd/>
              <w:snapToGrid/>
              <w:spacing w:line="243" w:lineRule="auto"/>
              <w:ind w:left="0" w:right="0" w:firstLine="0" w:firstLineChars="0"/>
              <w:jc w:val="center"/>
              <w:textAlignment w:val="auto"/>
              <w:rPr>
                <w:color w:val="auto"/>
                <w:sz w:val="21"/>
                <w:szCs w:val="21"/>
              </w:rPr>
            </w:pPr>
            <w:r>
              <w:rPr>
                <w:color w:val="auto"/>
                <w:spacing w:val="8"/>
                <w:sz w:val="21"/>
                <w:szCs w:val="21"/>
              </w:rPr>
              <w:t>竞争性磋商文件</w:t>
            </w:r>
            <w:r>
              <w:rPr>
                <w:rFonts w:hint="eastAsia"/>
                <w:color w:val="auto"/>
                <w:spacing w:val="8"/>
                <w:sz w:val="21"/>
                <w:szCs w:val="21"/>
                <w:lang w:val="en-US" w:eastAsia="zh-CN"/>
              </w:rPr>
              <w:t>要</w:t>
            </w:r>
            <w:r>
              <w:rPr>
                <w:color w:val="auto"/>
                <w:sz w:val="21"/>
                <w:szCs w:val="21"/>
              </w:rPr>
              <w:t>求</w:t>
            </w:r>
          </w:p>
        </w:tc>
        <w:tc>
          <w:tcPr>
            <w:tcW w:w="3435" w:type="dxa"/>
            <w:vAlign w:val="center"/>
          </w:tcPr>
          <w:p w14:paraId="4330FCA7">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color w:val="auto"/>
                <w:sz w:val="21"/>
                <w:szCs w:val="21"/>
              </w:rPr>
            </w:pPr>
            <w:r>
              <w:rPr>
                <w:color w:val="auto"/>
                <w:spacing w:val="8"/>
                <w:sz w:val="21"/>
                <w:szCs w:val="21"/>
              </w:rPr>
              <w:t>响应文件的</w:t>
            </w:r>
            <w:r>
              <w:rPr>
                <w:rFonts w:hint="eastAsia"/>
                <w:color w:val="auto"/>
                <w:spacing w:val="8"/>
                <w:sz w:val="21"/>
                <w:szCs w:val="21"/>
                <w:lang w:val="en-US" w:eastAsia="zh-CN"/>
              </w:rPr>
              <w:t>详细</w:t>
            </w:r>
            <w:r>
              <w:rPr>
                <w:color w:val="auto"/>
                <w:spacing w:val="8"/>
                <w:sz w:val="21"/>
                <w:szCs w:val="21"/>
              </w:rPr>
              <w:t>响应情况（对服务</w:t>
            </w:r>
            <w:r>
              <w:rPr>
                <w:color w:val="auto"/>
                <w:spacing w:val="4"/>
                <w:sz w:val="21"/>
                <w:szCs w:val="21"/>
              </w:rPr>
              <w:t>内容及要求的承诺）</w:t>
            </w:r>
          </w:p>
        </w:tc>
        <w:tc>
          <w:tcPr>
            <w:tcW w:w="1871" w:type="dxa"/>
            <w:vAlign w:val="center"/>
          </w:tcPr>
          <w:p w14:paraId="323A5022">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color w:val="auto"/>
                <w:spacing w:val="8"/>
                <w:sz w:val="21"/>
                <w:szCs w:val="21"/>
              </w:rPr>
            </w:pPr>
            <w:r>
              <w:rPr>
                <w:color w:val="auto"/>
                <w:spacing w:val="8"/>
                <w:sz w:val="21"/>
                <w:szCs w:val="21"/>
              </w:rPr>
              <w:t>是否响应</w:t>
            </w:r>
          </w:p>
          <w:p w14:paraId="359FAA65">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color w:val="auto"/>
                <w:sz w:val="21"/>
                <w:szCs w:val="21"/>
              </w:rPr>
            </w:pPr>
            <w:r>
              <w:rPr>
                <w:color w:val="auto"/>
                <w:spacing w:val="8"/>
                <w:sz w:val="21"/>
                <w:szCs w:val="21"/>
              </w:rPr>
              <w:t>（响应或不响应）</w:t>
            </w:r>
          </w:p>
        </w:tc>
      </w:tr>
      <w:tr w14:paraId="3EFA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827" w:type="dxa"/>
            <w:vAlign w:val="center"/>
          </w:tcPr>
          <w:p w14:paraId="6799BF50">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rFonts w:hint="default" w:eastAsia="宋体"/>
                <w:color w:val="auto"/>
                <w:sz w:val="22"/>
                <w:szCs w:val="22"/>
                <w:lang w:val="en-US" w:eastAsia="zh-CN"/>
              </w:rPr>
            </w:pPr>
            <w:r>
              <w:rPr>
                <w:rFonts w:ascii="宋体" w:hAnsi="宋体" w:eastAsia="宋体" w:cs="宋体"/>
                <w:color w:val="auto"/>
                <w:spacing w:val="8"/>
                <w:sz w:val="21"/>
                <w:szCs w:val="21"/>
              </w:rPr>
              <w:t>（一）服务名称</w:t>
            </w:r>
          </w:p>
        </w:tc>
        <w:tc>
          <w:tcPr>
            <w:tcW w:w="3128" w:type="dxa"/>
            <w:vAlign w:val="center"/>
          </w:tcPr>
          <w:p w14:paraId="76C9569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3435" w:type="dxa"/>
            <w:vAlign w:val="center"/>
          </w:tcPr>
          <w:p w14:paraId="65ED6643">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1871" w:type="dxa"/>
            <w:vAlign w:val="center"/>
          </w:tcPr>
          <w:p w14:paraId="7D0C831B">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r>
      <w:tr w14:paraId="0781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827" w:type="dxa"/>
            <w:vAlign w:val="center"/>
          </w:tcPr>
          <w:p w14:paraId="7E1F72F5">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color w:val="auto"/>
                <w:sz w:val="22"/>
                <w:szCs w:val="22"/>
              </w:rPr>
            </w:pPr>
            <w:r>
              <w:rPr>
                <w:rFonts w:ascii="宋体" w:hAnsi="宋体" w:eastAsia="宋体" w:cs="宋体"/>
                <w:color w:val="auto"/>
                <w:spacing w:val="5"/>
                <w:sz w:val="21"/>
                <w:szCs w:val="21"/>
              </w:rPr>
              <w:t>（</w:t>
            </w:r>
            <w:r>
              <w:rPr>
                <w:rFonts w:ascii="宋体" w:hAnsi="宋体" w:eastAsia="宋体" w:cs="宋体"/>
                <w:color w:val="auto"/>
                <w:spacing w:val="8"/>
                <w:sz w:val="21"/>
                <w:szCs w:val="21"/>
              </w:rPr>
              <w:t>二）数量</w:t>
            </w:r>
          </w:p>
        </w:tc>
        <w:tc>
          <w:tcPr>
            <w:tcW w:w="3128" w:type="dxa"/>
            <w:vAlign w:val="center"/>
          </w:tcPr>
          <w:p w14:paraId="0255B60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3435" w:type="dxa"/>
            <w:vAlign w:val="center"/>
          </w:tcPr>
          <w:p w14:paraId="1A2FFBE8">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1871" w:type="dxa"/>
            <w:vAlign w:val="center"/>
          </w:tcPr>
          <w:p w14:paraId="1482BDC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r>
      <w:tr w14:paraId="4A5E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827" w:type="dxa"/>
            <w:vAlign w:val="center"/>
          </w:tcPr>
          <w:p w14:paraId="734880E4">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color w:val="auto"/>
                <w:sz w:val="22"/>
                <w:szCs w:val="22"/>
              </w:rPr>
            </w:pPr>
            <w:r>
              <w:rPr>
                <w:rFonts w:ascii="宋体" w:hAnsi="宋体" w:eastAsia="宋体" w:cs="宋体"/>
                <w:color w:val="auto"/>
                <w:spacing w:val="6"/>
                <w:sz w:val="21"/>
                <w:szCs w:val="21"/>
              </w:rPr>
              <w:t>（三）基本参数</w:t>
            </w:r>
          </w:p>
        </w:tc>
        <w:tc>
          <w:tcPr>
            <w:tcW w:w="3128" w:type="dxa"/>
            <w:vAlign w:val="center"/>
          </w:tcPr>
          <w:p w14:paraId="0B5DD3FE">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3435" w:type="dxa"/>
            <w:vAlign w:val="center"/>
          </w:tcPr>
          <w:p w14:paraId="70F3D88D">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1871" w:type="dxa"/>
            <w:vAlign w:val="center"/>
          </w:tcPr>
          <w:p w14:paraId="17B76551">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r>
      <w:tr w14:paraId="330A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827" w:type="dxa"/>
            <w:vAlign w:val="center"/>
          </w:tcPr>
          <w:p w14:paraId="2D4068D3">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color w:val="auto"/>
                <w:sz w:val="22"/>
                <w:szCs w:val="22"/>
              </w:rPr>
            </w:pPr>
            <w:r>
              <w:rPr>
                <w:rFonts w:ascii="宋体" w:hAnsi="宋体" w:eastAsia="宋体" w:cs="宋体"/>
                <w:color w:val="auto"/>
                <w:spacing w:val="9"/>
                <w:sz w:val="21"/>
                <w:szCs w:val="21"/>
              </w:rPr>
              <w:t>（四）付款方式</w:t>
            </w:r>
          </w:p>
        </w:tc>
        <w:tc>
          <w:tcPr>
            <w:tcW w:w="3128" w:type="dxa"/>
            <w:vAlign w:val="center"/>
          </w:tcPr>
          <w:p w14:paraId="09A8186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3435" w:type="dxa"/>
            <w:vAlign w:val="center"/>
          </w:tcPr>
          <w:p w14:paraId="102B2C87">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1871" w:type="dxa"/>
            <w:vAlign w:val="center"/>
          </w:tcPr>
          <w:p w14:paraId="7C0779B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r>
      <w:tr w14:paraId="4425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827" w:type="dxa"/>
            <w:vAlign w:val="center"/>
          </w:tcPr>
          <w:p w14:paraId="27A8BA08">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color w:val="auto"/>
                <w:sz w:val="22"/>
                <w:szCs w:val="22"/>
              </w:rPr>
            </w:pPr>
            <w:r>
              <w:rPr>
                <w:rFonts w:ascii="宋体" w:hAnsi="宋体" w:eastAsia="宋体" w:cs="宋体"/>
                <w:color w:val="auto"/>
                <w:spacing w:val="8"/>
                <w:sz w:val="21"/>
                <w:szCs w:val="21"/>
              </w:rPr>
              <w:t>（五）本标项采购预算金额（人民币</w:t>
            </w:r>
            <w:r>
              <w:rPr>
                <w:rFonts w:ascii="宋体" w:hAnsi="宋体" w:eastAsia="宋体" w:cs="宋体"/>
                <w:color w:val="auto"/>
                <w:spacing w:val="14"/>
                <w:sz w:val="21"/>
                <w:szCs w:val="21"/>
              </w:rPr>
              <w:t>）</w:t>
            </w:r>
          </w:p>
        </w:tc>
        <w:tc>
          <w:tcPr>
            <w:tcW w:w="3128" w:type="dxa"/>
            <w:vAlign w:val="center"/>
          </w:tcPr>
          <w:p w14:paraId="319A454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3435" w:type="dxa"/>
            <w:vAlign w:val="center"/>
          </w:tcPr>
          <w:p w14:paraId="61FF7B6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1871" w:type="dxa"/>
            <w:vAlign w:val="center"/>
          </w:tcPr>
          <w:p w14:paraId="78A4A06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r>
      <w:tr w14:paraId="07B2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827" w:type="dxa"/>
            <w:vAlign w:val="center"/>
          </w:tcPr>
          <w:p w14:paraId="73A440CA">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color w:val="auto"/>
                <w:sz w:val="22"/>
                <w:szCs w:val="22"/>
              </w:rPr>
            </w:pPr>
            <w:r>
              <w:rPr>
                <w:rFonts w:ascii="宋体" w:hAnsi="宋体" w:eastAsia="宋体" w:cs="宋体"/>
                <w:color w:val="auto"/>
                <w:spacing w:val="11"/>
                <w:sz w:val="21"/>
                <w:szCs w:val="21"/>
              </w:rPr>
              <w:t>（六）验收标准</w:t>
            </w:r>
          </w:p>
        </w:tc>
        <w:tc>
          <w:tcPr>
            <w:tcW w:w="3128" w:type="dxa"/>
            <w:vAlign w:val="center"/>
          </w:tcPr>
          <w:p w14:paraId="2AFDD28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3435" w:type="dxa"/>
            <w:vAlign w:val="center"/>
          </w:tcPr>
          <w:p w14:paraId="36DF9BF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c>
          <w:tcPr>
            <w:tcW w:w="1871" w:type="dxa"/>
            <w:vAlign w:val="center"/>
          </w:tcPr>
          <w:p w14:paraId="6C0B1E0F">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color w:val="auto"/>
                <w:sz w:val="21"/>
                <w:szCs w:val="21"/>
              </w:rPr>
            </w:pPr>
          </w:p>
        </w:tc>
      </w:tr>
    </w:tbl>
    <w:p w14:paraId="5D1571EA">
      <w:pPr>
        <w:pStyle w:val="18"/>
        <w:spacing w:line="289" w:lineRule="auto"/>
        <w:rPr>
          <w:color w:val="auto"/>
        </w:rPr>
      </w:pPr>
    </w:p>
    <w:p w14:paraId="734ADD5E">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AA52B24">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4624F1D5">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4B86CE9D">
      <w:pPr>
        <w:spacing w:line="480" w:lineRule="auto"/>
        <w:ind w:firstLine="4200" w:firstLineChars="2000"/>
        <w:outlineLvl w:val="9"/>
        <w:rPr>
          <w:rFonts w:hint="eastAsia" w:ascii="宋体" w:hAnsi="宋体"/>
          <w:color w:val="auto"/>
          <w:sz w:val="21"/>
          <w:szCs w:val="20"/>
          <w:highlight w:val="none"/>
          <w:u w:val="single"/>
        </w:rPr>
      </w:pPr>
    </w:p>
    <w:p w14:paraId="3EA9D9F1">
      <w:pPr>
        <w:spacing w:line="48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注：服务内容</w:t>
      </w:r>
      <w:r>
        <w:rPr>
          <w:rFonts w:hint="eastAsia" w:ascii="宋体" w:hAnsi="宋体" w:cs="宋体"/>
          <w:b/>
          <w:color w:val="auto"/>
          <w:sz w:val="21"/>
          <w:szCs w:val="21"/>
          <w:highlight w:val="none"/>
          <w:lang w:val="en-US" w:eastAsia="zh-CN"/>
        </w:rPr>
        <w:t>及</w:t>
      </w:r>
      <w:r>
        <w:rPr>
          <w:rFonts w:hint="eastAsia" w:ascii="宋体" w:hAnsi="宋体" w:cs="宋体"/>
          <w:b/>
          <w:color w:val="auto"/>
          <w:sz w:val="21"/>
          <w:szCs w:val="21"/>
          <w:highlight w:val="none"/>
        </w:rPr>
        <w:t>要求响应表须由法定代表人或相应的委托代理人签字（或电子签名），并加盖供应商电子签章。</w:t>
      </w:r>
    </w:p>
    <w:p w14:paraId="095E781C">
      <w:pPr>
        <w:spacing w:line="240" w:lineRule="auto"/>
        <w:ind w:firstLine="4200" w:firstLineChars="2000"/>
        <w:outlineLvl w:val="9"/>
        <w:rPr>
          <w:rFonts w:hint="eastAsia" w:ascii="宋体" w:hAnsi="宋体"/>
          <w:color w:val="auto"/>
          <w:sz w:val="21"/>
          <w:szCs w:val="20"/>
          <w:highlight w:val="none"/>
          <w:u w:val="single"/>
        </w:rPr>
      </w:pPr>
    </w:p>
    <w:p w14:paraId="44938032">
      <w:pPr>
        <w:spacing w:line="240" w:lineRule="auto"/>
        <w:ind w:firstLine="0" w:firstLineChars="0"/>
        <w:outlineLvl w:val="9"/>
        <w:rPr>
          <w:color w:val="auto"/>
          <w:sz w:val="21"/>
          <w:szCs w:val="24"/>
          <w:highlight w:val="none"/>
        </w:rPr>
      </w:pPr>
    </w:p>
    <w:p w14:paraId="52E2E8D0">
      <w:pPr>
        <w:spacing w:line="240" w:lineRule="auto"/>
        <w:ind w:firstLine="0" w:firstLineChars="0"/>
        <w:outlineLvl w:val="9"/>
        <w:rPr>
          <w:color w:val="auto"/>
          <w:sz w:val="21"/>
          <w:szCs w:val="24"/>
          <w:highlight w:val="none"/>
        </w:rPr>
      </w:pPr>
    </w:p>
    <w:p w14:paraId="7CE1EC08">
      <w:pPr>
        <w:spacing w:line="240" w:lineRule="auto"/>
        <w:ind w:firstLine="0" w:firstLineChars="0"/>
        <w:outlineLvl w:val="9"/>
        <w:rPr>
          <w:color w:val="auto"/>
          <w:sz w:val="21"/>
          <w:szCs w:val="24"/>
          <w:highlight w:val="none"/>
        </w:rPr>
      </w:pPr>
    </w:p>
    <w:p w14:paraId="20A3F252">
      <w:pPr>
        <w:spacing w:line="240" w:lineRule="auto"/>
        <w:ind w:firstLine="0" w:firstLineChars="0"/>
        <w:outlineLvl w:val="9"/>
        <w:rPr>
          <w:color w:val="auto"/>
          <w:sz w:val="21"/>
          <w:szCs w:val="24"/>
          <w:highlight w:val="none"/>
        </w:rPr>
      </w:pPr>
    </w:p>
    <w:p w14:paraId="0C10D58E">
      <w:pPr>
        <w:rPr>
          <w:color w:val="auto"/>
          <w:sz w:val="21"/>
          <w:szCs w:val="24"/>
          <w:highlight w:val="none"/>
        </w:rPr>
      </w:pPr>
      <w:r>
        <w:rPr>
          <w:color w:val="auto"/>
          <w:sz w:val="21"/>
          <w:szCs w:val="24"/>
          <w:highlight w:val="none"/>
        </w:rPr>
        <w:br w:type="page"/>
      </w:r>
    </w:p>
    <w:p w14:paraId="21CCC459">
      <w:pPr>
        <w:numPr>
          <w:ilvl w:val="0"/>
          <w:numId w:val="4"/>
        </w:numPr>
        <w:spacing w:line="400" w:lineRule="exact"/>
        <w:ind w:firstLine="0" w:firstLineChars="0"/>
        <w:jc w:val="center"/>
        <w:outlineLvl w:val="9"/>
        <w:rPr>
          <w:rFonts w:hint="eastAsia" w:ascii="宋体" w:hAnsi="宋体"/>
          <w:b/>
          <w:color w:val="auto"/>
          <w:kern w:val="0"/>
          <w:sz w:val="32"/>
          <w:szCs w:val="32"/>
          <w:highlight w:val="none"/>
        </w:rPr>
      </w:pPr>
      <w:r>
        <w:rPr>
          <w:rFonts w:hint="eastAsia" w:ascii="宋体" w:hAnsi="宋体"/>
          <w:b/>
          <w:color w:val="auto"/>
          <w:kern w:val="0"/>
          <w:sz w:val="32"/>
          <w:szCs w:val="32"/>
          <w:highlight w:val="none"/>
        </w:rPr>
        <w:t>其他有效证明材料目录</w:t>
      </w:r>
    </w:p>
    <w:p w14:paraId="7B699599">
      <w:pPr>
        <w:pStyle w:val="18"/>
        <w:outlineLvl w:val="9"/>
        <w:rPr>
          <w:rFonts w:hint="eastAsia"/>
          <w:color w:val="auto"/>
          <w:highlight w:val="none"/>
        </w:rPr>
      </w:pPr>
    </w:p>
    <w:p w14:paraId="3FB10CA3">
      <w:pPr>
        <w:pStyle w:val="25"/>
        <w:spacing w:line="400" w:lineRule="exact"/>
        <w:ind w:firstLine="404" w:firstLineChars="200"/>
        <w:outlineLvl w:val="9"/>
        <w:rPr>
          <w:rFonts w:hint="eastAsia" w:ascii="宋体" w:hAnsi="宋体" w:cs="宋体"/>
          <w:color w:val="auto"/>
          <w:spacing w:val="-4"/>
          <w:sz w:val="21"/>
          <w:szCs w:val="21"/>
          <w:highlight w:val="none"/>
        </w:rPr>
      </w:pPr>
    </w:p>
    <w:p w14:paraId="276AC8ED">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技术</w:t>
      </w:r>
      <w:r>
        <w:rPr>
          <w:rFonts w:hint="eastAsia" w:ascii="宋体" w:hAnsi="宋体" w:cs="宋体"/>
          <w:color w:val="auto"/>
          <w:sz w:val="21"/>
          <w:szCs w:val="24"/>
          <w:highlight w:val="none"/>
          <w:lang w:eastAsia="zh-CN"/>
        </w:rPr>
        <w:t>方案</w:t>
      </w:r>
      <w:r>
        <w:rPr>
          <w:rFonts w:hint="eastAsia" w:ascii="宋体" w:hAnsi="宋体" w:cs="宋体"/>
          <w:color w:val="auto"/>
          <w:sz w:val="21"/>
          <w:szCs w:val="24"/>
          <w:highlight w:val="none"/>
        </w:rPr>
        <w:t>（格式</w:t>
      </w:r>
      <w:r>
        <w:rPr>
          <w:rFonts w:hint="eastAsia" w:ascii="宋体" w:hAnsi="宋体" w:cs="宋体"/>
          <w:color w:val="auto"/>
          <w:sz w:val="21"/>
          <w:szCs w:val="24"/>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w:t>
      </w:r>
    </w:p>
    <w:p w14:paraId="17C0C278">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）项目实施人员一览表（格式见附件）</w:t>
      </w:r>
      <w:r>
        <w:rPr>
          <w:rFonts w:hint="eastAsia" w:ascii="宋体" w:hAnsi="宋体" w:cs="宋体"/>
          <w:color w:val="auto"/>
          <w:sz w:val="21"/>
          <w:szCs w:val="24"/>
          <w:highlight w:val="none"/>
          <w:lang w:eastAsia="zh-CN"/>
        </w:rPr>
        <w:t>；</w:t>
      </w:r>
    </w:p>
    <w:p w14:paraId="55496F5E">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3</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服务承诺书</w:t>
      </w:r>
      <w:r>
        <w:rPr>
          <w:rFonts w:hint="eastAsia" w:ascii="宋体" w:hAnsi="宋体" w:cs="宋体"/>
          <w:color w:val="auto"/>
          <w:sz w:val="21"/>
          <w:szCs w:val="24"/>
          <w:highlight w:val="none"/>
        </w:rPr>
        <w:t>（格式见附件）；</w:t>
      </w:r>
    </w:p>
    <w:p w14:paraId="0BB5B74A">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4）</w:t>
      </w:r>
      <w:r>
        <w:rPr>
          <w:rFonts w:hint="eastAsia" w:ascii="宋体" w:hAnsi="宋体" w:cs="宋体"/>
          <w:color w:val="auto"/>
          <w:sz w:val="21"/>
          <w:szCs w:val="24"/>
          <w:highlight w:val="none"/>
        </w:rPr>
        <w:t>供应商</w:t>
      </w:r>
      <w:r>
        <w:rPr>
          <w:rFonts w:hint="eastAsia" w:ascii="宋体" w:hAnsi="宋体" w:cs="宋体"/>
          <w:color w:val="auto"/>
          <w:sz w:val="21"/>
          <w:szCs w:val="24"/>
          <w:highlight w:val="none"/>
          <w:lang w:eastAsia="zh-CN"/>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lang w:eastAsia="zh-CN"/>
        </w:rPr>
        <w:t>年01月01</w:t>
      </w:r>
      <w:r>
        <w:rPr>
          <w:rFonts w:hint="eastAsia" w:ascii="宋体" w:hAnsi="宋体" w:cs="宋体"/>
          <w:color w:val="auto"/>
          <w:sz w:val="21"/>
          <w:szCs w:val="24"/>
          <w:highlight w:val="none"/>
        </w:rPr>
        <w:t>日至响应文件提交截止时间前</w:t>
      </w:r>
      <w:r>
        <w:rPr>
          <w:rFonts w:hint="eastAsia" w:ascii="宋体" w:hAnsi="宋体" w:cs="宋体"/>
          <w:color w:val="auto"/>
          <w:sz w:val="21"/>
          <w:szCs w:val="24"/>
          <w:highlight w:val="none"/>
          <w:lang w:eastAsia="zh-CN"/>
        </w:rPr>
        <w:t>承担过同类项目成功案例（供应商同类项目实施情况一览表、合同扫描件）；</w:t>
      </w:r>
    </w:p>
    <w:p w14:paraId="3697F392">
      <w:pPr>
        <w:spacing w:line="480" w:lineRule="auto"/>
        <w:ind w:firstLine="0" w:firstLineChars="0"/>
        <w:outlineLvl w:val="9"/>
        <w:rPr>
          <w:rFonts w:hint="eastAsia" w:ascii="宋体" w:hAnsi="宋体"/>
          <w:b/>
          <w:color w:val="auto"/>
          <w:kern w:val="0"/>
          <w:sz w:val="32"/>
          <w:szCs w:val="20"/>
          <w:highlight w:val="none"/>
        </w:rPr>
      </w:pPr>
      <w:r>
        <w:rPr>
          <w:rFonts w:hint="eastAsia" w:ascii="宋体" w:hAnsi="宋体" w:cs="宋体"/>
          <w:color w:val="auto"/>
          <w:sz w:val="21"/>
          <w:szCs w:val="24"/>
          <w:highlight w:val="none"/>
        </w:rPr>
        <w:t>（5）供应商可结合本项目的评审办法视自身情况自行提交其它相关证明材料。</w:t>
      </w:r>
      <w:r>
        <w:rPr>
          <w:rFonts w:hint="eastAsia" w:ascii="宋体" w:hAnsi="宋体"/>
          <w:b/>
          <w:color w:val="auto"/>
          <w:kern w:val="0"/>
          <w:sz w:val="32"/>
          <w:szCs w:val="20"/>
          <w:highlight w:val="none"/>
        </w:rPr>
        <w:br w:type="page"/>
      </w:r>
    </w:p>
    <w:p w14:paraId="785E7F3D">
      <w:pPr>
        <w:ind w:left="0" w:leftChars="0" w:firstLine="0" w:firstLineChars="0"/>
        <w:outlineLvl w:val="2"/>
        <w:rPr>
          <w:rFonts w:ascii="宋体" w:hAnsi="宋体" w:cs="宋体"/>
          <w:b/>
          <w:color w:val="auto"/>
          <w:sz w:val="28"/>
          <w:szCs w:val="28"/>
          <w:highlight w:val="none"/>
        </w:rPr>
      </w:pPr>
      <w:bookmarkStart w:id="48" w:name="_Toc24192"/>
      <w:r>
        <w:rPr>
          <w:rFonts w:hint="eastAsia" w:hAnsi="宋体" w:cs="宋体"/>
          <w:b/>
          <w:color w:val="auto"/>
          <w:sz w:val="28"/>
          <w:szCs w:val="28"/>
          <w:highlight w:val="none"/>
          <w:lang w:val="en-US"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eastAsia="zh-CN"/>
        </w:rPr>
        <w:t>方案（格式</w:t>
      </w:r>
      <w:r>
        <w:rPr>
          <w:rFonts w:hint="eastAsia" w:ascii="宋体" w:hAnsi="宋体" w:cs="宋体"/>
          <w:b/>
          <w:color w:val="auto"/>
          <w:sz w:val="28"/>
          <w:szCs w:val="28"/>
          <w:highlight w:val="none"/>
          <w:lang w:val="en-US" w:eastAsia="zh-CN"/>
        </w:rPr>
        <w:t>自拟，内容包括但不限于提供组织实施方案、安全和卫生应急方案、宣传方案、项目投入的软硬件设施设备情况</w:t>
      </w:r>
      <w:r>
        <w:rPr>
          <w:rFonts w:hint="eastAsia" w:ascii="宋体" w:hAnsi="宋体" w:cs="宋体"/>
          <w:b/>
          <w:color w:val="auto"/>
          <w:sz w:val="28"/>
          <w:szCs w:val="28"/>
          <w:highlight w:val="none"/>
        </w:rPr>
        <w:t>）；</w:t>
      </w:r>
      <w:bookmarkEnd w:id="48"/>
    </w:p>
    <w:p w14:paraId="2F9B5DEF">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由供应商按第三章《服务采购需求》要求及评审办法自行填写，所作的项目技术方案作为构成合同不可分割的部分，必须真实、诚信。</w:t>
      </w:r>
    </w:p>
    <w:p w14:paraId="4095CB95">
      <w:pPr>
        <w:spacing w:line="240" w:lineRule="auto"/>
        <w:ind w:firstLine="3570" w:firstLineChars="1700"/>
        <w:outlineLvl w:val="9"/>
        <w:rPr>
          <w:rFonts w:hint="eastAsia" w:ascii="宋体" w:hAnsi="宋体" w:cs="宋体"/>
          <w:color w:val="auto"/>
          <w:sz w:val="21"/>
          <w:szCs w:val="20"/>
          <w:highlight w:val="none"/>
          <w:u w:val="single"/>
        </w:rPr>
      </w:pPr>
    </w:p>
    <w:p w14:paraId="1B426A2F">
      <w:pPr>
        <w:spacing w:line="400" w:lineRule="exact"/>
        <w:ind w:firstLine="0" w:firstLineChars="0"/>
        <w:outlineLvl w:val="9"/>
        <w:rPr>
          <w:rFonts w:hint="eastAsia" w:hAnsi="宋体" w:cs="宋体"/>
          <w:b/>
          <w:color w:val="auto"/>
          <w:kern w:val="0"/>
          <w:sz w:val="32"/>
          <w:highlight w:val="none"/>
        </w:rPr>
      </w:pPr>
    </w:p>
    <w:p w14:paraId="6BD14A1E">
      <w:pPr>
        <w:spacing w:line="400" w:lineRule="exact"/>
        <w:ind w:firstLine="0" w:firstLineChars="0"/>
        <w:outlineLvl w:val="9"/>
        <w:rPr>
          <w:rFonts w:hint="eastAsia" w:hAnsi="宋体" w:cs="宋体"/>
          <w:b/>
          <w:color w:val="auto"/>
          <w:kern w:val="0"/>
          <w:sz w:val="32"/>
          <w:highlight w:val="none"/>
        </w:rPr>
      </w:pPr>
    </w:p>
    <w:p w14:paraId="2ACE0198">
      <w:pPr>
        <w:spacing w:line="400" w:lineRule="exact"/>
        <w:ind w:left="0" w:leftChars="0" w:firstLine="0" w:firstLineChars="0"/>
        <w:outlineLvl w:val="2"/>
        <w:rPr>
          <w:rFonts w:hint="eastAsia" w:ascii="宋体" w:hAnsi="宋体" w:cs="宋体"/>
          <w:b/>
          <w:color w:val="auto"/>
          <w:sz w:val="28"/>
          <w:szCs w:val="28"/>
          <w:highlight w:val="none"/>
        </w:rPr>
      </w:pPr>
      <w:bookmarkStart w:id="49" w:name="_Toc7569"/>
      <w:r>
        <w:rPr>
          <w:rFonts w:hint="eastAsia" w:hAnsi="宋体" w:cs="宋体"/>
          <w:b/>
          <w:color w:val="auto"/>
          <w:sz w:val="28"/>
          <w:szCs w:val="28"/>
          <w:highlight w:val="none"/>
          <w:lang w:val="en-US" w:eastAsia="zh-CN"/>
        </w:rPr>
        <w:t>2</w:t>
      </w:r>
      <w:r>
        <w:rPr>
          <w:rFonts w:hint="eastAsia" w:ascii="宋体" w:hAnsi="宋体" w:cs="宋体"/>
          <w:b/>
          <w:color w:val="auto"/>
          <w:sz w:val="28"/>
          <w:szCs w:val="28"/>
          <w:highlight w:val="none"/>
        </w:rPr>
        <w:t>.</w:t>
      </w:r>
      <w:bookmarkEnd w:id="49"/>
      <w:r>
        <w:rPr>
          <w:rFonts w:hint="eastAsia" w:ascii="宋体" w:hAnsi="宋体" w:cs="宋体"/>
          <w:b/>
          <w:color w:val="auto"/>
          <w:sz w:val="28"/>
          <w:szCs w:val="28"/>
          <w:highlight w:val="none"/>
        </w:rPr>
        <w:t>项目实施人员一览表（格式见附件）；</w:t>
      </w:r>
    </w:p>
    <w:p w14:paraId="588A33A1">
      <w:pPr>
        <w:pStyle w:val="25"/>
        <w:spacing w:line="360" w:lineRule="auto"/>
        <w:outlineLvl w:val="9"/>
        <w:rPr>
          <w:rFonts w:hint="eastAsia" w:hAnsi="宋体" w:cs="宋体"/>
          <w:color w:val="auto"/>
          <w:highlight w:val="none"/>
        </w:rPr>
      </w:pPr>
    </w:p>
    <w:p w14:paraId="4A1FC436">
      <w:pPr>
        <w:pStyle w:val="25"/>
        <w:ind w:firstLine="413"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52"/>
        <w:gridCol w:w="5871"/>
        <w:gridCol w:w="1284"/>
        <w:gridCol w:w="957"/>
      </w:tblGrid>
      <w:tr w14:paraId="4218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DB623D">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0" w:type="auto"/>
            <w:noWrap w:val="0"/>
            <w:vAlign w:val="center"/>
          </w:tcPr>
          <w:p w14:paraId="1F88ABC4">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871" w:type="dxa"/>
            <w:noWrap w:val="0"/>
            <w:vAlign w:val="center"/>
          </w:tcPr>
          <w:p w14:paraId="06E9906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专业技术资格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职称）或者职业资格或者执业资格证或者其他证书</w:t>
            </w:r>
          </w:p>
        </w:tc>
        <w:tc>
          <w:tcPr>
            <w:tcW w:w="1284" w:type="dxa"/>
            <w:noWrap w:val="0"/>
            <w:vAlign w:val="center"/>
          </w:tcPr>
          <w:p w14:paraId="0684538F">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957" w:type="dxa"/>
            <w:noWrap w:val="0"/>
            <w:vAlign w:val="center"/>
          </w:tcPr>
          <w:p w14:paraId="65BAC1C2">
            <w:pPr>
              <w:spacing w:line="400" w:lineRule="exact"/>
              <w:ind w:left="0" w:leftChars="0" w:firstLine="0" w:firstLineChars="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备注</w:t>
            </w:r>
          </w:p>
        </w:tc>
      </w:tr>
      <w:tr w14:paraId="2AB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208F82B0">
            <w:pPr>
              <w:spacing w:line="400" w:lineRule="exact"/>
              <w:rPr>
                <w:rFonts w:hint="eastAsia" w:ascii="宋体" w:hAnsi="宋体" w:cs="宋体"/>
                <w:color w:val="auto"/>
                <w:szCs w:val="21"/>
                <w:highlight w:val="none"/>
              </w:rPr>
            </w:pPr>
          </w:p>
        </w:tc>
        <w:tc>
          <w:tcPr>
            <w:tcW w:w="0" w:type="auto"/>
            <w:noWrap w:val="0"/>
            <w:vAlign w:val="top"/>
          </w:tcPr>
          <w:p w14:paraId="79255D2A">
            <w:pPr>
              <w:spacing w:line="400" w:lineRule="exact"/>
              <w:rPr>
                <w:rFonts w:hint="eastAsia" w:ascii="宋体" w:hAnsi="宋体" w:cs="宋体"/>
                <w:color w:val="auto"/>
                <w:szCs w:val="21"/>
                <w:highlight w:val="none"/>
              </w:rPr>
            </w:pPr>
          </w:p>
        </w:tc>
        <w:tc>
          <w:tcPr>
            <w:tcW w:w="5871" w:type="dxa"/>
            <w:noWrap w:val="0"/>
            <w:vAlign w:val="top"/>
          </w:tcPr>
          <w:p w14:paraId="348DB007">
            <w:pPr>
              <w:spacing w:line="400" w:lineRule="exact"/>
              <w:rPr>
                <w:rFonts w:hint="eastAsia" w:ascii="宋体" w:hAnsi="宋体" w:cs="宋体"/>
                <w:color w:val="auto"/>
                <w:szCs w:val="21"/>
                <w:highlight w:val="none"/>
              </w:rPr>
            </w:pPr>
          </w:p>
        </w:tc>
        <w:tc>
          <w:tcPr>
            <w:tcW w:w="1284" w:type="dxa"/>
            <w:noWrap w:val="0"/>
            <w:vAlign w:val="top"/>
          </w:tcPr>
          <w:p w14:paraId="50D8804C">
            <w:pPr>
              <w:spacing w:line="400" w:lineRule="exact"/>
              <w:rPr>
                <w:rFonts w:hint="eastAsia" w:ascii="宋体" w:hAnsi="宋体" w:cs="宋体"/>
                <w:color w:val="auto"/>
                <w:szCs w:val="21"/>
                <w:highlight w:val="none"/>
              </w:rPr>
            </w:pPr>
          </w:p>
        </w:tc>
        <w:tc>
          <w:tcPr>
            <w:tcW w:w="957" w:type="dxa"/>
            <w:noWrap w:val="0"/>
            <w:vAlign w:val="top"/>
          </w:tcPr>
          <w:p w14:paraId="3E98DFF4">
            <w:pPr>
              <w:spacing w:line="400" w:lineRule="exact"/>
              <w:rPr>
                <w:rFonts w:hint="eastAsia" w:ascii="宋体" w:hAnsi="宋体" w:cs="宋体"/>
                <w:color w:val="auto"/>
                <w:szCs w:val="21"/>
                <w:highlight w:val="none"/>
              </w:rPr>
            </w:pPr>
          </w:p>
        </w:tc>
      </w:tr>
      <w:tr w14:paraId="0E3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39095CBD">
            <w:pPr>
              <w:spacing w:line="400" w:lineRule="exact"/>
              <w:rPr>
                <w:rFonts w:hint="eastAsia" w:ascii="宋体" w:hAnsi="宋体" w:cs="宋体"/>
                <w:color w:val="auto"/>
                <w:szCs w:val="21"/>
                <w:highlight w:val="none"/>
              </w:rPr>
            </w:pPr>
          </w:p>
        </w:tc>
        <w:tc>
          <w:tcPr>
            <w:tcW w:w="0" w:type="auto"/>
            <w:noWrap w:val="0"/>
            <w:vAlign w:val="top"/>
          </w:tcPr>
          <w:p w14:paraId="2E0724B2">
            <w:pPr>
              <w:spacing w:line="400" w:lineRule="exact"/>
              <w:rPr>
                <w:rFonts w:hint="eastAsia" w:ascii="宋体" w:hAnsi="宋体" w:cs="宋体"/>
                <w:color w:val="auto"/>
                <w:szCs w:val="21"/>
                <w:highlight w:val="none"/>
              </w:rPr>
            </w:pPr>
          </w:p>
        </w:tc>
        <w:tc>
          <w:tcPr>
            <w:tcW w:w="5871" w:type="dxa"/>
            <w:noWrap w:val="0"/>
            <w:vAlign w:val="top"/>
          </w:tcPr>
          <w:p w14:paraId="01DBDE81">
            <w:pPr>
              <w:spacing w:line="400" w:lineRule="exact"/>
              <w:rPr>
                <w:rFonts w:hint="eastAsia" w:ascii="宋体" w:hAnsi="宋体" w:cs="宋体"/>
                <w:color w:val="auto"/>
                <w:szCs w:val="21"/>
                <w:highlight w:val="none"/>
              </w:rPr>
            </w:pPr>
          </w:p>
        </w:tc>
        <w:tc>
          <w:tcPr>
            <w:tcW w:w="1284" w:type="dxa"/>
            <w:noWrap w:val="0"/>
            <w:vAlign w:val="top"/>
          </w:tcPr>
          <w:p w14:paraId="382F7625">
            <w:pPr>
              <w:spacing w:line="400" w:lineRule="exact"/>
              <w:rPr>
                <w:rFonts w:hint="eastAsia" w:ascii="宋体" w:hAnsi="宋体" w:cs="宋体"/>
                <w:color w:val="auto"/>
                <w:szCs w:val="21"/>
                <w:highlight w:val="none"/>
              </w:rPr>
            </w:pPr>
          </w:p>
        </w:tc>
        <w:tc>
          <w:tcPr>
            <w:tcW w:w="957" w:type="dxa"/>
            <w:noWrap w:val="0"/>
            <w:vAlign w:val="top"/>
          </w:tcPr>
          <w:p w14:paraId="00B1ABEF">
            <w:pPr>
              <w:spacing w:line="400" w:lineRule="exact"/>
              <w:rPr>
                <w:rFonts w:hint="eastAsia" w:ascii="宋体" w:hAnsi="宋体" w:cs="宋体"/>
                <w:color w:val="auto"/>
                <w:szCs w:val="21"/>
                <w:highlight w:val="none"/>
              </w:rPr>
            </w:pPr>
          </w:p>
        </w:tc>
      </w:tr>
      <w:tr w14:paraId="3C2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C3A200A">
            <w:pPr>
              <w:spacing w:line="400" w:lineRule="exact"/>
              <w:rPr>
                <w:rFonts w:hint="eastAsia" w:ascii="宋体" w:hAnsi="宋体" w:cs="宋体"/>
                <w:color w:val="auto"/>
                <w:szCs w:val="21"/>
                <w:highlight w:val="none"/>
              </w:rPr>
            </w:pPr>
          </w:p>
        </w:tc>
        <w:tc>
          <w:tcPr>
            <w:tcW w:w="0" w:type="auto"/>
            <w:noWrap w:val="0"/>
            <w:vAlign w:val="top"/>
          </w:tcPr>
          <w:p w14:paraId="7AE9EAED">
            <w:pPr>
              <w:spacing w:line="400" w:lineRule="exact"/>
              <w:rPr>
                <w:rFonts w:hint="eastAsia" w:ascii="宋体" w:hAnsi="宋体" w:cs="宋体"/>
                <w:color w:val="auto"/>
                <w:szCs w:val="21"/>
                <w:highlight w:val="none"/>
              </w:rPr>
            </w:pPr>
          </w:p>
        </w:tc>
        <w:tc>
          <w:tcPr>
            <w:tcW w:w="5871" w:type="dxa"/>
            <w:noWrap w:val="0"/>
            <w:vAlign w:val="top"/>
          </w:tcPr>
          <w:p w14:paraId="69EE4589">
            <w:pPr>
              <w:spacing w:line="400" w:lineRule="exact"/>
              <w:rPr>
                <w:rFonts w:hint="eastAsia" w:ascii="宋体" w:hAnsi="宋体" w:cs="宋体"/>
                <w:color w:val="auto"/>
                <w:szCs w:val="21"/>
                <w:highlight w:val="none"/>
              </w:rPr>
            </w:pPr>
          </w:p>
        </w:tc>
        <w:tc>
          <w:tcPr>
            <w:tcW w:w="1284" w:type="dxa"/>
            <w:noWrap w:val="0"/>
            <w:vAlign w:val="top"/>
          </w:tcPr>
          <w:p w14:paraId="48B851C8">
            <w:pPr>
              <w:spacing w:line="400" w:lineRule="exact"/>
              <w:rPr>
                <w:rFonts w:hint="eastAsia" w:ascii="宋体" w:hAnsi="宋体" w:cs="宋体"/>
                <w:color w:val="auto"/>
                <w:szCs w:val="21"/>
                <w:highlight w:val="none"/>
              </w:rPr>
            </w:pPr>
          </w:p>
        </w:tc>
        <w:tc>
          <w:tcPr>
            <w:tcW w:w="957" w:type="dxa"/>
            <w:noWrap w:val="0"/>
            <w:vAlign w:val="top"/>
          </w:tcPr>
          <w:p w14:paraId="5659AA6F">
            <w:pPr>
              <w:spacing w:line="400" w:lineRule="exact"/>
              <w:rPr>
                <w:rFonts w:hint="eastAsia" w:ascii="宋体" w:hAnsi="宋体" w:cs="宋体"/>
                <w:color w:val="auto"/>
                <w:szCs w:val="21"/>
                <w:highlight w:val="none"/>
              </w:rPr>
            </w:pPr>
          </w:p>
        </w:tc>
      </w:tr>
    </w:tbl>
    <w:p w14:paraId="1C39AB04">
      <w:pPr>
        <w:spacing w:line="400" w:lineRule="exact"/>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注：在填写时，如本表格不适合供应商的实际情况，可根据本表格式自行制表填写。相关证书作为附件提供。</w:t>
      </w:r>
    </w:p>
    <w:p w14:paraId="1145A77D">
      <w:pPr>
        <w:snapToGrid w:val="0"/>
        <w:spacing w:line="400" w:lineRule="exact"/>
        <w:ind w:firstLine="2160" w:firstLineChars="900"/>
        <w:rPr>
          <w:rFonts w:hint="eastAsia" w:ascii="宋体" w:hAnsi="宋体" w:cs="宋体"/>
          <w:color w:val="auto"/>
          <w:szCs w:val="21"/>
          <w:highlight w:val="none"/>
        </w:rPr>
      </w:pPr>
    </w:p>
    <w:p w14:paraId="2F5CBBD4">
      <w:pPr>
        <w:snapToGrid w:val="0"/>
        <w:spacing w:line="400" w:lineRule="exact"/>
        <w:ind w:firstLine="2160" w:firstLineChars="900"/>
        <w:rPr>
          <w:rFonts w:hint="eastAsia"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CA签章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，自然人签字或个人CA签章]：</w:t>
      </w:r>
      <w:r>
        <w:rPr>
          <w:rFonts w:hint="eastAsia" w:ascii="宋体" w:hAnsi="宋体" w:cs="宋体"/>
          <w:color w:val="auto"/>
          <w:szCs w:val="21"/>
          <w:highlight w:val="none"/>
          <w:u w:val="single"/>
        </w:rPr>
        <w:t xml:space="preserve">                       </w:t>
      </w:r>
    </w:p>
    <w:p w14:paraId="12223029">
      <w:pPr>
        <w:pStyle w:val="25"/>
        <w:spacing w:line="340" w:lineRule="exact"/>
        <w:rPr>
          <w:rFonts w:hint="eastAsia" w:hAnsi="宋体" w:cs="宋体"/>
          <w:color w:val="auto"/>
          <w:highlight w:val="none"/>
        </w:rPr>
      </w:pPr>
    </w:p>
    <w:p w14:paraId="0E2B845E">
      <w:pPr>
        <w:snapToGrid w:val="0"/>
        <w:spacing w:line="400" w:lineRule="exact"/>
        <w:ind w:firstLine="2160" w:firstLineChars="900"/>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F38500E">
      <w:pPr>
        <w:spacing w:line="360" w:lineRule="auto"/>
        <w:rPr>
          <w:rFonts w:hint="eastAsia" w:ascii="宋体" w:hAnsi="宋体" w:cs="宋体"/>
          <w:b/>
          <w:bCs/>
          <w:color w:val="auto"/>
          <w:sz w:val="24"/>
          <w:highlight w:val="none"/>
        </w:rPr>
      </w:pPr>
    </w:p>
    <w:p w14:paraId="09E5E7C0">
      <w:pPr>
        <w:pStyle w:val="25"/>
        <w:spacing w:line="340" w:lineRule="exact"/>
        <w:rPr>
          <w:rFonts w:hint="eastAsia" w:hAnsi="宋体" w:cs="宋体"/>
          <w:b/>
          <w:color w:val="auto"/>
          <w:sz w:val="28"/>
          <w:szCs w:val="28"/>
          <w:highlight w:val="none"/>
        </w:rPr>
      </w:pPr>
    </w:p>
    <w:p w14:paraId="04CDFFD2">
      <w:pPr>
        <w:rPr>
          <w:rFonts w:hint="eastAsia"/>
          <w:color w:val="auto"/>
          <w:highlight w:val="none"/>
        </w:rPr>
      </w:pPr>
      <w:bookmarkStart w:id="50" w:name="_Toc10161"/>
      <w:bookmarkStart w:id="51" w:name="_Toc3052"/>
      <w:bookmarkStart w:id="52" w:name="_Toc497927090"/>
    </w:p>
    <w:p w14:paraId="17F7623F">
      <w:pPr>
        <w:pStyle w:val="25"/>
        <w:spacing w:line="340" w:lineRule="exact"/>
        <w:outlineLvl w:val="2"/>
        <w:rPr>
          <w:rFonts w:hAnsi="宋体" w:cs="宋体"/>
          <w:b/>
          <w:color w:val="auto"/>
          <w:sz w:val="28"/>
          <w:szCs w:val="28"/>
          <w:highlight w:val="none"/>
        </w:rPr>
      </w:pPr>
      <w:bookmarkStart w:id="53" w:name="_Toc8134"/>
      <w:bookmarkStart w:id="54" w:name="_Toc11595"/>
      <w:r>
        <w:rPr>
          <w:rFonts w:hint="eastAsia" w:hAnsi="宋体" w:cs="宋体"/>
          <w:b/>
          <w:color w:val="auto"/>
          <w:sz w:val="28"/>
          <w:szCs w:val="28"/>
          <w:highlight w:val="none"/>
          <w:lang w:val="en-US" w:eastAsia="zh-CN"/>
        </w:rPr>
        <w:t>3</w:t>
      </w:r>
      <w:r>
        <w:rPr>
          <w:rFonts w:hint="eastAsia" w:hAnsi="宋体" w:cs="宋体"/>
          <w:b/>
          <w:color w:val="auto"/>
          <w:sz w:val="28"/>
          <w:szCs w:val="28"/>
          <w:highlight w:val="none"/>
        </w:rPr>
        <w:t>.</w:t>
      </w:r>
      <w:r>
        <w:rPr>
          <w:rFonts w:hint="eastAsia" w:hAnsi="宋体" w:cs="宋体"/>
          <w:b/>
          <w:color w:val="auto"/>
          <w:sz w:val="28"/>
          <w:szCs w:val="28"/>
          <w:highlight w:val="none"/>
          <w:lang w:eastAsia="zh-CN"/>
        </w:rPr>
        <w:t>服务承诺书</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格式自拟）</w:t>
      </w:r>
      <w:r>
        <w:rPr>
          <w:rFonts w:hint="eastAsia" w:hAnsi="宋体" w:cs="宋体"/>
          <w:b/>
          <w:color w:val="auto"/>
          <w:sz w:val="28"/>
          <w:szCs w:val="28"/>
          <w:highlight w:val="none"/>
        </w:rPr>
        <w:t>；</w:t>
      </w:r>
      <w:bookmarkEnd w:id="53"/>
    </w:p>
    <w:p w14:paraId="2F8ECA8F">
      <w:pPr>
        <w:rPr>
          <w:rFonts w:ascii="宋体" w:hAnsi="宋体" w:cs="宋体"/>
          <w:color w:val="auto"/>
          <w:highlight w:val="none"/>
        </w:rPr>
      </w:pPr>
    </w:p>
    <w:p w14:paraId="2DA22E5C">
      <w:pPr>
        <w:pStyle w:val="18"/>
        <w:rPr>
          <w:rFonts w:ascii="宋体" w:hAnsi="宋体" w:cs="宋体"/>
          <w:b/>
          <w:bCs/>
          <w:color w:val="auto"/>
          <w:szCs w:val="21"/>
          <w:highlight w:val="none"/>
        </w:rPr>
      </w:pPr>
    </w:p>
    <w:p w14:paraId="7AD37C7F">
      <w:pPr>
        <w:rPr>
          <w:rFonts w:ascii="宋体" w:hAnsi="宋体" w:cs="宋体"/>
          <w:color w:val="auto"/>
          <w:highlight w:val="none"/>
        </w:rPr>
      </w:pPr>
    </w:p>
    <w:p w14:paraId="20BC2814">
      <w:pPr>
        <w:spacing w:line="400" w:lineRule="exact"/>
        <w:ind w:left="0" w:leftChars="0" w:firstLine="0" w:firstLineChars="0"/>
        <w:outlineLvl w:val="2"/>
        <w:rPr>
          <w:rFonts w:hint="eastAsia" w:ascii="宋体" w:hAnsi="宋体" w:cs="宋体"/>
          <w:b/>
          <w:bCs/>
          <w:color w:val="auto"/>
          <w:sz w:val="28"/>
          <w:szCs w:val="28"/>
          <w:highlight w:val="none"/>
        </w:rPr>
      </w:pPr>
      <w:r>
        <w:rPr>
          <w:rFonts w:hint="eastAsia" w:ascii="宋体" w:hAnsi="宋体" w:cs="宋体"/>
          <w:b/>
          <w:color w:val="auto"/>
          <w:sz w:val="28"/>
          <w:szCs w:val="28"/>
          <w:highlight w:val="none"/>
        </w:rPr>
        <w:t>4.供应商</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年01月01</w:t>
      </w:r>
      <w:r>
        <w:rPr>
          <w:rFonts w:hint="eastAsia" w:ascii="宋体" w:hAnsi="宋体" w:cs="宋体"/>
          <w:b/>
          <w:color w:val="auto"/>
          <w:sz w:val="28"/>
          <w:szCs w:val="28"/>
          <w:highlight w:val="none"/>
        </w:rPr>
        <w:t>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lang w:eastAsia="zh-CN"/>
        </w:rPr>
        <w:t>承担过同类项目成功案例（</w:t>
      </w:r>
      <w:r>
        <w:rPr>
          <w:rFonts w:hint="eastAsia" w:ascii="宋体" w:hAnsi="宋体" w:cs="宋体"/>
          <w:b/>
          <w:color w:val="auto"/>
          <w:sz w:val="28"/>
          <w:szCs w:val="28"/>
          <w:highlight w:val="none"/>
          <w:lang w:val="en-US" w:eastAsia="zh-CN"/>
        </w:rPr>
        <w:t>根据评审办法提供</w:t>
      </w:r>
      <w:r>
        <w:rPr>
          <w:rFonts w:hint="eastAsia" w:ascii="宋体" w:hAnsi="宋体" w:cs="宋体"/>
          <w:b/>
          <w:color w:val="auto"/>
          <w:sz w:val="28"/>
          <w:szCs w:val="28"/>
          <w:highlight w:val="none"/>
          <w:lang w:eastAsia="zh-CN"/>
        </w:rPr>
        <w:t>）</w:t>
      </w:r>
      <w:r>
        <w:rPr>
          <w:rFonts w:hint="eastAsia" w:ascii="宋体" w:hAnsi="宋体" w:cs="宋体"/>
          <w:b/>
          <w:bCs/>
          <w:color w:val="auto"/>
          <w:sz w:val="28"/>
          <w:szCs w:val="28"/>
          <w:highlight w:val="none"/>
        </w:rPr>
        <w:t>；</w:t>
      </w:r>
    </w:p>
    <w:bookmarkEnd w:id="50"/>
    <w:bookmarkEnd w:id="51"/>
    <w:bookmarkEnd w:id="52"/>
    <w:bookmarkEnd w:id="54"/>
    <w:p w14:paraId="2D88B9A2">
      <w:pPr>
        <w:pStyle w:val="25"/>
        <w:spacing w:line="360" w:lineRule="auto"/>
        <w:outlineLvl w:val="9"/>
        <w:rPr>
          <w:rFonts w:hint="eastAsia" w:hAnsi="宋体" w:cs="宋体"/>
          <w:b/>
          <w:color w:val="auto"/>
          <w:sz w:val="28"/>
          <w:szCs w:val="28"/>
          <w:highlight w:val="none"/>
        </w:rPr>
      </w:pPr>
      <w:bookmarkStart w:id="55" w:name="_Toc4623"/>
    </w:p>
    <w:p w14:paraId="0BB25D62">
      <w:pPr>
        <w:pStyle w:val="25"/>
        <w:spacing w:line="360" w:lineRule="auto"/>
        <w:outlineLvl w:val="9"/>
        <w:rPr>
          <w:rFonts w:hint="eastAsia" w:hAnsi="宋体" w:cs="宋体"/>
          <w:b/>
          <w:color w:val="auto"/>
          <w:sz w:val="28"/>
          <w:szCs w:val="28"/>
          <w:highlight w:val="none"/>
        </w:rPr>
      </w:pPr>
    </w:p>
    <w:p w14:paraId="360CA139">
      <w:pPr>
        <w:pStyle w:val="25"/>
        <w:spacing w:line="360" w:lineRule="auto"/>
        <w:outlineLvl w:val="2"/>
        <w:rPr>
          <w:rFonts w:hint="eastAsia" w:ascii="宋体" w:hAnsi="宋体"/>
          <w:b/>
          <w:color w:val="auto"/>
          <w:sz w:val="21"/>
          <w:szCs w:val="21"/>
          <w:highlight w:val="none"/>
        </w:rPr>
      </w:pPr>
      <w:r>
        <w:rPr>
          <w:rFonts w:hint="eastAsia" w:hAnsi="宋体" w:cs="宋体"/>
          <w:b/>
          <w:color w:val="auto"/>
          <w:sz w:val="28"/>
          <w:szCs w:val="28"/>
          <w:highlight w:val="none"/>
        </w:rPr>
        <w:t>5</w:t>
      </w:r>
      <w:r>
        <w:rPr>
          <w:rFonts w:hint="eastAsia" w:ascii="宋体" w:hAnsi="宋体" w:cs="宋体"/>
          <w:b/>
          <w:color w:val="auto"/>
          <w:sz w:val="28"/>
          <w:szCs w:val="28"/>
          <w:highlight w:val="none"/>
        </w:rPr>
        <w:t>.</w:t>
      </w:r>
      <w:bookmarkEnd w:id="55"/>
      <w:bookmarkStart w:id="56" w:name="_Toc14778"/>
      <w:r>
        <w:rPr>
          <w:rFonts w:hint="eastAsia" w:hAnsi="宋体" w:cs="宋体"/>
          <w:b/>
          <w:color w:val="auto"/>
          <w:sz w:val="28"/>
          <w:szCs w:val="28"/>
          <w:highlight w:val="none"/>
        </w:rPr>
        <w:t>供应商可结合本项目的评审办法视自身情况自行提交其它相关证明材料。</w:t>
      </w:r>
      <w:bookmarkEnd w:id="56"/>
    </w:p>
    <w:sectPr>
      <w:footerReference r:id="rId12" w:type="default"/>
      <w:pgSz w:w="11906" w:h="16838"/>
      <w:pgMar w:top="1440" w:right="1304" w:bottom="1440" w:left="1304"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7920">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30FF">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5083C">
                          <w:pPr>
                            <w:pStyle w:val="29"/>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2035083C">
                    <w:pPr>
                      <w:pStyle w:val="29"/>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3B23">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568D">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86FD">
    <w:pPr>
      <w:pStyle w:val="2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98B8F">
                          <w:pPr>
                            <w:pStyle w:val="29"/>
                            <w:ind w:firstLine="360"/>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48298B8F">
                    <w:pPr>
                      <w:pStyle w:val="29"/>
                      <w:ind w:firstLine="36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3A35">
    <w:pPr>
      <w:pStyle w:val="3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DDF">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7A0">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766C52A4"/>
    <w:multiLevelType w:val="singleLevel"/>
    <w:tmpl w:val="766C52A4"/>
    <w:lvl w:ilvl="0" w:tentative="0">
      <w:start w:val="3"/>
      <w:numFmt w:val="chineseCounting"/>
      <w:suff w:val="nothing"/>
      <w:lvlText w:val="（%1）"/>
      <w:lvlJc w:val="left"/>
      <w:rPr>
        <w:rFonts w:hint="eastAsia"/>
      </w:r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Full" w:cryptAlgorithmClass="hash" w:cryptAlgorithmType="typeAny" w:cryptAlgorithmSid="4" w:cryptSpinCount="0" w:hash="hwzAmeJo6o5P1dd7q/6DQmLHd7o=" w:salt="xXg6EWW0ajQAvI8QwQXWkg=="/>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5B08"/>
    <w:rsid w:val="00057AAB"/>
    <w:rsid w:val="00060E61"/>
    <w:rsid w:val="000634F2"/>
    <w:rsid w:val="000647BB"/>
    <w:rsid w:val="00065104"/>
    <w:rsid w:val="0006637A"/>
    <w:rsid w:val="00066434"/>
    <w:rsid w:val="0006660A"/>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5752"/>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D8A"/>
    <w:rsid w:val="00AC008F"/>
    <w:rsid w:val="00AC05A1"/>
    <w:rsid w:val="00AC3592"/>
    <w:rsid w:val="00AC3BF1"/>
    <w:rsid w:val="00AC664F"/>
    <w:rsid w:val="00AD047F"/>
    <w:rsid w:val="00AD05EC"/>
    <w:rsid w:val="00AD0FC1"/>
    <w:rsid w:val="00AD181D"/>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F10"/>
    <w:rsid w:val="00C251BD"/>
    <w:rsid w:val="00C25297"/>
    <w:rsid w:val="00C255B3"/>
    <w:rsid w:val="00C25707"/>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2810B4"/>
    <w:rsid w:val="012A067A"/>
    <w:rsid w:val="013E4C05"/>
    <w:rsid w:val="01747E38"/>
    <w:rsid w:val="01B74E3B"/>
    <w:rsid w:val="01DF79C5"/>
    <w:rsid w:val="01E46AB5"/>
    <w:rsid w:val="01F74374"/>
    <w:rsid w:val="02435B91"/>
    <w:rsid w:val="0256098D"/>
    <w:rsid w:val="02A227A1"/>
    <w:rsid w:val="02BA1026"/>
    <w:rsid w:val="02DD1A2B"/>
    <w:rsid w:val="02EF216B"/>
    <w:rsid w:val="031419C8"/>
    <w:rsid w:val="031F5BB6"/>
    <w:rsid w:val="03224568"/>
    <w:rsid w:val="034914AC"/>
    <w:rsid w:val="03571464"/>
    <w:rsid w:val="0368705F"/>
    <w:rsid w:val="03852FFE"/>
    <w:rsid w:val="04387860"/>
    <w:rsid w:val="0449381C"/>
    <w:rsid w:val="047E5F88"/>
    <w:rsid w:val="049A4077"/>
    <w:rsid w:val="04A15406"/>
    <w:rsid w:val="04AE0E71"/>
    <w:rsid w:val="04B32AA4"/>
    <w:rsid w:val="04BB76ED"/>
    <w:rsid w:val="051C765B"/>
    <w:rsid w:val="05832D5D"/>
    <w:rsid w:val="058B24BE"/>
    <w:rsid w:val="06AC5BCA"/>
    <w:rsid w:val="06E14F78"/>
    <w:rsid w:val="071C070D"/>
    <w:rsid w:val="07B02A34"/>
    <w:rsid w:val="07E25084"/>
    <w:rsid w:val="07F753DE"/>
    <w:rsid w:val="082C1FCC"/>
    <w:rsid w:val="083D0B68"/>
    <w:rsid w:val="084E678A"/>
    <w:rsid w:val="0879547E"/>
    <w:rsid w:val="08F55A0C"/>
    <w:rsid w:val="09102B5A"/>
    <w:rsid w:val="09293C1C"/>
    <w:rsid w:val="09C556F2"/>
    <w:rsid w:val="09CB082F"/>
    <w:rsid w:val="09CC303E"/>
    <w:rsid w:val="09CC55EE"/>
    <w:rsid w:val="0A0749D6"/>
    <w:rsid w:val="0A0B3CBF"/>
    <w:rsid w:val="0A1419E1"/>
    <w:rsid w:val="0A424F95"/>
    <w:rsid w:val="0A482F82"/>
    <w:rsid w:val="0A6B12BF"/>
    <w:rsid w:val="0A9D666F"/>
    <w:rsid w:val="0AB80DB3"/>
    <w:rsid w:val="0B1123F2"/>
    <w:rsid w:val="0B2A52FA"/>
    <w:rsid w:val="0B3C0A17"/>
    <w:rsid w:val="0B4E56E2"/>
    <w:rsid w:val="0B6E668C"/>
    <w:rsid w:val="0BA36A04"/>
    <w:rsid w:val="0C112E71"/>
    <w:rsid w:val="0C2C2F6F"/>
    <w:rsid w:val="0C7A45CA"/>
    <w:rsid w:val="0CA912FB"/>
    <w:rsid w:val="0CAE0035"/>
    <w:rsid w:val="0CDD5F03"/>
    <w:rsid w:val="0CE60497"/>
    <w:rsid w:val="0CF231B9"/>
    <w:rsid w:val="0D0F7EEE"/>
    <w:rsid w:val="0D5451CA"/>
    <w:rsid w:val="0D836E64"/>
    <w:rsid w:val="0D9374D9"/>
    <w:rsid w:val="0DA41AC3"/>
    <w:rsid w:val="0DD92845"/>
    <w:rsid w:val="0E8E3C77"/>
    <w:rsid w:val="0EB20CD1"/>
    <w:rsid w:val="0EE87D2B"/>
    <w:rsid w:val="0F0947E6"/>
    <w:rsid w:val="0F1D102F"/>
    <w:rsid w:val="0F7F0F9B"/>
    <w:rsid w:val="0FD20B69"/>
    <w:rsid w:val="0FF860F6"/>
    <w:rsid w:val="100E0CFB"/>
    <w:rsid w:val="102B751A"/>
    <w:rsid w:val="106858D1"/>
    <w:rsid w:val="10851A69"/>
    <w:rsid w:val="109217D4"/>
    <w:rsid w:val="10EA711E"/>
    <w:rsid w:val="11074D5E"/>
    <w:rsid w:val="115740F9"/>
    <w:rsid w:val="116E48C1"/>
    <w:rsid w:val="117278C5"/>
    <w:rsid w:val="119A29E6"/>
    <w:rsid w:val="11AC399B"/>
    <w:rsid w:val="11D06FA6"/>
    <w:rsid w:val="11E741A1"/>
    <w:rsid w:val="11E92D53"/>
    <w:rsid w:val="11F27D2D"/>
    <w:rsid w:val="11FF376C"/>
    <w:rsid w:val="12354D76"/>
    <w:rsid w:val="125D07AF"/>
    <w:rsid w:val="12972203"/>
    <w:rsid w:val="12C14C41"/>
    <w:rsid w:val="130F0A42"/>
    <w:rsid w:val="13642531"/>
    <w:rsid w:val="138E51F7"/>
    <w:rsid w:val="13D85E92"/>
    <w:rsid w:val="13E1581F"/>
    <w:rsid w:val="14004CF3"/>
    <w:rsid w:val="14DA49C1"/>
    <w:rsid w:val="15211C4B"/>
    <w:rsid w:val="15AD0C73"/>
    <w:rsid w:val="15EF2206"/>
    <w:rsid w:val="15F854B1"/>
    <w:rsid w:val="16AB5ABA"/>
    <w:rsid w:val="16BF4D29"/>
    <w:rsid w:val="16D57191"/>
    <w:rsid w:val="17176D5A"/>
    <w:rsid w:val="17351D86"/>
    <w:rsid w:val="174F1BF6"/>
    <w:rsid w:val="175F0B83"/>
    <w:rsid w:val="17624FAA"/>
    <w:rsid w:val="176A59DA"/>
    <w:rsid w:val="17B615F2"/>
    <w:rsid w:val="185010A8"/>
    <w:rsid w:val="18534811"/>
    <w:rsid w:val="189521E3"/>
    <w:rsid w:val="189664AC"/>
    <w:rsid w:val="189E1DAE"/>
    <w:rsid w:val="18B02695"/>
    <w:rsid w:val="18C33745"/>
    <w:rsid w:val="18E65A7F"/>
    <w:rsid w:val="19CA3059"/>
    <w:rsid w:val="19EB665F"/>
    <w:rsid w:val="1A412BD3"/>
    <w:rsid w:val="1A442469"/>
    <w:rsid w:val="1A784AD1"/>
    <w:rsid w:val="1A7E7D2D"/>
    <w:rsid w:val="1AD67034"/>
    <w:rsid w:val="1B23480E"/>
    <w:rsid w:val="1B3423FC"/>
    <w:rsid w:val="1B891FB6"/>
    <w:rsid w:val="1BF863F1"/>
    <w:rsid w:val="1C14762B"/>
    <w:rsid w:val="1C154B73"/>
    <w:rsid w:val="1C195F35"/>
    <w:rsid w:val="1C22105F"/>
    <w:rsid w:val="1C966D09"/>
    <w:rsid w:val="1CA93E55"/>
    <w:rsid w:val="1CB437CE"/>
    <w:rsid w:val="1CF27A63"/>
    <w:rsid w:val="1CFA34AD"/>
    <w:rsid w:val="1D1A71AE"/>
    <w:rsid w:val="1D5A5455"/>
    <w:rsid w:val="1DA05C02"/>
    <w:rsid w:val="1DC85359"/>
    <w:rsid w:val="1DD403CA"/>
    <w:rsid w:val="1DD63ED5"/>
    <w:rsid w:val="1E0C6042"/>
    <w:rsid w:val="1E102831"/>
    <w:rsid w:val="1E412110"/>
    <w:rsid w:val="1E6F1873"/>
    <w:rsid w:val="1E7B39AE"/>
    <w:rsid w:val="1E8749F9"/>
    <w:rsid w:val="1ECA62B8"/>
    <w:rsid w:val="1EE10877"/>
    <w:rsid w:val="1F517C6F"/>
    <w:rsid w:val="1F545922"/>
    <w:rsid w:val="1F7076AA"/>
    <w:rsid w:val="209921A7"/>
    <w:rsid w:val="20E95D13"/>
    <w:rsid w:val="21521489"/>
    <w:rsid w:val="21653E52"/>
    <w:rsid w:val="216655B5"/>
    <w:rsid w:val="219C484D"/>
    <w:rsid w:val="21C3242C"/>
    <w:rsid w:val="21F253F8"/>
    <w:rsid w:val="21F726B1"/>
    <w:rsid w:val="21FA2669"/>
    <w:rsid w:val="229909F6"/>
    <w:rsid w:val="229F1976"/>
    <w:rsid w:val="230C50F3"/>
    <w:rsid w:val="231D1AE7"/>
    <w:rsid w:val="235012BA"/>
    <w:rsid w:val="23954BEB"/>
    <w:rsid w:val="239C7197"/>
    <w:rsid w:val="23C44D8E"/>
    <w:rsid w:val="24015121"/>
    <w:rsid w:val="24257A2B"/>
    <w:rsid w:val="245711E5"/>
    <w:rsid w:val="245D0E39"/>
    <w:rsid w:val="24893C26"/>
    <w:rsid w:val="24B85758"/>
    <w:rsid w:val="254362A6"/>
    <w:rsid w:val="2572426C"/>
    <w:rsid w:val="25B91FD5"/>
    <w:rsid w:val="25BC1449"/>
    <w:rsid w:val="25C675CC"/>
    <w:rsid w:val="25D70F30"/>
    <w:rsid w:val="25DD571A"/>
    <w:rsid w:val="25E26295"/>
    <w:rsid w:val="25EB26EF"/>
    <w:rsid w:val="25FE1577"/>
    <w:rsid w:val="26157CA0"/>
    <w:rsid w:val="26282A0E"/>
    <w:rsid w:val="26434B7C"/>
    <w:rsid w:val="26567DEE"/>
    <w:rsid w:val="26675339"/>
    <w:rsid w:val="26EF15EF"/>
    <w:rsid w:val="2702163C"/>
    <w:rsid w:val="27051AB1"/>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60DFE"/>
    <w:rsid w:val="2A0B02BB"/>
    <w:rsid w:val="2A2D1730"/>
    <w:rsid w:val="2A3B0766"/>
    <w:rsid w:val="2A816FBC"/>
    <w:rsid w:val="2AA21D18"/>
    <w:rsid w:val="2AC75198"/>
    <w:rsid w:val="2AFA03A2"/>
    <w:rsid w:val="2AFD3F81"/>
    <w:rsid w:val="2B03342D"/>
    <w:rsid w:val="2B2F3609"/>
    <w:rsid w:val="2BBC1F12"/>
    <w:rsid w:val="2BDC005F"/>
    <w:rsid w:val="2BFE5EE2"/>
    <w:rsid w:val="2BFF288E"/>
    <w:rsid w:val="2C236E3F"/>
    <w:rsid w:val="2C7C2E07"/>
    <w:rsid w:val="2C830D0B"/>
    <w:rsid w:val="2C8F43C6"/>
    <w:rsid w:val="2CA70AD9"/>
    <w:rsid w:val="2CE678D9"/>
    <w:rsid w:val="2D786D08"/>
    <w:rsid w:val="2D8E0107"/>
    <w:rsid w:val="2DD36752"/>
    <w:rsid w:val="2DE300CF"/>
    <w:rsid w:val="2DFE4D57"/>
    <w:rsid w:val="2E13412C"/>
    <w:rsid w:val="2E433D29"/>
    <w:rsid w:val="2E720F38"/>
    <w:rsid w:val="2E742292"/>
    <w:rsid w:val="2EA835B1"/>
    <w:rsid w:val="2F25085E"/>
    <w:rsid w:val="2F34093B"/>
    <w:rsid w:val="2F3565C7"/>
    <w:rsid w:val="2F530BC4"/>
    <w:rsid w:val="2F544FB7"/>
    <w:rsid w:val="2FA15742"/>
    <w:rsid w:val="2FB60CF9"/>
    <w:rsid w:val="2FFB6E45"/>
    <w:rsid w:val="30073ABF"/>
    <w:rsid w:val="30420F9B"/>
    <w:rsid w:val="304A59F9"/>
    <w:rsid w:val="307467D9"/>
    <w:rsid w:val="30C55B3C"/>
    <w:rsid w:val="30E91417"/>
    <w:rsid w:val="30FC2E75"/>
    <w:rsid w:val="31280191"/>
    <w:rsid w:val="31475E5B"/>
    <w:rsid w:val="31995B99"/>
    <w:rsid w:val="319B581C"/>
    <w:rsid w:val="31A16195"/>
    <w:rsid w:val="31CE517A"/>
    <w:rsid w:val="31FD1D67"/>
    <w:rsid w:val="32075108"/>
    <w:rsid w:val="323E39E4"/>
    <w:rsid w:val="32D303D9"/>
    <w:rsid w:val="32DC564E"/>
    <w:rsid w:val="3321382F"/>
    <w:rsid w:val="332A0A50"/>
    <w:rsid w:val="332C55E2"/>
    <w:rsid w:val="33641229"/>
    <w:rsid w:val="33910536"/>
    <w:rsid w:val="33B75537"/>
    <w:rsid w:val="33E900A0"/>
    <w:rsid w:val="34013091"/>
    <w:rsid w:val="3409157F"/>
    <w:rsid w:val="342015F4"/>
    <w:rsid w:val="345A5DB1"/>
    <w:rsid w:val="34930017"/>
    <w:rsid w:val="34941B31"/>
    <w:rsid w:val="34C62A28"/>
    <w:rsid w:val="34E65414"/>
    <w:rsid w:val="350327A1"/>
    <w:rsid w:val="350F0AE4"/>
    <w:rsid w:val="35281D47"/>
    <w:rsid w:val="353177AF"/>
    <w:rsid w:val="35342883"/>
    <w:rsid w:val="35573081"/>
    <w:rsid w:val="357A4A16"/>
    <w:rsid w:val="35ED0CE5"/>
    <w:rsid w:val="35F26FC0"/>
    <w:rsid w:val="36166AA3"/>
    <w:rsid w:val="36735C80"/>
    <w:rsid w:val="368711ED"/>
    <w:rsid w:val="36F45A70"/>
    <w:rsid w:val="36FC3260"/>
    <w:rsid w:val="37243306"/>
    <w:rsid w:val="376E32CE"/>
    <w:rsid w:val="37BA31CC"/>
    <w:rsid w:val="38230117"/>
    <w:rsid w:val="38424B1D"/>
    <w:rsid w:val="385F1CE1"/>
    <w:rsid w:val="386079B4"/>
    <w:rsid w:val="38D91DC5"/>
    <w:rsid w:val="3908452D"/>
    <w:rsid w:val="391D56A9"/>
    <w:rsid w:val="394A4DFF"/>
    <w:rsid w:val="3952140A"/>
    <w:rsid w:val="396C7089"/>
    <w:rsid w:val="39CA35E1"/>
    <w:rsid w:val="3A1B7C74"/>
    <w:rsid w:val="3A31512C"/>
    <w:rsid w:val="3A540249"/>
    <w:rsid w:val="3A704FD8"/>
    <w:rsid w:val="3A7D77A0"/>
    <w:rsid w:val="3B0C4680"/>
    <w:rsid w:val="3B301429"/>
    <w:rsid w:val="3B303980"/>
    <w:rsid w:val="3B890AC6"/>
    <w:rsid w:val="3B89694A"/>
    <w:rsid w:val="3BB371F1"/>
    <w:rsid w:val="3BBD0E9A"/>
    <w:rsid w:val="3C5F0F20"/>
    <w:rsid w:val="3C9B3F0D"/>
    <w:rsid w:val="3CA408E8"/>
    <w:rsid w:val="3CB11D10"/>
    <w:rsid w:val="3CF75ABE"/>
    <w:rsid w:val="3D2C1009"/>
    <w:rsid w:val="3D6959BF"/>
    <w:rsid w:val="3DC70D32"/>
    <w:rsid w:val="3DDB0FBF"/>
    <w:rsid w:val="3E016501"/>
    <w:rsid w:val="3E110E59"/>
    <w:rsid w:val="3E316EB2"/>
    <w:rsid w:val="3E4D3A8C"/>
    <w:rsid w:val="3E612FAF"/>
    <w:rsid w:val="3E807452"/>
    <w:rsid w:val="3E855C22"/>
    <w:rsid w:val="3EA51073"/>
    <w:rsid w:val="3F0D7C6C"/>
    <w:rsid w:val="3F1B7B42"/>
    <w:rsid w:val="3FB62EB8"/>
    <w:rsid w:val="3FE06EF1"/>
    <w:rsid w:val="3FF74016"/>
    <w:rsid w:val="400E0E9A"/>
    <w:rsid w:val="40115BB3"/>
    <w:rsid w:val="404550EB"/>
    <w:rsid w:val="405149AF"/>
    <w:rsid w:val="41083B3B"/>
    <w:rsid w:val="412755BD"/>
    <w:rsid w:val="417F6051"/>
    <w:rsid w:val="425C413F"/>
    <w:rsid w:val="4290203A"/>
    <w:rsid w:val="42FE594B"/>
    <w:rsid w:val="43016A94"/>
    <w:rsid w:val="4319011B"/>
    <w:rsid w:val="43436EC4"/>
    <w:rsid w:val="43453E05"/>
    <w:rsid w:val="43735EF2"/>
    <w:rsid w:val="43863E28"/>
    <w:rsid w:val="43E90031"/>
    <w:rsid w:val="43E97C54"/>
    <w:rsid w:val="44213949"/>
    <w:rsid w:val="445D5837"/>
    <w:rsid w:val="44663053"/>
    <w:rsid w:val="448A5AE4"/>
    <w:rsid w:val="44E93C84"/>
    <w:rsid w:val="451C5E07"/>
    <w:rsid w:val="456520C2"/>
    <w:rsid w:val="45A25069"/>
    <w:rsid w:val="45AF21FA"/>
    <w:rsid w:val="45DE0843"/>
    <w:rsid w:val="4617331B"/>
    <w:rsid w:val="46C118EF"/>
    <w:rsid w:val="472965B9"/>
    <w:rsid w:val="47947ED7"/>
    <w:rsid w:val="483C3C50"/>
    <w:rsid w:val="486E2F6A"/>
    <w:rsid w:val="487330B4"/>
    <w:rsid w:val="48971F64"/>
    <w:rsid w:val="48B1532F"/>
    <w:rsid w:val="48B33F01"/>
    <w:rsid w:val="48E41AB5"/>
    <w:rsid w:val="49291D8B"/>
    <w:rsid w:val="49B54F13"/>
    <w:rsid w:val="49E83C32"/>
    <w:rsid w:val="4A27563E"/>
    <w:rsid w:val="4A320C1A"/>
    <w:rsid w:val="4A556A39"/>
    <w:rsid w:val="4A6A51F1"/>
    <w:rsid w:val="4AA52C8C"/>
    <w:rsid w:val="4AD4683C"/>
    <w:rsid w:val="4AEC0109"/>
    <w:rsid w:val="4B524331"/>
    <w:rsid w:val="4B7317D2"/>
    <w:rsid w:val="4B7544E9"/>
    <w:rsid w:val="4B933874"/>
    <w:rsid w:val="4BAF0303"/>
    <w:rsid w:val="4BD22FDB"/>
    <w:rsid w:val="4C266A57"/>
    <w:rsid w:val="4CC254E6"/>
    <w:rsid w:val="4D267823"/>
    <w:rsid w:val="4D27359B"/>
    <w:rsid w:val="4D4C2785"/>
    <w:rsid w:val="4D5A571F"/>
    <w:rsid w:val="4D6E2082"/>
    <w:rsid w:val="4D7C3BD8"/>
    <w:rsid w:val="4DF505D8"/>
    <w:rsid w:val="4E160B5A"/>
    <w:rsid w:val="4E436F93"/>
    <w:rsid w:val="4E534A5B"/>
    <w:rsid w:val="4E930FA3"/>
    <w:rsid w:val="4EBF7343"/>
    <w:rsid w:val="4EC15E66"/>
    <w:rsid w:val="4ED64EB1"/>
    <w:rsid w:val="4EDB3AAB"/>
    <w:rsid w:val="4EF76AD4"/>
    <w:rsid w:val="4F477A04"/>
    <w:rsid w:val="4F53428E"/>
    <w:rsid w:val="4F7950EB"/>
    <w:rsid w:val="4F84264D"/>
    <w:rsid w:val="4FBC158B"/>
    <w:rsid w:val="4FCD24B2"/>
    <w:rsid w:val="4FCF7A22"/>
    <w:rsid w:val="4FDF4A36"/>
    <w:rsid w:val="506643DA"/>
    <w:rsid w:val="50677384"/>
    <w:rsid w:val="50894C1B"/>
    <w:rsid w:val="50CF1F80"/>
    <w:rsid w:val="50ED3B05"/>
    <w:rsid w:val="50F25C6E"/>
    <w:rsid w:val="51660358"/>
    <w:rsid w:val="51823628"/>
    <w:rsid w:val="51EC65FE"/>
    <w:rsid w:val="521F1D12"/>
    <w:rsid w:val="527D496D"/>
    <w:rsid w:val="52CF73FE"/>
    <w:rsid w:val="53053EE3"/>
    <w:rsid w:val="5318595A"/>
    <w:rsid w:val="532A5B93"/>
    <w:rsid w:val="538A50B1"/>
    <w:rsid w:val="53C443B7"/>
    <w:rsid w:val="53D30CDB"/>
    <w:rsid w:val="5415414D"/>
    <w:rsid w:val="543640C4"/>
    <w:rsid w:val="54597DED"/>
    <w:rsid w:val="546359FE"/>
    <w:rsid w:val="55406710"/>
    <w:rsid w:val="556A671B"/>
    <w:rsid w:val="564E3947"/>
    <w:rsid w:val="5671616A"/>
    <w:rsid w:val="56783D0E"/>
    <w:rsid w:val="5695328E"/>
    <w:rsid w:val="56B948C3"/>
    <w:rsid w:val="56DB088A"/>
    <w:rsid w:val="56E46EA2"/>
    <w:rsid w:val="56E654A1"/>
    <w:rsid w:val="574103A7"/>
    <w:rsid w:val="575925A3"/>
    <w:rsid w:val="57CA693C"/>
    <w:rsid w:val="57CF153B"/>
    <w:rsid w:val="57E11CAD"/>
    <w:rsid w:val="584C2108"/>
    <w:rsid w:val="5886178A"/>
    <w:rsid w:val="58AA2D6A"/>
    <w:rsid w:val="58D8057F"/>
    <w:rsid w:val="58E97957"/>
    <w:rsid w:val="58EE31BF"/>
    <w:rsid w:val="58FA2347"/>
    <w:rsid w:val="59442646"/>
    <w:rsid w:val="596A4F3B"/>
    <w:rsid w:val="59715A31"/>
    <w:rsid w:val="598A6D5E"/>
    <w:rsid w:val="59AA3524"/>
    <w:rsid w:val="5A1629CD"/>
    <w:rsid w:val="5A696F79"/>
    <w:rsid w:val="5A6A06C9"/>
    <w:rsid w:val="5A8F0385"/>
    <w:rsid w:val="5A943D31"/>
    <w:rsid w:val="5AB218B5"/>
    <w:rsid w:val="5ABD1BBE"/>
    <w:rsid w:val="5B5F2D4C"/>
    <w:rsid w:val="5B993B5A"/>
    <w:rsid w:val="5BB248C2"/>
    <w:rsid w:val="5BD952D6"/>
    <w:rsid w:val="5C344AF2"/>
    <w:rsid w:val="5C5B6DBD"/>
    <w:rsid w:val="5C67165B"/>
    <w:rsid w:val="5C8A0FAB"/>
    <w:rsid w:val="5CC33CB8"/>
    <w:rsid w:val="5CD13457"/>
    <w:rsid w:val="5D2B0ED0"/>
    <w:rsid w:val="5D55323E"/>
    <w:rsid w:val="5D605DDA"/>
    <w:rsid w:val="5D6250EA"/>
    <w:rsid w:val="5DA327BF"/>
    <w:rsid w:val="5DD36402"/>
    <w:rsid w:val="5E143691"/>
    <w:rsid w:val="5E244D3F"/>
    <w:rsid w:val="5E475F20"/>
    <w:rsid w:val="5E483371"/>
    <w:rsid w:val="5E560FB6"/>
    <w:rsid w:val="5E7D16C0"/>
    <w:rsid w:val="5ED11EBE"/>
    <w:rsid w:val="5EE172F5"/>
    <w:rsid w:val="5F1B40AA"/>
    <w:rsid w:val="5F6D42D3"/>
    <w:rsid w:val="5F7206A6"/>
    <w:rsid w:val="5FA6034F"/>
    <w:rsid w:val="5FC1264B"/>
    <w:rsid w:val="5FCA453C"/>
    <w:rsid w:val="5FFA4CD7"/>
    <w:rsid w:val="600532C8"/>
    <w:rsid w:val="600C0252"/>
    <w:rsid w:val="601141F6"/>
    <w:rsid w:val="60850EA0"/>
    <w:rsid w:val="60914033"/>
    <w:rsid w:val="60E15B0B"/>
    <w:rsid w:val="60E330DB"/>
    <w:rsid w:val="60F332A4"/>
    <w:rsid w:val="611440D5"/>
    <w:rsid w:val="6114709C"/>
    <w:rsid w:val="61320BEB"/>
    <w:rsid w:val="613E0854"/>
    <w:rsid w:val="61DF3D69"/>
    <w:rsid w:val="61EA40EF"/>
    <w:rsid w:val="620B1799"/>
    <w:rsid w:val="62163D51"/>
    <w:rsid w:val="626219CC"/>
    <w:rsid w:val="626C47A6"/>
    <w:rsid w:val="62C217B6"/>
    <w:rsid w:val="62F46372"/>
    <w:rsid w:val="632E7C88"/>
    <w:rsid w:val="634B15C2"/>
    <w:rsid w:val="635E721F"/>
    <w:rsid w:val="636E387A"/>
    <w:rsid w:val="63A0122E"/>
    <w:rsid w:val="63B03563"/>
    <w:rsid w:val="63BC555B"/>
    <w:rsid w:val="63FF199A"/>
    <w:rsid w:val="640B5BF0"/>
    <w:rsid w:val="643B7C00"/>
    <w:rsid w:val="64591D2A"/>
    <w:rsid w:val="64901652"/>
    <w:rsid w:val="64D67929"/>
    <w:rsid w:val="64F943AD"/>
    <w:rsid w:val="65461D15"/>
    <w:rsid w:val="654D1C7D"/>
    <w:rsid w:val="656F44FB"/>
    <w:rsid w:val="65876E75"/>
    <w:rsid w:val="65D0278E"/>
    <w:rsid w:val="66263822"/>
    <w:rsid w:val="662B0FC4"/>
    <w:rsid w:val="663A5F3D"/>
    <w:rsid w:val="668C23EB"/>
    <w:rsid w:val="675F1E08"/>
    <w:rsid w:val="679D40C2"/>
    <w:rsid w:val="67BA0E3C"/>
    <w:rsid w:val="67D64663"/>
    <w:rsid w:val="67F4293F"/>
    <w:rsid w:val="680B72D0"/>
    <w:rsid w:val="681D7FAB"/>
    <w:rsid w:val="682A798A"/>
    <w:rsid w:val="68430937"/>
    <w:rsid w:val="68DE1BE7"/>
    <w:rsid w:val="69042C7E"/>
    <w:rsid w:val="693358F6"/>
    <w:rsid w:val="695B38A9"/>
    <w:rsid w:val="698D79E2"/>
    <w:rsid w:val="69A1521B"/>
    <w:rsid w:val="69C51D1A"/>
    <w:rsid w:val="6A2F1FBD"/>
    <w:rsid w:val="6A4448D0"/>
    <w:rsid w:val="6A5B17AD"/>
    <w:rsid w:val="6A824822"/>
    <w:rsid w:val="6AB00D7F"/>
    <w:rsid w:val="6AF523D3"/>
    <w:rsid w:val="6AFF6ACE"/>
    <w:rsid w:val="6B026DB1"/>
    <w:rsid w:val="6B1B2E01"/>
    <w:rsid w:val="6B7A3A92"/>
    <w:rsid w:val="6B970455"/>
    <w:rsid w:val="6BC009EB"/>
    <w:rsid w:val="6BDC1EAF"/>
    <w:rsid w:val="6C2319AA"/>
    <w:rsid w:val="6CC87C29"/>
    <w:rsid w:val="6CF2468B"/>
    <w:rsid w:val="6D2259A2"/>
    <w:rsid w:val="6D441BA4"/>
    <w:rsid w:val="6D4C5D1C"/>
    <w:rsid w:val="6D547772"/>
    <w:rsid w:val="6D683B36"/>
    <w:rsid w:val="6D9A606B"/>
    <w:rsid w:val="6E153270"/>
    <w:rsid w:val="6E3653D3"/>
    <w:rsid w:val="6E7A4B42"/>
    <w:rsid w:val="6E8827BD"/>
    <w:rsid w:val="6E8C1058"/>
    <w:rsid w:val="6EAB7671"/>
    <w:rsid w:val="6EF0607C"/>
    <w:rsid w:val="6F156EF1"/>
    <w:rsid w:val="6F49637A"/>
    <w:rsid w:val="6F50730C"/>
    <w:rsid w:val="6F614293"/>
    <w:rsid w:val="6FAA7DC7"/>
    <w:rsid w:val="6FB75F9D"/>
    <w:rsid w:val="6FD3402E"/>
    <w:rsid w:val="6FE446AE"/>
    <w:rsid w:val="70087337"/>
    <w:rsid w:val="701324D7"/>
    <w:rsid w:val="706B5E85"/>
    <w:rsid w:val="706C2E07"/>
    <w:rsid w:val="708E76D5"/>
    <w:rsid w:val="70A712AA"/>
    <w:rsid w:val="70DB1960"/>
    <w:rsid w:val="711452F5"/>
    <w:rsid w:val="71654B20"/>
    <w:rsid w:val="717E737E"/>
    <w:rsid w:val="71900E5F"/>
    <w:rsid w:val="71931803"/>
    <w:rsid w:val="71D90A58"/>
    <w:rsid w:val="71DD4297"/>
    <w:rsid w:val="72482FD7"/>
    <w:rsid w:val="72804CD0"/>
    <w:rsid w:val="72A05761"/>
    <w:rsid w:val="72B766CC"/>
    <w:rsid w:val="72C0328A"/>
    <w:rsid w:val="7330162D"/>
    <w:rsid w:val="734819F2"/>
    <w:rsid w:val="73A11C37"/>
    <w:rsid w:val="73DA4287"/>
    <w:rsid w:val="73DF17F6"/>
    <w:rsid w:val="73EB6BB4"/>
    <w:rsid w:val="7434641A"/>
    <w:rsid w:val="74B80DF9"/>
    <w:rsid w:val="74DA4AE9"/>
    <w:rsid w:val="74EA64FC"/>
    <w:rsid w:val="751267BF"/>
    <w:rsid w:val="7514304A"/>
    <w:rsid w:val="75262860"/>
    <w:rsid w:val="75343457"/>
    <w:rsid w:val="753B0061"/>
    <w:rsid w:val="758D465D"/>
    <w:rsid w:val="759B3847"/>
    <w:rsid w:val="75A736C0"/>
    <w:rsid w:val="75E579CC"/>
    <w:rsid w:val="767759EB"/>
    <w:rsid w:val="767E6526"/>
    <w:rsid w:val="7695128E"/>
    <w:rsid w:val="76C515AB"/>
    <w:rsid w:val="778953BF"/>
    <w:rsid w:val="77D17742"/>
    <w:rsid w:val="7814147B"/>
    <w:rsid w:val="78307C29"/>
    <w:rsid w:val="78397B5B"/>
    <w:rsid w:val="78634E3D"/>
    <w:rsid w:val="78764542"/>
    <w:rsid w:val="78B260EE"/>
    <w:rsid w:val="78B5245C"/>
    <w:rsid w:val="78C11379"/>
    <w:rsid w:val="78F30652"/>
    <w:rsid w:val="78FF322A"/>
    <w:rsid w:val="79020895"/>
    <w:rsid w:val="795C478C"/>
    <w:rsid w:val="795F7A95"/>
    <w:rsid w:val="79A038E7"/>
    <w:rsid w:val="79B772FD"/>
    <w:rsid w:val="7A9C63A5"/>
    <w:rsid w:val="7AB3492E"/>
    <w:rsid w:val="7AC34054"/>
    <w:rsid w:val="7ADE62A3"/>
    <w:rsid w:val="7B3A3722"/>
    <w:rsid w:val="7B476491"/>
    <w:rsid w:val="7B6830EE"/>
    <w:rsid w:val="7B764DBB"/>
    <w:rsid w:val="7B922396"/>
    <w:rsid w:val="7BB62236"/>
    <w:rsid w:val="7BBD0633"/>
    <w:rsid w:val="7BD35E68"/>
    <w:rsid w:val="7BDE09E7"/>
    <w:rsid w:val="7CBE50AF"/>
    <w:rsid w:val="7CC61BD9"/>
    <w:rsid w:val="7D2E4B27"/>
    <w:rsid w:val="7D574DCF"/>
    <w:rsid w:val="7D66494E"/>
    <w:rsid w:val="7D733B0F"/>
    <w:rsid w:val="7D8F646F"/>
    <w:rsid w:val="7DB32E2D"/>
    <w:rsid w:val="7DE42994"/>
    <w:rsid w:val="7E09286B"/>
    <w:rsid w:val="7E7241B5"/>
    <w:rsid w:val="7E766656"/>
    <w:rsid w:val="7EA01A43"/>
    <w:rsid w:val="7ED10C1A"/>
    <w:rsid w:val="7EDC3936"/>
    <w:rsid w:val="7EDD5687"/>
    <w:rsid w:val="7F192B90"/>
    <w:rsid w:val="7F373C55"/>
    <w:rsid w:val="7F604567"/>
    <w:rsid w:val="7F6776A3"/>
    <w:rsid w:val="7F80797F"/>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0"/>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Body Text Indent"/>
    <w:basedOn w:val="1"/>
    <w:next w:val="20"/>
    <w:link w:val="69"/>
    <w:unhideWhenUsed/>
    <w:qFormat/>
    <w:uiPriority w:val="0"/>
    <w:pPr>
      <w:spacing w:after="120" w:line="240" w:lineRule="auto"/>
      <w:ind w:left="420" w:leftChars="200" w:firstLine="0" w:firstLineChars="0"/>
    </w:pPr>
    <w:rPr>
      <w:sz w:val="21"/>
      <w:szCs w:val="24"/>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1350"/>
      </w:tabs>
      <w:spacing w:line="240" w:lineRule="auto"/>
      <w:ind w:left="1350" w:hanging="720" w:firstLineChars="0"/>
    </w:pPr>
    <w:rPr>
      <w:sz w:val="21"/>
      <w:szCs w:val="24"/>
    </w:rPr>
  </w:style>
  <w:style w:type="paragraph" w:styleId="22">
    <w:name w:val="List 2"/>
    <w:basedOn w:val="1"/>
    <w:qFormat/>
    <w:uiPriority w:val="0"/>
    <w:pPr>
      <w:spacing w:line="240" w:lineRule="auto"/>
      <w:ind w:left="100" w:leftChars="200" w:hanging="200" w:hangingChars="200"/>
    </w:pPr>
    <w:rPr>
      <w:sz w:val="28"/>
      <w:szCs w:val="24"/>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4">
    <w:name w:val="toc 3"/>
    <w:basedOn w:val="1"/>
    <w:next w:val="1"/>
    <w:unhideWhenUsed/>
    <w:qFormat/>
    <w:uiPriority w:val="39"/>
    <w:pPr>
      <w:ind w:left="840" w:leftChars="400" w:firstLine="0" w:firstLineChars="0"/>
    </w:pPr>
    <w:rPr>
      <w:rFonts w:ascii="Calibri" w:hAnsi="Calibri"/>
    </w:rPr>
  </w:style>
  <w:style w:type="paragraph" w:styleId="25">
    <w:name w:val="Plain Text"/>
    <w:basedOn w:val="1"/>
    <w:next w:val="11"/>
    <w:link w:val="70"/>
    <w:qFormat/>
    <w:uiPriority w:val="0"/>
    <w:pPr>
      <w:spacing w:line="460" w:lineRule="exact"/>
      <w:ind w:firstLine="0" w:firstLineChars="0"/>
    </w:pPr>
    <w:rPr>
      <w:lang w:val="en-GB"/>
    </w:rPr>
  </w:style>
  <w:style w:type="paragraph" w:styleId="26">
    <w:name w:val="Date"/>
    <w:basedOn w:val="1"/>
    <w:next w:val="1"/>
    <w:link w:val="71"/>
    <w:unhideWhenUsed/>
    <w:qFormat/>
    <w:uiPriority w:val="0"/>
    <w:pPr>
      <w:ind w:left="100" w:leftChars="2500"/>
    </w:pPr>
  </w:style>
  <w:style w:type="paragraph" w:styleId="27">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8">
    <w:name w:val="Balloon Text"/>
    <w:basedOn w:val="1"/>
    <w:link w:val="73"/>
    <w:unhideWhenUsed/>
    <w:qFormat/>
    <w:uiPriority w:val="0"/>
    <w:pPr>
      <w:spacing w:line="240" w:lineRule="auto"/>
    </w:pPr>
    <w:rPr>
      <w:sz w:val="18"/>
      <w:szCs w:val="18"/>
    </w:rPr>
  </w:style>
  <w:style w:type="paragraph" w:styleId="29">
    <w:name w:val="footer"/>
    <w:basedOn w:val="1"/>
    <w:link w:val="74"/>
    <w:unhideWhenUsed/>
    <w:qFormat/>
    <w:uiPriority w:val="99"/>
    <w:pPr>
      <w:tabs>
        <w:tab w:val="center" w:pos="4153"/>
        <w:tab w:val="right" w:pos="8306"/>
      </w:tabs>
      <w:snapToGrid w:val="0"/>
      <w:jc w:val="left"/>
    </w:pPr>
    <w:rPr>
      <w:sz w:val="18"/>
      <w:szCs w:val="18"/>
    </w:rPr>
  </w:style>
  <w:style w:type="paragraph" w:styleId="30">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ind w:firstLine="0" w:firstLineChars="0"/>
    </w:pPr>
    <w:rPr>
      <w:rFonts w:ascii="Calibri" w:hAnsi="Calibri"/>
      <w:b/>
    </w:rPr>
  </w:style>
  <w:style w:type="paragraph" w:styleId="32">
    <w:name w:val="toc 4"/>
    <w:basedOn w:val="1"/>
    <w:next w:val="1"/>
    <w:qFormat/>
    <w:uiPriority w:val="39"/>
    <w:pPr>
      <w:spacing w:line="240" w:lineRule="auto"/>
      <w:ind w:left="630" w:firstLine="0" w:firstLineChars="0"/>
      <w:jc w:val="left"/>
    </w:pPr>
    <w:rPr>
      <w:sz w:val="18"/>
      <w:szCs w:val="18"/>
    </w:rPr>
  </w:style>
  <w:style w:type="paragraph" w:styleId="33">
    <w:name w:val="List"/>
    <w:basedOn w:val="1"/>
    <w:qFormat/>
    <w:uiPriority w:val="0"/>
    <w:pPr>
      <w:spacing w:line="240" w:lineRule="auto"/>
      <w:ind w:left="200" w:hanging="200" w:hangingChars="200"/>
    </w:pPr>
    <w:rPr>
      <w:sz w:val="28"/>
      <w:szCs w:val="24"/>
    </w:rPr>
  </w:style>
  <w:style w:type="paragraph" w:styleId="34">
    <w:name w:val="List 5"/>
    <w:basedOn w:val="1"/>
    <w:qFormat/>
    <w:uiPriority w:val="0"/>
    <w:pPr>
      <w:spacing w:line="240" w:lineRule="auto"/>
      <w:ind w:left="2100" w:hanging="420" w:firstLineChars="0"/>
    </w:pPr>
    <w:rPr>
      <w:sz w:val="21"/>
      <w:szCs w:val="20"/>
    </w:rPr>
  </w:style>
  <w:style w:type="paragraph" w:styleId="35">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6">
    <w:name w:val="toc 2"/>
    <w:basedOn w:val="1"/>
    <w:next w:val="1"/>
    <w:unhideWhenUsed/>
    <w:qFormat/>
    <w:uiPriority w:val="39"/>
    <w:pPr>
      <w:ind w:left="420" w:leftChars="200" w:firstLine="0" w:firstLineChars="0"/>
    </w:pPr>
    <w:rPr>
      <w:rFonts w:ascii="Calibri" w:hAnsi="Calibri"/>
    </w:rPr>
  </w:style>
  <w:style w:type="paragraph" w:styleId="37">
    <w:name w:val="Body Text 2"/>
    <w:basedOn w:val="1"/>
    <w:link w:val="77"/>
    <w:qFormat/>
    <w:uiPriority w:val="0"/>
    <w:pPr>
      <w:spacing w:after="120" w:line="480" w:lineRule="auto"/>
      <w:ind w:firstLine="0" w:firstLineChars="0"/>
    </w:pPr>
    <w:rPr>
      <w:sz w:val="21"/>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9">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0">
    <w:name w:val="index 1"/>
    <w:basedOn w:val="1"/>
    <w:next w:val="1"/>
    <w:semiHidden/>
    <w:qFormat/>
    <w:uiPriority w:val="0"/>
    <w:pPr>
      <w:spacing w:line="400" w:lineRule="exact"/>
      <w:ind w:firstLine="420"/>
    </w:pPr>
    <w:rPr>
      <w:rFonts w:ascii="宋体" w:hAnsi="Courier New"/>
      <w:b/>
      <w:sz w:val="21"/>
      <w:szCs w:val="20"/>
    </w:rPr>
  </w:style>
  <w:style w:type="paragraph" w:styleId="41">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19"/>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link w:val="2"/>
    <w:qFormat/>
    <w:uiPriority w:val="0"/>
    <w:rPr>
      <w:rFonts w:ascii="黑体" w:hAnsi="黑体" w:eastAsia="黑体"/>
      <w:b/>
      <w:bCs/>
      <w:kern w:val="44"/>
      <w:sz w:val="28"/>
      <w:szCs w:val="28"/>
      <w:lang w:val="zh-CN"/>
    </w:rPr>
  </w:style>
  <w:style w:type="character" w:customStyle="1" w:styleId="55">
    <w:name w:val="标题 2 字符"/>
    <w:link w:val="3"/>
    <w:qFormat/>
    <w:uiPriority w:val="0"/>
    <w:rPr>
      <w:rFonts w:ascii="黑体" w:hAnsi="黑体" w:eastAsia="黑体"/>
      <w:b/>
      <w:bCs/>
      <w:kern w:val="2"/>
      <w:sz w:val="24"/>
      <w:szCs w:val="24"/>
      <w:lang w:val="zh-CN"/>
    </w:rPr>
  </w:style>
  <w:style w:type="character" w:customStyle="1" w:styleId="56">
    <w:name w:val="标题 3 字符"/>
    <w:link w:val="4"/>
    <w:qFormat/>
    <w:uiPriority w:val="0"/>
    <w:rPr>
      <w:rFonts w:ascii="黑体" w:hAnsi="黑体" w:eastAsia="黑体"/>
      <w:b/>
      <w:bCs/>
      <w:kern w:val="2"/>
      <w:sz w:val="24"/>
      <w:szCs w:val="24"/>
      <w:lang w:val="zh-CN"/>
    </w:rPr>
  </w:style>
  <w:style w:type="character" w:customStyle="1" w:styleId="57">
    <w:name w:val="标题 4 字符"/>
    <w:link w:val="5"/>
    <w:qFormat/>
    <w:uiPriority w:val="99"/>
    <w:rPr>
      <w:rFonts w:ascii="黑体" w:hAnsi="黑体" w:eastAsia="黑体"/>
      <w:kern w:val="2"/>
      <w:sz w:val="24"/>
      <w:szCs w:val="24"/>
      <w:lang w:val="zh-CN"/>
    </w:rPr>
  </w:style>
  <w:style w:type="character" w:customStyle="1" w:styleId="58">
    <w:name w:val="标题 5 字符"/>
    <w:link w:val="6"/>
    <w:qFormat/>
    <w:uiPriority w:val="0"/>
    <w:rPr>
      <w:rFonts w:ascii="黑体" w:hAnsi="黑体" w:eastAsia="黑体"/>
      <w:kern w:val="2"/>
      <w:sz w:val="24"/>
      <w:szCs w:val="24"/>
      <w:lang w:val="zh-CN"/>
    </w:rPr>
  </w:style>
  <w:style w:type="character" w:customStyle="1" w:styleId="59">
    <w:name w:val="标题 6 字符"/>
    <w:link w:val="7"/>
    <w:qFormat/>
    <w:uiPriority w:val="0"/>
    <w:rPr>
      <w:rFonts w:ascii="黑体" w:hAnsi="黑体" w:eastAsia="黑体"/>
      <w:kern w:val="2"/>
      <w:sz w:val="24"/>
      <w:szCs w:val="24"/>
      <w:lang w:val="zh-CN"/>
    </w:rPr>
  </w:style>
  <w:style w:type="character" w:customStyle="1" w:styleId="60">
    <w:name w:val="标题 7 字符"/>
    <w:link w:val="8"/>
    <w:qFormat/>
    <w:uiPriority w:val="0"/>
    <w:rPr>
      <w:rFonts w:eastAsia="宋体"/>
      <w:b/>
      <w:bCs/>
      <w:sz w:val="24"/>
      <w:szCs w:val="24"/>
    </w:rPr>
  </w:style>
  <w:style w:type="character" w:customStyle="1" w:styleId="61">
    <w:name w:val="标题 8 字符"/>
    <w:link w:val="9"/>
    <w:qFormat/>
    <w:uiPriority w:val="9"/>
    <w:rPr>
      <w:rFonts w:ascii="Cambria" w:hAnsi="Cambria"/>
      <w:kern w:val="2"/>
      <w:sz w:val="24"/>
      <w:szCs w:val="24"/>
    </w:rPr>
  </w:style>
  <w:style w:type="character" w:customStyle="1" w:styleId="62">
    <w:name w:val="标题 9 字符"/>
    <w:link w:val="10"/>
    <w:qFormat/>
    <w:uiPriority w:val="0"/>
    <w:rPr>
      <w:rFonts w:ascii="Cambria" w:hAnsi="Cambria"/>
      <w:kern w:val="2"/>
      <w:sz w:val="21"/>
      <w:szCs w:val="21"/>
    </w:rPr>
  </w:style>
  <w:style w:type="character" w:customStyle="1" w:styleId="63">
    <w:name w:val="正文缩进 字符"/>
    <w:link w:val="13"/>
    <w:qFormat/>
    <w:locked/>
    <w:uiPriority w:val="0"/>
    <w:rPr>
      <w:rFonts w:ascii="Times New Roman" w:hAnsi="Times New Roman"/>
      <w:kern w:val="2"/>
      <w:sz w:val="21"/>
    </w:rPr>
  </w:style>
  <w:style w:type="character" w:customStyle="1" w:styleId="64">
    <w:name w:val="文档结构图 字符"/>
    <w:link w:val="15"/>
    <w:qFormat/>
    <w:uiPriority w:val="0"/>
    <w:rPr>
      <w:rFonts w:ascii="宋体" w:hAnsi="Times New Roman"/>
      <w:kern w:val="2"/>
      <w:sz w:val="18"/>
      <w:szCs w:val="18"/>
    </w:rPr>
  </w:style>
  <w:style w:type="character" w:customStyle="1" w:styleId="65">
    <w:name w:val="批注文字 字符"/>
    <w:link w:val="16"/>
    <w:qFormat/>
    <w:uiPriority w:val="0"/>
    <w:rPr>
      <w:rFonts w:eastAsia="宋体"/>
      <w:sz w:val="24"/>
    </w:rPr>
  </w:style>
  <w:style w:type="character" w:customStyle="1" w:styleId="66">
    <w:name w:val="正文文本 3 字符"/>
    <w:link w:val="17"/>
    <w:qFormat/>
    <w:uiPriority w:val="0"/>
    <w:rPr>
      <w:rFonts w:ascii="宋体" w:hAnsi="宋体"/>
      <w:color w:val="000000"/>
      <w:kern w:val="2"/>
      <w:sz w:val="21"/>
      <w:szCs w:val="21"/>
    </w:rPr>
  </w:style>
  <w:style w:type="character" w:customStyle="1" w:styleId="67">
    <w:name w:val="正文文本 字符"/>
    <w:link w:val="18"/>
    <w:qFormat/>
    <w:uiPriority w:val="0"/>
    <w:rPr>
      <w:rFonts w:ascii="宋体" w:hAnsi="宋体" w:eastAsia="宋体" w:cs="宋体"/>
      <w:kern w:val="0"/>
      <w:szCs w:val="21"/>
      <w:lang w:val="zh-CN" w:bidi="zh-CN"/>
    </w:rPr>
  </w:style>
  <w:style w:type="character" w:customStyle="1" w:styleId="68">
    <w:name w:val="标题 字符"/>
    <w:link w:val="41"/>
    <w:qFormat/>
    <w:uiPriority w:val="0"/>
    <w:rPr>
      <w:rFonts w:ascii="Cambria" w:hAnsi="Cambria"/>
      <w:b/>
      <w:bCs/>
      <w:kern w:val="2"/>
      <w:sz w:val="32"/>
      <w:szCs w:val="32"/>
    </w:rPr>
  </w:style>
  <w:style w:type="character" w:customStyle="1" w:styleId="69">
    <w:name w:val="正文文本缩进 字符"/>
    <w:link w:val="19"/>
    <w:qFormat/>
    <w:uiPriority w:val="0"/>
    <w:rPr>
      <w:rFonts w:ascii="Times New Roman" w:hAnsi="Times New Roman"/>
      <w:kern w:val="2"/>
      <w:sz w:val="21"/>
      <w:szCs w:val="24"/>
    </w:rPr>
  </w:style>
  <w:style w:type="character" w:customStyle="1" w:styleId="70">
    <w:name w:val="纯文本 字符1"/>
    <w:link w:val="25"/>
    <w:qFormat/>
    <w:uiPriority w:val="0"/>
    <w:rPr>
      <w:rFonts w:eastAsia="宋体"/>
      <w:sz w:val="24"/>
      <w:lang w:val="en-GB"/>
    </w:rPr>
  </w:style>
  <w:style w:type="character" w:customStyle="1" w:styleId="71">
    <w:name w:val="日期 字符"/>
    <w:link w:val="26"/>
    <w:qFormat/>
    <w:uiPriority w:val="0"/>
    <w:rPr>
      <w:rFonts w:eastAsia="宋体"/>
      <w:sz w:val="24"/>
    </w:rPr>
  </w:style>
  <w:style w:type="character" w:customStyle="1" w:styleId="72">
    <w:name w:val="正文文本缩进 2 字符"/>
    <w:link w:val="27"/>
    <w:qFormat/>
    <w:uiPriority w:val="0"/>
    <w:rPr>
      <w:rFonts w:ascii="Times New Roman" w:hAnsi="Times New Roman"/>
      <w:kern w:val="2"/>
      <w:sz w:val="21"/>
    </w:rPr>
  </w:style>
  <w:style w:type="character" w:customStyle="1" w:styleId="73">
    <w:name w:val="批注框文本 字符"/>
    <w:link w:val="28"/>
    <w:qFormat/>
    <w:uiPriority w:val="0"/>
    <w:rPr>
      <w:rFonts w:eastAsia="宋体"/>
      <w:sz w:val="18"/>
      <w:szCs w:val="18"/>
    </w:rPr>
  </w:style>
  <w:style w:type="character" w:customStyle="1" w:styleId="74">
    <w:name w:val="页脚 字符"/>
    <w:link w:val="29"/>
    <w:qFormat/>
    <w:uiPriority w:val="99"/>
    <w:rPr>
      <w:sz w:val="18"/>
      <w:szCs w:val="18"/>
    </w:rPr>
  </w:style>
  <w:style w:type="character" w:customStyle="1" w:styleId="75">
    <w:name w:val="页眉 字符"/>
    <w:link w:val="30"/>
    <w:qFormat/>
    <w:uiPriority w:val="99"/>
    <w:rPr>
      <w:sz w:val="18"/>
      <w:szCs w:val="18"/>
    </w:rPr>
  </w:style>
  <w:style w:type="character" w:customStyle="1" w:styleId="76">
    <w:name w:val="正文文本缩进 3 字符1"/>
    <w:link w:val="35"/>
    <w:qFormat/>
    <w:uiPriority w:val="0"/>
    <w:rPr>
      <w:rFonts w:ascii="Times New Roman" w:hAnsi="Times New Roman"/>
      <w:kern w:val="2"/>
      <w:sz w:val="16"/>
      <w:szCs w:val="16"/>
    </w:rPr>
  </w:style>
  <w:style w:type="character" w:customStyle="1" w:styleId="77">
    <w:name w:val="正文文本 2 字符"/>
    <w:link w:val="37"/>
    <w:qFormat/>
    <w:uiPriority w:val="0"/>
    <w:rPr>
      <w:rFonts w:ascii="Times New Roman" w:hAnsi="Times New Roman"/>
      <w:kern w:val="2"/>
      <w:sz w:val="21"/>
      <w:szCs w:val="24"/>
    </w:rPr>
  </w:style>
  <w:style w:type="character" w:customStyle="1" w:styleId="78">
    <w:name w:val="HTML 预设格式 字符"/>
    <w:link w:val="38"/>
    <w:qFormat/>
    <w:uiPriority w:val="0"/>
    <w:rPr>
      <w:rFonts w:ascii="宋体" w:hAnsi="宋体"/>
      <w:sz w:val="24"/>
      <w:szCs w:val="24"/>
    </w:rPr>
  </w:style>
  <w:style w:type="character" w:customStyle="1" w:styleId="79">
    <w:name w:val="批注主题 字符"/>
    <w:link w:val="42"/>
    <w:qFormat/>
    <w:uiPriority w:val="0"/>
    <w:rPr>
      <w:b/>
      <w:bCs/>
    </w:rPr>
  </w:style>
  <w:style w:type="character" w:customStyle="1" w:styleId="80">
    <w:name w:val="正文文本首行缩进 2 字符"/>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19"/>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5"/>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29">
    <w:name w:val="中等深浅网格 21"/>
    <w:basedOn w:val="1"/>
    <w:qFormat/>
    <w:uiPriority w:val="0"/>
    <w:rPr>
      <w:szCs w:val="32"/>
    </w:rPr>
  </w:style>
  <w:style w:type="paragraph" w:customStyle="1" w:styleId="230">
    <w:name w:val="Table Text"/>
    <w:basedOn w:val="1"/>
    <w:semiHidden/>
    <w:qFormat/>
    <w:uiPriority w:val="0"/>
    <w:rPr>
      <w:rFonts w:ascii="宋体" w:hAnsi="宋体" w:eastAsia="宋体" w:cs="宋体"/>
      <w:sz w:val="20"/>
      <w:szCs w:val="20"/>
      <w:lang w:val="en-US" w:eastAsia="en-US" w:bidi="ar-SA"/>
    </w:rPr>
  </w:style>
  <w:style w:type="paragraph" w:customStyle="1" w:styleId="231">
    <w:name w:val="表格文字"/>
    <w:basedOn w:val="168"/>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2857</Words>
  <Characters>3262</Characters>
  <Lines>560</Lines>
  <Paragraphs>157</Paragraphs>
  <TotalTime>9</TotalTime>
  <ScaleCrop>false</ScaleCrop>
  <LinksUpToDate>false</LinksUpToDate>
  <CharactersWithSpaces>3320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风轻云淡</cp:lastModifiedBy>
  <cp:lastPrinted>2025-04-25T01:28:00Z</cp:lastPrinted>
  <dcterms:modified xsi:type="dcterms:W3CDTF">2025-06-26T09:03:48Z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B9A14D52EEE9477E848EB53D6ED63327_13</vt:lpwstr>
  </property>
  <property fmtid="{D5CDD505-2E9C-101B-9397-08002B2CF9AE}" pid="4" name="KSOTemplateDocerSaveRecord">
    <vt:lpwstr>eyJoZGlkIjoiMmIzMmU0ZDJlNzhiZDEzNjBiYjcwNWRlMzZlZmUxMGYifQ==</vt:lpwstr>
  </property>
</Properties>
</file>