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80D61">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Toc7014_WPSOffice_Level1"/>
      <w:bookmarkStart w:id="1" w:name="_Toc10319"/>
      <w:r>
        <w:rPr>
          <w:rFonts w:hint="eastAsia" w:ascii="宋体" w:hAnsi="宋体" w:eastAsia="宋体" w:cs="宋体"/>
          <w:b/>
          <w:color w:val="000000" w:themeColor="text1"/>
          <w:sz w:val="5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52"/>
          <w:highlight w:val="none"/>
          <w14:textFill>
            <w14:solidFill>
              <w14:schemeClr w14:val="tx1"/>
            </w14:solidFill>
          </w14:textFill>
        </w:rPr>
        <w:t>桂林市政府集中采购中心</w:t>
      </w:r>
    </w:p>
    <w:p w14:paraId="40163A27">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620D5EBD">
      <w:pPr>
        <w:pStyle w:val="13"/>
        <w:rPr>
          <w:rFonts w:hint="eastAsia" w:ascii="宋体" w:hAnsi="宋体" w:eastAsia="宋体" w:cs="宋体"/>
          <w:b/>
          <w:bCs/>
          <w:color w:val="000000" w:themeColor="text1"/>
          <w:sz w:val="52"/>
          <w:szCs w:val="52"/>
          <w:highlight w:val="none"/>
          <w14:textFill>
            <w14:solidFill>
              <w14:schemeClr w14:val="tx1"/>
            </w14:solidFill>
          </w14:textFill>
        </w:rPr>
      </w:pPr>
    </w:p>
    <w:p w14:paraId="68D94843">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102E0BBD">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11455C2D">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65CE47E9">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692EC7F6">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lang w:eastAsia="zh-CN"/>
          <w14:textFill>
            <w14:solidFill>
              <w14:schemeClr w14:val="tx1"/>
            </w14:solidFill>
          </w14:textFill>
        </w:rPr>
        <w:t>来宾市兴宾区人民检察院物业服务</w:t>
      </w:r>
    </w:p>
    <w:p w14:paraId="7761FB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lang w:eastAsia="zh-CN"/>
          <w14:textFill>
            <w14:solidFill>
              <w14:schemeClr w14:val="tx1"/>
            </w14:solidFill>
          </w14:textFill>
        </w:rPr>
        <w:t>LBZC2025-C3-990125-GLSZ</w:t>
      </w:r>
    </w:p>
    <w:p w14:paraId="2E31037F">
      <w:pPr>
        <w:ind w:firstLine="0" w:firstLineChars="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7044F300">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14:paraId="0F0CB607">
      <w:pPr>
        <w:jc w:val="center"/>
        <w:rPr>
          <w:rFonts w:hint="eastAsia" w:ascii="宋体" w:hAnsi="宋体" w:eastAsia="宋体" w:cs="宋体"/>
          <w:color w:val="000000" w:themeColor="text1"/>
          <w:sz w:val="32"/>
          <w:szCs w:val="32"/>
          <w:highlight w:val="none"/>
          <w14:textFill>
            <w14:solidFill>
              <w14:schemeClr w14:val="tx1"/>
            </w14:solidFill>
          </w14:textFill>
        </w:rPr>
      </w:pPr>
    </w:p>
    <w:p w14:paraId="21117CD2">
      <w:pPr>
        <w:pStyle w:val="19"/>
        <w:rPr>
          <w:rFonts w:hint="eastAsia"/>
          <w:color w:val="000000" w:themeColor="text1"/>
          <w:highlight w:val="none"/>
          <w14:textFill>
            <w14:solidFill>
              <w14:schemeClr w14:val="tx1"/>
            </w14:solidFill>
          </w14:textFill>
        </w:rPr>
      </w:pPr>
    </w:p>
    <w:p w14:paraId="706CBBCC">
      <w:pPr>
        <w:rPr>
          <w:rFonts w:hint="eastAsia" w:ascii="宋体" w:hAnsi="宋体" w:eastAsia="宋体" w:cs="宋体"/>
          <w:color w:val="000000" w:themeColor="text1"/>
          <w:sz w:val="32"/>
          <w:szCs w:val="32"/>
          <w:highlight w:val="none"/>
          <w14:textFill>
            <w14:solidFill>
              <w14:schemeClr w14:val="tx1"/>
            </w14:solidFill>
          </w14:textFill>
        </w:rPr>
      </w:pPr>
    </w:p>
    <w:p w14:paraId="5E56EDDD">
      <w:pPr>
        <w:jc w:val="center"/>
        <w:rPr>
          <w:rFonts w:hint="eastAsia" w:ascii="宋体" w:hAnsi="宋体" w:eastAsia="宋体" w:cs="宋体"/>
          <w:color w:val="000000" w:themeColor="text1"/>
          <w:sz w:val="32"/>
          <w:szCs w:val="32"/>
          <w:highlight w:val="none"/>
          <w14:textFill>
            <w14:solidFill>
              <w14:schemeClr w14:val="tx1"/>
            </w14:solidFill>
          </w14:textFill>
        </w:rPr>
      </w:pPr>
    </w:p>
    <w:p w14:paraId="446887CF">
      <w:pPr>
        <w:ind w:firstLine="2240" w:firstLineChars="70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采购代理机构：桂林市政府集中采购中心</w:t>
      </w:r>
    </w:p>
    <w:p w14:paraId="09F2E2FE">
      <w:pPr>
        <w:pStyle w:val="9"/>
        <w:rPr>
          <w:rFonts w:hint="eastAsia" w:ascii="宋体" w:hAnsi="宋体" w:eastAsia="宋体" w:cs="宋体"/>
          <w:color w:val="000000" w:themeColor="text1"/>
          <w:highlight w:val="none"/>
          <w14:textFill>
            <w14:solidFill>
              <w14:schemeClr w14:val="tx1"/>
            </w14:solidFill>
          </w14:textFill>
        </w:rPr>
      </w:pPr>
    </w:p>
    <w:p w14:paraId="6B3F1CA1">
      <w:pPr>
        <w:ind w:firstLine="3840" w:firstLineChars="1200"/>
        <w:rPr>
          <w:rFonts w:hint="eastAsia" w:ascii="宋体" w:hAnsi="宋体" w:eastAsia="宋体" w:cs="宋体"/>
          <w:b/>
          <w:bCs/>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0" w:footer="992" w:gutter="0"/>
          <w:pgNumType w:fmt="numberInDash" w:start="1"/>
          <w:cols w:space="0" w:num="1"/>
          <w:rtlGutter w:val="0"/>
          <w:docGrid w:type="linesAndChars" w:linePitch="317" w:charSpace="0"/>
        </w:sect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9</w:t>
      </w:r>
      <w:r>
        <w:rPr>
          <w:rFonts w:hint="eastAsia" w:ascii="宋体" w:hAnsi="宋体" w:cs="宋体"/>
          <w:b/>
          <w:bCs/>
          <w:color w:val="000000" w:themeColor="text1"/>
          <w:sz w:val="32"/>
          <w:szCs w:val="32"/>
          <w:highlight w:val="none"/>
          <w:lang w:eastAsia="zh-CN"/>
          <w14:textFill>
            <w14:solidFill>
              <w14:schemeClr w14:val="tx1"/>
            </w14:solidFill>
          </w14:textFill>
        </w:rPr>
        <w:t>月</w:t>
      </w: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lang w:eastAsia="zh-CN"/>
          <w14:textFill>
            <w14:solidFill>
              <w14:schemeClr w14:val="tx1"/>
            </w14:solidFill>
          </w14:textFill>
        </w:rPr>
        <w:t>日</w:t>
      </w:r>
    </w:p>
    <w:p w14:paraId="42566D1A">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1E1F3EA5">
      <w:pPr>
        <w:pStyle w:val="15"/>
        <w:tabs>
          <w:tab w:val="right" w:leader="dot" w:pos="10194"/>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_Toc19875 </w:instrText>
      </w:r>
      <w:r>
        <w:rPr>
          <w:rFonts w:hint="eastAsia" w:ascii="宋体" w:hAnsi="宋体" w:eastAsia="宋体" w:cs="宋体"/>
          <w:highlight w:val="none"/>
        </w:rPr>
        <w:fldChar w:fldCharType="separate"/>
      </w:r>
      <w:r>
        <w:rPr>
          <w:rFonts w:hint="eastAsia" w:ascii="宋体" w:hAnsi="宋体" w:eastAsia="宋体" w:cs="宋体"/>
          <w:szCs w:val="32"/>
        </w:rPr>
        <w:t xml:space="preserve">第一章 </w:t>
      </w:r>
      <w:r>
        <w:rPr>
          <w:rFonts w:hint="eastAsia" w:ascii="宋体" w:hAnsi="宋体" w:eastAsia="宋体" w:cs="宋体"/>
          <w:szCs w:val="32"/>
          <w:highlight w:val="none"/>
        </w:rPr>
        <w:t>竞争性磋商公告</w:t>
      </w:r>
      <w:r>
        <w:tab/>
      </w:r>
      <w:r>
        <w:fldChar w:fldCharType="begin"/>
      </w:r>
      <w:r>
        <w:instrText xml:space="preserve"> PAGEREF _Toc19875 \h </w:instrText>
      </w:r>
      <w:r>
        <w:fldChar w:fldCharType="separate"/>
      </w:r>
      <w:r>
        <w:t>- 1 -</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F6EE8DB">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_Toc7477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_Toc7477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787807F">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_Toc32618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_Toc32618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765F974">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_Toc20476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_Toc20476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70BBC18">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_Toc22632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_Toc22632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311957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_Toc27377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_Toc27377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6F61A2F">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_Toc15557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4. 磋商费用</w:t>
      </w:r>
      <w:r>
        <w:tab/>
      </w:r>
      <w:r>
        <w:fldChar w:fldCharType="begin"/>
      </w:r>
      <w:r>
        <w:instrText xml:space="preserve"> PAGEREF _Toc15557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41D24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_Toc26218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_Toc26218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A9136A4">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_Toc19328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转包与分包</w:t>
      </w:r>
      <w:r>
        <w:tab/>
      </w:r>
      <w:r>
        <w:fldChar w:fldCharType="begin"/>
      </w:r>
      <w:r>
        <w:instrText xml:space="preserve"> PAGEREF _Toc19328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A55C89">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_Toc2271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zCs w:val="21"/>
          <w:highlight w:val="none"/>
          <w:lang w:val="en-US" w:eastAsia="zh-CN"/>
        </w:rPr>
        <w:t>7</w:t>
      </w:r>
      <w:r>
        <w:rPr>
          <w:rFonts w:hint="eastAsia" w:ascii="宋体" w:hAnsi="宋体" w:eastAsia="宋体" w:cs="宋体"/>
          <w:szCs w:val="21"/>
          <w:highlight w:val="none"/>
        </w:rPr>
        <w:t>. 质疑和投诉</w:t>
      </w:r>
      <w:r>
        <w:tab/>
      </w:r>
      <w:r>
        <w:fldChar w:fldCharType="begin"/>
      </w:r>
      <w:r>
        <w:instrText xml:space="preserve"> PAGEREF _Toc2271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8B0CF9D">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_Toc4813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_Toc4813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DFCD1F9">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_Toc22288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_Toc22288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66E0F88">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_Toc11158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_Toc11158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E832D9B">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_Toc13255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_Toc13255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D862AD">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_Toc3288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_Toc3288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6D6B8D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_Toc25578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_Toc25578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5D034F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_Toc21080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_Toc21080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02AD79F">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_Toc7375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_Toc7375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98B01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_Toc27155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_Toc27155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288B0C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_Toc29311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15. 保证金</w:t>
      </w:r>
      <w:r>
        <w:tab/>
      </w:r>
      <w:r>
        <w:fldChar w:fldCharType="begin"/>
      </w:r>
      <w:r>
        <w:instrText xml:space="preserve"> PAGEREF _Toc29311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58DD6BA">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_Toc26113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_Toc26113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139F83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_Toc3290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AA773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_Toc23846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_Toc23846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1E9CC2E">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_Toc748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_Toc748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5A469A1">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_Toc24076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_Toc24076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01F6992">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_Toc30210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_Toc30210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5DCA6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_Toc17939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_Toc17939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A82D97D">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_Toc4661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_Toc4661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80BA22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_Toc11326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_Toc11326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2CA13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_Toc2186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_Toc2186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72BF71C">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_Toc17249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_Toc17249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81490B0">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_Toc30425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_Toc30425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08118A8">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_Toc30438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_Toc30438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5F519A7">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_Toc5139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五、</w:t>
      </w:r>
      <w:r>
        <w:rPr>
          <w:rFonts w:hint="eastAsia" w:ascii="宋体" w:hAnsi="宋体" w:cs="宋体"/>
          <w:szCs w:val="28"/>
          <w:highlight w:val="none"/>
        </w:rPr>
        <w:t>履约保证金及</w:t>
      </w:r>
      <w:r>
        <w:rPr>
          <w:rFonts w:hint="eastAsia" w:ascii="宋体" w:hAnsi="宋体" w:eastAsia="宋体" w:cs="宋体"/>
          <w:bCs w:val="0"/>
          <w:szCs w:val="28"/>
          <w:highlight w:val="none"/>
        </w:rPr>
        <w:t>签订合同</w:t>
      </w:r>
      <w:r>
        <w:tab/>
      </w:r>
      <w:r>
        <w:fldChar w:fldCharType="begin"/>
      </w:r>
      <w:r>
        <w:instrText xml:space="preserve"> PAGEREF _Toc5139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D62A3F8">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_Toc24187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_Toc24187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57CA8CE">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_Toc18532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_Toc18532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0F3821">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_Toc2323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_Toc2323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4EE78A6">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_Toc22355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_Toc22355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1BB3DD">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_Toc15577 </w:instrText>
      </w:r>
      <w:r>
        <w:rPr>
          <w:rFonts w:hint="eastAsia" w:ascii="宋体" w:hAnsi="宋体" w:eastAsia="宋体" w:cs="宋体"/>
          <w:bCs/>
          <w:kern w:val="2"/>
          <w:szCs w:val="24"/>
          <w:highlight w:val="none"/>
          <w:lang w:val="zh-CN" w:eastAsia="zh-CN" w:bidi="ar-SA"/>
        </w:rPr>
        <w:fldChar w:fldCharType="separate"/>
      </w:r>
      <w:r>
        <w:rPr>
          <w:rFonts w:hint="default" w:ascii="宋体" w:hAnsi="宋体" w:eastAsia="宋体" w:cstheme="minorEastAsia"/>
          <w:bCs/>
        </w:rPr>
        <w:t xml:space="preserve">31. </w:t>
      </w:r>
      <w:r>
        <w:rPr>
          <w:rFonts w:hint="eastAsia" w:ascii="宋体" w:hAnsi="宋体" w:eastAsia="宋体" w:cs="宋体"/>
          <w:szCs w:val="21"/>
          <w:highlight w:val="none"/>
        </w:rPr>
        <w:t>解释权</w:t>
      </w:r>
      <w:r>
        <w:tab/>
      </w:r>
      <w:r>
        <w:fldChar w:fldCharType="begin"/>
      </w:r>
      <w:r>
        <w:instrText xml:space="preserve"> PAGEREF _Toc15577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5A40777">
      <w:pPr>
        <w:pStyle w:val="11"/>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_Toc22504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_Toc22504 \h </w:instrText>
      </w:r>
      <w:r>
        <w:fldChar w:fldCharType="separate"/>
      </w:r>
      <w:r>
        <w:t>- 21 -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D5AC53B">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_Toc11908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rPr>
        <w:t xml:space="preserve"> 采购需求</w:t>
      </w:r>
      <w:r>
        <w:tab/>
      </w:r>
      <w:r>
        <w:fldChar w:fldCharType="begin"/>
      </w:r>
      <w:r>
        <w:instrText xml:space="preserve"> PAGEREF _Toc11908 \h </w:instrText>
      </w:r>
      <w:r>
        <w:fldChar w:fldCharType="separate"/>
      </w:r>
      <w:r>
        <w:t>- 22 -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F6F24A0">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_Toc28755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第四章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评审办法</w:t>
      </w:r>
      <w:r>
        <w:tab/>
      </w:r>
      <w:r>
        <w:fldChar w:fldCharType="begin"/>
      </w:r>
      <w:r>
        <w:instrText xml:space="preserve"> PAGEREF _Toc28755 \h </w:instrText>
      </w:r>
      <w:r>
        <w:fldChar w:fldCharType="separate"/>
      </w:r>
      <w:r>
        <w:t>- 35 -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D7CF9EE">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_Toc16891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采购合同（合同主要条款及格式）</w:t>
      </w:r>
      <w:r>
        <w:tab/>
      </w:r>
      <w:r>
        <w:fldChar w:fldCharType="begin"/>
      </w:r>
      <w:r>
        <w:instrText xml:space="preserve"> PAGEREF _Toc16891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2DD8A9F">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_Toc16613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第一条 合同文件</w:t>
      </w:r>
      <w:r>
        <w:tab/>
      </w:r>
      <w:r>
        <w:fldChar w:fldCharType="begin"/>
      </w:r>
      <w:r>
        <w:instrText xml:space="preserve"> PAGEREF _Toc16613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F9AC001">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_Toc28132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第二条　合同金额</w:t>
      </w:r>
      <w:r>
        <w:tab/>
      </w:r>
      <w:r>
        <w:fldChar w:fldCharType="begin"/>
      </w:r>
      <w:r>
        <w:instrText xml:space="preserve"> PAGEREF _Toc28132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FDE0363">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_Toc31650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第三条  服务保证</w:t>
      </w:r>
      <w:r>
        <w:tab/>
      </w:r>
      <w:r>
        <w:fldChar w:fldCharType="begin"/>
      </w:r>
      <w:r>
        <w:instrText xml:space="preserve"> PAGEREF _Toc31650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DF6578">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_Toc7778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第四条  服务期限</w:t>
      </w:r>
      <w:r>
        <w:tab/>
      </w:r>
      <w:r>
        <w:fldChar w:fldCharType="begin"/>
      </w:r>
      <w:r>
        <w:instrText xml:space="preserve"> PAGEREF _Toc7778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F17DE20">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_Toc29607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第五条  交付</w:t>
      </w:r>
      <w:r>
        <w:tab/>
      </w:r>
      <w:r>
        <w:fldChar w:fldCharType="begin"/>
      </w:r>
      <w:r>
        <w:instrText xml:space="preserve"> PAGEREF _Toc29607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0E5514C">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_Toc5886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六</w:t>
      </w:r>
      <w:r>
        <w:rPr>
          <w:rFonts w:hint="eastAsia" w:ascii="宋体" w:hAnsi="宋体" w:eastAsia="宋体" w:cs="宋体"/>
          <w:bCs w:val="0"/>
          <w:szCs w:val="21"/>
          <w:highlight w:val="none"/>
        </w:rPr>
        <w:t>条  税费</w:t>
      </w:r>
      <w:r>
        <w:tab/>
      </w:r>
      <w:r>
        <w:fldChar w:fldCharType="begin"/>
      </w:r>
      <w:r>
        <w:instrText xml:space="preserve"> PAGEREF _Toc5886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D8648CA">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_Toc28790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七</w:t>
      </w:r>
      <w:r>
        <w:rPr>
          <w:rFonts w:hint="eastAsia" w:ascii="宋体" w:hAnsi="宋体" w:eastAsia="宋体" w:cs="宋体"/>
          <w:bCs w:val="0"/>
          <w:szCs w:val="21"/>
          <w:highlight w:val="none"/>
        </w:rPr>
        <w:t>条  付款方式</w:t>
      </w:r>
      <w:r>
        <w:tab/>
      </w:r>
      <w:r>
        <w:fldChar w:fldCharType="begin"/>
      </w:r>
      <w:r>
        <w:instrText xml:space="preserve"> PAGEREF _Toc28790 \h </w:instrText>
      </w:r>
      <w:r>
        <w:fldChar w:fldCharType="separate"/>
      </w:r>
      <w:r>
        <w:t>- 40 -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8C8159A">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_Toc21191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八</w:t>
      </w:r>
      <w:r>
        <w:rPr>
          <w:rFonts w:hint="eastAsia" w:ascii="宋体" w:hAnsi="宋体" w:eastAsia="宋体" w:cs="宋体"/>
          <w:bCs w:val="0"/>
          <w:szCs w:val="21"/>
          <w:highlight w:val="none"/>
        </w:rPr>
        <w:t xml:space="preserve">条  </w:t>
      </w:r>
      <w:r>
        <w:rPr>
          <w:rFonts w:hint="eastAsia" w:ascii="宋体" w:hAnsi="宋体" w:eastAsia="宋体" w:cs="宋体"/>
          <w:bCs w:val="0"/>
          <w:szCs w:val="21"/>
          <w:highlight w:val="none"/>
          <w:lang w:eastAsia="zh-CN"/>
        </w:rPr>
        <w:t>履约保证金</w:t>
      </w:r>
      <w:r>
        <w:tab/>
      </w:r>
      <w:r>
        <w:fldChar w:fldCharType="begin"/>
      </w:r>
      <w:r>
        <w:instrText xml:space="preserve"> PAGEREF _Toc21191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C271E7">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_Toc14875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九</w:t>
      </w:r>
      <w:r>
        <w:rPr>
          <w:rFonts w:hint="eastAsia" w:ascii="宋体" w:hAnsi="宋体" w:eastAsia="宋体" w:cs="宋体"/>
          <w:bCs w:val="0"/>
          <w:szCs w:val="21"/>
          <w:highlight w:val="none"/>
        </w:rPr>
        <w:t>条  违约责任</w:t>
      </w:r>
      <w:r>
        <w:tab/>
      </w:r>
      <w:r>
        <w:fldChar w:fldCharType="begin"/>
      </w:r>
      <w:r>
        <w:instrText xml:space="preserve"> PAGEREF _Toc14875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268CF9B">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_Toc8751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十</w:t>
      </w:r>
      <w:r>
        <w:rPr>
          <w:rFonts w:hint="eastAsia" w:ascii="宋体" w:hAnsi="宋体" w:eastAsia="宋体" w:cs="宋体"/>
          <w:bCs w:val="0"/>
          <w:szCs w:val="21"/>
          <w:highlight w:val="none"/>
        </w:rPr>
        <w:t>条  不可抗力事件处理</w:t>
      </w:r>
      <w:r>
        <w:tab/>
      </w:r>
      <w:r>
        <w:fldChar w:fldCharType="begin"/>
      </w:r>
      <w:r>
        <w:instrText xml:space="preserve"> PAGEREF _Toc8751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9EBF296">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_Toc21419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十</w:t>
      </w:r>
      <w:r>
        <w:rPr>
          <w:rFonts w:hint="eastAsia" w:ascii="宋体" w:hAnsi="宋体" w:cs="宋体"/>
          <w:bCs w:val="0"/>
          <w:szCs w:val="21"/>
          <w:highlight w:val="none"/>
          <w:lang w:eastAsia="zh-CN"/>
        </w:rPr>
        <w:t>一</w:t>
      </w:r>
      <w:r>
        <w:rPr>
          <w:rFonts w:hint="eastAsia" w:ascii="宋体" w:hAnsi="宋体" w:eastAsia="宋体" w:cs="宋体"/>
          <w:bCs w:val="0"/>
          <w:szCs w:val="21"/>
          <w:highlight w:val="none"/>
        </w:rPr>
        <w:t>条  合同争议解决</w:t>
      </w:r>
      <w:r>
        <w:tab/>
      </w:r>
      <w:r>
        <w:fldChar w:fldCharType="begin"/>
      </w:r>
      <w:r>
        <w:instrText xml:space="preserve"> PAGEREF _Toc21419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A0344CD">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_Toc31104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二</w:t>
      </w:r>
      <w:r>
        <w:rPr>
          <w:rFonts w:hint="eastAsia" w:ascii="宋体" w:hAnsi="宋体" w:eastAsia="宋体" w:cs="宋体"/>
          <w:bCs w:val="0"/>
          <w:szCs w:val="21"/>
          <w:highlight w:val="none"/>
        </w:rPr>
        <w:t>条  合同生效及其它</w:t>
      </w:r>
      <w:r>
        <w:tab/>
      </w:r>
      <w:r>
        <w:fldChar w:fldCharType="begin"/>
      </w:r>
      <w:r>
        <w:instrText xml:space="preserve"> PAGEREF _Toc31104 \h </w:instrText>
      </w:r>
      <w:r>
        <w:fldChar w:fldCharType="separate"/>
      </w:r>
      <w:r>
        <w:t>- 41 -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2AAF16F">
      <w:pPr>
        <w:pStyle w:val="16"/>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_Toc13011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三</w:t>
      </w:r>
      <w:r>
        <w:rPr>
          <w:rFonts w:hint="eastAsia" w:ascii="宋体" w:hAnsi="宋体" w:eastAsia="宋体" w:cs="宋体"/>
          <w:bCs w:val="0"/>
          <w:szCs w:val="21"/>
          <w:highlight w:val="none"/>
        </w:rPr>
        <w:t>条  合同的变更、终止</w:t>
      </w:r>
      <w:bookmarkStart w:id="293" w:name="_GoBack"/>
      <w:bookmarkEnd w:id="293"/>
      <w:r>
        <w:rPr>
          <w:rFonts w:hint="eastAsia" w:ascii="宋体" w:hAnsi="宋体" w:eastAsia="宋体" w:cs="宋体"/>
          <w:bCs w:val="0"/>
          <w:szCs w:val="21"/>
          <w:highlight w:val="none"/>
        </w:rPr>
        <w:t>与转让</w:t>
      </w:r>
      <w:r>
        <w:tab/>
      </w:r>
      <w:r>
        <w:fldChar w:fldCharType="begin"/>
      </w:r>
      <w:r>
        <w:instrText xml:space="preserve"> PAGEREF _Toc13011 \h </w:instrText>
      </w:r>
      <w:r>
        <w:fldChar w:fldCharType="separate"/>
      </w:r>
      <w:r>
        <w:t>- 42 -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D16BB2">
      <w:pPr>
        <w:pStyle w:val="16"/>
        <w:tabs>
          <w:tab w:val="right" w:leader="dot" w:pos="10194"/>
        </w:tabs>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_Toc14680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四</w:t>
      </w:r>
      <w:r>
        <w:rPr>
          <w:rFonts w:hint="eastAsia" w:ascii="宋体" w:hAnsi="宋体" w:eastAsia="宋体" w:cs="宋体"/>
          <w:bCs w:val="0"/>
          <w:szCs w:val="21"/>
          <w:highlight w:val="none"/>
        </w:rPr>
        <w:t>条  签订本合同依据</w:t>
      </w:r>
      <w:r>
        <w:tab/>
      </w:r>
      <w:r>
        <w:fldChar w:fldCharType="begin"/>
      </w:r>
      <w:r>
        <w:instrText xml:space="preserve"> PAGEREF _Toc14680 \h </w:instrText>
      </w:r>
      <w:r>
        <w:fldChar w:fldCharType="separate"/>
      </w:r>
      <w:r>
        <w:t>- 42 -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BAA5EC1">
      <w:pPr>
        <w:pStyle w:val="16"/>
        <w:tabs>
          <w:tab w:val="right" w:leader="dot" w:pos="10194"/>
        </w:tabs>
        <w:ind w:left="0" w:leftChars="0" w:firstLine="0" w:firstLineChars="0"/>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_Toc13689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kern w:val="44"/>
          <w:szCs w:val="32"/>
          <w:highlight w:val="none"/>
        </w:rPr>
        <w:t xml:space="preserve">第六章  </w:t>
      </w:r>
      <w:r>
        <w:rPr>
          <w:rFonts w:hint="eastAsia" w:ascii="宋体" w:hAnsi="宋体" w:eastAsia="宋体" w:cs="宋体"/>
          <w:bCs/>
          <w:szCs w:val="32"/>
          <w:highlight w:val="none"/>
        </w:rPr>
        <w:t>响应文件（格式）</w:t>
      </w:r>
      <w:r>
        <w:tab/>
      </w:r>
      <w:r>
        <w:fldChar w:fldCharType="begin"/>
      </w:r>
      <w:r>
        <w:instrText xml:space="preserve"> PAGEREF _Toc13689 \h </w:instrText>
      </w:r>
      <w:r>
        <w:fldChar w:fldCharType="separate"/>
      </w:r>
      <w:r>
        <w:t>- 43 -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EF5A780">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38BF885">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0" w:footer="992" w:gutter="0"/>
          <w:pgNumType w:fmt="numberInDash" w:start="1"/>
          <w:cols w:space="0" w:num="1"/>
          <w:rtlGutter w:val="0"/>
          <w:docGrid w:type="linesAndChars" w:linePitch="317" w:charSpace="0"/>
        </w:sectPr>
      </w:pPr>
    </w:p>
    <w:p w14:paraId="1200F39B">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2" w:name="_Toc30170"/>
      <w:bookmarkStart w:id="3" w:name="_Toc28359011"/>
      <w:bookmarkStart w:id="4" w:name="_Toc26809"/>
      <w:bookmarkStart w:id="5" w:name="_Toc35393797"/>
      <w:bookmarkStart w:id="6" w:name="_Toc19875"/>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2"/>
      <w:bookmarkEnd w:id="3"/>
      <w:bookmarkEnd w:id="4"/>
      <w:bookmarkEnd w:id="5"/>
      <w:bookmarkEnd w:id="6"/>
    </w:p>
    <w:p w14:paraId="715477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5EAB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14:paraId="119CE0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0A8715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val="en-US" w:eastAsia="zh-CN"/>
                <w14:textFill>
                  <w14:solidFill>
                    <w14:schemeClr w14:val="tx1"/>
                  </w14:solidFill>
                </w14:textFill>
              </w:rPr>
              <w:t>来宾市兴宾区人民检察院</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来宾市兴宾区人民检察院物业服务</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2025年9月23日上午10时30分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1C8D28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7" w:name="_Toc35393798"/>
      <w:bookmarkStart w:id="8" w:name="_Toc28359012"/>
      <w:bookmarkStart w:id="9" w:name="_Toc28359089"/>
      <w:bookmarkStart w:id="10" w:name="_Toc35393629"/>
      <w:r>
        <w:rPr>
          <w:rFonts w:hint="eastAsia" w:ascii="宋体" w:hAnsi="宋体" w:eastAsia="宋体" w:cs="宋体"/>
          <w:color w:val="000000" w:themeColor="text1"/>
          <w:sz w:val="24"/>
          <w:highlight w:val="none"/>
          <w14:textFill>
            <w14:solidFill>
              <w14:schemeClr w14:val="tx1"/>
            </w14:solidFill>
          </w14:textFill>
        </w:rPr>
        <w:t>一、项目基本情况</w:t>
      </w:r>
      <w:bookmarkEnd w:id="7"/>
      <w:bookmarkEnd w:id="8"/>
      <w:bookmarkEnd w:id="9"/>
      <w:bookmarkEnd w:id="10"/>
    </w:p>
    <w:p w14:paraId="23BE708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 LBZC2025-C3-990125-GLSZ</w:t>
      </w:r>
    </w:p>
    <w:p w14:paraId="0F7D9AB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来宾市兴宾区人民检察院物业服务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1EC133">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476515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人民币玖拾万元整（¥900000.00元）</w:t>
      </w:r>
    </w:p>
    <w:p w14:paraId="75851D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560C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16704F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437AAC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713735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601CB82E">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47B13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14:paraId="7393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26936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67202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来宾市兴宾区人民检察院物业服务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14:paraId="307D4F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vAlign w:val="center"/>
          </w:tcPr>
          <w:p w14:paraId="019373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年</w:t>
            </w:r>
          </w:p>
        </w:tc>
        <w:tc>
          <w:tcPr>
            <w:tcW w:w="2876" w:type="dxa"/>
            <w:tcBorders>
              <w:top w:val="single" w:color="auto" w:sz="4" w:space="0"/>
              <w:left w:val="nil"/>
              <w:bottom w:val="single" w:color="auto" w:sz="4" w:space="0"/>
              <w:right w:val="single" w:color="auto" w:sz="4" w:space="0"/>
            </w:tcBorders>
            <w:vAlign w:val="center"/>
          </w:tcPr>
          <w:p w14:paraId="0C8F7F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详见竞争性磋商文件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14:paraId="1271B1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558FE8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1E15AF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3C16ED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1" w:name="_Toc35393630"/>
      <w:bookmarkStart w:id="12" w:name="_Toc28359090"/>
      <w:bookmarkStart w:id="13" w:name="_Toc35393799"/>
      <w:bookmarkStart w:id="14" w:name="_Toc28359013"/>
      <w:r>
        <w:rPr>
          <w:rFonts w:hint="eastAsia" w:ascii="宋体" w:hAnsi="宋体" w:eastAsia="宋体" w:cs="宋体"/>
          <w:color w:val="000000" w:themeColor="text1"/>
          <w:sz w:val="24"/>
          <w:highlight w:val="none"/>
          <w14:textFill>
            <w14:solidFill>
              <w14:schemeClr w14:val="tx1"/>
            </w14:solidFill>
          </w14:textFill>
        </w:rPr>
        <w:t>二、申请人的资格要求：</w:t>
      </w:r>
      <w:bookmarkEnd w:id="11"/>
      <w:bookmarkEnd w:id="12"/>
      <w:bookmarkEnd w:id="13"/>
      <w:bookmarkEnd w:id="14"/>
    </w:p>
    <w:p w14:paraId="10547B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277BE6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64ABE5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5" w:name="_Toc28359014"/>
      <w:bookmarkStart w:id="16" w:name="_Toc28359091"/>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cs="宋体"/>
          <w:b/>
          <w:bCs/>
          <w:color w:val="000000" w:themeColor="text1"/>
          <w:sz w:val="24"/>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120FFE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17" w:name="_Toc35393631"/>
      <w:bookmarkStart w:id="18" w:name="_Toc35393800"/>
      <w:r>
        <w:rPr>
          <w:rFonts w:hint="eastAsia" w:ascii="宋体" w:hAnsi="宋体" w:eastAsia="宋体" w:cs="宋体"/>
          <w:b w:val="0"/>
          <w:bCs w:val="0"/>
          <w:color w:val="000000" w:themeColor="text1"/>
          <w:sz w:val="24"/>
          <w:highlight w:val="none"/>
          <w:lang w:eastAsia="zh-CN"/>
          <w14:textFill>
            <w14:solidFill>
              <w14:schemeClr w14:val="tx1"/>
            </w14:solidFill>
          </w14:textFill>
        </w:rPr>
        <w:t>无。</w:t>
      </w:r>
    </w:p>
    <w:bookmarkEnd w:id="15"/>
    <w:bookmarkEnd w:id="16"/>
    <w:bookmarkEnd w:id="17"/>
    <w:bookmarkEnd w:id="18"/>
    <w:p w14:paraId="7E21CF95">
      <w:pPr>
        <w:rPr>
          <w:rFonts w:hint="eastAsia" w:ascii="宋体" w:hAnsi="宋体" w:eastAsia="宋体" w:cs="宋体"/>
          <w:color w:val="000000" w:themeColor="text1"/>
          <w:sz w:val="24"/>
          <w:highlight w:val="none"/>
          <w14:textFill>
            <w14:solidFill>
              <w14:schemeClr w14:val="tx1"/>
            </w14:solidFill>
          </w14:textFill>
        </w:rPr>
      </w:pPr>
      <w:bookmarkStart w:id="19" w:name="_Toc35393792"/>
      <w:bookmarkStart w:id="20" w:name="_Toc35393623"/>
      <w:bookmarkStart w:id="21" w:name="_Toc28359095"/>
      <w:bookmarkStart w:id="22" w:name="_Toc28359018"/>
      <w:bookmarkStart w:id="23" w:name="_Toc35393805"/>
      <w:bookmarkStart w:id="24" w:name="_Toc35393636"/>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19"/>
      <w:bookmarkEnd w:id="20"/>
    </w:p>
    <w:p w14:paraId="69F2D80A">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9月10日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2025年9月23日上午10时30分</w:t>
      </w:r>
      <w:r>
        <w:rPr>
          <w:rFonts w:hint="eastAsia" w:ascii="宋体" w:hAnsi="宋体" w:eastAsia="宋体" w:cs="宋体"/>
          <w:color w:val="000000" w:themeColor="text1"/>
          <w:sz w:val="24"/>
          <w:highlight w:val="none"/>
          <w14:textFill>
            <w14:solidFill>
              <w14:schemeClr w14:val="tx1"/>
            </w14:solidFill>
          </w14:textFill>
        </w:rPr>
        <w:t>。</w:t>
      </w:r>
    </w:p>
    <w:p w14:paraId="5CA05D4A">
      <w:pPr>
        <w:pStyle w:val="24"/>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登录“广西政府采购云平台”平台获取该项目采购文件。</w:t>
      </w:r>
    </w:p>
    <w:p w14:paraId="2F6AA381">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6E96B054">
      <w:pPr>
        <w:rPr>
          <w:rFonts w:hint="eastAsia" w:ascii="宋体" w:hAnsi="宋体" w:eastAsia="宋体" w:cs="宋体"/>
          <w:color w:val="000000" w:themeColor="text1"/>
          <w:sz w:val="24"/>
          <w:highlight w:val="none"/>
          <w14:textFill>
            <w14:solidFill>
              <w14:schemeClr w14:val="tx1"/>
            </w14:solidFill>
          </w14:textFill>
        </w:rPr>
      </w:pPr>
      <w:bookmarkStart w:id="25" w:name="_Toc28359082"/>
      <w:bookmarkStart w:id="26" w:name="_Toc28359005"/>
      <w:bookmarkStart w:id="27" w:name="_Toc35393793"/>
      <w:bookmarkStart w:id="28"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25"/>
      <w:bookmarkEnd w:id="26"/>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27"/>
      <w:bookmarkEnd w:id="28"/>
    </w:p>
    <w:p w14:paraId="5F03E7C6">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2025年9月23日上午10时30分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61A520D3">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403962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76529D4A">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间：</w:t>
      </w:r>
      <w:r>
        <w:rPr>
          <w:rFonts w:hint="eastAsia" w:ascii="宋体" w:hAnsi="宋体" w:cs="宋体"/>
          <w:color w:val="000000" w:themeColor="text1"/>
          <w:sz w:val="24"/>
          <w:highlight w:val="none"/>
          <w:lang w:eastAsia="zh-CN"/>
          <w14:textFill>
            <w14:solidFill>
              <w14:schemeClr w14:val="tx1"/>
            </w14:solidFill>
          </w14:textFill>
        </w:rPr>
        <w:t>2025年9月23日上午10时30分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2606C652">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4号政采开标仓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74161914">
      <w:pPr>
        <w:rPr>
          <w:rFonts w:hint="eastAsia" w:ascii="宋体" w:hAnsi="宋体" w:eastAsia="宋体" w:cs="宋体"/>
          <w:color w:val="000000" w:themeColor="text1"/>
          <w:sz w:val="24"/>
          <w:highlight w:val="none"/>
          <w14:textFill>
            <w14:solidFill>
              <w14:schemeClr w14:val="tx1"/>
            </w14:solidFill>
          </w14:textFill>
        </w:rPr>
      </w:pPr>
      <w:bookmarkStart w:id="29" w:name="_Toc35393794"/>
      <w:bookmarkStart w:id="30" w:name="_Toc35393625"/>
      <w:bookmarkStart w:id="31" w:name="_Toc28359007"/>
      <w:bookmarkStart w:id="32" w:name="_Toc28359084"/>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29"/>
      <w:bookmarkEnd w:id="30"/>
      <w:bookmarkEnd w:id="31"/>
      <w:bookmarkEnd w:id="32"/>
    </w:p>
    <w:p w14:paraId="24513447">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14:paraId="6B6AAFD5">
      <w:pPr>
        <w:rPr>
          <w:rFonts w:hint="eastAsia" w:ascii="宋体" w:hAnsi="宋体" w:eastAsia="宋体" w:cs="宋体"/>
          <w:color w:val="000000" w:themeColor="text1"/>
          <w:sz w:val="24"/>
          <w:highlight w:val="none"/>
          <w14:textFill>
            <w14:solidFill>
              <w14:schemeClr w14:val="tx1"/>
            </w14:solidFill>
          </w14:textFill>
        </w:rPr>
      </w:pPr>
      <w:bookmarkStart w:id="33" w:name="_Toc35393795"/>
      <w:bookmarkStart w:id="34" w:name="_Toc35393626"/>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3"/>
      <w:bookmarkEnd w:id="34"/>
    </w:p>
    <w:p w14:paraId="445565CB">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14:paraId="03C4035A">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5C914961">
      <w:pPr>
        <w:spacing w:line="38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中国政府采购</w:t>
      </w:r>
      <w:r>
        <w:rPr>
          <w:rFonts w:hint="eastAsia" w:ascii="宋体" w:hAnsi="宋体" w:eastAsia="宋体" w:cs="宋体"/>
          <w:color w:val="000000" w:themeColor="text1"/>
          <w:sz w:val="24"/>
          <w:highlight w:val="none"/>
          <w14:textFill>
            <w14:solidFill>
              <w14:schemeClr w14:val="tx1"/>
            </w14:solidFill>
          </w14:textFill>
        </w:rPr>
        <w:t>网（</w:t>
      </w:r>
      <w:r>
        <w:rPr>
          <w:rFonts w:hint="eastAsia" w:ascii="宋体" w:hAnsi="宋体" w:eastAsia="宋体" w:cs="宋体"/>
          <w:color w:val="000000" w:themeColor="text1"/>
          <w:sz w:val="24"/>
          <w:highlight w:val="none"/>
          <w:lang w:val="en-US" w:eastAsia="zh-CN"/>
          <w14:textFill>
            <w14:solidFill>
              <w14:schemeClr w14:val="tx1"/>
            </w14:solidFill>
          </w14:textFill>
        </w:rPr>
        <w:t>www.ccgp.gov.cn/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090233B6">
      <w:pPr>
        <w:pStyle w:val="19"/>
        <w:ind w:left="0" w:leftChars="0" w:firstLine="480" w:firstLineChars="20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19BE21D3">
      <w:pPr>
        <w:numPr>
          <w:ilvl w:val="0"/>
          <w:numId w:val="2"/>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2025年9月23日上午10时30分至11时00分</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12F109AE">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注：投标文件网上递交截止时间后，各投标人须在解密时限内对上传</w:t>
      </w:r>
      <w:r>
        <w:rPr>
          <w:rFonts w:hint="eastAsia" w:ascii="宋体" w:hAnsi="宋体" w:cs="宋体"/>
          <w:b/>
          <w:bCs/>
          <w:color w:val="000000" w:themeColor="text1"/>
          <w:sz w:val="24"/>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lang w:val="en-US" w:eastAsia="zh-CN"/>
          <w14:textFill>
            <w14:solidFill>
              <w14:schemeClr w14:val="tx1"/>
            </w14:solidFill>
          </w14:textFill>
        </w:rPr>
        <w:t>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39D28F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393DA36C">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1CF1F434">
      <w:pPr>
        <w:pStyle w:val="24"/>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电子交易客户端”请自行前往广西政府采购网下载并安装；电子投标具体操作流程参考《政府采购项目电子交易管理操作指南-供应商》；在使用</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123BA7E8">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08526B45">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227CE7B3">
      <w:pPr>
        <w:pStyle w:val="24"/>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14:paraId="6F9AF905">
      <w:pPr>
        <w:pStyle w:val="24"/>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全流程电子化操作，参与磋商的供应商需自备计算机和网络设备（设备需可视频通话和读取</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CA数字证书），确保磋商过程顺利进行；因供应商自身设备或网络原因造成的一切后果，由供应商自行承担。</w:t>
      </w:r>
    </w:p>
    <w:p w14:paraId="5B39C5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1"/>
      <w:bookmarkEnd w:id="22"/>
      <w:bookmarkEnd w:id="23"/>
      <w:bookmarkEnd w:id="24"/>
    </w:p>
    <w:p w14:paraId="11D3173F">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35" w:name="_Toc28359096"/>
      <w:bookmarkStart w:id="36" w:name="_Toc35393806"/>
      <w:bookmarkStart w:id="37" w:name="_Toc28359019"/>
      <w:bookmarkStart w:id="38" w:name="_Toc35393637"/>
      <w:r>
        <w:rPr>
          <w:rFonts w:hint="eastAsia" w:ascii="宋体" w:hAnsi="宋体" w:eastAsia="宋体" w:cs="宋体"/>
          <w:color w:val="000000" w:themeColor="text1"/>
          <w:sz w:val="24"/>
          <w:highlight w:val="none"/>
          <w14:textFill>
            <w14:solidFill>
              <w14:schemeClr w14:val="tx1"/>
            </w14:solidFill>
          </w14:textFill>
        </w:rPr>
        <w:t>1.采购人信息</w:t>
      </w:r>
      <w:bookmarkEnd w:id="35"/>
      <w:bookmarkEnd w:id="36"/>
      <w:bookmarkEnd w:id="37"/>
      <w:bookmarkEnd w:id="38"/>
    </w:p>
    <w:p w14:paraId="762D1583">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39" w:name="_Toc35393638"/>
      <w:bookmarkStart w:id="40" w:name="_Toc28359097"/>
      <w:bookmarkStart w:id="41" w:name="_Toc28359020"/>
      <w:bookmarkStart w:id="42" w:name="_Toc3539380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szCs w:val="24"/>
          <w:highlight w:val="none"/>
          <w:u w:val="single"/>
          <w:lang w:val="en-US" w:eastAsia="zh-CN"/>
          <w14:textFill>
            <w14:solidFill>
              <w14:schemeClr w14:val="tx1"/>
            </w14:solidFill>
          </w14:textFill>
        </w:rPr>
        <w:t>来宾市兴宾区人民检察院</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C9E8056">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u w:val="single"/>
          <w:lang w:val="en-US" w:eastAsia="zh-CN"/>
          <w14:textFill>
            <w14:solidFill>
              <w14:schemeClr w14:val="tx1"/>
            </w14:solidFill>
          </w14:textFill>
        </w:rPr>
        <w:t>来宾市福安路东一巷2号</w:t>
      </w:r>
    </w:p>
    <w:p w14:paraId="5871F8A9">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卢警官 13517803845</w:t>
      </w:r>
      <w:r>
        <w:rPr>
          <w:rFonts w:hint="eastAsia" w:ascii="宋体" w:hAnsi="宋体" w:cs="宋体"/>
          <w:color w:val="000000" w:themeColor="text1"/>
          <w:sz w:val="24"/>
          <w:highlight w:val="none"/>
          <w:u w:val="single"/>
          <w14:textFill>
            <w14:solidFill>
              <w14:schemeClr w14:val="tx1"/>
            </w14:solidFill>
          </w14:textFill>
        </w:rPr>
        <w:t>　　</w:t>
      </w:r>
    </w:p>
    <w:p w14:paraId="61F5B13A">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39"/>
      <w:bookmarkEnd w:id="40"/>
      <w:bookmarkEnd w:id="41"/>
      <w:bookmarkEnd w:id="42"/>
    </w:p>
    <w:p w14:paraId="1917639B">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14:paraId="60744B97">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14:paraId="454C8807">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0773-5625166</w:t>
      </w:r>
    </w:p>
    <w:p w14:paraId="36AE70C5">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3" w:name="_Toc35393639"/>
      <w:bookmarkStart w:id="44" w:name="_Toc35393808"/>
      <w:bookmarkStart w:id="45" w:name="_Toc28359098"/>
      <w:bookmarkStart w:id="46" w:name="_Toc28359021"/>
      <w:r>
        <w:rPr>
          <w:rFonts w:hint="eastAsia" w:ascii="宋体" w:hAnsi="宋体" w:eastAsia="宋体" w:cs="宋体"/>
          <w:color w:val="000000" w:themeColor="text1"/>
          <w:sz w:val="24"/>
          <w:highlight w:val="none"/>
          <w14:textFill>
            <w14:solidFill>
              <w14:schemeClr w14:val="tx1"/>
            </w14:solidFill>
          </w14:textFill>
        </w:rPr>
        <w:t>3.项目联系方式</w:t>
      </w:r>
      <w:bookmarkEnd w:id="43"/>
      <w:bookmarkEnd w:id="44"/>
      <w:bookmarkEnd w:id="45"/>
      <w:bookmarkEnd w:id="46"/>
    </w:p>
    <w:p w14:paraId="60E20232">
      <w:pPr>
        <w:pStyle w:val="12"/>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黄工</w:t>
      </w:r>
    </w:p>
    <w:p w14:paraId="74A8CE3A">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0773-5625166</w:t>
      </w:r>
    </w:p>
    <w:p w14:paraId="6561AE54">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07BC57B6">
      <w:pPr>
        <w:spacing w:line="380" w:lineRule="exact"/>
        <w:ind w:firstLine="720" w:firstLineChars="3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来宾市财政局</w:t>
      </w:r>
    </w:p>
    <w:p w14:paraId="1E134819">
      <w:pPr>
        <w:spacing w:line="380" w:lineRule="exact"/>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eastAsia="zh-CN"/>
          <w14:textFill>
            <w14:solidFill>
              <w14:schemeClr w14:val="tx1"/>
            </w14:solidFill>
          </w14:textFill>
        </w:rPr>
        <w:t>0772-6015268</w:t>
      </w:r>
    </w:p>
    <w:p w14:paraId="53E8313C">
      <w:pPr>
        <w:pStyle w:val="9"/>
        <w:rPr>
          <w:rFonts w:hint="eastAsia" w:ascii="宋体" w:hAnsi="宋体" w:eastAsia="宋体" w:cs="宋体"/>
          <w:color w:val="000000" w:themeColor="text1"/>
          <w:highlight w:val="none"/>
          <w14:textFill>
            <w14:solidFill>
              <w14:schemeClr w14:val="tx1"/>
            </w14:solidFill>
          </w14:textFill>
        </w:rPr>
      </w:pPr>
    </w:p>
    <w:p w14:paraId="635363FA">
      <w:pPr>
        <w:pStyle w:val="9"/>
        <w:rPr>
          <w:rFonts w:hint="eastAsia" w:ascii="宋体" w:hAnsi="宋体" w:eastAsia="宋体" w:cs="宋体"/>
          <w:color w:val="000000" w:themeColor="text1"/>
          <w:highlight w:val="none"/>
          <w14:textFill>
            <w14:solidFill>
              <w14:schemeClr w14:val="tx1"/>
            </w14:solidFill>
          </w14:textFill>
        </w:rPr>
      </w:pPr>
    </w:p>
    <w:p w14:paraId="3D48EF5F">
      <w:pPr>
        <w:pStyle w:val="9"/>
        <w:rPr>
          <w:rFonts w:hint="eastAsia" w:ascii="宋体" w:hAnsi="宋体" w:eastAsia="宋体" w:cs="宋体"/>
          <w:color w:val="000000" w:themeColor="text1"/>
          <w:highlight w:val="none"/>
          <w14:textFill>
            <w14:solidFill>
              <w14:schemeClr w14:val="tx1"/>
            </w14:solidFill>
          </w14:textFill>
        </w:rPr>
      </w:pPr>
    </w:p>
    <w:p w14:paraId="1FF0BBAB">
      <w:pPr>
        <w:pStyle w:val="9"/>
        <w:rPr>
          <w:rFonts w:hint="eastAsia" w:ascii="宋体" w:hAnsi="宋体" w:eastAsia="宋体" w:cs="宋体"/>
          <w:color w:val="000000" w:themeColor="text1"/>
          <w:highlight w:val="none"/>
          <w14:textFill>
            <w14:solidFill>
              <w14:schemeClr w14:val="tx1"/>
            </w14:solidFill>
          </w14:textFill>
        </w:rPr>
      </w:pPr>
    </w:p>
    <w:p w14:paraId="2112B929">
      <w:pPr>
        <w:pStyle w:val="9"/>
        <w:rPr>
          <w:rFonts w:hint="eastAsia" w:ascii="宋体" w:hAnsi="宋体" w:eastAsia="宋体" w:cs="宋体"/>
          <w:color w:val="000000" w:themeColor="text1"/>
          <w:highlight w:val="none"/>
          <w14:textFill>
            <w14:solidFill>
              <w14:schemeClr w14:val="tx1"/>
            </w14:solidFill>
          </w14:textFill>
        </w:rPr>
      </w:pPr>
    </w:p>
    <w:p w14:paraId="7ECA7867">
      <w:pPr>
        <w:pStyle w:val="9"/>
        <w:rPr>
          <w:rFonts w:hint="eastAsia" w:ascii="宋体" w:hAnsi="宋体" w:eastAsia="宋体" w:cs="宋体"/>
          <w:color w:val="000000" w:themeColor="text1"/>
          <w:highlight w:val="none"/>
          <w14:textFill>
            <w14:solidFill>
              <w14:schemeClr w14:val="tx1"/>
            </w14:solidFill>
          </w14:textFill>
        </w:rPr>
      </w:pPr>
    </w:p>
    <w:p w14:paraId="7AA68592">
      <w:pPr>
        <w:pStyle w:val="9"/>
        <w:rPr>
          <w:rFonts w:hint="eastAsia" w:ascii="宋体" w:hAnsi="宋体" w:eastAsia="宋体" w:cs="宋体"/>
          <w:color w:val="000000" w:themeColor="text1"/>
          <w:highlight w:val="none"/>
          <w14:textFill>
            <w14:solidFill>
              <w14:schemeClr w14:val="tx1"/>
            </w14:solidFill>
          </w14:textFill>
        </w:rPr>
      </w:pPr>
    </w:p>
    <w:p w14:paraId="3E1D8839">
      <w:pPr>
        <w:pStyle w:val="9"/>
        <w:rPr>
          <w:rFonts w:hint="eastAsia" w:ascii="宋体" w:hAnsi="宋体" w:eastAsia="宋体" w:cs="宋体"/>
          <w:color w:val="000000" w:themeColor="text1"/>
          <w:highlight w:val="none"/>
          <w14:textFill>
            <w14:solidFill>
              <w14:schemeClr w14:val="tx1"/>
            </w14:solidFill>
          </w14:textFill>
        </w:rPr>
      </w:pPr>
    </w:p>
    <w:p w14:paraId="17626A06">
      <w:pPr>
        <w:pStyle w:val="9"/>
        <w:rPr>
          <w:rFonts w:hint="eastAsia" w:ascii="宋体" w:hAnsi="宋体" w:eastAsia="宋体" w:cs="宋体"/>
          <w:color w:val="000000" w:themeColor="text1"/>
          <w:highlight w:val="none"/>
          <w14:textFill>
            <w14:solidFill>
              <w14:schemeClr w14:val="tx1"/>
            </w14:solidFill>
          </w14:textFill>
        </w:rPr>
      </w:pPr>
    </w:p>
    <w:p w14:paraId="369F305C">
      <w:pPr>
        <w:pStyle w:val="9"/>
        <w:rPr>
          <w:rFonts w:hint="eastAsia" w:ascii="宋体" w:hAnsi="宋体" w:eastAsia="宋体" w:cs="宋体"/>
          <w:color w:val="000000" w:themeColor="text1"/>
          <w:highlight w:val="none"/>
          <w14:textFill>
            <w14:solidFill>
              <w14:schemeClr w14:val="tx1"/>
            </w14:solidFill>
          </w14:textFill>
        </w:rPr>
      </w:pPr>
    </w:p>
    <w:p w14:paraId="0FE457F6">
      <w:pPr>
        <w:pStyle w:val="9"/>
        <w:rPr>
          <w:rFonts w:hint="eastAsia" w:ascii="宋体" w:hAnsi="宋体" w:eastAsia="宋体" w:cs="宋体"/>
          <w:color w:val="000000" w:themeColor="text1"/>
          <w:highlight w:val="none"/>
          <w14:textFill>
            <w14:solidFill>
              <w14:schemeClr w14:val="tx1"/>
            </w14:solidFill>
          </w14:textFill>
        </w:rPr>
      </w:pPr>
    </w:p>
    <w:p w14:paraId="727E74A1">
      <w:pPr>
        <w:pStyle w:val="9"/>
        <w:rPr>
          <w:rFonts w:hint="eastAsia" w:ascii="宋体" w:hAnsi="宋体" w:eastAsia="宋体" w:cs="宋体"/>
          <w:color w:val="000000" w:themeColor="text1"/>
          <w:highlight w:val="none"/>
          <w14:textFill>
            <w14:solidFill>
              <w14:schemeClr w14:val="tx1"/>
            </w14:solidFill>
          </w14:textFill>
        </w:rPr>
      </w:pPr>
    </w:p>
    <w:p w14:paraId="1F2A9613">
      <w:pPr>
        <w:rPr>
          <w:rFonts w:hint="eastAsia" w:ascii="宋体" w:hAnsi="宋体" w:eastAsia="宋体" w:cs="宋体"/>
          <w:color w:val="000000" w:themeColor="text1"/>
          <w:highlight w:val="none"/>
          <w14:textFill>
            <w14:solidFill>
              <w14:schemeClr w14:val="tx1"/>
            </w14:solidFill>
          </w14:textFill>
        </w:rPr>
      </w:pPr>
    </w:p>
    <w:p w14:paraId="16A39AE7">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2376A45C">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47" w:name="_Toc7477"/>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47"/>
    </w:p>
    <w:p w14:paraId="414D66CE">
      <w:pPr>
        <w:pStyle w:val="2"/>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48" w:name="_Toc25063"/>
      <w:bookmarkStart w:id="49" w:name="_Toc9508"/>
      <w:bookmarkStart w:id="50" w:name="_Toc13547"/>
      <w:bookmarkStart w:id="51" w:name="_Toc26830"/>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48"/>
      <w:bookmarkEnd w:id="49"/>
      <w:bookmarkEnd w:id="50"/>
      <w:bookmarkEnd w:id="51"/>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6715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48BC8FF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14:paraId="40B0F77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14:paraId="7F7099F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14:paraId="7C29414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40BB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02A5C07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14:paraId="7D639BD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14:paraId="6BBCB0B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14:paraId="1049B14D">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来宾市兴宾区人民检察院物业服务</w:t>
            </w:r>
          </w:p>
          <w:p w14:paraId="39CF665C">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 xml:space="preserve"> LBZC2025-C3-990125-GLSZ</w:t>
            </w:r>
          </w:p>
        </w:tc>
      </w:tr>
      <w:tr w14:paraId="2966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EFA2D6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14:paraId="78AC9F1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14:paraId="06D51FA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14:paraId="53363F9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161E442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380DEDF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995E5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1EA315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p>
        </w:tc>
      </w:tr>
      <w:tr w14:paraId="233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783398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14:paraId="6E4FED3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14:paraId="35401B9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14:paraId="2AB287E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23A8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454F1F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14:paraId="499098A3">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14:paraId="5ECD4CC5">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14:paraId="7E83E94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人民币玖拾万元整（¥900000.00元）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14:paraId="7B91D71F">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2D8A290F">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kern w:val="0"/>
                <w:szCs w:val="21"/>
                <w:highlight w:val="none"/>
                <w:lang w:eastAsia="zh-CN"/>
                <w14:textFill>
                  <w14:solidFill>
                    <w14:schemeClr w14:val="tx1"/>
                  </w14:solidFill>
                </w14:textFill>
              </w:rPr>
              <w:t>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14:paraId="04DB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99BE3A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14:paraId="205465A3">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14:paraId="65460137">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14:paraId="4816C864">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43A6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D1678B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14:paraId="51B3AE6E">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14:paraId="1FECF5F9">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14:paraId="7143BD72">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14:paraId="725E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A913899">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14:paraId="337277B3">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14:paraId="7A0E71C4">
            <w:pPr>
              <w:pStyle w:val="4"/>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2" w:name="_Toc19911"/>
            <w:bookmarkStart w:id="53" w:name="_Toc27452"/>
            <w:bookmarkStart w:id="54" w:name="_Toc29259"/>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2"/>
            <w:bookmarkEnd w:id="53"/>
            <w:bookmarkEnd w:id="54"/>
          </w:p>
          <w:p w14:paraId="33D5D19B">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14:paraId="65E7426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0861BF9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44EC032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2983F872">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4F83B789">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7DEC3CF1">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22F80B6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14:paraId="2079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2" w:type="dxa"/>
            <w:vAlign w:val="center"/>
          </w:tcPr>
          <w:p w14:paraId="4057906F">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14:paraId="01F94D7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14:paraId="541B9BB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14:paraId="48404EA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2025年9月23日上午10时30分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0C8E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0EFEE0ED">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14:paraId="6D763B77">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14:paraId="089F7F99">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14:paraId="0B8A6689">
            <w:pPr>
              <w:pStyle w:val="8"/>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2025年9月23日上午10时30分至11时00分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14:paraId="4B72009C">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0CC9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03FCC07C">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14:paraId="12B37F53">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14:paraId="2F679A5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14:paraId="0DC07A0C">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1819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46282F4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14:paraId="22334A0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14:paraId="4D85E77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14:paraId="754A4433">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371C121B">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6EEEB01D">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4FAE92D8">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1F04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F2DC157">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14:paraId="676842B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14:paraId="375C5E79">
            <w:pPr>
              <w:pStyle w:val="12"/>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14:paraId="2956B63A">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1800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969468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14:paraId="408C4DA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14:paraId="0DB8A6E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14:paraId="2FBE140D">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44491C81">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41A52575">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1694371B">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5A3DB959">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1C98F85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0BC6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B58AD8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14:paraId="144637C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14:paraId="45F04F1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4897264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14:paraId="7240A92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8787FCA">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14:paraId="3523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30DDDC7D">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14:paraId="0AF6DF1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14:paraId="125E66E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14:paraId="09C07258">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eastAsia="zh-CN"/>
                <w14:textFill>
                  <w14:solidFill>
                    <w14:schemeClr w14:val="tx1"/>
                  </w14:solidFill>
                </w14:textFill>
              </w:rPr>
              <w:t>本项目无需缴纳履约保证金。</w:t>
            </w:r>
          </w:p>
        </w:tc>
      </w:tr>
      <w:tr w14:paraId="464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23A385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14:paraId="60B1991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14:paraId="7A7EF46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14:paraId="3F9ECF7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val="en-US" w:eastAsia="zh-CN"/>
                <w14:textFill>
                  <w14:solidFill>
                    <w14:schemeClr w14:val="tx1"/>
                  </w14:solidFill>
                </w14:textFill>
              </w:rPr>
              <w:t>二十五</w:t>
            </w:r>
            <w:r>
              <w:rPr>
                <w:rFonts w:hint="eastAsia" w:ascii="宋体" w:hAnsi="宋体" w:eastAsia="宋体" w:cs="宋体"/>
                <w:bCs/>
                <w:color w:val="000000" w:themeColor="text1"/>
                <w:kern w:val="0"/>
                <w:szCs w:val="21"/>
                <w:highlight w:val="none"/>
                <w:lang w:eastAsia="zh-CN"/>
                <w14:textFill>
                  <w14:solidFill>
                    <w14:schemeClr w14:val="tx1"/>
                  </w14:solidFill>
                </w14:textFill>
              </w:rPr>
              <w:t>日</w:t>
            </w:r>
            <w:r>
              <w:rPr>
                <w:rFonts w:hint="eastAsia" w:ascii="宋体" w:hAnsi="宋体" w:eastAsia="宋体" w:cs="宋体"/>
                <w:bCs/>
                <w:color w:val="000000" w:themeColor="text1"/>
                <w:kern w:val="0"/>
                <w:szCs w:val="21"/>
                <w:highlight w:val="none"/>
                <w14:textFill>
                  <w14:solidFill>
                    <w14:schemeClr w14:val="tx1"/>
                  </w14:solidFill>
                </w14:textFill>
              </w:rPr>
              <w:t>内签订合同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供应商收到</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”上在线签订电子合同。</w:t>
            </w:r>
          </w:p>
        </w:tc>
      </w:tr>
      <w:tr w14:paraId="6D1C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9C73CAB">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14:paraId="4311C64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14:paraId="68BF32A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14:paraId="17E47190">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tc>
      </w:tr>
      <w:tr w14:paraId="57F9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3228757">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14:paraId="277A532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14:paraId="2C3E95F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14:paraId="3DC5098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465B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436FCA2">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14:paraId="579934E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14:paraId="4D0F3B5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14:paraId="1204202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4EA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124E4597">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14:paraId="13F1FE1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14:paraId="7CCEA87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14:paraId="730AC2DF">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来宾市财政局                         </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0772-6015268</w:t>
            </w:r>
          </w:p>
        </w:tc>
      </w:tr>
    </w:tbl>
    <w:p w14:paraId="5229699B">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35E15C43">
      <w:pPr>
        <w:rPr>
          <w:rFonts w:hint="eastAsia" w:ascii="宋体" w:hAnsi="宋体" w:eastAsia="宋体" w:cs="宋体"/>
          <w:b/>
          <w:bCs w:val="0"/>
          <w:color w:val="000000" w:themeColor="text1"/>
          <w:szCs w:val="28"/>
          <w:highlight w:val="none"/>
          <w14:textFill>
            <w14:solidFill>
              <w14:schemeClr w14:val="tx1"/>
            </w14:solidFill>
          </w14:textFill>
        </w:rPr>
      </w:pPr>
      <w:bookmarkStart w:id="55" w:name="_Toc22792"/>
      <w:r>
        <w:rPr>
          <w:rFonts w:hint="eastAsia" w:ascii="宋体" w:hAnsi="宋体" w:eastAsia="宋体" w:cs="宋体"/>
          <w:b/>
          <w:bCs w:val="0"/>
          <w:color w:val="000000" w:themeColor="text1"/>
          <w:szCs w:val="28"/>
          <w:highlight w:val="none"/>
          <w14:textFill>
            <w14:solidFill>
              <w14:schemeClr w14:val="tx1"/>
            </w14:solidFill>
          </w14:textFill>
        </w:rPr>
        <w:br w:type="page"/>
      </w:r>
    </w:p>
    <w:p w14:paraId="2D2B95C4">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56" w:name="_Toc32618"/>
      <w:r>
        <w:rPr>
          <w:rFonts w:hint="eastAsia" w:ascii="宋体" w:hAnsi="宋体" w:eastAsia="宋体" w:cs="宋体"/>
          <w:b/>
          <w:bCs w:val="0"/>
          <w:color w:val="000000" w:themeColor="text1"/>
          <w:szCs w:val="28"/>
          <w:highlight w:val="none"/>
          <w14:textFill>
            <w14:solidFill>
              <w14:schemeClr w14:val="tx1"/>
            </w14:solidFill>
          </w14:textFill>
        </w:rPr>
        <w:t>一、总则</w:t>
      </w:r>
      <w:bookmarkEnd w:id="55"/>
      <w:bookmarkEnd w:id="56"/>
    </w:p>
    <w:p w14:paraId="5344EE51">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7" w:name="_Toc6626"/>
      <w:bookmarkStart w:id="58" w:name="_Toc20476"/>
      <w:r>
        <w:rPr>
          <w:rFonts w:hint="eastAsia" w:ascii="宋体" w:hAnsi="宋体" w:eastAsia="宋体" w:cs="宋体"/>
          <w:color w:val="000000" w:themeColor="text1"/>
          <w:sz w:val="21"/>
          <w:szCs w:val="21"/>
          <w:highlight w:val="none"/>
          <w14:textFill>
            <w14:solidFill>
              <w14:schemeClr w14:val="tx1"/>
            </w14:solidFill>
          </w14:textFill>
        </w:rPr>
        <w:t>1. 适应范围</w:t>
      </w:r>
      <w:bookmarkEnd w:id="57"/>
      <w:bookmarkEnd w:id="58"/>
    </w:p>
    <w:p w14:paraId="35EE9EEE">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3F4B48BF">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来宾市兴宾区人民检察院物业服务</w:t>
      </w:r>
      <w:r>
        <w:rPr>
          <w:rFonts w:hint="eastAsia" w:ascii="宋体" w:hAnsi="宋体" w:eastAsia="宋体" w:cs="宋体"/>
          <w:color w:val="000000" w:themeColor="text1"/>
          <w:szCs w:val="21"/>
          <w:highlight w:val="none"/>
          <w14:textFill>
            <w14:solidFill>
              <w14:schemeClr w14:val="tx1"/>
            </w14:solidFill>
          </w14:textFill>
        </w:rPr>
        <w:t xml:space="preserve">  </w:t>
      </w:r>
    </w:p>
    <w:p w14:paraId="25F5AAAE">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 xml:space="preserve"> LBZC2025-C3-990125-GLSZ</w:t>
      </w:r>
    </w:p>
    <w:p w14:paraId="436B0FC6">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731090A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59" w:name="_Toc28336"/>
      <w:bookmarkStart w:id="60" w:name="_Toc22632"/>
      <w:r>
        <w:rPr>
          <w:rFonts w:hint="eastAsia" w:ascii="宋体" w:hAnsi="宋体" w:eastAsia="宋体" w:cs="宋体"/>
          <w:color w:val="000000" w:themeColor="text1"/>
          <w:sz w:val="21"/>
          <w:szCs w:val="21"/>
          <w:highlight w:val="none"/>
          <w14:textFill>
            <w14:solidFill>
              <w14:schemeClr w14:val="tx1"/>
            </w14:solidFill>
          </w14:textFill>
        </w:rPr>
        <w:t>2. 定义</w:t>
      </w:r>
      <w:bookmarkEnd w:id="59"/>
      <w:bookmarkEnd w:id="60"/>
    </w:p>
    <w:p w14:paraId="15C463FF">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29A35E89">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0BCE33F4">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06E1D2E6">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2E8B6868">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3881C1D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1" w:name="_Toc25441"/>
      <w:bookmarkStart w:id="62" w:name="_Toc27377"/>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61"/>
      <w:bookmarkEnd w:id="62"/>
    </w:p>
    <w:p w14:paraId="7C9BE154">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37D72F5C">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4F553C8A">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879E4A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3"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本项目专门面向中小企业采购，所属行业为物业管理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32F83D1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5736"/>
      <w:bookmarkStart w:id="65" w:name="_Toc4527"/>
      <w:bookmarkStart w:id="66" w:name="_Toc11575"/>
      <w:bookmarkStart w:id="67" w:name="_Toc8540"/>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w:t>
      </w:r>
      <w:bookmarkEnd w:id="64"/>
      <w:bookmarkEnd w:id="65"/>
      <w:bookmarkEnd w:id="66"/>
      <w:bookmarkEnd w:id="67"/>
    </w:p>
    <w:p w14:paraId="144E04F5">
      <w:pPr>
        <w:pStyle w:val="4"/>
        <w:spacing w:before="0" w:after="0" w:line="360" w:lineRule="auto"/>
        <w:ind w:firstLine="420" w:firstLineChars="200"/>
        <w:rPr>
          <w:rFonts w:hint="default" w:ascii="宋体" w:hAnsi="宋体" w:eastAsia="宋体" w:cs="宋体"/>
          <w:b/>
          <w:bCs w:val="0"/>
          <w:color w:val="000000" w:themeColor="text1"/>
          <w:sz w:val="21"/>
          <w:szCs w:val="21"/>
          <w:highlight w:val="none"/>
          <w:lang w:val="en-US" w:eastAsia="zh-CN"/>
          <w14:textFill>
            <w14:solidFill>
              <w14:schemeClr w14:val="tx1"/>
            </w14:solidFill>
          </w14:textFill>
        </w:rPr>
      </w:pPr>
      <w:bookmarkStart w:id="68" w:name="_Toc12410"/>
      <w:bookmarkStart w:id="69" w:name="_Toc8119"/>
      <w:r>
        <w:rPr>
          <w:rFonts w:hint="eastAsia" w:ascii="宋体" w:hAnsi="宋体" w:cs="宋体"/>
          <w:b/>
          <w:bCs w:val="0"/>
          <w:color w:val="000000" w:themeColor="text1"/>
          <w:sz w:val="21"/>
          <w:szCs w:val="21"/>
          <w:highlight w:val="none"/>
          <w:lang w:val="en-US" w:eastAsia="zh-CN"/>
          <w14:textFill>
            <w14:solidFill>
              <w14:schemeClr w14:val="tx1"/>
            </w14:solidFill>
          </w14:textFill>
        </w:rPr>
        <w:t>3.6</w:t>
      </w:r>
      <w:r>
        <w:rPr>
          <w:rFonts w:hint="eastAsia" w:ascii="宋体" w:hAnsi="宋体" w:eastAsia="宋体" w:cs="宋体"/>
          <w:b/>
          <w:bCs w:val="0"/>
          <w:color w:val="000000" w:themeColor="text1"/>
          <w:sz w:val="21"/>
          <w:szCs w:val="21"/>
          <w:highlight w:val="none"/>
          <w14:textFill>
            <w14:solidFill>
              <w14:schemeClr w14:val="tx1"/>
            </w14:solidFill>
          </w14:textFill>
        </w:rPr>
        <w:t>实质性要求：</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“采购需求”中所有的内容均为实质性要求，</w:t>
      </w:r>
      <w:r>
        <w:rPr>
          <w:rFonts w:hint="eastAsia" w:ascii="宋体" w:hAnsi="宋体" w:eastAsia="宋体" w:cs="宋体"/>
          <w:b/>
          <w:bCs w:val="0"/>
          <w:color w:val="000000" w:themeColor="text1"/>
          <w:sz w:val="21"/>
          <w:szCs w:val="21"/>
          <w:highlight w:val="none"/>
          <w14:textFill>
            <w14:solidFill>
              <w14:schemeClr w14:val="tx1"/>
            </w14:solidFill>
          </w14:textFill>
        </w:rPr>
        <w:t>不允许负偏离，否则投标无效</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bookmarkEnd w:id="68"/>
      <w:bookmarkEnd w:id="69"/>
    </w:p>
    <w:p w14:paraId="2914FDD4">
      <w:pPr>
        <w:pStyle w:val="4"/>
        <w:spacing w:before="0" w:after="0" w:line="360" w:lineRule="auto"/>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70" w:name="_Toc15557"/>
      <w:r>
        <w:rPr>
          <w:rFonts w:hint="eastAsia" w:ascii="宋体" w:hAnsi="宋体" w:eastAsia="宋体" w:cs="宋体"/>
          <w:b/>
          <w:bCs/>
          <w:color w:val="000000" w:themeColor="text1"/>
          <w:sz w:val="21"/>
          <w:szCs w:val="21"/>
          <w:highlight w:val="none"/>
          <w14:textFill>
            <w14:solidFill>
              <w14:schemeClr w14:val="tx1"/>
            </w14:solidFill>
          </w14:textFill>
        </w:rPr>
        <w:t>4. 磋商费用</w:t>
      </w:r>
      <w:bookmarkEnd w:id="63"/>
      <w:bookmarkEnd w:id="70"/>
    </w:p>
    <w:p w14:paraId="2D005726">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4AB596B1">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1" w:name="_Toc31376"/>
      <w:bookmarkStart w:id="72" w:name="_Toc26218"/>
      <w:r>
        <w:rPr>
          <w:rFonts w:hint="eastAsia" w:ascii="宋体" w:hAnsi="宋体" w:eastAsia="宋体" w:cs="宋体"/>
          <w:color w:val="000000" w:themeColor="text1"/>
          <w:sz w:val="21"/>
          <w:szCs w:val="21"/>
          <w:highlight w:val="none"/>
          <w14:textFill>
            <w14:solidFill>
              <w14:schemeClr w14:val="tx1"/>
            </w14:solidFill>
          </w14:textFill>
        </w:rPr>
        <w:t>联合体要求</w:t>
      </w:r>
      <w:bookmarkEnd w:id="71"/>
      <w:bookmarkEnd w:id="72"/>
    </w:p>
    <w:p w14:paraId="61D20FE2">
      <w:pPr>
        <w:bidi w:val="0"/>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73" w:name="_Toc6998"/>
      <w:r>
        <w:rPr>
          <w:rFonts w:hint="eastAsia" w:ascii="宋体" w:hAnsi="宋体" w:cs="宋体"/>
          <w:bCs/>
          <w:color w:val="000000" w:themeColor="text1"/>
          <w:szCs w:val="21"/>
          <w:highlight w:val="none"/>
          <w:lang w:eastAsia="zh-CN"/>
          <w14:textFill>
            <w14:solidFill>
              <w14:schemeClr w14:val="tx1"/>
            </w14:solidFill>
          </w14:textFill>
        </w:rPr>
        <w:t>。</w:t>
      </w:r>
    </w:p>
    <w:p w14:paraId="1BC9E66E">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4" w:name="_Toc19328"/>
      <w:r>
        <w:rPr>
          <w:rFonts w:hint="eastAsia" w:ascii="宋体" w:hAnsi="宋体" w:eastAsia="宋体" w:cs="宋体"/>
          <w:color w:val="000000" w:themeColor="text1"/>
          <w:sz w:val="21"/>
          <w:szCs w:val="21"/>
          <w:highlight w:val="none"/>
          <w14:textFill>
            <w14:solidFill>
              <w14:schemeClr w14:val="tx1"/>
            </w14:solidFill>
          </w14:textFill>
        </w:rPr>
        <w:t>转包与分包</w:t>
      </w:r>
      <w:bookmarkEnd w:id="73"/>
      <w:bookmarkEnd w:id="74"/>
    </w:p>
    <w:p w14:paraId="229996CE">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22F6D682">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1641874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5" w:name="_Toc4152"/>
      <w:bookmarkStart w:id="76" w:name="_Toc2271"/>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75"/>
      <w:bookmarkEnd w:id="76"/>
      <w:r>
        <w:rPr>
          <w:rFonts w:hint="eastAsia" w:ascii="宋体" w:hAnsi="宋体" w:eastAsia="宋体" w:cs="宋体"/>
          <w:color w:val="000000" w:themeColor="text1"/>
          <w:sz w:val="21"/>
          <w:szCs w:val="21"/>
          <w:highlight w:val="none"/>
          <w14:textFill>
            <w14:solidFill>
              <w14:schemeClr w14:val="tx1"/>
            </w14:solidFill>
          </w14:textFill>
        </w:rPr>
        <w:tab/>
      </w:r>
    </w:p>
    <w:p w14:paraId="19AB2358">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bookmarkStart w:id="77" w:name="_Toc3368"/>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6ABF3778">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18F79E36">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25913A4D">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101F4DD4">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26380139">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105B4F9F">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14:paraId="60A363AB">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5A4489F3">
      <w:pPr>
        <w:pStyle w:val="24"/>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4F83FAAD">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8" w:name="_Toc4813"/>
      <w:r>
        <w:rPr>
          <w:rFonts w:hint="eastAsia" w:ascii="宋体" w:hAnsi="宋体" w:eastAsia="宋体" w:cs="宋体"/>
          <w:color w:val="000000" w:themeColor="text1"/>
          <w:sz w:val="21"/>
          <w:szCs w:val="21"/>
          <w:highlight w:val="none"/>
          <w14:textFill>
            <w14:solidFill>
              <w14:schemeClr w14:val="tx1"/>
            </w14:solidFill>
          </w14:textFill>
        </w:rPr>
        <w:t>8. 特别说明</w:t>
      </w:r>
      <w:bookmarkEnd w:id="77"/>
      <w:bookmarkEnd w:id="78"/>
    </w:p>
    <w:p w14:paraId="5C158C3E">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07D8DD1B">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05FC17B3">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32C0D65E">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14D31F03">
      <w:pPr>
        <w:pStyle w:val="9"/>
        <w:rPr>
          <w:rFonts w:hint="eastAsia" w:ascii="宋体" w:hAnsi="宋体" w:eastAsia="宋体" w:cs="宋体"/>
          <w:color w:val="000000" w:themeColor="text1"/>
          <w:highlight w:val="none"/>
          <w14:textFill>
            <w14:solidFill>
              <w14:schemeClr w14:val="tx1"/>
            </w14:solidFill>
          </w14:textFill>
        </w:rPr>
      </w:pPr>
    </w:p>
    <w:p w14:paraId="53B0042F">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79" w:name="_Toc22498"/>
      <w:bookmarkStart w:id="80" w:name="_Toc22288"/>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79"/>
      <w:bookmarkEnd w:id="80"/>
    </w:p>
    <w:p w14:paraId="7B146539">
      <w:pPr>
        <w:pStyle w:val="4"/>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81" w:name="_Toc18964"/>
      <w:bookmarkStart w:id="82" w:name="_Toc11158"/>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81"/>
      <w:bookmarkEnd w:id="82"/>
    </w:p>
    <w:p w14:paraId="486F41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5487FE6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0D6C7EEA">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05EC36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654F2E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7F509AB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21B47A69">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3" w:name="_Toc9103"/>
      <w:bookmarkStart w:id="84" w:name="_Toc13255"/>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83"/>
      <w:bookmarkEnd w:id="84"/>
    </w:p>
    <w:p w14:paraId="6D5AE0E3">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2AFF682E">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2AB1EEF7">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2E61F696">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35B99544">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73F167A0">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4B26E12C">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08F2AE43">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3654BC0D">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3706CE4F">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6E89B00E">
      <w:pPr>
        <w:pStyle w:val="24"/>
        <w:rPr>
          <w:rFonts w:hint="eastAsia" w:ascii="宋体" w:hAnsi="宋体" w:eastAsia="宋体" w:cs="宋体"/>
          <w:color w:val="000000" w:themeColor="text1"/>
          <w:highlight w:val="none"/>
          <w14:textFill>
            <w14:solidFill>
              <w14:schemeClr w14:val="tx1"/>
            </w14:solidFill>
          </w14:textFill>
        </w:rPr>
      </w:pPr>
    </w:p>
    <w:p w14:paraId="19D84041">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85" w:name="_Toc20830"/>
      <w:bookmarkStart w:id="86" w:name="_Toc3288"/>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85"/>
      <w:bookmarkEnd w:id="86"/>
    </w:p>
    <w:p w14:paraId="5C17107B">
      <w:pPr>
        <w:pStyle w:val="4"/>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87" w:name="_Toc25578"/>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87"/>
    </w:p>
    <w:p w14:paraId="6B52316C">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54E571E1">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w:t>
      </w:r>
      <w:r>
        <w:rPr>
          <w:rFonts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”下载。 </w:t>
      </w:r>
    </w:p>
    <w:p w14:paraId="54C357E4">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093446AA">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5E09083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781D9CA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（1）供应商相应的法定代表人、负责人、自然人身份证正反两面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2F4D47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164DEE3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4B9E6A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11E6333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p>
    <w:p w14:paraId="2E2C278B">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2E844A6">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6CD6F385">
      <w:pPr>
        <w:numPr>
          <w:ilvl w:val="0"/>
          <w:numId w:val="4"/>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供应商参加政府采购活动前3年内在经营活动中没有重大违法记录及有关信用信息的书面声明或专项信用报告</w:t>
      </w:r>
      <w:r>
        <w:rPr>
          <w:rFonts w:hint="eastAsia" w:ascii="宋体" w:hAnsi="宋体" w:eastAsia="宋体" w:cs="宋体"/>
          <w:b/>
          <w:bCs/>
          <w:color w:val="000000" w:themeColor="text1"/>
          <w:szCs w:val="21"/>
          <w:highlight w:val="none"/>
          <w14:textFill>
            <w14:solidFill>
              <w14:schemeClr w14:val="tx1"/>
            </w14:solidFill>
          </w14:textFill>
        </w:rPr>
        <w:t>（必须提供）；</w:t>
      </w:r>
    </w:p>
    <w:p w14:paraId="1E4C2B3D">
      <w:pPr>
        <w:pStyle w:val="9"/>
        <w:numPr>
          <w:ilvl w:val="0"/>
          <w:numId w:val="0"/>
        </w:numPr>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eastAsia="zh-CN"/>
          <w14:textFill>
            <w14:solidFill>
              <w14:schemeClr w14:val="tx1"/>
            </w14:solidFill>
          </w14:textFill>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color w:val="000000" w:themeColor="text1"/>
          <w:highlight w:val="none"/>
          <w:lang w:val="en-US" w:eastAsia="zh-CN"/>
          <w14:textFill>
            <w14:solidFill>
              <w14:schemeClr w14:val="tx1"/>
            </w14:solidFill>
          </w14:textFill>
        </w:rPr>
        <w:t>供应商</w:t>
      </w:r>
      <w:r>
        <w:rPr>
          <w:rFonts w:hint="eastAsia" w:ascii="宋体" w:hAnsi="宋体" w:eastAsia="宋体" w:cs="宋体"/>
          <w:b/>
          <w:bCs/>
          <w:color w:val="000000" w:themeColor="text1"/>
          <w:highlight w:val="none"/>
          <w:lang w:eastAsia="zh-CN"/>
          <w14:textFill>
            <w14:solidFill>
              <w14:schemeClr w14:val="tx1"/>
            </w14:solidFill>
          </w14:textFill>
        </w:rPr>
        <w:t>根据注册地信用中国网站的要求获取。</w:t>
      </w:r>
    </w:p>
    <w:p w14:paraId="0D73E966">
      <w:pPr>
        <w:numPr>
          <w:ilvl w:val="0"/>
          <w:numId w:val="5"/>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5F629522">
      <w:pPr>
        <w:tabs>
          <w:tab w:val="left" w:pos="1305"/>
        </w:tabs>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u w:val="none"/>
          <w14:textFill>
            <w14:solidFill>
              <w14:schemeClr w14:val="tx1"/>
            </w14:solidFill>
          </w14:textFill>
        </w:rPr>
        <w:t>注：供应商为企业（包括合伙企业），应提供</w:t>
      </w:r>
      <w:r>
        <w:rPr>
          <w:rFonts w:hint="eastAsia" w:ascii="宋体" w:hAnsi="宋体" w:cs="宋体"/>
          <w:b/>
          <w:color w:val="000000" w:themeColor="text1"/>
          <w:szCs w:val="21"/>
          <w:highlight w:val="none"/>
          <w:u w:val="none"/>
          <w:lang w:eastAsia="zh-CN"/>
          <w14:textFill>
            <w14:solidFill>
              <w14:schemeClr w14:val="tx1"/>
            </w14:solidFill>
          </w14:textFill>
        </w:rPr>
        <w:t>市场监管部门（登记机关）</w:t>
      </w:r>
      <w:r>
        <w:rPr>
          <w:rFonts w:hint="eastAsia" w:ascii="宋体" w:hAnsi="宋体" w:cs="宋体"/>
          <w:b/>
          <w:color w:val="000000" w:themeColor="text1"/>
          <w:szCs w:val="21"/>
          <w:highlight w:val="none"/>
          <w:u w:val="none"/>
          <w14:textFill>
            <w14:solidFill>
              <w14:schemeClr w14:val="tx1"/>
            </w14:solidFill>
          </w14:textFill>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3F187774">
      <w:pPr>
        <w:numPr>
          <w:ilvl w:val="0"/>
          <w:numId w:val="5"/>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Cs w:val="21"/>
          <w:highlight w:val="none"/>
          <w14:textFill>
            <w14:solidFill>
              <w14:schemeClr w14:val="tx1"/>
            </w14:solidFill>
          </w14:textFill>
        </w:rPr>
        <w:t>；</w:t>
      </w:r>
    </w:p>
    <w:p w14:paraId="420E34F0">
      <w:pPr>
        <w:numPr>
          <w:ilvl w:val="0"/>
          <w:numId w:val="5"/>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0D64A3B5">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（除监狱企业及残疾人福利性单位外，必须提供）；</w:t>
      </w:r>
    </w:p>
    <w:p w14:paraId="534F41DD">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（如供应商属于监狱企业的，则必须提供）；</w:t>
      </w:r>
    </w:p>
    <w:p w14:paraId="5ECA2775">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（如供应商属于残疾人福利性单位的，则必须提供）。</w:t>
      </w:r>
    </w:p>
    <w:p w14:paraId="0CACC3FC">
      <w:pPr>
        <w:pStyle w:val="19"/>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22231FC7">
      <w:pPr>
        <w:spacing w:beforeLines="0" w:afterLines="0"/>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88" w:name="_Toc16312"/>
      <w:bookmarkStart w:id="89" w:name="_Toc28932"/>
      <w:bookmarkStart w:id="90" w:name="_Toc294"/>
      <w:bookmarkStart w:id="91" w:name="_Toc2809"/>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bCs/>
          <w:color w:val="000000" w:themeColor="text1"/>
          <w:sz w:val="21"/>
          <w:szCs w:val="21"/>
          <w:highlight w:val="none"/>
          <w:lang w:val="en-US"/>
          <w14:textFill>
            <w14:solidFill>
              <w14:schemeClr w14:val="tx1"/>
            </w14:solidFill>
          </w14:textFill>
        </w:rPr>
        <w:t>（必须提供）</w:t>
      </w:r>
      <w:bookmarkEnd w:id="8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bookmarkEnd w:id="89"/>
      <w:bookmarkEnd w:id="90"/>
      <w:bookmarkEnd w:id="91"/>
    </w:p>
    <w:p w14:paraId="60911E68">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FECDEBA">
      <w:pPr>
        <w:spacing w:beforeLines="0" w:afterLines="0"/>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5302ED09">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w:t>
      </w:r>
      <w:r>
        <w:rPr>
          <w:rFonts w:hint="eastAsia" w:ascii="宋体" w:hAnsi="宋体" w:eastAsia="宋体" w:cs="宋体"/>
          <w:b w:val="0"/>
          <w:bCs w:val="0"/>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218BEFC1">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针对本项目的服务方案（</w:t>
      </w:r>
      <w:r>
        <w:rPr>
          <w:rFonts w:hint="eastAsia" w:ascii="宋体" w:hAnsi="宋体" w:eastAsia="宋体" w:cs="宋体"/>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1BD4CE4F">
      <w:pPr>
        <w:pStyle w:val="19"/>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4DCDA788">
      <w:pPr>
        <w:spacing w:beforeLines="0" w:afterLines="0" w:line="360" w:lineRule="auto"/>
        <w:ind w:firstLine="420" w:firstLineChars="200"/>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0F79FAC5">
      <w:p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11FDC9D3">
      <w:pPr>
        <w:numPr>
          <w:ilvl w:val="0"/>
          <w:numId w:val="0"/>
        </w:numPr>
        <w:tabs>
          <w:tab w:val="left" w:pos="1305"/>
        </w:tabs>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3FFDA6FA">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color w:val="000000" w:themeColor="text1"/>
          <w:szCs w:val="21"/>
          <w:highlight w:val="none"/>
          <w14:textFill>
            <w14:solidFill>
              <w14:schemeClr w14:val="tx1"/>
            </w14:solidFill>
          </w14:textFill>
        </w:rPr>
        <w:t>。</w:t>
      </w:r>
    </w:p>
    <w:p w14:paraId="5484BCA3">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069C06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463CFE1C">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01F036FC">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6545DFCC">
      <w:pPr>
        <w:numPr>
          <w:ilvl w:val="0"/>
          <w:numId w:val="6"/>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253F72A9">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2" w:name="_Toc2180"/>
      <w:bookmarkStart w:id="93" w:name="_Toc2108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92"/>
      <w:bookmarkEnd w:id="93"/>
    </w:p>
    <w:p w14:paraId="3D878C9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A6474E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7DE7CBE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4" w:name="_Toc10838"/>
      <w:bookmarkStart w:id="95" w:name="_Toc7375"/>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94"/>
      <w:bookmarkEnd w:id="95"/>
    </w:p>
    <w:p w14:paraId="1E0A7E1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人民币玖拾万元整（¥900000.00元）</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14:paraId="7AD4DDE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6C57A0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32DE00E4">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系统上提交最后报价，超出评委设定的最后报价时限或其最后报价超出采购预算导致已通过评审的响应文件无效的，按供应商在提交响应文件截止时间后撤回响应文件处理。</w:t>
      </w:r>
    </w:p>
    <w:p w14:paraId="76B61EAF">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6" w:name="_Toc26881"/>
      <w:bookmarkStart w:id="97" w:name="_Toc27155"/>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96"/>
      <w:bookmarkEnd w:id="97"/>
    </w:p>
    <w:p w14:paraId="64AA311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55EC459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5415690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8" w:name="_Toc22602"/>
      <w:bookmarkStart w:id="99" w:name="_Toc29311"/>
      <w:r>
        <w:rPr>
          <w:rFonts w:hint="eastAsia" w:ascii="宋体" w:hAnsi="宋体" w:eastAsia="宋体" w:cs="宋体"/>
          <w:color w:val="000000" w:themeColor="text1"/>
          <w:sz w:val="21"/>
          <w:szCs w:val="21"/>
          <w:highlight w:val="none"/>
          <w14:textFill>
            <w14:solidFill>
              <w14:schemeClr w14:val="tx1"/>
            </w14:solidFill>
          </w14:textFill>
        </w:rPr>
        <w:t>15. 保证金</w:t>
      </w:r>
      <w:bookmarkEnd w:id="98"/>
      <w:bookmarkEnd w:id="99"/>
    </w:p>
    <w:p w14:paraId="1F43C7F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49BFA503">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0" w:name="_Toc387"/>
      <w:bookmarkStart w:id="101" w:name="_Toc26113"/>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00"/>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01"/>
    </w:p>
    <w:p w14:paraId="1FA0A4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714576F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6910192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397F97D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2BE1A18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2011E1D9">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5699E4CF">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14:paraId="58AE7314">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2" w:name="_Toc3290"/>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02"/>
    </w:p>
    <w:p w14:paraId="6672CD50">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4310D8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4451FC82">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3" w:name="_Toc30156"/>
      <w:bookmarkStart w:id="104" w:name="_Toc23846"/>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03"/>
      <w:bookmarkEnd w:id="104"/>
    </w:p>
    <w:p w14:paraId="52E7381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2025年9月23日上午10时30分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1A34B2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2025年9月23日上午10时30分至11时00分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5CB06B99">
      <w:pPr>
        <w:spacing w:beforeLines="0" w:afterLines="0" w:line="360" w:lineRule="auto"/>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cs="宋体"/>
          <w:b/>
          <w:bCs/>
          <w:color w:val="000000" w:themeColor="text1"/>
          <w:szCs w:val="21"/>
          <w:highlight w:val="none"/>
          <w:lang w:val="en-US" w:eastAsia="zh-CN"/>
          <w14:textFill>
            <w14:solidFill>
              <w14:schemeClr w14:val="tx1"/>
            </w14:solidFill>
          </w14:textFill>
        </w:rPr>
        <w:t>。</w:t>
      </w:r>
    </w:p>
    <w:p w14:paraId="3A2D8A3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5ADF930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2C4A4B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 xml:space="preserve">将拒收。 </w:t>
      </w:r>
    </w:p>
    <w:p w14:paraId="2FB389D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60EBA7E6">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105" w:name="_Toc2433"/>
      <w:bookmarkStart w:id="106" w:name="_Toc748"/>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05"/>
      <w:bookmarkEnd w:id="106"/>
    </w:p>
    <w:p w14:paraId="350355B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7" w:name="_Toc31588"/>
      <w:bookmarkStart w:id="108" w:name="_Toc24076"/>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07"/>
      <w:bookmarkEnd w:id="108"/>
    </w:p>
    <w:p w14:paraId="4A5384A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59AAC2D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295126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1B9A45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09"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09"/>
    </w:p>
    <w:p w14:paraId="5B78CF0B">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10"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10"/>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7DF58349">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1"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w:t>
      </w:r>
      <w:bookmarkEnd w:id="111"/>
      <w:bookmarkStart w:id="112" w:name="_Toc6288"/>
    </w:p>
    <w:p w14:paraId="452870D4">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12"/>
    </w:p>
    <w:p w14:paraId="3A4AFF7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3" w:name="_Toc25258"/>
      <w:bookmarkStart w:id="114" w:name="_Toc30210"/>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13"/>
      <w:bookmarkEnd w:id="114"/>
    </w:p>
    <w:p w14:paraId="548D5E9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038FC04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6A76F6B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3C7466B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6907FA38">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0931B9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6BB719DD">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49B530F7">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489F59C3">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72C98240">
      <w:pPr>
        <w:pStyle w:val="25"/>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506264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87C8A3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5" w:name="_Toc27193"/>
      <w:bookmarkStart w:id="116" w:name="_Toc17939"/>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15"/>
      <w:bookmarkEnd w:id="116"/>
    </w:p>
    <w:p w14:paraId="6F5CE7F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139A3F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0092C7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DDDEC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599DEF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6ED9F8A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64058D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6ED6A81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1585DD2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56168A1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0D705AB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76F7F4ED">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26459507">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5CC9661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5F8787D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3F44FE7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14DE47BE">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28216D3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35D080B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6211554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38558A2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450574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2AC2F55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0E5268E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3F028A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037071A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3B7FCDE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611856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6A7B269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0EB754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0CECEFD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429C067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F04F56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0D354E2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5E5EBF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1981A4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2428AF0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财库</w:t>
      </w:r>
      <w:r>
        <w:rPr>
          <w:rFonts w:hint="eastAsia" w:ascii="宋体" w:hAnsi="宋体" w:eastAsia="宋体" w:cs="宋体"/>
          <w:color w:val="000000" w:themeColor="text1"/>
          <w:szCs w:val="21"/>
          <w:highlight w:val="none"/>
          <w:lang w:eastAsia="zh-CN"/>
          <w14:textFill>
            <w14:solidFill>
              <w14:schemeClr w14:val="tx1"/>
            </w14:solidFill>
          </w14:textFill>
        </w:rPr>
        <w:t>〔2015〕124号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4938A3F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w:t>
      </w:r>
      <w:r>
        <w:rPr>
          <w:rFonts w:hint="eastAsia" w:ascii="宋体" w:hAnsi="宋体" w:cs="宋体"/>
          <w:color w:val="000000" w:themeColor="text1"/>
          <w:szCs w:val="21"/>
          <w:highlight w:val="none"/>
          <w:lang w:val="en-US" w:eastAsia="zh-CN"/>
          <w14:textFill>
            <w14:solidFill>
              <w14:schemeClr w14:val="tx1"/>
            </w14:solidFill>
          </w14:textFill>
        </w:rPr>
        <w:t>文</w:t>
      </w:r>
      <w:r>
        <w:rPr>
          <w:rFonts w:hint="eastAsia" w:ascii="宋体" w:hAnsi="宋体" w:eastAsia="宋体" w:cs="宋体"/>
          <w:color w:val="000000" w:themeColor="text1"/>
          <w:szCs w:val="21"/>
          <w:highlight w:val="none"/>
          <w14:textFill>
            <w14:solidFill>
              <w14:schemeClr w14:val="tx1"/>
            </w14:solidFill>
          </w14:textFill>
        </w:rPr>
        <w:t>)第三条第四项情形的，提交最后报价的供应商可以为2家。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7655F2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已提交响应文件的供应商，在提交最后报价之前，可以根据磋商情况退出磋商。 </w:t>
      </w:r>
    </w:p>
    <w:p w14:paraId="0F5D9C4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未退出</w:t>
      </w:r>
      <w:r>
        <w:rPr>
          <w:rFonts w:hint="eastAsia" w:ascii="宋体" w:hAnsi="宋体" w:cs="宋体"/>
          <w:color w:val="000000" w:themeColor="text1"/>
          <w:szCs w:val="21"/>
          <w:highlight w:val="none"/>
          <w:lang w:eastAsia="zh-CN"/>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的供应商</w:t>
      </w:r>
      <w:r>
        <w:rPr>
          <w:rFonts w:hint="eastAsia" w:ascii="宋体" w:hAnsi="宋体" w:eastAsia="宋体" w:cs="宋体"/>
          <w:color w:val="000000" w:themeColor="text1"/>
          <w:kern w:val="0"/>
          <w:szCs w:val="21"/>
          <w:highlight w:val="none"/>
          <w14:textFill>
            <w14:solidFill>
              <w14:schemeClr w14:val="tx1"/>
            </w14:solidFill>
          </w14:textFill>
        </w:rPr>
        <w:t>应在规定时间内在广西政府采购云平台系统上提交最后报价，超出评委设定的最后报价时限或其最后报价超出采购预算导致已通过评审的响应文件无效的，按供应商在提交响应文件截止时间后撤回响应文件处理</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w:t>
      </w:r>
    </w:p>
    <w:p w14:paraId="5A8C4DF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1FF341F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026C4A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43CB9BC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4B9FC6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192FFE7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2F22337A">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08EB76F4">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7" w:name="_Toc32470"/>
      <w:bookmarkStart w:id="118" w:name="_Toc4661"/>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17"/>
      <w:bookmarkEnd w:id="118"/>
    </w:p>
    <w:p w14:paraId="1A8DD90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209B3F3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363BC1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B67EE7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59B5A7B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9" w:name="_Toc21715"/>
      <w:bookmarkStart w:id="120" w:name="_Toc11326"/>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19"/>
      <w:bookmarkEnd w:id="120"/>
    </w:p>
    <w:p w14:paraId="671623D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69170D6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1A5661C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46BBEF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120066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14:paraId="481102A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076D18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3D4D1D1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04C8ED8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6E882C3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3507C58F">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0EEF8EC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7B88932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2B9C42B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12D5605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021E3F9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7919FD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692479C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1" w:name="_Toc5714"/>
      <w:bookmarkStart w:id="122" w:name="_Toc2186"/>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21"/>
      <w:bookmarkEnd w:id="122"/>
    </w:p>
    <w:p w14:paraId="74CBA7D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52AE310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6BDC5745">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5F33019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3" w:name="_Toc19105"/>
      <w:bookmarkStart w:id="124" w:name="_Toc17249"/>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23"/>
      <w:bookmarkEnd w:id="124"/>
    </w:p>
    <w:p w14:paraId="21ACABB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6413C998">
      <w:pPr>
        <w:pStyle w:val="4"/>
        <w:numPr>
          <w:ilvl w:val="0"/>
          <w:numId w:val="7"/>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5" w:name="_Toc14787"/>
      <w:bookmarkStart w:id="126" w:name="_Toc30425"/>
      <w:r>
        <w:rPr>
          <w:rFonts w:hint="eastAsia" w:ascii="宋体" w:hAnsi="宋体" w:eastAsia="宋体" w:cs="宋体"/>
          <w:color w:val="000000" w:themeColor="text1"/>
          <w:sz w:val="21"/>
          <w:szCs w:val="21"/>
          <w:highlight w:val="none"/>
          <w14:textFill>
            <w14:solidFill>
              <w14:schemeClr w14:val="tx1"/>
            </w14:solidFill>
          </w14:textFill>
        </w:rPr>
        <w:t>信用查询</w:t>
      </w:r>
      <w:bookmarkEnd w:id="125"/>
      <w:bookmarkEnd w:id="126"/>
    </w:p>
    <w:p w14:paraId="5779743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21C1D57A">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101829BC">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08AE3D1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288AD803">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7D94A72A">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662853">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7" w:name="_Toc9438"/>
      <w:bookmarkStart w:id="128" w:name="_Toc3043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27"/>
      <w:bookmarkEnd w:id="128"/>
    </w:p>
    <w:p w14:paraId="60AB6CFF">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26CFEA9">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14:paraId="14FA3CFB">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27DCF946">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29" w:name="_Toc25593"/>
      <w:bookmarkStart w:id="130" w:name="_Toc5139"/>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29"/>
      <w:bookmarkEnd w:id="130"/>
    </w:p>
    <w:p w14:paraId="4A1E8738">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31" w:name="_Toc26520"/>
      <w:bookmarkStart w:id="132" w:name="_Toc24187"/>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31"/>
      <w:bookmarkEnd w:id="132"/>
    </w:p>
    <w:p w14:paraId="68911A37">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3" w:name="_Toc15323"/>
      <w:bookmarkStart w:id="134" w:name="_Toc27561"/>
      <w:bookmarkStart w:id="135" w:name="_Toc4956"/>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本项目无需缴纳履约保证金。</w:t>
      </w:r>
      <w:bookmarkEnd w:id="133"/>
      <w:bookmarkEnd w:id="134"/>
    </w:p>
    <w:p w14:paraId="5B3EC9D9">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6" w:name="_Toc18532"/>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35"/>
      <w:bookmarkEnd w:id="136"/>
    </w:p>
    <w:p w14:paraId="6177AE2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eastAsia="宋体" w:cs="宋体"/>
          <w:b/>
          <w:bCs/>
          <w:color w:val="000000" w:themeColor="text1"/>
          <w:szCs w:val="21"/>
          <w:highlight w:val="none"/>
          <w:lang w:val="en-US" w:eastAsia="zh-CN"/>
          <w14:textFill>
            <w14:solidFill>
              <w14:schemeClr w14:val="tx1"/>
            </w14:solidFill>
          </w14:textFill>
        </w:rPr>
        <w:t>二十五</w:t>
      </w:r>
      <w:r>
        <w:rPr>
          <w:rFonts w:hint="eastAsia" w:ascii="宋体" w:hAnsi="宋体" w:eastAsia="宋体" w:cs="宋体"/>
          <w:b/>
          <w:bCs/>
          <w:color w:val="000000" w:themeColor="text1"/>
          <w:szCs w:val="21"/>
          <w:highlight w:val="none"/>
          <w:lang w:eastAsia="zh-CN"/>
          <w14:textFill>
            <w14:solidFill>
              <w14:schemeClr w14:val="tx1"/>
            </w14:solidFill>
          </w14:textFill>
        </w:rPr>
        <w:t>日</w:t>
      </w:r>
      <w:r>
        <w:rPr>
          <w:rFonts w:hint="eastAsia" w:ascii="宋体" w:hAnsi="宋体" w:eastAsia="宋体" w:cs="宋体"/>
          <w:b/>
          <w:bCs/>
          <w:color w:val="000000" w:themeColor="text1"/>
          <w:szCs w:val="21"/>
          <w:highlight w:val="none"/>
          <w14:textFill>
            <w14:solidFill>
              <w14:schemeClr w14:val="tx1"/>
            </w14:solidFill>
          </w14:textFill>
        </w:rPr>
        <w:t>内签订合同。</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供应商收到</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eastAsia="zh-CN"/>
          <w14:textFill>
            <w14:solidFill>
              <w14:schemeClr w14:val="tx1"/>
            </w14:solidFill>
          </w14:textFill>
        </w:rPr>
        <w:t>”上在线签订电子合同。</w:t>
      </w:r>
    </w:p>
    <w:p w14:paraId="642D5FC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B7825E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45472D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7D692E2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2E999A7A">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p w14:paraId="02B4AFF0">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7" w:name="_Toc16348"/>
      <w:bookmarkStart w:id="138" w:name="_Toc2323"/>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37"/>
      <w:bookmarkEnd w:id="138"/>
    </w:p>
    <w:p w14:paraId="64BEC5DA">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9" w:name="_Toc28647"/>
      <w:bookmarkStart w:id="140" w:name="_Toc22355"/>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39"/>
      <w:bookmarkEnd w:id="140"/>
    </w:p>
    <w:p w14:paraId="424D40B1">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47D999E1">
      <w:pPr>
        <w:keepNext w:val="0"/>
        <w:keepLines w:val="0"/>
        <w:pageBreakBefore w:val="0"/>
        <w:widowControl w:val="0"/>
        <w:numPr>
          <w:ilvl w:val="0"/>
          <w:numId w:val="8"/>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41" w:name="_Toc12374"/>
      <w:bookmarkStart w:id="142" w:name="_Toc15577"/>
      <w:r>
        <w:rPr>
          <w:rStyle w:val="26"/>
          <w:rFonts w:hint="eastAsia" w:ascii="宋体" w:hAnsi="宋体" w:eastAsia="宋体" w:cs="宋体"/>
          <w:color w:val="000000" w:themeColor="text1"/>
          <w:sz w:val="21"/>
          <w:szCs w:val="21"/>
          <w:highlight w:val="none"/>
          <w14:textFill>
            <w14:solidFill>
              <w14:schemeClr w14:val="tx1"/>
            </w14:solidFill>
          </w14:textFill>
        </w:rPr>
        <w:t>解释权</w:t>
      </w:r>
      <w:bookmarkEnd w:id="141"/>
      <w:bookmarkEnd w:id="142"/>
    </w:p>
    <w:p w14:paraId="2071553E">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8D2DF1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eastAsia="宋体"/>
          <w:color w:val="000000" w:themeColor="text1"/>
          <w:highlight w:val="none"/>
          <w:lang w:val="en-US" w:eastAsia="zh-CN"/>
          <w14:textFill>
            <w14:solidFill>
              <w14:schemeClr w14:val="tx1"/>
            </w14:solidFill>
          </w14:textFill>
        </w:rPr>
      </w:pPr>
      <w:bookmarkStart w:id="143" w:name="_Toc22504"/>
      <w:r>
        <w:rPr>
          <w:rStyle w:val="26"/>
          <w:rFonts w:hint="eastAsia" w:ascii="宋体" w:hAnsi="宋体" w:eastAsia="宋体" w:cs="宋体"/>
          <w:color w:val="000000" w:themeColor="text1"/>
          <w:sz w:val="21"/>
          <w:szCs w:val="21"/>
          <w:highlight w:val="none"/>
          <w14:textFill>
            <w14:solidFill>
              <w14:schemeClr w14:val="tx1"/>
            </w14:solidFill>
          </w14:textFill>
        </w:rPr>
        <w:t>32. 监督管理机构</w:t>
      </w:r>
      <w:bookmarkEnd w:id="143"/>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来宾市财政局</w:t>
      </w:r>
      <w:r>
        <w:rPr>
          <w:rFonts w:hint="eastAsia" w:ascii="宋体" w:hAnsi="宋体" w:cs="宋体"/>
          <w:color w:val="000000" w:themeColor="text1"/>
          <w:szCs w:val="21"/>
          <w:highlight w:val="none"/>
          <w14:textFill>
            <w14:solidFill>
              <w14:schemeClr w14:val="tx1"/>
            </w14:solidFill>
          </w14:textFill>
        </w:rPr>
        <w:t xml:space="preserve">   电话：</w:t>
      </w:r>
      <w:r>
        <w:rPr>
          <w:rFonts w:hint="eastAsia" w:ascii="宋体" w:hAnsi="宋体" w:cs="宋体"/>
          <w:color w:val="000000" w:themeColor="text1"/>
          <w:szCs w:val="21"/>
          <w:highlight w:val="none"/>
          <w:lang w:eastAsia="zh-CN"/>
          <w14:textFill>
            <w14:solidFill>
              <w14:schemeClr w14:val="tx1"/>
            </w14:solidFill>
          </w14:textFill>
        </w:rPr>
        <w:t>0772-6015268。</w:t>
      </w:r>
    </w:p>
    <w:p w14:paraId="1013EB44">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62B3EE86">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44" w:name="_Toc11908"/>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45" w:name="_Toc22353"/>
      <w:bookmarkStart w:id="146"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144"/>
      <w:bookmarkEnd w:id="145"/>
      <w:bookmarkEnd w:id="146"/>
    </w:p>
    <w:p w14:paraId="0AE41214">
      <w:pPr>
        <w:pStyle w:val="25"/>
        <w:numPr>
          <w:ilvl w:val="0"/>
          <w:numId w:val="0"/>
        </w:num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说明：“采购需求”中</w:t>
      </w:r>
      <w:r>
        <w:rPr>
          <w:rFonts w:hint="eastAsia" w:ascii="宋体" w:hAnsi="宋体" w:cs="宋体"/>
          <w:b/>
          <w:bCs/>
          <w:color w:val="000000" w:themeColor="text1"/>
          <w:sz w:val="21"/>
          <w:szCs w:val="21"/>
          <w:highlight w:val="none"/>
          <w:lang w:eastAsia="zh-CN"/>
          <w14:textFill>
            <w14:solidFill>
              <w14:schemeClr w14:val="tx1"/>
            </w14:solidFill>
          </w14:textFill>
        </w:rPr>
        <w:t>所有内容均为</w:t>
      </w:r>
      <w:r>
        <w:rPr>
          <w:rFonts w:hint="eastAsia" w:ascii="宋体" w:hAnsi="宋体" w:eastAsia="宋体" w:cs="宋体"/>
          <w:b/>
          <w:bCs/>
          <w:color w:val="000000" w:themeColor="text1"/>
          <w:sz w:val="21"/>
          <w:szCs w:val="21"/>
          <w:highlight w:val="none"/>
          <w14:textFill>
            <w14:solidFill>
              <w14:schemeClr w14:val="tx1"/>
            </w14:solidFill>
          </w14:textFill>
        </w:rPr>
        <w:t>实质性要求，不允许负偏离，否则视为无效响应。</w:t>
      </w:r>
      <w:bookmarkStart w:id="147" w:name="_Toc2989"/>
    </w:p>
    <w:p w14:paraId="7C24A9EE">
      <w:pPr>
        <w:numPr>
          <w:ilvl w:val="0"/>
          <w:numId w:val="9"/>
        </w:numPr>
        <w:spacing w:line="360" w:lineRule="auto"/>
        <w:outlineLvl w:val="1"/>
        <w:rPr>
          <w:rFonts w:ascii="宋体" w:hAnsi="宋体" w:cs="宋体"/>
          <w:b/>
          <w:bCs/>
          <w:color w:val="000000" w:themeColor="text1"/>
          <w:szCs w:val="21"/>
          <w:highlight w:val="none"/>
          <w14:textFill>
            <w14:solidFill>
              <w14:schemeClr w14:val="tx1"/>
            </w14:solidFill>
          </w14:textFill>
        </w:rPr>
      </w:pPr>
      <w:bookmarkStart w:id="148" w:name="_Toc8579"/>
      <w:bookmarkStart w:id="149" w:name="_Toc21322"/>
      <w:bookmarkStart w:id="150" w:name="_Toc11120"/>
      <w:r>
        <w:rPr>
          <w:rFonts w:hint="eastAsia" w:ascii="宋体" w:hAnsi="宋体" w:cs="宋体"/>
          <w:b/>
          <w:bCs/>
          <w:color w:val="000000" w:themeColor="text1"/>
          <w:szCs w:val="21"/>
          <w:highlight w:val="none"/>
          <w14:textFill>
            <w14:solidFill>
              <w14:schemeClr w14:val="tx1"/>
            </w14:solidFill>
          </w14:textFill>
        </w:rPr>
        <w:t>项目基本情况</w:t>
      </w:r>
      <w:bookmarkEnd w:id="148"/>
      <w:bookmarkEnd w:id="149"/>
    </w:p>
    <w:p w14:paraId="221A43BD">
      <w:pPr>
        <w:spacing w:line="360" w:lineRule="auto"/>
        <w:outlineLvl w:val="2"/>
        <w:rPr>
          <w:rFonts w:ascii="宋体" w:hAnsi="宋体" w:cs="宋体"/>
          <w:b/>
          <w:bCs/>
          <w:color w:val="000000" w:themeColor="text1"/>
          <w:szCs w:val="21"/>
          <w:highlight w:val="none"/>
          <w14:textFill>
            <w14:solidFill>
              <w14:schemeClr w14:val="tx1"/>
            </w14:solidFill>
          </w14:textFill>
        </w:rPr>
      </w:pPr>
      <w:bookmarkStart w:id="151" w:name="_Toc28780"/>
      <w:bookmarkStart w:id="152" w:name="_Toc19288"/>
      <w:r>
        <w:rPr>
          <w:rFonts w:hint="eastAsia" w:ascii="宋体" w:hAnsi="宋体" w:cs="宋体"/>
          <w:b/>
          <w:bCs/>
          <w:color w:val="000000" w:themeColor="text1"/>
          <w:szCs w:val="21"/>
          <w:highlight w:val="none"/>
          <w14:textFill>
            <w14:solidFill>
              <w14:schemeClr w14:val="tx1"/>
            </w14:solidFill>
          </w14:textFill>
        </w:rPr>
        <w:t>1.1物业情况</w:t>
      </w:r>
      <w:bookmarkEnd w:id="151"/>
      <w:bookmarkEnd w:id="15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7"/>
        <w:gridCol w:w="5130"/>
      </w:tblGrid>
      <w:tr w14:paraId="4B3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7" w:type="dxa"/>
          </w:tcPr>
          <w:p w14:paraId="0430844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物业名称</w:t>
            </w:r>
          </w:p>
        </w:tc>
        <w:tc>
          <w:tcPr>
            <w:tcW w:w="5130" w:type="dxa"/>
          </w:tcPr>
          <w:p w14:paraId="7BFFFE0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物业地址</w:t>
            </w:r>
          </w:p>
        </w:tc>
      </w:tr>
      <w:tr w14:paraId="615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7" w:type="dxa"/>
          </w:tcPr>
          <w:p w14:paraId="4981372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物业名称：来宾市兴宾区人民检察院物业服务</w:t>
            </w:r>
          </w:p>
        </w:tc>
        <w:tc>
          <w:tcPr>
            <w:tcW w:w="5130" w:type="dxa"/>
          </w:tcPr>
          <w:p w14:paraId="7625638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具体地址：来宾市</w:t>
            </w:r>
            <w:r>
              <w:rPr>
                <w:rFonts w:hint="eastAsia" w:ascii="宋体" w:hAnsi="宋体" w:cs="宋体"/>
                <w:color w:val="000000" w:themeColor="text1"/>
                <w:szCs w:val="21"/>
                <w:highlight w:val="none"/>
                <w14:textFill>
                  <w14:solidFill>
                    <w14:schemeClr w14:val="tx1"/>
                  </w14:solidFill>
                </w14:textFill>
              </w:rPr>
              <w:t>福安路东一巷2号</w:t>
            </w:r>
          </w:p>
        </w:tc>
      </w:tr>
    </w:tbl>
    <w:p w14:paraId="513FF998">
      <w:pPr>
        <w:numPr>
          <w:ilvl w:val="0"/>
          <w:numId w:val="10"/>
        </w:numPr>
        <w:spacing w:line="360" w:lineRule="auto"/>
        <w:outlineLvl w:val="1"/>
        <w:rPr>
          <w:rFonts w:ascii="宋体" w:hAnsi="宋体" w:cs="宋体"/>
          <w:b/>
          <w:bCs/>
          <w:color w:val="000000" w:themeColor="text1"/>
          <w:szCs w:val="21"/>
          <w:highlight w:val="none"/>
          <w14:textFill>
            <w14:solidFill>
              <w14:schemeClr w14:val="tx1"/>
            </w14:solidFill>
          </w14:textFill>
        </w:rPr>
      </w:pPr>
      <w:bookmarkStart w:id="153" w:name="_Toc32565"/>
      <w:bookmarkStart w:id="154" w:name="_Toc20348"/>
      <w:r>
        <w:rPr>
          <w:rFonts w:hint="eastAsia" w:ascii="宋体" w:hAnsi="宋体" w:cs="宋体"/>
          <w:b/>
          <w:bCs/>
          <w:color w:val="000000" w:themeColor="text1"/>
          <w:szCs w:val="21"/>
          <w:highlight w:val="none"/>
          <w14:textFill>
            <w14:solidFill>
              <w14:schemeClr w14:val="tx1"/>
            </w14:solidFill>
          </w14:textFill>
        </w:rPr>
        <w:t>物业服务范围</w:t>
      </w:r>
      <w:bookmarkEnd w:id="153"/>
      <w:bookmarkEnd w:id="154"/>
    </w:p>
    <w:p w14:paraId="13586218">
      <w:pPr>
        <w:numPr>
          <w:ilvl w:val="0"/>
          <w:numId w:val="11"/>
        </w:numPr>
        <w:spacing w:line="360" w:lineRule="auto"/>
        <w:outlineLvl w:val="2"/>
        <w:rPr>
          <w:rFonts w:ascii="宋体" w:hAnsi="宋体" w:cs="宋体"/>
          <w:color w:val="000000" w:themeColor="text1"/>
          <w:szCs w:val="21"/>
          <w:highlight w:val="none"/>
          <w14:textFill>
            <w14:solidFill>
              <w14:schemeClr w14:val="tx1"/>
            </w14:solidFill>
          </w14:textFill>
        </w:rPr>
      </w:pPr>
      <w:bookmarkStart w:id="155" w:name="_Toc18748"/>
      <w:bookmarkStart w:id="156" w:name="_Toc24537"/>
      <w:r>
        <w:rPr>
          <w:rFonts w:hint="eastAsia" w:ascii="宋体" w:hAnsi="宋体" w:cs="宋体"/>
          <w:color w:val="000000" w:themeColor="text1"/>
          <w:szCs w:val="21"/>
          <w:highlight w:val="none"/>
          <w14:textFill>
            <w14:solidFill>
              <w14:schemeClr w14:val="tx1"/>
            </w14:solidFill>
          </w14:textFill>
        </w:rPr>
        <w:t>物业管理（建筑物）</w:t>
      </w:r>
      <w:bookmarkEnd w:id="155"/>
      <w:bookmarkEnd w:id="15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75"/>
        <w:gridCol w:w="2841"/>
        <w:gridCol w:w="4606"/>
      </w:tblGrid>
      <w:tr w14:paraId="47D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14:paraId="2F6D489B">
            <w:pPr>
              <w:spacing w:line="360" w:lineRule="auto"/>
              <w:rPr>
                <w:rFonts w:ascii="宋体" w:hAnsi="宋体" w:cs="宋体"/>
                <w:color w:val="000000" w:themeColor="text1"/>
                <w:szCs w:val="21"/>
                <w:highlight w:val="none"/>
                <w14:textFill>
                  <w14:solidFill>
                    <w14:schemeClr w14:val="tx1"/>
                  </w14:solidFill>
                </w14:textFill>
              </w:rPr>
            </w:pPr>
            <w:bookmarkStart w:id="157" w:name="_Toc10045"/>
            <w:r>
              <w:rPr>
                <w:rFonts w:hint="eastAsia" w:ascii="宋体" w:hAnsi="宋体" w:cs="宋体"/>
                <w:color w:val="000000" w:themeColor="text1"/>
                <w:szCs w:val="21"/>
                <w:highlight w:val="none"/>
                <w14:textFill>
                  <w14:solidFill>
                    <w14:schemeClr w14:val="tx1"/>
                  </w14:solidFill>
                </w14:textFill>
              </w:rPr>
              <w:t>名称</w:t>
            </w:r>
          </w:p>
        </w:tc>
        <w:tc>
          <w:tcPr>
            <w:tcW w:w="2841" w:type="dxa"/>
          </w:tcPr>
          <w:p w14:paraId="0DDE7B5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明细</w:t>
            </w:r>
          </w:p>
        </w:tc>
        <w:tc>
          <w:tcPr>
            <w:tcW w:w="4606" w:type="dxa"/>
          </w:tcPr>
          <w:p w14:paraId="04B95DF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服务内容及标准</w:t>
            </w:r>
          </w:p>
        </w:tc>
      </w:tr>
      <w:tr w14:paraId="15D7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14:paraId="5F005F1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建筑名称  </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院办案技术综合楼、检务服务中心、法警训练基地、地下停车场</w:t>
            </w:r>
          </w:p>
        </w:tc>
        <w:tc>
          <w:tcPr>
            <w:tcW w:w="2841" w:type="dxa"/>
          </w:tcPr>
          <w:p w14:paraId="64471C0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院机关大楼、活动场馆、服务大厅</w:t>
            </w:r>
          </w:p>
        </w:tc>
        <w:tc>
          <w:tcPr>
            <w:tcW w:w="4606" w:type="dxa"/>
          </w:tcPr>
          <w:p w14:paraId="6871F52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见“3.2保安服务”“</w:t>
            </w:r>
            <w:r>
              <w:rPr>
                <w:rFonts w:hint="eastAsia" w:ascii="宋体" w:hAnsi="宋体" w:cs="宋体"/>
                <w:bCs/>
                <w:color w:val="000000" w:themeColor="text1"/>
                <w:szCs w:val="21"/>
                <w:highlight w:val="none"/>
                <w14:textFill>
                  <w14:solidFill>
                    <w14:schemeClr w14:val="tx1"/>
                  </w14:solidFill>
                </w14:textFill>
              </w:rPr>
              <w:t>3.3水电维修服务</w:t>
            </w:r>
            <w:r>
              <w:rPr>
                <w:rFonts w:hint="eastAsia" w:ascii="宋体" w:hAnsi="宋体" w:cs="宋体"/>
                <w:color w:val="000000" w:themeColor="text1"/>
                <w:szCs w:val="21"/>
                <w:highlight w:val="none"/>
                <w14:textFill>
                  <w14:solidFill>
                    <w14:schemeClr w14:val="tx1"/>
                  </w14:solidFill>
                </w14:textFill>
              </w:rPr>
              <w:t>”“3.4保洁服务”“3.5绿化服务”“3.6食堂服务”</w:t>
            </w:r>
          </w:p>
        </w:tc>
      </w:tr>
      <w:tr w14:paraId="4B4F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restart"/>
          </w:tcPr>
          <w:p w14:paraId="7D59FEE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总面积</w:t>
            </w:r>
          </w:p>
        </w:tc>
        <w:tc>
          <w:tcPr>
            <w:tcW w:w="2075" w:type="dxa"/>
          </w:tcPr>
          <w:p w14:paraId="1B950A8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建筑面积（㎡）</w:t>
            </w:r>
          </w:p>
        </w:tc>
        <w:tc>
          <w:tcPr>
            <w:tcW w:w="2841" w:type="dxa"/>
          </w:tcPr>
          <w:p w14:paraId="5379745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10692㎡</w:t>
            </w:r>
          </w:p>
        </w:tc>
        <w:tc>
          <w:tcPr>
            <w:tcW w:w="4606" w:type="dxa"/>
          </w:tcPr>
          <w:p w14:paraId="6A232F7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见“3.2保安服务”</w:t>
            </w:r>
          </w:p>
        </w:tc>
      </w:tr>
      <w:tr w14:paraId="0DAD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vMerge w:val="continue"/>
          </w:tcPr>
          <w:p w14:paraId="0C248C26">
            <w:pPr>
              <w:spacing w:line="360" w:lineRule="auto"/>
              <w:rPr>
                <w:rFonts w:ascii="宋体" w:hAnsi="宋体" w:cs="宋体"/>
                <w:color w:val="000000" w:themeColor="text1"/>
                <w:szCs w:val="21"/>
                <w:highlight w:val="none"/>
                <w14:textFill>
                  <w14:solidFill>
                    <w14:schemeClr w14:val="tx1"/>
                  </w14:solidFill>
                </w14:textFill>
              </w:rPr>
            </w:pPr>
          </w:p>
        </w:tc>
        <w:tc>
          <w:tcPr>
            <w:tcW w:w="2075" w:type="dxa"/>
          </w:tcPr>
          <w:p w14:paraId="4605B68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保洁面积（㎡）</w:t>
            </w:r>
          </w:p>
        </w:tc>
        <w:tc>
          <w:tcPr>
            <w:tcW w:w="2841" w:type="dxa"/>
          </w:tcPr>
          <w:p w14:paraId="246C6AB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27000㎡</w:t>
            </w:r>
          </w:p>
        </w:tc>
        <w:tc>
          <w:tcPr>
            <w:tcW w:w="4606" w:type="dxa"/>
          </w:tcPr>
          <w:p w14:paraId="5B1E645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见“3.4保洁服务”</w:t>
            </w:r>
          </w:p>
        </w:tc>
      </w:tr>
      <w:tr w14:paraId="1C6B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5" w:type="dxa"/>
          </w:tcPr>
          <w:p w14:paraId="46B6C46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地面</w:t>
            </w:r>
          </w:p>
        </w:tc>
        <w:tc>
          <w:tcPr>
            <w:tcW w:w="2075" w:type="dxa"/>
          </w:tcPr>
          <w:p w14:paraId="2CAC46E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地面各材质及面积</w:t>
            </w:r>
          </w:p>
        </w:tc>
        <w:tc>
          <w:tcPr>
            <w:tcW w:w="2841" w:type="dxa"/>
          </w:tcPr>
          <w:p w14:paraId="07BF56B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10692㎡</w:t>
            </w:r>
          </w:p>
        </w:tc>
        <w:tc>
          <w:tcPr>
            <w:tcW w:w="4606" w:type="dxa"/>
          </w:tcPr>
          <w:p w14:paraId="71D6AB1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w:t>
            </w:r>
            <w:r>
              <w:rPr>
                <w:rFonts w:hint="eastAsia" w:ascii="宋体" w:hAnsi="宋体" w:cs="宋体"/>
                <w:bCs/>
                <w:color w:val="000000" w:themeColor="text1"/>
                <w:szCs w:val="21"/>
                <w:highlight w:val="none"/>
                <w14:textFill>
                  <w14:solidFill>
                    <w14:schemeClr w14:val="tx1"/>
                  </w14:solidFill>
                </w14:textFill>
              </w:rPr>
              <w:t>3.3水电维修服务</w:t>
            </w:r>
            <w:r>
              <w:rPr>
                <w:rFonts w:hint="eastAsia" w:ascii="宋体" w:hAnsi="宋体" w:cs="宋体"/>
                <w:color w:val="000000" w:themeColor="text1"/>
                <w:szCs w:val="21"/>
                <w:highlight w:val="none"/>
                <w14:textFill>
                  <w14:solidFill>
                    <w14:schemeClr w14:val="tx1"/>
                  </w14:solidFill>
                </w14:textFill>
              </w:rPr>
              <w:t>”“3.4保洁服务”“3.5绿化服务”</w:t>
            </w:r>
          </w:p>
        </w:tc>
      </w:tr>
      <w:tr w14:paraId="3B69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restart"/>
          </w:tcPr>
          <w:p w14:paraId="784055D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车行\人行口</w:t>
            </w:r>
          </w:p>
        </w:tc>
        <w:tc>
          <w:tcPr>
            <w:tcW w:w="2075" w:type="dxa"/>
          </w:tcPr>
          <w:p w14:paraId="5959CE5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车型口</w:t>
            </w:r>
          </w:p>
        </w:tc>
        <w:tc>
          <w:tcPr>
            <w:tcW w:w="2841" w:type="dxa"/>
          </w:tcPr>
          <w:p w14:paraId="2B0E9AC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数量1个</w:t>
            </w:r>
          </w:p>
        </w:tc>
        <w:tc>
          <w:tcPr>
            <w:tcW w:w="4606" w:type="dxa"/>
          </w:tcPr>
          <w:p w14:paraId="5F1C755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见“3.2保安服务”</w:t>
            </w:r>
          </w:p>
        </w:tc>
      </w:tr>
      <w:tr w14:paraId="13EF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5" w:type="dxa"/>
            <w:vMerge w:val="continue"/>
          </w:tcPr>
          <w:p w14:paraId="074CC8D4">
            <w:pPr>
              <w:spacing w:line="360" w:lineRule="auto"/>
              <w:rPr>
                <w:rFonts w:ascii="宋体" w:hAnsi="宋体" w:cs="宋体"/>
                <w:color w:val="000000" w:themeColor="text1"/>
                <w:szCs w:val="21"/>
                <w:highlight w:val="none"/>
                <w14:textFill>
                  <w14:solidFill>
                    <w14:schemeClr w14:val="tx1"/>
                  </w14:solidFill>
                </w14:textFill>
              </w:rPr>
            </w:pPr>
          </w:p>
        </w:tc>
        <w:tc>
          <w:tcPr>
            <w:tcW w:w="2075" w:type="dxa"/>
          </w:tcPr>
          <w:p w14:paraId="00745C6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人行口</w:t>
            </w:r>
          </w:p>
        </w:tc>
        <w:tc>
          <w:tcPr>
            <w:tcW w:w="2841" w:type="dxa"/>
          </w:tcPr>
          <w:p w14:paraId="3C2FA39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数量1个</w:t>
            </w:r>
          </w:p>
        </w:tc>
        <w:tc>
          <w:tcPr>
            <w:tcW w:w="4606" w:type="dxa"/>
          </w:tcPr>
          <w:p w14:paraId="12ECAEC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见“3.2保安服务”</w:t>
            </w:r>
          </w:p>
        </w:tc>
      </w:tr>
    </w:tbl>
    <w:p w14:paraId="713686B5">
      <w:pPr>
        <w:outlineLvl w:val="2"/>
        <w:rPr>
          <w:color w:val="000000" w:themeColor="text1"/>
          <w:highlight w:val="none"/>
          <w14:textFill>
            <w14:solidFill>
              <w14:schemeClr w14:val="tx1"/>
            </w14:solidFill>
          </w14:textFill>
        </w:rPr>
      </w:pPr>
      <w:bookmarkStart w:id="158" w:name="_Toc3383"/>
      <w:bookmarkStart w:id="159" w:name="_Toc29524"/>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（2）物业管理（室外）</w:t>
      </w:r>
      <w:bookmarkEnd w:id="157"/>
      <w:bookmarkEnd w:id="158"/>
      <w:bookmarkEnd w:id="15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4606"/>
      </w:tblGrid>
      <w:tr w14:paraId="0951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DFF56A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2841" w:type="dxa"/>
          </w:tcPr>
          <w:p w14:paraId="6775D70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明细</w:t>
            </w:r>
          </w:p>
        </w:tc>
        <w:tc>
          <w:tcPr>
            <w:tcW w:w="4606" w:type="dxa"/>
          </w:tcPr>
          <w:p w14:paraId="20546B0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服务内容及标准</w:t>
            </w:r>
          </w:p>
        </w:tc>
      </w:tr>
      <w:tr w14:paraId="3C93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D3CC06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室外面积（㎡）</w:t>
            </w:r>
          </w:p>
        </w:tc>
        <w:tc>
          <w:tcPr>
            <w:tcW w:w="2841" w:type="dxa"/>
          </w:tcPr>
          <w:p w14:paraId="10758534">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170000㎡</w:t>
            </w:r>
          </w:p>
        </w:tc>
        <w:tc>
          <w:tcPr>
            <w:tcW w:w="4606" w:type="dxa"/>
          </w:tcPr>
          <w:p w14:paraId="2E08AD1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见“3.2保安服务”</w:t>
            </w:r>
          </w:p>
        </w:tc>
      </w:tr>
      <w:tr w14:paraId="5229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E432B40">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绿化面积</w:t>
            </w:r>
          </w:p>
        </w:tc>
        <w:tc>
          <w:tcPr>
            <w:tcW w:w="2841" w:type="dxa"/>
          </w:tcPr>
          <w:p w14:paraId="125F1416">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10000㎡</w:t>
            </w:r>
          </w:p>
        </w:tc>
        <w:tc>
          <w:tcPr>
            <w:tcW w:w="4606" w:type="dxa"/>
          </w:tcPr>
          <w:p w14:paraId="7E72B418">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见“3.5绿化服务”</w:t>
            </w:r>
          </w:p>
        </w:tc>
      </w:tr>
      <w:tr w14:paraId="5A6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0C6CB6">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草坪</w:t>
            </w:r>
          </w:p>
        </w:tc>
        <w:tc>
          <w:tcPr>
            <w:tcW w:w="2841" w:type="dxa"/>
          </w:tcPr>
          <w:p w14:paraId="05FF9B87">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草坪6块</w:t>
            </w:r>
          </w:p>
        </w:tc>
        <w:tc>
          <w:tcPr>
            <w:tcW w:w="4606" w:type="dxa"/>
          </w:tcPr>
          <w:p w14:paraId="0225D136">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见“3.5绿化服务”</w:t>
            </w:r>
          </w:p>
        </w:tc>
      </w:tr>
      <w:tr w14:paraId="4496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F2231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消防栓</w:t>
            </w:r>
          </w:p>
        </w:tc>
        <w:tc>
          <w:tcPr>
            <w:tcW w:w="2841" w:type="dxa"/>
          </w:tcPr>
          <w:p w14:paraId="52935BCD">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消防栓数量18个</w:t>
            </w:r>
          </w:p>
        </w:tc>
        <w:tc>
          <w:tcPr>
            <w:tcW w:w="4606" w:type="dxa"/>
          </w:tcPr>
          <w:p w14:paraId="6F5B2897">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见“3.2保安服务”</w:t>
            </w:r>
          </w:p>
        </w:tc>
      </w:tr>
      <w:tr w14:paraId="091C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DDD119">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安全疏散指示牌、应急灯</w:t>
            </w:r>
          </w:p>
        </w:tc>
        <w:tc>
          <w:tcPr>
            <w:tcW w:w="2841" w:type="dxa"/>
          </w:tcPr>
          <w:p w14:paraId="46F6B9B7">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数量120个</w:t>
            </w:r>
          </w:p>
        </w:tc>
        <w:tc>
          <w:tcPr>
            <w:tcW w:w="4606" w:type="dxa"/>
          </w:tcPr>
          <w:p w14:paraId="4889C41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见“3.2保安服务”</w:t>
            </w:r>
          </w:p>
        </w:tc>
      </w:tr>
    </w:tbl>
    <w:p w14:paraId="7E996FF4">
      <w:pPr>
        <w:spacing w:line="360" w:lineRule="auto"/>
        <w:outlineLvl w:val="1"/>
        <w:rPr>
          <w:rFonts w:ascii="宋体" w:hAnsi="宋体" w:cs="宋体"/>
          <w:b/>
          <w:bCs/>
          <w:color w:val="000000" w:themeColor="text1"/>
          <w:highlight w:val="none"/>
          <w14:textFill>
            <w14:solidFill>
              <w14:schemeClr w14:val="tx1"/>
            </w14:solidFill>
          </w14:textFill>
        </w:rPr>
      </w:pPr>
      <w:bookmarkStart w:id="160" w:name="_Toc2944"/>
      <w:bookmarkStart w:id="161" w:name="_Toc23133"/>
      <w:r>
        <w:rPr>
          <w:rFonts w:hint="eastAsia" w:ascii="宋体" w:hAnsi="宋体" w:cs="宋体"/>
          <w:b/>
          <w:bCs/>
          <w:color w:val="000000" w:themeColor="text1"/>
          <w:highlight w:val="none"/>
          <w14:textFill>
            <w14:solidFill>
              <w14:schemeClr w14:val="tx1"/>
            </w14:solidFill>
          </w14:textFill>
        </w:rPr>
        <w:t>3.物业管理服务内容及标准</w:t>
      </w:r>
      <w:bookmarkEnd w:id="160"/>
      <w:bookmarkEnd w:id="161"/>
    </w:p>
    <w:p w14:paraId="74ED1EEA">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物业管理服务包括</w:t>
      </w:r>
      <w:r>
        <w:rPr>
          <w:rFonts w:hint="eastAsia" w:ascii="宋体" w:hAnsi="宋体" w:cs="宋体"/>
          <w:color w:val="000000" w:themeColor="text1"/>
          <w:highlight w:val="none"/>
          <w:lang w:val="en-US" w:eastAsia="zh-CN"/>
          <w14:textFill>
            <w14:solidFill>
              <w14:schemeClr w14:val="tx1"/>
            </w14:solidFill>
          </w14:textFill>
        </w:rPr>
        <w:t>基本服务、</w:t>
      </w:r>
      <w:r>
        <w:rPr>
          <w:rFonts w:hint="eastAsia" w:ascii="宋体" w:hAnsi="宋体" w:cs="宋体"/>
          <w:color w:val="000000" w:themeColor="text1"/>
          <w:highlight w:val="none"/>
          <w14:textFill>
            <w14:solidFill>
              <w14:schemeClr w14:val="tx1"/>
            </w14:solidFill>
          </w14:textFill>
        </w:rPr>
        <w:t>保安服务、水电维修服务、保洁服务、绿化服务、食堂服务</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宋体" w:hAnsi="宋体" w:cs="宋体"/>
          <w:color w:val="000000" w:themeColor="text1"/>
          <w:highlight w:val="none"/>
          <w14:textFill>
            <w14:solidFill>
              <w14:schemeClr w14:val="tx1"/>
            </w14:solidFill>
          </w14:textFill>
        </w:rPr>
        <w:t>。</w:t>
      </w:r>
    </w:p>
    <w:p w14:paraId="16C5C943">
      <w:pPr>
        <w:spacing w:line="360" w:lineRule="auto"/>
        <w:outlineLvl w:val="2"/>
        <w:rPr>
          <w:rFonts w:ascii="宋体" w:hAnsi="宋体" w:cs="宋体"/>
          <w:b/>
          <w:bCs/>
          <w:color w:val="000000" w:themeColor="text1"/>
          <w:highlight w:val="none"/>
          <w14:textFill>
            <w14:solidFill>
              <w14:schemeClr w14:val="tx1"/>
            </w14:solidFill>
          </w14:textFill>
        </w:rPr>
      </w:pPr>
      <w:bookmarkStart w:id="162" w:name="_Toc24738"/>
      <w:bookmarkStart w:id="163" w:name="_Toc13125"/>
      <w:r>
        <w:rPr>
          <w:rFonts w:hint="eastAsia" w:ascii="宋体" w:hAnsi="宋体" w:cs="宋体"/>
          <w:b/>
          <w:bCs/>
          <w:color w:val="000000" w:themeColor="text1"/>
          <w:highlight w:val="none"/>
          <w14:textFill>
            <w14:solidFill>
              <w14:schemeClr w14:val="tx1"/>
            </w14:solidFill>
          </w14:textFill>
        </w:rPr>
        <w:t>3.1基本服务</w:t>
      </w:r>
      <w:bookmarkEnd w:id="162"/>
      <w:bookmarkEnd w:id="16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66"/>
        <w:gridCol w:w="7751"/>
      </w:tblGrid>
      <w:tr w14:paraId="4442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321C616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66" w:type="dxa"/>
          </w:tcPr>
          <w:p w14:paraId="3975C81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51" w:type="dxa"/>
          </w:tcPr>
          <w:p w14:paraId="023145A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37DC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trPr>
        <w:tc>
          <w:tcPr>
            <w:tcW w:w="770" w:type="dxa"/>
          </w:tcPr>
          <w:p w14:paraId="5DE7E6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6" w:type="dxa"/>
          </w:tcPr>
          <w:p w14:paraId="7D259AF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目标与责任</w:t>
            </w:r>
          </w:p>
        </w:tc>
        <w:tc>
          <w:tcPr>
            <w:tcW w:w="7751" w:type="dxa"/>
          </w:tcPr>
          <w:p w14:paraId="3C37B406">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（1）结合采购人要求及物业服务实际情况，制定年度管理目标，明确责任分工，制定配套项目服务实施方案。</w:t>
            </w:r>
          </w:p>
          <w:p w14:paraId="13F48F67">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（2）遵守法律法规及单位制定的有关规定。</w:t>
            </w:r>
          </w:p>
          <w:p w14:paraId="4BE64CBD">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（3）供应商必须按采购人所出条件和要求派驻工作人员上岗，不符合条件的上岗工作人员采购人有权提出更换，更换不了的采购人有权拒绝和供应商签订合同或终止合同。</w:t>
            </w:r>
          </w:p>
          <w:p w14:paraId="44B9614A">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每个季度向采购人提供派驻人员的缴纳社保证明，采购人有权对供应商的服务工作进行监督管理、检查考核，有权要求供应商整改并对不能全面正确履行各岗位职责的项目实施人员进行批评教育和更换。如更换不了的，采购人有权终止合同。</w:t>
            </w:r>
          </w:p>
          <w:p w14:paraId="6BF51F7F">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（5）派驻的工作人员要服从采购人和供应商的双重管理，拒不服从者采购人有权要求及时更换不服从管理、违纪或其他原因不适合继续在采购人工作的项目实施人员。</w:t>
            </w:r>
          </w:p>
          <w:p w14:paraId="2EFFE565">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（6）当遇到重大会议或大型活动任务时，采购人需要增加人员的，供应商可从其他地方抽调工作人员，确保圆满完成活动和接待任务，不增加费用。</w:t>
            </w:r>
          </w:p>
          <w:p w14:paraId="4CF823BE">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（7）供应商要严格遵守合同中服务要求，按要求和规章制度执行，并随时接受采购人单位相关部门人员的检查、监督，对采购人提出的整改意见，应立即安排执行。</w:t>
            </w:r>
          </w:p>
        </w:tc>
      </w:tr>
      <w:tr w14:paraId="4732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70" w:type="dxa"/>
          </w:tcPr>
          <w:p w14:paraId="68FE82B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6" w:type="dxa"/>
          </w:tcPr>
          <w:p w14:paraId="347860D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服务人员及要求</w:t>
            </w:r>
          </w:p>
        </w:tc>
        <w:tc>
          <w:tcPr>
            <w:tcW w:w="7751" w:type="dxa"/>
          </w:tcPr>
          <w:p w14:paraId="37C28825">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（1）每季度至少开展1次岗位技能、职业素质、服务意识、绿色节能环保等教育培训，并进行适当形式的考核。</w:t>
            </w:r>
          </w:p>
          <w:p w14:paraId="7D4A6704">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（2）根据采购人要求对服务人员进行从业资格审查，审查结果向采购人报备。</w:t>
            </w:r>
          </w:p>
          <w:p w14:paraId="1175BA0F">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人员的年龄、学历、工作经验及从业资格条件应当与所在岗位能力要求相匹配，到岗前应当经过必要的岗前培训已达到岗位能力要求，国家、行业规定应当取得职业资格证书或特种作业证书的，应当按规定持证上岗。</w:t>
            </w:r>
          </w:p>
          <w:p w14:paraId="0D6DBC56">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p w14:paraId="6A05594B">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（5）着装分类统一，佩戴标识。仪容整洁、姿态端正、举止文明。用语文明礼貌，态度温和耐心。</w:t>
            </w:r>
          </w:p>
          <w:p w14:paraId="3FEC102E">
            <w:pPr>
              <w:widowControl/>
              <w:autoSpaceDN w:val="0"/>
              <w:adjustRightIn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（6）本项目主管人在合同期内不得更换，如私自更换采购人有权终止合同。</w:t>
            </w:r>
          </w:p>
          <w:p w14:paraId="2DED7B81">
            <w:pPr>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（7）上班时间不得擅自离开自己的岗位，不得做与本职工作无关的事，有急事应事先请假，并找好替代人。</w:t>
            </w:r>
          </w:p>
          <w:p w14:paraId="64117377">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供应商所派驻的项目实施人员必须是投标文件中所提供证件的人员，且项目实施人员进驻接手物业管理时须把有效证件的原件出示给采购人核实后方可进场，</w:t>
            </w:r>
            <w:r>
              <w:rPr>
                <w:rFonts w:hint="eastAsia" w:ascii="宋体" w:hAnsi="宋体" w:cs="宋体"/>
                <w:color w:val="000000" w:themeColor="text1"/>
                <w:szCs w:val="21"/>
                <w:highlight w:val="none"/>
                <w14:textFill>
                  <w14:solidFill>
                    <w14:schemeClr w14:val="tx1"/>
                  </w14:solidFill>
                </w14:textFill>
              </w:rPr>
              <w:t>如进驻上班的工作人员不是投标文件中所提供证件的项目实施人员，采购人有权拒签合同</w:t>
            </w:r>
            <w:r>
              <w:rPr>
                <w:rFonts w:hint="eastAsia" w:ascii="宋体" w:hAnsi="宋体" w:cs="宋体"/>
                <w:bCs/>
                <w:color w:val="000000" w:themeColor="text1"/>
                <w:szCs w:val="21"/>
                <w:highlight w:val="none"/>
                <w14:textFill>
                  <w14:solidFill>
                    <w14:schemeClr w14:val="tx1"/>
                  </w14:solidFill>
                </w14:textFill>
              </w:rPr>
              <w:t>。</w:t>
            </w:r>
          </w:p>
        </w:tc>
      </w:tr>
      <w:tr w14:paraId="6BE5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tcPr>
          <w:p w14:paraId="3044AE7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66" w:type="dxa"/>
          </w:tcPr>
          <w:p w14:paraId="7709C86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供应商要求</w:t>
            </w:r>
          </w:p>
        </w:tc>
        <w:tc>
          <w:tcPr>
            <w:tcW w:w="7751" w:type="dxa"/>
          </w:tcPr>
          <w:p w14:paraId="2C6C641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（1）供应商定期陪同采购人监督检查物业服务工作，并及时纠正工作中存在的漏洞；接受采购人的监督，对采购人提出的整改意见，应立即安排执行。</w:t>
            </w:r>
          </w:p>
          <w:p w14:paraId="767C05C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（2）供应商必须做到上岗人员的稳定，派驻的工作人员每月流动性不得超过1人，以免影响采购人的工作安排。</w:t>
            </w:r>
          </w:p>
          <w:p w14:paraId="55E05556">
            <w:pPr>
              <w:pStyle w:val="9"/>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（3）供应商不得拖欠员工工资，如因此造成不良影响，采购人有权督促直至解除合同。   </w:t>
            </w:r>
          </w:p>
          <w:p w14:paraId="6E2A721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（4）供应商在进场前须向采购人递交各岗位人员配备汇总表（含姓名、性别、年龄等基本信息）、人员身份证、相关岗位人员的上岗证</w:t>
            </w:r>
            <w:r>
              <w:rPr>
                <w:rFonts w:hint="eastAsia"/>
                <w:color w:val="000000" w:themeColor="text1"/>
                <w:highlight w:val="none"/>
                <w14:textFill>
                  <w14:solidFill>
                    <w14:schemeClr w14:val="tx1"/>
                  </w14:solidFill>
                </w14:textFill>
              </w:rPr>
              <w:t>等相关证件</w:t>
            </w:r>
            <w:r>
              <w:rPr>
                <w:rFonts w:hint="eastAsia" w:ascii="宋体" w:hAnsi="宋体" w:cs="宋体"/>
                <w:color w:val="000000" w:themeColor="text1"/>
                <w:szCs w:val="21"/>
                <w:highlight w:val="none"/>
                <w14:textFill>
                  <w14:solidFill>
                    <w14:schemeClr w14:val="tx1"/>
                  </w14:solidFill>
                </w14:textFill>
              </w:rPr>
              <w:t>扫描件，并出示原件，由采购人审核通过后方可入场。如在服务期内，供应商需要更换人员，须提前15日向采购人报备，否则因更换人员影响服务工作的，参照考核办法进行处罚。</w:t>
            </w:r>
          </w:p>
          <w:p w14:paraId="3436869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（5）供应商所派驻的工作人员必须有相关工作经验，必须经过严格的岗前培训，掌握基本的工作方法。要求工作人员进场时必须马上进入工作状态，熟悉操作流程，不得延误管理工作。</w:t>
            </w:r>
          </w:p>
          <w:p w14:paraId="1AF3BBC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（6）供应商要不定时对派驻人员的工作进行监督和检查，不定时对员工进行防卫技术的岗位培训。</w:t>
            </w:r>
          </w:p>
          <w:p w14:paraId="23BF4A5C">
            <w:pPr>
              <w:pStyle w:val="9"/>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（10）供应商须在签订合同后第二天安排人员上岗，全面接手单位物业管理工作，过期没签合同采购人有权拒签合同。</w:t>
            </w:r>
          </w:p>
        </w:tc>
      </w:tr>
      <w:tr w14:paraId="6716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770" w:type="dxa"/>
          </w:tcPr>
          <w:p w14:paraId="09C516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66" w:type="dxa"/>
          </w:tcPr>
          <w:p w14:paraId="0E7C919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保密和思想政治教育</w:t>
            </w:r>
          </w:p>
        </w:tc>
        <w:tc>
          <w:tcPr>
            <w:tcW w:w="7751" w:type="dxa"/>
          </w:tcPr>
          <w:p w14:paraId="3FDBB6A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（1）建立保密管理制度。制度内容应当包括但不限于：①明确重点要害岗位保密职责。②对涉密工作岗位的保密要求等。</w:t>
            </w:r>
          </w:p>
          <w:p w14:paraId="7CC01D4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（2）根据采购人要求与涉密工作岗位的服务人员签订保密协议。保密协议应当向采购人报备。</w:t>
            </w:r>
          </w:p>
          <w:p w14:paraId="2ADF723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（3）每季度至少开展 1 次对服务人员进行保密、思想政治教育的培训，提高服务人员保密意识和思想政治意识。新入职员工应当接受保密、思想政治教育培训，进行必要的人员经历审查，合格后签订保密协议方可上岗。</w:t>
            </w:r>
          </w:p>
          <w:p w14:paraId="4514BA9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（4）发现服务人员违法违规或重大过失，及时报告采购人，并采取必要补救措施。</w:t>
            </w:r>
          </w:p>
        </w:tc>
      </w:tr>
      <w:tr w14:paraId="58B7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770" w:type="dxa"/>
          </w:tcPr>
          <w:p w14:paraId="46A0627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66" w:type="dxa"/>
          </w:tcPr>
          <w:p w14:paraId="28973C8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档案管理</w:t>
            </w:r>
          </w:p>
        </w:tc>
        <w:tc>
          <w:tcPr>
            <w:tcW w:w="7751" w:type="dxa"/>
          </w:tcPr>
          <w:p w14:paraId="1CE5C57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（1）建立物业信息，准确、及时地对文件资料和服务记录进行归档保存，并确保其物理安全。</w:t>
            </w:r>
          </w:p>
          <w:p w14:paraId="0249A0D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（2）档案和记录齐全，包括但不限于：①采购人建议与投诉等。教育培训和考核记录。保密、思想政治教育培训记录。</w:t>
            </w:r>
          </w:p>
          <w:p w14:paraId="4770976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（3）遵守采购人的信息、档案资料保密要求，未经许可，不得将建筑物平面图等资料转作其他用途或向其他单位、个人提供。</w:t>
            </w:r>
          </w:p>
          <w:p w14:paraId="25CB634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（4）履约结束后，相关资料交还采购人，采购人按政府采购相关规定存档。</w:t>
            </w:r>
          </w:p>
        </w:tc>
      </w:tr>
      <w:tr w14:paraId="0C10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0" w:type="dxa"/>
          </w:tcPr>
          <w:p w14:paraId="0AC7F26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66" w:type="dxa"/>
          </w:tcPr>
          <w:p w14:paraId="2480335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分包供应商管理</w:t>
            </w:r>
          </w:p>
        </w:tc>
        <w:tc>
          <w:tcPr>
            <w:tcW w:w="7751" w:type="dxa"/>
          </w:tcPr>
          <w:p w14:paraId="084A93F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本项目不转包或分包，如发现在协议履行期间，供应商将项目转包给第三方，采购人有权终止采购合同。</w:t>
            </w:r>
          </w:p>
        </w:tc>
      </w:tr>
      <w:tr w14:paraId="0683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70" w:type="dxa"/>
          </w:tcPr>
          <w:p w14:paraId="20A7BC7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66" w:type="dxa"/>
          </w:tcPr>
          <w:p w14:paraId="165FF98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服务改进</w:t>
            </w:r>
          </w:p>
        </w:tc>
        <w:tc>
          <w:tcPr>
            <w:tcW w:w="7751" w:type="dxa"/>
          </w:tcPr>
          <w:p w14:paraId="5766C98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（1）明确负责人，定期对物业服务过程进行自查，结合反馈意见与评价结果采取改进措施，持续提升管理与服务水平。</w:t>
            </w:r>
          </w:p>
          <w:p w14:paraId="69EFA90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（2）对不合格服务进行控制，对不合格服务的原因进行识别和分析，及时采取纠正措施，消除不合格的原因，防止不合格再发生。</w:t>
            </w:r>
          </w:p>
          <w:p w14:paraId="4215EDD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（3）需整改问题及时整改完成。</w:t>
            </w:r>
          </w:p>
        </w:tc>
      </w:tr>
      <w:tr w14:paraId="75F3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770" w:type="dxa"/>
          </w:tcPr>
          <w:p w14:paraId="55D12CD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66" w:type="dxa"/>
          </w:tcPr>
          <w:p w14:paraId="4C69B4D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重大活动后勤 保障</w:t>
            </w:r>
          </w:p>
        </w:tc>
        <w:tc>
          <w:tcPr>
            <w:tcW w:w="7751" w:type="dxa"/>
          </w:tcPr>
          <w:p w14:paraId="2BD6595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（1）制订流程。配合采购人制订重大活动后勤保障工作流程，需对任务进行详细了解，并根据工作安排制定详细的后勤保障计划。</w:t>
            </w:r>
          </w:p>
          <w:p w14:paraId="6DFB8D2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（2）实施保障。按计划在关键区域和重点部位进行部署，确保任务顺利进行，对活动区域进行 全面安全检查，发现并排除安全隐患，对车辆进行有序引导和管理，确保交通安全畅通，以礼貌、专业的态度对待来宾，展现良好形象。</w:t>
            </w:r>
          </w:p>
          <w:p w14:paraId="524D09E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（3）收尾工作。对现场进行检查，做好清理工作。</w:t>
            </w:r>
          </w:p>
        </w:tc>
      </w:tr>
      <w:tr w14:paraId="4DEF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70" w:type="dxa"/>
          </w:tcPr>
          <w:p w14:paraId="68EDE0B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66" w:type="dxa"/>
          </w:tcPr>
          <w:p w14:paraId="418AD72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应急保障预案</w:t>
            </w:r>
          </w:p>
        </w:tc>
        <w:tc>
          <w:tcPr>
            <w:tcW w:w="7751" w:type="dxa"/>
          </w:tcPr>
          <w:p w14:paraId="19ADF2F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3838C31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应急预案的建立。根据办公楼隐患排查的结果和实际情况，制定专项预案，包括但不限于：火情火警紧急处理应急预案、紧急疏散应急预案、停水停电应急预案、有限空间救援应急预案、恶劣天气应对应急预案等。</w:t>
            </w:r>
          </w:p>
          <w:p w14:paraId="14A4D93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（3）应急预案的培训和演练。应急预案定期培训和演练，组织相关岗位每半年至少开展一次专 项应急预案演练；留存培训及演练记录和影像资 料，并对预案进行评价，确保与实际情况相结合。</w:t>
            </w:r>
          </w:p>
          <w:p w14:paraId="694D5A5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（4）应急物资的管理。根据专项预案中的应对需要、必要的应急物资，建立清单或台账，并由 人定期对应急物资进行检查，如有应急物资不足，及时通知采购人购置齐全，确保能够随时正常使用。</w:t>
            </w:r>
          </w:p>
        </w:tc>
      </w:tr>
      <w:tr w14:paraId="6E02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770" w:type="dxa"/>
          </w:tcPr>
          <w:p w14:paraId="20307F8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66" w:type="dxa"/>
          </w:tcPr>
          <w:p w14:paraId="3CB41D1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服务方案及工 作制度</w:t>
            </w:r>
          </w:p>
        </w:tc>
        <w:tc>
          <w:tcPr>
            <w:tcW w:w="7751" w:type="dxa"/>
          </w:tcPr>
          <w:p w14:paraId="5D86D2A9">
            <w:pPr>
              <w:pStyle w:val="8"/>
              <w:spacing w:line="360" w:lineRule="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供应商应根据项目采购需求提供有针对性的方案和制度</w:t>
            </w:r>
            <w:r>
              <w:rPr>
                <w:rFonts w:hint="eastAsia" w:ascii="宋体" w:hAnsi="宋体" w:cs="宋体"/>
                <w:b/>
                <w:bCs/>
                <w:color w:val="000000" w:themeColor="text1"/>
                <w:szCs w:val="21"/>
                <w:highlight w:val="none"/>
                <w14:textFill>
                  <w14:solidFill>
                    <w14:schemeClr w14:val="tx1"/>
                  </w14:solidFill>
                </w14:textFill>
              </w:rPr>
              <w:t>，包括但不限于：</w:t>
            </w:r>
            <w:r>
              <w:rPr>
                <w:rFonts w:hint="eastAsia" w:hAnsi="宋体" w:cs="宋体"/>
                <w:b/>
                <w:bCs/>
                <w:color w:val="000000" w:themeColor="text1"/>
                <w:szCs w:val="21"/>
                <w:highlight w:val="none"/>
                <w14:textFill>
                  <w14:solidFill>
                    <w14:schemeClr w14:val="tx1"/>
                  </w14:solidFill>
                </w14:textFill>
              </w:rPr>
              <w:t>服务方案</w:t>
            </w:r>
            <w:r>
              <w:rPr>
                <w:rFonts w:hint="eastAsia" w:hAnsi="宋体" w:cs="宋体"/>
                <w:b/>
                <w:bCs/>
                <w:color w:val="000000" w:themeColor="text1"/>
                <w:szCs w:val="21"/>
                <w:highlight w:val="none"/>
                <w:lang w:eastAsia="zh-CN"/>
                <w14:textFill>
                  <w14:solidFill>
                    <w14:schemeClr w14:val="tx1"/>
                  </w14:solidFill>
                </w14:textFill>
              </w:rPr>
              <w:t>；</w:t>
            </w:r>
            <w:r>
              <w:rPr>
                <w:rFonts w:hint="eastAsia" w:hAnsi="宋体" w:cs="宋体"/>
                <w:b/>
                <w:bCs/>
                <w:color w:val="000000" w:themeColor="text1"/>
                <w:szCs w:val="21"/>
                <w:highlight w:val="none"/>
                <w14:textFill>
                  <w14:solidFill>
                    <w14:schemeClr w14:val="tx1"/>
                  </w14:solidFill>
                </w14:textFill>
              </w:rPr>
              <w:t>管理规章制度</w:t>
            </w:r>
            <w:r>
              <w:rPr>
                <w:rFonts w:hint="eastAsia" w:hAnsi="宋体" w:cs="宋体"/>
                <w:b/>
                <w:bCs/>
                <w:color w:val="000000" w:themeColor="text1"/>
                <w:szCs w:val="21"/>
                <w:highlight w:val="none"/>
                <w:lang w:eastAsia="zh-CN"/>
                <w14:textFill>
                  <w14:solidFill>
                    <w14:schemeClr w14:val="tx1"/>
                  </w14:solidFill>
                </w14:textFill>
              </w:rPr>
              <w:t>；</w:t>
            </w:r>
            <w:r>
              <w:rPr>
                <w:rFonts w:hint="eastAsia" w:hAnsi="宋体" w:cs="宋体"/>
                <w:b/>
                <w:bCs/>
                <w:color w:val="000000" w:themeColor="text1"/>
                <w:szCs w:val="21"/>
                <w:highlight w:val="none"/>
                <w14:textFill>
                  <w14:solidFill>
                    <w14:schemeClr w14:val="tx1"/>
                  </w14:solidFill>
                </w14:textFill>
              </w:rPr>
              <w:t>应急事件处理方案</w:t>
            </w:r>
            <w:r>
              <w:rPr>
                <w:rFonts w:hint="eastAsia" w:hAnsi="宋体" w:cs="宋体"/>
                <w:b/>
                <w:bCs/>
                <w:color w:val="000000" w:themeColor="text1"/>
                <w:szCs w:val="21"/>
                <w:highlight w:val="none"/>
                <w:lang w:eastAsia="zh-CN"/>
                <w14:textFill>
                  <w14:solidFill>
                    <w14:schemeClr w14:val="tx1"/>
                  </w14:solidFill>
                </w14:textFill>
              </w:rPr>
              <w:t>；</w:t>
            </w:r>
            <w:r>
              <w:rPr>
                <w:rFonts w:hint="eastAsia" w:hAnsi="宋体" w:cs="宋体"/>
                <w:b/>
                <w:bCs/>
                <w:color w:val="000000" w:themeColor="text1"/>
                <w:szCs w:val="21"/>
                <w:highlight w:val="none"/>
                <w14:textFill>
                  <w14:solidFill>
                    <w14:schemeClr w14:val="tx1"/>
                  </w14:solidFill>
                </w14:textFill>
              </w:rPr>
              <w:t>服务质量保障方案</w:t>
            </w:r>
            <w:r>
              <w:rPr>
                <w:rFonts w:hint="eastAsia" w:hAnsi="宋体" w:cs="宋体"/>
                <w:b/>
                <w:bCs/>
                <w:color w:val="000000" w:themeColor="text1"/>
                <w:szCs w:val="21"/>
                <w:highlight w:val="none"/>
                <w:lang w:val="en-US" w:eastAsia="zh-CN"/>
                <w14:textFill>
                  <w14:solidFill>
                    <w14:schemeClr w14:val="tx1"/>
                  </w14:solidFill>
                </w14:textFill>
              </w:rPr>
              <w:t>等</w:t>
            </w:r>
          </w:p>
          <w:p w14:paraId="55EB5A90">
            <w:pPr>
              <w:pStyle w:val="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管理方能结合项目的实际情况完善拟定采取的管理方式（包括但不限于：内部管理构架、管理运作机制、管理制度等）及针对本项目服务人员的管理办法（包括但不限于：项目服务人员岗位职责、岗位突发事件处理预案等），提供物资装备情况（包括但不限于：器械、交通工具以及通讯、安全防范装备以及办公用品等）</w:t>
            </w:r>
          </w:p>
        </w:tc>
      </w:tr>
      <w:tr w14:paraId="366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0" w:type="dxa"/>
          </w:tcPr>
          <w:p w14:paraId="3391912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66" w:type="dxa"/>
          </w:tcPr>
          <w:p w14:paraId="665DD95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服务热线及紧 急维修</w:t>
            </w:r>
          </w:p>
        </w:tc>
        <w:tc>
          <w:tcPr>
            <w:tcW w:w="7751" w:type="dxa"/>
          </w:tcPr>
          <w:p w14:paraId="3738D0D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（1）设置 24 小时报修服务热线。</w:t>
            </w:r>
          </w:p>
          <w:p w14:paraId="0C29E20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（2）紧急维修应当 15 分钟内到达现场，不间断维修直至修复。</w:t>
            </w:r>
          </w:p>
        </w:tc>
      </w:tr>
    </w:tbl>
    <w:p w14:paraId="291A3F0D">
      <w:pPr>
        <w:spacing w:line="360" w:lineRule="auto"/>
        <w:rPr>
          <w:rFonts w:ascii="宋体" w:hAnsi="宋体" w:cs="宋体"/>
          <w:b/>
          <w:bCs/>
          <w:color w:val="000000" w:themeColor="text1"/>
          <w:highlight w:val="none"/>
          <w14:textFill>
            <w14:solidFill>
              <w14:schemeClr w14:val="tx1"/>
            </w14:solidFill>
          </w14:textFill>
        </w:rPr>
      </w:pPr>
    </w:p>
    <w:p w14:paraId="67E31C65">
      <w:pPr>
        <w:spacing w:line="360" w:lineRule="auto"/>
        <w:outlineLvl w:val="2"/>
        <w:rPr>
          <w:rFonts w:ascii="宋体" w:hAnsi="宋体" w:cs="宋体"/>
          <w:b/>
          <w:bCs/>
          <w:color w:val="000000" w:themeColor="text1"/>
          <w:highlight w:val="none"/>
          <w14:textFill>
            <w14:solidFill>
              <w14:schemeClr w14:val="tx1"/>
            </w14:solidFill>
          </w14:textFill>
        </w:rPr>
      </w:pPr>
      <w:bookmarkStart w:id="164" w:name="_Toc9529"/>
      <w:bookmarkStart w:id="165" w:name="_Toc26422"/>
      <w:r>
        <w:rPr>
          <w:rFonts w:hint="eastAsia" w:ascii="宋体" w:hAnsi="宋体" w:cs="宋体"/>
          <w:b/>
          <w:bCs/>
          <w:color w:val="000000" w:themeColor="text1"/>
          <w:highlight w:val="none"/>
          <w14:textFill>
            <w14:solidFill>
              <w14:schemeClr w14:val="tx1"/>
            </w14:solidFill>
          </w14:textFill>
        </w:rPr>
        <w:t>3.2保安服务</w:t>
      </w:r>
      <w:bookmarkEnd w:id="164"/>
      <w:bookmarkEnd w:id="16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7789"/>
      </w:tblGrid>
      <w:tr w14:paraId="662E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24447A4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54" w:type="dxa"/>
          </w:tcPr>
          <w:p w14:paraId="34B7A4A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89" w:type="dxa"/>
          </w:tcPr>
          <w:p w14:paraId="32672F2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091B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59" w:type="dxa"/>
          </w:tcPr>
          <w:p w14:paraId="551B98F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54" w:type="dxa"/>
          </w:tcPr>
          <w:p w14:paraId="253DA4C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789" w:type="dxa"/>
          </w:tcPr>
          <w:p w14:paraId="4850BA0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（1）建立保安服务相关制度，并按照执行。</w:t>
            </w:r>
          </w:p>
          <w:p w14:paraId="65CF5DE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（2）对巡查、值守及异常情况等做好相关记录，填写规范，保存完好。</w:t>
            </w:r>
          </w:p>
          <w:p w14:paraId="117B539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（3）配备保安服务必要的器材。</w:t>
            </w:r>
          </w:p>
          <w:p w14:paraId="39E29C1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全天24小时在岗轮流值班，不得擅自离岗。值勤时要佩戴员工证，穿工作制服，做到衣着整洁、精神饱满。</w:t>
            </w:r>
          </w:p>
          <w:p w14:paraId="5734B2A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对进出机关大院的外来人员携带的物品进行登记，对可疑物品要进行查验，严禁易燃易爆、剧毒、管制刀具等危险物品进入单位。对带出机关大院的大宗物品要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"http://www.5ykj.com/Article/"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请示</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单位领导同意并查验登记后方可放行。</w:t>
            </w:r>
          </w:p>
          <w:p w14:paraId="4275F67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保安巡逻时，检查大楼和办公室内的电灯、电扇、门窗是否关好，发现未关，应及时妥善处理，做好详细记录。</w:t>
            </w:r>
          </w:p>
          <w:p w14:paraId="362124B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要有完整交接班制度。门卫接班时，必须互相询问情况，移交值班记录，巡视相关场所。门卫人员请假需事先办理手续，经有关人员批准并安排好替代人员方可离岗。</w:t>
            </w:r>
          </w:p>
          <w:p w14:paraId="1A45430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值班前和值班期间不得饮酒，不在值班期间与闲杂人员闲聊，不得在岗上抽烟、吃零食、下棋、打牌、玩手机等。</w:t>
            </w:r>
          </w:p>
          <w:p w14:paraId="110DC95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会使用安全防卫警械和应急处置装备。</w:t>
            </w:r>
          </w:p>
        </w:tc>
      </w:tr>
      <w:tr w14:paraId="4A7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759" w:type="dxa"/>
          </w:tcPr>
          <w:p w14:paraId="1A33D96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54" w:type="dxa"/>
          </w:tcPr>
          <w:p w14:paraId="2486C9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出入管理</w:t>
            </w:r>
          </w:p>
        </w:tc>
        <w:tc>
          <w:tcPr>
            <w:tcW w:w="7789" w:type="dxa"/>
          </w:tcPr>
          <w:p w14:paraId="00DB5E7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（1）办公楼大院出入口应当实行 24 小 时值班制。</w:t>
            </w:r>
          </w:p>
          <w:p w14:paraId="309768A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（2）设置门岗。</w:t>
            </w:r>
          </w:p>
          <w:p w14:paraId="5403FB6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（3）在出入口对外来人员及其携带大件物品、 外来车辆进行询问和记录，并与相关部门取得联系，同意后方可进入。</w:t>
            </w:r>
          </w:p>
          <w:p w14:paraId="7B5060D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（4）大件物品搬出有相关部门开具的证明和 清单，经核实后放行。</w:t>
            </w:r>
          </w:p>
          <w:p w14:paraId="3A68082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（5）排查可疑人员，对于不出示证件、不按规定登记、不听劝阻而强行闯入者，及时劝离，必要时通知公安机关进行处理。</w:t>
            </w:r>
          </w:p>
          <w:p w14:paraId="5C6300B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（6）配合相关部门积极疏导上访人员，有效 疏导如出入口人群集聚、车辆拥堵、货物堵塞道路等情况。</w:t>
            </w:r>
          </w:p>
          <w:p w14:paraId="6641DDC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（7）对物品进出实行安检、登记、电话确认等分类管理措施。大宗物品进出同接收单位收件人审检，严防违禁品 （包括毒品、军火弹药、管制刀具、易燃易爆品等）、限带品（包括动物、任何未经授权的专业摄影设备、无人机等）进入。</w:t>
            </w:r>
          </w:p>
        </w:tc>
      </w:tr>
      <w:tr w14:paraId="5E0C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759" w:type="dxa"/>
          </w:tcPr>
          <w:p w14:paraId="6E0BF7A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54" w:type="dxa"/>
          </w:tcPr>
          <w:p w14:paraId="4A91BB3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值班巡查</w:t>
            </w:r>
          </w:p>
        </w:tc>
        <w:tc>
          <w:tcPr>
            <w:tcW w:w="7789" w:type="dxa"/>
          </w:tcPr>
          <w:p w14:paraId="14EEDAF5">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（1）定时和不定时地对办公楼各部位进行巡视检查，及时消除安全隐患，防范可能产生的安全问题，并做好巡查记录。</w:t>
            </w:r>
          </w:p>
          <w:p w14:paraId="0457BD6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（2）发现办公楼内电、水、门窗、消防设施等不关闭或不安全的因素的，应及时采取补救措施，并按规定逐级上报。</w:t>
            </w:r>
          </w:p>
          <w:p w14:paraId="58EE56A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（3）根据办公楼的建筑功能布局，合理制定室内外保安员巡查路线，对节假日期间、晚上和人多时加强巡查次数。</w:t>
            </w:r>
          </w:p>
          <w:p w14:paraId="3AB0F57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（4）如遇突发性治安、消防事件时，应根据实际情况，及时向物业公司上级、业主单位领导报告和报警。</w:t>
            </w:r>
          </w:p>
          <w:p w14:paraId="03CFB70B">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（5）熟悉辖区内治安环境情况，会掌握使用治安、消防的报警电话和消防设备。</w:t>
            </w:r>
          </w:p>
        </w:tc>
      </w:tr>
      <w:tr w14:paraId="7938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759" w:type="dxa"/>
          </w:tcPr>
          <w:p w14:paraId="21FE6A6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54" w:type="dxa"/>
          </w:tcPr>
          <w:p w14:paraId="1E6ABB2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车辆停放</w:t>
            </w:r>
          </w:p>
        </w:tc>
        <w:tc>
          <w:tcPr>
            <w:tcW w:w="7789" w:type="dxa"/>
          </w:tcPr>
          <w:p w14:paraId="085DAA3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（1）车辆行驶路线设置合理、规范，导向标 志完整、清晰。</w:t>
            </w:r>
          </w:p>
          <w:p w14:paraId="0D2DFE4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（2）合理规划车辆停放区域，张贴车辆引导标识，对车辆及停放区域实行规范管理。</w:t>
            </w:r>
          </w:p>
          <w:p w14:paraId="4951A79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（3）严禁在办公楼的公用走道、楼梯间、安全出口处等公共区域停放车辆或充电。</w:t>
            </w:r>
          </w:p>
          <w:p w14:paraId="37D40C5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（4）非机动车定点有序停放。</w:t>
            </w:r>
          </w:p>
          <w:p w14:paraId="38BB2EA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（5）发现车辆异常情况及时通知车主，并做好登记；发生交通事故、自然灾害等意外事故时及时赶赴现场疏导和协助处理，响应时间不超过 3 分钟。</w:t>
            </w:r>
          </w:p>
        </w:tc>
      </w:tr>
      <w:tr w14:paraId="78D2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59" w:type="dxa"/>
          </w:tcPr>
          <w:p w14:paraId="464EBC9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54" w:type="dxa"/>
          </w:tcPr>
          <w:p w14:paraId="421E196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突发事件处理</w:t>
            </w:r>
          </w:p>
        </w:tc>
        <w:tc>
          <w:tcPr>
            <w:tcW w:w="7789" w:type="dxa"/>
          </w:tcPr>
          <w:p w14:paraId="38BAD98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（1）制定突发事件安全责任书，明确突发事件责任人及应承担的安全责任。</w:t>
            </w:r>
          </w:p>
          <w:p w14:paraId="386CE15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（2）建立应急突发事件处置队伍，明确各自的职责。</w:t>
            </w:r>
          </w:p>
          <w:p w14:paraId="3B1F128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（3）识别、分析各种潜在风险，针对不同风险类型制定相应解决方案，并配备应急物资。</w:t>
            </w:r>
          </w:p>
          <w:p w14:paraId="21B68AC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（4）每半年至少开展 1 次突发事件应急演练，并有相应记录。</w:t>
            </w:r>
          </w:p>
          <w:p w14:paraId="16BAA2A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（5）发生意外事件时，及时采取应急措施， 维护办公区域物业服务正常进行，保护人身财产 安全。</w:t>
            </w:r>
          </w:p>
          <w:p w14:paraId="4D44A12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（6）办公区域物业服务应急预案终止实施后，积极采取措施，在尽可能短的时间内，消除事故带来的不良影响，妥善安置和慰问受害及受影响的人员和部门。</w:t>
            </w:r>
          </w:p>
          <w:p w14:paraId="6FCABB4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（7）事故处理后，及时形成事故应急总结报告，完善应急救援工作方案。</w:t>
            </w:r>
          </w:p>
        </w:tc>
      </w:tr>
      <w:tr w14:paraId="19B9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59" w:type="dxa"/>
          </w:tcPr>
          <w:p w14:paraId="1D0208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54" w:type="dxa"/>
          </w:tcPr>
          <w:p w14:paraId="0AFE4AB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大型活动秩序</w:t>
            </w:r>
          </w:p>
        </w:tc>
        <w:tc>
          <w:tcPr>
            <w:tcW w:w="7789" w:type="dxa"/>
          </w:tcPr>
          <w:p w14:paraId="440C969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（1）制定相应的活动秩序维护方案，合理安排人员，并对场所的安全隐患进行排查。</w:t>
            </w:r>
          </w:p>
          <w:p w14:paraId="136D9BE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（2）应当保障通道、出入口、停车场等区域畅通。</w:t>
            </w:r>
          </w:p>
          <w:p w14:paraId="78316D4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（3）活动举办过程中，做好现场秩序的维护和突发事故的处置工作，确保活动正常进行。</w:t>
            </w:r>
          </w:p>
        </w:tc>
      </w:tr>
    </w:tbl>
    <w:p w14:paraId="4E6A9DFD">
      <w:pPr>
        <w:numPr>
          <w:ilvl w:val="255"/>
          <w:numId w:val="0"/>
        </w:numPr>
        <w:rPr>
          <w:rFonts w:ascii="宋体" w:hAnsi="宋体" w:cs="宋体"/>
          <w:b/>
          <w:bCs/>
          <w:color w:val="000000" w:themeColor="text1"/>
          <w:highlight w:val="none"/>
          <w14:textFill>
            <w14:solidFill>
              <w14:schemeClr w14:val="tx1"/>
            </w14:solidFill>
          </w14:textFill>
        </w:rPr>
      </w:pPr>
    </w:p>
    <w:p w14:paraId="6218027C">
      <w:pPr>
        <w:numPr>
          <w:ilvl w:val="255"/>
          <w:numId w:val="0"/>
        </w:num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3.3水电维修服务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7778"/>
      </w:tblGrid>
      <w:tr w14:paraId="0D00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3A4201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65" w:type="dxa"/>
          </w:tcPr>
          <w:p w14:paraId="0B15F19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78" w:type="dxa"/>
          </w:tcPr>
          <w:p w14:paraId="5027EAE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49C8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59" w:type="dxa"/>
          </w:tcPr>
          <w:p w14:paraId="3EC50C8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5" w:type="dxa"/>
          </w:tcPr>
          <w:p w14:paraId="31DAA45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778" w:type="dxa"/>
          </w:tcPr>
          <w:p w14:paraId="60677891">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（1）水电工岗位负责水电设备环境的安全和整洁，按照规章制度巡检设备工作状态。 </w:t>
            </w:r>
          </w:p>
          <w:p w14:paraId="2BC92939">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（2）做好相关检验修理工具的维护工作，设备故障时能够查明基本原因，并协助相关部门做好排除故障的工作，按要求填写值班记录并形成工作日志。</w:t>
            </w:r>
          </w:p>
          <w:p w14:paraId="782EB0A6">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水电工岗位负责水电设备环境的安全和整洁，按照规章制度巡检设备工作状态。 </w:t>
            </w:r>
          </w:p>
          <w:p w14:paraId="428763C7">
            <w:pPr>
              <w:pStyle w:val="19"/>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做好相关检验修理工具的维护工作，设备故障时能够查明基本原因，并协助相关部门做好排除故障的工作，按要求填写值班记录并形成工作日志。</w:t>
            </w:r>
          </w:p>
        </w:tc>
      </w:tr>
      <w:tr w14:paraId="743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9" w:type="dxa"/>
          </w:tcPr>
          <w:p w14:paraId="30C8D6D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5" w:type="dxa"/>
          </w:tcPr>
          <w:p w14:paraId="27BE2D0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工作内容</w:t>
            </w:r>
          </w:p>
        </w:tc>
        <w:tc>
          <w:tcPr>
            <w:tcW w:w="7778" w:type="dxa"/>
          </w:tcPr>
          <w:p w14:paraId="796486D8">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（1）负责配电房的设备和场地整洁,卫生,无杂物,机房内不得抽烟吃零食,严禁将易燃易爆等物品带入配电房。 </w:t>
            </w:r>
          </w:p>
          <w:p w14:paraId="27DB2BD1">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（2）负责保管好配电房的日常设施设备和各类工具,做到器具准备完好,取用方便。 </w:t>
            </w:r>
          </w:p>
          <w:p w14:paraId="5B4FEF7C">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（3）严格按照配电操作规程,负责配电设备的运行监护,杜绝闲杂人员进入配电房,确保配电设备的安全运行。 </w:t>
            </w:r>
          </w:p>
          <w:p w14:paraId="69B38BBD">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（4）监守岗位,每月巡视检查配电运行仪表,认真抄录填写各种报表和运行记录。 </w:t>
            </w:r>
          </w:p>
          <w:p w14:paraId="2CEE2096">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（5）当发生停电事件时,要立即与供电部门联系,问明停电原因和恢复时间,并做好准备记录。 </w:t>
            </w:r>
          </w:p>
          <w:p w14:paraId="757BF53F">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（6）发生突发事故时,应保持清醒头脑,按照操作规程及时排除故障。 </w:t>
            </w:r>
          </w:p>
          <w:p w14:paraId="65EFB1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（7）按照配电设备维修保养规程,进行日常维护和例行保养，服从物业公司统一调度及管理处经理安排的其它工作。</w:t>
            </w:r>
          </w:p>
        </w:tc>
      </w:tr>
    </w:tbl>
    <w:p w14:paraId="6827B5B4">
      <w:pPr>
        <w:spacing w:line="360" w:lineRule="auto"/>
        <w:outlineLvl w:val="2"/>
        <w:rPr>
          <w:rFonts w:ascii="宋体" w:hAnsi="宋体" w:cs="宋体"/>
          <w:b/>
          <w:bCs/>
          <w:color w:val="000000" w:themeColor="text1"/>
          <w:highlight w:val="none"/>
          <w14:textFill>
            <w14:solidFill>
              <w14:schemeClr w14:val="tx1"/>
            </w14:solidFill>
          </w14:textFill>
        </w:rPr>
      </w:pPr>
    </w:p>
    <w:p w14:paraId="6BE058F4">
      <w:pPr>
        <w:spacing w:line="360" w:lineRule="auto"/>
        <w:outlineLvl w:val="2"/>
        <w:rPr>
          <w:rFonts w:ascii="宋体" w:hAnsi="宋体" w:cs="宋体"/>
          <w:b/>
          <w:bCs/>
          <w:color w:val="000000" w:themeColor="text1"/>
          <w:highlight w:val="none"/>
          <w14:textFill>
            <w14:solidFill>
              <w14:schemeClr w14:val="tx1"/>
            </w14:solidFill>
          </w14:textFill>
        </w:rPr>
      </w:pPr>
      <w:bookmarkStart w:id="166" w:name="_Toc12209"/>
      <w:bookmarkStart w:id="167" w:name="_Toc5463"/>
      <w:r>
        <w:rPr>
          <w:rFonts w:hint="eastAsia" w:ascii="宋体" w:hAnsi="宋体" w:cs="宋体"/>
          <w:b/>
          <w:bCs/>
          <w:color w:val="000000" w:themeColor="text1"/>
          <w:highlight w:val="none"/>
          <w14:textFill>
            <w14:solidFill>
              <w14:schemeClr w14:val="tx1"/>
            </w14:solidFill>
          </w14:textFill>
        </w:rPr>
        <w:t>3.4保洁服务</w:t>
      </w:r>
      <w:bookmarkEnd w:id="166"/>
      <w:bookmarkEnd w:id="167"/>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7778"/>
      </w:tblGrid>
      <w:tr w14:paraId="7703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5082F0E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65" w:type="dxa"/>
          </w:tcPr>
          <w:p w14:paraId="06666C2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78" w:type="dxa"/>
          </w:tcPr>
          <w:p w14:paraId="18B3C1D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0C8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59" w:type="dxa"/>
          </w:tcPr>
          <w:p w14:paraId="21F6CFD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5" w:type="dxa"/>
          </w:tcPr>
          <w:p w14:paraId="4DD0263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778" w:type="dxa"/>
          </w:tcPr>
          <w:p w14:paraId="71495744">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（1）保洁岗位负责办公居室公共环境和室外环境的清洁和亮化工作，每日按照计划，</w:t>
            </w:r>
          </w:p>
          <w:p w14:paraId="0CBED29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（2）对机关大院内的厕所、走廊地面、停车场按次数按质量执行清洁工作，除按照制定好的计划完成工作内容.</w:t>
            </w:r>
          </w:p>
          <w:p w14:paraId="5844B63A">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（3）需要应对特殊情况特殊时期以及特定需求的紧急清洁亮化工作。</w:t>
            </w:r>
          </w:p>
          <w:p w14:paraId="0CB54407">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（4）按要求填写保洁记录并形成工作日志。</w:t>
            </w:r>
          </w:p>
          <w:p w14:paraId="181D3390">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保洁岗位负责办公居室公共环境和室外环境的清洁和亮化工作，每日按照计划，</w:t>
            </w:r>
          </w:p>
          <w:p w14:paraId="56BEFD3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对机关大院内的厕所、走廊地面、停车场按次数按质量执行清洁工作，除按照制定好的计划完成工作内容.</w:t>
            </w:r>
          </w:p>
          <w:p w14:paraId="260E6A93">
            <w:pPr>
              <w:widowControl/>
              <w:spacing w:line="360" w:lineRule="auto"/>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需要应对特殊情况特殊时期以及特定需求的紧急清洁亮化工作。</w:t>
            </w:r>
          </w:p>
          <w:p w14:paraId="4B092893">
            <w:pPr>
              <w:pStyle w:val="19"/>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按要求填写保洁记录并形成工作日志。</w:t>
            </w:r>
          </w:p>
        </w:tc>
      </w:tr>
      <w:tr w14:paraId="350F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59" w:type="dxa"/>
          </w:tcPr>
          <w:p w14:paraId="4EE1D2C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5" w:type="dxa"/>
          </w:tcPr>
          <w:p w14:paraId="3ED53F7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走廊及大厅的清扫标准 </w:t>
            </w:r>
          </w:p>
        </w:tc>
        <w:tc>
          <w:tcPr>
            <w:tcW w:w="7778" w:type="dxa"/>
          </w:tcPr>
          <w:p w14:paraId="7361F776">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（1）走廊地面每日至少扫拖 2 次，随时保持做到无垃圾、无杂物、无污渍、无痰迹、无水迹、光洁明亮。 </w:t>
            </w:r>
          </w:p>
          <w:p w14:paraId="05263645">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（2）走廊内垃圾桶每日至少擦拭、清倒 2 次。做到无手印，无杂物、无灰尘、无污渍、无水迹。 </w:t>
            </w:r>
          </w:p>
          <w:p w14:paraId="195AEE8A">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（3）走廊内及大厅内的窗台、楼道开关、消防栓、灭火器、安全出口指示牌，每月至少擦拭 1 次，做到无灰尘、无污渍、无水迹。 </w:t>
            </w:r>
          </w:p>
          <w:p w14:paraId="784869F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（4）走廊内的花草植物要每周浇水，随时清理花盆内杂物，并保持花盆内无杂物，盆体无尘、无污渍。  </w:t>
            </w:r>
          </w:p>
        </w:tc>
      </w:tr>
      <w:tr w14:paraId="61B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759" w:type="dxa"/>
          </w:tcPr>
          <w:p w14:paraId="636DE99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65" w:type="dxa"/>
          </w:tcPr>
          <w:p w14:paraId="6CBB3EDE">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卫生间清扫标准</w:t>
            </w:r>
          </w:p>
        </w:tc>
        <w:tc>
          <w:tcPr>
            <w:tcW w:w="7778" w:type="dxa"/>
          </w:tcPr>
          <w:p w14:paraId="1EE14D97">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（1）卫生间内洗手台面、镜面、地面，应随时清扫，做到无污渍、无积水。 </w:t>
            </w:r>
          </w:p>
          <w:p w14:paraId="08AB92B2">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（2）卫生间内便池应随时清扫、冲刷，做到无污渍、无异味。 </w:t>
            </w:r>
          </w:p>
          <w:p w14:paraId="49AEAEEC">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（3）卫生间内垃圾筒要保持干净无污、垃圾及时清倒、垃圾袋及时更换。 </w:t>
            </w:r>
          </w:p>
          <w:p w14:paraId="0BA5C95F">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（4）在蚊蝇活动季节里，每天喷药一次，保证厕所内无蝇、无蚊虫。 </w:t>
            </w:r>
          </w:p>
          <w:p w14:paraId="7FC20324">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（5）每日不定时喷洒空气清新剂，减轻厕所内异味。</w:t>
            </w:r>
          </w:p>
        </w:tc>
      </w:tr>
      <w:tr w14:paraId="2057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759" w:type="dxa"/>
          </w:tcPr>
          <w:p w14:paraId="6C5B190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65" w:type="dxa"/>
          </w:tcPr>
          <w:p w14:paraId="3A41BF8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楼梯通道清扫标准 </w:t>
            </w:r>
          </w:p>
        </w:tc>
        <w:tc>
          <w:tcPr>
            <w:tcW w:w="7778" w:type="dxa"/>
          </w:tcPr>
          <w:p w14:paraId="641DC977">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（1）楼梯通道的地面每日至少清扫 2 次，做到无垃圾、无杂物，无渍、无痰迹、无水迹、光洁明亮。 </w:t>
            </w:r>
          </w:p>
          <w:p w14:paraId="44ED13E5">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（2）楼梯通道内的扶手、窗台、楼道开关、消防栓、配电箱门等每日至少擦拭 1 次，做到无灰尘、无污渍、无水迹。 </w:t>
            </w:r>
          </w:p>
          <w:p w14:paraId="52CEE69E">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（3）楼梯通道内扶手、安全出口指示牌每月至少擦拭 2 次，做到无污渍、无灰尘、无水迹。 </w:t>
            </w:r>
          </w:p>
        </w:tc>
      </w:tr>
    </w:tbl>
    <w:p w14:paraId="39EB6324">
      <w:pPr>
        <w:spacing w:line="360" w:lineRule="auto"/>
        <w:rPr>
          <w:rFonts w:ascii="宋体" w:hAnsi="宋体" w:cs="宋体"/>
          <w:color w:val="000000" w:themeColor="text1"/>
          <w:highlight w:val="none"/>
          <w14:textFill>
            <w14:solidFill>
              <w14:schemeClr w14:val="tx1"/>
            </w14:solidFill>
          </w14:textFill>
        </w:rPr>
      </w:pPr>
    </w:p>
    <w:p w14:paraId="10C6B3D7">
      <w:pPr>
        <w:spacing w:line="360" w:lineRule="auto"/>
        <w:outlineLvl w:val="2"/>
        <w:rPr>
          <w:rFonts w:ascii="宋体" w:hAnsi="宋体" w:cs="宋体"/>
          <w:b/>
          <w:bCs/>
          <w:color w:val="000000" w:themeColor="text1"/>
          <w:highlight w:val="none"/>
          <w14:textFill>
            <w14:solidFill>
              <w14:schemeClr w14:val="tx1"/>
            </w14:solidFill>
          </w14:textFill>
        </w:rPr>
      </w:pPr>
      <w:bookmarkStart w:id="168" w:name="_Toc23295"/>
      <w:bookmarkStart w:id="169" w:name="_Toc23363"/>
      <w:r>
        <w:rPr>
          <w:rFonts w:hint="eastAsia" w:ascii="宋体" w:hAnsi="宋体" w:cs="宋体"/>
          <w:b/>
          <w:bCs/>
          <w:color w:val="000000" w:themeColor="text1"/>
          <w:highlight w:val="none"/>
          <w14:textFill>
            <w14:solidFill>
              <w14:schemeClr w14:val="tx1"/>
            </w14:solidFill>
          </w14:textFill>
        </w:rPr>
        <w:t>3.5绿化服务</w:t>
      </w:r>
      <w:bookmarkEnd w:id="168"/>
      <w:bookmarkEnd w:id="16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5"/>
        <w:gridCol w:w="7778"/>
      </w:tblGrid>
      <w:tr w14:paraId="02A2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2FB2C80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65" w:type="dxa"/>
          </w:tcPr>
          <w:p w14:paraId="169D9C7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78" w:type="dxa"/>
          </w:tcPr>
          <w:p w14:paraId="1A49CA6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74B8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59" w:type="dxa"/>
          </w:tcPr>
          <w:p w14:paraId="1B5C776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5" w:type="dxa"/>
          </w:tcPr>
          <w:p w14:paraId="7C57335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778" w:type="dxa"/>
          </w:tcPr>
          <w:p w14:paraId="067B8A1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（1）制定绿化服务的工作制度及工作计划，并按照执行。</w:t>
            </w:r>
          </w:p>
          <w:p w14:paraId="41C2334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（2）做好绿化服务工作记录，填写规范。</w:t>
            </w:r>
          </w:p>
          <w:p w14:paraId="54A3378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（3）作业时采取安全防护措施，防止对作业人员或他人造成伤害。</w:t>
            </w:r>
          </w:p>
          <w:p w14:paraId="3A5FCDF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（4）相关耗材的环保、安全性应当符合规定要求。</w:t>
            </w:r>
          </w:p>
        </w:tc>
      </w:tr>
      <w:tr w14:paraId="47BE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759" w:type="dxa"/>
          </w:tcPr>
          <w:p w14:paraId="09405D0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5" w:type="dxa"/>
          </w:tcPr>
          <w:p w14:paraId="1CB2596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室外绿化养护</w:t>
            </w:r>
          </w:p>
        </w:tc>
        <w:tc>
          <w:tcPr>
            <w:tcW w:w="7778" w:type="dxa"/>
          </w:tcPr>
          <w:p w14:paraId="5C96FAF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（1）根据生长环境、植物特性进行除草、灌溉、施肥、整形修剪、防治病虫害等。</w:t>
            </w:r>
          </w:p>
          <w:p w14:paraId="7A9EC43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（2）根据生长情况修剪绿地，绿地内无枯草、无杂物，无干枯坏死和病虫侵害，基本无裸露土地。</w:t>
            </w:r>
          </w:p>
          <w:p w14:paraId="0B2AA86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（3）定期修剪树木、花卉等，灌乔木生长正常、造型美观自然、花枝新鲜，无枯叶、无病虫、无死树缺株。</w:t>
            </w:r>
          </w:p>
          <w:p w14:paraId="3E52958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（4）绿篱生长造型正常，颜色正常，修剪及时，基本无死株和干死株，有虫株率在 10%以下。</w:t>
            </w:r>
          </w:p>
          <w:p w14:paraId="1ED7AA8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（5）清除花坛和花景的花蒂、黄叶、杂草、垃圾，做好病虫害防治。</w:t>
            </w:r>
          </w:p>
          <w:p w14:paraId="5C0140E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（6）根据病虫害发生规律实施综合治理，通常在病虫率高时，以药剂杀死病虫，以确保植物良好生长。产生垃圾的主要区域和路段做到日产日清。</w:t>
            </w:r>
          </w:p>
          <w:p w14:paraId="7F11045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（7）雨雪、冰雹、强风等恶劣天气来临前，专人巡查，对绿植做好预防措施，排除安全隐患。</w:t>
            </w:r>
          </w:p>
          <w:p w14:paraId="2EC9B9C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（8）恶劣天气后，及时清除倒树断枝，疏通道路，尽快恢复原状。</w:t>
            </w:r>
          </w:p>
        </w:tc>
      </w:tr>
    </w:tbl>
    <w:p w14:paraId="630F6329">
      <w:pPr>
        <w:rPr>
          <w:rFonts w:hint="eastAsia" w:ascii="宋体" w:hAnsi="宋体" w:cs="宋体"/>
          <w:b/>
          <w:bCs/>
          <w:color w:val="000000" w:themeColor="text1"/>
          <w:highlight w:val="none"/>
          <w14:textFill>
            <w14:solidFill>
              <w14:schemeClr w14:val="tx1"/>
            </w14:solidFill>
          </w14:textFill>
        </w:rPr>
      </w:pPr>
    </w:p>
    <w:p w14:paraId="5434EDCF">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3.6食堂服务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7789"/>
      </w:tblGrid>
      <w:tr w14:paraId="5E9D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4EEE926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54" w:type="dxa"/>
          </w:tcPr>
          <w:p w14:paraId="708753D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7789" w:type="dxa"/>
          </w:tcPr>
          <w:p w14:paraId="3A7F44A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服务标准</w:t>
            </w:r>
          </w:p>
        </w:tc>
      </w:tr>
      <w:tr w14:paraId="603D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59" w:type="dxa"/>
          </w:tcPr>
          <w:p w14:paraId="44B59FC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54" w:type="dxa"/>
          </w:tcPr>
          <w:p w14:paraId="1D0E17D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tc>
        <w:tc>
          <w:tcPr>
            <w:tcW w:w="7789" w:type="dxa"/>
          </w:tcPr>
          <w:p w14:paraId="5B648608">
            <w:pPr>
              <w:numPr>
                <w:ilvl w:val="0"/>
                <w:numId w:val="12"/>
              </w:num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严格遵守业主方的相关制度和规定，每日严格做好卫生防疫工作，</w:t>
            </w:r>
          </w:p>
          <w:p w14:paraId="073FC481">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保持良好的环境卫生和用餐卫生；</w:t>
            </w:r>
          </w:p>
          <w:p w14:paraId="46E344CB">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负责每日菜品出品及餐厅服务工作保证每日正常供餐；</w:t>
            </w:r>
          </w:p>
          <w:p w14:paraId="7DFE4CAB">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负责食堂临时公务接待用餐和供餐服务；</w:t>
            </w:r>
          </w:p>
          <w:p w14:paraId="318C303E">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负责食堂卫生保洁工作确保食品卫生安全及环境整洁；</w:t>
            </w:r>
          </w:p>
          <w:p w14:paraId="1CBBAF93">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负责食堂垃圾的处理；</w:t>
            </w:r>
          </w:p>
          <w:p w14:paraId="38B198B1">
            <w:pPr>
              <w:numPr>
                <w:ilvl w:val="0"/>
                <w:numId w:val="1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负责配合业主方管理人员对菜品配送的验收。</w:t>
            </w:r>
          </w:p>
          <w:p w14:paraId="2C8C2827">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严格遵守业主方的相关制度和规定，每日严格做好卫生防疫工作，</w:t>
            </w:r>
          </w:p>
          <w:p w14:paraId="5F1BE7C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保持良好的环境卫生和用餐卫生；</w:t>
            </w:r>
          </w:p>
          <w:p w14:paraId="5EC832E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负责每日菜品出品及餐厅服务工作保证每日正常供餐；</w:t>
            </w:r>
          </w:p>
          <w:p w14:paraId="603669E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11</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负责食堂临时公务接待用餐和供餐服务；</w:t>
            </w:r>
          </w:p>
          <w:p w14:paraId="099E065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12</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负责食堂卫生保洁工作确保食品卫生安全及环境整洁；</w:t>
            </w:r>
          </w:p>
          <w:p w14:paraId="7B6A305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13</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负责食堂垃圾的处理；</w:t>
            </w:r>
          </w:p>
          <w:p w14:paraId="547D5335">
            <w:pPr>
              <w:pStyle w:val="19"/>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14</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负责配合业主方管理人员对菜品配送的验收。</w:t>
            </w:r>
          </w:p>
        </w:tc>
      </w:tr>
      <w:tr w14:paraId="421B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759" w:type="dxa"/>
          </w:tcPr>
          <w:p w14:paraId="283613F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54" w:type="dxa"/>
          </w:tcPr>
          <w:p w14:paraId="17D9D59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常规管理</w:t>
            </w:r>
          </w:p>
        </w:tc>
        <w:tc>
          <w:tcPr>
            <w:tcW w:w="7789" w:type="dxa"/>
          </w:tcPr>
          <w:p w14:paraId="66C12AF7">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（1）按相应规定持有健康证，品行端庄，职业素质良好。 </w:t>
            </w:r>
          </w:p>
          <w:p w14:paraId="6FC6FF72">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（2）严格遵守相关制度和规定，保持良好的环境卫生和用餐卫生。 </w:t>
            </w:r>
          </w:p>
          <w:p w14:paraId="6077F6F4">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（3）穿戴工作服要整齐、洁净，讲究个人卫生，并做到勤洗手剪指甲、勤洗澡理发、勤换洗工作服，不披头散发。 </w:t>
            </w:r>
          </w:p>
          <w:p w14:paraId="6F22E12F">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（4）负责每日菜品出品及餐厅服务工作。 </w:t>
            </w:r>
          </w:p>
          <w:p w14:paraId="41DBAB0B">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（5）按时完成规定的工作数量，达到规定的质量标准。</w:t>
            </w:r>
          </w:p>
          <w:p w14:paraId="720712BE">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（6）工作人员在工作期间，必须爱护甲方的财产及用具，不得擅自带走食堂相关物品。 </w:t>
            </w:r>
          </w:p>
          <w:p w14:paraId="78482CE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（7）负责配合业主方管理人员对菜品配送的验收。</w:t>
            </w:r>
          </w:p>
        </w:tc>
      </w:tr>
    </w:tbl>
    <w:p w14:paraId="08B7DEC3">
      <w:pPr>
        <w:spacing w:line="360" w:lineRule="auto"/>
        <w:rPr>
          <w:rFonts w:ascii="宋体" w:hAnsi="宋体" w:cs="宋体"/>
          <w:color w:val="000000" w:themeColor="text1"/>
          <w:highlight w:val="none"/>
          <w14:textFill>
            <w14:solidFill>
              <w14:schemeClr w14:val="tx1"/>
            </w14:solidFill>
          </w14:textFill>
        </w:rPr>
      </w:pPr>
    </w:p>
    <w:p w14:paraId="7C054383">
      <w:pPr>
        <w:spacing w:line="360" w:lineRule="auto"/>
        <w:outlineLvl w:val="1"/>
        <w:rPr>
          <w:rFonts w:ascii="宋体" w:hAnsi="宋体" w:cs="宋体"/>
          <w:b/>
          <w:bCs/>
          <w:color w:val="000000" w:themeColor="text1"/>
          <w:highlight w:val="none"/>
          <w14:textFill>
            <w14:solidFill>
              <w14:schemeClr w14:val="tx1"/>
            </w14:solidFill>
          </w14:textFill>
        </w:rPr>
      </w:pPr>
      <w:bookmarkStart w:id="170" w:name="_Toc16037"/>
      <w:bookmarkStart w:id="171" w:name="_Toc19973"/>
      <w:r>
        <w:rPr>
          <w:rFonts w:hint="eastAsia" w:ascii="宋体" w:hAnsi="宋体" w:cs="宋体"/>
          <w:b/>
          <w:bCs/>
          <w:color w:val="000000" w:themeColor="text1"/>
          <w:highlight w:val="none"/>
          <w14:textFill>
            <w14:solidFill>
              <w14:schemeClr w14:val="tx1"/>
            </w14:solidFill>
          </w14:textFill>
        </w:rPr>
        <w:t>4.成交供应商履行合同所需设备</w:t>
      </w:r>
      <w:bookmarkEnd w:id="170"/>
      <w:bookmarkEnd w:id="17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54"/>
        <w:gridCol w:w="3968"/>
        <w:gridCol w:w="1856"/>
        <w:gridCol w:w="1965"/>
      </w:tblGrid>
      <w:tr w14:paraId="69E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3955A00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54" w:type="dxa"/>
          </w:tcPr>
          <w:p w14:paraId="0EC88EB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用途</w:t>
            </w:r>
          </w:p>
        </w:tc>
        <w:tc>
          <w:tcPr>
            <w:tcW w:w="3968" w:type="dxa"/>
          </w:tcPr>
          <w:p w14:paraId="609EB62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856" w:type="dxa"/>
          </w:tcPr>
          <w:p w14:paraId="4E82048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965" w:type="dxa"/>
          </w:tcPr>
          <w:p w14:paraId="5758304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r>
      <w:tr w14:paraId="789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47651C3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54" w:type="dxa"/>
          </w:tcPr>
          <w:p w14:paraId="52AC3C0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绿化服务</w:t>
            </w:r>
          </w:p>
        </w:tc>
        <w:tc>
          <w:tcPr>
            <w:tcW w:w="3968" w:type="dxa"/>
            <w:vAlign w:val="center"/>
          </w:tcPr>
          <w:p w14:paraId="139B2F78">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割草机（92汽油）</w:t>
            </w:r>
          </w:p>
        </w:tc>
        <w:tc>
          <w:tcPr>
            <w:tcW w:w="1856" w:type="dxa"/>
            <w:vAlign w:val="center"/>
          </w:tcPr>
          <w:p w14:paraId="4B601036">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965" w:type="dxa"/>
            <w:vAlign w:val="center"/>
          </w:tcPr>
          <w:p w14:paraId="640358FD">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台</w:t>
            </w:r>
          </w:p>
        </w:tc>
      </w:tr>
      <w:tr w14:paraId="1DFF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7B9A377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54" w:type="dxa"/>
          </w:tcPr>
          <w:p w14:paraId="4B5DF8F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绿化服务</w:t>
            </w:r>
          </w:p>
        </w:tc>
        <w:tc>
          <w:tcPr>
            <w:tcW w:w="3968" w:type="dxa"/>
            <w:vAlign w:val="center"/>
          </w:tcPr>
          <w:p w14:paraId="23CD790A">
            <w:pPr>
              <w:widowControl/>
              <w:spacing w:line="360" w:lineRule="auto"/>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割草机用（92汽油）</w:t>
            </w:r>
          </w:p>
        </w:tc>
        <w:tc>
          <w:tcPr>
            <w:tcW w:w="1856" w:type="dxa"/>
            <w:vAlign w:val="center"/>
          </w:tcPr>
          <w:p w14:paraId="57F7466E">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w:t>
            </w:r>
          </w:p>
        </w:tc>
        <w:tc>
          <w:tcPr>
            <w:tcW w:w="1965" w:type="dxa"/>
            <w:vAlign w:val="center"/>
          </w:tcPr>
          <w:p w14:paraId="4FF55B92">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斤</w:t>
            </w:r>
          </w:p>
        </w:tc>
      </w:tr>
      <w:tr w14:paraId="691C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77DD47B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54" w:type="dxa"/>
          </w:tcPr>
          <w:p w14:paraId="0500E41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绿化服务</w:t>
            </w:r>
          </w:p>
        </w:tc>
        <w:tc>
          <w:tcPr>
            <w:tcW w:w="3968" w:type="dxa"/>
            <w:vAlign w:val="center"/>
          </w:tcPr>
          <w:p w14:paraId="1B1E0813">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镰刀</w:t>
            </w:r>
          </w:p>
        </w:tc>
        <w:tc>
          <w:tcPr>
            <w:tcW w:w="1856" w:type="dxa"/>
            <w:vAlign w:val="center"/>
          </w:tcPr>
          <w:p w14:paraId="006CF193">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1965" w:type="dxa"/>
            <w:vAlign w:val="center"/>
          </w:tcPr>
          <w:p w14:paraId="6BA89DA7">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把</w:t>
            </w:r>
          </w:p>
        </w:tc>
      </w:tr>
      <w:tr w14:paraId="3ECA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12C3A96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54" w:type="dxa"/>
          </w:tcPr>
          <w:p w14:paraId="28A62EA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绿化服务</w:t>
            </w:r>
          </w:p>
        </w:tc>
        <w:tc>
          <w:tcPr>
            <w:tcW w:w="3968" w:type="dxa"/>
            <w:vAlign w:val="center"/>
          </w:tcPr>
          <w:p w14:paraId="687ABC5F">
            <w:pPr>
              <w:widowControl/>
              <w:spacing w:line="360" w:lineRule="auto"/>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宽口锄头</w:t>
            </w:r>
          </w:p>
        </w:tc>
        <w:tc>
          <w:tcPr>
            <w:tcW w:w="1856" w:type="dxa"/>
            <w:vAlign w:val="center"/>
          </w:tcPr>
          <w:p w14:paraId="668A5354">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1965" w:type="dxa"/>
            <w:vAlign w:val="center"/>
          </w:tcPr>
          <w:p w14:paraId="1D7B83F1">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把</w:t>
            </w:r>
          </w:p>
        </w:tc>
      </w:tr>
      <w:tr w14:paraId="3F10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28983CB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54" w:type="dxa"/>
          </w:tcPr>
          <w:p w14:paraId="4FC25B2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绿化服务</w:t>
            </w:r>
          </w:p>
        </w:tc>
        <w:tc>
          <w:tcPr>
            <w:tcW w:w="3968" w:type="dxa"/>
            <w:vAlign w:val="center"/>
          </w:tcPr>
          <w:p w14:paraId="00B7C0D7">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火钳</w:t>
            </w:r>
          </w:p>
        </w:tc>
        <w:tc>
          <w:tcPr>
            <w:tcW w:w="1856" w:type="dxa"/>
            <w:vAlign w:val="center"/>
          </w:tcPr>
          <w:p w14:paraId="6CFD8E6D">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1965" w:type="dxa"/>
            <w:vAlign w:val="center"/>
          </w:tcPr>
          <w:p w14:paraId="573FD910">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把</w:t>
            </w:r>
          </w:p>
        </w:tc>
      </w:tr>
      <w:tr w14:paraId="40C3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481DE36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54" w:type="dxa"/>
          </w:tcPr>
          <w:p w14:paraId="40391BA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保安服务</w:t>
            </w:r>
          </w:p>
        </w:tc>
        <w:tc>
          <w:tcPr>
            <w:tcW w:w="3968" w:type="dxa"/>
            <w:vAlign w:val="center"/>
          </w:tcPr>
          <w:p w14:paraId="04263F3F">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水鞋</w:t>
            </w:r>
          </w:p>
        </w:tc>
        <w:tc>
          <w:tcPr>
            <w:tcW w:w="1856" w:type="dxa"/>
            <w:vAlign w:val="center"/>
          </w:tcPr>
          <w:p w14:paraId="01945AA9">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1965" w:type="dxa"/>
            <w:vAlign w:val="center"/>
          </w:tcPr>
          <w:p w14:paraId="43C9E12D">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w:t>
            </w:r>
          </w:p>
        </w:tc>
      </w:tr>
      <w:tr w14:paraId="6AF2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25E0CBA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54" w:type="dxa"/>
          </w:tcPr>
          <w:p w14:paraId="61B8BBB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保安服务</w:t>
            </w:r>
          </w:p>
        </w:tc>
        <w:tc>
          <w:tcPr>
            <w:tcW w:w="3968" w:type="dxa"/>
            <w:vAlign w:val="center"/>
          </w:tcPr>
          <w:p w14:paraId="1C6BD4A3">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雨衣</w:t>
            </w:r>
          </w:p>
        </w:tc>
        <w:tc>
          <w:tcPr>
            <w:tcW w:w="1856" w:type="dxa"/>
            <w:vAlign w:val="center"/>
          </w:tcPr>
          <w:p w14:paraId="0D49159A">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w:t>
            </w:r>
          </w:p>
        </w:tc>
        <w:tc>
          <w:tcPr>
            <w:tcW w:w="1965" w:type="dxa"/>
            <w:vAlign w:val="center"/>
          </w:tcPr>
          <w:p w14:paraId="6C589F53">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件</w:t>
            </w:r>
          </w:p>
        </w:tc>
      </w:tr>
      <w:tr w14:paraId="4A1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7823935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54" w:type="dxa"/>
          </w:tcPr>
          <w:p w14:paraId="7C13253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保安服务</w:t>
            </w:r>
          </w:p>
        </w:tc>
        <w:tc>
          <w:tcPr>
            <w:tcW w:w="3968" w:type="dxa"/>
            <w:vAlign w:val="center"/>
          </w:tcPr>
          <w:p w14:paraId="62D06E05">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手电筒</w:t>
            </w:r>
          </w:p>
        </w:tc>
        <w:tc>
          <w:tcPr>
            <w:tcW w:w="1856" w:type="dxa"/>
            <w:vAlign w:val="center"/>
          </w:tcPr>
          <w:p w14:paraId="28124816">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1965" w:type="dxa"/>
            <w:vAlign w:val="center"/>
          </w:tcPr>
          <w:p w14:paraId="360DCFEB">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14:paraId="6919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6554AC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54" w:type="dxa"/>
          </w:tcPr>
          <w:p w14:paraId="130DCE6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基本服务</w:t>
            </w:r>
          </w:p>
        </w:tc>
        <w:tc>
          <w:tcPr>
            <w:tcW w:w="3968" w:type="dxa"/>
            <w:vAlign w:val="center"/>
          </w:tcPr>
          <w:p w14:paraId="1DC7C0C7">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保安、绿化夏装</w:t>
            </w:r>
          </w:p>
        </w:tc>
        <w:tc>
          <w:tcPr>
            <w:tcW w:w="1856" w:type="dxa"/>
            <w:vAlign w:val="center"/>
          </w:tcPr>
          <w:p w14:paraId="445DE682">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18</w:t>
            </w:r>
          </w:p>
        </w:tc>
        <w:tc>
          <w:tcPr>
            <w:tcW w:w="1965" w:type="dxa"/>
            <w:vAlign w:val="center"/>
          </w:tcPr>
          <w:p w14:paraId="3FEC01E3">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件</w:t>
            </w:r>
          </w:p>
        </w:tc>
      </w:tr>
      <w:tr w14:paraId="0184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3298358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54" w:type="dxa"/>
          </w:tcPr>
          <w:p w14:paraId="34EC310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基本服务</w:t>
            </w:r>
          </w:p>
        </w:tc>
        <w:tc>
          <w:tcPr>
            <w:tcW w:w="3968" w:type="dxa"/>
            <w:vAlign w:val="center"/>
          </w:tcPr>
          <w:p w14:paraId="0D55FC32">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保安、绿化冬装</w:t>
            </w:r>
          </w:p>
        </w:tc>
        <w:tc>
          <w:tcPr>
            <w:tcW w:w="1856" w:type="dxa"/>
            <w:vAlign w:val="center"/>
          </w:tcPr>
          <w:p w14:paraId="09FF783D">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18</w:t>
            </w:r>
          </w:p>
        </w:tc>
        <w:tc>
          <w:tcPr>
            <w:tcW w:w="1965" w:type="dxa"/>
            <w:vAlign w:val="center"/>
          </w:tcPr>
          <w:p w14:paraId="31196DF1">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件</w:t>
            </w:r>
          </w:p>
        </w:tc>
      </w:tr>
      <w:tr w14:paraId="276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2B97452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w:t>
            </w:r>
          </w:p>
        </w:tc>
        <w:tc>
          <w:tcPr>
            <w:tcW w:w="1754" w:type="dxa"/>
          </w:tcPr>
          <w:p w14:paraId="5F52518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基本服务</w:t>
            </w:r>
          </w:p>
        </w:tc>
        <w:tc>
          <w:tcPr>
            <w:tcW w:w="3968" w:type="dxa"/>
            <w:vAlign w:val="center"/>
          </w:tcPr>
          <w:p w14:paraId="3D2A12F3">
            <w:pPr>
              <w:widowControl/>
              <w:spacing w:line="360" w:lineRule="auto"/>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大衣</w:t>
            </w:r>
          </w:p>
        </w:tc>
        <w:tc>
          <w:tcPr>
            <w:tcW w:w="1856" w:type="dxa"/>
            <w:vAlign w:val="center"/>
          </w:tcPr>
          <w:p w14:paraId="2A08F767">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23</w:t>
            </w:r>
          </w:p>
        </w:tc>
        <w:tc>
          <w:tcPr>
            <w:tcW w:w="1965" w:type="dxa"/>
            <w:vAlign w:val="center"/>
          </w:tcPr>
          <w:p w14:paraId="3162C0CE">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件</w:t>
            </w:r>
          </w:p>
        </w:tc>
      </w:tr>
    </w:tbl>
    <w:p w14:paraId="23F2D9C2">
      <w:pPr>
        <w:spacing w:line="360" w:lineRule="auto"/>
        <w:rPr>
          <w:rFonts w:ascii="宋体" w:hAnsi="宋体" w:cs="宋体"/>
          <w:color w:val="000000" w:themeColor="text1"/>
          <w:highlight w:val="none"/>
          <w14:textFill>
            <w14:solidFill>
              <w14:schemeClr w14:val="tx1"/>
            </w14:solidFill>
          </w14:textFill>
        </w:rPr>
      </w:pPr>
    </w:p>
    <w:p w14:paraId="7DE8E347">
      <w:pPr>
        <w:numPr>
          <w:ilvl w:val="0"/>
          <w:numId w:val="13"/>
        </w:numPr>
        <w:spacing w:line="360" w:lineRule="auto"/>
        <w:outlineLvl w:val="1"/>
        <w:rPr>
          <w:rFonts w:ascii="宋体" w:hAnsi="宋体" w:cs="宋体"/>
          <w:b/>
          <w:bCs/>
          <w:color w:val="000000" w:themeColor="text1"/>
          <w:highlight w:val="none"/>
          <w14:textFill>
            <w14:solidFill>
              <w14:schemeClr w14:val="tx1"/>
            </w14:solidFill>
          </w14:textFill>
        </w:rPr>
      </w:pPr>
      <w:bookmarkStart w:id="172" w:name="_Toc20982"/>
      <w:bookmarkStart w:id="173" w:name="_Toc18400"/>
      <w:r>
        <w:rPr>
          <w:rFonts w:hint="eastAsia" w:ascii="宋体" w:hAnsi="宋体" w:cs="宋体"/>
          <w:b/>
          <w:bCs/>
          <w:color w:val="000000" w:themeColor="text1"/>
          <w:highlight w:val="none"/>
          <w14:textFill>
            <w14:solidFill>
              <w14:schemeClr w14:val="tx1"/>
            </w14:solidFill>
          </w14:textFill>
        </w:rPr>
        <w:t>物业管理服务人员配置</w:t>
      </w:r>
      <w:bookmarkEnd w:id="172"/>
      <w:bookmarkEnd w:id="173"/>
    </w:p>
    <w:tbl>
      <w:tblPr>
        <w:tblStyle w:val="20"/>
        <w:tblW w:w="10173" w:type="dxa"/>
        <w:tblInd w:w="0" w:type="dxa"/>
        <w:tblLayout w:type="fixed"/>
        <w:tblCellMar>
          <w:top w:w="0" w:type="dxa"/>
          <w:left w:w="108" w:type="dxa"/>
          <w:bottom w:w="0" w:type="dxa"/>
          <w:right w:w="108" w:type="dxa"/>
        </w:tblCellMar>
      </w:tblPr>
      <w:tblGrid>
        <w:gridCol w:w="758"/>
        <w:gridCol w:w="1327"/>
        <w:gridCol w:w="1399"/>
        <w:gridCol w:w="6689"/>
      </w:tblGrid>
      <w:tr w14:paraId="5A3DA300">
        <w:tblPrEx>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C075385">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序号</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6167369">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岗位</w:t>
            </w: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2526A46B">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人数</w:t>
            </w:r>
          </w:p>
        </w:tc>
        <w:tc>
          <w:tcPr>
            <w:tcW w:w="6689" w:type="dxa"/>
            <w:tcBorders>
              <w:top w:val="single" w:color="000000" w:sz="4" w:space="0"/>
              <w:left w:val="single" w:color="000000" w:sz="4" w:space="0"/>
              <w:bottom w:val="single" w:color="000000" w:sz="4" w:space="0"/>
              <w:right w:val="single" w:color="000000" w:sz="4" w:space="0"/>
            </w:tcBorders>
            <w:noWrap/>
            <w:vAlign w:val="center"/>
          </w:tcPr>
          <w:p w14:paraId="1AB4C9C1">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人员要求及岗位要求</w:t>
            </w:r>
          </w:p>
        </w:tc>
      </w:tr>
      <w:tr w14:paraId="0A74A18F">
        <w:tblPrEx>
          <w:tblCellMar>
            <w:top w:w="0" w:type="dxa"/>
            <w:left w:w="108" w:type="dxa"/>
            <w:bottom w:w="0" w:type="dxa"/>
            <w:right w:w="108" w:type="dxa"/>
          </w:tblCellMar>
        </w:tblPrEx>
        <w:trPr>
          <w:trHeight w:val="1009" w:hRule="atLeast"/>
        </w:trPr>
        <w:tc>
          <w:tcPr>
            <w:tcW w:w="758" w:type="dxa"/>
            <w:tcBorders>
              <w:top w:val="single" w:color="000000" w:sz="4" w:space="0"/>
              <w:left w:val="single" w:color="000000" w:sz="4" w:space="0"/>
              <w:right w:val="single" w:color="000000" w:sz="4" w:space="0"/>
            </w:tcBorders>
            <w:noWrap/>
            <w:vAlign w:val="center"/>
          </w:tcPr>
          <w:p w14:paraId="519144AD">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327" w:type="dxa"/>
            <w:tcBorders>
              <w:top w:val="single" w:color="000000" w:sz="4" w:space="0"/>
              <w:left w:val="single" w:color="000000" w:sz="4" w:space="0"/>
              <w:right w:val="single" w:color="000000" w:sz="4" w:space="0"/>
            </w:tcBorders>
            <w:shd w:val="clear" w:color="auto" w:fill="auto"/>
            <w:noWrap/>
            <w:vAlign w:val="center"/>
          </w:tcPr>
          <w:p w14:paraId="269F7A36">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保安</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81B2">
            <w:pPr>
              <w:widowControl/>
              <w:spacing w:line="360" w:lineRule="auto"/>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10人</w:t>
            </w:r>
          </w:p>
        </w:tc>
        <w:tc>
          <w:tcPr>
            <w:tcW w:w="6689" w:type="dxa"/>
            <w:tcBorders>
              <w:top w:val="single" w:color="000000" w:sz="4" w:space="0"/>
              <w:left w:val="single" w:color="000000" w:sz="4" w:space="0"/>
              <w:right w:val="single" w:color="000000" w:sz="4" w:space="0"/>
            </w:tcBorders>
            <w:shd w:val="clear" w:color="auto" w:fill="auto"/>
            <w:noWrap/>
            <w:vAlign w:val="center"/>
          </w:tcPr>
          <w:p w14:paraId="4F66F14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保安要求年龄不超过60周岁，有相应工作经验，有良好的沟通、管理能力，无不良记录，服从管理，无残疾，整体形象良好，作风优良。</w:t>
            </w:r>
          </w:p>
        </w:tc>
      </w:tr>
      <w:tr w14:paraId="2D424996">
        <w:tblPrEx>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4ED7C1E">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9959">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水电工</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8152">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1人</w:t>
            </w:r>
          </w:p>
        </w:tc>
        <w:tc>
          <w:tcPr>
            <w:tcW w:w="6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A887">
            <w:pPr>
              <w:spacing w:line="360" w:lineRule="auto"/>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水电维修人员要求年龄不超过60周岁，必须持有</w:t>
            </w:r>
            <w:r>
              <w:rPr>
                <w:rFonts w:hint="eastAsia" w:ascii="宋体" w:hAnsi="宋体" w:cs="宋体"/>
                <w:color w:val="000000" w:themeColor="text1"/>
                <w:kern w:val="0"/>
                <w:szCs w:val="21"/>
                <w:highlight w:val="none"/>
                <w:lang w:val="en-US" w:eastAsia="zh-CN"/>
                <w14:textFill>
                  <w14:solidFill>
                    <w14:schemeClr w14:val="tx1"/>
                  </w14:solidFill>
                </w14:textFill>
              </w:rPr>
              <w:t>低压</w:t>
            </w:r>
            <w:r>
              <w:rPr>
                <w:rFonts w:hint="eastAsia" w:ascii="宋体" w:hAnsi="宋体" w:cs="宋体"/>
                <w:color w:val="000000" w:themeColor="text1"/>
                <w:kern w:val="0"/>
                <w:szCs w:val="21"/>
                <w:highlight w:val="none"/>
                <w14:textFill>
                  <w14:solidFill>
                    <w14:schemeClr w14:val="tx1"/>
                  </w14:solidFill>
                </w14:textFill>
              </w:rPr>
              <w:t>电工作业操作证。</w:t>
            </w:r>
          </w:p>
        </w:tc>
      </w:tr>
      <w:tr w14:paraId="0E36A9F5">
        <w:tblPrEx>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541A5AF">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D757">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保洁</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A5B0">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4人</w:t>
            </w:r>
          </w:p>
        </w:tc>
        <w:tc>
          <w:tcPr>
            <w:tcW w:w="6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75A1">
            <w:pPr>
              <w:spacing w:line="360" w:lineRule="auto"/>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保洁人员要求年龄不超过60周岁，身体健康，有相关工作经验，无不良嗜好。</w:t>
            </w:r>
          </w:p>
        </w:tc>
      </w:tr>
      <w:tr w14:paraId="7964A017">
        <w:tblPrEx>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1C3C7B7">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26DF">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食堂服务</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D59B">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2人</w:t>
            </w:r>
          </w:p>
        </w:tc>
        <w:tc>
          <w:tcPr>
            <w:tcW w:w="6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2951">
            <w:pPr>
              <w:spacing w:line="360" w:lineRule="auto"/>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食堂服务人员要求年龄不超过60周岁，上岗人员必须持有健康证。</w:t>
            </w:r>
          </w:p>
        </w:tc>
      </w:tr>
      <w:tr w14:paraId="41D81DAF">
        <w:tblPrEx>
          <w:tblCellMar>
            <w:top w:w="0" w:type="dxa"/>
            <w:left w:w="108" w:type="dxa"/>
            <w:bottom w:w="0" w:type="dxa"/>
            <w:right w:w="108" w:type="dxa"/>
          </w:tblCellMar>
        </w:tblPrEx>
        <w:trPr>
          <w:trHeight w:val="69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E74F039">
            <w:pPr>
              <w:widowControl/>
              <w:spacing w:line="360" w:lineRule="auto"/>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C0F0">
            <w:pPr>
              <w:widowControl/>
              <w:spacing w:line="360" w:lineRule="auto"/>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绿化服务</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F5F6">
            <w:pPr>
              <w:widowControl/>
              <w:spacing w:line="360" w:lineRule="auto"/>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按需求配置</w:t>
            </w:r>
          </w:p>
        </w:tc>
        <w:tc>
          <w:tcPr>
            <w:tcW w:w="6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195">
            <w:pPr>
              <w:widowControl/>
              <w:spacing w:line="360" w:lineRule="auto"/>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供应商根据采购单位绿化面积及要求提供修剪、施肥、除草除虫等绿化服务</w:t>
            </w:r>
          </w:p>
        </w:tc>
      </w:tr>
      <w:tr w14:paraId="2964658D">
        <w:tblPrEx>
          <w:tblCellMar>
            <w:top w:w="0" w:type="dxa"/>
            <w:left w:w="108" w:type="dxa"/>
            <w:bottom w:w="0" w:type="dxa"/>
            <w:right w:w="108" w:type="dxa"/>
          </w:tblCellMar>
        </w:tblPrEx>
        <w:trPr>
          <w:trHeight w:val="312"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5128C4E">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DAC1FD5">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1399" w:type="dxa"/>
            <w:tcBorders>
              <w:top w:val="single" w:color="000000" w:sz="4" w:space="0"/>
              <w:left w:val="single" w:color="000000" w:sz="4" w:space="0"/>
              <w:bottom w:val="single" w:color="000000" w:sz="4" w:space="0"/>
              <w:right w:val="single" w:color="000000" w:sz="4" w:space="0"/>
            </w:tcBorders>
            <w:noWrap/>
            <w:vAlign w:val="center"/>
          </w:tcPr>
          <w:p w14:paraId="6F7E235A">
            <w:pPr>
              <w:widowControl/>
              <w:spacing w:line="360" w:lineRule="auto"/>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17人</w:t>
            </w:r>
          </w:p>
        </w:tc>
        <w:tc>
          <w:tcPr>
            <w:tcW w:w="6689" w:type="dxa"/>
            <w:tcBorders>
              <w:top w:val="single" w:color="000000" w:sz="4" w:space="0"/>
              <w:left w:val="single" w:color="000000" w:sz="4" w:space="0"/>
              <w:bottom w:val="single" w:color="000000" w:sz="4" w:space="0"/>
              <w:right w:val="single" w:color="000000" w:sz="4" w:space="0"/>
            </w:tcBorders>
            <w:noWrap/>
            <w:vAlign w:val="center"/>
          </w:tcPr>
          <w:p w14:paraId="0FF6F09E">
            <w:pPr>
              <w:widowControl/>
              <w:spacing w:line="360" w:lineRule="auto"/>
              <w:jc w:val="center"/>
              <w:textAlignment w:val="center"/>
              <w:rPr>
                <w:rFonts w:ascii="宋体" w:hAnsi="宋体" w:cs="宋体"/>
                <w:color w:val="000000" w:themeColor="text1"/>
                <w:kern w:val="0"/>
                <w:szCs w:val="21"/>
                <w:highlight w:val="none"/>
                <w:lang w:eastAsia="en-US" w:bidi="ar"/>
                <w14:textFill>
                  <w14:solidFill>
                    <w14:schemeClr w14:val="tx1"/>
                  </w14:solidFill>
                </w14:textFill>
              </w:rPr>
            </w:pPr>
          </w:p>
        </w:tc>
      </w:tr>
    </w:tbl>
    <w:p w14:paraId="3C24E5FD">
      <w:pPr>
        <w:rPr>
          <w:rFonts w:ascii="宋体" w:hAnsi="宋体" w:cs="宋体"/>
          <w:b/>
          <w:bCs/>
          <w:color w:val="000000" w:themeColor="text1"/>
          <w:szCs w:val="21"/>
          <w:highlight w:val="none"/>
          <w14:textFill>
            <w14:solidFill>
              <w14:schemeClr w14:val="tx1"/>
            </w14:solidFill>
          </w14:textFill>
        </w:rPr>
      </w:pPr>
      <w:bookmarkStart w:id="174" w:name="_Toc28697"/>
    </w:p>
    <w:p w14:paraId="37E91465">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6.商务要求</w:t>
      </w:r>
      <w:bookmarkEnd w:id="174"/>
    </w:p>
    <w:p w14:paraId="3F666A6E">
      <w:pPr>
        <w:pStyle w:val="9"/>
        <w:spacing w:line="360" w:lineRule="auto"/>
        <w:outlineLvl w:val="2"/>
        <w:rPr>
          <w:rFonts w:ascii="宋体" w:hAnsi="宋体" w:cs="宋体"/>
          <w:b/>
          <w:bCs/>
          <w:color w:val="000000" w:themeColor="text1"/>
          <w:szCs w:val="21"/>
          <w:highlight w:val="none"/>
          <w14:textFill>
            <w14:solidFill>
              <w14:schemeClr w14:val="tx1"/>
            </w14:solidFill>
          </w14:textFill>
        </w:rPr>
      </w:pPr>
      <w:bookmarkStart w:id="175" w:name="_Toc26810"/>
      <w:bookmarkStart w:id="176" w:name="_Toc20584"/>
      <w:bookmarkStart w:id="177" w:name="_Toc17621"/>
      <w:r>
        <w:rPr>
          <w:rFonts w:hint="eastAsia" w:ascii="宋体" w:hAnsi="宋体" w:cs="宋体"/>
          <w:b/>
          <w:bCs/>
          <w:color w:val="000000" w:themeColor="text1"/>
          <w:szCs w:val="21"/>
          <w:highlight w:val="none"/>
          <w14:textFill>
            <w14:solidFill>
              <w14:schemeClr w14:val="tx1"/>
            </w14:solidFill>
          </w14:textFill>
        </w:rPr>
        <w:t>6.1服务期限</w:t>
      </w:r>
      <w:bookmarkEnd w:id="175"/>
      <w:bookmarkEnd w:id="176"/>
      <w:bookmarkEnd w:id="177"/>
    </w:p>
    <w:p w14:paraId="697E785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自合同签订之日起1</w:t>
      </w:r>
      <w:r>
        <w:rPr>
          <w:rFonts w:hint="eastAsia" w:ascii="宋体" w:hAnsi="宋体" w:cs="宋体"/>
          <w:color w:val="000000" w:themeColor="text1"/>
          <w:highlight w:val="none"/>
          <w14:textFill>
            <w14:solidFill>
              <w14:schemeClr w14:val="tx1"/>
            </w14:solidFill>
          </w14:textFill>
        </w:rPr>
        <w:t>年。</w:t>
      </w:r>
    </w:p>
    <w:p w14:paraId="3BEEBBAC">
      <w:pPr>
        <w:spacing w:line="360" w:lineRule="auto"/>
        <w:outlineLvl w:val="2"/>
        <w:rPr>
          <w:rFonts w:ascii="宋体" w:hAnsi="宋体" w:cs="宋体"/>
          <w:b/>
          <w:bCs/>
          <w:color w:val="000000" w:themeColor="text1"/>
          <w:szCs w:val="21"/>
          <w:highlight w:val="none"/>
          <w14:textFill>
            <w14:solidFill>
              <w14:schemeClr w14:val="tx1"/>
            </w14:solidFill>
          </w14:textFill>
        </w:rPr>
      </w:pPr>
      <w:bookmarkStart w:id="178" w:name="_Toc2065"/>
      <w:bookmarkStart w:id="179" w:name="_Toc4687"/>
      <w:bookmarkStart w:id="180" w:name="_Toc18149"/>
      <w:r>
        <w:rPr>
          <w:rFonts w:hint="eastAsia" w:ascii="宋体" w:hAnsi="宋体" w:cs="宋体"/>
          <w:b/>
          <w:bCs/>
          <w:color w:val="000000" w:themeColor="text1"/>
          <w:szCs w:val="21"/>
          <w:highlight w:val="none"/>
          <w14:textFill>
            <w14:solidFill>
              <w14:schemeClr w14:val="tx1"/>
            </w14:solidFill>
          </w14:textFill>
        </w:rPr>
        <w:t>6.2付款方式</w:t>
      </w:r>
      <w:bookmarkEnd w:id="178"/>
      <w:bookmarkEnd w:id="179"/>
      <w:bookmarkEnd w:id="180"/>
    </w:p>
    <w:p w14:paraId="5FE291E5">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81" w:name="_Toc16267"/>
      <w:r>
        <w:rPr>
          <w:rFonts w:hint="eastAsia" w:ascii="宋体" w:hAnsi="宋体" w:cs="宋体"/>
          <w:color w:val="000000" w:themeColor="text1"/>
          <w:szCs w:val="21"/>
          <w:highlight w:val="none"/>
          <w14:textFill>
            <w14:solidFill>
              <w14:schemeClr w14:val="tx1"/>
            </w14:solidFill>
          </w14:textFill>
        </w:rPr>
        <w:t>分12个月按月支付，成交供应商在每月15日前向采购人提供有效发票及验收证明，每月15日在采购人确认当月所提供的服务完成后的10个日历日内支付总合同金额 1/12(无息)。</w:t>
      </w:r>
    </w:p>
    <w:p w14:paraId="69573223">
      <w:pPr>
        <w:pStyle w:val="9"/>
        <w:spacing w:line="360" w:lineRule="auto"/>
        <w:outlineLvl w:val="2"/>
        <w:rPr>
          <w:rFonts w:ascii="宋体" w:hAnsi="宋体" w:cs="宋体"/>
          <w:b/>
          <w:bCs/>
          <w:color w:val="000000" w:themeColor="text1"/>
          <w:szCs w:val="21"/>
          <w:highlight w:val="none"/>
          <w14:textFill>
            <w14:solidFill>
              <w14:schemeClr w14:val="tx1"/>
            </w14:solidFill>
          </w14:textFill>
        </w:rPr>
      </w:pPr>
      <w:bookmarkStart w:id="182" w:name="_Toc8599"/>
      <w:bookmarkStart w:id="183" w:name="_Toc3315"/>
      <w:r>
        <w:rPr>
          <w:rFonts w:hint="eastAsia" w:ascii="宋体" w:hAnsi="宋体" w:cs="宋体"/>
          <w:b/>
          <w:bCs/>
          <w:color w:val="000000" w:themeColor="text1"/>
          <w:szCs w:val="21"/>
          <w:highlight w:val="none"/>
          <w14:textFill>
            <w14:solidFill>
              <w14:schemeClr w14:val="tx1"/>
            </w14:solidFill>
          </w14:textFill>
        </w:rPr>
        <w:t>6.3服务地点</w:t>
      </w:r>
      <w:bookmarkEnd w:id="181"/>
      <w:bookmarkEnd w:id="182"/>
      <w:bookmarkEnd w:id="183"/>
    </w:p>
    <w:p w14:paraId="1B44C3E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采购人指定地点。</w:t>
      </w:r>
    </w:p>
    <w:p w14:paraId="64A21A44">
      <w:pPr>
        <w:spacing w:line="360" w:lineRule="auto"/>
        <w:outlineLvl w:val="2"/>
        <w:rPr>
          <w:rFonts w:ascii="宋体" w:hAnsi="宋体" w:cs="宋体"/>
          <w:b/>
          <w:bCs/>
          <w:color w:val="000000" w:themeColor="text1"/>
          <w:highlight w:val="none"/>
          <w14:textFill>
            <w14:solidFill>
              <w14:schemeClr w14:val="tx1"/>
            </w14:solidFill>
          </w14:textFill>
        </w:rPr>
      </w:pPr>
      <w:bookmarkStart w:id="184" w:name="_Toc1291"/>
      <w:bookmarkStart w:id="185" w:name="_Toc3766"/>
      <w:bookmarkStart w:id="186" w:name="_Toc7883"/>
      <w:r>
        <w:rPr>
          <w:rFonts w:hint="eastAsia" w:ascii="宋体" w:hAnsi="宋体" w:cs="宋体"/>
          <w:b/>
          <w:bCs/>
          <w:color w:val="000000" w:themeColor="text1"/>
          <w:highlight w:val="none"/>
          <w14:textFill>
            <w14:solidFill>
              <w14:schemeClr w14:val="tx1"/>
            </w14:solidFill>
          </w14:textFill>
        </w:rPr>
        <w:t>6.4验收标准与要求</w:t>
      </w:r>
      <w:bookmarkEnd w:id="184"/>
      <w:bookmarkEnd w:id="185"/>
      <w:bookmarkEnd w:id="186"/>
    </w:p>
    <w:p w14:paraId="52A1818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采购人对所提供的服务每月进行考核，如达不到规定要求，出现重大管理失误、管理服务水平下降等现象，可终止服务合同，由成交供应商承担违约和赔偿责任。</w:t>
      </w:r>
    </w:p>
    <w:p w14:paraId="7CC9E374">
      <w:pPr>
        <w:spacing w:line="440" w:lineRule="exact"/>
        <w:outlineLvl w:val="3"/>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6.4.1采购人的权力和义务</w:t>
      </w:r>
    </w:p>
    <w:p w14:paraId="44C87B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1.审议供应商提交的物业管理服务方案及管理制度。</w:t>
      </w:r>
    </w:p>
    <w:p w14:paraId="5D4009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2.审议供应商提出的物业管理服务年度计划。</w:t>
      </w:r>
    </w:p>
    <w:p w14:paraId="50F28E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3.监督并配合供应商管理服务工作的实施及制度的执行。</w:t>
      </w:r>
    </w:p>
    <w:p w14:paraId="27BD97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4.按合同规定支付供应商本合同所指物业的物业管理费。</w:t>
      </w:r>
    </w:p>
    <w:p w14:paraId="033BCAB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5.协调供应商在涉及本合同物业服务内容范围管理上的各种关系。</w:t>
      </w:r>
    </w:p>
    <w:p w14:paraId="00B6FF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6.有权对供应商物业管理工作情况进行检查监督和考核，提出整改意见。</w:t>
      </w:r>
    </w:p>
    <w:p w14:paraId="5866FB1A">
      <w:pPr>
        <w:spacing w:line="440" w:lineRule="exact"/>
        <w:outlineLvl w:val="3"/>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6.4.2考核制度</w:t>
      </w:r>
    </w:p>
    <w:p w14:paraId="1A4C019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1.供应商每个季度必须向采购人提供派驻人员缴纳社保证明，采购人有权对供应商的服务工作进行监督管理、检查考核，有权要求供应商并对不能全面正确履行各岗位职责的项目实施人员进行批评教育和更换。</w:t>
      </w:r>
    </w:p>
    <w:p w14:paraId="639E798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2.采购人有权要求供应商及时更换不服从管理、违纪、不按照工作要求执行或其他原因不适合继续在采购人工作的项目工作人员，供应商须7天内更换。</w:t>
      </w:r>
    </w:p>
    <w:p w14:paraId="4AC33CC2">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87" w:name="_Toc27144"/>
      <w:r>
        <w:rPr>
          <w:rFonts w:hint="eastAsia" w:ascii="宋体" w:hAnsi="宋体" w:cs="宋体"/>
          <w:color w:val="000000" w:themeColor="text1"/>
          <w:szCs w:val="21"/>
          <w:highlight w:val="none"/>
          <w14:textFill>
            <w14:solidFill>
              <w14:schemeClr w14:val="tx1"/>
            </w14:solidFill>
          </w14:textFill>
        </w:rPr>
        <w:t>3.采购人督促供应商遵守国家有关法律与规定。</w:t>
      </w:r>
      <w:bookmarkEnd w:id="187"/>
    </w:p>
    <w:p w14:paraId="12CA0ED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4.采购人每月对供应商的服务进行全面考核一次，考核不合格的应向采购人支付服务合同总金额的10%处罚，三次考核不合格或情节严重的，采购人有权终止采购合同。</w:t>
      </w:r>
    </w:p>
    <w:p w14:paraId="369AC3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5.供应商如不按服务采购需求内容执行，不能足额保证人员配置，视为违约，采购人有权单方面终止合同。</w:t>
      </w:r>
    </w:p>
    <w:p w14:paraId="4D65951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6.若供应商单方面或其他原因停止服务的，供应商须提前一个月书面通知采购人。</w:t>
      </w:r>
    </w:p>
    <w:p w14:paraId="7BEB5116">
      <w:pPr>
        <w:pStyle w:val="9"/>
        <w:spacing w:line="360" w:lineRule="auto"/>
        <w:outlineLvl w:val="1"/>
        <w:rPr>
          <w:rFonts w:ascii="宋体" w:hAnsi="宋体" w:cs="宋体"/>
          <w:color w:val="000000" w:themeColor="text1"/>
          <w:szCs w:val="21"/>
          <w:highlight w:val="none"/>
          <w14:textFill>
            <w14:solidFill>
              <w14:schemeClr w14:val="tx1"/>
            </w14:solidFill>
          </w14:textFill>
        </w:rPr>
      </w:pPr>
      <w:bookmarkStart w:id="188" w:name="_Toc26788"/>
      <w:bookmarkStart w:id="189" w:name="_Toc31086"/>
      <w:r>
        <w:rPr>
          <w:rFonts w:hint="eastAsia" w:ascii="宋体" w:hAnsi="宋体" w:cs="宋体"/>
          <w:b/>
          <w:bCs/>
          <w:color w:val="000000" w:themeColor="text1"/>
          <w:szCs w:val="21"/>
          <w:highlight w:val="none"/>
          <w14:textFill>
            <w14:solidFill>
              <w14:schemeClr w14:val="tx1"/>
            </w14:solidFill>
          </w14:textFill>
        </w:rPr>
        <w:t>7.其他要求</w:t>
      </w:r>
      <w:bookmarkEnd w:id="188"/>
      <w:bookmarkEnd w:id="189"/>
    </w:p>
    <w:p w14:paraId="5E8F4F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（1）响应报价应包含完成本“项目需求”中所列所有服务内容服务价款、人员的工资、福利、各种保险费、工具费、税金等所有费用总和；供应商综合考虑在投标报价中。</w:t>
      </w:r>
    </w:p>
    <w:p w14:paraId="507ACF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（2）本项目预算金额：人民币玖拾万元整（¥900000.00元），响应报价超政府采购预算金额的，响应文件作无效处理。</w:t>
      </w:r>
    </w:p>
    <w:p w14:paraId="2B0D81E6">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（3）成交后，签订合同前，经查询成交供应商或其法定代表人若在全国行贿人信息库（来宾市录入范围）有行贿记录，则取消成交候选人资格。</w:t>
      </w:r>
    </w:p>
    <w:p w14:paraId="1874121E">
      <w:pPr>
        <w:spacing w:line="360" w:lineRule="auto"/>
        <w:outlineLvl w:val="1"/>
        <w:rPr>
          <w:rFonts w:ascii="宋体" w:hAnsi="宋体" w:cs="宋体"/>
          <w:b/>
          <w:bCs/>
          <w:color w:val="000000" w:themeColor="text1"/>
          <w:szCs w:val="21"/>
          <w:highlight w:val="none"/>
          <w14:textFill>
            <w14:solidFill>
              <w14:schemeClr w14:val="tx1"/>
            </w14:solidFill>
          </w14:textFill>
        </w:rPr>
      </w:pPr>
      <w:bookmarkStart w:id="190" w:name="_Toc24680"/>
      <w:bookmarkStart w:id="191" w:name="_Toc17522"/>
      <w:r>
        <w:rPr>
          <w:rFonts w:hint="eastAsia" w:ascii="宋体" w:hAnsi="宋体" w:cs="宋体"/>
          <w:b/>
          <w:bCs/>
          <w:color w:val="000000" w:themeColor="text1"/>
          <w:szCs w:val="21"/>
          <w:highlight w:val="none"/>
          <w14:textFill>
            <w14:solidFill>
              <w14:schemeClr w14:val="tx1"/>
            </w14:solidFill>
          </w14:textFill>
        </w:rPr>
        <w:t>8.采购项目需落实的政府采购政策</w:t>
      </w:r>
      <w:bookmarkEnd w:id="190"/>
      <w:bookmarkEnd w:id="191"/>
    </w:p>
    <w:p w14:paraId="1487E69C">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本项目专门面向中小企业</w:t>
      </w:r>
      <w:r>
        <w:rPr>
          <w:rFonts w:hint="eastAsia" w:ascii="宋体" w:hAnsi="宋体" w:cs="宋体"/>
          <w:b/>
          <w:bCs/>
          <w:color w:val="000000" w:themeColor="text1"/>
          <w:szCs w:val="21"/>
          <w:highlight w:val="none"/>
          <w:lang w:val="en-US" w:eastAsia="zh-CN"/>
          <w14:textFill>
            <w14:solidFill>
              <w14:schemeClr w14:val="tx1"/>
            </w14:solidFill>
          </w14:textFill>
        </w:rPr>
        <w:t>采购</w:t>
      </w:r>
      <w:r>
        <w:rPr>
          <w:rFonts w:hint="eastAsia" w:ascii="宋体" w:hAnsi="宋体" w:cs="宋体"/>
          <w:b/>
          <w:bCs/>
          <w:color w:val="000000" w:themeColor="text1"/>
          <w:szCs w:val="21"/>
          <w:highlight w:val="none"/>
          <w14:textFill>
            <w14:solidFill>
              <w14:schemeClr w14:val="tx1"/>
            </w14:solidFill>
          </w14:textFill>
        </w:rPr>
        <w:t>，所属行业为物业管理。</w:t>
      </w:r>
    </w:p>
    <w:p w14:paraId="01BD1755">
      <w:pPr>
        <w:pStyle w:val="9"/>
        <w:numPr>
          <w:ilvl w:val="0"/>
          <w:numId w:val="0"/>
        </w:numPr>
        <w:spacing w:line="360" w:lineRule="auto"/>
        <w:ind w:leftChars="0"/>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4D6F2A2D">
      <w:pPr>
        <w:pStyle w:val="9"/>
        <w:numPr>
          <w:ilvl w:val="0"/>
          <w:numId w:val="0"/>
        </w:numPr>
        <w:spacing w:line="360" w:lineRule="auto"/>
        <w:ind w:leftChars="0"/>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6519E963">
      <w:pPr>
        <w:pStyle w:val="9"/>
        <w:numPr>
          <w:ilvl w:val="0"/>
          <w:numId w:val="0"/>
        </w:numPr>
        <w:spacing w:line="360" w:lineRule="auto"/>
        <w:ind w:leftChars="0"/>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bookmarkEnd w:id="150"/>
    <w:p w14:paraId="5B5DF837">
      <w:pPr>
        <w:adjustRightInd w:val="0"/>
        <w:snapToGrid w:val="0"/>
        <w:spacing w:line="360" w:lineRule="auto"/>
        <w:ind w:firstLine="420" w:firstLineChars="200"/>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br w:type="page"/>
      </w:r>
    </w:p>
    <w:p w14:paraId="510A4A65">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92" w:name="_Toc28755"/>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47"/>
      <w:bookmarkEnd w:id="192"/>
    </w:p>
    <w:p w14:paraId="33BCCC2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4FDD2E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71F8CB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539A2A6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65C4D5D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3792EBAB">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4EB217A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06E1FE8B">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1.价格分………………………………………………………………………………………………………20分</w:t>
      </w:r>
    </w:p>
    <w:p w14:paraId="4ADCD339">
      <w:pPr>
        <w:pStyle w:val="12"/>
        <w:spacing w:line="360" w:lineRule="auto"/>
        <w:ind w:firstLine="42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（1）价格分采用低价优先法计算，即满足竞争性磋商文件要求且评标报价最低的评标报价为评标基准价，其价格分为20分。</w:t>
      </w:r>
    </w:p>
    <w:p w14:paraId="7871A503">
      <w:pPr>
        <w:pStyle w:val="12"/>
        <w:spacing w:line="360" w:lineRule="auto"/>
        <w:ind w:firstLine="420"/>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（2）价格分计算公式：</w:t>
      </w:r>
    </w:p>
    <w:p w14:paraId="6E012D99">
      <w:pPr>
        <w:pStyle w:val="12"/>
        <w:spacing w:line="360" w:lineRule="auto"/>
        <w:ind w:firstLine="3087" w:firstLineChars="147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最低投标人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 xml:space="preserve">金额          </w:t>
      </w:r>
    </w:p>
    <w:p w14:paraId="080B8DAF">
      <w:pPr>
        <w:pStyle w:val="12"/>
        <w:spacing w:line="360" w:lineRule="auto"/>
        <w:ind w:firstLine="420"/>
        <w:rPr>
          <w:rFonts w:hAnsi="宋体" w:cs="宋体"/>
          <w:bCs/>
          <w:color w:val="000000" w:themeColor="text1"/>
          <w:szCs w:val="21"/>
          <w:highlight w:val="none"/>
          <w14:textFill>
            <w14:solidFill>
              <w14:schemeClr w14:val="tx1"/>
            </w14:solidFill>
          </w14:textFill>
        </w:rPr>
      </w:pPr>
      <w:r>
        <w:rPr>
          <w:rFonts w:hAnsi="宋体" w:cs="宋体"/>
          <w:bCs/>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lqfO1gAAAAkBAAAPAAAAAAAAAAEAIAAAACIAAABkcnMvZG93bnJldi54bWxQSwECFAAUAAAA&#10;CACHTuJAW+DhRvABAADmAwAADgAAAAAAAAABACAAAAAlAQAAZHJzL2Uyb0RvYy54bWxQSwUGAAAA&#10;AAYABgBZAQAAhwUAAAAA&#10;">
                <v:fill on="f" focussize="0,0"/>
                <v:stroke color="#000000" joinstyle="round"/>
                <v:imagedata o:title=""/>
                <o:lock v:ext="edit" aspectratio="f"/>
              </v:line>
            </w:pict>
          </mc:Fallback>
        </mc:AlternateContent>
      </w:r>
      <w:r>
        <w:rPr>
          <w:rFonts w:hint="eastAsia" w:hAnsi="宋体" w:cs="宋体"/>
          <w:bCs/>
          <w:color w:val="000000" w:themeColor="text1"/>
          <w:szCs w:val="21"/>
          <w:highlight w:val="none"/>
          <w14:textFill>
            <w14:solidFill>
              <w14:schemeClr w14:val="tx1"/>
            </w14:solidFill>
          </w14:textFill>
        </w:rPr>
        <w:t>某投标人价格分 =                                         ×   20分</w:t>
      </w:r>
    </w:p>
    <w:p w14:paraId="09CAFC72">
      <w:pPr>
        <w:pStyle w:val="12"/>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                           某投标人</w:t>
      </w:r>
      <w:r>
        <w:rPr>
          <w:rFonts w:hint="eastAsia" w:hAnsi="宋体" w:cs="宋体"/>
          <w:color w:val="000000" w:themeColor="text1"/>
          <w:szCs w:val="21"/>
          <w:highlight w:val="none"/>
          <w14:textFill>
            <w14:solidFill>
              <w14:schemeClr w14:val="tx1"/>
            </w14:solidFill>
          </w14:textFill>
        </w:rPr>
        <w:t>评标报价</w:t>
      </w:r>
      <w:r>
        <w:rPr>
          <w:rFonts w:hint="eastAsia" w:hAnsi="宋体" w:cs="宋体"/>
          <w:bCs/>
          <w:color w:val="000000" w:themeColor="text1"/>
          <w:szCs w:val="21"/>
          <w:highlight w:val="none"/>
          <w14:textFill>
            <w14:solidFill>
              <w14:schemeClr w14:val="tx1"/>
            </w14:solidFill>
          </w14:textFill>
        </w:rPr>
        <w:t>金额</w:t>
      </w:r>
      <w:r>
        <w:rPr>
          <w:rFonts w:hint="eastAsia" w:hAnsi="宋体" w:cs="宋体"/>
          <w:color w:val="000000" w:themeColor="text1"/>
          <w:szCs w:val="21"/>
          <w:highlight w:val="none"/>
          <w14:textFill>
            <w14:solidFill>
              <w14:schemeClr w14:val="tx1"/>
            </w14:solidFill>
          </w14:textFill>
        </w:rPr>
        <w:t>。</w:t>
      </w:r>
    </w:p>
    <w:p w14:paraId="2F3DCC36">
      <w:pPr>
        <w:pStyle w:val="12"/>
        <w:adjustRightInd w:val="0"/>
        <w:snapToGrid w:val="0"/>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2.服务质量分</w:t>
      </w:r>
      <w:r>
        <w:rPr>
          <w:rFonts w:hint="eastAsia" w:hAnsi="宋体" w:cs="宋体"/>
          <w:b/>
          <w:bCs/>
          <w:color w:val="000000" w:themeColor="text1"/>
          <w:kern w:val="0"/>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62分</w:t>
      </w:r>
    </w:p>
    <w:p w14:paraId="79920D9A">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bookmarkStart w:id="193" w:name="_Toc28378"/>
      <w:r>
        <w:rPr>
          <w:rFonts w:hint="eastAsia" w:hAnsi="宋体" w:cs="宋体"/>
          <w:color w:val="000000" w:themeColor="text1"/>
          <w:szCs w:val="21"/>
          <w:highlight w:val="none"/>
          <w14:textFill>
            <w14:solidFill>
              <w14:schemeClr w14:val="tx1"/>
            </w14:solidFill>
          </w14:textFill>
        </w:rPr>
        <w:t>（1）服务方案分（满分17分）</w:t>
      </w:r>
    </w:p>
    <w:bookmarkEnd w:id="193"/>
    <w:p w14:paraId="7BDA9E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一档（5分）：服务方案简单，无详细的实施内容及流程，基本满足采购需求；</w:t>
      </w:r>
    </w:p>
    <w:p w14:paraId="3F7D0481">
      <w:pPr>
        <w:adjustRightInd w:val="0"/>
        <w:snapToGri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二档（11分）：服务方案内容较简单，有针对本项目制定的人员录用及培训，针对各服务内容制定的标准及要求，略优于采购需求；</w:t>
      </w:r>
    </w:p>
    <w:p w14:paraId="3A0725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17分）：服务方案符合实际并针对采购需求有具体的落实措施，操作性强，切实可行，包括但不限于：针对本项目拟定的组织机构设置，组织机构运作及管理机制，本项目服务人员录用的基本条件，制定详细的培训制度，明确培训周期及内容，明确保安服务、水电维修服务、保洁服务、绿化服务、食堂服务的服务内容，并制定有详细的服务标准及要求，合规的操作流程。</w:t>
      </w:r>
    </w:p>
    <w:p w14:paraId="73968DA9">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（2）管理规章制度分（满分15分）</w:t>
      </w:r>
    </w:p>
    <w:p w14:paraId="06C7016D">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一档（5分）：管理方案有较详细的管理方式及针对本项目服务人员的管理办法，基本可行；</w:t>
      </w:r>
    </w:p>
    <w:p w14:paraId="55060B6F">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二档（10分）：管理方案内容齐全，能结合项目的实际情况完善拟定采取的管理方式及针对本项目服务人员的管理办法，提供物资装备情况；</w:t>
      </w:r>
    </w:p>
    <w:p w14:paraId="1AD15DCE">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档（15分）：管理方案非常详细、完善，能结合项目的实际情况完善拟定采取的管理方式（包括但不限于：内部管理构架、管理运作机制、管理制度等）及针对本项目服务人员的管理办法（包括但不限于：项目服务人员岗位职责、岗位突发事件处理预案等），提供物资装备情况（包括但不限于：器械、交通工具以及通讯、安全防范装备以及办公用品等）。</w:t>
      </w:r>
    </w:p>
    <w:p w14:paraId="4F343DCD">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bCs/>
          <w:color w:val="000000" w:themeColor="text1"/>
          <w:szCs w:val="21"/>
          <w:highlight w:val="none"/>
          <w14:textFill>
            <w14:solidFill>
              <w14:schemeClr w14:val="tx1"/>
            </w14:solidFill>
          </w14:textFill>
        </w:rPr>
        <w:t>应急事件处理方案分</w:t>
      </w:r>
      <w:r>
        <w:rPr>
          <w:rFonts w:hint="eastAsia" w:hAnsi="宋体" w:cs="宋体"/>
          <w:color w:val="000000" w:themeColor="text1"/>
          <w:szCs w:val="21"/>
          <w:highlight w:val="none"/>
          <w14:textFill>
            <w14:solidFill>
              <w14:schemeClr w14:val="tx1"/>
            </w14:solidFill>
          </w14:textFill>
        </w:rPr>
        <w:t>（满分15分）</w:t>
      </w:r>
    </w:p>
    <w:p w14:paraId="3D319066">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一档（5分）：有基本的应急预案保障措施方案描述；</w:t>
      </w:r>
    </w:p>
    <w:p w14:paraId="3E3117B8">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二</w:t>
      </w:r>
      <w:r>
        <w:rPr>
          <w:rFonts w:hint="eastAsia" w:hAnsi="宋体" w:cs="宋体"/>
          <w:color w:val="000000" w:themeColor="text1"/>
          <w:szCs w:val="21"/>
          <w:highlight w:val="none"/>
          <w14:textFill>
            <w14:solidFill>
              <w14:schemeClr w14:val="tx1"/>
            </w14:solidFill>
          </w14:textFill>
        </w:rPr>
        <w:t>档（10分）：应急</w:t>
      </w:r>
      <w:r>
        <w:rPr>
          <w:rFonts w:hint="eastAsia" w:hAnsi="宋体" w:cs="宋体"/>
          <w:bCs/>
          <w:color w:val="000000" w:themeColor="text1"/>
          <w:szCs w:val="21"/>
          <w:highlight w:val="none"/>
          <w14:textFill>
            <w14:solidFill>
              <w14:schemeClr w14:val="tx1"/>
            </w14:solidFill>
          </w14:textFill>
        </w:rPr>
        <w:t>事件处理方案</w:t>
      </w:r>
      <w:r>
        <w:rPr>
          <w:rFonts w:hint="eastAsia" w:hAnsi="宋体" w:cs="宋体"/>
          <w:color w:val="000000" w:themeColor="text1"/>
          <w:szCs w:val="21"/>
          <w:highlight w:val="none"/>
          <w14:textFill>
            <w14:solidFill>
              <w14:schemeClr w14:val="tx1"/>
            </w14:solidFill>
          </w14:textFill>
        </w:rPr>
        <w:t>能较合理科学的安排人员、设备，能较好的应对突发事件，能较合理地根据服务区域的实际情况，作出有针对性的方案；</w:t>
      </w:r>
    </w:p>
    <w:p w14:paraId="51C98165">
      <w:pPr>
        <w:pStyle w:val="12"/>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档（15分）：在二档的基础上有创新，有完善详实的方案内容；对重大任务或突发事件等各类情况分析针对性强，突击性工作强、反应迅速，人员、设备调配详细合理，应对措施针对性强,适用性强，能完全满足本项目实际要求。</w:t>
      </w:r>
    </w:p>
    <w:p w14:paraId="74152105">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r>
        <w:rPr>
          <w:rFonts w:hint="eastAsia" w:hAnsi="宋体" w:cs="宋体"/>
          <w:bCs/>
          <w:color w:val="000000" w:themeColor="text1"/>
          <w:szCs w:val="21"/>
          <w:highlight w:val="none"/>
          <w14:textFill>
            <w14:solidFill>
              <w14:schemeClr w14:val="tx1"/>
            </w14:solidFill>
          </w14:textFill>
        </w:rPr>
        <w:t>服务质量保障方案分</w:t>
      </w:r>
      <w:r>
        <w:rPr>
          <w:rFonts w:hint="eastAsia" w:hAnsi="宋体" w:cs="宋体"/>
          <w:color w:val="000000" w:themeColor="text1"/>
          <w:szCs w:val="21"/>
          <w:highlight w:val="none"/>
          <w14:textFill>
            <w14:solidFill>
              <w14:schemeClr w14:val="tx1"/>
            </w14:solidFill>
          </w14:textFill>
        </w:rPr>
        <w:t>（满分15分）</w:t>
      </w:r>
    </w:p>
    <w:p w14:paraId="26D3AC4A">
      <w:pPr>
        <w:pStyle w:val="12"/>
        <w:tabs>
          <w:tab w:val="left" w:pos="4214"/>
        </w:tabs>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一档（5分）：</w:t>
      </w:r>
      <w:r>
        <w:rPr>
          <w:rFonts w:hint="eastAsia" w:hAnsi="宋体" w:cs="宋体"/>
          <w:color w:val="000000" w:themeColor="text1"/>
          <w:highlight w:val="none"/>
          <w14:textFill>
            <w14:solidFill>
              <w14:schemeClr w14:val="tx1"/>
            </w14:solidFill>
          </w14:textFill>
        </w:rPr>
        <w:t>提供有基本的服务质量保障方案，方案基本符合项目需求；</w:t>
      </w:r>
    </w:p>
    <w:p w14:paraId="23B7CC6C">
      <w:pPr>
        <w:pStyle w:val="34"/>
        <w:adjustRightInd w:val="0"/>
        <w:snapToGrid w:val="0"/>
        <w:spacing w:line="380" w:lineRule="exact"/>
        <w:ind w:firstLine="378" w:firstLineChars="1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二档（10分）：提供有完善的服务质量保障方案，方案中有针对本项目的保障措施，有后续服务承诺，满足本项目服务期要求，具有可操作性；</w:t>
      </w:r>
    </w:p>
    <w:p w14:paraId="33B119CD">
      <w:pPr>
        <w:adjustRightInd w:val="0"/>
        <w:snapToGrid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三档（15分）：</w:t>
      </w:r>
      <w:r>
        <w:rPr>
          <w:rFonts w:hint="eastAsia" w:ascii="宋体" w:hAnsi="宋体" w:cs="宋体"/>
          <w:color w:val="000000" w:themeColor="text1"/>
          <w:highlight w:val="none"/>
          <w14:textFill>
            <w14:solidFill>
              <w14:schemeClr w14:val="tx1"/>
            </w14:solidFill>
          </w14:textFill>
        </w:rPr>
        <w:t>提供有合理、完善的服务质量保障方案，方案中有针对本项目建立的检查监督机制、</w:t>
      </w:r>
      <w:r>
        <w:rPr>
          <w:rFonts w:hint="eastAsia" w:ascii="宋体" w:hAnsi="宋体" w:cs="宋体"/>
          <w:color w:val="000000" w:themeColor="text1"/>
          <w:szCs w:val="21"/>
          <w:highlight w:val="none"/>
          <w14:textFill>
            <w14:solidFill>
              <w14:schemeClr w14:val="tx1"/>
            </w14:solidFill>
          </w14:textFill>
        </w:rPr>
        <w:t>处罚及激励机制、自我约束机制、信息反馈处理机制等，</w:t>
      </w:r>
      <w:r>
        <w:rPr>
          <w:rFonts w:hint="eastAsia"/>
          <w:color w:val="000000" w:themeColor="text1"/>
          <w:highlight w:val="none"/>
          <w14:textFill>
            <w14:solidFill>
              <w14:schemeClr w14:val="tx1"/>
            </w14:solidFill>
          </w14:textFill>
        </w:rPr>
        <w:t>针对本项目实施提出了有利的后续服务承诺及增值服务承诺（包括但不限于：承诺项目服务期限、服务范围、定期维护方案、处理问题到达时间、服务体系、人员配备等），具有可操作性；</w:t>
      </w:r>
      <w:r>
        <w:rPr>
          <w:rFonts w:hint="eastAsia" w:ascii="宋体" w:hAnsi="宋体" w:cs="宋体"/>
          <w:color w:val="000000" w:themeColor="text1"/>
          <w:highlight w:val="none"/>
          <w14:textFill>
            <w14:solidFill>
              <w14:schemeClr w14:val="tx1"/>
            </w14:solidFill>
          </w14:textFill>
        </w:rPr>
        <w:t>有针对本项目</w:t>
      </w:r>
      <w:r>
        <w:rPr>
          <w:rFonts w:hint="eastAsia" w:ascii="宋体" w:hAnsi="宋体" w:cs="宋体"/>
          <w:color w:val="000000" w:themeColor="text1"/>
          <w:szCs w:val="21"/>
          <w:highlight w:val="none"/>
          <w14:textFill>
            <w14:solidFill>
              <w14:schemeClr w14:val="tx1"/>
            </w14:solidFill>
          </w14:textFill>
        </w:rPr>
        <w:t>保安服务、水电维修服务、保洁服务、绿化服务、食堂服务</w:t>
      </w:r>
      <w:r>
        <w:rPr>
          <w:rFonts w:hint="eastAsia" w:ascii="宋体" w:hAnsi="宋体" w:cs="宋体"/>
          <w:color w:val="000000" w:themeColor="text1"/>
          <w:highlight w:val="none"/>
          <w14:textFill>
            <w14:solidFill>
              <w14:schemeClr w14:val="tx1"/>
            </w14:solidFill>
          </w14:textFill>
        </w:rPr>
        <w:t>的考核标准及考核未达标的整改方法，方案可行性高，完全满足项目需求。</w:t>
      </w:r>
      <w:r>
        <w:rPr>
          <w:rFonts w:ascii="宋体" w:hAnsi="宋体" w:cs="宋体"/>
          <w:color w:val="000000" w:themeColor="text1"/>
          <w:szCs w:val="21"/>
          <w:highlight w:val="none"/>
          <w14:textFill>
            <w14:solidFill>
              <w14:schemeClr w14:val="tx1"/>
            </w14:solidFill>
          </w14:textFill>
        </w:rPr>
        <w:t xml:space="preserve"> </w:t>
      </w:r>
    </w:p>
    <w:p w14:paraId="14CD7F7B">
      <w:pPr>
        <w:pStyle w:val="34"/>
        <w:adjustRightInd w:val="0"/>
        <w:snapToGrid w:val="0"/>
        <w:spacing w:line="380" w:lineRule="exact"/>
        <w:ind w:firstLine="378" w:firstLineChars="1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3.履约能力分</w:t>
      </w:r>
      <w:r>
        <w:rPr>
          <w:rFonts w:hint="eastAsia"/>
          <w:b/>
          <w:bCs/>
          <w:color w:val="000000" w:themeColor="text1"/>
          <w:kern w:val="0"/>
          <w:highlight w:val="none"/>
          <w14:textFill>
            <w14:solidFill>
              <w14:schemeClr w14:val="tx1"/>
            </w14:solidFill>
          </w14:textFill>
        </w:rPr>
        <w:t>……………………………………………………………………………………………………</w:t>
      </w:r>
      <w:r>
        <w:rPr>
          <w:rFonts w:hint="eastAsia"/>
          <w:b/>
          <w:color w:val="000000" w:themeColor="text1"/>
          <w:highlight w:val="none"/>
          <w14:textFill>
            <w14:solidFill>
              <w14:schemeClr w14:val="tx1"/>
            </w14:solidFill>
          </w14:textFill>
        </w:rPr>
        <w:t>18分</w:t>
      </w:r>
    </w:p>
    <w:p w14:paraId="6C435A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人员配置分（满分</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分）</w:t>
      </w:r>
    </w:p>
    <w:p w14:paraId="194AB961">
      <w:p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拟投入的保安人员中</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根据《国务院关于印发“十四五”就业促进规划的通知》国发〔2021〕14号的要求安排退役军人就业的，每安排1名退役军人就业的</w:t>
      </w:r>
      <w:r>
        <w:rPr>
          <w:rFonts w:hint="eastAsia" w:ascii="宋体" w:hAnsi="宋体" w:cs="宋体"/>
          <w:color w:val="000000" w:themeColor="text1"/>
          <w:highlight w:val="none"/>
          <w:lang w:val="en-US" w:eastAsia="zh-CN"/>
          <w14:textFill>
            <w14:solidFill>
              <w14:schemeClr w14:val="tx1"/>
            </w14:solidFill>
          </w14:textFill>
        </w:rPr>
        <w:t>0.5</w:t>
      </w:r>
      <w:r>
        <w:rPr>
          <w:rFonts w:hint="eastAsia" w:ascii="宋体" w:hAnsi="宋体" w:cs="宋体"/>
          <w:color w:val="000000" w:themeColor="text1"/>
          <w:highlight w:val="none"/>
          <w14:textFill>
            <w14:solidFill>
              <w14:schemeClr w14:val="tx1"/>
            </w14:solidFill>
          </w14:textFill>
        </w:rPr>
        <w:t>分，满分</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文件中提供其相应证书</w:t>
      </w:r>
      <w:r>
        <w:rPr>
          <w:rFonts w:hint="eastAsia" w:hAnsi="宋体" w:eastAsia="宋体" w:cs="宋体"/>
          <w:color w:val="000000" w:themeColor="text1"/>
          <w:szCs w:val="21"/>
          <w:highlight w:val="none"/>
          <w:lang w:val="en-US" w:eastAsia="zh-CN"/>
          <w14:textFill>
            <w14:solidFill>
              <w14:schemeClr w14:val="tx1"/>
            </w14:solidFill>
          </w14:textFill>
        </w:rPr>
        <w:t>扫描件</w:t>
      </w:r>
      <w:r>
        <w:rPr>
          <w:rFonts w:hint="eastAsia" w:ascii="宋体" w:hAnsi="宋体" w:cs="宋体"/>
          <w:color w:val="000000" w:themeColor="text1"/>
          <w:highlight w:val="none"/>
          <w14:textFill>
            <w14:solidFill>
              <w14:schemeClr w14:val="tx1"/>
            </w14:solidFill>
          </w14:textFill>
        </w:rPr>
        <w:t>并加盖公章或CA签章</w:t>
      </w:r>
      <w:r>
        <w:rPr>
          <w:rFonts w:hint="eastAsia" w:ascii="宋体" w:hAnsi="宋体" w:eastAsia="宋体" w:cs="宋体"/>
          <w:color w:val="000000" w:themeColor="text1"/>
          <w:szCs w:val="21"/>
          <w:highlight w:val="none"/>
          <w14:textFill>
            <w14:solidFill>
              <w14:schemeClr w14:val="tx1"/>
            </w14:solidFill>
          </w14:textFill>
        </w:rPr>
        <w:t>】</w:t>
      </w:r>
    </w:p>
    <w:p w14:paraId="1E3EC7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（2）信誉</w:t>
      </w:r>
      <w:r>
        <w:rPr>
          <w:rFonts w:ascii="宋体" w:hAnsi="宋体" w:cs="宋体"/>
          <w:color w:val="000000" w:themeColor="text1"/>
          <w:szCs w:val="21"/>
          <w:highlight w:val="none"/>
          <w14:textFill>
            <w14:solidFill>
              <w14:schemeClr w14:val="tx1"/>
            </w14:solidFill>
          </w14:textFill>
        </w:rPr>
        <w:t>分（满分</w:t>
      </w: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分）</w:t>
      </w:r>
    </w:p>
    <w:p w14:paraId="22DD3A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供应商通过ISO14001环境管理体系认证，且认证范围涵盖物业类；供应商通过ISO9001质量管理体系认证，且认证范围涵盖物业类；供应商通过ISO45001职业健康安全管理体系认证证书，且认证范围涵盖物业类，每提供 1 项得2分，满分6分。【以上认证为生产或销售类的均有效，响应文件中提供有效期内认证证书扫描件并加盖投标人CA签章，其应与原件一致，如有弄虚作假，按政府采购相关规定处罚】</w:t>
      </w:r>
    </w:p>
    <w:p w14:paraId="71A6AAF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（3）业绩</w:t>
      </w:r>
      <w:r>
        <w:rPr>
          <w:rFonts w:ascii="宋体" w:hAnsi="宋体" w:cs="宋体"/>
          <w:color w:val="000000" w:themeColor="text1"/>
          <w:szCs w:val="21"/>
          <w:highlight w:val="none"/>
          <w14:textFill>
            <w14:solidFill>
              <w14:schemeClr w14:val="tx1"/>
            </w14:solidFill>
          </w14:textFill>
        </w:rPr>
        <w:t>分（满分</w:t>
      </w:r>
      <w:r>
        <w:rPr>
          <w:rFonts w:hint="eastAsia" w:ascii="宋体" w:hAnsi="宋体" w:cs="宋体"/>
          <w:color w:val="000000" w:themeColor="text1"/>
          <w:szCs w:val="21"/>
          <w:highlight w:val="none"/>
          <w14:textFill>
            <w14:solidFill>
              <w14:schemeClr w14:val="tx1"/>
            </w14:solidFill>
          </w14:textFill>
        </w:rPr>
        <w:t>10</w:t>
      </w:r>
      <w:r>
        <w:rPr>
          <w:rFonts w:ascii="宋体" w:hAnsi="宋体" w:cs="宋体"/>
          <w:color w:val="000000" w:themeColor="text1"/>
          <w:szCs w:val="21"/>
          <w:highlight w:val="none"/>
          <w14:textFill>
            <w14:solidFill>
              <w14:schemeClr w14:val="tx1"/>
            </w14:solidFill>
          </w14:textFill>
        </w:rPr>
        <w:t>分）</w:t>
      </w:r>
    </w:p>
    <w:p w14:paraId="517E49A9">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供应商自202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1月1日以来同类业绩的相关证明材料[以中标、成交通知书或签订的采购合同扫描件为准，并能清晰反映所提供的服务类型、种类、金额，否则将不予评审，同一个编号的项目有两个或两个以上的分标中标的只算一次]，每提供一项得2分，最多得10分。</w:t>
      </w:r>
    </w:p>
    <w:p w14:paraId="281380CE">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4.综合得分＝1+2+3</w:t>
      </w:r>
    </w:p>
    <w:p w14:paraId="097CFC3B">
      <w:pPr>
        <w:pStyle w:val="12"/>
        <w:tabs>
          <w:tab w:val="left" w:pos="4214"/>
        </w:tabs>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w:t>
      </w:r>
      <w:r>
        <w:rPr>
          <w:rFonts w:hint="eastAsia" w:hAnsi="宋体" w:cs="宋体"/>
          <w:b/>
          <w:color w:val="000000" w:themeColor="text1"/>
          <w:szCs w:val="21"/>
          <w:highlight w:val="none"/>
          <w:lang w:eastAsia="zh-CN"/>
          <w14:textFill>
            <w14:solidFill>
              <w14:schemeClr w14:val="tx1"/>
            </w14:solidFill>
          </w14:textFill>
        </w:rPr>
        <w:t>成交</w:t>
      </w:r>
      <w:r>
        <w:rPr>
          <w:rFonts w:hint="eastAsia" w:hAnsi="宋体" w:cs="宋体"/>
          <w:b/>
          <w:color w:val="000000" w:themeColor="text1"/>
          <w:szCs w:val="21"/>
          <w:highlight w:val="none"/>
          <w14:textFill>
            <w14:solidFill>
              <w14:schemeClr w14:val="tx1"/>
            </w14:solidFill>
          </w14:textFill>
        </w:rPr>
        <w:t>候选供应商原则</w:t>
      </w:r>
    </w:p>
    <w:p w14:paraId="1BB4D0BC">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p>
    <w:p w14:paraId="39FB445D">
      <w:pPr>
        <w:pStyle w:val="12"/>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候选人，采购人应当确定评标委员会推荐排名第一的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w:t>
      </w:r>
    </w:p>
    <w:p w14:paraId="14AF1366">
      <w:pPr>
        <w:pStyle w:val="12"/>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候选人放弃</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、因不可抗力提出不能履行合同，或者</w:t>
      </w:r>
      <w:r>
        <w:rPr>
          <w:rFonts w:hint="eastAsia" w:hAnsi="宋体" w:cs="宋体"/>
          <w:color w:val="000000" w:themeColor="text1"/>
          <w:szCs w:val="21"/>
          <w:highlight w:val="none"/>
          <w:lang w:eastAsia="zh-CN"/>
          <w14:textFill>
            <w14:solidFill>
              <w14:schemeClr w14:val="tx1"/>
            </w14:solidFill>
          </w14:textFill>
        </w:rPr>
        <w:t>磋商文件</w:t>
      </w:r>
      <w:r>
        <w:rPr>
          <w:rFonts w:hint="eastAsia" w:hAnsi="宋体" w:cs="宋体"/>
          <w:color w:val="000000" w:themeColor="text1"/>
          <w:szCs w:val="21"/>
          <w:highlight w:val="none"/>
          <w14:textFill>
            <w14:solidFill>
              <w14:schemeClr w14:val="tx1"/>
            </w14:solidFill>
          </w14:textFill>
        </w:rPr>
        <w:t>规定应当提交履约保证金而在规定的期限内未能提交的，或因失信行为被取消</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候选人资格的，采购人可以确定排名第二的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人，并依此类推。</w:t>
      </w:r>
    </w:p>
    <w:p w14:paraId="69755AFA">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503244B6">
      <w:pPr>
        <w:spacing w:line="34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b/>
          <w:bCs/>
          <w:color w:val="000000" w:themeColor="text1"/>
          <w:szCs w:val="21"/>
          <w:highlight w:val="none"/>
          <w:u w:val="double"/>
          <w14:textFill>
            <w14:solidFill>
              <w14:schemeClr w14:val="tx1"/>
            </w14:solidFill>
          </w14:textFill>
        </w:rPr>
        <w:t>评审时，评标委员会认为投标人的报价明显低于其他通过符合性审查投标人的报价，有可能影响产品质量或者不能诚信履约的，</w:t>
      </w:r>
      <w:r>
        <w:rPr>
          <w:rFonts w:hint="eastAsia" w:ascii="宋体" w:hAnsi="宋体" w:eastAsia="宋体" w:cs="宋体"/>
          <w:b/>
          <w:bCs/>
          <w:color w:val="000000" w:themeColor="text1"/>
          <w:szCs w:val="21"/>
          <w:highlight w:val="none"/>
          <w:u w:val="double"/>
          <w14:textFill>
            <w14:solidFill>
              <w14:schemeClr w14:val="tx1"/>
            </w14:solidFill>
          </w14:textFill>
        </w:rPr>
        <w:t>应当在</w:t>
      </w:r>
      <w:r>
        <w:rPr>
          <w:rFonts w:hint="eastAsia" w:ascii="宋体" w:hAnsi="宋体" w:eastAsia="宋体" w:cs="宋体"/>
          <w:b/>
          <w:bCs/>
          <w:color w:val="000000" w:themeColor="text1"/>
          <w:szCs w:val="21"/>
          <w:highlight w:val="none"/>
          <w:u w:val="double"/>
          <w:lang w:val="en-US" w:eastAsia="zh-CN"/>
          <w14:textFill>
            <w14:solidFill>
              <w14:schemeClr w14:val="tx1"/>
            </w14:solidFill>
          </w14:textFill>
        </w:rPr>
        <w:t>评标委员会要求</w:t>
      </w:r>
      <w:r>
        <w:rPr>
          <w:rFonts w:hint="eastAsia" w:ascii="宋体" w:hAnsi="宋体" w:eastAsia="宋体" w:cs="宋体"/>
          <w:b/>
          <w:bCs/>
          <w:color w:val="000000" w:themeColor="text1"/>
          <w:szCs w:val="21"/>
          <w:highlight w:val="none"/>
          <w:u w:val="double"/>
          <w14:textFill>
            <w14:solidFill>
              <w14:schemeClr w14:val="tx1"/>
            </w14:solidFill>
          </w14:textFill>
        </w:rPr>
        <w:t>的时间内</w:t>
      </w:r>
      <w:r>
        <w:rPr>
          <w:rFonts w:hint="eastAsia" w:ascii="宋体" w:hAnsi="宋体" w:cs="宋体"/>
          <w:b/>
          <w:bCs/>
          <w:color w:val="000000" w:themeColor="text1"/>
          <w:szCs w:val="21"/>
          <w:highlight w:val="none"/>
          <w:u w:val="double"/>
          <w14:textFill>
            <w14:solidFill>
              <w14:schemeClr w14:val="tx1"/>
            </w14:solidFill>
          </w14:textFill>
        </w:rPr>
        <w:t>提供书面说明，必要时提交相关证明材料；投标人不能证明其报价合理性的，评标委员会应当将其作为无效投标处理。</w:t>
      </w:r>
    </w:p>
    <w:p w14:paraId="25F15AF4">
      <w:pPr>
        <w:widowControl/>
        <w:jc w:val="left"/>
        <w:rPr>
          <w:rFonts w:hint="eastAsia"/>
          <w:color w:val="000000" w:themeColor="text1"/>
          <w:highlight w:val="none"/>
          <w14:textFill>
            <w14:solidFill>
              <w14:schemeClr w14:val="tx1"/>
            </w14:solidFill>
          </w14:textFill>
        </w:rPr>
      </w:pPr>
    </w:p>
    <w:p w14:paraId="68C2556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C7B80D9">
      <w:pPr>
        <w:pStyle w:val="4"/>
        <w:bidi w:val="0"/>
        <w:rPr>
          <w:rFonts w:hint="eastAsia"/>
          <w:color w:val="000000" w:themeColor="text1"/>
          <w:highlight w:val="none"/>
          <w14:textFill>
            <w14:solidFill>
              <w14:schemeClr w14:val="tx1"/>
            </w14:solidFill>
          </w14:textFill>
        </w:rPr>
      </w:pPr>
      <w:bookmarkStart w:id="194" w:name="_Toc9412"/>
      <w:bookmarkStart w:id="195" w:name="_Toc11481"/>
      <w:r>
        <w:rPr>
          <w:rFonts w:hint="eastAsia"/>
          <w:color w:val="000000" w:themeColor="text1"/>
          <w:highlight w:val="none"/>
          <w14:textFill>
            <w14:solidFill>
              <w14:schemeClr w14:val="tx1"/>
            </w14:solidFill>
          </w14:textFill>
        </w:rPr>
        <w:t>附表</w:t>
      </w:r>
      <w:bookmarkEnd w:id="194"/>
      <w:bookmarkEnd w:id="195"/>
    </w:p>
    <w:p w14:paraId="795C249F">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bookmarkStart w:id="196"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96"/>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87D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61F91B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14:paraId="63178D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14:paraId="18429F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2D52A8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14:paraId="2FC0C2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14:paraId="0804FC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14:paraId="31802D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14:paraId="746953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26D9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C25735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14:paraId="78AB01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D65F7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77C9B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3AE86F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79B8F8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14:paraId="3F4CDE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21C2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549E7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vAlign w:val="center"/>
          </w:tcPr>
          <w:p w14:paraId="617A63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34403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EE928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7B108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0C70D7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0914AC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6DC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F44CA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8A6E1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CC60D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3B2B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5A9F78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14:paraId="4C41EE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14:paraId="42CA5B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0673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4AB44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14:paraId="71896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77310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0555B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14:paraId="474693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14:paraId="479101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14:paraId="75A164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4A37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75A17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56E282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62C63B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1407C3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14:paraId="3B29AF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14:paraId="1F76DB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14:paraId="0658AE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438D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DBE1E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14:paraId="37BC7A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5E763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D6B79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3BCE80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14:paraId="158618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14:paraId="07D749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1030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093F39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7C628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89DA2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6D153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0A6D27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14:paraId="1D03334E">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14:paraId="347659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5D1E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A06B0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14:paraId="4FE1D9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DBA12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0DC3B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67C9B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14:paraId="3C9E5202">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14:paraId="5F8662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262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5A3C3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D2B27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AFBD5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1F91D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0D5A47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2B2557E5">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14:paraId="200404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4BB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0148ED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vAlign w:val="center"/>
          </w:tcPr>
          <w:p w14:paraId="34B86C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E8731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0F079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51DB25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3CA463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57CC35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06E9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18B50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8505C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34E8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30E52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5BB5A3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14:paraId="158F0B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14:paraId="062999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716C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88CA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vAlign w:val="center"/>
          </w:tcPr>
          <w:p w14:paraId="70A44B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0F70A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8C48C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174A1F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14:paraId="6DAA08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14:paraId="756DD2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53E0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1FAD2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2CC37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3CFBB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26BD76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262B16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14:paraId="12E157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0B1179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C6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C3E8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14:paraId="327B94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098CC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A480F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A651B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62D0A6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355B8A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1064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045D3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6493FA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5D527D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A5044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6351BA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14:paraId="41EE32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661414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FB2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269B1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14:paraId="1C0ACC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D111D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0EA39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1C4252D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35DC75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1919C8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69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E077F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78603B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CA67C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ABA70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6C233F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1736D0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16782A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6F0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3ECC7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14:paraId="42748C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AF785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E9D9B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A77F88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381206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4BC4A5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D5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D396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238ADD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16F70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BCEDB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43D4CC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4DD1EC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0D0A2C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CBD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964D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vAlign w:val="center"/>
          </w:tcPr>
          <w:p w14:paraId="5FBA5B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2AACD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D6E68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14:paraId="51A09E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14:paraId="0B6DC4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788B37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438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16772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83652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3F80D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22E14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14:paraId="75274F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14:paraId="1363BC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0C1B20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395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51904C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14:paraId="58D147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577F51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CDBAC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69CB42B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7C75D0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4F4ACD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733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9CDBC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14:paraId="40625E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F32BE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19A4CD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69AF39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14:paraId="2676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14:paraId="187031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0A56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358B6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14:paraId="08FC57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D342A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7A39C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14:paraId="52123D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14:paraId="04D782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45A567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4E01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01983B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1DB2A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4783C2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171C4D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14:paraId="795BBA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14:paraId="733E56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14:paraId="477954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7696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D703E7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14:paraId="2FCFBB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9F261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7E509E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924381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10316E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14:paraId="4530E5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1FDA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CFAD1D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57BF4E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8489D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CC8AE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14:paraId="181F3E6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14:paraId="0CBE64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14:paraId="648ACC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414B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858B80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14:paraId="1436CB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1374E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0C377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7D5840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7346C5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61ADF3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2AE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F18B2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572AB2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7A1881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3346B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14:paraId="2462B59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14:paraId="0DBD3F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14:paraId="1F2842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16F0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2B998E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14:paraId="67370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17FD3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2DE2D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5157B3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465F3B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407C01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3B3A1A5B">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034BD84B">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1F511B9C">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63D4649D">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28897D5E">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7C76B1CE">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B16BC4">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97" w:name="_Toc8466"/>
      <w:bookmarkStart w:id="198" w:name="_Toc4774"/>
    </w:p>
    <w:p w14:paraId="11756621">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4CA15CD8">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5B656EDF">
      <w:pPr>
        <w:pStyle w:val="24"/>
        <w:rPr>
          <w:rFonts w:hint="eastAsia" w:ascii="宋体" w:hAnsi="宋体" w:eastAsia="宋体" w:cs="宋体"/>
          <w:color w:val="000000" w:themeColor="text1"/>
          <w:highlight w:val="none"/>
          <w14:textFill>
            <w14:solidFill>
              <w14:schemeClr w14:val="tx1"/>
            </w14:solidFill>
          </w14:textFill>
        </w:rPr>
      </w:pPr>
    </w:p>
    <w:p w14:paraId="6CE27F49">
      <w:pPr>
        <w:pStyle w:val="24"/>
        <w:rPr>
          <w:rFonts w:hint="eastAsia" w:ascii="宋体" w:hAnsi="宋体" w:eastAsia="宋体" w:cs="宋体"/>
          <w:color w:val="000000" w:themeColor="text1"/>
          <w:highlight w:val="none"/>
          <w14:textFill>
            <w14:solidFill>
              <w14:schemeClr w14:val="tx1"/>
            </w14:solidFill>
          </w14:textFill>
        </w:rPr>
      </w:pPr>
    </w:p>
    <w:p w14:paraId="59A900D5">
      <w:pPr>
        <w:pStyle w:val="24"/>
        <w:rPr>
          <w:rFonts w:hint="eastAsia" w:ascii="宋体" w:hAnsi="宋体" w:eastAsia="宋体" w:cs="宋体"/>
          <w:color w:val="000000" w:themeColor="text1"/>
          <w:highlight w:val="none"/>
          <w14:textFill>
            <w14:solidFill>
              <w14:schemeClr w14:val="tx1"/>
            </w14:solidFill>
          </w14:textFill>
        </w:rPr>
      </w:pPr>
    </w:p>
    <w:p w14:paraId="0F47A195">
      <w:pPr>
        <w:pStyle w:val="24"/>
        <w:rPr>
          <w:rFonts w:hint="eastAsia" w:ascii="宋体" w:hAnsi="宋体" w:eastAsia="宋体" w:cs="宋体"/>
          <w:color w:val="000000" w:themeColor="text1"/>
          <w:highlight w:val="none"/>
          <w14:textFill>
            <w14:solidFill>
              <w14:schemeClr w14:val="tx1"/>
            </w14:solidFill>
          </w14:textFill>
        </w:rPr>
      </w:pPr>
    </w:p>
    <w:p w14:paraId="4DA180D6">
      <w:pPr>
        <w:pStyle w:val="24"/>
        <w:rPr>
          <w:rFonts w:hint="eastAsia" w:ascii="宋体" w:hAnsi="宋体" w:eastAsia="宋体" w:cs="宋体"/>
          <w:color w:val="000000" w:themeColor="text1"/>
          <w:highlight w:val="none"/>
          <w14:textFill>
            <w14:solidFill>
              <w14:schemeClr w14:val="tx1"/>
            </w14:solidFill>
          </w14:textFill>
        </w:rPr>
      </w:pPr>
    </w:p>
    <w:p w14:paraId="7486E64B">
      <w:pPr>
        <w:pStyle w:val="24"/>
        <w:rPr>
          <w:rFonts w:hint="eastAsia" w:ascii="宋体" w:hAnsi="宋体" w:eastAsia="宋体" w:cs="宋体"/>
          <w:color w:val="000000" w:themeColor="text1"/>
          <w:highlight w:val="none"/>
          <w14:textFill>
            <w14:solidFill>
              <w14:schemeClr w14:val="tx1"/>
            </w14:solidFill>
          </w14:textFill>
        </w:rPr>
      </w:pPr>
    </w:p>
    <w:p w14:paraId="6F3FC034">
      <w:pPr>
        <w:pStyle w:val="24"/>
        <w:rPr>
          <w:rFonts w:hint="eastAsia" w:ascii="宋体" w:hAnsi="宋体" w:eastAsia="宋体" w:cs="宋体"/>
          <w:color w:val="000000" w:themeColor="text1"/>
          <w:highlight w:val="none"/>
          <w14:textFill>
            <w14:solidFill>
              <w14:schemeClr w14:val="tx1"/>
            </w14:solidFill>
          </w14:textFill>
        </w:rPr>
      </w:pPr>
    </w:p>
    <w:p w14:paraId="56920297">
      <w:pPr>
        <w:pStyle w:val="24"/>
        <w:rPr>
          <w:rFonts w:hint="eastAsia" w:ascii="宋体" w:hAnsi="宋体" w:eastAsia="宋体" w:cs="宋体"/>
          <w:color w:val="000000" w:themeColor="text1"/>
          <w:highlight w:val="none"/>
          <w14:textFill>
            <w14:solidFill>
              <w14:schemeClr w14:val="tx1"/>
            </w14:solidFill>
          </w14:textFill>
        </w:rPr>
      </w:pPr>
    </w:p>
    <w:p w14:paraId="325328CC">
      <w:pPr>
        <w:pStyle w:val="24"/>
        <w:rPr>
          <w:rFonts w:hint="eastAsia" w:ascii="宋体" w:hAnsi="宋体" w:eastAsia="宋体" w:cs="宋体"/>
          <w:color w:val="000000" w:themeColor="text1"/>
          <w:highlight w:val="none"/>
          <w14:textFill>
            <w14:solidFill>
              <w14:schemeClr w14:val="tx1"/>
            </w14:solidFill>
          </w14:textFill>
        </w:rPr>
      </w:pPr>
    </w:p>
    <w:p w14:paraId="40E23CC6">
      <w:pPr>
        <w:pStyle w:val="24"/>
        <w:rPr>
          <w:rFonts w:hint="eastAsia" w:ascii="宋体" w:hAnsi="宋体" w:eastAsia="宋体" w:cs="宋体"/>
          <w:color w:val="000000" w:themeColor="text1"/>
          <w:highlight w:val="none"/>
          <w14:textFill>
            <w14:solidFill>
              <w14:schemeClr w14:val="tx1"/>
            </w14:solidFill>
          </w14:textFill>
        </w:rPr>
      </w:pPr>
    </w:p>
    <w:p w14:paraId="19D47F4B">
      <w:pPr>
        <w:pStyle w:val="24"/>
        <w:rPr>
          <w:rFonts w:hint="eastAsia" w:ascii="宋体" w:hAnsi="宋体" w:eastAsia="宋体" w:cs="宋体"/>
          <w:color w:val="000000" w:themeColor="text1"/>
          <w:highlight w:val="none"/>
          <w14:textFill>
            <w14:solidFill>
              <w14:schemeClr w14:val="tx1"/>
            </w14:solidFill>
          </w14:textFill>
        </w:rPr>
      </w:pPr>
    </w:p>
    <w:p w14:paraId="37C24310">
      <w:pPr>
        <w:pStyle w:val="24"/>
        <w:rPr>
          <w:rFonts w:hint="eastAsia" w:ascii="宋体" w:hAnsi="宋体" w:eastAsia="宋体" w:cs="宋体"/>
          <w:color w:val="000000" w:themeColor="text1"/>
          <w:highlight w:val="none"/>
          <w14:textFill>
            <w14:solidFill>
              <w14:schemeClr w14:val="tx1"/>
            </w14:solidFill>
          </w14:textFill>
        </w:rPr>
      </w:pPr>
    </w:p>
    <w:p w14:paraId="1FDA2883">
      <w:pPr>
        <w:pStyle w:val="24"/>
        <w:rPr>
          <w:rFonts w:hint="eastAsia" w:ascii="宋体" w:hAnsi="宋体" w:eastAsia="宋体" w:cs="宋体"/>
          <w:color w:val="000000" w:themeColor="text1"/>
          <w:highlight w:val="none"/>
          <w14:textFill>
            <w14:solidFill>
              <w14:schemeClr w14:val="tx1"/>
            </w14:solidFill>
          </w14:textFill>
        </w:rPr>
      </w:pPr>
    </w:p>
    <w:p w14:paraId="20A2E880">
      <w:pPr>
        <w:pStyle w:val="24"/>
        <w:rPr>
          <w:rFonts w:hint="eastAsia" w:ascii="宋体" w:hAnsi="宋体" w:eastAsia="宋体" w:cs="宋体"/>
          <w:color w:val="000000" w:themeColor="text1"/>
          <w:highlight w:val="none"/>
          <w14:textFill>
            <w14:solidFill>
              <w14:schemeClr w14:val="tx1"/>
            </w14:solidFill>
          </w14:textFill>
        </w:rPr>
      </w:pPr>
    </w:p>
    <w:p w14:paraId="64207355">
      <w:pPr>
        <w:pStyle w:val="24"/>
        <w:rPr>
          <w:rFonts w:hint="eastAsia" w:ascii="宋体" w:hAnsi="宋体" w:eastAsia="宋体" w:cs="宋体"/>
          <w:color w:val="000000" w:themeColor="text1"/>
          <w:highlight w:val="none"/>
          <w14:textFill>
            <w14:solidFill>
              <w14:schemeClr w14:val="tx1"/>
            </w14:solidFill>
          </w14:textFill>
        </w:rPr>
      </w:pPr>
    </w:p>
    <w:p w14:paraId="5B620938">
      <w:pPr>
        <w:pStyle w:val="24"/>
        <w:rPr>
          <w:rFonts w:hint="eastAsia" w:ascii="宋体" w:hAnsi="宋体" w:eastAsia="宋体" w:cs="宋体"/>
          <w:color w:val="000000" w:themeColor="text1"/>
          <w:highlight w:val="none"/>
          <w14:textFill>
            <w14:solidFill>
              <w14:schemeClr w14:val="tx1"/>
            </w14:solidFill>
          </w14:textFill>
        </w:rPr>
      </w:pPr>
    </w:p>
    <w:p w14:paraId="58019A7B">
      <w:pPr>
        <w:pStyle w:val="24"/>
        <w:rPr>
          <w:rFonts w:hint="eastAsia" w:ascii="宋体" w:hAnsi="宋体" w:eastAsia="宋体" w:cs="宋体"/>
          <w:color w:val="000000" w:themeColor="text1"/>
          <w:highlight w:val="none"/>
          <w14:textFill>
            <w14:solidFill>
              <w14:schemeClr w14:val="tx1"/>
            </w14:solidFill>
          </w14:textFill>
        </w:rPr>
      </w:pPr>
    </w:p>
    <w:p w14:paraId="7E8A153E">
      <w:pPr>
        <w:pStyle w:val="24"/>
        <w:rPr>
          <w:rFonts w:hint="eastAsia" w:ascii="宋体" w:hAnsi="宋体" w:eastAsia="宋体" w:cs="宋体"/>
          <w:color w:val="000000" w:themeColor="text1"/>
          <w:highlight w:val="none"/>
          <w14:textFill>
            <w14:solidFill>
              <w14:schemeClr w14:val="tx1"/>
            </w14:solidFill>
          </w14:textFill>
        </w:rPr>
      </w:pPr>
    </w:p>
    <w:p w14:paraId="333BB7EB">
      <w:pPr>
        <w:pStyle w:val="24"/>
        <w:rPr>
          <w:rFonts w:hint="eastAsia" w:ascii="宋体" w:hAnsi="宋体" w:eastAsia="宋体" w:cs="宋体"/>
          <w:color w:val="000000" w:themeColor="text1"/>
          <w:highlight w:val="none"/>
          <w14:textFill>
            <w14:solidFill>
              <w14:schemeClr w14:val="tx1"/>
            </w14:solidFill>
          </w14:textFill>
        </w:rPr>
      </w:pPr>
    </w:p>
    <w:p w14:paraId="75323B73">
      <w:pPr>
        <w:pStyle w:val="24"/>
        <w:rPr>
          <w:rFonts w:hint="eastAsia" w:ascii="宋体" w:hAnsi="宋体" w:eastAsia="宋体" w:cs="宋体"/>
          <w:color w:val="000000" w:themeColor="text1"/>
          <w:highlight w:val="none"/>
          <w14:textFill>
            <w14:solidFill>
              <w14:schemeClr w14:val="tx1"/>
            </w14:solidFill>
          </w14:textFill>
        </w:rPr>
      </w:pPr>
    </w:p>
    <w:p w14:paraId="330EE610">
      <w:pPr>
        <w:pStyle w:val="24"/>
        <w:rPr>
          <w:rFonts w:hint="eastAsia" w:ascii="宋体" w:hAnsi="宋体" w:eastAsia="宋体" w:cs="宋体"/>
          <w:color w:val="000000" w:themeColor="text1"/>
          <w:highlight w:val="none"/>
          <w14:textFill>
            <w14:solidFill>
              <w14:schemeClr w14:val="tx1"/>
            </w14:solidFill>
          </w14:textFill>
        </w:rPr>
      </w:pPr>
    </w:p>
    <w:p w14:paraId="0EFD40E8">
      <w:pPr>
        <w:pStyle w:val="24"/>
        <w:rPr>
          <w:rFonts w:hint="eastAsia" w:ascii="宋体" w:hAnsi="宋体" w:eastAsia="宋体" w:cs="宋体"/>
          <w:color w:val="000000" w:themeColor="text1"/>
          <w:highlight w:val="none"/>
          <w14:textFill>
            <w14:solidFill>
              <w14:schemeClr w14:val="tx1"/>
            </w14:solidFill>
          </w14:textFill>
        </w:rPr>
      </w:pPr>
    </w:p>
    <w:p w14:paraId="0312312B">
      <w:pPr>
        <w:pStyle w:val="24"/>
        <w:rPr>
          <w:rFonts w:hint="eastAsia" w:ascii="宋体" w:hAnsi="宋体" w:eastAsia="宋体" w:cs="宋体"/>
          <w:color w:val="000000" w:themeColor="text1"/>
          <w:highlight w:val="none"/>
          <w14:textFill>
            <w14:solidFill>
              <w14:schemeClr w14:val="tx1"/>
            </w14:solidFill>
          </w14:textFill>
        </w:rPr>
      </w:pPr>
    </w:p>
    <w:p w14:paraId="35C884AF">
      <w:pPr>
        <w:pStyle w:val="24"/>
        <w:rPr>
          <w:rFonts w:hint="eastAsia" w:ascii="宋体" w:hAnsi="宋体" w:eastAsia="宋体" w:cs="宋体"/>
          <w:color w:val="000000" w:themeColor="text1"/>
          <w:highlight w:val="none"/>
          <w14:textFill>
            <w14:solidFill>
              <w14:schemeClr w14:val="tx1"/>
            </w14:solidFill>
          </w14:textFill>
        </w:rPr>
      </w:pPr>
    </w:p>
    <w:p w14:paraId="57CC5968">
      <w:pPr>
        <w:rPr>
          <w:rFonts w:hint="eastAsia" w:ascii="宋体" w:hAnsi="宋体" w:eastAsia="宋体" w:cs="宋体"/>
          <w:color w:val="000000" w:themeColor="text1"/>
          <w:highlight w:val="none"/>
          <w14:textFill>
            <w14:solidFill>
              <w14:schemeClr w14:val="tx1"/>
            </w14:solidFill>
          </w14:textFill>
        </w:rPr>
      </w:pPr>
    </w:p>
    <w:p w14:paraId="7541F7FE">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99" w:name="_Toc16891"/>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97"/>
      <w:bookmarkEnd w:id="198"/>
      <w:bookmarkEnd w:id="199"/>
    </w:p>
    <w:p w14:paraId="65879F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合同编号：</w:t>
      </w:r>
      <w:r>
        <w:rPr>
          <w:rFonts w:hint="eastAsia" w:ascii="宋体" w:hAnsi="宋体" w:eastAsia="宋体" w:cs="宋体"/>
          <w:color w:val="000000" w:themeColor="text1"/>
          <w:highlight w:val="none"/>
          <w:u w:val="single"/>
          <w14:textFill>
            <w14:solidFill>
              <w14:schemeClr w14:val="tx1"/>
            </w14:solidFill>
          </w14:textFill>
        </w:rPr>
        <w:t xml:space="preserve">                          </w:t>
      </w:r>
    </w:p>
    <w:p w14:paraId="7D85A37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lang w:eastAsia="zh-CN"/>
          <w14:textFill>
            <w14:solidFill>
              <w14:schemeClr w14:val="tx1"/>
            </w14:solidFill>
          </w14:textFill>
        </w:rPr>
        <w:t>来宾市兴宾区人民检察院物业服务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DB916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 xml:space="preserve"> LBZC2025-C3-990125-GLSZ</w:t>
      </w:r>
    </w:p>
    <w:p w14:paraId="2D07DC1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来宾市兴宾区人民检察院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5846D43C">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66C181FE">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3BBD38D9">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0" w:name="_Toc30275"/>
      <w:bookmarkStart w:id="201" w:name="_Toc20217"/>
      <w:bookmarkStart w:id="202" w:name="_Toc16613"/>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200"/>
      <w:bookmarkEnd w:id="201"/>
      <w:bookmarkEnd w:id="202"/>
    </w:p>
    <w:p w14:paraId="1D16989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7199B6AF">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67290DF2">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2E79ACA0">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65708DED">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63E0BA2B">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04CF1E94">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3" w:name="_Toc6972"/>
      <w:bookmarkStart w:id="204" w:name="_Toc28710"/>
      <w:bookmarkStart w:id="205" w:name="_Toc28132"/>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203"/>
      <w:bookmarkEnd w:id="204"/>
      <w:bookmarkEnd w:id="205"/>
    </w:p>
    <w:p w14:paraId="250F2D35">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544D613F">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6" w:name="_Toc16138"/>
      <w:bookmarkStart w:id="207" w:name="_Toc9581"/>
      <w:bookmarkStart w:id="208" w:name="_Toc31650"/>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206"/>
      <w:bookmarkEnd w:id="207"/>
      <w:bookmarkEnd w:id="208"/>
    </w:p>
    <w:p w14:paraId="4137AE6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2E0AE841">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09" w:name="_Toc25056"/>
      <w:bookmarkStart w:id="210" w:name="_Toc8669"/>
      <w:bookmarkStart w:id="211" w:name="_Toc7778"/>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209"/>
      <w:bookmarkEnd w:id="210"/>
      <w:bookmarkEnd w:id="211"/>
    </w:p>
    <w:p w14:paraId="12F9D16F">
      <w:pPr>
        <w:spacing w:line="360" w:lineRule="auto"/>
        <w:ind w:firstLine="411" w:firstLineChars="196"/>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u w:val="none"/>
          <w14:textFill>
            <w14:solidFill>
              <w14:schemeClr w14:val="tx1"/>
            </w14:solidFill>
          </w14:textFill>
        </w:rPr>
        <w:t xml:space="preserve"> </w:t>
      </w:r>
      <w:r>
        <w:rPr>
          <w:rFonts w:hint="eastAsia" w:ascii="宋体" w:hAnsi="宋体" w:cs="宋体"/>
          <w:color w:val="000000" w:themeColor="text1"/>
          <w:szCs w:val="21"/>
          <w:highlight w:val="none"/>
          <w:u w:val="none"/>
          <w:lang w:eastAsia="zh-CN"/>
          <w14:textFill>
            <w14:solidFill>
              <w14:schemeClr w14:val="tx1"/>
            </w14:solidFill>
          </w14:textFill>
        </w:rPr>
        <w:t>合同期限为</w:t>
      </w:r>
      <w:r>
        <w:rPr>
          <w:rFonts w:hint="eastAsia" w:ascii="宋体" w:hAnsi="宋体" w:cs="宋体"/>
          <w:color w:val="000000" w:themeColor="text1"/>
          <w:szCs w:val="21"/>
          <w:highlight w:val="none"/>
          <w:u w:val="none"/>
          <w:lang w:val="en-US" w:eastAsia="zh-CN"/>
          <w14:textFill>
            <w14:solidFill>
              <w14:schemeClr w14:val="tx1"/>
            </w14:solidFill>
          </w14:textFill>
        </w:rPr>
        <w:t>1年，自合同签订生效之日起至合同条款约定期满。</w:t>
      </w:r>
    </w:p>
    <w:p w14:paraId="6B7192CC">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2" w:name="_Toc15179"/>
      <w:bookmarkStart w:id="213" w:name="_Toc25521"/>
      <w:bookmarkStart w:id="214" w:name="_Toc29607"/>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212"/>
      <w:bookmarkEnd w:id="213"/>
      <w:bookmarkEnd w:id="214"/>
    </w:p>
    <w:p w14:paraId="3185E7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A4748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0C355D67">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5" w:name="_Toc8253"/>
      <w:bookmarkStart w:id="216" w:name="_Toc22519"/>
      <w:bookmarkStart w:id="217" w:name="_Toc5886"/>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215"/>
      <w:bookmarkEnd w:id="216"/>
      <w:bookmarkEnd w:id="217"/>
    </w:p>
    <w:p w14:paraId="287F5186">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14:paraId="0FD1D2A6">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18" w:name="_Toc11829"/>
      <w:bookmarkStart w:id="219" w:name="_Toc31516"/>
      <w:bookmarkStart w:id="220" w:name="_Toc28790"/>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218"/>
      <w:bookmarkEnd w:id="219"/>
      <w:bookmarkEnd w:id="220"/>
    </w:p>
    <w:p w14:paraId="512572FE">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221" w:name="_Toc7272"/>
      <w:bookmarkStart w:id="222" w:name="_Toc2652"/>
      <w:r>
        <w:rPr>
          <w:rFonts w:hint="eastAsia" w:ascii="宋体" w:hAnsi="宋体" w:cs="宋体"/>
          <w:color w:val="000000" w:themeColor="text1"/>
          <w:szCs w:val="21"/>
          <w:highlight w:val="none"/>
          <w14:textFill>
            <w14:solidFill>
              <w14:schemeClr w14:val="tx1"/>
            </w14:solidFill>
          </w14:textFill>
        </w:rPr>
        <w:t>分12个月按月支付，成交供应商在每月15日前向采购人提供有效发票及验收证明，每月15日在采购人确认当月所提供的服务完成后的10个日历日内支付总合同金额 1/12(无息)。</w:t>
      </w:r>
    </w:p>
    <w:p w14:paraId="2AFBFA02">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3" w:name="_Toc21191"/>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bookmarkEnd w:id="223"/>
    </w:p>
    <w:p w14:paraId="65A60876">
      <w:pPr>
        <w:pStyle w:val="2"/>
        <w:bidi w:val="0"/>
        <w:ind w:left="567" w:leftChars="200" w:hanging="147" w:hangingChars="70"/>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pPr>
      <w:bookmarkStart w:id="224" w:name="_Toc29716"/>
      <w:r>
        <w:rPr>
          <w:rFonts w:hint="eastAsia" w:ascii="宋体" w:hAnsi="宋体" w:eastAsia="宋体" w:cs="Times New Roman"/>
          <w:bCs w:val="0"/>
          <w:color w:val="000000" w:themeColor="text1"/>
          <w:kern w:val="2"/>
          <w:sz w:val="21"/>
          <w:szCs w:val="21"/>
          <w:highlight w:val="none"/>
          <w:lang w:val="en-US" w:eastAsia="zh-CN" w:bidi="ar-SA"/>
          <w14:textFill>
            <w14:solidFill>
              <w14:schemeClr w14:val="tx1"/>
            </w14:solidFill>
          </w14:textFill>
        </w:rPr>
        <w:t>本项目无需缴纳履约保证金</w:t>
      </w:r>
      <w:r>
        <w:rPr>
          <w:rFonts w:hint="eastAsia" w:ascii="宋体" w:hAnsi="宋体" w:cs="Times New Roman"/>
          <w:bCs w:val="0"/>
          <w:color w:val="000000" w:themeColor="text1"/>
          <w:kern w:val="2"/>
          <w:sz w:val="21"/>
          <w:szCs w:val="21"/>
          <w:highlight w:val="none"/>
          <w:lang w:val="en-US" w:eastAsia="zh-CN" w:bidi="ar-SA"/>
          <w14:textFill>
            <w14:solidFill>
              <w14:schemeClr w14:val="tx1"/>
            </w14:solidFill>
          </w14:textFill>
        </w:rPr>
        <w:t>。</w:t>
      </w:r>
      <w:bookmarkEnd w:id="224"/>
    </w:p>
    <w:p w14:paraId="29AA997C">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5" w:name="_Toc14875"/>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221"/>
      <w:bookmarkEnd w:id="222"/>
      <w:bookmarkEnd w:id="225"/>
    </w:p>
    <w:p w14:paraId="468B6979">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59607387">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76156D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4AA67361">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4566F68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78573388">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6" w:name="_Toc8363"/>
      <w:bookmarkStart w:id="227" w:name="_Toc1538"/>
      <w:bookmarkStart w:id="228" w:name="_Toc8751"/>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226"/>
      <w:bookmarkEnd w:id="227"/>
      <w:bookmarkEnd w:id="228"/>
    </w:p>
    <w:p w14:paraId="6C70FD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24DF5341">
      <w:pPr>
        <w:numPr>
          <w:ilvl w:val="0"/>
          <w:numId w:val="14"/>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060A2CE0">
      <w:pPr>
        <w:numPr>
          <w:ilvl w:val="0"/>
          <w:numId w:val="14"/>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2B9AC59C">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29" w:name="_Toc8638"/>
      <w:bookmarkStart w:id="230" w:name="_Toc7311"/>
      <w:bookmarkStart w:id="231" w:name="_Toc2141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229"/>
      <w:bookmarkEnd w:id="230"/>
      <w:bookmarkEnd w:id="231"/>
    </w:p>
    <w:p w14:paraId="1BAD170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6CE0B0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39A2F3A7">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06B93267">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2" w:name="_Toc17823"/>
      <w:bookmarkStart w:id="233" w:name="_Toc27483"/>
      <w:bookmarkStart w:id="234" w:name="_Toc31104"/>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232"/>
      <w:bookmarkEnd w:id="233"/>
      <w:bookmarkEnd w:id="234"/>
    </w:p>
    <w:p w14:paraId="69E96E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1F2B68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40EF6418">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5B041F7A">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5" w:name="_Toc31438"/>
      <w:bookmarkStart w:id="236" w:name="_Toc12956"/>
      <w:bookmarkStart w:id="237" w:name="_Toc13011"/>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235"/>
      <w:bookmarkEnd w:id="236"/>
      <w:bookmarkEnd w:id="237"/>
    </w:p>
    <w:p w14:paraId="663905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185C2CC9">
      <w:pPr>
        <w:numPr>
          <w:ilvl w:val="0"/>
          <w:numId w:val="15"/>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32F9B04F">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238" w:name="_Toc32608"/>
      <w:bookmarkStart w:id="239" w:name="_Toc14327"/>
      <w:bookmarkStart w:id="240" w:name="_Toc14680"/>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238"/>
      <w:bookmarkEnd w:id="239"/>
      <w:bookmarkEnd w:id="240"/>
    </w:p>
    <w:p w14:paraId="49F2D361">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0FDD152B">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0C2AD939">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54A6E084">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1946E55D">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512FC4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政府采购合同双方自签订之日起</w:t>
      </w:r>
      <w:r>
        <w:rPr>
          <w:rFonts w:hint="eastAsia" w:ascii="宋体" w:hAnsi="宋体" w:cs="宋体"/>
          <w:color w:val="000000" w:themeColor="text1"/>
          <w:highlight w:val="none"/>
          <w:lang w:val="en-US" w:eastAsia="zh-CN"/>
          <w14:textFill>
            <w14:solidFill>
              <w14:schemeClr w14:val="tx1"/>
            </w14:solidFill>
          </w14:textFill>
        </w:rPr>
        <w:t>将自动存档于“广西政府采购云平台”上</w:t>
      </w:r>
      <w:r>
        <w:rPr>
          <w:rFonts w:hint="eastAsia" w:ascii="宋体" w:hAnsi="宋体" w:eastAsia="宋体" w:cs="宋体"/>
          <w:color w:val="000000" w:themeColor="text1"/>
          <w:highlight w:val="none"/>
          <w14:textFill>
            <w14:solidFill>
              <w14:schemeClr w14:val="tx1"/>
            </w14:solidFill>
          </w14:textFill>
        </w:rPr>
        <w:t>。采购人于合同签订之日起</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个工作日内将</w:t>
      </w:r>
      <w:r>
        <w:rPr>
          <w:rFonts w:hint="eastAsia" w:ascii="宋体" w:hAnsi="宋体" w:eastAsia="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份合同原件送</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highlight w:val="none"/>
          <w14:textFill>
            <w14:solidFill>
              <w14:schemeClr w14:val="tx1"/>
            </w14:solidFill>
          </w14:textFill>
        </w:rPr>
        <w:t>备案。</w:t>
      </w:r>
    </w:p>
    <w:p w14:paraId="09E8C0AF">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10C9C0D3">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BA8AD3F">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D659481">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42A1D0B">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2980F95">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1C418EFE">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D35DAA8">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95B178E">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223D399">
      <w:pPr>
        <w:rPr>
          <w:rFonts w:hint="eastAsia" w:ascii="宋体" w:hAnsi="宋体" w:eastAsia="宋体" w:cs="宋体"/>
          <w:color w:val="000000" w:themeColor="text1"/>
          <w:highlight w:val="none"/>
          <w14:textFill>
            <w14:solidFill>
              <w14:schemeClr w14:val="tx1"/>
            </w14:solidFill>
          </w14:textFill>
        </w:rPr>
      </w:pPr>
    </w:p>
    <w:p w14:paraId="47D2DC74">
      <w:pPr>
        <w:pStyle w:val="9"/>
        <w:rPr>
          <w:rFonts w:hint="eastAsia" w:ascii="宋体" w:hAnsi="宋体" w:eastAsia="宋体" w:cs="宋体"/>
          <w:color w:val="000000" w:themeColor="text1"/>
          <w:highlight w:val="none"/>
          <w14:textFill>
            <w14:solidFill>
              <w14:schemeClr w14:val="tx1"/>
            </w14:solidFill>
          </w14:textFill>
        </w:rPr>
      </w:pPr>
    </w:p>
    <w:p w14:paraId="0CD814C6">
      <w:pPr>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241" w:name="_Toc24269"/>
      <w:bookmarkStart w:id="242" w:name="_Toc10014"/>
      <w:r>
        <w:rPr>
          <w:rFonts w:hint="eastAsia" w:ascii="宋体" w:hAnsi="宋体" w:eastAsia="宋体" w:cs="宋体"/>
          <w:b/>
          <w:bCs/>
          <w:color w:val="000000" w:themeColor="text1"/>
          <w:kern w:val="44"/>
          <w:sz w:val="32"/>
          <w:szCs w:val="32"/>
          <w:highlight w:val="none"/>
          <w14:textFill>
            <w14:solidFill>
              <w14:schemeClr w14:val="tx1"/>
            </w14:solidFill>
          </w14:textFill>
        </w:rPr>
        <w:br w:type="page"/>
      </w:r>
    </w:p>
    <w:p w14:paraId="1729978F">
      <w:pPr>
        <w:pStyle w:val="2"/>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243" w:name="_Toc13689"/>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41"/>
      <w:bookmarkEnd w:id="242"/>
      <w:bookmarkStart w:id="244"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43"/>
      <w:bookmarkEnd w:id="244"/>
    </w:p>
    <w:p w14:paraId="3042B6E1">
      <w:pPr>
        <w:rPr>
          <w:rFonts w:hint="eastAsia" w:ascii="宋体" w:hAnsi="宋体" w:eastAsia="宋体" w:cs="宋体"/>
          <w:color w:val="000000" w:themeColor="text1"/>
          <w:highlight w:val="none"/>
          <w14:textFill>
            <w14:solidFill>
              <w14:schemeClr w14:val="tx1"/>
            </w14:solidFill>
          </w14:textFill>
        </w:rPr>
      </w:pPr>
    </w:p>
    <w:p w14:paraId="19B2B6EE">
      <w:pPr>
        <w:pStyle w:val="12"/>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45" w:name="_Toc21496"/>
      <w:bookmarkStart w:id="246" w:name="_Toc18351"/>
      <w:bookmarkStart w:id="247" w:name="_Toc497927069"/>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45"/>
      <w:bookmarkEnd w:id="246"/>
      <w:bookmarkEnd w:id="247"/>
    </w:p>
    <w:p w14:paraId="56ADF6AE">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7892B4FB">
      <w:pPr>
        <w:pStyle w:val="24"/>
        <w:rPr>
          <w:rFonts w:hint="eastAsia" w:ascii="宋体" w:hAnsi="宋体" w:eastAsia="宋体" w:cs="宋体"/>
          <w:color w:val="000000" w:themeColor="text1"/>
          <w:highlight w:val="none"/>
          <w14:textFill>
            <w14:solidFill>
              <w14:schemeClr w14:val="tx1"/>
            </w14:solidFill>
          </w14:textFill>
        </w:rPr>
      </w:pPr>
    </w:p>
    <w:p w14:paraId="029070DA">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4ACAD512">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62FF4969">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61319AD3">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3BFD5092">
      <w:pPr>
        <w:snapToGrid w:val="0"/>
        <w:spacing w:before="156" w:beforeLines="50" w:after="50"/>
        <w:jc w:val="center"/>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val="0"/>
          <w:color w:val="000000" w:themeColor="text1"/>
          <w:sz w:val="28"/>
          <w:szCs w:val="28"/>
          <w:highlight w:val="none"/>
          <w:u w:val="single"/>
          <w:lang w:eastAsia="zh-CN"/>
          <w14:textFill>
            <w14:solidFill>
              <w14:schemeClr w14:val="tx1"/>
            </w14:solidFill>
          </w14:textFill>
        </w:rPr>
        <w:t>来宾市兴宾区人民检察院物业服务</w:t>
      </w:r>
    </w:p>
    <w:p w14:paraId="1C1E7D34">
      <w:pPr>
        <w:snapToGrid w:val="0"/>
        <w:spacing w:before="156" w:beforeLines="50" w:after="50"/>
        <w:ind w:firstLine="2693" w:firstLineChars="962"/>
        <w:jc w:val="center"/>
        <w:rPr>
          <w:rFonts w:hint="eastAsia" w:ascii="宋体" w:hAnsi="宋体" w:eastAsia="宋体" w:cs="宋体"/>
          <w:b/>
          <w:bCs w:val="0"/>
          <w:color w:val="000000" w:themeColor="text1"/>
          <w:sz w:val="28"/>
          <w:szCs w:val="28"/>
          <w:highlight w:val="none"/>
          <w14:textFill>
            <w14:solidFill>
              <w14:schemeClr w14:val="tx1"/>
            </w14:solidFill>
          </w14:textFill>
        </w:rPr>
      </w:pPr>
    </w:p>
    <w:p w14:paraId="79DDBB82">
      <w:pPr>
        <w:snapToGrid w:val="0"/>
        <w:spacing w:before="156" w:beforeLines="50" w:after="50"/>
        <w:jc w:val="center"/>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 xml:space="preserve"> LBZC2025-C3-990125-GLSZ</w:t>
      </w:r>
    </w:p>
    <w:p w14:paraId="376DE71A">
      <w:pPr>
        <w:rPr>
          <w:rFonts w:hint="eastAsia" w:ascii="宋体" w:hAnsi="宋体" w:eastAsia="宋体" w:cs="宋体"/>
          <w:b/>
          <w:color w:val="000000" w:themeColor="text1"/>
          <w:highlight w:val="none"/>
          <w14:textFill>
            <w14:solidFill>
              <w14:schemeClr w14:val="tx1"/>
            </w14:solidFill>
          </w14:textFill>
        </w:rPr>
      </w:pPr>
    </w:p>
    <w:p w14:paraId="5613BDDE">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14:paraId="17F1D68E">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1A7C8121">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7E8A16D4">
      <w:pPr>
        <w:pStyle w:val="24"/>
        <w:rPr>
          <w:rFonts w:hint="eastAsia" w:ascii="宋体" w:hAnsi="宋体" w:eastAsia="宋体" w:cs="宋体"/>
          <w:b/>
          <w:color w:val="000000" w:themeColor="text1"/>
          <w:sz w:val="28"/>
          <w:szCs w:val="28"/>
          <w:highlight w:val="none"/>
          <w14:textFill>
            <w14:solidFill>
              <w14:schemeClr w14:val="tx1"/>
            </w14:solidFill>
          </w14:textFill>
        </w:rPr>
      </w:pPr>
    </w:p>
    <w:p w14:paraId="44E5640B">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757FEC62">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48" w:name="_Toc20319_WPSOffice_Level2"/>
      <w:bookmarkStart w:id="249" w:name="_Toc4932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48"/>
      <w:bookmarkEnd w:id="249"/>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26469CC8">
      <w:pPr>
        <w:pStyle w:val="12"/>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50" w:name="_Toc32056_WPSOffice_Level2"/>
      <w:bookmarkStart w:id="251" w:name="_Toc9622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4619FF3F">
      <w:pPr>
        <w:pStyle w:val="10"/>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29DB019">
      <w:pPr>
        <w:pStyle w:val="10"/>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50"/>
      <w:bookmarkEnd w:id="251"/>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03E9B831">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52" w:name="_Toc26465_WPSOffice_Level2"/>
      <w:bookmarkStart w:id="253" w:name="_Toc15933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52"/>
      <w:bookmarkEnd w:id="253"/>
    </w:p>
    <w:p w14:paraId="4FB422C0">
      <w:pPr>
        <w:pStyle w:val="10"/>
        <w:ind w:left="0" w:leftChars="0" w:firstLine="0" w:firstLineChars="0"/>
        <w:rPr>
          <w:rFonts w:hint="eastAsia" w:ascii="宋体" w:hAnsi="宋体" w:eastAsia="宋体" w:cs="宋体"/>
          <w:bCs/>
          <w:color w:val="000000" w:themeColor="text1"/>
          <w:sz w:val="28"/>
          <w:szCs w:val="28"/>
          <w:highlight w:val="none"/>
          <w14:textFill>
            <w14:solidFill>
              <w14:schemeClr w14:val="tx1"/>
            </w14:solidFill>
          </w14:textFill>
        </w:rPr>
      </w:pPr>
    </w:p>
    <w:p w14:paraId="1DD3CC3D">
      <w:pPr>
        <w:numPr>
          <w:ilvl w:val="0"/>
          <w:numId w:val="16"/>
        </w:numPr>
        <w:rPr>
          <w:rFonts w:hint="eastAsia" w:ascii="宋体" w:hAnsi="宋体" w:eastAsia="宋体" w:cs="宋体"/>
          <w:b/>
          <w:bCs/>
          <w:color w:val="000000" w:themeColor="text1"/>
          <w:sz w:val="32"/>
          <w:szCs w:val="32"/>
          <w:highlight w:val="none"/>
          <w14:textFill>
            <w14:solidFill>
              <w14:schemeClr w14:val="tx1"/>
            </w14:solidFill>
          </w14:textFill>
        </w:rPr>
      </w:pPr>
      <w:bookmarkStart w:id="254" w:name="_Toc19430"/>
      <w:bookmarkStart w:id="255" w:name="_Toc497927070"/>
      <w:bookmarkStart w:id="256" w:name="_Toc21615"/>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54"/>
      <w:bookmarkEnd w:id="255"/>
      <w:bookmarkEnd w:id="256"/>
    </w:p>
    <w:p w14:paraId="23825820">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4E2D0A1F">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4F0707CD">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53038A8E">
      <w:pPr>
        <w:pStyle w:val="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1275F31F">
      <w:pPr>
        <w:numPr>
          <w:ilvl w:val="0"/>
          <w:numId w:val="17"/>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56296ABC">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11527C4D">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7CA56CCE">
      <w:pPr>
        <w:numPr>
          <w:ilvl w:val="0"/>
          <w:numId w:val="17"/>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12BA1A90">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0573E089">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21DF0332">
      <w:pPr>
        <w:numPr>
          <w:ilvl w:val="0"/>
          <w:numId w:val="17"/>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0E977FBE">
      <w:pPr>
        <w:pStyle w:val="24"/>
        <w:rPr>
          <w:rFonts w:hint="eastAsia" w:ascii="宋体" w:hAnsi="宋体" w:eastAsia="宋体" w:cs="宋体"/>
          <w:color w:val="000000" w:themeColor="text1"/>
          <w:highlight w:val="none"/>
          <w14:textFill>
            <w14:solidFill>
              <w14:schemeClr w14:val="tx1"/>
            </w14:solidFill>
          </w14:textFill>
        </w:rPr>
      </w:pPr>
    </w:p>
    <w:p w14:paraId="1D751E0A">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20408BB0">
      <w:pPr>
        <w:pStyle w:val="9"/>
        <w:rPr>
          <w:rFonts w:hint="eastAsia" w:ascii="宋体" w:hAnsi="宋体" w:eastAsia="宋体" w:cs="宋体"/>
          <w:color w:val="000000" w:themeColor="text1"/>
          <w:szCs w:val="21"/>
          <w:highlight w:val="none"/>
          <w14:textFill>
            <w14:solidFill>
              <w14:schemeClr w14:val="tx1"/>
            </w14:solidFill>
          </w14:textFill>
        </w:rPr>
      </w:pPr>
    </w:p>
    <w:p w14:paraId="4BD8002D">
      <w:pPr>
        <w:pStyle w:val="9"/>
        <w:rPr>
          <w:rFonts w:hint="eastAsia" w:ascii="宋体" w:hAnsi="宋体" w:eastAsia="宋体" w:cs="宋体"/>
          <w:color w:val="000000" w:themeColor="text1"/>
          <w:szCs w:val="21"/>
          <w:highlight w:val="none"/>
          <w14:textFill>
            <w14:solidFill>
              <w14:schemeClr w14:val="tx1"/>
            </w14:solidFill>
          </w14:textFill>
        </w:rPr>
      </w:pPr>
    </w:p>
    <w:p w14:paraId="3D6416DE">
      <w:pPr>
        <w:pStyle w:val="9"/>
        <w:rPr>
          <w:rFonts w:hint="eastAsia" w:ascii="宋体" w:hAnsi="宋体" w:eastAsia="宋体" w:cs="宋体"/>
          <w:color w:val="000000" w:themeColor="text1"/>
          <w:szCs w:val="21"/>
          <w:highlight w:val="none"/>
          <w14:textFill>
            <w14:solidFill>
              <w14:schemeClr w14:val="tx1"/>
            </w14:solidFill>
          </w14:textFill>
        </w:rPr>
      </w:pPr>
    </w:p>
    <w:p w14:paraId="1B63116F">
      <w:pPr>
        <w:pStyle w:val="9"/>
        <w:rPr>
          <w:rFonts w:hint="eastAsia" w:ascii="宋体" w:hAnsi="宋体" w:eastAsia="宋体" w:cs="宋体"/>
          <w:color w:val="000000" w:themeColor="text1"/>
          <w:szCs w:val="21"/>
          <w:highlight w:val="none"/>
          <w14:textFill>
            <w14:solidFill>
              <w14:schemeClr w14:val="tx1"/>
            </w14:solidFill>
          </w14:textFill>
        </w:rPr>
      </w:pPr>
    </w:p>
    <w:p w14:paraId="59633D95">
      <w:pPr>
        <w:rPr>
          <w:rFonts w:hint="eastAsia" w:ascii="宋体" w:hAnsi="宋体" w:eastAsia="宋体" w:cs="宋体"/>
          <w:color w:val="000000" w:themeColor="text1"/>
          <w:szCs w:val="21"/>
          <w:highlight w:val="none"/>
          <w14:textFill>
            <w14:solidFill>
              <w14:schemeClr w14:val="tx1"/>
            </w14:solidFill>
          </w14:textFill>
        </w:rPr>
      </w:pPr>
    </w:p>
    <w:p w14:paraId="07324680">
      <w:pPr>
        <w:pStyle w:val="24"/>
        <w:rPr>
          <w:rFonts w:hint="eastAsia" w:ascii="宋体" w:hAnsi="宋体" w:eastAsia="宋体" w:cs="宋体"/>
          <w:color w:val="000000" w:themeColor="text1"/>
          <w:szCs w:val="21"/>
          <w:highlight w:val="none"/>
          <w14:textFill>
            <w14:solidFill>
              <w14:schemeClr w14:val="tx1"/>
            </w14:solidFill>
          </w14:textFill>
        </w:rPr>
      </w:pPr>
    </w:p>
    <w:p w14:paraId="626D2333">
      <w:pPr>
        <w:pStyle w:val="24"/>
        <w:rPr>
          <w:rFonts w:hint="eastAsia" w:ascii="宋体" w:hAnsi="宋体" w:eastAsia="宋体" w:cs="宋体"/>
          <w:color w:val="000000" w:themeColor="text1"/>
          <w:szCs w:val="21"/>
          <w:highlight w:val="none"/>
          <w14:textFill>
            <w14:solidFill>
              <w14:schemeClr w14:val="tx1"/>
            </w14:solidFill>
          </w14:textFill>
        </w:rPr>
      </w:pPr>
    </w:p>
    <w:p w14:paraId="4E22060F">
      <w:pPr>
        <w:pStyle w:val="24"/>
        <w:rPr>
          <w:rFonts w:hint="eastAsia" w:ascii="宋体" w:hAnsi="宋体" w:eastAsia="宋体" w:cs="宋体"/>
          <w:color w:val="000000" w:themeColor="text1"/>
          <w:szCs w:val="21"/>
          <w:highlight w:val="none"/>
          <w14:textFill>
            <w14:solidFill>
              <w14:schemeClr w14:val="tx1"/>
            </w14:solidFill>
          </w14:textFill>
        </w:rPr>
      </w:pPr>
    </w:p>
    <w:p w14:paraId="10310652">
      <w:pPr>
        <w:pStyle w:val="24"/>
        <w:rPr>
          <w:rFonts w:hint="eastAsia" w:ascii="宋体" w:hAnsi="宋体" w:eastAsia="宋体" w:cs="宋体"/>
          <w:color w:val="000000" w:themeColor="text1"/>
          <w:szCs w:val="21"/>
          <w:highlight w:val="none"/>
          <w14:textFill>
            <w14:solidFill>
              <w14:schemeClr w14:val="tx1"/>
            </w14:solidFill>
          </w14:textFill>
        </w:rPr>
      </w:pPr>
    </w:p>
    <w:p w14:paraId="080032E2">
      <w:pPr>
        <w:pStyle w:val="24"/>
        <w:rPr>
          <w:rFonts w:hint="eastAsia" w:ascii="宋体" w:hAnsi="宋体" w:eastAsia="宋体" w:cs="宋体"/>
          <w:color w:val="000000" w:themeColor="text1"/>
          <w:szCs w:val="21"/>
          <w:highlight w:val="none"/>
          <w14:textFill>
            <w14:solidFill>
              <w14:schemeClr w14:val="tx1"/>
            </w14:solidFill>
          </w14:textFill>
        </w:rPr>
      </w:pPr>
    </w:p>
    <w:p w14:paraId="05B6C3D9">
      <w:pPr>
        <w:pStyle w:val="24"/>
        <w:rPr>
          <w:rFonts w:hint="eastAsia" w:ascii="宋体" w:hAnsi="宋体" w:eastAsia="宋体" w:cs="宋体"/>
          <w:color w:val="000000" w:themeColor="text1"/>
          <w:szCs w:val="21"/>
          <w:highlight w:val="none"/>
          <w14:textFill>
            <w14:solidFill>
              <w14:schemeClr w14:val="tx1"/>
            </w14:solidFill>
          </w14:textFill>
        </w:rPr>
      </w:pPr>
    </w:p>
    <w:p w14:paraId="69647B94">
      <w:pPr>
        <w:pStyle w:val="24"/>
        <w:rPr>
          <w:rFonts w:hint="eastAsia" w:ascii="宋体" w:hAnsi="宋体" w:eastAsia="宋体" w:cs="宋体"/>
          <w:color w:val="000000" w:themeColor="text1"/>
          <w:szCs w:val="21"/>
          <w:highlight w:val="none"/>
          <w14:textFill>
            <w14:solidFill>
              <w14:schemeClr w14:val="tx1"/>
            </w14:solidFill>
          </w14:textFill>
        </w:rPr>
      </w:pPr>
    </w:p>
    <w:p w14:paraId="1EC4A35A">
      <w:pPr>
        <w:pStyle w:val="24"/>
        <w:rPr>
          <w:rFonts w:hint="eastAsia" w:ascii="宋体" w:hAnsi="宋体" w:eastAsia="宋体" w:cs="宋体"/>
          <w:color w:val="000000" w:themeColor="text1"/>
          <w:szCs w:val="21"/>
          <w:highlight w:val="none"/>
          <w14:textFill>
            <w14:solidFill>
              <w14:schemeClr w14:val="tx1"/>
            </w14:solidFill>
          </w14:textFill>
        </w:rPr>
      </w:pPr>
    </w:p>
    <w:p w14:paraId="7244CEA2">
      <w:pPr>
        <w:pStyle w:val="24"/>
        <w:rPr>
          <w:rFonts w:hint="eastAsia" w:ascii="宋体" w:hAnsi="宋体" w:eastAsia="宋体" w:cs="宋体"/>
          <w:color w:val="000000" w:themeColor="text1"/>
          <w:szCs w:val="21"/>
          <w:highlight w:val="none"/>
          <w14:textFill>
            <w14:solidFill>
              <w14:schemeClr w14:val="tx1"/>
            </w14:solidFill>
          </w14:textFill>
        </w:rPr>
      </w:pPr>
    </w:p>
    <w:p w14:paraId="7A279AFA">
      <w:pPr>
        <w:pStyle w:val="24"/>
        <w:rPr>
          <w:rFonts w:hint="eastAsia" w:ascii="宋体" w:hAnsi="宋体" w:eastAsia="宋体" w:cs="宋体"/>
          <w:color w:val="000000" w:themeColor="text1"/>
          <w:szCs w:val="21"/>
          <w:highlight w:val="none"/>
          <w14:textFill>
            <w14:solidFill>
              <w14:schemeClr w14:val="tx1"/>
            </w14:solidFill>
          </w14:textFill>
        </w:rPr>
      </w:pPr>
    </w:p>
    <w:p w14:paraId="790C84BD">
      <w:pPr>
        <w:pStyle w:val="24"/>
        <w:rPr>
          <w:rFonts w:hint="eastAsia" w:ascii="宋体" w:hAnsi="宋体" w:eastAsia="宋体" w:cs="宋体"/>
          <w:color w:val="000000" w:themeColor="text1"/>
          <w:szCs w:val="21"/>
          <w:highlight w:val="none"/>
          <w14:textFill>
            <w14:solidFill>
              <w14:schemeClr w14:val="tx1"/>
            </w14:solidFill>
          </w14:textFill>
        </w:rPr>
      </w:pPr>
    </w:p>
    <w:p w14:paraId="5CC39BE2">
      <w:pPr>
        <w:pStyle w:val="24"/>
        <w:rPr>
          <w:rFonts w:hint="eastAsia" w:ascii="宋体" w:hAnsi="宋体" w:eastAsia="宋体" w:cs="宋体"/>
          <w:color w:val="000000" w:themeColor="text1"/>
          <w:szCs w:val="21"/>
          <w:highlight w:val="none"/>
          <w14:textFill>
            <w14:solidFill>
              <w14:schemeClr w14:val="tx1"/>
            </w14:solidFill>
          </w14:textFill>
        </w:rPr>
      </w:pPr>
    </w:p>
    <w:p w14:paraId="268A9B23">
      <w:pPr>
        <w:pStyle w:val="24"/>
        <w:rPr>
          <w:rFonts w:hint="eastAsia" w:ascii="宋体" w:hAnsi="宋体" w:eastAsia="宋体" w:cs="宋体"/>
          <w:color w:val="000000" w:themeColor="text1"/>
          <w:szCs w:val="21"/>
          <w:highlight w:val="none"/>
          <w14:textFill>
            <w14:solidFill>
              <w14:schemeClr w14:val="tx1"/>
            </w14:solidFill>
          </w14:textFill>
        </w:rPr>
      </w:pPr>
    </w:p>
    <w:p w14:paraId="2A63413F">
      <w:pPr>
        <w:pStyle w:val="24"/>
        <w:rPr>
          <w:rFonts w:hint="eastAsia" w:ascii="宋体" w:hAnsi="宋体" w:eastAsia="宋体" w:cs="宋体"/>
          <w:color w:val="000000" w:themeColor="text1"/>
          <w:szCs w:val="21"/>
          <w:highlight w:val="none"/>
          <w14:textFill>
            <w14:solidFill>
              <w14:schemeClr w14:val="tx1"/>
            </w14:solidFill>
          </w14:textFill>
        </w:rPr>
      </w:pPr>
    </w:p>
    <w:p w14:paraId="03A6932E">
      <w:pPr>
        <w:rPr>
          <w:rFonts w:hint="eastAsia" w:ascii="宋体" w:hAnsi="宋体" w:eastAsia="宋体" w:cs="宋体"/>
          <w:color w:val="000000" w:themeColor="text1"/>
          <w:highlight w:val="none"/>
          <w:lang w:eastAsia="zh-CN"/>
          <w14:textFill>
            <w14:solidFill>
              <w14:schemeClr w14:val="tx1"/>
            </w14:solidFill>
          </w14:textFill>
        </w:rPr>
      </w:pPr>
      <w:bookmarkStart w:id="257" w:name="_Toc11067"/>
      <w:bookmarkStart w:id="258" w:name="_Toc7185"/>
      <w:bookmarkStart w:id="259" w:name="_Toc497927071"/>
    </w:p>
    <w:p w14:paraId="5C0D80A6">
      <w:pPr>
        <w:pStyle w:val="5"/>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57"/>
      <w:bookmarkEnd w:id="258"/>
      <w:bookmarkEnd w:id="259"/>
    </w:p>
    <w:p w14:paraId="5B9B7F59">
      <w:pPr>
        <w:rPr>
          <w:rFonts w:hint="eastAsia" w:ascii="宋体" w:hAnsi="宋体" w:eastAsia="宋体" w:cs="宋体"/>
          <w:color w:val="000000" w:themeColor="text1"/>
          <w:highlight w:val="none"/>
          <w14:textFill>
            <w14:solidFill>
              <w14:schemeClr w14:val="tx1"/>
            </w14:solidFill>
          </w14:textFill>
        </w:rPr>
      </w:pPr>
    </w:p>
    <w:p w14:paraId="303023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540F0F1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242DFAD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5A5F5E5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0A7DC37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0D7C0B30">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34767F2">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14:paraId="039509CD">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3.供应商参加政府采购活动前3年内在经营活动中没有重大违法记录及有关信用信息的书面声明或专项信用报告</w:t>
      </w:r>
      <w:r>
        <w:rPr>
          <w:rFonts w:hint="eastAsia" w:ascii="宋体" w:hAnsi="宋体" w:eastAsia="宋体" w:cs="宋体"/>
          <w:b/>
          <w:bCs/>
          <w:color w:val="000000" w:themeColor="text1"/>
          <w:sz w:val="24"/>
          <w:highlight w:val="none"/>
          <w14:textFill>
            <w14:solidFill>
              <w14:schemeClr w14:val="tx1"/>
            </w14:solidFill>
          </w14:textFill>
        </w:rPr>
        <w:t>（必须提供）；</w:t>
      </w:r>
    </w:p>
    <w:p w14:paraId="2D969232">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7E0AA5AE">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w:t>
      </w:r>
      <w:r>
        <w:rPr>
          <w:rFonts w:hint="eastAsia" w:ascii="宋体" w:hAnsi="宋体" w:cs="宋体"/>
          <w:b/>
          <w:bCs/>
          <w:color w:val="000000" w:themeColor="text1"/>
          <w:sz w:val="24"/>
          <w:highlight w:val="none"/>
          <w:lang w:val="en-US" w:eastAsia="zh-CN"/>
          <w14:textFill>
            <w14:solidFill>
              <w14:schemeClr w14:val="tx1"/>
            </w14:solidFill>
          </w14:textFill>
        </w:rPr>
        <w:t>（格式自拟，必须提供）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5A8626C1">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p>
    <w:p w14:paraId="24556460">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除监狱企业及残疾人福利性单位外，必须提供</w:t>
      </w:r>
      <w:r>
        <w:rPr>
          <w:rFonts w:hint="eastAsia" w:ascii="宋体" w:hAnsi="宋体" w:eastAsia="宋体" w:cs="宋体"/>
          <w:b/>
          <w:bCs/>
          <w:color w:val="000000" w:themeColor="text1"/>
          <w:sz w:val="24"/>
          <w:highlight w:val="none"/>
          <w14:textFill>
            <w14:solidFill>
              <w14:schemeClr w14:val="tx1"/>
            </w14:solidFill>
          </w14:textFill>
        </w:rPr>
        <w:t>）；</w:t>
      </w:r>
    </w:p>
    <w:p w14:paraId="5D95B8FF">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如供应商属于监狱企业的，则必须提供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0C1B1767">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如供应商属于残疾人福利性单位的，则必须提供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3C35B7C4">
      <w:pPr>
        <w:pStyle w:val="2"/>
        <w:rPr>
          <w:rFonts w:hint="eastAsia" w:ascii="宋体" w:hAnsi="宋体" w:eastAsia="宋体" w:cs="宋体"/>
          <w:color w:val="000000" w:themeColor="text1"/>
          <w:sz w:val="24"/>
          <w:highlight w:val="none"/>
          <w14:textFill>
            <w14:solidFill>
              <w14:schemeClr w14:val="tx1"/>
            </w14:solidFill>
          </w14:textFill>
        </w:rPr>
      </w:pPr>
    </w:p>
    <w:p w14:paraId="0562F5C3">
      <w:pPr>
        <w:rPr>
          <w:rFonts w:hint="eastAsia" w:ascii="宋体" w:hAnsi="宋体" w:eastAsia="宋体" w:cs="宋体"/>
          <w:color w:val="000000" w:themeColor="text1"/>
          <w:sz w:val="24"/>
          <w:highlight w:val="none"/>
          <w14:textFill>
            <w14:solidFill>
              <w14:schemeClr w14:val="tx1"/>
            </w14:solidFill>
          </w14:textFill>
        </w:rPr>
      </w:pPr>
    </w:p>
    <w:p w14:paraId="29D0BC42">
      <w:pPr>
        <w:pStyle w:val="9"/>
        <w:rPr>
          <w:rFonts w:hint="eastAsia" w:ascii="宋体" w:hAnsi="宋体" w:eastAsia="宋体" w:cs="宋体"/>
          <w:color w:val="000000" w:themeColor="text1"/>
          <w:sz w:val="24"/>
          <w:highlight w:val="none"/>
          <w14:textFill>
            <w14:solidFill>
              <w14:schemeClr w14:val="tx1"/>
            </w14:solidFill>
          </w14:textFill>
        </w:rPr>
      </w:pPr>
    </w:p>
    <w:p w14:paraId="55E4F335">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498268E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7E76F2E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6CD91DC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7B980437">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094C0CE3">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21B4ACEE">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5E79D80A">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B17C6C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3A23CD4A">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14B59F80">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1719F25A">
      <w:pPr>
        <w:pStyle w:val="12"/>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60" w:name="_Toc964_WPSOffice_Level1"/>
      <w:bookmarkStart w:id="261" w:name="_Toc5420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60"/>
      <w:bookmarkEnd w:id="261"/>
    </w:p>
    <w:p w14:paraId="1F256E31">
      <w:pPr>
        <w:pStyle w:val="12"/>
        <w:rPr>
          <w:rFonts w:hint="eastAsia" w:ascii="宋体" w:hAnsi="宋体" w:eastAsia="宋体" w:cs="宋体"/>
          <w:color w:val="000000" w:themeColor="text1"/>
          <w:highlight w:val="none"/>
          <w14:textFill>
            <w14:solidFill>
              <w14:schemeClr w14:val="tx1"/>
            </w14:solidFill>
          </w14:textFill>
        </w:rPr>
      </w:pPr>
    </w:p>
    <w:p w14:paraId="52E5CCB1">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55A24D39">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00A55CE">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1738C384">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1BB6734E">
      <w:pPr>
        <w:pStyle w:val="12"/>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26C3504E">
      <w:pPr>
        <w:pStyle w:val="12"/>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2D0F8479">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6D0C9D33">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693D543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477AA580">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2FCA2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653859E9">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99FCBA9">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4631C8A4">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5B95E7A">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4CA3A532">
      <w:pPr>
        <w:pStyle w:val="9"/>
        <w:rPr>
          <w:rFonts w:hint="eastAsia" w:ascii="宋体" w:hAnsi="宋体" w:eastAsia="宋体" w:cs="宋体"/>
          <w:color w:val="000000" w:themeColor="text1"/>
          <w:highlight w:val="none"/>
          <w14:textFill>
            <w14:solidFill>
              <w14:schemeClr w14:val="tx1"/>
            </w14:solidFill>
          </w14:textFill>
        </w:rPr>
      </w:pPr>
    </w:p>
    <w:p w14:paraId="04E64B84">
      <w:pPr>
        <w:pStyle w:val="12"/>
        <w:spacing w:line="340" w:lineRule="exact"/>
        <w:ind w:firstLine="480" w:firstLineChars="200"/>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注：投标人的授权委托书原件、委托代理人身份证正反面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以及由县级以上（含县级）社会养老保险经办机构出具的投标人为委托代理人交纳的开标截止时间前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（如投标人为截标时间前60日以内成立的公司，可以提供投标人与委托代理人签订的劳动合同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；如投标人为事业单位，可以提供事业单位机构编制管理证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1D88BAD9">
      <w:pPr>
        <w:rPr>
          <w:rFonts w:hint="eastAsia"/>
          <w:color w:val="000000" w:themeColor="text1"/>
          <w:highlight w:val="none"/>
          <w14:textFill>
            <w14:solidFill>
              <w14:schemeClr w14:val="tx1"/>
            </w14:solidFill>
          </w14:textFill>
        </w:rPr>
      </w:pPr>
    </w:p>
    <w:p w14:paraId="14198F6F">
      <w:pPr>
        <w:rPr>
          <w:rFonts w:hint="eastAsia" w:ascii="宋体" w:hAnsi="宋体" w:eastAsia="宋体" w:cs="宋体"/>
          <w:b/>
          <w:color w:val="000000" w:themeColor="text1"/>
          <w:sz w:val="32"/>
          <w:highlight w:val="none"/>
          <w14:textFill>
            <w14:solidFill>
              <w14:schemeClr w14:val="tx1"/>
            </w14:solidFill>
          </w14:textFill>
        </w:rPr>
      </w:pPr>
      <w:bookmarkStart w:id="262" w:name="_Toc6975_WPSOffice_Level1"/>
      <w:bookmarkStart w:id="263" w:name="_Toc21370_WPSOffice_Level1"/>
      <w:r>
        <w:rPr>
          <w:rFonts w:hint="eastAsia" w:ascii="宋体" w:hAnsi="宋体" w:eastAsia="宋体" w:cs="宋体"/>
          <w:b/>
          <w:color w:val="000000" w:themeColor="text1"/>
          <w:sz w:val="32"/>
          <w:highlight w:val="none"/>
          <w14:textFill>
            <w14:solidFill>
              <w14:schemeClr w14:val="tx1"/>
            </w14:solidFill>
          </w14:textFill>
        </w:rPr>
        <w:br w:type="page"/>
      </w:r>
    </w:p>
    <w:p w14:paraId="5FB2AB4B">
      <w:pPr>
        <w:pStyle w:val="12"/>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62"/>
      <w:bookmarkEnd w:id="263"/>
    </w:p>
    <w:p w14:paraId="77E553A7">
      <w:pPr>
        <w:pStyle w:val="12"/>
        <w:jc w:val="both"/>
        <w:rPr>
          <w:rFonts w:hint="eastAsia" w:ascii="宋体" w:hAnsi="宋体" w:eastAsia="宋体" w:cs="宋体"/>
          <w:b/>
          <w:color w:val="000000" w:themeColor="text1"/>
          <w:sz w:val="32"/>
          <w:highlight w:val="none"/>
          <w14:textFill>
            <w14:solidFill>
              <w14:schemeClr w14:val="tx1"/>
            </w14:solidFill>
          </w14:textFill>
        </w:rPr>
      </w:pPr>
    </w:p>
    <w:p w14:paraId="06DB089A">
      <w:pPr>
        <w:pStyle w:val="12"/>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752FEC12">
      <w:pPr>
        <w:rPr>
          <w:rFonts w:hint="eastAsia" w:ascii="宋体" w:hAnsi="宋体" w:eastAsia="宋体" w:cs="宋体"/>
          <w:color w:val="000000" w:themeColor="text1"/>
          <w:highlight w:val="none"/>
          <w14:textFill>
            <w14:solidFill>
              <w14:schemeClr w14:val="tx1"/>
            </w14:solidFill>
          </w14:textFill>
        </w:rPr>
      </w:pPr>
    </w:p>
    <w:p w14:paraId="4E25423A">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544A3A5F">
      <w:pPr>
        <w:pStyle w:val="12"/>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0BDDD9C6">
      <w:pPr>
        <w:pStyle w:val="12"/>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1D777C8B">
      <w:pPr>
        <w:pStyle w:val="12"/>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129B623C">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4C6E4632">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3569964A">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1386D387">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70CEC5F">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80828B2">
      <w:pPr>
        <w:pStyle w:val="12"/>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47C1643A">
      <w:pPr>
        <w:pStyle w:val="12"/>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0322F82B">
      <w:pPr>
        <w:rPr>
          <w:rFonts w:hint="eastAsia" w:ascii="宋体" w:hAnsi="宋体" w:eastAsia="宋体" w:cs="宋体"/>
          <w:b/>
          <w:color w:val="000000" w:themeColor="text1"/>
          <w:szCs w:val="21"/>
          <w:highlight w:val="none"/>
          <w14:textFill>
            <w14:solidFill>
              <w14:schemeClr w14:val="tx1"/>
            </w14:solidFill>
          </w14:textFill>
        </w:rPr>
      </w:pPr>
    </w:p>
    <w:p w14:paraId="24107732">
      <w:pPr>
        <w:pStyle w:val="9"/>
        <w:rPr>
          <w:rFonts w:hint="eastAsia" w:ascii="宋体" w:hAnsi="宋体" w:eastAsia="宋体" w:cs="宋体"/>
          <w:b/>
          <w:color w:val="000000" w:themeColor="text1"/>
          <w:szCs w:val="21"/>
          <w:highlight w:val="none"/>
          <w14:textFill>
            <w14:solidFill>
              <w14:schemeClr w14:val="tx1"/>
            </w14:solidFill>
          </w14:textFill>
        </w:rPr>
      </w:pPr>
    </w:p>
    <w:p w14:paraId="1C28CAA6">
      <w:pPr>
        <w:pStyle w:val="9"/>
        <w:rPr>
          <w:rFonts w:hint="eastAsia" w:ascii="宋体" w:hAnsi="宋体" w:eastAsia="宋体" w:cs="宋体"/>
          <w:b/>
          <w:color w:val="000000" w:themeColor="text1"/>
          <w:szCs w:val="21"/>
          <w:highlight w:val="none"/>
          <w14:textFill>
            <w14:solidFill>
              <w14:schemeClr w14:val="tx1"/>
            </w14:solidFill>
          </w14:textFill>
        </w:rPr>
      </w:pPr>
    </w:p>
    <w:p w14:paraId="41E4E9AA">
      <w:pPr>
        <w:pStyle w:val="9"/>
        <w:rPr>
          <w:rFonts w:hint="eastAsia" w:ascii="宋体" w:hAnsi="宋体" w:eastAsia="宋体" w:cs="宋体"/>
          <w:b/>
          <w:color w:val="000000" w:themeColor="text1"/>
          <w:szCs w:val="21"/>
          <w:highlight w:val="none"/>
          <w14:textFill>
            <w14:solidFill>
              <w14:schemeClr w14:val="tx1"/>
            </w14:solidFill>
          </w14:textFill>
        </w:rPr>
      </w:pPr>
    </w:p>
    <w:p w14:paraId="2B912AB0">
      <w:pPr>
        <w:pStyle w:val="9"/>
        <w:rPr>
          <w:rFonts w:hint="eastAsia" w:ascii="宋体" w:hAnsi="宋体" w:eastAsia="宋体" w:cs="宋体"/>
          <w:b/>
          <w:color w:val="000000" w:themeColor="text1"/>
          <w:szCs w:val="21"/>
          <w:highlight w:val="none"/>
          <w14:textFill>
            <w14:solidFill>
              <w14:schemeClr w14:val="tx1"/>
            </w14:solidFill>
          </w14:textFill>
        </w:rPr>
      </w:pPr>
    </w:p>
    <w:p w14:paraId="2CD36930">
      <w:pPr>
        <w:pStyle w:val="9"/>
        <w:rPr>
          <w:rFonts w:hint="eastAsia" w:ascii="宋体" w:hAnsi="宋体" w:eastAsia="宋体" w:cs="宋体"/>
          <w:b/>
          <w:color w:val="000000" w:themeColor="text1"/>
          <w:szCs w:val="21"/>
          <w:highlight w:val="none"/>
          <w14:textFill>
            <w14:solidFill>
              <w14:schemeClr w14:val="tx1"/>
            </w14:solidFill>
          </w14:textFill>
        </w:rPr>
      </w:pPr>
    </w:p>
    <w:p w14:paraId="7646B757">
      <w:pPr>
        <w:pStyle w:val="9"/>
        <w:rPr>
          <w:rFonts w:hint="eastAsia" w:ascii="宋体" w:hAnsi="宋体" w:eastAsia="宋体" w:cs="宋体"/>
          <w:b/>
          <w:color w:val="000000" w:themeColor="text1"/>
          <w:szCs w:val="21"/>
          <w:highlight w:val="none"/>
          <w14:textFill>
            <w14:solidFill>
              <w14:schemeClr w14:val="tx1"/>
            </w14:solidFill>
          </w14:textFill>
        </w:rPr>
      </w:pPr>
    </w:p>
    <w:p w14:paraId="1423EF98">
      <w:pPr>
        <w:pStyle w:val="9"/>
        <w:rPr>
          <w:rFonts w:hint="eastAsia" w:ascii="宋体" w:hAnsi="宋体" w:eastAsia="宋体" w:cs="宋体"/>
          <w:b/>
          <w:color w:val="000000" w:themeColor="text1"/>
          <w:szCs w:val="21"/>
          <w:highlight w:val="none"/>
          <w14:textFill>
            <w14:solidFill>
              <w14:schemeClr w14:val="tx1"/>
            </w14:solidFill>
          </w14:textFill>
        </w:rPr>
      </w:pPr>
    </w:p>
    <w:p w14:paraId="4F856107">
      <w:pPr>
        <w:pStyle w:val="9"/>
        <w:rPr>
          <w:rFonts w:hint="eastAsia" w:ascii="宋体" w:hAnsi="宋体" w:eastAsia="宋体" w:cs="宋体"/>
          <w:b/>
          <w:color w:val="000000" w:themeColor="text1"/>
          <w:szCs w:val="21"/>
          <w:highlight w:val="none"/>
          <w14:textFill>
            <w14:solidFill>
              <w14:schemeClr w14:val="tx1"/>
            </w14:solidFill>
          </w14:textFill>
        </w:rPr>
      </w:pPr>
    </w:p>
    <w:p w14:paraId="2C19BB9C">
      <w:pPr>
        <w:pStyle w:val="9"/>
        <w:rPr>
          <w:rFonts w:hint="eastAsia" w:ascii="宋体" w:hAnsi="宋体" w:eastAsia="宋体" w:cs="宋体"/>
          <w:b/>
          <w:color w:val="000000" w:themeColor="text1"/>
          <w:szCs w:val="21"/>
          <w:highlight w:val="none"/>
          <w14:textFill>
            <w14:solidFill>
              <w14:schemeClr w14:val="tx1"/>
            </w14:solidFill>
          </w14:textFill>
        </w:rPr>
      </w:pPr>
    </w:p>
    <w:p w14:paraId="56B88301">
      <w:pPr>
        <w:pStyle w:val="9"/>
        <w:rPr>
          <w:rFonts w:hint="eastAsia" w:ascii="宋体" w:hAnsi="宋体" w:eastAsia="宋体" w:cs="宋体"/>
          <w:b/>
          <w:color w:val="000000" w:themeColor="text1"/>
          <w:szCs w:val="21"/>
          <w:highlight w:val="none"/>
          <w14:textFill>
            <w14:solidFill>
              <w14:schemeClr w14:val="tx1"/>
            </w14:solidFill>
          </w14:textFill>
        </w:rPr>
      </w:pPr>
    </w:p>
    <w:p w14:paraId="0942CFE8">
      <w:pPr>
        <w:pStyle w:val="9"/>
        <w:rPr>
          <w:rFonts w:hint="eastAsia" w:ascii="宋体" w:hAnsi="宋体" w:eastAsia="宋体" w:cs="宋体"/>
          <w:b/>
          <w:color w:val="000000" w:themeColor="text1"/>
          <w:szCs w:val="21"/>
          <w:highlight w:val="none"/>
          <w14:textFill>
            <w14:solidFill>
              <w14:schemeClr w14:val="tx1"/>
            </w14:solidFill>
          </w14:textFill>
        </w:rPr>
      </w:pPr>
    </w:p>
    <w:p w14:paraId="6A6F81C3">
      <w:pPr>
        <w:pStyle w:val="9"/>
        <w:rPr>
          <w:rFonts w:hint="eastAsia" w:ascii="宋体" w:hAnsi="宋体" w:eastAsia="宋体" w:cs="宋体"/>
          <w:b/>
          <w:color w:val="000000" w:themeColor="text1"/>
          <w:szCs w:val="21"/>
          <w:highlight w:val="none"/>
          <w14:textFill>
            <w14:solidFill>
              <w14:schemeClr w14:val="tx1"/>
            </w14:solidFill>
          </w14:textFill>
        </w:rPr>
      </w:pPr>
    </w:p>
    <w:p w14:paraId="52ECB1BD">
      <w:pPr>
        <w:pStyle w:val="9"/>
        <w:rPr>
          <w:rFonts w:hint="eastAsia" w:ascii="宋体" w:hAnsi="宋体" w:eastAsia="宋体" w:cs="宋体"/>
          <w:b/>
          <w:color w:val="000000" w:themeColor="text1"/>
          <w:szCs w:val="21"/>
          <w:highlight w:val="none"/>
          <w14:textFill>
            <w14:solidFill>
              <w14:schemeClr w14:val="tx1"/>
            </w14:solidFill>
          </w14:textFill>
        </w:rPr>
      </w:pPr>
    </w:p>
    <w:p w14:paraId="319DBAFF">
      <w:pPr>
        <w:pStyle w:val="9"/>
        <w:rPr>
          <w:rFonts w:hint="eastAsia" w:ascii="宋体" w:hAnsi="宋体" w:eastAsia="宋体" w:cs="宋体"/>
          <w:b/>
          <w:color w:val="000000" w:themeColor="text1"/>
          <w:szCs w:val="21"/>
          <w:highlight w:val="none"/>
          <w14:textFill>
            <w14:solidFill>
              <w14:schemeClr w14:val="tx1"/>
            </w14:solidFill>
          </w14:textFill>
        </w:rPr>
      </w:pPr>
    </w:p>
    <w:p w14:paraId="7C3AD50F">
      <w:pPr>
        <w:pStyle w:val="9"/>
        <w:rPr>
          <w:rFonts w:hint="eastAsia" w:ascii="宋体" w:hAnsi="宋体" w:eastAsia="宋体" w:cs="宋体"/>
          <w:b/>
          <w:color w:val="000000" w:themeColor="text1"/>
          <w:szCs w:val="21"/>
          <w:highlight w:val="none"/>
          <w14:textFill>
            <w14:solidFill>
              <w14:schemeClr w14:val="tx1"/>
            </w14:solidFill>
          </w14:textFill>
        </w:rPr>
      </w:pPr>
    </w:p>
    <w:p w14:paraId="3149F54F">
      <w:pPr>
        <w:pStyle w:val="9"/>
        <w:rPr>
          <w:rFonts w:hint="eastAsia" w:ascii="宋体" w:hAnsi="宋体" w:eastAsia="宋体" w:cs="宋体"/>
          <w:b/>
          <w:color w:val="000000" w:themeColor="text1"/>
          <w:szCs w:val="21"/>
          <w:highlight w:val="none"/>
          <w14:textFill>
            <w14:solidFill>
              <w14:schemeClr w14:val="tx1"/>
            </w14:solidFill>
          </w14:textFill>
        </w:rPr>
      </w:pPr>
    </w:p>
    <w:p w14:paraId="3D2DE133">
      <w:pPr>
        <w:pStyle w:val="9"/>
        <w:rPr>
          <w:rFonts w:hint="eastAsia" w:ascii="宋体" w:hAnsi="宋体" w:eastAsia="宋体" w:cs="宋体"/>
          <w:b/>
          <w:color w:val="000000" w:themeColor="text1"/>
          <w:szCs w:val="21"/>
          <w:highlight w:val="none"/>
          <w14:textFill>
            <w14:solidFill>
              <w14:schemeClr w14:val="tx1"/>
            </w14:solidFill>
          </w14:textFill>
        </w:rPr>
      </w:pPr>
    </w:p>
    <w:p w14:paraId="1C42CC6C">
      <w:pPr>
        <w:pStyle w:val="9"/>
        <w:rPr>
          <w:rFonts w:hint="eastAsia" w:ascii="宋体" w:hAnsi="宋体" w:eastAsia="宋体" w:cs="宋体"/>
          <w:b/>
          <w:color w:val="000000" w:themeColor="text1"/>
          <w:szCs w:val="21"/>
          <w:highlight w:val="none"/>
          <w14:textFill>
            <w14:solidFill>
              <w14:schemeClr w14:val="tx1"/>
            </w14:solidFill>
          </w14:textFill>
        </w:rPr>
      </w:pPr>
    </w:p>
    <w:p w14:paraId="47C9D43C">
      <w:pPr>
        <w:pStyle w:val="9"/>
        <w:rPr>
          <w:rFonts w:hint="eastAsia" w:ascii="宋体" w:hAnsi="宋体" w:eastAsia="宋体" w:cs="宋体"/>
          <w:b/>
          <w:color w:val="000000" w:themeColor="text1"/>
          <w:szCs w:val="21"/>
          <w:highlight w:val="none"/>
          <w14:textFill>
            <w14:solidFill>
              <w14:schemeClr w14:val="tx1"/>
            </w14:solidFill>
          </w14:textFill>
        </w:rPr>
      </w:pPr>
    </w:p>
    <w:p w14:paraId="37B775B3">
      <w:pPr>
        <w:pStyle w:val="9"/>
        <w:rPr>
          <w:rFonts w:hint="eastAsia" w:ascii="宋体" w:hAnsi="宋体" w:eastAsia="宋体" w:cs="宋体"/>
          <w:b/>
          <w:color w:val="000000" w:themeColor="text1"/>
          <w:szCs w:val="21"/>
          <w:highlight w:val="none"/>
          <w14:textFill>
            <w14:solidFill>
              <w14:schemeClr w14:val="tx1"/>
            </w14:solidFill>
          </w14:textFill>
        </w:rPr>
      </w:pPr>
    </w:p>
    <w:p w14:paraId="36CFB53F">
      <w:pPr>
        <w:rPr>
          <w:rFonts w:hint="eastAsia" w:ascii="宋体" w:hAnsi="宋体" w:eastAsia="宋体" w:cs="宋体"/>
          <w:b/>
          <w:color w:val="000000" w:themeColor="text1"/>
          <w:szCs w:val="21"/>
          <w:highlight w:val="none"/>
          <w14:textFill>
            <w14:solidFill>
              <w14:schemeClr w14:val="tx1"/>
            </w14:solidFill>
          </w14:textFill>
        </w:rPr>
      </w:pPr>
    </w:p>
    <w:p w14:paraId="6D6CC027">
      <w:pPr>
        <w:rPr>
          <w:rFonts w:hint="eastAsia" w:ascii="宋体" w:hAnsi="宋体" w:eastAsia="宋体" w:cs="宋体"/>
          <w:color w:val="000000" w:themeColor="text1"/>
          <w:highlight w:val="none"/>
          <w14:textFill>
            <w14:solidFill>
              <w14:schemeClr w14:val="tx1"/>
            </w14:solidFill>
          </w14:textFill>
        </w:rPr>
      </w:pPr>
    </w:p>
    <w:p w14:paraId="62467D4A">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3.供应商参加政府采购活动前3年内在经营活动中没有重大违法记录及有关信用信息的书面声明或专项信用报告</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2C9474A6">
      <w:pPr>
        <w:pStyle w:val="12"/>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29E3D671">
      <w:pPr>
        <w:pStyle w:val="12"/>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54C17824">
      <w:pPr>
        <w:pStyle w:val="12"/>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64" w:name="_Toc30304_WPSOffice_Level1"/>
      <w:bookmarkStart w:id="265" w:name="_Toc30890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64"/>
      <w:bookmarkEnd w:id="265"/>
    </w:p>
    <w:p w14:paraId="22197A4D">
      <w:pPr>
        <w:pStyle w:val="12"/>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56FEF446">
      <w:pPr>
        <w:pStyle w:val="12"/>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6D4FC64E">
      <w:pPr>
        <w:rPr>
          <w:rFonts w:hint="eastAsia" w:ascii="宋体" w:hAnsi="宋体" w:eastAsia="宋体" w:cs="宋体"/>
          <w:color w:val="000000" w:themeColor="text1"/>
          <w:szCs w:val="21"/>
          <w:highlight w:val="none"/>
          <w:u w:val="single"/>
          <w14:textFill>
            <w14:solidFill>
              <w14:schemeClr w14:val="tx1"/>
            </w14:solidFill>
          </w14:textFill>
        </w:rPr>
      </w:pPr>
    </w:p>
    <w:p w14:paraId="6EA34677">
      <w:pPr>
        <w:pStyle w:val="9"/>
        <w:rPr>
          <w:rFonts w:hint="eastAsia" w:ascii="宋体" w:hAnsi="宋体" w:eastAsia="宋体" w:cs="宋体"/>
          <w:color w:val="000000" w:themeColor="text1"/>
          <w:highlight w:val="none"/>
          <w14:textFill>
            <w14:solidFill>
              <w14:schemeClr w14:val="tx1"/>
            </w14:solidFill>
          </w14:textFill>
        </w:rPr>
      </w:pPr>
    </w:p>
    <w:p w14:paraId="12A76D5F">
      <w:pPr>
        <w:pStyle w:val="12"/>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295730B">
      <w:pPr>
        <w:rPr>
          <w:rFonts w:hint="eastAsia" w:ascii="宋体" w:hAnsi="宋体" w:eastAsia="宋体" w:cs="宋体"/>
          <w:color w:val="000000" w:themeColor="text1"/>
          <w:highlight w:val="none"/>
          <w14:textFill>
            <w14:solidFill>
              <w14:schemeClr w14:val="tx1"/>
            </w14:solidFill>
          </w14:textFill>
        </w:rPr>
      </w:pPr>
    </w:p>
    <w:p w14:paraId="4BBCB474">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E96AD0A">
      <w:pPr>
        <w:pStyle w:val="12"/>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34D3F729">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271513BE">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2E6EF302">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1CB32484">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注：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41132F92">
      <w:pPr>
        <w:pStyle w:val="12"/>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14:paraId="13B91DAC">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601F7E85">
      <w:pPr>
        <w:pStyle w:val="6"/>
        <w:rPr>
          <w:rFonts w:hint="eastAsia" w:ascii="宋体" w:hAnsi="宋体" w:eastAsia="宋体" w:cs="宋体"/>
          <w:color w:val="000000" w:themeColor="text1"/>
          <w:highlight w:val="none"/>
          <w14:textFill>
            <w14:solidFill>
              <w14:schemeClr w14:val="tx1"/>
            </w14:solidFill>
          </w14:textFill>
        </w:rPr>
      </w:pPr>
    </w:p>
    <w:p w14:paraId="470090AB">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6.供应商近半年内任意一个月或任一季度依法缴纳税收的证明材料【增值税发票(税收完税证明)或企业所得税完税证明或税务部门出具的免税证明或税务部门出具的无欠税证明】扫描件</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p>
    <w:p w14:paraId="529B8841">
      <w:pPr>
        <w:rPr>
          <w:rFonts w:hint="eastAsia" w:hAnsi="宋体" w:cs="宋体"/>
          <w:b/>
          <w:color w:val="000000" w:themeColor="text1"/>
          <w:sz w:val="28"/>
          <w:szCs w:val="28"/>
          <w:highlight w:val="none"/>
          <w:lang w:val="en-US"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br w:type="page"/>
      </w:r>
    </w:p>
    <w:p w14:paraId="7154411B">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546F28BB">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55C23763">
      <w:pPr>
        <w:pStyle w:val="12"/>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中小企业声明函</w:t>
      </w:r>
    </w:p>
    <w:p w14:paraId="6354D950">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项目名称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2B0E951">
      <w:pPr>
        <w:pStyle w:val="12"/>
        <w:numPr>
          <w:ilvl w:val="0"/>
          <w:numId w:val="0"/>
        </w:numPr>
        <w:spacing w:line="440" w:lineRule="exact"/>
        <w:ind w:firstLine="504"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1.</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人，营业 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万元，资产总额为 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4F9E4E19">
      <w:pPr>
        <w:keepNext w:val="0"/>
        <w:keepLines w:val="0"/>
        <w:widowControl/>
        <w:suppressLineNumbers w:val="0"/>
        <w:ind w:firstLine="504" w:firstLineChars="200"/>
        <w:jc w:val="left"/>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2.</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（标的名称）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（采购文件中明确的所属行业）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；承建（承接）企业为（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企业名称</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），从业人员</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人，营业收入为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万元，资产总额为</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万元，属于（</w:t>
      </w:r>
      <w:r>
        <w:rPr>
          <w:rFonts w:hint="eastAsia" w:ascii="宋体" w:hAnsi="宋体" w:eastAsia="宋体" w:cs="宋体"/>
          <w:color w:val="000000" w:themeColor="text1"/>
          <w:spacing w:val="6"/>
          <w:kern w:val="2"/>
          <w:sz w:val="24"/>
          <w:szCs w:val="24"/>
          <w:highlight w:val="none"/>
          <w:u w:val="single"/>
          <w:lang w:val="en-US" w:eastAsia="zh-CN" w:bidi="ar-SA"/>
          <w14:textFill>
            <w14:solidFill>
              <w14:schemeClr w14:val="tx1"/>
            </w14:solidFill>
          </w14:textFill>
        </w:rPr>
        <w:t>中型企业、 小型企业、微型企业</w:t>
      </w:r>
      <w:r>
        <w:rPr>
          <w:rFonts w:hint="eastAsia" w:ascii="宋体" w:hAnsi="宋体" w:eastAsia="宋体" w:cs="宋体"/>
          <w:color w:val="000000" w:themeColor="text1"/>
          <w:spacing w:val="6"/>
          <w:kern w:val="2"/>
          <w:sz w:val="24"/>
          <w:szCs w:val="24"/>
          <w:highlight w:val="none"/>
          <w:u w:val="none"/>
          <w:lang w:val="en-US" w:eastAsia="zh-CN" w:bidi="ar-SA"/>
          <w14:textFill>
            <w14:solidFill>
              <w14:schemeClr w14:val="tx1"/>
            </w14:solidFill>
          </w14:textFill>
        </w:rPr>
        <w:t>）；</w:t>
      </w:r>
    </w:p>
    <w:p w14:paraId="120F023D">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p>
    <w:p w14:paraId="72FC05E6">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755D0A47">
      <w:pPr>
        <w:keepNext w:val="0"/>
        <w:keepLines w:val="0"/>
        <w:widowControl/>
        <w:suppressLineNumbers w:val="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本企业对上述声明内容的真实性负责。如有虚假，将依法承担相应责任。 </w:t>
      </w:r>
    </w:p>
    <w:p w14:paraId="741D67BB">
      <w:pPr>
        <w:pStyle w:val="8"/>
        <w:ind w:firstLine="5796" w:firstLineChars="23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企业名称（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 xml:space="preserve">）： </w:t>
      </w:r>
    </w:p>
    <w:p w14:paraId="09B122D4">
      <w:pPr>
        <w:keepNext w:val="0"/>
        <w:keepLines w:val="0"/>
        <w:widowControl/>
        <w:suppressLineNumbers w:val="0"/>
        <w:ind w:firstLine="5796" w:firstLineChars="2300"/>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日 期：</w:t>
      </w:r>
    </w:p>
    <w:p w14:paraId="31350C62">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p w14:paraId="67C89195">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p>
    <w:p w14:paraId="5317E7E2">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从业人员、营业收入、资产总额填报上一年度数据，无上一年度数据的新成立企业可不填报。</w:t>
      </w:r>
    </w:p>
    <w:p w14:paraId="37C9827C">
      <w:pPr>
        <w:pStyle w:val="12"/>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3E07D523">
      <w:pPr>
        <w:pStyle w:val="12"/>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0F675E92">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E3EE5A9">
      <w:pPr>
        <w:rPr>
          <w:rFonts w:hint="eastAsia"/>
          <w:color w:val="000000" w:themeColor="text1"/>
          <w:highlight w:val="none"/>
          <w:lang w:val="en-US" w:eastAsia="zh-CN"/>
          <w14:textFill>
            <w14:solidFill>
              <w14:schemeClr w14:val="tx1"/>
            </w14:solidFill>
          </w14:textFill>
        </w:rPr>
      </w:pPr>
    </w:p>
    <w:p w14:paraId="71718D58">
      <w:pPr>
        <w:rPr>
          <w:rFonts w:hint="eastAsia" w:ascii="宋体" w:hAnsi="宋体" w:eastAsia="宋体" w:cs="宋体"/>
          <w:color w:val="000000" w:themeColor="text1"/>
          <w:highlight w:val="none"/>
          <w:lang w:val="en-US" w:eastAsia="zh-CN"/>
          <w14:textFill>
            <w14:solidFill>
              <w14:schemeClr w14:val="tx1"/>
            </w14:solidFill>
          </w14:textFill>
        </w:rPr>
      </w:pPr>
    </w:p>
    <w:p w14:paraId="16669AD8">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如供应商属于监狱企业的，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562BA8EE">
      <w:pPr>
        <w:pStyle w:val="6"/>
        <w:rPr>
          <w:rFonts w:hint="eastAsia" w:ascii="宋体" w:hAnsi="宋体" w:eastAsia="宋体" w:cs="宋体"/>
          <w:color w:val="000000" w:themeColor="text1"/>
          <w:highlight w:val="none"/>
          <w14:textFill>
            <w14:solidFill>
              <w14:schemeClr w14:val="tx1"/>
            </w14:solidFill>
          </w14:textFill>
        </w:rPr>
      </w:pPr>
    </w:p>
    <w:p w14:paraId="10DA9F05">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30B2538">
      <w:pPr>
        <w:pStyle w:val="6"/>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2D3D84">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272D3FC">
      <w:pPr>
        <w:pStyle w:val="24"/>
        <w:rPr>
          <w:rFonts w:hint="eastAsia" w:ascii="宋体" w:hAnsi="宋体" w:eastAsia="宋体" w:cs="宋体"/>
          <w:color w:val="000000" w:themeColor="text1"/>
          <w:highlight w:val="none"/>
          <w:lang w:val="en-US" w:eastAsia="zh-CN"/>
          <w14:textFill>
            <w14:solidFill>
              <w14:schemeClr w14:val="tx1"/>
            </w14:solidFill>
          </w14:textFill>
        </w:rPr>
      </w:pPr>
    </w:p>
    <w:p w14:paraId="4553F36D">
      <w:pPr>
        <w:rPr>
          <w:rFonts w:hint="eastAsia" w:ascii="宋体" w:hAnsi="宋体" w:eastAsia="宋体" w:cs="宋体"/>
          <w:color w:val="000000" w:themeColor="text1"/>
          <w:highlight w:val="none"/>
          <w:lang w:val="en-US" w:eastAsia="zh-CN"/>
          <w14:textFill>
            <w14:solidFill>
              <w14:schemeClr w14:val="tx1"/>
            </w14:solidFill>
          </w14:textFill>
        </w:rPr>
      </w:pPr>
    </w:p>
    <w:p w14:paraId="0AA1CB59">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1082062">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如供应商属于残疾人福利性单位的，</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4AA7A08B">
      <w:pPr>
        <w:tabs>
          <w:tab w:val="left" w:pos="1305"/>
        </w:tabs>
        <w:rPr>
          <w:rFonts w:hint="eastAsia" w:ascii="宋体" w:hAnsi="宋体" w:eastAsia="宋体" w:cs="宋体"/>
          <w:b/>
          <w:color w:val="000000" w:themeColor="text1"/>
          <w:sz w:val="32"/>
          <w:szCs w:val="32"/>
          <w:highlight w:val="none"/>
          <w14:textFill>
            <w14:solidFill>
              <w14:schemeClr w14:val="tx1"/>
            </w14:solidFill>
          </w14:textFill>
        </w:rPr>
      </w:pPr>
    </w:p>
    <w:p w14:paraId="0ECD0CCD">
      <w:pPr>
        <w:pStyle w:val="24"/>
        <w:rPr>
          <w:rFonts w:hint="eastAsia" w:ascii="宋体" w:hAnsi="宋体" w:eastAsia="宋体" w:cs="宋体"/>
          <w:b/>
          <w:color w:val="000000" w:themeColor="text1"/>
          <w:spacing w:val="6"/>
          <w:sz w:val="28"/>
          <w:szCs w:val="28"/>
          <w:highlight w:val="none"/>
          <w14:textFill>
            <w14:solidFill>
              <w14:schemeClr w14:val="tx1"/>
            </w14:solidFill>
          </w14:textFill>
        </w:rPr>
      </w:pPr>
    </w:p>
    <w:p w14:paraId="70448972">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1CC3A535">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4726E1">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5B40AEFA">
      <w:pPr>
        <w:rPr>
          <w:rFonts w:hint="eastAsia" w:ascii="宋体" w:hAnsi="宋体" w:eastAsia="宋体" w:cs="宋体"/>
          <w:color w:val="000000" w:themeColor="text1"/>
          <w:highlight w:val="none"/>
          <w14:textFill>
            <w14:solidFill>
              <w14:schemeClr w14:val="tx1"/>
            </w14:solidFill>
          </w14:textFill>
        </w:rPr>
      </w:pPr>
    </w:p>
    <w:p w14:paraId="53840F47">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6BE56897">
      <w:pPr>
        <w:pStyle w:val="12"/>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775B0092">
      <w:pPr>
        <w:rPr>
          <w:rFonts w:hint="eastAsia" w:ascii="宋体" w:hAnsi="宋体" w:eastAsia="宋体" w:cs="宋体"/>
          <w:color w:val="000000" w:themeColor="text1"/>
          <w:spacing w:val="6"/>
          <w:sz w:val="24"/>
          <w:szCs w:val="24"/>
          <w:highlight w:val="none"/>
          <w14:textFill>
            <w14:solidFill>
              <w14:schemeClr w14:val="tx1"/>
            </w14:solidFill>
          </w14:textFill>
        </w:rPr>
      </w:pPr>
    </w:p>
    <w:p w14:paraId="6367E076">
      <w:pPr>
        <w:pStyle w:val="9"/>
        <w:rPr>
          <w:rFonts w:hint="eastAsia" w:ascii="宋体" w:hAnsi="宋体" w:eastAsia="宋体" w:cs="宋体"/>
          <w:color w:val="000000" w:themeColor="text1"/>
          <w:highlight w:val="none"/>
          <w14:textFill>
            <w14:solidFill>
              <w14:schemeClr w14:val="tx1"/>
            </w14:solidFill>
          </w14:textFill>
        </w:rPr>
      </w:pPr>
    </w:p>
    <w:p w14:paraId="1AB928C5">
      <w:pPr>
        <w:pStyle w:val="9"/>
        <w:rPr>
          <w:rFonts w:hint="eastAsia" w:ascii="宋体" w:hAnsi="宋体" w:eastAsia="宋体" w:cs="宋体"/>
          <w:color w:val="000000" w:themeColor="text1"/>
          <w:highlight w:val="none"/>
          <w14:textFill>
            <w14:solidFill>
              <w14:schemeClr w14:val="tx1"/>
            </w14:solidFill>
          </w14:textFill>
        </w:rPr>
      </w:pPr>
    </w:p>
    <w:p w14:paraId="511F561D">
      <w:pPr>
        <w:pStyle w:val="9"/>
        <w:rPr>
          <w:rFonts w:hint="eastAsia" w:ascii="宋体" w:hAnsi="宋体" w:eastAsia="宋体" w:cs="宋体"/>
          <w:color w:val="000000" w:themeColor="text1"/>
          <w:highlight w:val="none"/>
          <w14:textFill>
            <w14:solidFill>
              <w14:schemeClr w14:val="tx1"/>
            </w14:solidFill>
          </w14:textFill>
        </w:rPr>
      </w:pPr>
    </w:p>
    <w:p w14:paraId="058A1078">
      <w:pPr>
        <w:tabs>
          <w:tab w:val="left" w:pos="1305"/>
        </w:tabs>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、成交供应商为残疾人福利性单位的，采购人或者其委托的采购代理机构应当随</w:t>
      </w:r>
      <w:r>
        <w:rPr>
          <w:rFonts w:hint="eastAsia" w:ascii="宋体" w:hAnsi="宋体" w:cs="宋体"/>
          <w:b/>
          <w:color w:val="000000" w:themeColor="text1"/>
          <w:szCs w:val="21"/>
          <w:highlight w:val="none"/>
          <w:lang w:eastAsia="zh-CN"/>
          <w14:textFill>
            <w14:solidFill>
              <w14:schemeClr w14:val="tx1"/>
            </w14:solidFill>
          </w14:textFill>
        </w:rPr>
        <w:t>中标</w:t>
      </w:r>
      <w:r>
        <w:rPr>
          <w:rFonts w:hint="eastAsia" w:ascii="宋体" w:hAnsi="宋体" w:eastAsia="宋体" w:cs="宋体"/>
          <w:b/>
          <w:color w:val="000000" w:themeColor="text1"/>
          <w:szCs w:val="21"/>
          <w:highlight w:val="none"/>
          <w14:textFill>
            <w14:solidFill>
              <w14:schemeClr w14:val="tx1"/>
            </w14:solidFill>
          </w14:textFill>
        </w:rPr>
        <w:t>、成交结果同时公告其《残疾人福利性单位声明函》，接受社会监督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3A9634BF">
      <w:pPr>
        <w:pStyle w:val="24"/>
        <w:rPr>
          <w:rFonts w:hint="eastAsia" w:ascii="宋体" w:hAnsi="宋体" w:eastAsia="宋体" w:cs="宋体"/>
          <w:color w:val="000000" w:themeColor="text1"/>
          <w:highlight w:val="none"/>
          <w14:textFill>
            <w14:solidFill>
              <w14:schemeClr w14:val="tx1"/>
            </w14:solidFill>
          </w14:textFill>
        </w:rPr>
      </w:pPr>
    </w:p>
    <w:p w14:paraId="3C1B7595">
      <w:pP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2F396A49">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（二）符合性响应证明材料目录</w:t>
      </w:r>
    </w:p>
    <w:p w14:paraId="192ECE03">
      <w:pPr>
        <w:numPr>
          <w:ilvl w:val="0"/>
          <w:numId w:val="18"/>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334150ED">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46D29DC3">
      <w:pPr>
        <w:numPr>
          <w:ilvl w:val="0"/>
          <w:numId w:val="18"/>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3D77E36E">
      <w:pPr>
        <w:pStyle w:val="9"/>
        <w:rPr>
          <w:rFonts w:hint="eastAsia" w:ascii="宋体" w:hAnsi="宋体" w:eastAsia="宋体" w:cs="宋体"/>
          <w:color w:val="000000" w:themeColor="text1"/>
          <w:highlight w:val="none"/>
          <w14:textFill>
            <w14:solidFill>
              <w14:schemeClr w14:val="tx1"/>
            </w14:solidFill>
          </w14:textFill>
        </w:rPr>
      </w:pPr>
    </w:p>
    <w:p w14:paraId="3904F5EF">
      <w:pPr>
        <w:numPr>
          <w:ilvl w:val="0"/>
          <w:numId w:val="18"/>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51085638">
      <w:pPr>
        <w:pStyle w:val="9"/>
        <w:rPr>
          <w:rFonts w:hint="eastAsia" w:ascii="宋体" w:hAnsi="宋体" w:eastAsia="宋体" w:cs="宋体"/>
          <w:color w:val="000000" w:themeColor="text1"/>
          <w:highlight w:val="none"/>
          <w14:textFill>
            <w14:solidFill>
              <w14:schemeClr w14:val="tx1"/>
            </w14:solidFill>
          </w14:textFill>
        </w:rPr>
      </w:pPr>
    </w:p>
    <w:p w14:paraId="719F5D02">
      <w:pPr>
        <w:numPr>
          <w:ilvl w:val="0"/>
          <w:numId w:val="18"/>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67D11843">
      <w:pPr>
        <w:numPr>
          <w:ilvl w:val="0"/>
          <w:numId w:val="0"/>
        </w:numPr>
        <w:spacing w:line="360" w:lineRule="auto"/>
        <w:ind w:left="420" w:leftChars="0"/>
        <w:rPr>
          <w:rFonts w:hint="eastAsia" w:ascii="宋体" w:hAnsi="宋体" w:eastAsia="宋体" w:cs="宋体"/>
          <w:b/>
          <w:bCs/>
          <w:color w:val="000000" w:themeColor="text1"/>
          <w:sz w:val="24"/>
          <w:highlight w:val="none"/>
          <w14:textFill>
            <w14:solidFill>
              <w14:schemeClr w14:val="tx1"/>
            </w14:solidFill>
          </w14:textFill>
        </w:rPr>
      </w:pPr>
    </w:p>
    <w:p w14:paraId="73E466D2">
      <w:pPr>
        <w:numPr>
          <w:ilvl w:val="0"/>
          <w:numId w:val="18"/>
        </w:numPr>
        <w:spacing w:line="360" w:lineRule="auto"/>
        <w:ind w:left="-60" w:leftChars="0" w:firstLine="48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服务方案（格式见附件）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color w:val="000000" w:themeColor="text1"/>
          <w:sz w:val="24"/>
          <w:highlight w:val="none"/>
          <w:lang w:eastAsia="zh-CN"/>
          <w14:textFill>
            <w14:solidFill>
              <w14:schemeClr w14:val="tx1"/>
            </w14:solidFill>
          </w14:textFill>
        </w:rPr>
        <w:t>。</w:t>
      </w:r>
    </w:p>
    <w:p w14:paraId="47D44AFC">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11C40FE">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5FCC45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5716943">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825FAF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C3478C9">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F0CF1A8">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25DDA2C">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4E07EC0">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108322">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08C34DC">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380180B">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E30910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7D904E4">
      <w:pPr>
        <w:pStyle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1DA1E2C">
      <w:pPr>
        <w:pStyle w:val="9"/>
        <w:rPr>
          <w:rFonts w:hint="eastAsia"/>
          <w:color w:val="000000" w:themeColor="text1"/>
          <w:highlight w:val="none"/>
          <w:lang w:val="en-US" w:eastAsia="zh-CN"/>
          <w14:textFill>
            <w14:solidFill>
              <w14:schemeClr w14:val="tx1"/>
            </w14:solidFill>
          </w14:textFill>
        </w:rPr>
      </w:pPr>
    </w:p>
    <w:p w14:paraId="5B10FCF9">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66" w:name="_Toc497927072"/>
      <w:bookmarkStart w:id="267" w:name="_Toc12920"/>
      <w:bookmarkStart w:id="268" w:name="_Toc17617"/>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66"/>
      <w:bookmarkEnd w:id="267"/>
      <w:bookmarkEnd w:id="268"/>
    </w:p>
    <w:p w14:paraId="083BAABD">
      <w:pPr>
        <w:pStyle w:val="24"/>
        <w:rPr>
          <w:rFonts w:hint="eastAsia" w:ascii="宋体" w:hAnsi="宋体" w:eastAsia="宋体" w:cs="宋体"/>
          <w:color w:val="000000" w:themeColor="text1"/>
          <w:highlight w:val="none"/>
          <w14:textFill>
            <w14:solidFill>
              <w14:schemeClr w14:val="tx1"/>
            </w14:solidFill>
          </w14:textFill>
        </w:rPr>
      </w:pPr>
    </w:p>
    <w:p w14:paraId="2FDBA25F">
      <w:pPr>
        <w:pStyle w:val="1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080FC3D9">
      <w:pPr>
        <w:pStyle w:val="12"/>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69" w:name="_Toc7273_WPSOffice_Level1"/>
      <w:bookmarkStart w:id="270"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69"/>
      <w:bookmarkEnd w:id="270"/>
    </w:p>
    <w:p w14:paraId="2784D94C">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5F2D7A3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1FE71CF0">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3509AB42">
      <w:pPr>
        <w:pStyle w:val="12"/>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0036804B">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2EBECE69">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30CB666C">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53BEA6C">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3C044757">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5DBA87FC">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048EA1C0">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7D470374">
      <w:pPr>
        <w:pStyle w:val="12"/>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6E929319">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4B477E12">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36E87767">
      <w:pPr>
        <w:pStyle w:val="12"/>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0456D8B9">
      <w:pPr>
        <w:rPr>
          <w:rFonts w:hint="eastAsia" w:ascii="宋体" w:hAnsi="宋体" w:eastAsia="宋体" w:cs="宋体"/>
          <w:color w:val="000000" w:themeColor="text1"/>
          <w:sz w:val="21"/>
          <w:szCs w:val="21"/>
          <w:highlight w:val="none"/>
          <w14:textFill>
            <w14:solidFill>
              <w14:schemeClr w14:val="tx1"/>
            </w14:solidFill>
          </w14:textFill>
        </w:rPr>
      </w:pPr>
    </w:p>
    <w:p w14:paraId="007F8549">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6121A02">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337E344">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4E211E9">
      <w:pPr>
        <w:pStyle w:val="12"/>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78364CB">
      <w:pPr>
        <w:pStyle w:val="12"/>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2452F119">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3A5F84E">
      <w:pPr>
        <w:pStyle w:val="12"/>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8BF30BD">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5B2FAAA7">
      <w:pPr>
        <w:rPr>
          <w:rFonts w:hint="eastAsia" w:ascii="宋体" w:hAnsi="宋体" w:eastAsia="宋体" w:cs="宋体"/>
          <w:color w:val="000000" w:themeColor="text1"/>
          <w:sz w:val="21"/>
          <w:szCs w:val="21"/>
          <w:highlight w:val="none"/>
          <w:u w:val="single"/>
          <w14:textFill>
            <w14:solidFill>
              <w14:schemeClr w14:val="tx1"/>
            </w14:solidFill>
          </w14:textFill>
        </w:rPr>
      </w:pPr>
    </w:p>
    <w:p w14:paraId="6DB86436">
      <w:pPr>
        <w:pStyle w:val="2"/>
        <w:rPr>
          <w:rFonts w:hint="eastAsia" w:ascii="宋体" w:hAnsi="宋体" w:eastAsia="宋体" w:cs="宋体"/>
          <w:color w:val="000000" w:themeColor="text1"/>
          <w:sz w:val="21"/>
          <w:szCs w:val="21"/>
          <w:highlight w:val="none"/>
          <w:u w:val="single"/>
          <w14:textFill>
            <w14:solidFill>
              <w14:schemeClr w14:val="tx1"/>
            </w14:solidFill>
          </w14:textFill>
        </w:rPr>
      </w:pPr>
    </w:p>
    <w:p w14:paraId="09086F26">
      <w:pPr>
        <w:rPr>
          <w:rFonts w:hint="eastAsia" w:ascii="宋体" w:hAnsi="宋体" w:eastAsia="宋体" w:cs="宋体"/>
          <w:color w:val="000000" w:themeColor="text1"/>
          <w:sz w:val="21"/>
          <w:szCs w:val="21"/>
          <w:highlight w:val="none"/>
          <w:u w:val="single"/>
          <w14:textFill>
            <w14:solidFill>
              <w14:schemeClr w14:val="tx1"/>
            </w14:solidFill>
          </w14:textFill>
        </w:rPr>
      </w:pPr>
    </w:p>
    <w:p w14:paraId="412B0DF8">
      <w:pPr>
        <w:pStyle w:val="2"/>
        <w:rPr>
          <w:rFonts w:hint="eastAsia"/>
          <w:color w:val="000000" w:themeColor="text1"/>
          <w:highlight w:val="none"/>
          <w14:textFill>
            <w14:solidFill>
              <w14:schemeClr w14:val="tx1"/>
            </w14:solidFill>
          </w14:textFill>
        </w:rPr>
      </w:pPr>
    </w:p>
    <w:p w14:paraId="290D7196">
      <w:pPr>
        <w:pStyle w:val="12"/>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D421985">
      <w:pPr>
        <w:pStyle w:val="12"/>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543E9119">
      <w:pPr>
        <w:pStyle w:val="12"/>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5F943E20">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0A874175">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77175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45D20232">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20E8B798">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0B5905D0">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5E95EECA">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55A27D7E">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17DFBE88">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E7AEA74">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7CB93F9F">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14:paraId="27BA4371">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347C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0583B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52B985D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6771322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B0F129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5A705FD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F8AD6B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3C991F3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0A56B4C0">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B23A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7977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4594E5D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025876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551D4CC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2EB73BC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3D7673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11E993E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281B7D5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3DEA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A1F50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7439162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7BBD58C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993033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46BAD37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76CBA81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5A2D7DE6">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6F727EF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6B12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0B951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46AB1B0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9F9359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655A64C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615EA88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13B2D2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2BB0CA7D">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2FD0C92C">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9C83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6B64D2AA">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3C108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63923AF9">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29DE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3DA3CE4E">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04661EBB">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6AD583DE">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605B002">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E764E98">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2FF8EA80">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14:paraId="32245EC9">
      <w:pPr>
        <w:pStyle w:val="12"/>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4594EE94">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）并加盖投标人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当本表由多页构成时，需逐页加盖投标人公章（属自然人的须逐页签字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57554001">
      <w:pPr>
        <w:rPr>
          <w:rFonts w:hint="eastAsia" w:ascii="宋体" w:hAnsi="宋体" w:eastAsia="宋体" w:cs="宋体"/>
          <w:b/>
          <w:bCs/>
          <w:color w:val="000000" w:themeColor="text1"/>
          <w:sz w:val="32"/>
          <w:szCs w:val="32"/>
          <w:highlight w:val="none"/>
          <w14:textFill>
            <w14:solidFill>
              <w14:schemeClr w14:val="tx1"/>
            </w14:solidFill>
          </w14:textFill>
        </w:rPr>
      </w:pPr>
    </w:p>
    <w:p w14:paraId="45200035">
      <w:pPr>
        <w:pStyle w:val="8"/>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0" w:footer="992" w:gutter="0"/>
          <w:pgNumType w:fmt="numberInDash" w:start="1"/>
          <w:cols w:space="0" w:num="1"/>
          <w:rtlGutter w:val="0"/>
          <w:docGrid w:type="linesAndChars" w:linePitch="317" w:charSpace="0"/>
        </w:sectPr>
      </w:pPr>
    </w:p>
    <w:p w14:paraId="7EA0367C">
      <w:pPr>
        <w:pStyle w:val="12"/>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52AE0581">
      <w:pPr>
        <w:rPr>
          <w:rFonts w:hint="eastAsia" w:ascii="宋体" w:hAnsi="宋体" w:eastAsia="宋体" w:cs="宋体"/>
          <w:color w:val="000000" w:themeColor="text1"/>
          <w:highlight w:val="none"/>
          <w14:textFill>
            <w14:solidFill>
              <w14:schemeClr w14:val="tx1"/>
            </w14:solidFill>
          </w14:textFill>
        </w:rPr>
      </w:pPr>
    </w:p>
    <w:p w14:paraId="2B9817EF">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3364694E">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2F4FC40">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6AB56E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F7318D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14:paraId="40580371">
            <w:pPr>
              <w:jc w:val="center"/>
              <w:rPr>
                <w:rFonts w:hint="eastAsia" w:ascii="宋体" w:hAnsi="宋体" w:eastAsia="宋体" w:cs="宋体"/>
                <w:color w:val="000000" w:themeColor="text1"/>
                <w:highlight w:val="none"/>
                <w14:textFill>
                  <w14:solidFill>
                    <w14:schemeClr w14:val="tx1"/>
                  </w14:solidFill>
                </w14:textFill>
              </w:rPr>
            </w:pPr>
            <w:bookmarkStart w:id="271" w:name="_Toc173211901"/>
            <w:bookmarkStart w:id="272" w:name="_Toc254970589"/>
            <w:bookmarkStart w:id="273" w:name="_Toc254970730"/>
            <w:bookmarkStart w:id="274" w:name="_Toc173066402"/>
            <w:r>
              <w:rPr>
                <w:rFonts w:hint="eastAsia" w:ascii="宋体" w:hAnsi="宋体" w:eastAsia="宋体" w:cs="宋体"/>
                <w:color w:val="000000" w:themeColor="text1"/>
                <w:highlight w:val="none"/>
                <w14:textFill>
                  <w14:solidFill>
                    <w14:schemeClr w14:val="tx1"/>
                  </w14:solidFill>
                </w14:textFill>
              </w:rPr>
              <w:t>竞争性磋商文件要求</w:t>
            </w:r>
            <w:bookmarkEnd w:id="271"/>
            <w:bookmarkEnd w:id="272"/>
            <w:bookmarkEnd w:id="273"/>
            <w:bookmarkEnd w:id="274"/>
          </w:p>
        </w:tc>
        <w:tc>
          <w:tcPr>
            <w:tcW w:w="3195" w:type="dxa"/>
            <w:vAlign w:val="center"/>
          </w:tcPr>
          <w:p w14:paraId="33DC0AF5">
            <w:pPr>
              <w:jc w:val="center"/>
              <w:rPr>
                <w:rFonts w:hint="eastAsia" w:ascii="宋体" w:hAnsi="宋体" w:eastAsia="宋体" w:cs="宋体"/>
                <w:color w:val="000000" w:themeColor="text1"/>
                <w:highlight w:val="none"/>
                <w14:textFill>
                  <w14:solidFill>
                    <w14:schemeClr w14:val="tx1"/>
                  </w14:solidFill>
                </w14:textFill>
              </w:rPr>
            </w:pPr>
            <w:bookmarkStart w:id="275" w:name="_Toc254970731"/>
            <w:bookmarkStart w:id="276" w:name="_Toc173211902"/>
            <w:bookmarkStart w:id="277" w:name="_Toc254970590"/>
            <w:bookmarkStart w:id="278" w:name="_Toc173066403"/>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75"/>
            <w:bookmarkEnd w:id="276"/>
            <w:bookmarkEnd w:id="277"/>
            <w:bookmarkEnd w:id="278"/>
          </w:p>
        </w:tc>
        <w:tc>
          <w:tcPr>
            <w:tcW w:w="1920" w:type="dxa"/>
            <w:vAlign w:val="center"/>
          </w:tcPr>
          <w:p w14:paraId="77394EC3">
            <w:pPr>
              <w:jc w:val="center"/>
              <w:rPr>
                <w:rFonts w:hint="eastAsia" w:ascii="宋体" w:hAnsi="宋体" w:eastAsia="宋体" w:cs="宋体"/>
                <w:color w:val="000000" w:themeColor="text1"/>
                <w:highlight w:val="none"/>
                <w14:textFill>
                  <w14:solidFill>
                    <w14:schemeClr w14:val="tx1"/>
                  </w14:solidFill>
                </w14:textFill>
              </w:rPr>
            </w:pPr>
            <w:bookmarkStart w:id="279" w:name="_Toc254970732"/>
            <w:bookmarkStart w:id="280" w:name="_Toc254970591"/>
            <w:bookmarkStart w:id="281" w:name="_Toc173066404"/>
            <w:bookmarkStart w:id="282" w:name="_Toc173211903"/>
            <w:r>
              <w:rPr>
                <w:rFonts w:hint="eastAsia" w:ascii="宋体" w:hAnsi="宋体" w:eastAsia="宋体" w:cs="宋体"/>
                <w:color w:val="000000" w:themeColor="text1"/>
                <w:highlight w:val="none"/>
                <w14:textFill>
                  <w14:solidFill>
                    <w14:schemeClr w14:val="tx1"/>
                  </w14:solidFill>
                </w14:textFill>
              </w:rPr>
              <w:t>响应/偏离</w:t>
            </w:r>
            <w:bookmarkEnd w:id="279"/>
            <w:bookmarkEnd w:id="280"/>
            <w:bookmarkEnd w:id="281"/>
            <w:bookmarkEnd w:id="282"/>
          </w:p>
        </w:tc>
        <w:tc>
          <w:tcPr>
            <w:tcW w:w="1920" w:type="dxa"/>
            <w:vAlign w:val="center"/>
          </w:tcPr>
          <w:p w14:paraId="41AFA9E5">
            <w:pPr>
              <w:jc w:val="center"/>
              <w:rPr>
                <w:rFonts w:hint="eastAsia" w:ascii="宋体" w:hAnsi="宋体" w:eastAsia="宋体" w:cs="宋体"/>
                <w:color w:val="000000" w:themeColor="text1"/>
                <w:highlight w:val="none"/>
                <w14:textFill>
                  <w14:solidFill>
                    <w14:schemeClr w14:val="tx1"/>
                  </w14:solidFill>
                </w14:textFill>
              </w:rPr>
            </w:pPr>
            <w:bookmarkStart w:id="283" w:name="_Toc173211904"/>
            <w:bookmarkStart w:id="284" w:name="_Toc173066405"/>
            <w:bookmarkStart w:id="285" w:name="_Toc254970592"/>
            <w:bookmarkStart w:id="286" w:name="_Toc254970733"/>
            <w:r>
              <w:rPr>
                <w:rFonts w:hint="eastAsia" w:ascii="宋体" w:hAnsi="宋体" w:eastAsia="宋体" w:cs="宋体"/>
                <w:color w:val="000000" w:themeColor="text1"/>
                <w:highlight w:val="none"/>
                <w14:textFill>
                  <w14:solidFill>
                    <w14:schemeClr w14:val="tx1"/>
                  </w14:solidFill>
                </w14:textFill>
              </w:rPr>
              <w:t>说明</w:t>
            </w:r>
            <w:bookmarkEnd w:id="283"/>
            <w:bookmarkEnd w:id="284"/>
            <w:bookmarkEnd w:id="285"/>
            <w:bookmarkEnd w:id="286"/>
          </w:p>
        </w:tc>
      </w:tr>
      <w:tr w14:paraId="671D2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0FC0D4C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14:paraId="5A99AC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28F8159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14:paraId="10D44EE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6138DA2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353C7E5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747DF0F7">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12DA6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15C59D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14:paraId="07533CFC">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49C3178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2714F52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27A442C">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4E270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D671DD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14:paraId="3865FC0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1C309B5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51DDA51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24CF8CF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3F9A0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586EAC3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14:paraId="57F9799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60337259">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14:paraId="4D453E3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14:paraId="12FE858C">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3F42C02C">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2C69690D">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D6EA7CF">
      <w:pPr>
        <w:spacing w:line="340" w:lineRule="exact"/>
        <w:rPr>
          <w:rFonts w:hint="eastAsia" w:ascii="宋体" w:hAnsi="宋体" w:eastAsia="宋体" w:cs="宋体"/>
          <w:color w:val="000000" w:themeColor="text1"/>
          <w:highlight w:val="none"/>
          <w14:textFill>
            <w14:solidFill>
              <w14:schemeClr w14:val="tx1"/>
            </w14:solidFill>
          </w14:textFill>
        </w:rPr>
      </w:pPr>
    </w:p>
    <w:p w14:paraId="461F75DF">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2B9585D8">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11EE444A">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40D06580">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756E3B0D">
      <w:pPr>
        <w:spacing w:line="400" w:lineRule="exact"/>
        <w:ind w:left="980" w:leftChars="200" w:hanging="560"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14:paraId="6CE03243">
      <w:pPr>
        <w:spacing w:line="400" w:lineRule="exact"/>
        <w:ind w:firstLine="960"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2291525B">
      <w:pPr>
        <w:pStyle w:val="9"/>
        <w:rPr>
          <w:rFonts w:hint="eastAsia" w:ascii="宋体" w:hAnsi="宋体" w:eastAsia="宋体" w:cs="宋体"/>
          <w:color w:val="000000" w:themeColor="text1"/>
          <w:highlight w:val="none"/>
          <w14:textFill>
            <w14:solidFill>
              <w14:schemeClr w14:val="tx1"/>
            </w14:solidFill>
          </w14:textFill>
        </w:rPr>
      </w:pPr>
    </w:p>
    <w:p w14:paraId="37E1A248">
      <w:pPr>
        <w:pStyle w:val="9"/>
        <w:rPr>
          <w:rFonts w:hint="eastAsia" w:ascii="宋体" w:hAnsi="宋体" w:eastAsia="宋体" w:cs="宋体"/>
          <w:color w:val="000000" w:themeColor="text1"/>
          <w:highlight w:val="none"/>
          <w14:textFill>
            <w14:solidFill>
              <w14:schemeClr w14:val="tx1"/>
            </w14:solidFill>
          </w14:textFill>
        </w:rPr>
      </w:pPr>
    </w:p>
    <w:p w14:paraId="56F8FCB3">
      <w:pPr>
        <w:pStyle w:val="9"/>
        <w:rPr>
          <w:rFonts w:hint="eastAsia" w:ascii="宋体" w:hAnsi="宋体" w:eastAsia="宋体" w:cs="宋体"/>
          <w:color w:val="000000" w:themeColor="text1"/>
          <w:highlight w:val="none"/>
          <w14:textFill>
            <w14:solidFill>
              <w14:schemeClr w14:val="tx1"/>
            </w14:solidFill>
          </w14:textFill>
        </w:rPr>
      </w:pPr>
    </w:p>
    <w:p w14:paraId="59C6DA2E">
      <w:pPr>
        <w:pStyle w:val="9"/>
        <w:rPr>
          <w:rFonts w:hint="eastAsia" w:ascii="宋体" w:hAnsi="宋体" w:eastAsia="宋体" w:cs="宋体"/>
          <w:color w:val="000000" w:themeColor="text1"/>
          <w:highlight w:val="none"/>
          <w14:textFill>
            <w14:solidFill>
              <w14:schemeClr w14:val="tx1"/>
            </w14:solidFill>
          </w14:textFill>
        </w:rPr>
      </w:pPr>
    </w:p>
    <w:p w14:paraId="5B4B6FAD">
      <w:pPr>
        <w:pStyle w:val="9"/>
        <w:rPr>
          <w:rFonts w:hint="eastAsia" w:ascii="宋体" w:hAnsi="宋体" w:eastAsia="宋体" w:cs="宋体"/>
          <w:color w:val="000000" w:themeColor="text1"/>
          <w:highlight w:val="none"/>
          <w14:textFill>
            <w14:solidFill>
              <w14:schemeClr w14:val="tx1"/>
            </w14:solidFill>
          </w14:textFill>
        </w:rPr>
      </w:pPr>
    </w:p>
    <w:p w14:paraId="3F47A9C5">
      <w:pPr>
        <w:pStyle w:val="9"/>
        <w:rPr>
          <w:rFonts w:hint="eastAsia" w:ascii="宋体" w:hAnsi="宋体" w:eastAsia="宋体" w:cs="宋体"/>
          <w:color w:val="000000" w:themeColor="text1"/>
          <w:highlight w:val="none"/>
          <w14:textFill>
            <w14:solidFill>
              <w14:schemeClr w14:val="tx1"/>
            </w14:solidFill>
          </w14:textFill>
        </w:rPr>
      </w:pPr>
    </w:p>
    <w:p w14:paraId="162B68C6">
      <w:pPr>
        <w:pStyle w:val="9"/>
        <w:rPr>
          <w:rFonts w:hint="eastAsia" w:ascii="宋体" w:hAnsi="宋体" w:eastAsia="宋体" w:cs="宋体"/>
          <w:color w:val="000000" w:themeColor="text1"/>
          <w:highlight w:val="none"/>
          <w14:textFill>
            <w14:solidFill>
              <w14:schemeClr w14:val="tx1"/>
            </w14:solidFill>
          </w14:textFill>
        </w:rPr>
      </w:pPr>
    </w:p>
    <w:p w14:paraId="7D7D4884">
      <w:pPr>
        <w:rPr>
          <w:rFonts w:hint="eastAsia" w:ascii="宋体" w:hAnsi="宋体" w:eastAsia="宋体" w:cs="宋体"/>
          <w:color w:val="000000" w:themeColor="text1"/>
          <w:highlight w:val="none"/>
          <w14:textFill>
            <w14:solidFill>
              <w14:schemeClr w14:val="tx1"/>
            </w14:solidFill>
          </w14:textFill>
        </w:rPr>
      </w:pPr>
    </w:p>
    <w:p w14:paraId="354A36D4">
      <w:pPr>
        <w:pStyle w:val="24"/>
        <w:rPr>
          <w:rFonts w:hint="eastAsia" w:ascii="宋体" w:hAnsi="宋体" w:eastAsia="宋体" w:cs="宋体"/>
          <w:color w:val="000000" w:themeColor="text1"/>
          <w:highlight w:val="none"/>
          <w14:textFill>
            <w14:solidFill>
              <w14:schemeClr w14:val="tx1"/>
            </w14:solidFill>
          </w14:textFill>
        </w:rPr>
      </w:pPr>
    </w:p>
    <w:p w14:paraId="4220E43A">
      <w:pPr>
        <w:pStyle w:val="24"/>
        <w:rPr>
          <w:rFonts w:hint="eastAsia" w:ascii="宋体" w:hAnsi="宋体" w:eastAsia="宋体" w:cs="宋体"/>
          <w:color w:val="000000" w:themeColor="text1"/>
          <w:highlight w:val="none"/>
          <w14:textFill>
            <w14:solidFill>
              <w14:schemeClr w14:val="tx1"/>
            </w14:solidFill>
          </w14:textFill>
        </w:rPr>
      </w:pPr>
    </w:p>
    <w:p w14:paraId="301DB89B">
      <w:pPr>
        <w:pStyle w:val="24"/>
        <w:rPr>
          <w:rFonts w:hint="eastAsia" w:ascii="宋体" w:hAnsi="宋体" w:eastAsia="宋体" w:cs="宋体"/>
          <w:color w:val="000000" w:themeColor="text1"/>
          <w:highlight w:val="none"/>
          <w14:textFill>
            <w14:solidFill>
              <w14:schemeClr w14:val="tx1"/>
            </w14:solidFill>
          </w14:textFill>
        </w:rPr>
      </w:pPr>
    </w:p>
    <w:p w14:paraId="78127BAB">
      <w:pPr>
        <w:pStyle w:val="24"/>
        <w:rPr>
          <w:rFonts w:hint="eastAsia" w:ascii="宋体" w:hAnsi="宋体" w:eastAsia="宋体" w:cs="宋体"/>
          <w:color w:val="000000" w:themeColor="text1"/>
          <w:highlight w:val="none"/>
          <w14:textFill>
            <w14:solidFill>
              <w14:schemeClr w14:val="tx1"/>
            </w14:solidFill>
          </w14:textFill>
        </w:rPr>
      </w:pPr>
    </w:p>
    <w:p w14:paraId="7DE19551">
      <w:pPr>
        <w:pStyle w:val="24"/>
        <w:rPr>
          <w:rFonts w:hint="eastAsia" w:ascii="宋体" w:hAnsi="宋体" w:eastAsia="宋体" w:cs="宋体"/>
          <w:color w:val="000000" w:themeColor="text1"/>
          <w:highlight w:val="none"/>
          <w14:textFill>
            <w14:solidFill>
              <w14:schemeClr w14:val="tx1"/>
            </w14:solidFill>
          </w14:textFill>
        </w:rPr>
      </w:pPr>
    </w:p>
    <w:p w14:paraId="4D2E9CC6">
      <w:pPr>
        <w:pStyle w:val="24"/>
        <w:rPr>
          <w:rFonts w:hint="eastAsia" w:ascii="宋体" w:hAnsi="宋体" w:eastAsia="宋体" w:cs="宋体"/>
          <w:color w:val="000000" w:themeColor="text1"/>
          <w:highlight w:val="none"/>
          <w14:textFill>
            <w14:solidFill>
              <w14:schemeClr w14:val="tx1"/>
            </w14:solidFill>
          </w14:textFill>
        </w:rPr>
      </w:pPr>
    </w:p>
    <w:p w14:paraId="236D4EAA">
      <w:pPr>
        <w:pStyle w:val="24"/>
        <w:rPr>
          <w:rFonts w:hint="eastAsia" w:ascii="宋体" w:hAnsi="宋体" w:eastAsia="宋体" w:cs="宋体"/>
          <w:color w:val="000000" w:themeColor="text1"/>
          <w:highlight w:val="none"/>
          <w14:textFill>
            <w14:solidFill>
              <w14:schemeClr w14:val="tx1"/>
            </w14:solidFill>
          </w14:textFill>
        </w:rPr>
      </w:pPr>
    </w:p>
    <w:p w14:paraId="027526D0">
      <w:pPr>
        <w:pStyle w:val="9"/>
        <w:rPr>
          <w:rFonts w:hint="eastAsia" w:ascii="宋体" w:hAnsi="宋体" w:eastAsia="宋体" w:cs="宋体"/>
          <w:color w:val="000000" w:themeColor="text1"/>
          <w:highlight w:val="none"/>
          <w14:textFill>
            <w14:solidFill>
              <w14:schemeClr w14:val="tx1"/>
            </w14:solidFill>
          </w14:textFill>
        </w:rPr>
      </w:pPr>
    </w:p>
    <w:p w14:paraId="69F73C7D">
      <w:pPr>
        <w:pStyle w:val="9"/>
        <w:rPr>
          <w:rFonts w:hint="eastAsia" w:ascii="宋体" w:hAnsi="宋体" w:eastAsia="宋体" w:cs="宋体"/>
          <w:color w:val="000000" w:themeColor="text1"/>
          <w:highlight w:val="none"/>
          <w14:textFill>
            <w14:solidFill>
              <w14:schemeClr w14:val="tx1"/>
            </w14:solidFill>
          </w14:textFill>
        </w:rPr>
      </w:pPr>
    </w:p>
    <w:p w14:paraId="460B7756">
      <w:pPr>
        <w:pStyle w:val="9"/>
        <w:rPr>
          <w:rFonts w:hint="eastAsia" w:ascii="宋体" w:hAnsi="宋体" w:eastAsia="宋体" w:cs="宋体"/>
          <w:color w:val="000000" w:themeColor="text1"/>
          <w:highlight w:val="none"/>
          <w14:textFill>
            <w14:solidFill>
              <w14:schemeClr w14:val="tx1"/>
            </w14:solidFill>
          </w14:textFill>
        </w:rPr>
      </w:pPr>
    </w:p>
    <w:p w14:paraId="2E4B1687">
      <w:pPr>
        <w:pStyle w:val="12"/>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6A5D3CD0">
      <w:pPr>
        <w:rPr>
          <w:rFonts w:hint="eastAsia" w:ascii="宋体" w:hAnsi="宋体" w:eastAsia="宋体" w:cs="宋体"/>
          <w:color w:val="000000" w:themeColor="text1"/>
          <w:highlight w:val="none"/>
          <w14:textFill>
            <w14:solidFill>
              <w14:schemeClr w14:val="tx1"/>
            </w14:solidFill>
          </w14:textFill>
        </w:rPr>
      </w:pPr>
    </w:p>
    <w:p w14:paraId="37DB7C82">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3E84012">
      <w:pPr>
        <w:rPr>
          <w:rFonts w:hint="eastAsia" w:ascii="宋体" w:hAnsi="宋体" w:eastAsia="宋体" w:cs="宋体"/>
          <w:color w:val="000000" w:themeColor="text1"/>
          <w:highlight w:val="none"/>
          <w14:textFill>
            <w14:solidFill>
              <w14:schemeClr w14:val="tx1"/>
            </w14:solidFill>
          </w14:textFill>
        </w:rPr>
      </w:pPr>
    </w:p>
    <w:p w14:paraId="5B0BBDFE">
      <w:pPr>
        <w:pStyle w:val="9"/>
        <w:rPr>
          <w:rFonts w:hint="eastAsia" w:ascii="宋体" w:hAnsi="宋体" w:eastAsia="宋体" w:cs="宋体"/>
          <w:color w:val="000000" w:themeColor="text1"/>
          <w:highlight w:val="none"/>
          <w14:textFill>
            <w14:solidFill>
              <w14:schemeClr w14:val="tx1"/>
            </w14:solidFill>
          </w14:textFill>
        </w:rPr>
      </w:pPr>
    </w:p>
    <w:p w14:paraId="536AD4AC">
      <w:pPr>
        <w:pStyle w:val="9"/>
        <w:rPr>
          <w:rFonts w:hint="eastAsia" w:ascii="宋体" w:hAnsi="宋体" w:eastAsia="宋体" w:cs="宋体"/>
          <w:color w:val="000000" w:themeColor="text1"/>
          <w:highlight w:val="none"/>
          <w14:textFill>
            <w14:solidFill>
              <w14:schemeClr w14:val="tx1"/>
            </w14:solidFill>
          </w14:textFill>
        </w:rPr>
      </w:pPr>
    </w:p>
    <w:p w14:paraId="3D2B9E79">
      <w:pPr>
        <w:pStyle w:val="9"/>
        <w:rPr>
          <w:rFonts w:hint="eastAsia" w:ascii="宋体" w:hAnsi="宋体" w:eastAsia="宋体" w:cs="宋体"/>
          <w:color w:val="000000" w:themeColor="text1"/>
          <w:highlight w:val="none"/>
          <w14:textFill>
            <w14:solidFill>
              <w14:schemeClr w14:val="tx1"/>
            </w14:solidFill>
          </w14:textFill>
        </w:rPr>
      </w:pPr>
    </w:p>
    <w:p w14:paraId="56995BC0">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14:paraId="5B0FD732">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A1384C6">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629BEB4C">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8125914">
      <w:pPr>
        <w:rPr>
          <w:rFonts w:hint="eastAsia" w:ascii="宋体" w:hAnsi="宋体" w:eastAsia="宋体" w:cs="宋体"/>
          <w:b/>
          <w:color w:val="000000" w:themeColor="text1"/>
          <w:sz w:val="32"/>
          <w:szCs w:val="32"/>
          <w:highlight w:val="none"/>
          <w14:textFill>
            <w14:solidFill>
              <w14:schemeClr w14:val="tx1"/>
            </w14:solidFill>
          </w14:textFill>
        </w:rPr>
      </w:pPr>
    </w:p>
    <w:p w14:paraId="37476744">
      <w:pPr>
        <w:pStyle w:val="9"/>
        <w:rPr>
          <w:rFonts w:hint="eastAsia" w:ascii="宋体" w:hAnsi="宋体" w:eastAsia="宋体" w:cs="宋体"/>
          <w:color w:val="000000" w:themeColor="text1"/>
          <w:highlight w:val="none"/>
          <w14:textFill>
            <w14:solidFill>
              <w14:schemeClr w14:val="tx1"/>
            </w14:solidFill>
          </w14:textFill>
        </w:rPr>
      </w:pPr>
    </w:p>
    <w:p w14:paraId="47A77F2C">
      <w:pPr>
        <w:pStyle w:val="9"/>
        <w:rPr>
          <w:rFonts w:hint="eastAsia" w:ascii="宋体" w:hAnsi="宋体" w:eastAsia="宋体" w:cs="宋体"/>
          <w:b/>
          <w:color w:val="000000" w:themeColor="text1"/>
          <w:sz w:val="32"/>
          <w:szCs w:val="32"/>
          <w:highlight w:val="none"/>
          <w14:textFill>
            <w14:solidFill>
              <w14:schemeClr w14:val="tx1"/>
            </w14:solidFill>
          </w14:textFill>
        </w:rPr>
      </w:pPr>
    </w:p>
    <w:p w14:paraId="0C8E4CD9">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AAD441B">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45F4AF8">
      <w:pPr>
        <w:pStyle w:val="2"/>
        <w:rPr>
          <w:rFonts w:hint="eastAsia" w:ascii="宋体" w:hAnsi="宋体" w:eastAsia="宋体" w:cs="宋体"/>
          <w:color w:val="000000" w:themeColor="text1"/>
          <w:highlight w:val="none"/>
          <w14:textFill>
            <w14:solidFill>
              <w14:schemeClr w14:val="tx1"/>
            </w14:solidFill>
          </w14:textFill>
        </w:rPr>
      </w:pPr>
    </w:p>
    <w:p w14:paraId="172F7717">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4FC4C3A6">
      <w:pPr>
        <w:rPr>
          <w:rFonts w:hint="eastAsia" w:ascii="宋体" w:hAnsi="宋体" w:eastAsia="宋体" w:cs="宋体"/>
          <w:color w:val="000000" w:themeColor="text1"/>
          <w:highlight w:val="none"/>
          <w14:textFill>
            <w14:solidFill>
              <w14:schemeClr w14:val="tx1"/>
            </w14:solidFill>
          </w14:textFill>
        </w:rPr>
      </w:pPr>
    </w:p>
    <w:p w14:paraId="28AD2967">
      <w:pPr>
        <w:pStyle w:val="9"/>
        <w:rPr>
          <w:rFonts w:hint="eastAsia" w:ascii="宋体" w:hAnsi="宋体" w:eastAsia="宋体" w:cs="宋体"/>
          <w:b/>
          <w:bCs/>
          <w:color w:val="000000" w:themeColor="text1"/>
          <w:szCs w:val="21"/>
          <w:highlight w:val="none"/>
          <w14:textFill>
            <w14:solidFill>
              <w14:schemeClr w14:val="tx1"/>
            </w14:solidFill>
          </w14:textFill>
        </w:rPr>
      </w:pPr>
    </w:p>
    <w:p w14:paraId="53E790AC">
      <w:pPr>
        <w:pStyle w:val="9"/>
        <w:rPr>
          <w:rFonts w:hint="eastAsia" w:ascii="宋体" w:hAnsi="宋体" w:eastAsia="宋体" w:cs="宋体"/>
          <w:b/>
          <w:bCs/>
          <w:color w:val="000000" w:themeColor="text1"/>
          <w:szCs w:val="21"/>
          <w:highlight w:val="none"/>
          <w14:textFill>
            <w14:solidFill>
              <w14:schemeClr w14:val="tx1"/>
            </w14:solidFill>
          </w14:textFill>
        </w:rPr>
      </w:pPr>
    </w:p>
    <w:p w14:paraId="766020FF">
      <w:pPr>
        <w:pStyle w:val="9"/>
        <w:rPr>
          <w:rFonts w:hint="eastAsia" w:ascii="宋体" w:hAnsi="宋体" w:eastAsia="宋体" w:cs="宋体"/>
          <w:b/>
          <w:bCs/>
          <w:color w:val="000000" w:themeColor="text1"/>
          <w:szCs w:val="21"/>
          <w:highlight w:val="none"/>
          <w14:textFill>
            <w14:solidFill>
              <w14:schemeClr w14:val="tx1"/>
            </w14:solidFill>
          </w14:textFill>
        </w:rPr>
      </w:pPr>
    </w:p>
    <w:p w14:paraId="7A1F0187">
      <w:pPr>
        <w:pStyle w:val="12"/>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353FE5C6">
      <w:pPr>
        <w:rPr>
          <w:rFonts w:hint="eastAsia" w:ascii="宋体" w:hAnsi="宋体" w:eastAsia="宋体" w:cs="宋体"/>
          <w:color w:val="000000" w:themeColor="text1"/>
          <w:highlight w:val="none"/>
          <w14:textFill>
            <w14:solidFill>
              <w14:schemeClr w14:val="tx1"/>
            </w14:solidFill>
          </w14:textFill>
        </w:rPr>
      </w:pPr>
    </w:p>
    <w:p w14:paraId="61AFC246">
      <w:pPr>
        <w:pStyle w:val="12"/>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5A23C944">
      <w:pPr>
        <w:pStyle w:val="12"/>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19E5BA56">
      <w:pPr>
        <w:pStyle w:val="9"/>
        <w:rPr>
          <w:rFonts w:hint="eastAsia" w:ascii="宋体" w:hAnsi="宋体" w:eastAsia="宋体" w:cs="宋体"/>
          <w:color w:val="000000" w:themeColor="text1"/>
          <w:highlight w:val="none"/>
          <w14:textFill>
            <w14:solidFill>
              <w14:schemeClr w14:val="tx1"/>
            </w14:solidFill>
          </w14:textFill>
        </w:rPr>
      </w:pPr>
    </w:p>
    <w:p w14:paraId="47C70362">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5DB67DB3">
      <w:pPr>
        <w:widowControl/>
        <w:ind w:firstLine="3080"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723F2C7B">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5F228">
      <w:pPr>
        <w:pStyle w:val="12"/>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634B0A14">
      <w:pPr>
        <w:pStyle w:val="12"/>
        <w:spacing w:line="300" w:lineRule="exact"/>
        <w:ind w:firstLine="4620" w:firstLineChars="165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4C858C01">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4F87D131">
      <w:pPr>
        <w:pStyle w:val="9"/>
        <w:rPr>
          <w:rFonts w:hint="eastAsia" w:ascii="宋体" w:hAnsi="宋体" w:eastAsia="宋体" w:cs="宋体"/>
          <w:color w:val="000000" w:themeColor="text1"/>
          <w:highlight w:val="none"/>
          <w:u w:val="single"/>
          <w14:textFill>
            <w14:solidFill>
              <w14:schemeClr w14:val="tx1"/>
            </w14:solidFill>
          </w14:textFill>
        </w:rPr>
      </w:pPr>
    </w:p>
    <w:p w14:paraId="7B4AD66E">
      <w:pPr>
        <w:pStyle w:val="12"/>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444109E5">
      <w:pPr>
        <w:pStyle w:val="5"/>
        <w:numPr>
          <w:ilvl w:val="0"/>
          <w:numId w:val="0"/>
        </w:num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87" w:name="_Toc28672"/>
      <w:bookmarkStart w:id="288" w:name="_Toc497927084"/>
      <w:bookmarkStart w:id="289" w:name="_Toc9339"/>
      <w:r>
        <w:rPr>
          <w:rFonts w:hint="eastAsia" w:ascii="宋体" w:hAnsi="宋体" w:eastAsia="宋体" w:cs="宋体"/>
          <w:color w:val="000000" w:themeColor="text1"/>
          <w:sz w:val="32"/>
          <w:szCs w:val="32"/>
          <w:highlight w:val="none"/>
          <w:lang w:eastAsia="zh-CN"/>
          <w14:textFill>
            <w14:solidFill>
              <w14:schemeClr w14:val="tx1"/>
            </w14:solidFill>
          </w14:textFill>
        </w:rPr>
        <w:t>（三）其他有效证明材料目录</w:t>
      </w:r>
      <w:bookmarkEnd w:id="287"/>
      <w:bookmarkEnd w:id="288"/>
      <w:bookmarkEnd w:id="289"/>
    </w:p>
    <w:p w14:paraId="477EC9BA">
      <w:pPr>
        <w:spacing w:line="360" w:lineRule="auto"/>
        <w:ind w:firstLine="48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5F8F18FD">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7620A5E3">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eastAsia="宋体" w:cs="宋体"/>
          <w:b/>
          <w:bCs/>
          <w:color w:val="000000" w:themeColor="text1"/>
          <w:sz w:val="24"/>
          <w:highlight w:val="none"/>
          <w14:textFill>
            <w14:solidFill>
              <w14:schemeClr w14:val="tx1"/>
            </w14:solidFill>
          </w14:textFill>
        </w:rPr>
        <w:t>；</w:t>
      </w:r>
    </w:p>
    <w:p w14:paraId="3EE3B1C9">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3770E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8B3B0FB">
      <w:pPr>
        <w:pStyle w:val="24"/>
        <w:rPr>
          <w:rFonts w:hint="eastAsia" w:ascii="宋体" w:hAnsi="宋体" w:eastAsia="宋体" w:cs="宋体"/>
          <w:b/>
          <w:bCs/>
          <w:color w:val="000000" w:themeColor="text1"/>
          <w:sz w:val="24"/>
          <w:highlight w:val="none"/>
          <w14:textFill>
            <w14:solidFill>
              <w14:schemeClr w14:val="tx1"/>
            </w14:solidFill>
          </w14:textFill>
        </w:rPr>
      </w:pPr>
    </w:p>
    <w:p w14:paraId="2FFA3E2A">
      <w:pPr>
        <w:pStyle w:val="24"/>
        <w:rPr>
          <w:rFonts w:hint="eastAsia" w:ascii="宋体" w:hAnsi="宋体" w:eastAsia="宋体" w:cs="宋体"/>
          <w:b/>
          <w:bCs/>
          <w:color w:val="000000" w:themeColor="text1"/>
          <w:sz w:val="24"/>
          <w:highlight w:val="none"/>
          <w14:textFill>
            <w14:solidFill>
              <w14:schemeClr w14:val="tx1"/>
            </w14:solidFill>
          </w14:textFill>
        </w:rPr>
      </w:pPr>
    </w:p>
    <w:p w14:paraId="14713E2B">
      <w:pPr>
        <w:pStyle w:val="24"/>
        <w:rPr>
          <w:rFonts w:hint="eastAsia" w:ascii="宋体" w:hAnsi="宋体" w:eastAsia="宋体" w:cs="宋体"/>
          <w:b/>
          <w:bCs/>
          <w:color w:val="000000" w:themeColor="text1"/>
          <w:sz w:val="24"/>
          <w:highlight w:val="none"/>
          <w14:textFill>
            <w14:solidFill>
              <w14:schemeClr w14:val="tx1"/>
            </w14:solidFill>
          </w14:textFill>
        </w:rPr>
      </w:pPr>
    </w:p>
    <w:p w14:paraId="07D4E7F4">
      <w:pPr>
        <w:pStyle w:val="24"/>
        <w:rPr>
          <w:rFonts w:hint="eastAsia" w:ascii="宋体" w:hAnsi="宋体" w:eastAsia="宋体" w:cs="宋体"/>
          <w:b/>
          <w:bCs/>
          <w:color w:val="000000" w:themeColor="text1"/>
          <w:sz w:val="24"/>
          <w:highlight w:val="none"/>
          <w14:textFill>
            <w14:solidFill>
              <w14:schemeClr w14:val="tx1"/>
            </w14:solidFill>
          </w14:textFill>
        </w:rPr>
      </w:pPr>
    </w:p>
    <w:p w14:paraId="5278C63E">
      <w:pPr>
        <w:pStyle w:val="24"/>
        <w:rPr>
          <w:rFonts w:hint="eastAsia" w:ascii="宋体" w:hAnsi="宋体" w:eastAsia="宋体" w:cs="宋体"/>
          <w:b/>
          <w:bCs/>
          <w:color w:val="000000" w:themeColor="text1"/>
          <w:sz w:val="24"/>
          <w:highlight w:val="none"/>
          <w14:textFill>
            <w14:solidFill>
              <w14:schemeClr w14:val="tx1"/>
            </w14:solidFill>
          </w14:textFill>
        </w:rPr>
      </w:pPr>
    </w:p>
    <w:p w14:paraId="3DCA534C">
      <w:pPr>
        <w:pStyle w:val="24"/>
        <w:rPr>
          <w:rFonts w:hint="eastAsia" w:ascii="宋体" w:hAnsi="宋体" w:eastAsia="宋体" w:cs="宋体"/>
          <w:b/>
          <w:bCs/>
          <w:color w:val="000000" w:themeColor="text1"/>
          <w:sz w:val="24"/>
          <w:highlight w:val="none"/>
          <w14:textFill>
            <w14:solidFill>
              <w14:schemeClr w14:val="tx1"/>
            </w14:solidFill>
          </w14:textFill>
        </w:rPr>
      </w:pPr>
    </w:p>
    <w:p w14:paraId="2A7A265B">
      <w:pPr>
        <w:pStyle w:val="24"/>
        <w:rPr>
          <w:rFonts w:hint="eastAsia" w:ascii="宋体" w:hAnsi="宋体" w:eastAsia="宋体" w:cs="宋体"/>
          <w:b/>
          <w:bCs/>
          <w:color w:val="000000" w:themeColor="text1"/>
          <w:sz w:val="24"/>
          <w:highlight w:val="none"/>
          <w14:textFill>
            <w14:solidFill>
              <w14:schemeClr w14:val="tx1"/>
            </w14:solidFill>
          </w14:textFill>
        </w:rPr>
      </w:pPr>
    </w:p>
    <w:p w14:paraId="32FA90DC">
      <w:pPr>
        <w:pStyle w:val="24"/>
        <w:rPr>
          <w:rFonts w:hint="eastAsia" w:ascii="宋体" w:hAnsi="宋体" w:eastAsia="宋体" w:cs="宋体"/>
          <w:b/>
          <w:bCs/>
          <w:color w:val="000000" w:themeColor="text1"/>
          <w:sz w:val="24"/>
          <w:highlight w:val="none"/>
          <w14:textFill>
            <w14:solidFill>
              <w14:schemeClr w14:val="tx1"/>
            </w14:solidFill>
          </w14:textFill>
        </w:rPr>
      </w:pPr>
    </w:p>
    <w:p w14:paraId="76273926">
      <w:pPr>
        <w:pStyle w:val="24"/>
        <w:rPr>
          <w:rFonts w:hint="eastAsia" w:ascii="宋体" w:hAnsi="宋体" w:eastAsia="宋体" w:cs="宋体"/>
          <w:b/>
          <w:bCs/>
          <w:color w:val="000000" w:themeColor="text1"/>
          <w:sz w:val="24"/>
          <w:highlight w:val="none"/>
          <w14:textFill>
            <w14:solidFill>
              <w14:schemeClr w14:val="tx1"/>
            </w14:solidFill>
          </w14:textFill>
        </w:rPr>
      </w:pPr>
    </w:p>
    <w:p w14:paraId="53CCA03D">
      <w:pPr>
        <w:pStyle w:val="24"/>
        <w:rPr>
          <w:rFonts w:hint="eastAsia" w:ascii="宋体" w:hAnsi="宋体" w:eastAsia="宋体" w:cs="宋体"/>
          <w:b/>
          <w:bCs/>
          <w:color w:val="000000" w:themeColor="text1"/>
          <w:sz w:val="24"/>
          <w:highlight w:val="none"/>
          <w14:textFill>
            <w14:solidFill>
              <w14:schemeClr w14:val="tx1"/>
            </w14:solidFill>
          </w14:textFill>
        </w:rPr>
      </w:pPr>
    </w:p>
    <w:p w14:paraId="66745CC4">
      <w:pPr>
        <w:pStyle w:val="24"/>
        <w:rPr>
          <w:rFonts w:hint="eastAsia" w:ascii="宋体" w:hAnsi="宋体" w:eastAsia="宋体" w:cs="宋体"/>
          <w:b/>
          <w:bCs/>
          <w:color w:val="000000" w:themeColor="text1"/>
          <w:sz w:val="24"/>
          <w:highlight w:val="none"/>
          <w14:textFill>
            <w14:solidFill>
              <w14:schemeClr w14:val="tx1"/>
            </w14:solidFill>
          </w14:textFill>
        </w:rPr>
      </w:pPr>
    </w:p>
    <w:p w14:paraId="4538119F">
      <w:pPr>
        <w:pStyle w:val="24"/>
        <w:rPr>
          <w:rFonts w:hint="eastAsia" w:ascii="宋体" w:hAnsi="宋体" w:eastAsia="宋体" w:cs="宋体"/>
          <w:b/>
          <w:bCs/>
          <w:color w:val="000000" w:themeColor="text1"/>
          <w:sz w:val="24"/>
          <w:highlight w:val="none"/>
          <w14:textFill>
            <w14:solidFill>
              <w14:schemeClr w14:val="tx1"/>
            </w14:solidFill>
          </w14:textFill>
        </w:rPr>
      </w:pPr>
    </w:p>
    <w:p w14:paraId="3726C6DD">
      <w:pPr>
        <w:pStyle w:val="9"/>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57B33C17">
      <w:p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br w:type="page"/>
      </w:r>
    </w:p>
    <w:p w14:paraId="099933F5">
      <w:pPr>
        <w:pStyle w:val="12"/>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hAnsi="宋体" w:cs="宋体"/>
          <w:b/>
          <w:color w:val="000000" w:themeColor="text1"/>
          <w:kern w:val="2"/>
          <w:sz w:val="28"/>
          <w:szCs w:val="28"/>
          <w:highlight w:val="none"/>
          <w:lang w:val="en-US" w:eastAsia="zh-CN" w:bidi="ar-SA"/>
          <w14:textFill>
            <w14:solidFill>
              <w14:schemeClr w14:val="tx1"/>
            </w14:solidFill>
          </w14:textFill>
        </w:rPr>
        <w:t>1.</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 xml:space="preserve">项目实施人员一览表 </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p>
    <w:p w14:paraId="4B7DCC9A">
      <w:pPr>
        <w:pStyle w:val="12"/>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362D2754">
      <w:pPr>
        <w:pStyle w:val="12"/>
        <w:ind w:firstLine="470"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0A31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12BF5E3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14:paraId="50436B1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14:paraId="095596D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14:paraId="23D6F95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14:paraId="14FD549B">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14:paraId="3A2DDFC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1A28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3BE5AF7">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01EC597E">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36EEA494">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47444B7B">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6579E5A5">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3A328708">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6C75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23B21C8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571BCD8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5804FB8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182F8C1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6623863F">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7DA9A059">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2AF0C4BC">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433E17CC">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21339DE">
      <w:pPr>
        <w:pStyle w:val="2"/>
        <w:rPr>
          <w:rFonts w:hint="eastAsia" w:ascii="宋体" w:hAnsi="宋体" w:eastAsia="宋体" w:cs="宋体"/>
          <w:color w:val="000000" w:themeColor="text1"/>
          <w:highlight w:val="none"/>
          <w14:textFill>
            <w14:solidFill>
              <w14:schemeClr w14:val="tx1"/>
            </w14:solidFill>
          </w14:textFill>
        </w:rPr>
      </w:pPr>
    </w:p>
    <w:p w14:paraId="25E976A9">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21569B8">
      <w:pPr>
        <w:pStyle w:val="9"/>
        <w:rPr>
          <w:rFonts w:hint="eastAsia" w:ascii="宋体" w:hAnsi="宋体" w:eastAsia="宋体" w:cs="宋体"/>
          <w:color w:val="000000" w:themeColor="text1"/>
          <w:highlight w:val="none"/>
          <w14:textFill>
            <w14:solidFill>
              <w14:schemeClr w14:val="tx1"/>
            </w14:solidFill>
          </w14:textFill>
        </w:rPr>
      </w:pPr>
    </w:p>
    <w:p w14:paraId="2706DC30">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1AA7748B">
      <w:pPr>
        <w:pStyle w:val="12"/>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77860DC5">
      <w:pPr>
        <w:pStyle w:val="6"/>
        <w:rPr>
          <w:rFonts w:hint="eastAsia"/>
          <w:color w:val="000000" w:themeColor="text1"/>
          <w:highlight w:val="none"/>
          <w14:textFill>
            <w14:solidFill>
              <w14:schemeClr w14:val="tx1"/>
            </w14:solidFill>
          </w14:textFill>
        </w:rPr>
      </w:pPr>
    </w:p>
    <w:p w14:paraId="68EDFB6D">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42BA8296">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6FD23E43">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7CAB0C60">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14:paraId="4286ED09">
      <w:pPr>
        <w:pStyle w:val="9"/>
        <w:rPr>
          <w:rFonts w:hint="eastAsia" w:ascii="宋体" w:hAnsi="宋体" w:eastAsia="宋体" w:cs="宋体"/>
          <w:b/>
          <w:bCs w:val="0"/>
          <w:color w:val="000000" w:themeColor="text1"/>
          <w:highlight w:val="none"/>
          <w14:textFill>
            <w14:solidFill>
              <w14:schemeClr w14:val="tx1"/>
            </w14:solidFill>
          </w14:textFill>
        </w:rPr>
      </w:pPr>
    </w:p>
    <w:p w14:paraId="0A24FF7C">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90" w:name="_Toc3052"/>
      <w:bookmarkStart w:id="291" w:name="_Toc497927090"/>
      <w:bookmarkStart w:id="292" w:name="_Toc10161"/>
    </w:p>
    <w:p w14:paraId="5BF7C822">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3E5F69C1">
      <w:pPr>
        <w:pStyle w:val="12"/>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14:textFill>
            <w14:solidFill>
              <w14:schemeClr w14:val="tx1"/>
            </w14:solidFill>
          </w14:textFill>
        </w:rPr>
        <w:t>年</w:t>
      </w:r>
      <w:r>
        <w:rPr>
          <w:rFonts w:hint="eastAsia" w:hAnsi="宋体" w:cs="宋体"/>
          <w:b/>
          <w:bCs w:val="0"/>
          <w:color w:val="000000" w:themeColor="text1"/>
          <w:sz w:val="28"/>
          <w:szCs w:val="28"/>
          <w:highlight w:val="none"/>
          <w:lang w:val="en-US" w:eastAsia="zh-CN"/>
          <w14:textFill>
            <w14:solidFill>
              <w14:schemeClr w14:val="tx1"/>
            </w14:solidFill>
          </w14:textFill>
        </w:rPr>
        <w:t>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90"/>
      <w:bookmarkEnd w:id="291"/>
      <w:bookmarkEnd w:id="292"/>
    </w:p>
    <w:p w14:paraId="2B04EFEC">
      <w:pPr>
        <w:pStyle w:val="12"/>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4E302C4">
      <w:pPr>
        <w:pStyle w:val="24"/>
        <w:rPr>
          <w:rFonts w:hint="eastAsia" w:ascii="宋体" w:hAnsi="宋体" w:eastAsia="宋体" w:cs="宋体"/>
          <w:b/>
          <w:bCs w:val="0"/>
          <w:color w:val="000000" w:themeColor="text1"/>
          <w:sz w:val="28"/>
          <w:szCs w:val="28"/>
          <w:highlight w:val="none"/>
          <w14:textFill>
            <w14:solidFill>
              <w14:schemeClr w14:val="tx1"/>
            </w14:solidFill>
          </w14:textFill>
        </w:rPr>
      </w:pPr>
    </w:p>
    <w:p w14:paraId="36D6890D">
      <w:pPr>
        <w:pStyle w:val="12"/>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4A2232DE">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0" w:footer="992" w:gutter="0"/>
      <w:pgNumType w:fmt="numberInDash"/>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7C28">
    <w:pPr>
      <w:pStyle w:val="13"/>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2D7B7">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2D7B7">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62700680">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CC20">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E0348">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AE0348">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08EAF814">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ECB2">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05646">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F05646">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70DC8F2E">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F425">
    <w:pPr>
      <w:pStyle w:val="14"/>
      <w:jc w:val="left"/>
      <w:rPr>
        <w:rFonts w:hint="eastAsia" w:eastAsia="宋体"/>
        <w:color w:val="auto"/>
        <w:highlight w:val="none"/>
        <w:lang w:eastAsia="zh-CN"/>
      </w:rPr>
    </w:pPr>
    <w:r>
      <w:rPr>
        <w:rFonts w:hint="eastAsia" w:ascii="宋体" w:hAnsi="宋体" w:cs="宋体"/>
        <w:color w:val="auto"/>
        <w:sz w:val="18"/>
        <w:szCs w:val="18"/>
        <w:highlight w:val="none"/>
        <w:lang w:eastAsia="zh-CN"/>
      </w:rPr>
      <w:t>来宾市兴宾区人民检察院物业服务</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HYPERLINK "https://www.gcy.zfcg.gxzf.gov.cn/gaea/api/project/flow/redirect?projectId=7193897311482150918&amp;newUrl=https://www.gcy.zfcg.gxzf.gov.cn/flow-project-center/_procurement_/blank/project-flow?_flow_type_=agency&amp;_flow_projectId_=7193897311482150918&amp;oldUrl=https://www.gcy.zfcg.gxzf.gov.cn/project-center/_procurement_/project-result-detail/7193897311482150918&amp;utm=web-project-center-front.42c12ca3.0.0.dfb1722091ae11efa79915b496dc64c3" \t "https://www.gcy.zfcg.gxzf.gov.cn/project-center/_procurement_/self-project/_blank" </w:instrText>
    </w:r>
    <w:r>
      <w:rPr>
        <w:rFonts w:hint="eastAsia" w:ascii="宋体" w:hAnsi="宋体" w:cs="宋体"/>
        <w:color w:val="auto"/>
        <w:sz w:val="18"/>
        <w:szCs w:val="18"/>
        <w:highlight w:val="none"/>
        <w:lang w:val="en-US" w:eastAsia="zh-CN"/>
      </w:rPr>
      <w:fldChar w:fldCharType="separate"/>
    </w:r>
    <w:r>
      <w:rPr>
        <w:rFonts w:hint="eastAsia" w:ascii="宋体" w:hAnsi="宋体" w:cs="宋体"/>
        <w:color w:val="auto"/>
        <w:sz w:val="18"/>
        <w:szCs w:val="18"/>
        <w:highlight w:val="none"/>
        <w:lang w:val="en-US" w:eastAsia="zh-CN"/>
      </w:rPr>
      <w:t xml:space="preserve"> LBZC2025-C3-990125-GLSZ</w:t>
    </w:r>
    <w:r>
      <w:rPr>
        <w:rFonts w:hint="eastAsia" w:ascii="宋体" w:hAnsi="宋体" w:cs="宋体"/>
        <w:color w:val="auto"/>
        <w:sz w:val="18"/>
        <w:szCs w:val="18"/>
        <w:highlight w:val="none"/>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D07E">
    <w:pPr>
      <w:pStyle w:val="14"/>
      <w:jc w:val="left"/>
    </w:pPr>
    <w:r>
      <w:rPr>
        <w:rFonts w:hint="eastAsia" w:ascii="宋体" w:hAnsi="宋体" w:cs="宋体"/>
        <w:color w:val="auto"/>
        <w:sz w:val="18"/>
        <w:szCs w:val="18"/>
        <w:highlight w:val="none"/>
        <w:lang w:eastAsia="zh-CN"/>
      </w:rPr>
      <w:t>来宾市兴宾区人民检察院物业服务</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lang w:eastAsia="zh-CN"/>
      </w:rPr>
      <w:t xml:space="preserve"> LBZC2025-C3-990125-GLSZ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C62C261"/>
    <w:multiLevelType w:val="singleLevel"/>
    <w:tmpl w:val="FC62C261"/>
    <w:lvl w:ilvl="0" w:tentative="0">
      <w:start w:val="1"/>
      <w:numFmt w:val="decimal"/>
      <w:suff w:val="nothing"/>
      <w:lvlText w:val="（%1）"/>
      <w:lvlJc w:val="left"/>
    </w:lvl>
  </w:abstractNum>
  <w:abstractNum w:abstractNumId="3">
    <w:nsid w:val="008C45D8"/>
    <w:multiLevelType w:val="singleLevel"/>
    <w:tmpl w:val="008C45D8"/>
    <w:lvl w:ilvl="0" w:tentative="0">
      <w:start w:val="3"/>
      <w:numFmt w:val="decimal"/>
      <w:lvlText w:val="%1."/>
      <w:lvlJc w:val="left"/>
      <w:pPr>
        <w:tabs>
          <w:tab w:val="left" w:pos="312"/>
        </w:tabs>
      </w:pPr>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10">
    <w:nsid w:val="5B38DBF5"/>
    <w:multiLevelType w:val="singleLevel"/>
    <w:tmpl w:val="5B38DBF5"/>
    <w:lvl w:ilvl="0" w:tentative="0">
      <w:start w:val="3"/>
      <w:numFmt w:val="decimal"/>
      <w:suff w:val="nothing"/>
      <w:lvlText w:val="（%1）"/>
      <w:lvlJc w:val="left"/>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66820C5"/>
    <w:multiLevelType w:val="singleLevel"/>
    <w:tmpl w:val="666820C5"/>
    <w:lvl w:ilvl="0" w:tentative="0">
      <w:start w:val="1"/>
      <w:numFmt w:val="decimal"/>
      <w:suff w:val="nothing"/>
      <w:lvlText w:val="%1."/>
      <w:lvlJc w:val="left"/>
    </w:lvl>
  </w:abstractNum>
  <w:abstractNum w:abstractNumId="14">
    <w:nsid w:val="66682272"/>
    <w:multiLevelType w:val="singleLevel"/>
    <w:tmpl w:val="66682272"/>
    <w:lvl w:ilvl="0" w:tentative="0">
      <w:start w:val="2"/>
      <w:numFmt w:val="decimal"/>
      <w:suff w:val="nothing"/>
      <w:lvlText w:val="%1."/>
      <w:lvlJc w:val="left"/>
    </w:lvl>
  </w:abstractNum>
  <w:abstractNum w:abstractNumId="15">
    <w:nsid w:val="66682293"/>
    <w:multiLevelType w:val="singleLevel"/>
    <w:tmpl w:val="66682293"/>
    <w:lvl w:ilvl="0" w:tentative="0">
      <w:start w:val="1"/>
      <w:numFmt w:val="decimal"/>
      <w:suff w:val="nothing"/>
      <w:lvlText w:val="（%1）"/>
      <w:lvlJc w:val="left"/>
    </w:lvl>
  </w:abstractNum>
  <w:abstractNum w:abstractNumId="16">
    <w:nsid w:val="66686153"/>
    <w:multiLevelType w:val="singleLevel"/>
    <w:tmpl w:val="66686153"/>
    <w:lvl w:ilvl="0" w:tentative="0">
      <w:start w:val="5"/>
      <w:numFmt w:val="decimal"/>
      <w:suff w:val="nothing"/>
      <w:lvlText w:val="%1."/>
      <w:lvlJc w:val="left"/>
    </w:lvl>
  </w:abstractNum>
  <w:abstractNum w:abstractNumId="17">
    <w:nsid w:val="6AD43707"/>
    <w:multiLevelType w:val="singleLevel"/>
    <w:tmpl w:val="6AD43707"/>
    <w:lvl w:ilvl="0" w:tentative="0">
      <w:start w:val="5"/>
      <w:numFmt w:val="decimal"/>
      <w:suff w:val="space"/>
      <w:lvlText w:val="%1."/>
      <w:lvlJc w:val="left"/>
    </w:lvl>
  </w:abstractNum>
  <w:num w:numId="1">
    <w:abstractNumId w:val="5"/>
  </w:num>
  <w:num w:numId="2">
    <w:abstractNumId w:val="3"/>
  </w:num>
  <w:num w:numId="3">
    <w:abstractNumId w:val="17"/>
  </w:num>
  <w:num w:numId="4">
    <w:abstractNumId w:val="10"/>
  </w:num>
  <w:num w:numId="5">
    <w:abstractNumId w:val="4"/>
  </w:num>
  <w:num w:numId="6">
    <w:abstractNumId w:val="1"/>
  </w:num>
  <w:num w:numId="7">
    <w:abstractNumId w:val="8"/>
  </w:num>
  <w:num w:numId="8">
    <w:abstractNumId w:val="9"/>
  </w:num>
  <w:num w:numId="9">
    <w:abstractNumId w:val="13"/>
  </w:num>
  <w:num w:numId="10">
    <w:abstractNumId w:val="14"/>
  </w:num>
  <w:num w:numId="11">
    <w:abstractNumId w:val="15"/>
  </w:num>
  <w:num w:numId="12">
    <w:abstractNumId w:val="2"/>
  </w:num>
  <w:num w:numId="13">
    <w:abstractNumId w:val="16"/>
  </w:num>
  <w:num w:numId="14">
    <w:abstractNumId w:val="12"/>
    <w:lvlOverride w:ilvl="0">
      <w:startOverride w:val="2"/>
    </w:lvlOverride>
  </w:num>
  <w:num w:numId="15">
    <w:abstractNumId w:val="7"/>
    <w:lvlOverride w:ilvl="0">
      <w:startOverride w:val="2"/>
    </w:lvlOverride>
  </w:num>
  <w:num w:numId="16">
    <w:abstractNumId w:val="0"/>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zIxOWZiMzU1NDJhMmE4MTY1YmJlODIxZTRhNDMifQ=="/>
  </w:docVars>
  <w:rsids>
    <w:rsidRoot w:val="00000000"/>
    <w:rsid w:val="0100033D"/>
    <w:rsid w:val="020C15F5"/>
    <w:rsid w:val="025D026C"/>
    <w:rsid w:val="02B95509"/>
    <w:rsid w:val="031406F5"/>
    <w:rsid w:val="034B7857"/>
    <w:rsid w:val="036C7E00"/>
    <w:rsid w:val="049319CB"/>
    <w:rsid w:val="05075F25"/>
    <w:rsid w:val="051031AE"/>
    <w:rsid w:val="05E82D27"/>
    <w:rsid w:val="060C5A1F"/>
    <w:rsid w:val="064E3244"/>
    <w:rsid w:val="065000D1"/>
    <w:rsid w:val="065B15E4"/>
    <w:rsid w:val="076C2901"/>
    <w:rsid w:val="07EC4BEA"/>
    <w:rsid w:val="083F63AC"/>
    <w:rsid w:val="083F7130"/>
    <w:rsid w:val="087A2965"/>
    <w:rsid w:val="088A4597"/>
    <w:rsid w:val="08B65AF4"/>
    <w:rsid w:val="099038EF"/>
    <w:rsid w:val="09A64D9F"/>
    <w:rsid w:val="09AD4E0C"/>
    <w:rsid w:val="0A267082"/>
    <w:rsid w:val="0AA70314"/>
    <w:rsid w:val="0C825799"/>
    <w:rsid w:val="0C9C22B2"/>
    <w:rsid w:val="0CBE5A60"/>
    <w:rsid w:val="0DA648C3"/>
    <w:rsid w:val="0EBA28D2"/>
    <w:rsid w:val="0F152394"/>
    <w:rsid w:val="0F2549CB"/>
    <w:rsid w:val="0F6B6C1D"/>
    <w:rsid w:val="0FD5730C"/>
    <w:rsid w:val="110660A6"/>
    <w:rsid w:val="110D27F3"/>
    <w:rsid w:val="12552103"/>
    <w:rsid w:val="14226EA5"/>
    <w:rsid w:val="1473728F"/>
    <w:rsid w:val="1506135C"/>
    <w:rsid w:val="15227B56"/>
    <w:rsid w:val="154C5FF7"/>
    <w:rsid w:val="15B316E4"/>
    <w:rsid w:val="15D7425D"/>
    <w:rsid w:val="17F73B16"/>
    <w:rsid w:val="184F13F4"/>
    <w:rsid w:val="1A41745E"/>
    <w:rsid w:val="1ABB044E"/>
    <w:rsid w:val="1C003EF3"/>
    <w:rsid w:val="1C3D4D33"/>
    <w:rsid w:val="1C624D13"/>
    <w:rsid w:val="1C9D77D0"/>
    <w:rsid w:val="1D1207F7"/>
    <w:rsid w:val="1D6A4A33"/>
    <w:rsid w:val="1DAC103F"/>
    <w:rsid w:val="1DCA53C7"/>
    <w:rsid w:val="1DDF6EF5"/>
    <w:rsid w:val="1EA2264F"/>
    <w:rsid w:val="1FE74446"/>
    <w:rsid w:val="204D5C4C"/>
    <w:rsid w:val="211F672C"/>
    <w:rsid w:val="225455FE"/>
    <w:rsid w:val="22F817DA"/>
    <w:rsid w:val="23717F59"/>
    <w:rsid w:val="23E56696"/>
    <w:rsid w:val="25212425"/>
    <w:rsid w:val="26EA610B"/>
    <w:rsid w:val="26FB3479"/>
    <w:rsid w:val="27B30E28"/>
    <w:rsid w:val="28074FA7"/>
    <w:rsid w:val="28534CC7"/>
    <w:rsid w:val="288B3CBA"/>
    <w:rsid w:val="2B336409"/>
    <w:rsid w:val="2B352B08"/>
    <w:rsid w:val="2B82361B"/>
    <w:rsid w:val="2BC937BE"/>
    <w:rsid w:val="2D061E67"/>
    <w:rsid w:val="2D2837FB"/>
    <w:rsid w:val="2E1900DD"/>
    <w:rsid w:val="2E3E316C"/>
    <w:rsid w:val="2F303E53"/>
    <w:rsid w:val="2FB344DB"/>
    <w:rsid w:val="31BF7BF7"/>
    <w:rsid w:val="33196C24"/>
    <w:rsid w:val="337A3E72"/>
    <w:rsid w:val="35033E7C"/>
    <w:rsid w:val="369E0EF6"/>
    <w:rsid w:val="375E31F0"/>
    <w:rsid w:val="37F250A8"/>
    <w:rsid w:val="389153B5"/>
    <w:rsid w:val="39410783"/>
    <w:rsid w:val="39437FCD"/>
    <w:rsid w:val="39AB72FA"/>
    <w:rsid w:val="3B721655"/>
    <w:rsid w:val="3BCC3294"/>
    <w:rsid w:val="3C4551E3"/>
    <w:rsid w:val="3D92241E"/>
    <w:rsid w:val="3DD86F3D"/>
    <w:rsid w:val="3E0D7DAB"/>
    <w:rsid w:val="3E6E4482"/>
    <w:rsid w:val="40406BE2"/>
    <w:rsid w:val="41166258"/>
    <w:rsid w:val="427A0DB5"/>
    <w:rsid w:val="429F0D52"/>
    <w:rsid w:val="440C6E21"/>
    <w:rsid w:val="45215B06"/>
    <w:rsid w:val="464513AE"/>
    <w:rsid w:val="46FE2175"/>
    <w:rsid w:val="47D42E24"/>
    <w:rsid w:val="4822043E"/>
    <w:rsid w:val="483F0499"/>
    <w:rsid w:val="48557468"/>
    <w:rsid w:val="4A0C5659"/>
    <w:rsid w:val="4A615E38"/>
    <w:rsid w:val="4B6052BB"/>
    <w:rsid w:val="4BBD1F14"/>
    <w:rsid w:val="4CAD6450"/>
    <w:rsid w:val="4D085C18"/>
    <w:rsid w:val="4D2228E7"/>
    <w:rsid w:val="4DF07841"/>
    <w:rsid w:val="4E1C3D0D"/>
    <w:rsid w:val="4E3F5A59"/>
    <w:rsid w:val="4E5C54C6"/>
    <w:rsid w:val="4F13489C"/>
    <w:rsid w:val="4FE713F6"/>
    <w:rsid w:val="500B71A4"/>
    <w:rsid w:val="502913D8"/>
    <w:rsid w:val="50DD43F7"/>
    <w:rsid w:val="51456CD1"/>
    <w:rsid w:val="529167FF"/>
    <w:rsid w:val="53DE45D6"/>
    <w:rsid w:val="552A1E7A"/>
    <w:rsid w:val="558A20A7"/>
    <w:rsid w:val="55DB7536"/>
    <w:rsid w:val="55FC4928"/>
    <w:rsid w:val="56B24E83"/>
    <w:rsid w:val="575E5568"/>
    <w:rsid w:val="57D90CD3"/>
    <w:rsid w:val="585645F5"/>
    <w:rsid w:val="58DB5A41"/>
    <w:rsid w:val="59085CFF"/>
    <w:rsid w:val="593E3F74"/>
    <w:rsid w:val="5A5D6251"/>
    <w:rsid w:val="5B420748"/>
    <w:rsid w:val="5BA37FCD"/>
    <w:rsid w:val="5D056076"/>
    <w:rsid w:val="5E847F27"/>
    <w:rsid w:val="5E985640"/>
    <w:rsid w:val="5EB23D46"/>
    <w:rsid w:val="60F726A5"/>
    <w:rsid w:val="61680316"/>
    <w:rsid w:val="629848C7"/>
    <w:rsid w:val="629E6C38"/>
    <w:rsid w:val="63762EB2"/>
    <w:rsid w:val="637B3E7A"/>
    <w:rsid w:val="63CA40E4"/>
    <w:rsid w:val="657123B4"/>
    <w:rsid w:val="659A15A4"/>
    <w:rsid w:val="65AE1BAE"/>
    <w:rsid w:val="66B11231"/>
    <w:rsid w:val="67386876"/>
    <w:rsid w:val="67EB1AD0"/>
    <w:rsid w:val="6808354E"/>
    <w:rsid w:val="681B125A"/>
    <w:rsid w:val="684F1C9E"/>
    <w:rsid w:val="690A0C77"/>
    <w:rsid w:val="69960D5D"/>
    <w:rsid w:val="6A755643"/>
    <w:rsid w:val="6AF83593"/>
    <w:rsid w:val="6AFF1805"/>
    <w:rsid w:val="6BB3513A"/>
    <w:rsid w:val="6C9C7F3A"/>
    <w:rsid w:val="6CE35466"/>
    <w:rsid w:val="6E116291"/>
    <w:rsid w:val="7026759E"/>
    <w:rsid w:val="70AC5C8E"/>
    <w:rsid w:val="70D56AB2"/>
    <w:rsid w:val="71924FC1"/>
    <w:rsid w:val="719B6B25"/>
    <w:rsid w:val="72AE7DEA"/>
    <w:rsid w:val="73994D87"/>
    <w:rsid w:val="747637C4"/>
    <w:rsid w:val="75E5251D"/>
    <w:rsid w:val="761F211F"/>
    <w:rsid w:val="7645008C"/>
    <w:rsid w:val="77DD0911"/>
    <w:rsid w:val="78150906"/>
    <w:rsid w:val="79D0039F"/>
    <w:rsid w:val="7B1D1088"/>
    <w:rsid w:val="7B611197"/>
    <w:rsid w:val="7C3E7E36"/>
    <w:rsid w:val="7CB96B24"/>
    <w:rsid w:val="7CBC6F7A"/>
    <w:rsid w:val="7D471233"/>
    <w:rsid w:val="7E5F201F"/>
    <w:rsid w:val="7EC70BA6"/>
    <w:rsid w:val="7FEF4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26"/>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List Paragraph"/>
    <w:basedOn w:val="1"/>
    <w:qFormat/>
    <w:uiPriority w:val="99"/>
    <w:pPr>
      <w:ind w:firstLine="420" w:firstLineChars="200"/>
    </w:pPr>
    <w:rPr>
      <w:rFonts w:ascii="Times New Roman" w:hAnsi="Times New Roman"/>
    </w:rPr>
  </w:style>
  <w:style w:type="character" w:customStyle="1" w:styleId="26">
    <w:name w:val="标题 3 字符"/>
    <w:link w:val="4"/>
    <w:qFormat/>
    <w:uiPriority w:val="0"/>
    <w:rPr>
      <w:rFonts w:ascii="Calibri" w:hAnsi="Calibri" w:eastAsia="宋体"/>
      <w:b/>
      <w:sz w:val="32"/>
    </w:rPr>
  </w:style>
  <w:style w:type="paragraph" w:customStyle="1" w:styleId="27">
    <w:name w:val="Char1 Char Char Char Char Char Char"/>
    <w:basedOn w:val="1"/>
    <w:qFormat/>
    <w:uiPriority w:val="0"/>
    <w:rPr>
      <w:rFonts w:ascii="Tahoma" w:hAnsi="Tahoma"/>
      <w:sz w:val="24"/>
      <w:szCs w:val="20"/>
    </w:rPr>
  </w:style>
  <w:style w:type="paragraph" w:customStyle="1" w:styleId="28">
    <w:name w:val="列出段落1"/>
    <w:basedOn w:val="1"/>
    <w:qFormat/>
    <w:uiPriority w:val="99"/>
    <w:pPr>
      <w:ind w:firstLine="420" w:firstLineChars="200"/>
    </w:p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标题 1 字符"/>
    <w:link w:val="3"/>
    <w:qFormat/>
    <w:uiPriority w:val="0"/>
    <w:rPr>
      <w:b/>
      <w:bCs/>
      <w:kern w:val="44"/>
      <w:sz w:val="44"/>
      <w:szCs w:val="44"/>
    </w:rPr>
  </w:style>
  <w:style w:type="character" w:customStyle="1" w:styleId="32">
    <w:name w:val="标题 1 Char1"/>
    <w:link w:val="3"/>
    <w:qFormat/>
    <w:uiPriority w:val="0"/>
    <w:rPr>
      <w:rFonts w:ascii="Tahoma" w:hAnsi="Tahoma"/>
      <w:b/>
      <w:bCs/>
      <w:kern w:val="44"/>
      <w:sz w:val="44"/>
      <w:szCs w:val="44"/>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p15"/>
    <w:basedOn w:val="1"/>
    <w:qFormat/>
    <w:uiPriority w:val="0"/>
    <w:pPr>
      <w:widowControl/>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18613</Words>
  <Characters>20038</Characters>
  <Lines>0</Lines>
  <Paragraphs>0</Paragraphs>
  <TotalTime>3</TotalTime>
  <ScaleCrop>false</ScaleCrop>
  <LinksUpToDate>false</LinksUpToDate>
  <CharactersWithSpaces>20579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黄华桥</cp:lastModifiedBy>
  <dcterms:modified xsi:type="dcterms:W3CDTF">2025-09-10T07:21:48Z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CB6C73A9D8844998923B8E35C0E111C3_13</vt:lpwstr>
  </property>
  <property fmtid="{D5CDD505-2E9C-101B-9397-08002B2CF9AE}" pid="4" name="KSOTemplateDocerSaveRecord">
    <vt:lpwstr>eyJoZGlkIjoiMWFkMDEzNDY0YzIwMjg3ZTQwMjFkYTBlNzU3NTQwMzQiLCJ1c2VySWQiOiIzNjAzMzMwMjMifQ==</vt:lpwstr>
  </property>
</Properties>
</file>