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rPr>
      </w:pPr>
      <w:bookmarkStart w:id="0" w:name="_Toc10319"/>
      <w:bookmarkStart w:id="1" w:name="_Toc7014_WPSOffice_Level1"/>
      <w:r>
        <w:rPr>
          <w:rFonts w:hint="eastAsia" w:ascii="宋体" w:hAnsi="宋体" w:eastAsia="宋体" w:cs="宋体"/>
          <w:b/>
          <w:color w:val="auto"/>
          <w:sz w:val="52"/>
          <w:highlight w:val="none"/>
        </w:rPr>
        <w:t>桂林市政府集中采购中心</w:t>
      </w:r>
    </w:p>
    <w:p w14:paraId="5B35300C">
      <w:pPr>
        <w:pStyle w:val="15"/>
        <w:rPr>
          <w:rFonts w:hint="eastAsia" w:ascii="宋体" w:hAnsi="宋体" w:eastAsia="宋体" w:cs="宋体"/>
          <w:b/>
          <w:bCs/>
          <w:color w:val="auto"/>
          <w:sz w:val="52"/>
          <w:szCs w:val="52"/>
          <w:highlight w:val="none"/>
        </w:rPr>
      </w:pPr>
    </w:p>
    <w:p w14:paraId="03CD18B7">
      <w:pPr>
        <w:pStyle w:val="15"/>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jc w:val="center"/>
        <w:rPr>
          <w:rFonts w:hint="eastAsia" w:ascii="宋体" w:hAnsi="宋体" w:eastAsia="宋体" w:cs="宋体"/>
          <w:b/>
          <w:bCs/>
          <w:color w:val="auto"/>
          <w:sz w:val="52"/>
          <w:szCs w:val="52"/>
          <w:highlight w:val="none"/>
        </w:rPr>
      </w:pPr>
    </w:p>
    <w:p w14:paraId="6A9FC969">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w:t>
      </w:r>
      <w:r>
        <w:rPr>
          <w:rFonts w:hint="eastAsia" w:ascii="宋体" w:hAnsi="宋体" w:cs="宋体"/>
          <w:b/>
          <w:bCs/>
          <w:color w:val="auto"/>
          <w:sz w:val="32"/>
          <w:szCs w:val="32"/>
          <w:highlight w:val="none"/>
          <w:u w:val="single"/>
          <w:lang w:val="en-US" w:eastAsia="zh-CN"/>
        </w:rPr>
        <w:t>荔浦市中医医院采购保洁服务</w:t>
      </w:r>
    </w:p>
    <w:p w14:paraId="46E58D12">
      <w:pPr>
        <w:ind w:firstLine="2560" w:firstLineChars="8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single"/>
          <w:lang w:val="en-US" w:eastAsia="zh-CN"/>
        </w:rPr>
        <w:t>GLZC2025-C3-310053-GLSZ</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783F3B2D">
      <w:pPr>
        <w:pStyle w:val="2"/>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11</w:t>
      </w:r>
      <w:r>
        <w:rPr>
          <w:rFonts w:hint="eastAsia" w:ascii="宋体" w:hAnsi="宋体" w:cs="宋体"/>
          <w:color w:val="auto"/>
          <w:sz w:val="36"/>
          <w:szCs w:val="36"/>
          <w:highlight w:val="none"/>
          <w:lang w:eastAsia="zh-CN"/>
        </w:rPr>
        <w:t>月</w:t>
      </w:r>
      <w:r>
        <w:rPr>
          <w:rFonts w:hint="eastAsia" w:ascii="宋体" w:hAnsi="宋体" w:cs="宋体"/>
          <w:color w:val="auto"/>
          <w:sz w:val="36"/>
          <w:szCs w:val="36"/>
          <w:highlight w:val="none"/>
          <w:lang w:val="en-US" w:eastAsia="zh-CN"/>
        </w:rPr>
        <w:t>6</w:t>
      </w:r>
      <w:r>
        <w:rPr>
          <w:rFonts w:hint="eastAsia" w:ascii="宋体" w:hAnsi="宋体" w:cs="宋体"/>
          <w:color w:val="auto"/>
          <w:sz w:val="36"/>
          <w:szCs w:val="36"/>
          <w:highlight w:val="none"/>
          <w:lang w:eastAsia="zh-CN"/>
        </w:rPr>
        <w:t>日</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2DD95E51">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0DF1FE7E">
      <w:pPr>
        <w:pStyle w:val="17"/>
        <w:tabs>
          <w:tab w:val="right" w:leader="dot" w:pos="1019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_Toc18309 </w:instrText>
      </w:r>
      <w:r>
        <w:rPr>
          <w:rFonts w:hint="eastAsia" w:ascii="宋体" w:hAnsi="宋体" w:eastAsia="宋体" w:cs="宋体"/>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_Toc18309 \h </w:instrText>
      </w:r>
      <w:r>
        <w:fldChar w:fldCharType="separate"/>
      </w:r>
      <w:r>
        <w:t>- 1 -</w:t>
      </w:r>
      <w:r>
        <w:fldChar w:fldCharType="end"/>
      </w:r>
      <w:r>
        <w:rPr>
          <w:rFonts w:hint="eastAsia" w:ascii="宋体" w:hAnsi="宋体" w:eastAsia="宋体" w:cs="宋体"/>
          <w:color w:val="auto"/>
          <w:highlight w:val="none"/>
        </w:rPr>
        <w:fldChar w:fldCharType="end"/>
      </w:r>
    </w:p>
    <w:p w14:paraId="258B0DF6">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_Toc10156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_Toc10156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75559CC9">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_Toc30816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_Toc30816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30026FD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_Toc12480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_Toc12480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4B41421E">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_Toc20060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_Toc20060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DA338B8">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_Toc3776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 适应范围</w:t>
      </w:r>
      <w:r>
        <w:tab/>
      </w:r>
      <w:r>
        <w:fldChar w:fldCharType="begin"/>
      </w:r>
      <w:r>
        <w:instrText xml:space="preserve"> PAGEREF _Toc3776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00FD0EB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_Toc31126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_Toc31126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01DBF1CC">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_Toc3583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_Toc3583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30EF82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4. 磋商费用</w:t>
      </w:r>
      <w:r>
        <w:tab/>
      </w:r>
      <w:r>
        <w:fldChar w:fldCharType="begin"/>
      </w:r>
      <w:r>
        <w:instrText xml:space="preserve"> PAGEREF _Toc1843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75B2D320">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_Toc6336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联合体要求</w:t>
      </w:r>
      <w:r>
        <w:tab/>
      </w:r>
      <w:r>
        <w:fldChar w:fldCharType="begin"/>
      </w:r>
      <w:r>
        <w:instrText xml:space="preserve"> PAGEREF _Toc6336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397A125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_Toc19280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转包与分包</w:t>
      </w:r>
      <w:r>
        <w:tab/>
      </w:r>
      <w:r>
        <w:fldChar w:fldCharType="begin"/>
      </w:r>
      <w:r>
        <w:instrText xml:space="preserve"> PAGEREF _Toc19280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4B69F15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_Toc8681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_Toc8681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667D7FE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_Toc10104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_Toc10104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71B02118">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_Toc15916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_Toc15916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796EED23">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_Toc31131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_Toc31131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624C77B7">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_Toc10141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_Toc10141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700DEDFA">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_Toc8152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_Toc8152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46F61CE3">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_Toc1743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1D31D719">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_Toc8101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_Toc8101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336C615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_Toc30180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_Toc30180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5930EE06">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_Toc13073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_Toc13073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7D868994">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_Toc5443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_Toc5443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43662AE8">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_Toc21808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_Toc21808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2C7E3534">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_Toc1740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_Toc1740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644DD59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_Toc2999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_Toc2999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2738A74B">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_Toc4161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_Toc4161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4269F53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_Toc8850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_Toc8850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05F0C6C0">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_Toc15363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_Toc15363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481C063B">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_Toc11760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_Toc11760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58BB1AE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_Toc20248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_Toc20248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5E29B33A">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_Toc12741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_Toc12741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7AA0F52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_Toc30332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_Toc30332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1F727DDF">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_Toc25742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25. 磋商过程的监控</w:t>
      </w:r>
      <w:r>
        <w:tab/>
      </w:r>
      <w:r>
        <w:fldChar w:fldCharType="begin"/>
      </w:r>
      <w:r>
        <w:instrText xml:space="preserve"> PAGEREF _Toc25742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1DCAEE3D">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_Toc7781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_Toc7781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5F96012D">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_Toc31401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_Toc31401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2E6762A2">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_Toc18097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五、签订合同</w:t>
      </w:r>
      <w:r>
        <w:tab/>
      </w:r>
      <w:r>
        <w:fldChar w:fldCharType="begin"/>
      </w:r>
      <w:r>
        <w:instrText xml:space="preserve"> PAGEREF _Toc18097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E2FE4D8">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_Toc1425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_Toc1425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15852E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_Toc20409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_Toc20409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6DBC74FB">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_Toc19930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_Toc19930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3B564AE0">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_Toc10972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_Toc10972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9898CD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31. 解释权</w:t>
      </w:r>
      <w:r>
        <w:tab/>
      </w:r>
      <w:r>
        <w:fldChar w:fldCharType="begin"/>
      </w:r>
      <w:r>
        <w:instrText xml:space="preserve"> PAGEREF _Toc1563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261858B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_Toc29755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_Toc29755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173913F1">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_Toc26161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_Toc26161 \h </w:instrText>
      </w:r>
      <w:r>
        <w:fldChar w:fldCharType="separate"/>
      </w:r>
      <w:r>
        <w:t>- 21 -</w:t>
      </w:r>
      <w:r>
        <w:fldChar w:fldCharType="end"/>
      </w:r>
      <w:r>
        <w:rPr>
          <w:rFonts w:hint="eastAsia" w:ascii="宋体" w:hAnsi="宋体" w:eastAsia="宋体" w:cs="宋体"/>
          <w:bCs/>
          <w:color w:val="auto"/>
          <w:kern w:val="2"/>
          <w:szCs w:val="24"/>
          <w:highlight w:val="none"/>
          <w:lang w:val="zh-CN" w:eastAsia="zh-CN" w:bidi="ar-SA"/>
        </w:rPr>
        <w:fldChar w:fldCharType="end"/>
      </w:r>
    </w:p>
    <w:p w14:paraId="6226815B">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_Toc20982 </w:instrText>
      </w:r>
      <w:r>
        <w:rPr>
          <w:rFonts w:hint="eastAsia" w:ascii="宋体" w:hAnsi="宋体" w:eastAsia="宋体" w:cs="宋体"/>
          <w:bCs/>
          <w:kern w:val="2"/>
          <w:szCs w:val="24"/>
          <w:highlight w:val="none"/>
          <w:lang w:val="zh-CN" w:eastAsia="zh-CN" w:bidi="ar-SA"/>
        </w:rPr>
        <w:fldChar w:fldCharType="separate"/>
      </w:r>
      <w:r>
        <w:rPr>
          <w:rFonts w:hint="eastAsia" w:asciiTheme="majorEastAsia" w:hAnsiTheme="majorEastAsia" w:eastAsiaTheme="majorEastAsia" w:cstheme="majorEastAsia"/>
          <w:szCs w:val="32"/>
          <w:highlight w:val="none"/>
          <w:lang w:eastAsia="zh-CN"/>
        </w:rPr>
        <w:t>第四章</w:t>
      </w:r>
      <w:r>
        <w:rPr>
          <w:rFonts w:hint="eastAsia" w:asciiTheme="majorEastAsia" w:hAnsiTheme="majorEastAsia" w:eastAsiaTheme="majorEastAsia" w:cstheme="majorEastAsia"/>
          <w:szCs w:val="32"/>
          <w:highlight w:val="none"/>
          <w:lang w:val="en-US" w:eastAsia="zh-CN"/>
        </w:rPr>
        <w:t xml:space="preserve"> </w:t>
      </w:r>
      <w:r>
        <w:rPr>
          <w:rFonts w:hint="eastAsia" w:asciiTheme="majorEastAsia" w:hAnsiTheme="majorEastAsia" w:eastAsiaTheme="majorEastAsia" w:cstheme="majorEastAsia"/>
          <w:szCs w:val="32"/>
          <w:highlight w:val="none"/>
        </w:rPr>
        <w:t>评审办法</w:t>
      </w:r>
      <w:r>
        <w:tab/>
      </w:r>
      <w:r>
        <w:fldChar w:fldCharType="begin"/>
      </w:r>
      <w:r>
        <w:instrText xml:space="preserve"> PAGEREF _Toc20982 \h </w:instrText>
      </w:r>
      <w:r>
        <w:fldChar w:fldCharType="separate"/>
      </w:r>
      <w:r>
        <w:t>- 34 -</w:t>
      </w:r>
      <w:r>
        <w:fldChar w:fldCharType="end"/>
      </w:r>
      <w:r>
        <w:rPr>
          <w:rFonts w:hint="eastAsia" w:ascii="宋体" w:hAnsi="宋体" w:eastAsia="宋体" w:cs="宋体"/>
          <w:bCs/>
          <w:color w:val="auto"/>
          <w:kern w:val="2"/>
          <w:szCs w:val="24"/>
          <w:highlight w:val="none"/>
          <w:lang w:val="zh-CN" w:eastAsia="zh-CN" w:bidi="ar-SA"/>
        </w:rPr>
        <w:fldChar w:fldCharType="end"/>
      </w:r>
    </w:p>
    <w:p w14:paraId="44054A47">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_Toc347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_Toc347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31EF3995">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_Toc14157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第一条 合同文件</w:t>
      </w:r>
      <w:r>
        <w:tab/>
      </w:r>
      <w:r>
        <w:fldChar w:fldCharType="begin"/>
      </w:r>
      <w:r>
        <w:instrText xml:space="preserve"> PAGEREF _Toc14157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4D8B75B4">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_Toc27400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_Toc27400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27EA0D35">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_Toc10579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_Toc10579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054B897A">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_Toc4970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_Toc4970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523A05C6">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_Toc4591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_Toc4591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3728BEEE">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_Toc7410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_Toc7410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02EC9330">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_Toc29031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pacing w:val="0"/>
          <w:position w:val="0"/>
          <w:highlight w:val="none"/>
          <w:shd w:val="clear" w:fill="auto"/>
          <w:lang w:val="en-US" w:eastAsia="zh-CN"/>
        </w:rPr>
        <w:t>无。</w:t>
      </w:r>
      <w:r>
        <w:tab/>
      </w:r>
      <w:r>
        <w:fldChar w:fldCharType="begin"/>
      </w:r>
      <w:r>
        <w:instrText xml:space="preserve"> PAGEREF _Toc29031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1E912D0B">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_Toc14333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_Toc14333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0CA42BC0">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_Toc27403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_Toc27403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14600D77">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_Toc1375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_Toc1375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64139997">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_Toc1052 \h </w:instrText>
      </w:r>
      <w:r>
        <w:fldChar w:fldCharType="separate"/>
      </w:r>
      <w:r>
        <w:t>- 41 -</w:t>
      </w:r>
      <w:r>
        <w:fldChar w:fldCharType="end"/>
      </w:r>
      <w:r>
        <w:rPr>
          <w:rFonts w:hint="eastAsia" w:ascii="宋体" w:hAnsi="宋体" w:eastAsia="宋体" w:cs="宋体"/>
          <w:bCs/>
          <w:color w:val="auto"/>
          <w:kern w:val="2"/>
          <w:szCs w:val="24"/>
          <w:highlight w:val="none"/>
          <w:lang w:val="zh-CN" w:eastAsia="zh-CN" w:bidi="ar-SA"/>
        </w:rPr>
        <w:fldChar w:fldCharType="end"/>
      </w:r>
    </w:p>
    <w:p w14:paraId="42DF3BAE">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_Toc9763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_Toc9763 \h </w:instrText>
      </w:r>
      <w:r>
        <w:fldChar w:fldCharType="separate"/>
      </w:r>
      <w:r>
        <w:t>- 41 -</w:t>
      </w:r>
      <w:r>
        <w:fldChar w:fldCharType="end"/>
      </w:r>
      <w:r>
        <w:rPr>
          <w:rFonts w:hint="eastAsia" w:ascii="宋体" w:hAnsi="宋体" w:eastAsia="宋体" w:cs="宋体"/>
          <w:bCs/>
          <w:color w:val="auto"/>
          <w:kern w:val="2"/>
          <w:szCs w:val="24"/>
          <w:highlight w:val="none"/>
          <w:lang w:val="zh-CN" w:eastAsia="zh-CN" w:bidi="ar-SA"/>
        </w:rPr>
        <w:fldChar w:fldCharType="end"/>
      </w:r>
    </w:p>
    <w:p w14:paraId="073C85F9">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_Toc3843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_Toc3843 \h </w:instrText>
      </w:r>
      <w:r>
        <w:fldChar w:fldCharType="separate"/>
      </w:r>
      <w:r>
        <w:t>- 41 -</w:t>
      </w:r>
      <w:r>
        <w:fldChar w:fldCharType="end"/>
      </w:r>
      <w:r>
        <w:rPr>
          <w:rFonts w:hint="eastAsia" w:ascii="宋体" w:hAnsi="宋体" w:eastAsia="宋体" w:cs="宋体"/>
          <w:bCs/>
          <w:color w:val="auto"/>
          <w:kern w:val="2"/>
          <w:szCs w:val="24"/>
          <w:highlight w:val="none"/>
          <w:lang w:val="zh-CN" w:eastAsia="zh-CN" w:bidi="ar-SA"/>
        </w:rPr>
        <w:fldChar w:fldCharType="end"/>
      </w:r>
    </w:p>
    <w:p w14:paraId="1FB571A8">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_Toc10872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kern w:val="44"/>
          <w:szCs w:val="32"/>
          <w:highlight w:val="none"/>
        </w:rPr>
        <w:t xml:space="preserve">第六章  </w:t>
      </w:r>
      <w:r>
        <w:rPr>
          <w:rFonts w:hint="eastAsia" w:ascii="宋体" w:hAnsi="宋体" w:eastAsia="宋体" w:cs="宋体"/>
          <w:bCs/>
          <w:szCs w:val="32"/>
          <w:highlight w:val="none"/>
        </w:rPr>
        <w:t>响应文件（格式）</w:t>
      </w:r>
      <w:r>
        <w:tab/>
      </w:r>
      <w:r>
        <w:fldChar w:fldCharType="begin"/>
      </w:r>
      <w:r>
        <w:instrText xml:space="preserve"> PAGEREF _Toc10872 \h </w:instrText>
      </w:r>
      <w:r>
        <w:fldChar w:fldCharType="separate"/>
      </w:r>
      <w:r>
        <w:t>- 42 -</w:t>
      </w:r>
      <w:r>
        <w:fldChar w:fldCharType="end"/>
      </w:r>
      <w:r>
        <w:rPr>
          <w:rFonts w:hint="eastAsia" w:ascii="宋体" w:hAnsi="宋体" w:eastAsia="宋体" w:cs="宋体"/>
          <w:bCs/>
          <w:color w:val="auto"/>
          <w:kern w:val="2"/>
          <w:szCs w:val="24"/>
          <w:highlight w:val="none"/>
          <w:lang w:val="zh-CN" w:eastAsia="zh-CN" w:bidi="ar-SA"/>
        </w:rPr>
        <w:fldChar w:fldCharType="end"/>
      </w: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8"/>
        <w:rPr>
          <w:rFonts w:hint="eastAsia" w:ascii="宋体" w:hAnsi="宋体" w:eastAsia="宋体" w:cs="宋体"/>
          <w:bCs/>
          <w:color w:val="auto"/>
          <w:kern w:val="2"/>
          <w:szCs w:val="24"/>
          <w:highlight w:val="none"/>
          <w:lang w:val="zh-CN" w:eastAsia="zh-CN" w:bidi="ar-SA"/>
        </w:rPr>
      </w:pPr>
    </w:p>
    <w:p w14:paraId="56C01FC7">
      <w:pPr>
        <w:pStyle w:val="8"/>
        <w:rPr>
          <w:rFonts w:hint="eastAsia" w:ascii="宋体" w:hAnsi="宋体" w:eastAsia="宋体" w:cs="宋体"/>
          <w:bCs/>
          <w:color w:val="auto"/>
          <w:kern w:val="2"/>
          <w:szCs w:val="24"/>
          <w:highlight w:val="none"/>
          <w:lang w:val="zh-CN" w:eastAsia="zh-CN" w:bidi="ar-SA"/>
        </w:rPr>
      </w:pPr>
    </w:p>
    <w:p w14:paraId="69AF30D9">
      <w:pPr>
        <w:pStyle w:val="8"/>
        <w:rPr>
          <w:rFonts w:hint="eastAsia" w:ascii="宋体" w:hAnsi="宋体" w:eastAsia="宋体" w:cs="宋体"/>
          <w:bCs/>
          <w:color w:val="auto"/>
          <w:kern w:val="2"/>
          <w:szCs w:val="24"/>
          <w:highlight w:val="none"/>
          <w:lang w:val="zh-CN" w:eastAsia="zh-CN" w:bidi="ar-SA"/>
        </w:rPr>
      </w:pPr>
    </w:p>
    <w:p w14:paraId="0CD2CC19">
      <w:pPr>
        <w:pStyle w:val="8"/>
        <w:rPr>
          <w:rFonts w:hint="eastAsia" w:ascii="宋体" w:hAnsi="宋体" w:eastAsia="宋体" w:cs="宋体"/>
          <w:bCs/>
          <w:color w:val="auto"/>
          <w:kern w:val="2"/>
          <w:szCs w:val="24"/>
          <w:highlight w:val="none"/>
          <w:lang w:val="zh-CN" w:eastAsia="zh-CN" w:bidi="ar-SA"/>
        </w:rPr>
      </w:pPr>
    </w:p>
    <w:p w14:paraId="49C6B5D3">
      <w:pPr>
        <w:pStyle w:val="8"/>
        <w:rPr>
          <w:rFonts w:hint="eastAsia" w:ascii="宋体" w:hAnsi="宋体" w:eastAsia="宋体" w:cs="宋体"/>
          <w:bCs/>
          <w:color w:val="auto"/>
          <w:kern w:val="2"/>
          <w:szCs w:val="24"/>
          <w:highlight w:val="none"/>
          <w:lang w:val="zh-CN" w:eastAsia="zh-CN" w:bidi="ar-SA"/>
        </w:rPr>
      </w:pPr>
    </w:p>
    <w:p w14:paraId="2C17D2B8">
      <w:pPr>
        <w:pStyle w:val="8"/>
        <w:rPr>
          <w:rFonts w:hint="eastAsia" w:ascii="宋体" w:hAnsi="宋体" w:eastAsia="宋体" w:cs="宋体"/>
          <w:bCs/>
          <w:color w:val="auto"/>
          <w:kern w:val="2"/>
          <w:szCs w:val="24"/>
          <w:highlight w:val="none"/>
          <w:lang w:val="zh-CN" w:eastAsia="zh-CN" w:bidi="ar-SA"/>
        </w:rPr>
      </w:pPr>
    </w:p>
    <w:p w14:paraId="27D5BC16">
      <w:pPr>
        <w:pStyle w:val="8"/>
        <w:rPr>
          <w:rFonts w:hint="eastAsia" w:ascii="宋体" w:hAnsi="宋体" w:eastAsia="宋体" w:cs="宋体"/>
          <w:bCs/>
          <w:color w:val="auto"/>
          <w:kern w:val="2"/>
          <w:szCs w:val="24"/>
          <w:highlight w:val="none"/>
          <w:lang w:val="zh-CN" w:eastAsia="zh-CN" w:bidi="ar-SA"/>
        </w:rPr>
      </w:pPr>
    </w:p>
    <w:p w14:paraId="5403E58F">
      <w:pPr>
        <w:pStyle w:val="8"/>
        <w:rPr>
          <w:rFonts w:hint="eastAsia" w:ascii="宋体" w:hAnsi="宋体" w:eastAsia="宋体" w:cs="宋体"/>
          <w:bCs/>
          <w:color w:val="auto"/>
          <w:kern w:val="2"/>
          <w:szCs w:val="24"/>
          <w:highlight w:val="none"/>
          <w:lang w:val="zh-CN" w:eastAsia="zh-CN" w:bidi="ar-SA"/>
        </w:rPr>
      </w:pPr>
    </w:p>
    <w:p w14:paraId="3F58581D">
      <w:pPr>
        <w:pStyle w:val="8"/>
        <w:rPr>
          <w:rFonts w:hint="eastAsia" w:ascii="宋体" w:hAnsi="宋体" w:eastAsia="宋体" w:cs="宋体"/>
          <w:bCs/>
          <w:color w:val="auto"/>
          <w:kern w:val="2"/>
          <w:szCs w:val="24"/>
          <w:highlight w:val="none"/>
          <w:lang w:val="zh-CN" w:eastAsia="zh-CN" w:bidi="ar-SA"/>
        </w:rPr>
      </w:pPr>
    </w:p>
    <w:p w14:paraId="012F3F51">
      <w:pPr>
        <w:pStyle w:val="8"/>
        <w:rPr>
          <w:rFonts w:hint="eastAsia" w:ascii="宋体" w:hAnsi="宋体" w:eastAsia="宋体" w:cs="宋体"/>
          <w:bCs/>
          <w:color w:val="auto"/>
          <w:kern w:val="2"/>
          <w:szCs w:val="24"/>
          <w:highlight w:val="none"/>
          <w:lang w:val="zh-CN" w:eastAsia="zh-CN" w:bidi="ar-SA"/>
        </w:rPr>
      </w:pPr>
    </w:p>
    <w:p w14:paraId="5F6FD37F">
      <w:pPr>
        <w:pStyle w:val="8"/>
        <w:rPr>
          <w:rFonts w:hint="eastAsia" w:ascii="宋体" w:hAnsi="宋体" w:eastAsia="宋体" w:cs="宋体"/>
          <w:bCs/>
          <w:color w:val="auto"/>
          <w:kern w:val="2"/>
          <w:szCs w:val="24"/>
          <w:highlight w:val="none"/>
          <w:lang w:val="zh-CN" w:eastAsia="zh-CN" w:bidi="ar-SA"/>
        </w:rPr>
      </w:pPr>
    </w:p>
    <w:p w14:paraId="0647C0FF">
      <w:pPr>
        <w:pStyle w:val="8"/>
        <w:rPr>
          <w:rFonts w:hint="eastAsia" w:ascii="宋体" w:hAnsi="宋体" w:eastAsia="宋体" w:cs="宋体"/>
          <w:bCs/>
          <w:color w:val="auto"/>
          <w:kern w:val="2"/>
          <w:szCs w:val="24"/>
          <w:highlight w:val="none"/>
          <w:lang w:val="zh-CN" w:eastAsia="zh-CN" w:bidi="ar-SA"/>
        </w:rPr>
      </w:pPr>
    </w:p>
    <w:p w14:paraId="11D0133C">
      <w:pPr>
        <w:pStyle w:val="8"/>
        <w:rPr>
          <w:rFonts w:hint="eastAsia" w:ascii="宋体" w:hAnsi="宋体" w:eastAsia="宋体" w:cs="宋体"/>
          <w:bCs/>
          <w:color w:val="auto"/>
          <w:kern w:val="2"/>
          <w:szCs w:val="24"/>
          <w:highlight w:val="none"/>
          <w:lang w:val="zh-CN" w:eastAsia="zh-CN" w:bidi="ar-SA"/>
        </w:rPr>
      </w:pPr>
    </w:p>
    <w:p w14:paraId="2B577144">
      <w:pPr>
        <w:pStyle w:val="8"/>
        <w:rPr>
          <w:rFonts w:hint="eastAsia" w:ascii="宋体" w:hAnsi="宋体" w:eastAsia="宋体" w:cs="宋体"/>
          <w:bCs/>
          <w:color w:val="auto"/>
          <w:kern w:val="2"/>
          <w:szCs w:val="24"/>
          <w:highlight w:val="none"/>
          <w:lang w:val="zh-CN" w:eastAsia="zh-CN" w:bidi="ar-SA"/>
        </w:rPr>
      </w:pPr>
    </w:p>
    <w:p w14:paraId="1325B04C">
      <w:pPr>
        <w:pStyle w:val="8"/>
        <w:rPr>
          <w:rFonts w:hint="eastAsia" w:ascii="宋体" w:hAnsi="宋体" w:eastAsia="宋体" w:cs="宋体"/>
          <w:bCs/>
          <w:color w:val="auto"/>
          <w:kern w:val="2"/>
          <w:szCs w:val="24"/>
          <w:highlight w:val="none"/>
          <w:lang w:val="zh-CN" w:eastAsia="zh-CN" w:bidi="ar-SA"/>
        </w:rPr>
      </w:pPr>
    </w:p>
    <w:p w14:paraId="620630FB">
      <w:pPr>
        <w:pStyle w:val="8"/>
        <w:rPr>
          <w:rFonts w:hint="eastAsia" w:ascii="宋体" w:hAnsi="宋体" w:eastAsia="宋体" w:cs="宋体"/>
          <w:bCs/>
          <w:color w:val="auto"/>
          <w:kern w:val="2"/>
          <w:szCs w:val="24"/>
          <w:highlight w:val="none"/>
          <w:lang w:val="zh-CN" w:eastAsia="zh-CN" w:bidi="ar-SA"/>
        </w:rPr>
      </w:pPr>
    </w:p>
    <w:p w14:paraId="51BD589D">
      <w:pPr>
        <w:pStyle w:val="8"/>
        <w:rPr>
          <w:rFonts w:hint="eastAsia" w:ascii="宋体" w:hAnsi="宋体" w:eastAsia="宋体" w:cs="宋体"/>
          <w:bCs/>
          <w:color w:val="auto"/>
          <w:kern w:val="2"/>
          <w:szCs w:val="24"/>
          <w:highlight w:val="none"/>
          <w:lang w:val="zh-CN" w:eastAsia="zh-CN" w:bidi="ar-SA"/>
        </w:rPr>
      </w:pPr>
    </w:p>
    <w:p w14:paraId="07041986">
      <w:pPr>
        <w:pStyle w:val="8"/>
        <w:rPr>
          <w:rFonts w:hint="eastAsia" w:ascii="宋体" w:hAnsi="宋体" w:eastAsia="宋体" w:cs="宋体"/>
          <w:bCs/>
          <w:color w:val="auto"/>
          <w:kern w:val="2"/>
          <w:szCs w:val="24"/>
          <w:highlight w:val="none"/>
          <w:lang w:val="zh-CN" w:eastAsia="zh-CN" w:bidi="ar-SA"/>
        </w:rPr>
      </w:pPr>
    </w:p>
    <w:p w14:paraId="10F06212">
      <w:pPr>
        <w:pStyle w:val="8"/>
        <w:rPr>
          <w:rFonts w:hint="eastAsia" w:ascii="宋体" w:hAnsi="宋体" w:eastAsia="宋体" w:cs="宋体"/>
          <w:bCs/>
          <w:color w:val="auto"/>
          <w:kern w:val="2"/>
          <w:szCs w:val="24"/>
          <w:highlight w:val="none"/>
          <w:lang w:val="zh-CN" w:eastAsia="zh-CN" w:bidi="ar-SA"/>
        </w:rPr>
      </w:pPr>
    </w:p>
    <w:p w14:paraId="2C4DB07A">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rtlGutter w:val="0"/>
          <w:docGrid w:type="linesAndChars" w:linePitch="312" w:charSpace="0"/>
        </w:sectPr>
      </w:pPr>
      <w:bookmarkStart w:id="2" w:name="_Toc30170"/>
      <w:bookmarkStart w:id="3" w:name="_Toc26809"/>
      <w:bookmarkStart w:id="4" w:name="_Toc29067"/>
      <w:bookmarkStart w:id="5" w:name="_Toc28359011"/>
      <w:bookmarkStart w:id="6" w:name="_Toc35393797"/>
    </w:p>
    <w:p w14:paraId="1537726A">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12371"/>
      <w:bookmarkStart w:id="8" w:name="_Toc25856"/>
      <w:bookmarkStart w:id="9" w:name="_Toc18309"/>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3"/>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cs="宋体"/>
                <w:color w:val="auto"/>
                <w:sz w:val="24"/>
                <w:highlight w:val="none"/>
                <w:u w:val="single"/>
                <w:lang w:val="en-US" w:eastAsia="zh-CN"/>
              </w:rPr>
              <w:t>荔浦市中医医院</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荔浦市中医医院采购保洁服务</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0" w:name="_Toc28359089"/>
      <w:bookmarkStart w:id="11" w:name="_Toc28359012"/>
      <w:bookmarkStart w:id="12" w:name="_Toc35393629"/>
      <w:bookmarkStart w:id="13" w:name="_Toc35393798"/>
      <w:r>
        <w:rPr>
          <w:rFonts w:hint="eastAsia" w:ascii="宋体" w:hAnsi="宋体" w:eastAsia="宋体" w:cs="宋体"/>
          <w:color w:val="auto"/>
          <w:sz w:val="24"/>
          <w:highlight w:val="none"/>
        </w:rPr>
        <w:t>一、项目基本情况</w:t>
      </w:r>
      <w:bookmarkEnd w:id="10"/>
      <w:bookmarkEnd w:id="11"/>
      <w:bookmarkEnd w:id="12"/>
      <w:bookmarkEnd w:id="13"/>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GLZC2025-C3-310053-GLSZ</w:t>
      </w:r>
    </w:p>
    <w:p w14:paraId="1787CCA3">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荔浦市中医医院采购保洁服务</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人民币伍拾伍万肆仟元整（¥554000.00元）。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2B4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41B3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3CD9E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72A93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7B6154C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4BB6D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327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4A58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C110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荔浦市中医医院采购保洁服务</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04EE5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4E192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2876" w:type="dxa"/>
            <w:tcBorders>
              <w:top w:val="single" w:color="auto" w:sz="4" w:space="0"/>
              <w:left w:val="nil"/>
              <w:bottom w:val="single" w:color="auto" w:sz="4" w:space="0"/>
              <w:right w:val="single" w:color="auto" w:sz="4" w:space="0"/>
            </w:tcBorders>
            <w:noWrap w:val="0"/>
            <w:vAlign w:val="center"/>
          </w:tcPr>
          <w:p w14:paraId="48197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 w:name="_Toc28359013"/>
      <w:bookmarkStart w:id="15" w:name="_Toc28359090"/>
      <w:bookmarkStart w:id="16" w:name="_Toc35393630"/>
      <w:bookmarkStart w:id="17" w:name="_Toc35393799"/>
      <w:r>
        <w:rPr>
          <w:rFonts w:hint="eastAsia" w:ascii="宋体" w:hAnsi="宋体" w:eastAsia="宋体" w:cs="宋体"/>
          <w:color w:val="auto"/>
          <w:sz w:val="24"/>
          <w:highlight w:val="none"/>
        </w:rPr>
        <w:t>二、申请人的资格要求：</w:t>
      </w:r>
      <w:bookmarkEnd w:id="14"/>
      <w:bookmarkEnd w:id="15"/>
      <w:bookmarkEnd w:id="16"/>
      <w:bookmarkEnd w:id="17"/>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default" w:ascii="宋体" w:hAnsi="宋体" w:eastAsia="宋体" w:cs="宋体"/>
          <w:b/>
          <w:bCs/>
          <w:color w:val="auto"/>
          <w:sz w:val="24"/>
          <w:highlight w:val="none"/>
          <w:lang w:val="en-US" w:eastAsia="zh-CN"/>
        </w:rPr>
      </w:pPr>
      <w:bookmarkStart w:id="18" w:name="_Toc28359014"/>
      <w:bookmarkStart w:id="19" w:name="_Toc28359091"/>
      <w:r>
        <w:rPr>
          <w:rFonts w:hint="eastAsia" w:ascii="宋体" w:hAnsi="宋体" w:eastAsia="宋体" w:cs="宋体"/>
          <w:color w:val="auto"/>
          <w:sz w:val="24"/>
          <w:highlight w:val="none"/>
        </w:rPr>
        <w:t>3.落实政府采购政策需满足的资格要求：</w:t>
      </w:r>
      <w:bookmarkStart w:id="20" w:name="OLE_LINK14"/>
      <w:r>
        <w:rPr>
          <w:rFonts w:hint="eastAsia" w:ascii="宋体" w:hAnsi="宋体" w:cs="宋体"/>
          <w:b/>
          <w:bCs/>
          <w:color w:val="auto"/>
          <w:sz w:val="24"/>
          <w:highlight w:val="none"/>
        </w:rPr>
        <w:t>本项目</w:t>
      </w:r>
      <w:r>
        <w:rPr>
          <w:rFonts w:hint="eastAsia" w:ascii="宋体" w:hAnsi="宋体" w:cs="宋体"/>
          <w:b/>
          <w:bCs/>
          <w:color w:val="auto"/>
          <w:sz w:val="24"/>
          <w:highlight w:val="none"/>
          <w:lang w:eastAsia="zh-CN"/>
        </w:rPr>
        <w:t>专门面向小</w:t>
      </w:r>
      <w:r>
        <w:rPr>
          <w:rFonts w:hint="eastAsia" w:ascii="宋体" w:hAnsi="宋体" w:cs="宋体"/>
          <w:b/>
          <w:bCs/>
          <w:color w:val="auto"/>
          <w:sz w:val="24"/>
          <w:highlight w:val="none"/>
          <w:lang w:val="en-US" w:eastAsia="zh-CN"/>
        </w:rPr>
        <w:t>微</w:t>
      </w:r>
      <w:r>
        <w:rPr>
          <w:rFonts w:hint="eastAsia" w:ascii="宋体" w:hAnsi="宋体" w:cs="宋体"/>
          <w:b/>
          <w:bCs/>
          <w:color w:val="auto"/>
          <w:sz w:val="24"/>
          <w:highlight w:val="none"/>
          <w:lang w:eastAsia="zh-CN"/>
        </w:rPr>
        <w:t>企业</w:t>
      </w:r>
      <w:r>
        <w:rPr>
          <w:rFonts w:hint="eastAsia" w:ascii="宋体" w:hAnsi="宋体" w:cs="宋体"/>
          <w:b/>
          <w:bCs/>
          <w:color w:val="auto"/>
          <w:sz w:val="24"/>
          <w:highlight w:val="none"/>
          <w:lang w:val="en-US" w:eastAsia="zh-CN"/>
        </w:rPr>
        <w:t>采购</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所属行业为</w:t>
      </w:r>
      <w:bookmarkEnd w:id="20"/>
      <w:r>
        <w:rPr>
          <w:rFonts w:hint="eastAsia" w:ascii="宋体" w:hAnsi="宋体" w:cs="宋体"/>
          <w:b/>
          <w:bCs/>
          <w:color w:val="auto"/>
          <w:sz w:val="24"/>
          <w:highlight w:val="none"/>
          <w:lang w:val="en-US" w:eastAsia="zh-CN"/>
        </w:rPr>
        <w:t>物业管理服务。</w:t>
      </w:r>
    </w:p>
    <w:p w14:paraId="218BC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1" w:name="_Toc35393800"/>
      <w:bookmarkStart w:id="22" w:name="_Toc35393631"/>
      <w:r>
        <w:rPr>
          <w:rFonts w:hint="eastAsia" w:ascii="宋体" w:hAnsi="宋体" w:cs="宋体"/>
          <w:b/>
          <w:bCs/>
          <w:color w:val="auto"/>
          <w:sz w:val="24"/>
          <w:highlight w:val="none"/>
          <w:lang w:val="en-US" w:eastAsia="zh-CN"/>
        </w:rPr>
        <w:t>无。</w:t>
      </w:r>
    </w:p>
    <w:bookmarkEnd w:id="18"/>
    <w:bookmarkEnd w:id="19"/>
    <w:bookmarkEnd w:id="21"/>
    <w:bookmarkEnd w:id="22"/>
    <w:p w14:paraId="255685BE">
      <w:pPr>
        <w:spacing w:line="400" w:lineRule="exact"/>
        <w:ind w:firstLine="480" w:firstLineChars="200"/>
        <w:rPr>
          <w:rFonts w:hint="eastAsia" w:ascii="宋体" w:hAnsi="宋体" w:eastAsia="宋体" w:cs="宋体"/>
          <w:color w:val="auto"/>
          <w:sz w:val="24"/>
          <w:highlight w:val="none"/>
        </w:rPr>
      </w:pPr>
      <w:bookmarkStart w:id="23" w:name="_Toc35393792"/>
      <w:bookmarkStart w:id="24" w:name="_Toc35393623"/>
      <w:bookmarkStart w:id="25" w:name="_Toc35393636"/>
      <w:bookmarkStart w:id="26" w:name="_Toc35393805"/>
      <w:bookmarkStart w:id="27" w:name="_Toc28359018"/>
      <w:bookmarkStart w:id="28" w:name="_Toc28359095"/>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3"/>
      <w:bookmarkEnd w:id="24"/>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29" w:name="_Toc28359005"/>
      <w:bookmarkStart w:id="30" w:name="_Toc28359082"/>
      <w:bookmarkStart w:id="31" w:name="_Toc35393793"/>
      <w:bookmarkStart w:id="32" w:name="_Toc35393624"/>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29"/>
      <w:bookmarkEnd w:id="30"/>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1"/>
      <w:bookmarkEnd w:id="32"/>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7号政采开标仓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3" w:name="_Toc35393625"/>
      <w:bookmarkStart w:id="34" w:name="_Toc35393794"/>
      <w:bookmarkStart w:id="35" w:name="_Toc28359084"/>
      <w:bookmarkStart w:id="36" w:name="_Toc28359007"/>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3"/>
      <w:bookmarkEnd w:id="34"/>
      <w:bookmarkEnd w:id="35"/>
      <w:bookmarkEnd w:id="36"/>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7" w:name="_Toc35393795"/>
      <w:bookmarkStart w:id="38" w:name="_Toc35393626"/>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7"/>
      <w:bookmarkEnd w:id="38"/>
    </w:p>
    <w:p w14:paraId="1F340F7D">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52C75BDA">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EF7B64B">
      <w:pPr>
        <w:pStyle w:val="2"/>
        <w:ind w:firstLine="480" w:firstLineChars="200"/>
        <w:rPr>
          <w:rFonts w:hint="default"/>
          <w:color w:val="auto"/>
          <w:lang w:val="en-US"/>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1505F081">
      <w:pPr>
        <w:pStyle w:val="31"/>
        <w:numPr>
          <w:ilvl w:val="0"/>
          <w:numId w:val="2"/>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lang w:eastAsia="zh-CN"/>
        </w:rPr>
        <w:t>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18</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437C704C">
      <w:pPr>
        <w:pStyle w:val="31"/>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31"/>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31"/>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31"/>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5"/>
      <w:bookmarkEnd w:id="26"/>
      <w:bookmarkEnd w:id="27"/>
      <w:bookmarkEnd w:id="28"/>
    </w:p>
    <w:p w14:paraId="530E6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39" w:name="_Toc35393806"/>
      <w:bookmarkStart w:id="40" w:name="_Toc35393637"/>
      <w:bookmarkStart w:id="41" w:name="_Toc28359096"/>
      <w:bookmarkStart w:id="42" w:name="_Toc28359019"/>
      <w:r>
        <w:rPr>
          <w:rFonts w:hint="eastAsia" w:ascii="宋体" w:hAnsi="宋体" w:eastAsia="宋体" w:cs="宋体"/>
          <w:color w:val="auto"/>
          <w:sz w:val="24"/>
          <w:highlight w:val="none"/>
        </w:rPr>
        <w:t>1.采购人信息</w:t>
      </w:r>
      <w:bookmarkEnd w:id="39"/>
      <w:bookmarkEnd w:id="40"/>
      <w:bookmarkEnd w:id="41"/>
      <w:bookmarkEnd w:id="42"/>
    </w:p>
    <w:p w14:paraId="1F74999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43" w:name="_Toc35393807"/>
      <w:bookmarkStart w:id="44" w:name="_Toc35393638"/>
      <w:bookmarkStart w:id="45" w:name="_Toc28359097"/>
      <w:bookmarkStart w:id="46" w:name="_Toc28359020"/>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荔浦市中医医院</w:t>
      </w:r>
    </w:p>
    <w:p w14:paraId="445E3D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荔浦市荔城镇荔桂路71号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C4252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ascii="微软雅黑" w:hAnsi="微软雅黑" w:eastAsia="微软雅黑" w:cs="微软雅黑"/>
          <w:i w:val="0"/>
          <w:iCs w:val="0"/>
          <w:caps w:val="0"/>
          <w:color w:val="000000" w:themeColor="text1"/>
          <w:spacing w:val="0"/>
          <w:sz w:val="21"/>
          <w:szCs w:val="21"/>
          <w:u w:val="single"/>
          <w:shd w:val="clear" w:fill="FFFFFF"/>
          <w14:textFill>
            <w14:solidFill>
              <w14:schemeClr w14:val="tx1"/>
            </w14:solidFill>
          </w14:textFill>
        </w:rPr>
        <w:t>0773</w:t>
      </w:r>
      <w:r>
        <w:rPr>
          <w:rFonts w:hint="eastAsia" w:ascii="微软雅黑" w:hAnsi="微软雅黑" w:eastAsia="微软雅黑" w:cs="微软雅黑"/>
          <w:i w:val="0"/>
          <w:iCs w:val="0"/>
          <w:caps w:val="0"/>
          <w:color w:val="000000" w:themeColor="text1"/>
          <w:spacing w:val="0"/>
          <w:sz w:val="21"/>
          <w:szCs w:val="21"/>
          <w:u w:val="single"/>
          <w:shd w:val="clear" w:fill="FFFFFF"/>
          <w:lang w:val="en-US" w:eastAsia="zh-CN"/>
          <w14:textFill>
            <w14:solidFill>
              <w14:schemeClr w14:val="tx1"/>
            </w14:solidFill>
          </w14:textFill>
        </w:rPr>
        <w:t>-</w:t>
      </w:r>
      <w:r>
        <w:rPr>
          <w:rFonts w:ascii="微软雅黑" w:hAnsi="微软雅黑" w:eastAsia="微软雅黑" w:cs="微软雅黑"/>
          <w:i w:val="0"/>
          <w:iCs w:val="0"/>
          <w:caps w:val="0"/>
          <w:color w:val="000000" w:themeColor="text1"/>
          <w:spacing w:val="0"/>
          <w:sz w:val="21"/>
          <w:szCs w:val="21"/>
          <w:u w:val="single"/>
          <w:shd w:val="clear" w:fill="FFFFFF"/>
          <w14:textFill>
            <w14:solidFill>
              <w14:schemeClr w14:val="tx1"/>
            </w14:solidFill>
          </w14:textFill>
        </w:rPr>
        <w:t>7212642</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bookmarkEnd w:id="43"/>
      <w:bookmarkEnd w:id="44"/>
      <w:bookmarkEnd w:id="45"/>
      <w:bookmarkEnd w:id="46"/>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0773-5625</w:t>
      </w:r>
      <w:r>
        <w:rPr>
          <w:rFonts w:hint="eastAsia" w:ascii="宋体" w:hAnsi="宋体" w:eastAsia="宋体" w:cs="宋体"/>
          <w:color w:val="auto"/>
          <w:sz w:val="24"/>
          <w:highlight w:val="none"/>
          <w:u w:val="single"/>
          <w:lang w:val="en-US" w:eastAsia="zh-CN"/>
        </w:rPr>
        <w:t>1</w:t>
      </w:r>
      <w:r>
        <w:rPr>
          <w:rFonts w:hint="eastAsia" w:ascii="宋体" w:hAnsi="宋体" w:cs="宋体"/>
          <w:color w:val="auto"/>
          <w:sz w:val="24"/>
          <w:highlight w:val="none"/>
          <w:u w:val="single"/>
          <w:lang w:val="en-US" w:eastAsia="zh-CN"/>
        </w:rPr>
        <w:t>66</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7" w:name="_Toc28359021"/>
      <w:bookmarkStart w:id="48" w:name="_Toc35393639"/>
      <w:bookmarkStart w:id="49" w:name="_Toc35393808"/>
      <w:bookmarkStart w:id="50" w:name="_Toc28359098"/>
      <w:r>
        <w:rPr>
          <w:rFonts w:hint="eastAsia" w:ascii="宋体" w:hAnsi="宋体" w:eastAsia="宋体" w:cs="宋体"/>
          <w:color w:val="auto"/>
          <w:sz w:val="24"/>
          <w:highlight w:val="none"/>
        </w:rPr>
        <w:t>3.项目联系方式</w:t>
      </w:r>
      <w:bookmarkEnd w:id="47"/>
      <w:bookmarkEnd w:id="48"/>
      <w:bookmarkEnd w:id="49"/>
      <w:bookmarkEnd w:id="50"/>
    </w:p>
    <w:p w14:paraId="07AB9A67">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欧</w:t>
      </w:r>
      <w:r>
        <w:rPr>
          <w:rFonts w:hint="eastAsia" w:ascii="宋体" w:hAnsi="宋体" w:eastAsia="宋体" w:cs="宋体"/>
          <w:color w:val="auto"/>
          <w:sz w:val="24"/>
          <w:szCs w:val="24"/>
          <w:highlight w:val="none"/>
          <w:u w:val="single"/>
          <w:lang w:val="en-US" w:eastAsia="zh-CN"/>
        </w:rPr>
        <w:t>工</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0773-56251</w:t>
      </w:r>
      <w:r>
        <w:rPr>
          <w:rFonts w:hint="eastAsia" w:ascii="宋体" w:hAnsi="宋体" w:cs="宋体"/>
          <w:color w:val="auto"/>
          <w:sz w:val="24"/>
          <w:highlight w:val="none"/>
          <w:u w:val="single"/>
          <w:lang w:val="en-US" w:eastAsia="zh-CN"/>
        </w:rPr>
        <w:t>66</w:t>
      </w:r>
    </w:p>
    <w:p w14:paraId="56E0C1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68DCB7A1">
      <w:pPr>
        <w:spacing w:line="400" w:lineRule="exact"/>
        <w:ind w:firstLine="480" w:firstLineChars="200"/>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val="en-US" w:eastAsia="zh-CN"/>
          <w14:textFill>
            <w14:solidFill>
              <w14:schemeClr w14:val="tx1"/>
            </w14:solidFill>
          </w14:textFill>
        </w:rPr>
        <w:t>荔浦市财政局</w:t>
      </w:r>
    </w:p>
    <w:p w14:paraId="1A76182C">
      <w:pPr>
        <w:spacing w:line="4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eastAsia="zh-CN"/>
          <w14:textFill>
            <w14:solidFill>
              <w14:schemeClr w14:val="tx1"/>
            </w14:solidFill>
          </w14:textFill>
        </w:rPr>
        <w:t>0773-</w:t>
      </w:r>
      <w:r>
        <w:rPr>
          <w:rFonts w:hint="eastAsia" w:ascii="宋体" w:hAnsi="宋体" w:cs="宋体"/>
          <w:color w:val="000000" w:themeColor="text1"/>
          <w:sz w:val="24"/>
          <w:highlight w:val="none"/>
          <w:u w:val="single"/>
          <w:lang w:val="en-US" w:eastAsia="zh-CN"/>
          <w14:textFill>
            <w14:solidFill>
              <w14:schemeClr w14:val="tx1"/>
            </w14:solidFill>
          </w14:textFill>
        </w:rPr>
        <w:t>7233366</w:t>
      </w:r>
    </w:p>
    <w:p w14:paraId="71AA6E73">
      <w:pPr>
        <w:pStyle w:val="2"/>
        <w:spacing w:line="400" w:lineRule="exact"/>
        <w:ind w:firstLine="420" w:firstLineChars="200"/>
        <w:rPr>
          <w:rFonts w:hint="eastAsia" w:ascii="宋体" w:hAnsi="宋体" w:eastAsia="宋体" w:cs="宋体"/>
          <w:color w:val="auto"/>
          <w:highlight w:val="none"/>
        </w:rPr>
      </w:pPr>
    </w:p>
    <w:p w14:paraId="229AD7C5">
      <w:pPr>
        <w:pStyle w:val="2"/>
        <w:rPr>
          <w:rFonts w:hint="eastAsia" w:ascii="宋体" w:hAnsi="宋体" w:eastAsia="宋体" w:cs="宋体"/>
          <w:color w:val="auto"/>
          <w:highlight w:val="none"/>
        </w:rPr>
      </w:pPr>
    </w:p>
    <w:p w14:paraId="4753EE6D">
      <w:pPr>
        <w:pStyle w:val="2"/>
        <w:rPr>
          <w:rFonts w:hint="eastAsia" w:ascii="宋体" w:hAnsi="宋体" w:eastAsia="宋体" w:cs="宋体"/>
          <w:color w:val="auto"/>
          <w:highlight w:val="none"/>
        </w:rPr>
      </w:pPr>
    </w:p>
    <w:p w14:paraId="60D89E39">
      <w:pPr>
        <w:pStyle w:val="2"/>
        <w:rPr>
          <w:rFonts w:hint="eastAsia" w:ascii="宋体" w:hAnsi="宋体" w:eastAsia="宋体" w:cs="宋体"/>
          <w:color w:val="auto"/>
          <w:highlight w:val="none"/>
        </w:rPr>
      </w:pPr>
    </w:p>
    <w:p w14:paraId="6B96250F">
      <w:pPr>
        <w:pStyle w:val="2"/>
        <w:rPr>
          <w:rFonts w:hint="eastAsia" w:ascii="宋体" w:hAnsi="宋体" w:eastAsia="宋体" w:cs="宋体"/>
          <w:color w:val="auto"/>
          <w:highlight w:val="none"/>
        </w:rPr>
      </w:pPr>
    </w:p>
    <w:p w14:paraId="257C7532">
      <w:pPr>
        <w:pStyle w:val="2"/>
        <w:rPr>
          <w:rFonts w:hint="eastAsia" w:ascii="宋体" w:hAnsi="宋体" w:eastAsia="宋体" w:cs="宋体"/>
          <w:color w:val="auto"/>
          <w:highlight w:val="none"/>
        </w:rPr>
      </w:pPr>
    </w:p>
    <w:p w14:paraId="6E895A6D">
      <w:pPr>
        <w:pStyle w:val="2"/>
        <w:rPr>
          <w:rFonts w:hint="eastAsia" w:ascii="宋体" w:hAnsi="宋体" w:eastAsia="宋体" w:cs="宋体"/>
          <w:color w:val="auto"/>
          <w:highlight w:val="none"/>
        </w:rPr>
      </w:pPr>
    </w:p>
    <w:p w14:paraId="3CB74CDC">
      <w:pPr>
        <w:rPr>
          <w:rFonts w:hint="eastAsia" w:ascii="宋体" w:hAnsi="宋体" w:eastAsia="宋体" w:cs="宋体"/>
          <w:color w:val="auto"/>
          <w:highlight w:val="none"/>
        </w:rPr>
      </w:pPr>
    </w:p>
    <w:p w14:paraId="1FE55985">
      <w:pPr>
        <w:pStyle w:val="2"/>
        <w:rPr>
          <w:rFonts w:hint="eastAsia" w:ascii="宋体" w:hAnsi="宋体" w:eastAsia="宋体" w:cs="宋体"/>
          <w:color w:val="auto"/>
          <w:highlight w:val="none"/>
        </w:rPr>
      </w:pPr>
    </w:p>
    <w:p w14:paraId="56C86451">
      <w:pPr>
        <w:pStyle w:val="2"/>
        <w:rPr>
          <w:rFonts w:hint="eastAsia" w:ascii="宋体" w:hAnsi="宋体" w:eastAsia="宋体" w:cs="宋体"/>
          <w:color w:val="auto"/>
          <w:highlight w:val="none"/>
        </w:rPr>
      </w:pPr>
    </w:p>
    <w:p w14:paraId="4A9231CF">
      <w:pPr>
        <w:pStyle w:val="3"/>
        <w:numPr>
          <w:ilvl w:val="0"/>
          <w:numId w:val="0"/>
        </w:numPr>
        <w:spacing w:line="240" w:lineRule="auto"/>
        <w:jc w:val="center"/>
        <w:rPr>
          <w:rFonts w:hint="eastAsia" w:ascii="宋体" w:hAnsi="宋体" w:eastAsia="宋体" w:cs="宋体"/>
          <w:color w:val="auto"/>
          <w:sz w:val="32"/>
          <w:szCs w:val="32"/>
          <w:highlight w:val="none"/>
        </w:rPr>
      </w:pPr>
      <w:bookmarkStart w:id="51" w:name="_Toc10156"/>
      <w:bookmarkStart w:id="52" w:name="_Toc10668"/>
      <w:bookmarkStart w:id="53" w:name="_Toc19270"/>
      <w:bookmarkStart w:id="54" w:name="_Toc18092"/>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1"/>
      <w:bookmarkEnd w:id="52"/>
      <w:bookmarkEnd w:id="53"/>
      <w:bookmarkEnd w:id="54"/>
    </w:p>
    <w:p w14:paraId="6C19C871">
      <w:pPr>
        <w:pStyle w:val="4"/>
        <w:jc w:val="center"/>
        <w:rPr>
          <w:rFonts w:hint="eastAsia" w:ascii="宋体" w:hAnsi="宋体" w:eastAsia="宋体" w:cs="宋体"/>
          <w:b/>
          <w:bCs w:val="0"/>
          <w:color w:val="auto"/>
          <w:sz w:val="24"/>
          <w:szCs w:val="24"/>
          <w:highlight w:val="none"/>
        </w:rPr>
      </w:pPr>
      <w:bookmarkStart w:id="55" w:name="_Toc30816"/>
      <w:bookmarkStart w:id="56" w:name="_Toc31638"/>
      <w:bookmarkStart w:id="57" w:name="_Toc9508"/>
      <w:bookmarkStart w:id="58" w:name="_Toc25063"/>
      <w:bookmarkStart w:id="59" w:name="_Toc13547"/>
      <w:bookmarkStart w:id="60" w:name="_Toc11219"/>
      <w:r>
        <w:rPr>
          <w:rFonts w:hint="eastAsia" w:ascii="宋体" w:hAnsi="宋体" w:eastAsia="宋体" w:cs="宋体"/>
          <w:b/>
          <w:bCs w:val="0"/>
          <w:color w:val="auto"/>
          <w:sz w:val="24"/>
          <w:szCs w:val="24"/>
          <w:highlight w:val="none"/>
        </w:rPr>
        <w:t>供 应 商 须 知 前 附 表</w:t>
      </w:r>
      <w:bookmarkEnd w:id="55"/>
      <w:bookmarkEnd w:id="56"/>
      <w:bookmarkEnd w:id="57"/>
      <w:bookmarkEnd w:id="58"/>
      <w:bookmarkEnd w:id="59"/>
      <w:bookmarkEnd w:id="6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荔浦市中医医院采购保洁服务</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GLZC2025-C3-310053-GLSZ</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专门面向小</w:t>
            </w:r>
            <w:r>
              <w:rPr>
                <w:rFonts w:hint="eastAsia" w:ascii="宋体" w:hAnsi="宋体" w:cs="宋体"/>
                <w:b/>
                <w:bCs/>
                <w:color w:val="auto"/>
                <w:sz w:val="21"/>
                <w:szCs w:val="21"/>
                <w:highlight w:val="none"/>
                <w:lang w:val="en-US" w:eastAsia="zh-CN"/>
              </w:rPr>
              <w:t>微</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物业管理服务。</w:t>
            </w:r>
          </w:p>
          <w:p w14:paraId="00AEB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bCs/>
                <w:color w:val="auto"/>
                <w:sz w:val="21"/>
                <w:szCs w:val="21"/>
                <w:highlight w:val="none"/>
                <w:lang w:val="en-US" w:eastAsia="zh-CN"/>
              </w:rPr>
              <w:t>无</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：人民币伍拾伍万肆仟元整（¥554000.00元）。</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5"/>
              <w:spacing w:before="0" w:after="0" w:line="360" w:lineRule="auto"/>
              <w:jc w:val="center"/>
              <w:rPr>
                <w:rFonts w:hint="eastAsia" w:ascii="宋体" w:hAnsi="宋体" w:eastAsia="宋体" w:cs="宋体"/>
                <w:b w:val="0"/>
                <w:bCs/>
                <w:color w:val="auto"/>
                <w:sz w:val="21"/>
                <w:szCs w:val="21"/>
                <w:highlight w:val="none"/>
                <w:lang w:eastAsia="zh-CN"/>
              </w:rPr>
            </w:pPr>
            <w:bookmarkStart w:id="61" w:name="_Toc12573"/>
            <w:bookmarkStart w:id="62" w:name="_Toc19911"/>
            <w:bookmarkStart w:id="63" w:name="_Toc202"/>
            <w:bookmarkStart w:id="64" w:name="_Toc12480"/>
            <w:bookmarkStart w:id="65" w:name="_Toc27452"/>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1"/>
            <w:bookmarkEnd w:id="62"/>
            <w:bookmarkEnd w:id="63"/>
            <w:bookmarkEnd w:id="64"/>
            <w:bookmarkEnd w:id="65"/>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31"/>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2025年11月18日09时30分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31"/>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3"/>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bookmarkStart w:id="409" w:name="_GoBack"/>
            <w:bookmarkEnd w:id="409"/>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荔浦市市财政局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lang w:eastAsia="zh-CN"/>
                <w14:textFill>
                  <w14:solidFill>
                    <w14:schemeClr w14:val="tx1"/>
                  </w14:solidFill>
                </w14:textFill>
              </w:rPr>
              <w:t>0773-</w:t>
            </w:r>
            <w:r>
              <w:rPr>
                <w:rFonts w:hint="eastAsia" w:ascii="宋体" w:hAnsi="宋体" w:eastAsia="宋体" w:cs="宋体"/>
                <w:color w:val="000000" w:themeColor="text1"/>
                <w:szCs w:val="21"/>
                <w:highlight w:val="none"/>
                <w:lang w:val="en-US" w:eastAsia="zh-CN"/>
                <w14:textFill>
                  <w14:solidFill>
                    <w14:schemeClr w14:val="tx1"/>
                  </w14:solidFill>
                </w14:textFill>
              </w:rPr>
              <w:t>7233366</w:t>
            </w:r>
            <w:r>
              <w:rPr>
                <w:rFonts w:hint="eastAsia" w:ascii="宋体" w:hAnsi="宋体" w:cs="宋体"/>
                <w:color w:val="000000" w:themeColor="text1"/>
                <w:szCs w:val="21"/>
                <w:highlight w:val="none"/>
                <w:lang w:eastAsia="zh-CN"/>
                <w14:textFill>
                  <w14:solidFill>
                    <w14:schemeClr w14:val="tx1"/>
                  </w14:solidFill>
                </w14:textFill>
              </w:rPr>
              <w:t xml:space="preserve"> </w:t>
            </w:r>
          </w:p>
        </w:tc>
      </w:tr>
    </w:tbl>
    <w:p w14:paraId="4F604281">
      <w:pPr>
        <w:pStyle w:val="21"/>
        <w:ind w:left="0" w:leftChars="0" w:firstLine="0" w:firstLineChars="0"/>
        <w:rPr>
          <w:rFonts w:hint="eastAsia" w:ascii="宋体" w:hAnsi="宋体" w:eastAsia="宋体" w:cs="宋体"/>
          <w:b/>
          <w:color w:val="auto"/>
          <w:sz w:val="28"/>
          <w:szCs w:val="28"/>
          <w:highlight w:val="none"/>
        </w:rPr>
      </w:pPr>
    </w:p>
    <w:p w14:paraId="5264107D">
      <w:pPr>
        <w:rPr>
          <w:rFonts w:hint="eastAsia" w:ascii="宋体" w:hAnsi="宋体" w:eastAsia="宋体" w:cs="宋体"/>
          <w:color w:val="auto"/>
          <w:highlight w:val="none"/>
        </w:rPr>
      </w:pPr>
    </w:p>
    <w:p w14:paraId="29FCCF4C">
      <w:pPr>
        <w:pStyle w:val="4"/>
        <w:jc w:val="center"/>
        <w:rPr>
          <w:rFonts w:hint="eastAsia" w:ascii="宋体" w:hAnsi="宋体" w:eastAsia="宋体" w:cs="宋体"/>
          <w:b/>
          <w:bCs w:val="0"/>
          <w:color w:val="auto"/>
          <w:szCs w:val="28"/>
          <w:highlight w:val="none"/>
        </w:rPr>
      </w:pPr>
      <w:bookmarkStart w:id="66" w:name="_Toc22792"/>
      <w:bookmarkStart w:id="67" w:name="_Toc29465"/>
      <w:bookmarkStart w:id="68" w:name="_Toc10058"/>
      <w:bookmarkStart w:id="69" w:name="_Toc19410"/>
      <w:bookmarkStart w:id="70" w:name="_Toc20060"/>
      <w:r>
        <w:rPr>
          <w:rFonts w:hint="eastAsia" w:ascii="宋体" w:hAnsi="宋体" w:eastAsia="宋体" w:cs="宋体"/>
          <w:b/>
          <w:bCs w:val="0"/>
          <w:color w:val="auto"/>
          <w:szCs w:val="28"/>
          <w:highlight w:val="none"/>
        </w:rPr>
        <w:t>一、总则</w:t>
      </w:r>
      <w:bookmarkEnd w:id="66"/>
      <w:bookmarkEnd w:id="67"/>
      <w:bookmarkEnd w:id="68"/>
      <w:bookmarkEnd w:id="69"/>
      <w:bookmarkEnd w:id="70"/>
    </w:p>
    <w:p w14:paraId="273C2E6C">
      <w:pPr>
        <w:pStyle w:val="5"/>
        <w:spacing w:before="0" w:after="0" w:line="360" w:lineRule="auto"/>
        <w:ind w:firstLine="420" w:firstLineChars="200"/>
        <w:rPr>
          <w:rFonts w:hint="eastAsia" w:ascii="宋体" w:hAnsi="宋体" w:eastAsia="宋体" w:cs="宋体"/>
          <w:color w:val="auto"/>
          <w:sz w:val="21"/>
          <w:szCs w:val="21"/>
          <w:highlight w:val="none"/>
        </w:rPr>
      </w:pPr>
      <w:bookmarkStart w:id="71" w:name="_Toc3776"/>
      <w:bookmarkStart w:id="72" w:name="_Toc9118"/>
      <w:bookmarkStart w:id="73" w:name="_Toc24721"/>
      <w:bookmarkStart w:id="74" w:name="_Toc18277"/>
      <w:bookmarkStart w:id="75" w:name="_Toc6626"/>
      <w:r>
        <w:rPr>
          <w:rFonts w:hint="eastAsia" w:ascii="宋体" w:hAnsi="宋体" w:eastAsia="宋体" w:cs="宋体"/>
          <w:color w:val="auto"/>
          <w:sz w:val="21"/>
          <w:szCs w:val="21"/>
          <w:highlight w:val="none"/>
        </w:rPr>
        <w:t>1. 适应范围</w:t>
      </w:r>
      <w:bookmarkEnd w:id="71"/>
      <w:bookmarkEnd w:id="72"/>
      <w:bookmarkEnd w:id="73"/>
      <w:bookmarkEnd w:id="74"/>
      <w:bookmarkEnd w:id="75"/>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荔浦市中医医院采购保洁服务</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7"/>
          <w:rFonts w:hint="eastAsia" w:ascii="宋体"/>
          <w:color w:val="auto"/>
          <w:szCs w:val="21"/>
          <w:highlight w:val="none"/>
          <w:lang w:val="en-US" w:eastAsia="zh-CN"/>
        </w:rPr>
        <w:t>GLZC2025-C3-310053-GLSZ</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5"/>
        <w:spacing w:before="0" w:after="0" w:line="360" w:lineRule="auto"/>
        <w:ind w:firstLine="420" w:firstLineChars="200"/>
        <w:rPr>
          <w:rFonts w:hint="eastAsia" w:ascii="宋体" w:hAnsi="宋体" w:eastAsia="宋体" w:cs="宋体"/>
          <w:color w:val="auto"/>
          <w:sz w:val="21"/>
          <w:szCs w:val="21"/>
          <w:highlight w:val="none"/>
        </w:rPr>
      </w:pPr>
      <w:bookmarkStart w:id="76" w:name="_Toc28336"/>
      <w:bookmarkStart w:id="77" w:name="_Toc20311"/>
      <w:bookmarkStart w:id="78" w:name="_Toc31126"/>
      <w:bookmarkStart w:id="79" w:name="_Toc5137"/>
      <w:bookmarkStart w:id="80" w:name="_Toc3355"/>
      <w:r>
        <w:rPr>
          <w:rFonts w:hint="eastAsia" w:ascii="宋体" w:hAnsi="宋体" w:eastAsia="宋体" w:cs="宋体"/>
          <w:color w:val="auto"/>
          <w:sz w:val="21"/>
          <w:szCs w:val="21"/>
          <w:highlight w:val="none"/>
        </w:rPr>
        <w:t>2. 定义</w:t>
      </w:r>
      <w:bookmarkEnd w:id="76"/>
      <w:bookmarkEnd w:id="77"/>
      <w:bookmarkEnd w:id="78"/>
      <w:bookmarkEnd w:id="79"/>
      <w:bookmarkEnd w:id="80"/>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5"/>
        <w:spacing w:before="0" w:after="0" w:line="360" w:lineRule="auto"/>
        <w:ind w:firstLine="420" w:firstLineChars="200"/>
        <w:rPr>
          <w:rFonts w:hint="eastAsia" w:ascii="宋体" w:hAnsi="宋体" w:eastAsia="宋体" w:cs="宋体"/>
          <w:color w:val="auto"/>
          <w:sz w:val="21"/>
          <w:szCs w:val="21"/>
          <w:highlight w:val="none"/>
        </w:rPr>
      </w:pPr>
      <w:bookmarkStart w:id="81" w:name="_Toc3583"/>
      <w:bookmarkStart w:id="82" w:name="_Toc19559"/>
      <w:bookmarkStart w:id="83" w:name="_Toc23631"/>
      <w:bookmarkStart w:id="84" w:name="_Toc21872"/>
      <w:bookmarkStart w:id="85" w:name="_Toc25441"/>
      <w:r>
        <w:rPr>
          <w:rFonts w:hint="eastAsia" w:ascii="宋体" w:hAnsi="宋体" w:eastAsia="宋体" w:cs="宋体"/>
          <w:color w:val="auto"/>
          <w:sz w:val="21"/>
          <w:szCs w:val="21"/>
          <w:highlight w:val="none"/>
        </w:rPr>
        <w:t>3. 供应商资格</w:t>
      </w:r>
      <w:bookmarkEnd w:id="81"/>
      <w:bookmarkEnd w:id="82"/>
      <w:bookmarkEnd w:id="83"/>
      <w:bookmarkEnd w:id="84"/>
      <w:bookmarkEnd w:id="85"/>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86"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小微</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物业管理服务</w:t>
      </w:r>
      <w:r>
        <w:rPr>
          <w:rFonts w:hint="eastAsia" w:ascii="宋体" w:hAnsi="宋体" w:eastAsia="宋体" w:cs="宋体"/>
          <w:b/>
          <w:bCs/>
          <w:color w:val="auto"/>
          <w:sz w:val="21"/>
          <w:szCs w:val="21"/>
          <w:highlight w:val="none"/>
          <w:lang w:val="en-US" w:eastAsia="zh-CN"/>
        </w:rPr>
        <w:t>；</w:t>
      </w:r>
    </w:p>
    <w:p w14:paraId="39BA39CF">
      <w:pPr>
        <w:keepNext w:val="0"/>
        <w:keepLines w:val="0"/>
        <w:spacing w:before="0" w:after="0" w:line="360" w:lineRule="exact"/>
        <w:ind w:firstLine="420" w:firstLineChars="200"/>
        <w:rPr>
          <w:rFonts w:hint="eastAsia" w:ascii="宋体" w:hAnsi="宋体" w:eastAsia="宋体" w:cs="宋体"/>
          <w:b w:val="0"/>
          <w:bCs w:val="0"/>
          <w:color w:val="auto"/>
          <w:sz w:val="21"/>
          <w:szCs w:val="21"/>
          <w:highlight w:val="none"/>
          <w:lang w:eastAsia="zh-CN"/>
        </w:rPr>
      </w:pPr>
      <w:bookmarkStart w:id="87" w:name="_Toc5959"/>
      <w:bookmarkStart w:id="88" w:name="_Toc32646"/>
      <w:bookmarkStart w:id="89" w:name="_Toc10069"/>
      <w:bookmarkStart w:id="90" w:name="_Toc4527"/>
      <w:bookmarkStart w:id="91" w:name="_Toc5736"/>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87"/>
      <w:bookmarkEnd w:id="88"/>
      <w:bookmarkEnd w:id="89"/>
      <w:bookmarkEnd w:id="90"/>
      <w:bookmarkEnd w:id="91"/>
      <w:r>
        <w:rPr>
          <w:rFonts w:hint="eastAsia" w:ascii="宋体" w:hAnsi="宋体" w:cs="宋体"/>
          <w:b/>
          <w:bCs/>
          <w:color w:val="auto"/>
          <w:sz w:val="21"/>
          <w:szCs w:val="21"/>
          <w:highlight w:val="none"/>
          <w:lang w:val="en-US" w:eastAsia="zh-CN"/>
        </w:rPr>
        <w:t>无。</w:t>
      </w:r>
    </w:p>
    <w:p w14:paraId="635C9EDD">
      <w:pPr>
        <w:spacing w:line="400" w:lineRule="exact"/>
        <w:ind w:firstLine="435"/>
        <w:rPr>
          <w:rFonts w:hint="eastAsia"/>
          <w:color w:val="auto"/>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中内容均</w:t>
      </w:r>
      <w:r>
        <w:rPr>
          <w:rFonts w:hint="eastAsia" w:ascii="宋体" w:hAnsi="宋体" w:cs="宋体"/>
          <w:b/>
          <w:bCs/>
          <w:color w:val="auto"/>
          <w:sz w:val="21"/>
          <w:szCs w:val="21"/>
          <w:highlight w:val="none"/>
        </w:rPr>
        <w:t>为实质性要求，不允许负偏离，否则投标无效</w:t>
      </w:r>
      <w:r>
        <w:rPr>
          <w:rFonts w:hint="eastAsia" w:ascii="宋体" w:hAnsi="宋体" w:cs="宋体"/>
          <w:b/>
          <w:bCs/>
          <w:color w:val="auto"/>
          <w:sz w:val="21"/>
          <w:szCs w:val="21"/>
          <w:highlight w:val="none"/>
          <w:lang w:eastAsia="zh-CN"/>
        </w:rPr>
        <w:t>。</w:t>
      </w:r>
    </w:p>
    <w:p w14:paraId="4C9151FA">
      <w:pPr>
        <w:pStyle w:val="5"/>
        <w:spacing w:before="0" w:after="0" w:line="360" w:lineRule="auto"/>
        <w:ind w:firstLine="420" w:firstLineChars="200"/>
        <w:rPr>
          <w:rFonts w:hint="eastAsia" w:ascii="宋体" w:hAnsi="宋体" w:eastAsia="宋体" w:cs="宋体"/>
          <w:color w:val="auto"/>
          <w:sz w:val="21"/>
          <w:szCs w:val="21"/>
          <w:highlight w:val="none"/>
        </w:rPr>
      </w:pPr>
      <w:bookmarkStart w:id="92" w:name="_Toc15983"/>
      <w:bookmarkStart w:id="93" w:name="_Toc18835"/>
      <w:bookmarkStart w:id="94" w:name="_Toc26672"/>
      <w:bookmarkStart w:id="95" w:name="_Toc1843"/>
      <w:r>
        <w:rPr>
          <w:rFonts w:hint="eastAsia" w:ascii="宋体" w:hAnsi="宋体" w:eastAsia="宋体" w:cs="宋体"/>
          <w:color w:val="auto"/>
          <w:sz w:val="21"/>
          <w:szCs w:val="21"/>
          <w:highlight w:val="none"/>
        </w:rPr>
        <w:t>4. 磋商费用</w:t>
      </w:r>
      <w:bookmarkEnd w:id="86"/>
      <w:bookmarkEnd w:id="92"/>
      <w:bookmarkEnd w:id="93"/>
      <w:bookmarkEnd w:id="94"/>
      <w:bookmarkEnd w:id="95"/>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5"/>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96" w:name="_Toc6933"/>
      <w:bookmarkStart w:id="97" w:name="_Toc23088"/>
      <w:bookmarkStart w:id="98" w:name="_Toc6336"/>
      <w:bookmarkStart w:id="99" w:name="_Toc31376"/>
      <w:bookmarkStart w:id="100" w:name="_Toc31044"/>
      <w:r>
        <w:rPr>
          <w:rFonts w:hint="eastAsia" w:ascii="宋体" w:hAnsi="宋体" w:eastAsia="宋体" w:cs="宋体"/>
          <w:color w:val="auto"/>
          <w:sz w:val="21"/>
          <w:szCs w:val="21"/>
          <w:highlight w:val="none"/>
        </w:rPr>
        <w:t>联合体要求</w:t>
      </w:r>
      <w:bookmarkEnd w:id="96"/>
      <w:bookmarkEnd w:id="97"/>
      <w:bookmarkEnd w:id="98"/>
      <w:bookmarkEnd w:id="99"/>
      <w:bookmarkEnd w:id="10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5"/>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1" w:name="_Toc19438"/>
      <w:bookmarkStart w:id="102" w:name="_Toc19280"/>
      <w:bookmarkStart w:id="103" w:name="_Toc16359"/>
      <w:bookmarkStart w:id="104" w:name="_Toc4152"/>
      <w:bookmarkStart w:id="105" w:name="_Toc17658"/>
      <w:bookmarkStart w:id="106" w:name="_Toc12624"/>
      <w:r>
        <w:rPr>
          <w:rFonts w:hint="eastAsia" w:ascii="宋体" w:hAnsi="宋体" w:eastAsia="宋体" w:cs="宋体"/>
          <w:color w:val="000000" w:themeColor="text1"/>
          <w:sz w:val="21"/>
          <w:szCs w:val="21"/>
          <w:highlight w:val="none"/>
          <w14:textFill>
            <w14:solidFill>
              <w14:schemeClr w14:val="tx1"/>
            </w14:solidFill>
          </w14:textFill>
        </w:rPr>
        <w:t>转包与分包</w:t>
      </w:r>
      <w:bookmarkEnd w:id="101"/>
      <w:bookmarkEnd w:id="102"/>
    </w:p>
    <w:p w14:paraId="7B1B4E69">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757BFF18">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6123785A">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7" w:name="_Toc27497"/>
      <w:bookmarkStart w:id="108" w:name="_Toc8681"/>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107"/>
      <w:bookmarkEnd w:id="108"/>
      <w:r>
        <w:rPr>
          <w:rFonts w:hint="eastAsia" w:ascii="宋体" w:hAnsi="宋体" w:eastAsia="宋体" w:cs="宋体"/>
          <w:color w:val="000000" w:themeColor="text1"/>
          <w:sz w:val="21"/>
          <w:szCs w:val="21"/>
          <w:highlight w:val="none"/>
          <w14:textFill>
            <w14:solidFill>
              <w14:schemeClr w14:val="tx1"/>
            </w14:solidFill>
          </w14:textFill>
        </w:rPr>
        <w:tab/>
      </w:r>
    </w:p>
    <w:p w14:paraId="19AB2358">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6ABF3778">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18F79E36">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25913A4D">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101F4DD4">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105B4F9F">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60A363AB">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5A4489F3">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34010E83">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9" w:name="_Toc10104"/>
      <w:bookmarkStart w:id="110" w:name="_Toc22055"/>
      <w:r>
        <w:rPr>
          <w:rFonts w:hint="eastAsia" w:ascii="宋体" w:hAnsi="宋体" w:eastAsia="宋体" w:cs="宋体"/>
          <w:color w:val="000000" w:themeColor="text1"/>
          <w:sz w:val="21"/>
          <w:szCs w:val="21"/>
          <w:highlight w:val="none"/>
          <w14:textFill>
            <w14:solidFill>
              <w14:schemeClr w14:val="tx1"/>
            </w14:solidFill>
          </w14:textFill>
        </w:rPr>
        <w:t>8. 特别说明</w:t>
      </w:r>
      <w:bookmarkEnd w:id="109"/>
      <w:bookmarkEnd w:id="110"/>
    </w:p>
    <w:p w14:paraId="1DAD0B5B">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03"/>
    <w:bookmarkEnd w:id="104"/>
    <w:bookmarkEnd w:id="105"/>
    <w:bookmarkEnd w:id="106"/>
    <w:p w14:paraId="0962AA2A">
      <w:pPr>
        <w:pStyle w:val="2"/>
        <w:rPr>
          <w:rFonts w:hint="eastAsia" w:ascii="宋体" w:hAnsi="宋体" w:eastAsia="宋体" w:cs="宋体"/>
          <w:color w:val="auto"/>
          <w:highlight w:val="none"/>
        </w:rPr>
      </w:pPr>
    </w:p>
    <w:p w14:paraId="75ECEF67">
      <w:pPr>
        <w:pStyle w:val="4"/>
        <w:jc w:val="center"/>
        <w:rPr>
          <w:rFonts w:hint="eastAsia" w:ascii="宋体" w:hAnsi="宋体" w:eastAsia="宋体" w:cs="宋体"/>
          <w:b/>
          <w:bCs w:val="0"/>
          <w:color w:val="auto"/>
          <w:szCs w:val="28"/>
          <w:highlight w:val="none"/>
        </w:rPr>
      </w:pPr>
      <w:bookmarkStart w:id="111" w:name="_Toc22498"/>
      <w:bookmarkStart w:id="112" w:name="_Toc15916"/>
      <w:bookmarkStart w:id="113" w:name="_Toc20463"/>
      <w:bookmarkStart w:id="114" w:name="_Toc13647"/>
      <w:bookmarkStart w:id="115" w:name="_Toc8933"/>
      <w:r>
        <w:rPr>
          <w:rFonts w:hint="eastAsia" w:ascii="宋体" w:hAnsi="宋体" w:eastAsia="宋体" w:cs="宋体"/>
          <w:b/>
          <w:bCs w:val="0"/>
          <w:color w:val="auto"/>
          <w:szCs w:val="28"/>
          <w:highlight w:val="none"/>
        </w:rPr>
        <w:t>二、磋商文件</w:t>
      </w:r>
      <w:bookmarkEnd w:id="111"/>
      <w:bookmarkEnd w:id="112"/>
      <w:bookmarkEnd w:id="113"/>
      <w:bookmarkEnd w:id="114"/>
      <w:bookmarkEnd w:id="115"/>
    </w:p>
    <w:p w14:paraId="0AE9107D">
      <w:pPr>
        <w:pStyle w:val="5"/>
        <w:spacing w:before="0" w:after="0" w:line="360" w:lineRule="auto"/>
        <w:ind w:firstLine="420" w:firstLineChars="200"/>
        <w:rPr>
          <w:rFonts w:hint="eastAsia" w:ascii="宋体" w:hAnsi="宋体" w:eastAsia="宋体" w:cs="宋体"/>
          <w:color w:val="auto"/>
          <w:sz w:val="21"/>
          <w:szCs w:val="21"/>
          <w:highlight w:val="none"/>
          <w:lang w:val="pt-BR"/>
        </w:rPr>
      </w:pPr>
      <w:bookmarkStart w:id="116" w:name="_Toc23298"/>
      <w:bookmarkStart w:id="117" w:name="_Toc31131"/>
      <w:bookmarkStart w:id="118" w:name="_Toc20523"/>
      <w:bookmarkStart w:id="119" w:name="_Toc18964"/>
      <w:bookmarkStart w:id="120" w:name="_Toc16130"/>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16"/>
      <w:bookmarkEnd w:id="117"/>
      <w:bookmarkEnd w:id="118"/>
      <w:bookmarkEnd w:id="119"/>
      <w:bookmarkEnd w:id="120"/>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5"/>
        <w:spacing w:before="0" w:after="0" w:line="360" w:lineRule="auto"/>
        <w:ind w:firstLine="420" w:firstLineChars="200"/>
        <w:rPr>
          <w:rFonts w:hint="eastAsia" w:ascii="宋体" w:hAnsi="宋体" w:eastAsia="宋体" w:cs="宋体"/>
          <w:color w:val="auto"/>
          <w:sz w:val="21"/>
          <w:szCs w:val="21"/>
          <w:highlight w:val="none"/>
        </w:rPr>
      </w:pPr>
      <w:bookmarkStart w:id="121" w:name="_Toc17224"/>
      <w:bookmarkStart w:id="122" w:name="_Toc16622"/>
      <w:bookmarkStart w:id="123" w:name="_Toc10141"/>
      <w:bookmarkStart w:id="124" w:name="_Toc1452"/>
      <w:bookmarkStart w:id="125" w:name="_Toc9103"/>
      <w:r>
        <w:rPr>
          <w:rFonts w:hint="eastAsia" w:ascii="宋体" w:hAnsi="宋体" w:eastAsia="宋体" w:cs="宋体"/>
          <w:color w:val="auto"/>
          <w:sz w:val="21"/>
          <w:szCs w:val="21"/>
          <w:highlight w:val="none"/>
        </w:rPr>
        <w:t>10. 磋商文件的澄清与修改</w:t>
      </w:r>
      <w:bookmarkEnd w:id="121"/>
      <w:bookmarkEnd w:id="122"/>
      <w:bookmarkEnd w:id="123"/>
      <w:bookmarkEnd w:id="124"/>
      <w:bookmarkEnd w:id="125"/>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31"/>
        <w:rPr>
          <w:rFonts w:hint="eastAsia" w:ascii="宋体" w:hAnsi="宋体" w:eastAsia="宋体" w:cs="宋体"/>
          <w:color w:val="auto"/>
          <w:highlight w:val="none"/>
        </w:rPr>
      </w:pPr>
    </w:p>
    <w:p w14:paraId="7345EA43">
      <w:pPr>
        <w:pStyle w:val="4"/>
        <w:jc w:val="center"/>
        <w:rPr>
          <w:rFonts w:hint="eastAsia" w:ascii="宋体" w:hAnsi="宋体" w:eastAsia="宋体" w:cs="宋体"/>
          <w:b/>
          <w:bCs w:val="0"/>
          <w:color w:val="auto"/>
          <w:szCs w:val="28"/>
          <w:highlight w:val="none"/>
        </w:rPr>
      </w:pPr>
      <w:bookmarkStart w:id="126" w:name="_Toc20830"/>
      <w:bookmarkStart w:id="127" w:name="_Toc20641"/>
      <w:bookmarkStart w:id="128" w:name="_Toc22859"/>
      <w:bookmarkStart w:id="129" w:name="_Toc8152"/>
      <w:bookmarkStart w:id="130" w:name="_Toc16747"/>
      <w:r>
        <w:rPr>
          <w:rFonts w:hint="eastAsia" w:ascii="宋体" w:hAnsi="宋体" w:eastAsia="宋体" w:cs="宋体"/>
          <w:b/>
          <w:bCs w:val="0"/>
          <w:color w:val="auto"/>
          <w:szCs w:val="28"/>
          <w:highlight w:val="none"/>
        </w:rPr>
        <w:t>三、竞争性磋商响应文件的编制</w:t>
      </w:r>
      <w:bookmarkEnd w:id="126"/>
      <w:bookmarkEnd w:id="127"/>
      <w:bookmarkEnd w:id="128"/>
      <w:bookmarkEnd w:id="129"/>
      <w:bookmarkEnd w:id="130"/>
    </w:p>
    <w:p w14:paraId="3F0F3D41">
      <w:pPr>
        <w:pStyle w:val="5"/>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31" w:name="_Toc1090"/>
      <w:bookmarkStart w:id="132" w:name="_Toc26575"/>
      <w:bookmarkStart w:id="133" w:name="_Toc1743"/>
      <w:bookmarkStart w:id="134" w:name="_Toc772"/>
      <w:r>
        <w:rPr>
          <w:rFonts w:hint="eastAsia" w:ascii="宋体" w:hAnsi="宋体" w:eastAsia="宋体" w:cs="宋体"/>
          <w:b/>
          <w:color w:val="auto"/>
          <w:sz w:val="21"/>
          <w:szCs w:val="21"/>
          <w:highlight w:val="none"/>
          <w:lang w:val="en-US" w:eastAsia="zh-CN"/>
        </w:rPr>
        <w:t>11.竞争性磋商响应文件编制基本要求</w:t>
      </w:r>
      <w:bookmarkEnd w:id="131"/>
      <w:bookmarkEnd w:id="132"/>
      <w:bookmarkEnd w:id="133"/>
      <w:bookmarkEnd w:id="134"/>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000000"/>
          <w:szCs w:val="21"/>
        </w:rPr>
        <w:t xml:space="preserve"> “</w:t>
      </w:r>
      <w:r>
        <w:rPr>
          <w:rFonts w:hint="eastAsia" w:ascii="宋体" w:hAnsi="宋体" w:cs="宋体"/>
          <w:b/>
          <w:bCs/>
          <w:color w:val="000000"/>
          <w:szCs w:val="21"/>
        </w:rPr>
        <w:t>广西政府采购云平台</w:t>
      </w:r>
      <w:r>
        <w:rPr>
          <w:rFonts w:ascii="宋体" w:hAnsi="宋体" w:cs="宋体"/>
          <w:b/>
          <w:bCs/>
          <w:color w:val="000000"/>
          <w:szCs w:val="21"/>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49363E38">
      <w:pPr>
        <w:pStyle w:val="2"/>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lang w:eastAsia="zh-CN"/>
        </w:rPr>
        <w:t>注：</w:t>
      </w:r>
      <w:r>
        <w:rPr>
          <w:rFonts w:hint="eastAsia" w:ascii="宋体" w:hAnsi="宋体" w:eastAsia="宋体" w:cs="宋体"/>
          <w:b/>
          <w:bCs/>
          <w:lang w:val="en-US" w:eastAsia="zh-CN"/>
        </w:rPr>
        <w:t>供应商</w:t>
      </w:r>
      <w:r>
        <w:rPr>
          <w:rFonts w:hint="eastAsia" w:ascii="宋体" w:hAnsi="宋体" w:eastAsia="宋体" w:cs="宋体"/>
          <w:b/>
          <w:bCs/>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lang w:val="en-US" w:eastAsia="zh-CN"/>
        </w:rPr>
        <w:t>供应商</w:t>
      </w:r>
      <w:r>
        <w:rPr>
          <w:rFonts w:hint="eastAsia" w:ascii="宋体" w:hAnsi="宋体" w:eastAsia="宋体" w:cs="宋体"/>
          <w:b/>
          <w:bCs/>
          <w:lang w:eastAsia="zh-CN"/>
        </w:rPr>
        <w:t>根据注册地信用中国网站的要求获取。</w:t>
      </w:r>
    </w:p>
    <w:p w14:paraId="1DC93B08">
      <w:pPr>
        <w:numPr>
          <w:ilvl w:val="0"/>
          <w:numId w:val="4"/>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000000"/>
          <w:szCs w:val="21"/>
          <w:u w:val="none"/>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3375D481">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485FBE1D">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0450389F">
      <w:pPr>
        <w:spacing w:line="360" w:lineRule="auto"/>
        <w:ind w:firstLine="420"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r>
        <w:rPr>
          <w:rFonts w:hint="eastAsia" w:ascii="宋体" w:hAnsi="宋体" w:cs="宋体"/>
          <w:b/>
          <w:bCs/>
          <w:color w:val="000000" w:themeColor="text1"/>
          <w:szCs w:val="21"/>
          <w:highlight w:val="none"/>
          <w:lang w:val="en-US" w:eastAsia="zh-CN"/>
          <w14:textFill>
            <w14:solidFill>
              <w14:schemeClr w14:val="tx1"/>
            </w14:solidFill>
          </w14:textFill>
        </w:rPr>
        <w:t>。</w:t>
      </w:r>
    </w:p>
    <w:p w14:paraId="30A59D13">
      <w:pPr>
        <w:pStyle w:val="21"/>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35" w:name="_Toc16312"/>
      <w:bookmarkStart w:id="136" w:name="_Toc28932"/>
      <w:bookmarkStart w:id="137" w:name="_Toc2809"/>
      <w:bookmarkStart w:id="138" w:name="_Toc294"/>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35"/>
      <w:r>
        <w:rPr>
          <w:rFonts w:hint="eastAsia" w:ascii="宋体" w:hAnsi="宋体" w:eastAsia="宋体" w:cs="宋体"/>
          <w:b/>
          <w:bCs/>
          <w:color w:val="auto"/>
          <w:sz w:val="21"/>
          <w:szCs w:val="21"/>
          <w:highlight w:val="none"/>
          <w:lang w:val="en-US" w:eastAsia="zh-CN"/>
        </w:rPr>
        <w:t>；</w:t>
      </w:r>
      <w:bookmarkEnd w:id="136"/>
      <w:bookmarkEnd w:id="137"/>
      <w:bookmarkEnd w:id="138"/>
    </w:p>
    <w:p w14:paraId="60911E68">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3FECDEBA">
      <w:pPr>
        <w:spacing w:beforeLines="0" w:afterLines="0"/>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）服务（技术）响应、商务偏离情况说明表（格式见附件）</w:t>
      </w:r>
      <w:r>
        <w:rPr>
          <w:rFonts w:hint="eastAsia" w:ascii="宋体" w:hAnsi="宋体" w:eastAsia="宋体" w:cs="宋体"/>
          <w:b/>
          <w:bCs/>
          <w:color w:val="auto"/>
          <w:szCs w:val="21"/>
          <w:highlight w:val="none"/>
        </w:rPr>
        <w:t>(必须提供)；</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21"/>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5"/>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39" w:name="_Toc714"/>
      <w:bookmarkStart w:id="140" w:name="_Toc6845"/>
      <w:bookmarkStart w:id="141" w:name="_Toc8101"/>
      <w:bookmarkStart w:id="142" w:name="_Toc31718"/>
      <w:bookmarkStart w:id="143" w:name="_Toc2180"/>
      <w:r>
        <w:rPr>
          <w:rFonts w:hint="eastAsia" w:ascii="宋体" w:hAnsi="宋体" w:eastAsia="宋体" w:cs="宋体"/>
          <w:color w:val="auto"/>
          <w:sz w:val="21"/>
          <w:szCs w:val="21"/>
          <w:highlight w:val="none"/>
        </w:rPr>
        <w:t>12. 响应文件的语言及计量</w:t>
      </w:r>
      <w:bookmarkEnd w:id="139"/>
      <w:bookmarkEnd w:id="140"/>
      <w:bookmarkEnd w:id="141"/>
      <w:bookmarkEnd w:id="142"/>
      <w:bookmarkEnd w:id="143"/>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44" w:name="_Toc30930"/>
      <w:bookmarkStart w:id="145" w:name="_Toc31576"/>
      <w:bookmarkStart w:id="146" w:name="_Toc10838"/>
      <w:bookmarkStart w:id="147" w:name="_Toc30180"/>
      <w:bookmarkStart w:id="148" w:name="_Toc27987"/>
      <w:r>
        <w:rPr>
          <w:rFonts w:hint="eastAsia" w:ascii="宋体" w:hAnsi="宋体" w:eastAsia="宋体" w:cs="宋体"/>
          <w:color w:val="auto"/>
          <w:sz w:val="21"/>
          <w:szCs w:val="21"/>
          <w:highlight w:val="none"/>
        </w:rPr>
        <w:t>13. 磋商报价及采购预算金额</w:t>
      </w:r>
      <w:bookmarkEnd w:id="144"/>
      <w:bookmarkEnd w:id="145"/>
      <w:bookmarkEnd w:id="146"/>
      <w:bookmarkEnd w:id="147"/>
      <w:bookmarkEnd w:id="148"/>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人民币伍拾伍万肆仟元整（¥554000.00元）。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49" w:name="_Toc2608"/>
      <w:bookmarkStart w:id="150" w:name="_Toc13073"/>
      <w:bookmarkStart w:id="151" w:name="_Toc9708"/>
      <w:bookmarkStart w:id="152" w:name="_Toc26881"/>
      <w:bookmarkStart w:id="153" w:name="_Toc27015"/>
      <w:r>
        <w:rPr>
          <w:rFonts w:hint="eastAsia" w:ascii="宋体" w:hAnsi="宋体" w:eastAsia="宋体" w:cs="宋体"/>
          <w:color w:val="auto"/>
          <w:sz w:val="21"/>
          <w:szCs w:val="21"/>
          <w:highlight w:val="none"/>
        </w:rPr>
        <w:t>14. 响应文件有效期</w:t>
      </w:r>
      <w:bookmarkEnd w:id="149"/>
      <w:bookmarkEnd w:id="150"/>
      <w:bookmarkEnd w:id="151"/>
      <w:bookmarkEnd w:id="152"/>
      <w:bookmarkEnd w:id="153"/>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9E58D65">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54" w:name="_Toc24706"/>
      <w:bookmarkStart w:id="155" w:name="_Toc872"/>
      <w:bookmarkStart w:id="156" w:name="_Toc12696"/>
      <w:bookmarkStart w:id="157" w:name="_Toc5443"/>
      <w:bookmarkStart w:id="158" w:name="_Toc22602"/>
      <w:r>
        <w:rPr>
          <w:rFonts w:hint="eastAsia" w:ascii="宋体" w:hAnsi="宋体" w:eastAsia="宋体" w:cs="宋体"/>
          <w:color w:val="auto"/>
          <w:sz w:val="21"/>
          <w:szCs w:val="21"/>
          <w:highlight w:val="none"/>
        </w:rPr>
        <w:t>15. 保证金</w:t>
      </w:r>
      <w:bookmarkEnd w:id="154"/>
      <w:bookmarkEnd w:id="155"/>
      <w:bookmarkEnd w:id="156"/>
      <w:bookmarkEnd w:id="157"/>
      <w:bookmarkEnd w:id="158"/>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59" w:name="_Toc387"/>
      <w:bookmarkStart w:id="160" w:name="_Toc17790"/>
      <w:bookmarkStart w:id="161" w:name="_Toc3348"/>
      <w:bookmarkStart w:id="162" w:name="_Toc21808"/>
      <w:bookmarkStart w:id="163" w:name="_Toc8815"/>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59"/>
      <w:r>
        <w:rPr>
          <w:rFonts w:hint="eastAsia" w:ascii="宋体" w:hAnsi="宋体" w:eastAsia="宋体" w:cs="宋体"/>
          <w:color w:val="auto"/>
          <w:sz w:val="21"/>
          <w:szCs w:val="21"/>
          <w:highlight w:val="none"/>
          <w:lang w:eastAsia="zh-CN"/>
        </w:rPr>
        <w:t>制作</w:t>
      </w:r>
      <w:bookmarkEnd w:id="160"/>
      <w:bookmarkEnd w:id="161"/>
      <w:bookmarkEnd w:id="162"/>
      <w:bookmarkEnd w:id="163"/>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64" w:name="_Toc8570"/>
      <w:bookmarkStart w:id="165" w:name="_Toc22794"/>
      <w:bookmarkStart w:id="166" w:name="_Toc25208"/>
      <w:bookmarkStart w:id="167" w:name="_Toc1740"/>
      <w:r>
        <w:rPr>
          <w:rFonts w:hint="eastAsia" w:ascii="宋体" w:hAnsi="宋体" w:eastAsia="宋体" w:cs="宋体"/>
          <w:color w:val="auto"/>
          <w:sz w:val="21"/>
          <w:szCs w:val="21"/>
          <w:highlight w:val="none"/>
        </w:rPr>
        <w:t>17. 响应文件的修改和撤回</w:t>
      </w:r>
      <w:bookmarkEnd w:id="164"/>
      <w:bookmarkEnd w:id="165"/>
      <w:bookmarkEnd w:id="166"/>
      <w:bookmarkEnd w:id="167"/>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68" w:name="_Toc30156"/>
      <w:bookmarkStart w:id="169" w:name="_Toc27030"/>
      <w:bookmarkStart w:id="170" w:name="_Toc2999"/>
      <w:bookmarkStart w:id="171" w:name="_Toc21490"/>
      <w:bookmarkStart w:id="172" w:name="_Toc5295"/>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168"/>
      <w:bookmarkEnd w:id="169"/>
      <w:bookmarkEnd w:id="170"/>
      <w:bookmarkEnd w:id="171"/>
      <w:bookmarkEnd w:id="172"/>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4"/>
        <w:jc w:val="center"/>
        <w:rPr>
          <w:rFonts w:hint="eastAsia" w:ascii="宋体" w:hAnsi="宋体" w:eastAsia="宋体" w:cs="宋体"/>
          <w:b/>
          <w:bCs w:val="0"/>
          <w:color w:val="auto"/>
          <w:szCs w:val="28"/>
          <w:highlight w:val="none"/>
        </w:rPr>
      </w:pPr>
      <w:bookmarkStart w:id="173" w:name="_Toc18044"/>
      <w:bookmarkStart w:id="174" w:name="_Toc4161"/>
      <w:bookmarkStart w:id="175" w:name="_Toc13269"/>
      <w:bookmarkStart w:id="176" w:name="_Toc2433"/>
      <w:bookmarkStart w:id="177" w:name="_Toc28417"/>
      <w:r>
        <w:rPr>
          <w:rFonts w:hint="eastAsia" w:ascii="宋体" w:hAnsi="宋体" w:eastAsia="宋体" w:cs="宋体"/>
          <w:b/>
          <w:bCs w:val="0"/>
          <w:color w:val="auto"/>
          <w:szCs w:val="28"/>
          <w:highlight w:val="none"/>
        </w:rPr>
        <w:t>四、竞争性磋商（简称磋商）与评审</w:t>
      </w:r>
      <w:bookmarkEnd w:id="173"/>
      <w:bookmarkEnd w:id="174"/>
      <w:bookmarkEnd w:id="175"/>
      <w:bookmarkEnd w:id="176"/>
      <w:bookmarkEnd w:id="177"/>
    </w:p>
    <w:p w14:paraId="11795E73">
      <w:pPr>
        <w:pStyle w:val="5"/>
        <w:spacing w:before="0" w:after="0" w:line="360" w:lineRule="auto"/>
        <w:ind w:firstLine="420" w:firstLineChars="200"/>
        <w:rPr>
          <w:rFonts w:hint="eastAsia" w:ascii="宋体" w:hAnsi="宋体" w:eastAsia="宋体" w:cs="宋体"/>
          <w:color w:val="auto"/>
          <w:sz w:val="21"/>
          <w:szCs w:val="21"/>
          <w:highlight w:val="none"/>
        </w:rPr>
      </w:pPr>
      <w:bookmarkStart w:id="178" w:name="_Toc16910"/>
      <w:bookmarkStart w:id="179" w:name="_Toc8850"/>
      <w:bookmarkStart w:id="180" w:name="_Toc16714"/>
      <w:bookmarkStart w:id="181" w:name="_Toc336"/>
      <w:bookmarkStart w:id="182" w:name="_Toc31588"/>
      <w:r>
        <w:rPr>
          <w:rFonts w:hint="eastAsia" w:ascii="宋体" w:hAnsi="宋体" w:eastAsia="宋体" w:cs="宋体"/>
          <w:color w:val="auto"/>
          <w:sz w:val="21"/>
          <w:szCs w:val="21"/>
          <w:highlight w:val="none"/>
        </w:rPr>
        <w:t>19. 磋商小组组成及磋商时间、地点、人员</w:t>
      </w:r>
      <w:bookmarkEnd w:id="178"/>
      <w:bookmarkEnd w:id="179"/>
      <w:bookmarkEnd w:id="180"/>
      <w:bookmarkEnd w:id="181"/>
      <w:bookmarkEnd w:id="182"/>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183" w:name="_Toc9878"/>
      <w:r>
        <w:rPr>
          <w:rFonts w:hint="eastAsia" w:ascii="宋体" w:hAnsi="宋体" w:eastAsia="宋体" w:cs="宋体"/>
          <w:color w:val="auto"/>
          <w:szCs w:val="21"/>
          <w:highlight w:val="none"/>
        </w:rPr>
        <w:t>19.2.1磋商时间：响应文件递交截止时间后。</w:t>
      </w:r>
      <w:bookmarkEnd w:id="183"/>
    </w:p>
    <w:p w14:paraId="32E78D6E">
      <w:pPr>
        <w:spacing w:line="360" w:lineRule="auto"/>
        <w:ind w:firstLine="420" w:firstLineChars="200"/>
        <w:rPr>
          <w:rFonts w:hint="eastAsia" w:ascii="宋体" w:hAnsi="宋体" w:eastAsia="宋体" w:cs="宋体"/>
          <w:color w:val="auto"/>
          <w:szCs w:val="21"/>
          <w:highlight w:val="none"/>
          <w:lang w:eastAsia="zh-CN"/>
        </w:rPr>
      </w:pPr>
      <w:bookmarkStart w:id="184"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84"/>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185"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185"/>
    <w:p w14:paraId="0E4F336B">
      <w:pPr>
        <w:spacing w:line="360" w:lineRule="auto"/>
        <w:ind w:firstLine="420" w:firstLineChars="200"/>
        <w:rPr>
          <w:rFonts w:hint="eastAsia" w:ascii="宋体" w:hAnsi="宋体" w:eastAsia="宋体" w:cs="宋体"/>
          <w:b w:val="0"/>
          <w:bCs/>
          <w:color w:val="auto"/>
          <w:sz w:val="21"/>
          <w:szCs w:val="21"/>
          <w:highlight w:val="none"/>
        </w:rPr>
      </w:pPr>
      <w:bookmarkStart w:id="186"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86"/>
    </w:p>
    <w:p w14:paraId="27EFE0AB">
      <w:pPr>
        <w:pStyle w:val="5"/>
        <w:spacing w:before="0" w:after="0" w:line="360" w:lineRule="auto"/>
        <w:ind w:firstLine="420" w:firstLineChars="200"/>
        <w:rPr>
          <w:rFonts w:hint="eastAsia" w:ascii="宋体" w:hAnsi="宋体" w:eastAsia="宋体" w:cs="宋体"/>
          <w:color w:val="auto"/>
          <w:sz w:val="21"/>
          <w:szCs w:val="21"/>
          <w:highlight w:val="none"/>
        </w:rPr>
      </w:pPr>
      <w:bookmarkStart w:id="187" w:name="_Toc29833"/>
      <w:bookmarkStart w:id="188" w:name="_Toc15363"/>
      <w:bookmarkStart w:id="189" w:name="_Toc18640"/>
      <w:bookmarkStart w:id="190" w:name="_Toc25258"/>
      <w:bookmarkStart w:id="191" w:name="_Toc17452"/>
      <w:r>
        <w:rPr>
          <w:rFonts w:hint="eastAsia" w:ascii="宋体" w:hAnsi="宋体" w:eastAsia="宋体" w:cs="宋体"/>
          <w:color w:val="auto"/>
          <w:sz w:val="21"/>
          <w:szCs w:val="21"/>
          <w:highlight w:val="none"/>
        </w:rPr>
        <w:t>20. 评审原则</w:t>
      </w:r>
      <w:bookmarkEnd w:id="187"/>
      <w:bookmarkEnd w:id="188"/>
      <w:bookmarkEnd w:id="189"/>
      <w:bookmarkEnd w:id="190"/>
      <w:bookmarkEnd w:id="191"/>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5"/>
        <w:spacing w:before="0" w:after="0" w:line="360" w:lineRule="auto"/>
        <w:ind w:firstLine="420" w:firstLineChars="200"/>
        <w:rPr>
          <w:rFonts w:hint="eastAsia" w:ascii="宋体" w:hAnsi="宋体" w:eastAsia="宋体" w:cs="宋体"/>
          <w:color w:val="auto"/>
          <w:sz w:val="21"/>
          <w:szCs w:val="21"/>
          <w:highlight w:val="none"/>
        </w:rPr>
      </w:pPr>
      <w:bookmarkStart w:id="192" w:name="_Toc1312"/>
      <w:bookmarkStart w:id="193" w:name="_Toc21555"/>
      <w:bookmarkStart w:id="194" w:name="_Toc27193"/>
      <w:bookmarkStart w:id="195" w:name="_Toc11760"/>
      <w:bookmarkStart w:id="196" w:name="_Toc12941"/>
      <w:r>
        <w:rPr>
          <w:rFonts w:hint="eastAsia" w:ascii="宋体" w:hAnsi="宋体" w:eastAsia="宋体" w:cs="宋体"/>
          <w:color w:val="auto"/>
          <w:sz w:val="21"/>
          <w:szCs w:val="21"/>
          <w:highlight w:val="none"/>
        </w:rPr>
        <w:t>21. 评审程序及磋商要求</w:t>
      </w:r>
      <w:bookmarkEnd w:id="192"/>
      <w:bookmarkEnd w:id="193"/>
      <w:bookmarkEnd w:id="194"/>
      <w:bookmarkEnd w:id="195"/>
      <w:bookmarkEnd w:id="196"/>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0F5D9C4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szCs w:val="21"/>
        </w:rPr>
        <w:t>未退出</w:t>
      </w:r>
      <w:r>
        <w:rPr>
          <w:rFonts w:hint="eastAsia" w:ascii="宋体" w:hAnsi="宋体" w:cs="宋体"/>
          <w:szCs w:val="21"/>
          <w:lang w:eastAsia="zh-CN"/>
        </w:rPr>
        <w:t>磋商</w:t>
      </w:r>
      <w:r>
        <w:rPr>
          <w:rFonts w:hint="eastAsia" w:ascii="宋体" w:hAnsi="宋体" w:cs="宋体"/>
          <w:szCs w:val="21"/>
        </w:rPr>
        <w:t>的供应商</w:t>
      </w:r>
      <w:r>
        <w:rPr>
          <w:rFonts w:hint="eastAsia" w:ascii="宋体" w:hAnsi="宋体" w:eastAsia="宋体" w:cs="宋体"/>
          <w:color w:val="000000"/>
          <w:kern w:val="0"/>
          <w:szCs w:val="21"/>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kern w:val="0"/>
          <w:szCs w:val="21"/>
          <w:lang w:eastAsia="zh-CN"/>
        </w:rPr>
        <w:t>。</w:t>
      </w:r>
      <w:r>
        <w:rPr>
          <w:rFonts w:hint="eastAsia" w:ascii="宋体" w:hAnsi="宋体" w:eastAsia="宋体" w:cs="宋体"/>
          <w:color w:val="auto"/>
          <w:szCs w:val="21"/>
          <w:highlight w:val="none"/>
        </w:rPr>
        <w:t xml:space="preserve"> </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21.15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5"/>
        <w:spacing w:before="0" w:after="0" w:line="360" w:lineRule="auto"/>
        <w:ind w:firstLine="420" w:firstLineChars="200"/>
        <w:rPr>
          <w:rFonts w:hint="eastAsia" w:ascii="宋体" w:hAnsi="宋体" w:eastAsia="宋体" w:cs="宋体"/>
          <w:color w:val="auto"/>
          <w:sz w:val="21"/>
          <w:szCs w:val="21"/>
          <w:highlight w:val="none"/>
        </w:rPr>
      </w:pPr>
      <w:bookmarkStart w:id="197" w:name="_Toc20248"/>
      <w:bookmarkStart w:id="198" w:name="_Toc2149"/>
      <w:bookmarkStart w:id="199" w:name="_Toc26487"/>
      <w:bookmarkStart w:id="200" w:name="_Toc32470"/>
      <w:bookmarkStart w:id="201" w:name="_Toc29029"/>
      <w:r>
        <w:rPr>
          <w:rFonts w:hint="eastAsia" w:ascii="宋体" w:hAnsi="宋体" w:eastAsia="宋体" w:cs="宋体"/>
          <w:color w:val="auto"/>
          <w:sz w:val="21"/>
          <w:szCs w:val="21"/>
          <w:highlight w:val="none"/>
        </w:rPr>
        <w:t>22. 确定成交供应商</w:t>
      </w:r>
      <w:bookmarkEnd w:id="197"/>
      <w:bookmarkEnd w:id="198"/>
      <w:bookmarkEnd w:id="199"/>
      <w:bookmarkEnd w:id="200"/>
      <w:bookmarkEnd w:id="201"/>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5"/>
        <w:spacing w:before="0" w:after="0" w:line="360" w:lineRule="auto"/>
        <w:ind w:firstLine="420" w:firstLineChars="200"/>
        <w:rPr>
          <w:rFonts w:hint="eastAsia" w:ascii="宋体" w:hAnsi="宋体" w:eastAsia="宋体" w:cs="宋体"/>
          <w:color w:val="auto"/>
          <w:sz w:val="21"/>
          <w:szCs w:val="21"/>
          <w:highlight w:val="none"/>
        </w:rPr>
      </w:pPr>
      <w:bookmarkStart w:id="202" w:name="_Toc19046"/>
      <w:bookmarkStart w:id="203" w:name="_Toc2221"/>
      <w:bookmarkStart w:id="204" w:name="_Toc21715"/>
      <w:bookmarkStart w:id="205" w:name="_Toc12741"/>
      <w:bookmarkStart w:id="206" w:name="_Toc2766"/>
      <w:r>
        <w:rPr>
          <w:rFonts w:hint="eastAsia" w:ascii="宋体" w:hAnsi="宋体" w:eastAsia="宋体" w:cs="宋体"/>
          <w:color w:val="auto"/>
          <w:sz w:val="21"/>
          <w:szCs w:val="21"/>
          <w:highlight w:val="none"/>
        </w:rPr>
        <w:t>23. 属于下列情况之一者，响应文件无效</w:t>
      </w:r>
      <w:bookmarkEnd w:id="202"/>
      <w:bookmarkEnd w:id="203"/>
      <w:bookmarkEnd w:id="204"/>
      <w:bookmarkEnd w:id="205"/>
      <w:bookmarkEnd w:id="206"/>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5"/>
        <w:spacing w:before="0" w:after="0" w:line="360" w:lineRule="auto"/>
        <w:ind w:firstLine="420" w:firstLineChars="200"/>
        <w:rPr>
          <w:rFonts w:hint="eastAsia" w:ascii="宋体" w:hAnsi="宋体" w:eastAsia="宋体" w:cs="宋体"/>
          <w:color w:val="auto"/>
          <w:sz w:val="21"/>
          <w:szCs w:val="21"/>
          <w:highlight w:val="none"/>
        </w:rPr>
      </w:pPr>
      <w:bookmarkStart w:id="207" w:name="_Toc30332"/>
      <w:bookmarkStart w:id="208" w:name="_Toc5714"/>
      <w:bookmarkStart w:id="209" w:name="_Toc20770"/>
      <w:bookmarkStart w:id="210" w:name="_Toc15929"/>
      <w:bookmarkStart w:id="211" w:name="_Toc5168"/>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07"/>
      <w:bookmarkEnd w:id="208"/>
      <w:bookmarkEnd w:id="209"/>
      <w:bookmarkEnd w:id="210"/>
      <w:bookmarkEnd w:id="211"/>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5"/>
        <w:spacing w:before="0" w:after="0" w:line="360" w:lineRule="auto"/>
        <w:ind w:firstLine="420" w:firstLineChars="200"/>
        <w:rPr>
          <w:rFonts w:hint="eastAsia" w:ascii="宋体" w:hAnsi="宋体" w:eastAsia="宋体" w:cs="宋体"/>
          <w:color w:val="auto"/>
          <w:sz w:val="21"/>
          <w:szCs w:val="21"/>
          <w:highlight w:val="none"/>
        </w:rPr>
      </w:pPr>
      <w:bookmarkStart w:id="212" w:name="_Toc25539"/>
      <w:bookmarkStart w:id="213" w:name="_Toc25742"/>
      <w:bookmarkStart w:id="214" w:name="_Toc19105"/>
      <w:bookmarkStart w:id="215" w:name="_Toc26609"/>
      <w:bookmarkStart w:id="216" w:name="_Toc32461"/>
      <w:r>
        <w:rPr>
          <w:rFonts w:hint="eastAsia" w:ascii="宋体" w:hAnsi="宋体" w:eastAsia="宋体" w:cs="宋体"/>
          <w:color w:val="auto"/>
          <w:sz w:val="21"/>
          <w:szCs w:val="21"/>
          <w:highlight w:val="none"/>
        </w:rPr>
        <w:t>25. 磋商过程的监控</w:t>
      </w:r>
      <w:bookmarkEnd w:id="212"/>
      <w:bookmarkEnd w:id="213"/>
      <w:bookmarkEnd w:id="214"/>
      <w:bookmarkEnd w:id="215"/>
      <w:bookmarkEnd w:id="216"/>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5"/>
        <w:numPr>
          <w:ilvl w:val="0"/>
          <w:numId w:val="6"/>
        </w:numPr>
        <w:spacing w:before="0" w:after="0" w:line="360" w:lineRule="auto"/>
        <w:ind w:firstLine="420" w:firstLineChars="200"/>
        <w:rPr>
          <w:rFonts w:hint="eastAsia" w:ascii="宋体" w:hAnsi="宋体" w:eastAsia="宋体" w:cs="宋体"/>
          <w:color w:val="auto"/>
          <w:sz w:val="21"/>
          <w:szCs w:val="21"/>
          <w:highlight w:val="none"/>
        </w:rPr>
      </w:pPr>
      <w:bookmarkStart w:id="217" w:name="_Toc14787"/>
      <w:bookmarkStart w:id="218" w:name="_Toc32457"/>
      <w:bookmarkStart w:id="219" w:name="_Toc5667"/>
      <w:bookmarkStart w:id="220" w:name="_Toc7781"/>
      <w:bookmarkStart w:id="221" w:name="_Toc6437"/>
      <w:r>
        <w:rPr>
          <w:rFonts w:hint="eastAsia" w:ascii="宋体" w:hAnsi="宋体" w:eastAsia="宋体" w:cs="宋体"/>
          <w:color w:val="auto"/>
          <w:sz w:val="21"/>
          <w:szCs w:val="21"/>
          <w:highlight w:val="none"/>
        </w:rPr>
        <w:t>信用查询</w:t>
      </w:r>
      <w:bookmarkEnd w:id="217"/>
      <w:bookmarkEnd w:id="218"/>
      <w:bookmarkEnd w:id="219"/>
      <w:bookmarkEnd w:id="220"/>
      <w:bookmarkEnd w:id="221"/>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5"/>
        <w:spacing w:before="0" w:after="0" w:line="360" w:lineRule="auto"/>
        <w:ind w:firstLine="420" w:firstLineChars="200"/>
        <w:rPr>
          <w:rFonts w:hint="eastAsia" w:ascii="宋体" w:hAnsi="宋体" w:eastAsia="宋体" w:cs="宋体"/>
          <w:color w:val="auto"/>
          <w:sz w:val="21"/>
          <w:szCs w:val="21"/>
          <w:highlight w:val="none"/>
        </w:rPr>
      </w:pPr>
      <w:bookmarkStart w:id="222" w:name="_Toc778"/>
      <w:bookmarkStart w:id="223" w:name="_Toc23899"/>
      <w:bookmarkStart w:id="224" w:name="_Toc9438"/>
      <w:bookmarkStart w:id="225" w:name="_Toc6319"/>
      <w:bookmarkStart w:id="226" w:name="_Toc31401"/>
      <w:r>
        <w:rPr>
          <w:rFonts w:hint="eastAsia" w:ascii="宋体" w:hAnsi="宋体" w:eastAsia="宋体" w:cs="宋体"/>
          <w:color w:val="auto"/>
          <w:sz w:val="21"/>
          <w:szCs w:val="21"/>
          <w:highlight w:val="none"/>
        </w:rPr>
        <w:t>27. 成交结果公告及成交通知书</w:t>
      </w:r>
      <w:bookmarkEnd w:id="222"/>
      <w:bookmarkEnd w:id="223"/>
      <w:bookmarkEnd w:id="224"/>
      <w:bookmarkEnd w:id="225"/>
      <w:bookmarkEnd w:id="226"/>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4"/>
        <w:jc w:val="center"/>
        <w:rPr>
          <w:rFonts w:hint="eastAsia" w:ascii="宋体" w:hAnsi="宋体" w:eastAsia="宋体" w:cs="宋体"/>
          <w:b/>
          <w:bCs w:val="0"/>
          <w:color w:val="auto"/>
          <w:szCs w:val="28"/>
          <w:highlight w:val="none"/>
        </w:rPr>
      </w:pPr>
      <w:bookmarkStart w:id="227" w:name="_Toc18097"/>
      <w:bookmarkStart w:id="228" w:name="_Toc19479"/>
      <w:bookmarkStart w:id="229" w:name="_Toc10354"/>
      <w:bookmarkStart w:id="230" w:name="_Toc25593"/>
      <w:bookmarkStart w:id="231" w:name="_Toc31764"/>
      <w:r>
        <w:rPr>
          <w:rFonts w:hint="eastAsia" w:ascii="宋体" w:hAnsi="宋体" w:eastAsia="宋体" w:cs="宋体"/>
          <w:b/>
          <w:bCs w:val="0"/>
          <w:color w:val="auto"/>
          <w:szCs w:val="28"/>
          <w:highlight w:val="none"/>
        </w:rPr>
        <w:t>五、签订合同</w:t>
      </w:r>
      <w:bookmarkEnd w:id="227"/>
      <w:bookmarkEnd w:id="228"/>
      <w:bookmarkEnd w:id="229"/>
      <w:bookmarkEnd w:id="230"/>
      <w:bookmarkEnd w:id="231"/>
    </w:p>
    <w:p w14:paraId="7DF05E0C">
      <w:pPr>
        <w:pStyle w:val="5"/>
        <w:spacing w:before="0" w:after="0" w:line="360" w:lineRule="auto"/>
        <w:ind w:firstLine="420" w:firstLineChars="200"/>
        <w:rPr>
          <w:rFonts w:hint="eastAsia" w:ascii="宋体" w:hAnsi="宋体" w:eastAsia="宋体" w:cs="宋体"/>
          <w:color w:val="auto"/>
          <w:sz w:val="21"/>
          <w:szCs w:val="21"/>
          <w:highlight w:val="none"/>
        </w:rPr>
      </w:pPr>
      <w:bookmarkStart w:id="232" w:name="_Toc26520"/>
      <w:bookmarkStart w:id="233" w:name="_Toc2100"/>
      <w:bookmarkStart w:id="234" w:name="_Toc6518"/>
      <w:bookmarkStart w:id="235" w:name="_Toc9892"/>
      <w:bookmarkStart w:id="236" w:name="_Toc1425"/>
      <w:r>
        <w:rPr>
          <w:rFonts w:hint="eastAsia" w:ascii="宋体" w:hAnsi="宋体" w:eastAsia="宋体" w:cs="宋体"/>
          <w:color w:val="auto"/>
          <w:sz w:val="21"/>
          <w:szCs w:val="21"/>
          <w:highlight w:val="none"/>
        </w:rPr>
        <w:t>28. 履约保证金</w:t>
      </w:r>
      <w:bookmarkEnd w:id="232"/>
      <w:bookmarkEnd w:id="233"/>
      <w:bookmarkEnd w:id="234"/>
      <w:bookmarkEnd w:id="235"/>
      <w:bookmarkEnd w:id="236"/>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5"/>
        <w:spacing w:before="0" w:after="0" w:line="360" w:lineRule="auto"/>
        <w:ind w:firstLine="420" w:firstLineChars="200"/>
        <w:rPr>
          <w:rFonts w:hint="eastAsia" w:ascii="宋体" w:hAnsi="宋体" w:eastAsia="宋体" w:cs="宋体"/>
          <w:color w:val="auto"/>
          <w:sz w:val="21"/>
          <w:szCs w:val="21"/>
          <w:highlight w:val="none"/>
        </w:rPr>
      </w:pPr>
      <w:bookmarkStart w:id="237" w:name="_Toc4956"/>
      <w:bookmarkStart w:id="238" w:name="_Toc4237"/>
      <w:bookmarkStart w:id="239" w:name="_Toc20409"/>
      <w:bookmarkStart w:id="240" w:name="_Toc1023"/>
      <w:bookmarkStart w:id="241" w:name="_Toc2947"/>
      <w:r>
        <w:rPr>
          <w:rFonts w:hint="eastAsia" w:ascii="宋体" w:hAnsi="宋体" w:eastAsia="宋体" w:cs="宋体"/>
          <w:color w:val="auto"/>
          <w:sz w:val="21"/>
          <w:szCs w:val="21"/>
          <w:highlight w:val="none"/>
        </w:rPr>
        <w:t>29. 签订合同</w:t>
      </w:r>
      <w:bookmarkEnd w:id="237"/>
      <w:bookmarkEnd w:id="238"/>
      <w:bookmarkEnd w:id="239"/>
      <w:bookmarkEnd w:id="240"/>
      <w:bookmarkEnd w:id="241"/>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2BDAAF80">
      <w:pPr>
        <w:pStyle w:val="4"/>
        <w:jc w:val="center"/>
        <w:rPr>
          <w:rFonts w:hint="eastAsia" w:ascii="宋体" w:hAnsi="宋体" w:eastAsia="宋体" w:cs="宋体"/>
          <w:b/>
          <w:bCs w:val="0"/>
          <w:color w:val="auto"/>
          <w:szCs w:val="28"/>
          <w:highlight w:val="none"/>
        </w:rPr>
      </w:pPr>
      <w:bookmarkStart w:id="242" w:name="_Toc19930"/>
      <w:bookmarkStart w:id="243" w:name="_Toc24170"/>
      <w:bookmarkStart w:id="244" w:name="_Toc16348"/>
      <w:bookmarkStart w:id="245" w:name="_Toc26484"/>
      <w:bookmarkStart w:id="246" w:name="_Toc3007"/>
      <w:r>
        <w:rPr>
          <w:rFonts w:hint="eastAsia" w:ascii="宋体" w:hAnsi="宋体" w:eastAsia="宋体" w:cs="宋体"/>
          <w:b/>
          <w:bCs w:val="0"/>
          <w:color w:val="auto"/>
          <w:szCs w:val="28"/>
          <w:highlight w:val="none"/>
        </w:rPr>
        <w:t>六、其他事项</w:t>
      </w:r>
      <w:bookmarkEnd w:id="242"/>
      <w:bookmarkEnd w:id="243"/>
      <w:bookmarkEnd w:id="244"/>
      <w:bookmarkEnd w:id="245"/>
      <w:bookmarkEnd w:id="246"/>
    </w:p>
    <w:p w14:paraId="0C835425">
      <w:pPr>
        <w:pStyle w:val="5"/>
        <w:spacing w:before="0" w:after="0" w:line="360" w:lineRule="auto"/>
        <w:ind w:firstLine="420" w:firstLineChars="200"/>
        <w:rPr>
          <w:rFonts w:hint="eastAsia" w:ascii="宋体" w:hAnsi="宋体" w:eastAsia="宋体" w:cs="宋体"/>
          <w:color w:val="auto"/>
          <w:sz w:val="21"/>
          <w:szCs w:val="21"/>
          <w:highlight w:val="none"/>
        </w:rPr>
      </w:pPr>
      <w:bookmarkStart w:id="247" w:name="_Toc2872"/>
      <w:bookmarkStart w:id="248" w:name="_Toc28647"/>
      <w:bookmarkStart w:id="249" w:name="_Toc20023"/>
      <w:bookmarkStart w:id="250" w:name="_Toc10972"/>
      <w:bookmarkStart w:id="251" w:name="_Toc31010"/>
      <w:r>
        <w:rPr>
          <w:rFonts w:hint="eastAsia" w:ascii="宋体" w:hAnsi="宋体" w:eastAsia="宋体" w:cs="宋体"/>
          <w:color w:val="auto"/>
          <w:sz w:val="21"/>
          <w:szCs w:val="21"/>
          <w:highlight w:val="none"/>
        </w:rPr>
        <w:t>30. 采购代理服务费</w:t>
      </w:r>
      <w:bookmarkEnd w:id="247"/>
      <w:bookmarkEnd w:id="248"/>
      <w:bookmarkEnd w:id="249"/>
      <w:bookmarkEnd w:id="250"/>
      <w:bookmarkEnd w:id="251"/>
    </w:p>
    <w:p w14:paraId="09070991">
      <w:pPr>
        <w:pStyle w:val="21"/>
        <w:ind w:left="0" w:leftChars="0" w:firstLine="840" w:firstLineChars="4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本项目不收采购取代理服务费</w:t>
      </w:r>
      <w:r>
        <w:rPr>
          <w:rFonts w:hint="eastAsia" w:ascii="宋体" w:hAnsi="宋体" w:cs="宋体"/>
          <w:b w:val="0"/>
          <w:bCs w:val="0"/>
          <w:color w:val="auto"/>
          <w:szCs w:val="21"/>
          <w:highlight w:val="none"/>
          <w:lang w:eastAsia="zh-CN"/>
        </w:rPr>
        <w:t>。</w:t>
      </w:r>
    </w:p>
    <w:p w14:paraId="06C65EB2">
      <w:pPr>
        <w:spacing w:line="360" w:lineRule="auto"/>
        <w:ind w:firstLine="420" w:firstLineChars="200"/>
        <w:outlineLvl w:val="2"/>
        <w:rPr>
          <w:rFonts w:hint="eastAsia" w:ascii="宋体" w:hAnsi="宋体" w:eastAsia="宋体" w:cs="宋体"/>
          <w:color w:val="auto"/>
          <w:szCs w:val="21"/>
          <w:highlight w:val="none"/>
        </w:rPr>
      </w:pPr>
      <w:bookmarkStart w:id="252" w:name="_Toc17414"/>
      <w:bookmarkStart w:id="253" w:name="_Toc12374"/>
      <w:bookmarkStart w:id="254" w:name="_Toc1563"/>
      <w:bookmarkStart w:id="255" w:name="_Toc10842"/>
      <w:bookmarkStart w:id="256" w:name="_Toc8271"/>
      <w:r>
        <w:rPr>
          <w:rFonts w:hint="eastAsia" w:ascii="宋体" w:hAnsi="宋体" w:eastAsia="宋体" w:cs="宋体"/>
          <w:b/>
          <w:color w:val="auto"/>
          <w:sz w:val="21"/>
          <w:szCs w:val="21"/>
          <w:highlight w:val="none"/>
        </w:rPr>
        <w:t>31. 解释权</w:t>
      </w:r>
      <w:bookmarkEnd w:id="252"/>
      <w:bookmarkEnd w:id="253"/>
      <w:bookmarkEnd w:id="254"/>
      <w:bookmarkEnd w:id="255"/>
      <w:bookmarkEnd w:id="256"/>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257" w:name="_Toc29755"/>
      <w:bookmarkStart w:id="258" w:name="_Toc24443"/>
      <w:bookmarkStart w:id="259" w:name="_Toc11326"/>
      <w:bookmarkStart w:id="260" w:name="_Toc21062"/>
      <w:r>
        <w:rPr>
          <w:rStyle w:val="24"/>
          <w:rFonts w:hint="eastAsia" w:ascii="宋体" w:hAnsi="宋体" w:eastAsia="宋体" w:cs="宋体"/>
          <w:b/>
          <w:color w:val="auto"/>
          <w:sz w:val="21"/>
          <w:szCs w:val="21"/>
          <w:highlight w:val="none"/>
        </w:rPr>
        <w:t>32. 监督管理机构</w:t>
      </w:r>
      <w:bookmarkEnd w:id="257"/>
      <w:bookmarkEnd w:id="258"/>
      <w:bookmarkEnd w:id="259"/>
      <w:bookmarkEnd w:id="260"/>
    </w:p>
    <w:p w14:paraId="3D0C038F">
      <w:pPr>
        <w:snapToGrid w:val="0"/>
        <w:spacing w:line="400" w:lineRule="exact"/>
        <w:ind w:firstLine="840" w:firstLineChars="4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荔浦市财政局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电话：0773-</w:t>
      </w:r>
      <w:r>
        <w:rPr>
          <w:rFonts w:hint="eastAsia" w:ascii="宋体" w:hAnsi="宋体" w:eastAsia="宋体" w:cs="宋体"/>
          <w:color w:val="000000" w:themeColor="text1"/>
          <w:szCs w:val="21"/>
          <w:highlight w:val="none"/>
          <w:lang w:val="en-US" w:eastAsia="zh-CN"/>
          <w14:textFill>
            <w14:solidFill>
              <w14:schemeClr w14:val="tx1"/>
            </w14:solidFill>
          </w14:textFill>
        </w:rPr>
        <w:t>7233366</w:t>
      </w:r>
      <w:r>
        <w:rPr>
          <w:rFonts w:hint="eastAsia" w:ascii="宋体" w:hAnsi="宋体" w:eastAsia="宋体" w:cs="宋体"/>
          <w:color w:val="000000" w:themeColor="text1"/>
          <w:szCs w:val="21"/>
          <w:highlight w:val="none"/>
          <w:lang w:eastAsia="zh-CN"/>
          <w14:textFill>
            <w14:solidFill>
              <w14:schemeClr w14:val="tx1"/>
            </w14:solidFill>
          </w14:textFill>
        </w:rPr>
        <w:t>。</w:t>
      </w:r>
      <w:bookmarkStart w:id="261" w:name="_Toc20144"/>
      <w:bookmarkStart w:id="262" w:name="_Toc29649"/>
      <w:bookmarkStart w:id="263" w:name="_Toc8410"/>
    </w:p>
    <w:p w14:paraId="002BC760">
      <w:pPr>
        <w:snapToGrid w:val="0"/>
        <w:spacing w:line="400" w:lineRule="exact"/>
        <w:ind w:firstLine="840" w:firstLineChars="400"/>
        <w:outlineLvl w:val="9"/>
        <w:rPr>
          <w:rFonts w:hint="eastAsia" w:ascii="宋体" w:hAnsi="宋体" w:eastAsia="宋体" w:cs="宋体"/>
          <w:color w:val="FF0000"/>
          <w:szCs w:val="21"/>
          <w:highlight w:val="none"/>
          <w:lang w:eastAsia="zh-CN"/>
        </w:rPr>
      </w:pPr>
    </w:p>
    <w:p w14:paraId="2EED8B4D">
      <w:pPr>
        <w:pStyle w:val="2"/>
        <w:rPr>
          <w:rFonts w:hint="eastAsia"/>
          <w:lang w:eastAsia="zh-CN"/>
        </w:rPr>
      </w:pPr>
    </w:p>
    <w:p w14:paraId="273FFA24">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64" w:name="_Toc26161"/>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265" w:name="_Toc22353"/>
      <w:bookmarkStart w:id="266" w:name="_Toc24601"/>
      <w:r>
        <w:rPr>
          <w:rFonts w:hint="eastAsia" w:ascii="宋体" w:hAnsi="宋体" w:eastAsia="宋体" w:cs="宋体"/>
          <w:color w:val="auto"/>
          <w:sz w:val="32"/>
          <w:szCs w:val="32"/>
          <w:highlight w:val="none"/>
        </w:rPr>
        <w:t>采购需求</w:t>
      </w:r>
      <w:bookmarkEnd w:id="261"/>
      <w:bookmarkEnd w:id="262"/>
      <w:bookmarkEnd w:id="263"/>
      <w:bookmarkEnd w:id="264"/>
      <w:bookmarkEnd w:id="265"/>
      <w:bookmarkEnd w:id="266"/>
    </w:p>
    <w:p w14:paraId="288358C5">
      <w:pPr>
        <w:rPr>
          <w:rFonts w:hint="default" w:eastAsia="宋体"/>
          <w:b/>
          <w:bCs/>
          <w:lang w:val="en-US" w:eastAsia="zh-CN"/>
        </w:rPr>
      </w:pPr>
      <w:bookmarkStart w:id="267" w:name="_Toc23712"/>
      <w:bookmarkStart w:id="268" w:name="_Toc2989"/>
      <w:bookmarkStart w:id="269" w:name="_Toc6574"/>
      <w:bookmarkStart w:id="270" w:name="_Toc18464"/>
      <w:r>
        <w:rPr>
          <w:rFonts w:hint="eastAsia"/>
          <w:b/>
          <w:bCs/>
          <w:lang w:val="en-US" w:eastAsia="zh-CN"/>
        </w:rPr>
        <w:t>注：“采购需求”中所有的内容均为实质性要求，不允许负偏离，否则投标无效。</w:t>
      </w:r>
    </w:p>
    <w:p w14:paraId="169367F3">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项目基本情况</w:t>
      </w:r>
    </w:p>
    <w:p w14:paraId="54E8A9CF">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1.1物业情况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5431"/>
      </w:tblGrid>
      <w:tr w14:paraId="3B4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noWrap w:val="0"/>
            <w:vAlign w:val="top"/>
          </w:tcPr>
          <w:p w14:paraId="6F9F95A2">
            <w:pPr>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项目名称</w:t>
            </w:r>
          </w:p>
        </w:tc>
        <w:tc>
          <w:tcPr>
            <w:tcW w:w="5431" w:type="dxa"/>
            <w:noWrap w:val="0"/>
            <w:vAlign w:val="top"/>
          </w:tcPr>
          <w:p w14:paraId="78937D28">
            <w:pPr>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服务地址</w:t>
            </w:r>
          </w:p>
        </w:tc>
      </w:tr>
      <w:tr w14:paraId="6C5F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noWrap w:val="0"/>
            <w:vAlign w:val="top"/>
          </w:tcPr>
          <w:p w14:paraId="46501B49">
            <w:pPr>
              <w:numPr>
                <w:ilvl w:val="0"/>
                <w:numId w:val="0"/>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荔浦市中医医院保洁服务</w:t>
            </w:r>
          </w:p>
        </w:tc>
        <w:tc>
          <w:tcPr>
            <w:tcW w:w="5431" w:type="dxa"/>
            <w:noWrap w:val="0"/>
            <w:vAlign w:val="top"/>
          </w:tcPr>
          <w:p w14:paraId="2BF7530E">
            <w:pPr>
              <w:numPr>
                <w:ilvl w:val="0"/>
                <w:numId w:val="0"/>
              </w:numPr>
              <w:rPr>
                <w:rFonts w:hint="default" w:ascii="宋体" w:hAnsi="宋体" w:eastAsia="宋体" w:cs="宋体"/>
                <w:vertAlign w:val="baseline"/>
                <w:lang w:val="en-US" w:eastAsia="zh-CN"/>
              </w:rPr>
            </w:pPr>
            <w:r>
              <w:rPr>
                <w:rFonts w:hint="eastAsia" w:ascii="宋体" w:hAnsi="宋体" w:eastAsia="宋体" w:cs="宋体"/>
                <w:szCs w:val="21"/>
                <w:lang w:val="en-US" w:eastAsia="zh-CN"/>
              </w:rPr>
              <w:t>荔浦市荔城镇桂路71号</w:t>
            </w:r>
          </w:p>
        </w:tc>
      </w:tr>
    </w:tbl>
    <w:p w14:paraId="4D7FC965">
      <w:pPr>
        <w:numPr>
          <w:ilvl w:val="0"/>
          <w:numId w:val="0"/>
        </w:numPr>
        <w:rPr>
          <w:rFonts w:hint="eastAsia" w:ascii="宋体" w:hAnsi="宋体" w:eastAsia="宋体" w:cs="宋体"/>
          <w:b/>
          <w:bCs/>
          <w:sz w:val="24"/>
          <w:szCs w:val="24"/>
          <w:vertAlign w:val="baseline"/>
          <w:lang w:val="en-US" w:eastAsia="zh-CN"/>
        </w:rPr>
      </w:pPr>
    </w:p>
    <w:p w14:paraId="1DA0B193">
      <w:pPr>
        <w:numPr>
          <w:ilvl w:val="0"/>
          <w:numId w:val="0"/>
        </w:numPr>
        <w:ind w:firstLine="0" w:firstLineChars="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lang w:eastAsia="zh-CN"/>
        </w:rPr>
        <w:t>保洁范围：医院的</w:t>
      </w:r>
      <w:r>
        <w:rPr>
          <w:rFonts w:hint="eastAsia" w:ascii="宋体" w:hAnsi="宋体" w:cs="宋体"/>
          <w:b/>
          <w:bCs/>
          <w:sz w:val="21"/>
          <w:szCs w:val="21"/>
          <w:highlight w:val="none"/>
          <w:lang w:val="en-US" w:eastAsia="zh-CN"/>
        </w:rPr>
        <w:t>1栋合2栋大楼、院内公共区域场地（包括停车场）</w:t>
      </w:r>
    </w:p>
    <w:p w14:paraId="32F7465B">
      <w:pPr>
        <w:numPr>
          <w:ilvl w:val="0"/>
          <w:numId w:val="0"/>
        </w:numPr>
        <w:ind w:firstLine="0" w:firstLineChars="0"/>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eastAsia="zh-CN"/>
        </w:rPr>
        <w:t>项目要求:</w:t>
      </w:r>
    </w:p>
    <w:p w14:paraId="6CB0ECDF">
      <w:pPr>
        <w:numPr>
          <w:ilvl w:val="0"/>
          <w:numId w:val="0"/>
        </w:numPr>
        <w:ind w:firstLine="0" w:firstLineChars="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3.1</w:t>
      </w:r>
      <w:r>
        <w:rPr>
          <w:rFonts w:hint="eastAsia" w:ascii="宋体" w:hAnsi="宋体" w:eastAsia="宋体" w:cs="宋体"/>
          <w:b/>
          <w:bCs/>
          <w:sz w:val="21"/>
          <w:szCs w:val="21"/>
          <w:highlight w:val="none"/>
          <w:lang w:eastAsia="zh-CN"/>
        </w:rPr>
        <w:t>人员配置：</w:t>
      </w:r>
      <w:r>
        <w:rPr>
          <w:rFonts w:hint="eastAsia" w:ascii="宋体" w:hAnsi="宋体" w:cs="宋体"/>
          <w:b/>
          <w:bCs/>
          <w:sz w:val="21"/>
          <w:szCs w:val="21"/>
          <w:highlight w:val="none"/>
          <w:lang w:eastAsia="zh-CN"/>
        </w:rPr>
        <w:t>管理人员</w:t>
      </w:r>
      <w:r>
        <w:rPr>
          <w:rFonts w:hint="eastAsia" w:ascii="宋体" w:hAnsi="宋体" w:cs="宋体"/>
          <w:b/>
          <w:bCs/>
          <w:sz w:val="21"/>
          <w:szCs w:val="21"/>
          <w:highlight w:val="none"/>
          <w:lang w:val="en-US" w:eastAsia="zh-CN"/>
        </w:rPr>
        <w:t>1人和工作人员14人。</w:t>
      </w:r>
    </w:p>
    <w:p w14:paraId="7A8DDB23">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3.2采购人提供中标人使用的场地。</w:t>
      </w:r>
    </w:p>
    <w:p w14:paraId="4B0F89A0">
      <w:pPr>
        <w:numPr>
          <w:ilvl w:val="0"/>
          <w:numId w:val="0"/>
        </w:numPr>
        <w:rPr>
          <w:rFonts w:hint="eastAsia"/>
          <w:lang w:val="en-US" w:eastAsia="zh-CN"/>
        </w:rPr>
      </w:pPr>
      <w:r>
        <w:rPr>
          <w:rFonts w:hint="eastAsia"/>
          <w:lang w:val="en-US" w:eastAsia="zh-CN"/>
        </w:rPr>
        <w:t>4.物业服务范围</w:t>
      </w:r>
    </w:p>
    <w:p w14:paraId="40427FB2">
      <w:pPr>
        <w:numPr>
          <w:ilvl w:val="0"/>
          <w:numId w:val="7"/>
        </w:numPr>
        <w:rPr>
          <w:rFonts w:hint="eastAsia"/>
          <w:lang w:val="en-US" w:eastAsia="zh-CN"/>
        </w:rPr>
      </w:pPr>
      <w:r>
        <w:rPr>
          <w:rFonts w:hint="eastAsia"/>
          <w:lang w:val="en-US" w:eastAsia="zh-CN"/>
        </w:rPr>
        <w:t>物业管理（</w:t>
      </w:r>
      <w:r>
        <w:rPr>
          <w:rFonts w:hint="eastAsia" w:ascii="宋体" w:hAnsi="宋体" w:eastAsia="宋体" w:cs="宋体"/>
          <w:b/>
          <w:bCs/>
          <w:sz w:val="24"/>
          <w:szCs w:val="24"/>
          <w:lang w:val="en-US" w:eastAsia="zh-CN"/>
        </w:rPr>
        <w:t>荔浦市中医医院建筑物</w:t>
      </w:r>
      <w:r>
        <w:rPr>
          <w:rFonts w:hint="eastAsia"/>
          <w:lang w:val="en-US"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2841"/>
      </w:tblGrid>
      <w:tr w14:paraId="7E3A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14372776">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1326026A">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0279E35A">
            <w:pPr>
              <w:numPr>
                <w:ilvl w:val="0"/>
                <w:numId w:val="0"/>
              </w:numPr>
              <w:rPr>
                <w:rFonts w:hint="eastAsia"/>
                <w:vertAlign w:val="baseline"/>
                <w:lang w:val="en-US" w:eastAsia="zh-CN"/>
              </w:rPr>
            </w:pPr>
            <w:r>
              <w:rPr>
                <w:rFonts w:hint="eastAsia"/>
                <w:vertAlign w:val="baseline"/>
                <w:lang w:val="en-US" w:eastAsia="zh-CN"/>
              </w:rPr>
              <w:t>服务内容及标准</w:t>
            </w:r>
          </w:p>
        </w:tc>
      </w:tr>
      <w:tr w14:paraId="029B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4DE19D7D">
            <w:pPr>
              <w:numPr>
                <w:ilvl w:val="0"/>
                <w:numId w:val="0"/>
              </w:numPr>
              <w:rPr>
                <w:rFonts w:hint="eastAsia"/>
                <w:vertAlign w:val="baseline"/>
                <w:lang w:val="en-US" w:eastAsia="zh-CN"/>
              </w:rPr>
            </w:pPr>
            <w:r>
              <w:rPr>
                <w:rFonts w:hint="eastAsia"/>
                <w:vertAlign w:val="baseline"/>
                <w:lang w:val="en-US" w:eastAsia="zh-CN"/>
              </w:rPr>
              <w:t>建筑名称</w:t>
            </w:r>
          </w:p>
        </w:tc>
        <w:tc>
          <w:tcPr>
            <w:tcW w:w="2841" w:type="dxa"/>
            <w:noWrap w:val="0"/>
            <w:vAlign w:val="top"/>
          </w:tcPr>
          <w:p w14:paraId="09484ED6">
            <w:pPr>
              <w:numPr>
                <w:ilvl w:val="0"/>
                <w:numId w:val="0"/>
              </w:numPr>
              <w:rPr>
                <w:rFonts w:hint="eastAsia"/>
                <w:vertAlign w:val="baseline"/>
                <w:lang w:val="en-US" w:eastAsia="zh-CN"/>
              </w:rPr>
            </w:pPr>
            <w:r>
              <w:rPr>
                <w:rFonts w:hint="eastAsia"/>
                <w:vertAlign w:val="baseline"/>
                <w:lang w:val="en-US" w:eastAsia="zh-CN"/>
              </w:rPr>
              <w:t>荔浦市中医医院1号楼、2号楼。</w:t>
            </w:r>
          </w:p>
        </w:tc>
        <w:tc>
          <w:tcPr>
            <w:tcW w:w="2841" w:type="dxa"/>
            <w:noWrap w:val="0"/>
            <w:vAlign w:val="top"/>
          </w:tcPr>
          <w:p w14:paraId="2DF5B7B1">
            <w:pPr>
              <w:numPr>
                <w:ilvl w:val="0"/>
                <w:numId w:val="0"/>
              </w:numPr>
              <w:rPr>
                <w:rFonts w:hint="default"/>
                <w:vertAlign w:val="baseline"/>
                <w:lang w:val="en-US" w:eastAsia="zh-CN"/>
              </w:rPr>
            </w:pPr>
            <w:r>
              <w:rPr>
                <w:rFonts w:hint="eastAsia"/>
                <w:vertAlign w:val="baseline"/>
                <w:lang w:val="en-US" w:eastAsia="zh-CN"/>
              </w:rPr>
              <w:t>详见保洁服务</w:t>
            </w:r>
          </w:p>
        </w:tc>
      </w:tr>
      <w:tr w14:paraId="7C2F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2FDC0C31">
            <w:pPr>
              <w:numPr>
                <w:ilvl w:val="0"/>
                <w:numId w:val="0"/>
              </w:numPr>
              <w:rPr>
                <w:rFonts w:hint="eastAsia"/>
                <w:vertAlign w:val="baseline"/>
                <w:lang w:val="en-US" w:eastAsia="zh-CN"/>
              </w:rPr>
            </w:pPr>
            <w:r>
              <w:rPr>
                <w:rFonts w:hint="eastAsia"/>
                <w:vertAlign w:val="baseline"/>
                <w:lang w:val="en-US" w:eastAsia="zh-CN"/>
              </w:rPr>
              <w:t>总面积</w:t>
            </w:r>
          </w:p>
        </w:tc>
        <w:tc>
          <w:tcPr>
            <w:tcW w:w="2075" w:type="dxa"/>
            <w:noWrap w:val="0"/>
            <w:vAlign w:val="top"/>
          </w:tcPr>
          <w:p w14:paraId="4E1B97F9">
            <w:pPr>
              <w:numPr>
                <w:ilvl w:val="0"/>
                <w:numId w:val="0"/>
              </w:numPr>
              <w:rPr>
                <w:rFonts w:hint="eastAsia"/>
                <w:vertAlign w:val="baseline"/>
                <w:lang w:val="en-US" w:eastAsia="zh-CN"/>
              </w:rPr>
            </w:pPr>
            <w:r>
              <w:rPr>
                <w:rFonts w:hint="eastAsia"/>
                <w:vertAlign w:val="baseline"/>
                <w:lang w:val="en-US" w:eastAsia="zh-CN"/>
              </w:rPr>
              <w:t>建筑面积（19000㎡）</w:t>
            </w:r>
          </w:p>
        </w:tc>
        <w:tc>
          <w:tcPr>
            <w:tcW w:w="2841" w:type="dxa"/>
            <w:noWrap w:val="0"/>
            <w:vAlign w:val="top"/>
          </w:tcPr>
          <w:p w14:paraId="65982641">
            <w:pPr>
              <w:numPr>
                <w:ilvl w:val="0"/>
                <w:numId w:val="0"/>
              </w:numPr>
              <w:rPr>
                <w:rFonts w:hint="default"/>
                <w:vertAlign w:val="baseline"/>
                <w:lang w:val="en-US" w:eastAsia="zh-CN"/>
              </w:rPr>
            </w:pPr>
            <w:r>
              <w:rPr>
                <w:rFonts w:hint="eastAsia"/>
                <w:vertAlign w:val="baseline"/>
                <w:lang w:val="en-US" w:eastAsia="zh-CN"/>
              </w:rPr>
              <w:t>总占地面积：11530㎡</w:t>
            </w:r>
          </w:p>
        </w:tc>
        <w:tc>
          <w:tcPr>
            <w:tcW w:w="2841" w:type="dxa"/>
            <w:noWrap w:val="0"/>
            <w:vAlign w:val="top"/>
          </w:tcPr>
          <w:p w14:paraId="1CF1624C">
            <w:pPr>
              <w:numPr>
                <w:ilvl w:val="0"/>
                <w:numId w:val="0"/>
              </w:numPr>
              <w:rPr>
                <w:rFonts w:hint="eastAsia"/>
                <w:vertAlign w:val="baseline"/>
                <w:lang w:val="en-US" w:eastAsia="zh-CN"/>
              </w:rPr>
            </w:pPr>
            <w:r>
              <w:rPr>
                <w:rFonts w:hint="eastAsia"/>
                <w:vertAlign w:val="baseline"/>
                <w:lang w:val="en-US" w:eastAsia="zh-CN"/>
              </w:rPr>
              <w:t>详见保洁服务</w:t>
            </w:r>
          </w:p>
        </w:tc>
      </w:tr>
      <w:tr w14:paraId="70A2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2D01DF72"/>
        </w:tc>
        <w:tc>
          <w:tcPr>
            <w:tcW w:w="2075" w:type="dxa"/>
            <w:noWrap w:val="0"/>
            <w:vAlign w:val="top"/>
          </w:tcPr>
          <w:p w14:paraId="05DE7AFA">
            <w:pPr>
              <w:numPr>
                <w:ilvl w:val="0"/>
                <w:numId w:val="0"/>
              </w:numPr>
              <w:rPr>
                <w:rFonts w:hint="eastAsia"/>
                <w:vertAlign w:val="baseline"/>
                <w:lang w:val="en-US" w:eastAsia="zh-CN"/>
              </w:rPr>
            </w:pPr>
            <w:r>
              <w:rPr>
                <w:rFonts w:hint="eastAsia"/>
                <w:vertAlign w:val="baseline"/>
                <w:lang w:val="en-US" w:eastAsia="zh-CN"/>
              </w:rPr>
              <w:t>保洁面积（19000㎡）</w:t>
            </w:r>
          </w:p>
        </w:tc>
        <w:tc>
          <w:tcPr>
            <w:tcW w:w="2841" w:type="dxa"/>
            <w:noWrap w:val="0"/>
            <w:vAlign w:val="top"/>
          </w:tcPr>
          <w:p w14:paraId="54944B81">
            <w:pPr>
              <w:rPr>
                <w:rFonts w:hint="default"/>
                <w:vertAlign w:val="baseline"/>
                <w:lang w:val="en-US" w:eastAsia="zh-CN"/>
              </w:rPr>
            </w:pPr>
            <w:r>
              <w:rPr>
                <w:rFonts w:hint="eastAsia"/>
                <w:vertAlign w:val="baseline"/>
                <w:lang w:val="en-US" w:eastAsia="zh-CN"/>
              </w:rPr>
              <w:t>总保洁面积：11530㎡</w:t>
            </w:r>
          </w:p>
        </w:tc>
        <w:tc>
          <w:tcPr>
            <w:tcW w:w="2841" w:type="dxa"/>
            <w:noWrap w:val="0"/>
            <w:vAlign w:val="top"/>
          </w:tcPr>
          <w:p w14:paraId="519929F7">
            <w:pPr>
              <w:rPr>
                <w:rFonts w:hint="eastAsia"/>
                <w:vertAlign w:val="baseline"/>
                <w:lang w:val="en-US" w:eastAsia="zh-CN"/>
              </w:rPr>
            </w:pPr>
            <w:r>
              <w:rPr>
                <w:rFonts w:hint="eastAsia"/>
                <w:vertAlign w:val="baseline"/>
                <w:lang w:val="en-US" w:eastAsia="zh-CN"/>
              </w:rPr>
              <w:t>详见保洁服务</w:t>
            </w:r>
          </w:p>
        </w:tc>
      </w:tr>
      <w:tr w14:paraId="178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7AAD75E">
            <w:pPr>
              <w:rPr>
                <w:rFonts w:hint="eastAsia" w:eastAsia="宋体"/>
                <w:lang w:val="en-US" w:eastAsia="zh-CN"/>
              </w:rPr>
            </w:pPr>
            <w:r>
              <w:rPr>
                <w:rFonts w:hint="eastAsia"/>
                <w:lang w:val="en-US" w:eastAsia="zh-CN"/>
              </w:rPr>
              <w:t>门窗</w:t>
            </w:r>
          </w:p>
        </w:tc>
        <w:tc>
          <w:tcPr>
            <w:tcW w:w="2075" w:type="dxa"/>
            <w:noWrap w:val="0"/>
            <w:vAlign w:val="top"/>
          </w:tcPr>
          <w:p w14:paraId="5B25FE4D">
            <w:pPr>
              <w:numPr>
                <w:ilvl w:val="0"/>
                <w:numId w:val="0"/>
              </w:numPr>
              <w:rPr>
                <w:rFonts w:hint="eastAsia"/>
                <w:vertAlign w:val="baseline"/>
                <w:lang w:val="en-US" w:eastAsia="zh-CN"/>
              </w:rPr>
            </w:pPr>
            <w:r>
              <w:rPr>
                <w:rFonts w:hint="eastAsia"/>
                <w:vertAlign w:val="baseline"/>
                <w:lang w:val="en-US" w:eastAsia="zh-CN"/>
              </w:rPr>
              <w:t>门窗总个数或总面积</w:t>
            </w:r>
          </w:p>
        </w:tc>
        <w:tc>
          <w:tcPr>
            <w:tcW w:w="2841" w:type="dxa"/>
            <w:noWrap w:val="0"/>
            <w:vAlign w:val="top"/>
          </w:tcPr>
          <w:p w14:paraId="09E8C09E">
            <w:pPr>
              <w:rPr>
                <w:rFonts w:hint="default"/>
                <w:vertAlign w:val="baseline"/>
                <w:lang w:val="en-US" w:eastAsia="zh-CN"/>
              </w:rPr>
            </w:pPr>
            <w:r>
              <w:rPr>
                <w:rFonts w:hint="eastAsia"/>
                <w:vertAlign w:val="baseline"/>
                <w:lang w:val="en-US" w:eastAsia="zh-CN"/>
              </w:rPr>
              <w:t>300个门窗，总面积12000㎡</w:t>
            </w:r>
          </w:p>
        </w:tc>
        <w:tc>
          <w:tcPr>
            <w:tcW w:w="2841" w:type="dxa"/>
            <w:noWrap w:val="0"/>
            <w:vAlign w:val="top"/>
          </w:tcPr>
          <w:p w14:paraId="51BCA5C7">
            <w:pPr>
              <w:rPr>
                <w:rFonts w:hint="eastAsia"/>
                <w:vertAlign w:val="baseline"/>
                <w:lang w:val="en-US" w:eastAsia="zh-CN"/>
              </w:rPr>
            </w:pPr>
            <w:r>
              <w:rPr>
                <w:rFonts w:hint="eastAsia"/>
                <w:vertAlign w:val="baseline"/>
                <w:lang w:val="en-US" w:eastAsia="zh-CN"/>
              </w:rPr>
              <w:t>详见保洁服务</w:t>
            </w:r>
          </w:p>
        </w:tc>
      </w:tr>
      <w:tr w14:paraId="494D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noWrap w:val="0"/>
            <w:vAlign w:val="top"/>
          </w:tcPr>
          <w:p w14:paraId="4A1DC505">
            <w:pPr>
              <w:rPr>
                <w:rFonts w:hint="eastAsia" w:eastAsia="宋体"/>
                <w:lang w:val="en-US" w:eastAsia="zh-CN"/>
              </w:rPr>
            </w:pPr>
            <w:r>
              <w:rPr>
                <w:rFonts w:hint="eastAsia"/>
                <w:lang w:val="en-US" w:eastAsia="zh-CN"/>
              </w:rPr>
              <w:t>地面</w:t>
            </w:r>
          </w:p>
        </w:tc>
        <w:tc>
          <w:tcPr>
            <w:tcW w:w="2075" w:type="dxa"/>
            <w:noWrap w:val="0"/>
            <w:vAlign w:val="top"/>
          </w:tcPr>
          <w:p w14:paraId="3F84D9CC">
            <w:pPr>
              <w:numPr>
                <w:ilvl w:val="0"/>
                <w:numId w:val="0"/>
              </w:numPr>
              <w:rPr>
                <w:rFonts w:hint="eastAsia"/>
                <w:vertAlign w:val="baseline"/>
                <w:lang w:val="en-US" w:eastAsia="zh-CN"/>
              </w:rPr>
            </w:pPr>
            <w:r>
              <w:rPr>
                <w:rFonts w:hint="eastAsia"/>
                <w:vertAlign w:val="baseline"/>
                <w:lang w:val="en-US" w:eastAsia="zh-CN"/>
              </w:rPr>
              <w:t>地面各材质及面积</w:t>
            </w:r>
          </w:p>
        </w:tc>
        <w:tc>
          <w:tcPr>
            <w:tcW w:w="2841" w:type="dxa"/>
            <w:noWrap w:val="0"/>
            <w:vAlign w:val="top"/>
          </w:tcPr>
          <w:p w14:paraId="3CE6F194">
            <w:pPr>
              <w:rPr>
                <w:rFonts w:hint="eastAsia"/>
                <w:vertAlign w:val="baseline"/>
                <w:lang w:val="en-US" w:eastAsia="zh-CN"/>
              </w:rPr>
            </w:pPr>
            <w:r>
              <w:rPr>
                <w:rFonts w:hint="eastAsia"/>
                <w:vertAlign w:val="baseline"/>
                <w:lang w:val="en-US" w:eastAsia="zh-CN"/>
              </w:rPr>
              <w:t>瓷砖地板</w:t>
            </w:r>
          </w:p>
        </w:tc>
        <w:tc>
          <w:tcPr>
            <w:tcW w:w="2841" w:type="dxa"/>
            <w:noWrap w:val="0"/>
            <w:vAlign w:val="top"/>
          </w:tcPr>
          <w:p w14:paraId="2491C579">
            <w:pPr>
              <w:rPr>
                <w:rFonts w:hint="eastAsia"/>
                <w:vertAlign w:val="baseline"/>
                <w:lang w:val="en-US" w:eastAsia="zh-CN"/>
              </w:rPr>
            </w:pPr>
            <w:r>
              <w:rPr>
                <w:rFonts w:hint="eastAsia"/>
                <w:vertAlign w:val="baseline"/>
                <w:lang w:val="en-US" w:eastAsia="zh-CN"/>
              </w:rPr>
              <w:t>详见保洁服务</w:t>
            </w:r>
          </w:p>
        </w:tc>
      </w:tr>
      <w:tr w14:paraId="3C20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2C8B6085">
            <w:pPr>
              <w:rPr>
                <w:rFonts w:hint="eastAsia"/>
                <w:lang w:val="en-US" w:eastAsia="zh-CN"/>
              </w:rPr>
            </w:pPr>
            <w:r>
              <w:rPr>
                <w:rFonts w:hint="eastAsia"/>
                <w:lang w:val="en-US" w:eastAsia="zh-CN"/>
              </w:rPr>
              <w:t>内墙饰面</w:t>
            </w:r>
          </w:p>
        </w:tc>
        <w:tc>
          <w:tcPr>
            <w:tcW w:w="2075" w:type="dxa"/>
            <w:noWrap w:val="0"/>
            <w:vAlign w:val="top"/>
          </w:tcPr>
          <w:p w14:paraId="6FD1E86A">
            <w:pPr>
              <w:numPr>
                <w:ilvl w:val="0"/>
                <w:numId w:val="0"/>
              </w:numPr>
              <w:rPr>
                <w:rFonts w:hint="eastAsia"/>
                <w:vertAlign w:val="baseline"/>
                <w:lang w:val="en-US" w:eastAsia="zh-CN"/>
              </w:rPr>
            </w:pPr>
            <w:r>
              <w:rPr>
                <w:rFonts w:hint="eastAsia"/>
                <w:vertAlign w:val="baseline"/>
                <w:lang w:val="en-US" w:eastAsia="zh-CN"/>
              </w:rPr>
              <w:t>内墙饰面材质及面积</w:t>
            </w:r>
          </w:p>
        </w:tc>
        <w:tc>
          <w:tcPr>
            <w:tcW w:w="2841" w:type="dxa"/>
            <w:noWrap w:val="0"/>
            <w:vAlign w:val="top"/>
          </w:tcPr>
          <w:p w14:paraId="57CBD6E9">
            <w:pPr>
              <w:rPr>
                <w:rFonts w:hint="eastAsia"/>
                <w:vertAlign w:val="baseline"/>
                <w:lang w:val="en-US" w:eastAsia="zh-CN"/>
              </w:rPr>
            </w:pPr>
            <w:r>
              <w:rPr>
                <w:rFonts w:hint="eastAsia"/>
                <w:vertAlign w:val="baseline"/>
                <w:lang w:val="en-US" w:eastAsia="zh-CN"/>
              </w:rPr>
              <w:t>1.8米瓷砖，1.8以上腻子墙。</w:t>
            </w:r>
          </w:p>
        </w:tc>
        <w:tc>
          <w:tcPr>
            <w:tcW w:w="2841" w:type="dxa"/>
            <w:noWrap w:val="0"/>
            <w:vAlign w:val="top"/>
          </w:tcPr>
          <w:p w14:paraId="05F4B5D2">
            <w:pPr>
              <w:rPr>
                <w:rFonts w:hint="eastAsia"/>
                <w:vertAlign w:val="baseline"/>
                <w:lang w:val="en-US" w:eastAsia="zh-CN"/>
              </w:rPr>
            </w:pPr>
            <w:r>
              <w:rPr>
                <w:rFonts w:hint="eastAsia"/>
                <w:vertAlign w:val="baseline"/>
                <w:lang w:val="en-US" w:eastAsia="zh-CN"/>
              </w:rPr>
              <w:t>详见保洁服务</w:t>
            </w:r>
          </w:p>
        </w:tc>
      </w:tr>
      <w:tr w14:paraId="4065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5AFBB015">
            <w:pPr>
              <w:rPr>
                <w:rFonts w:hint="eastAsia"/>
                <w:lang w:val="en-US" w:eastAsia="zh-CN"/>
              </w:rPr>
            </w:pPr>
            <w:r>
              <w:rPr>
                <w:rFonts w:hint="eastAsia"/>
                <w:lang w:val="en-US" w:eastAsia="zh-CN"/>
              </w:rPr>
              <w:t>顶面</w:t>
            </w:r>
          </w:p>
        </w:tc>
        <w:tc>
          <w:tcPr>
            <w:tcW w:w="2075" w:type="dxa"/>
            <w:noWrap w:val="0"/>
            <w:vAlign w:val="top"/>
          </w:tcPr>
          <w:p w14:paraId="0F003ADE">
            <w:pPr>
              <w:numPr>
                <w:ilvl w:val="0"/>
                <w:numId w:val="0"/>
              </w:numPr>
              <w:rPr>
                <w:rFonts w:hint="eastAsia"/>
                <w:vertAlign w:val="baseline"/>
                <w:lang w:val="en-US" w:eastAsia="zh-CN"/>
              </w:rPr>
            </w:pPr>
            <w:r>
              <w:rPr>
                <w:rFonts w:hint="eastAsia"/>
                <w:vertAlign w:val="baseline"/>
                <w:lang w:val="en-US" w:eastAsia="zh-CN"/>
              </w:rPr>
              <w:t>顶面材质及面积</w:t>
            </w:r>
          </w:p>
        </w:tc>
        <w:tc>
          <w:tcPr>
            <w:tcW w:w="2841" w:type="dxa"/>
            <w:noWrap w:val="0"/>
            <w:vAlign w:val="top"/>
          </w:tcPr>
          <w:p w14:paraId="1E7D8C64">
            <w:pPr>
              <w:rPr>
                <w:rFonts w:hint="eastAsia"/>
                <w:vertAlign w:val="baseline"/>
                <w:lang w:val="en-US" w:eastAsia="zh-CN"/>
              </w:rPr>
            </w:pPr>
            <w:r>
              <w:rPr>
                <w:rFonts w:hint="eastAsia"/>
                <w:vertAlign w:val="baseline"/>
                <w:lang w:val="en-US" w:eastAsia="zh-CN"/>
              </w:rPr>
              <w:t>铝扣板 面积17000㎡</w:t>
            </w:r>
          </w:p>
        </w:tc>
        <w:tc>
          <w:tcPr>
            <w:tcW w:w="2841" w:type="dxa"/>
            <w:noWrap w:val="0"/>
            <w:vAlign w:val="top"/>
          </w:tcPr>
          <w:p w14:paraId="64D5BED6">
            <w:pPr>
              <w:rPr>
                <w:rFonts w:hint="eastAsia"/>
                <w:vertAlign w:val="baseline"/>
                <w:lang w:val="en-US" w:eastAsia="zh-CN"/>
              </w:rPr>
            </w:pPr>
            <w:r>
              <w:rPr>
                <w:rFonts w:hint="eastAsia"/>
                <w:vertAlign w:val="baseline"/>
                <w:lang w:val="en-US" w:eastAsia="zh-CN"/>
              </w:rPr>
              <w:t>详见保洁服务</w:t>
            </w:r>
          </w:p>
        </w:tc>
      </w:tr>
      <w:tr w14:paraId="4ABD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restart"/>
            <w:noWrap w:val="0"/>
            <w:vAlign w:val="top"/>
          </w:tcPr>
          <w:p w14:paraId="3D7EF557">
            <w:pPr>
              <w:rPr>
                <w:rFonts w:hint="eastAsia"/>
                <w:lang w:val="en-US" w:eastAsia="zh-CN"/>
              </w:rPr>
            </w:pPr>
            <w:r>
              <w:rPr>
                <w:rFonts w:hint="eastAsia"/>
                <w:lang w:val="en-US" w:eastAsia="zh-CN"/>
              </w:rPr>
              <w:t>外墙</w:t>
            </w:r>
          </w:p>
        </w:tc>
        <w:tc>
          <w:tcPr>
            <w:tcW w:w="2075" w:type="dxa"/>
            <w:noWrap w:val="0"/>
            <w:vAlign w:val="top"/>
          </w:tcPr>
          <w:p w14:paraId="68A33B8B">
            <w:pPr>
              <w:numPr>
                <w:ilvl w:val="0"/>
                <w:numId w:val="0"/>
              </w:numPr>
              <w:rPr>
                <w:rFonts w:hint="eastAsia"/>
                <w:vertAlign w:val="baseline"/>
                <w:lang w:val="en-US" w:eastAsia="zh-CN"/>
              </w:rPr>
            </w:pPr>
            <w:r>
              <w:rPr>
                <w:rFonts w:hint="eastAsia"/>
                <w:vertAlign w:val="baseline"/>
                <w:lang w:val="en-US" w:eastAsia="zh-CN"/>
              </w:rPr>
              <w:t>外墙材质及面积</w:t>
            </w:r>
          </w:p>
        </w:tc>
        <w:tc>
          <w:tcPr>
            <w:tcW w:w="2841" w:type="dxa"/>
            <w:noWrap w:val="0"/>
            <w:vAlign w:val="top"/>
          </w:tcPr>
          <w:p w14:paraId="592F90E4">
            <w:pPr>
              <w:rPr>
                <w:rFonts w:hint="default"/>
                <w:vertAlign w:val="baseline"/>
                <w:lang w:val="en-US" w:eastAsia="zh-CN"/>
              </w:rPr>
            </w:pPr>
            <w:r>
              <w:rPr>
                <w:rFonts w:hint="eastAsia"/>
                <w:vertAlign w:val="baseline"/>
                <w:lang w:val="en-US" w:eastAsia="zh-CN"/>
              </w:rPr>
              <w:t>无</w:t>
            </w:r>
          </w:p>
        </w:tc>
        <w:tc>
          <w:tcPr>
            <w:tcW w:w="2841" w:type="dxa"/>
            <w:noWrap w:val="0"/>
            <w:vAlign w:val="top"/>
          </w:tcPr>
          <w:p w14:paraId="69011884">
            <w:pPr>
              <w:rPr>
                <w:rFonts w:hint="eastAsia"/>
                <w:vertAlign w:val="baseline"/>
                <w:lang w:val="en-US" w:eastAsia="zh-CN"/>
              </w:rPr>
            </w:pPr>
          </w:p>
        </w:tc>
      </w:tr>
      <w:tr w14:paraId="2E68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continue"/>
            <w:noWrap w:val="0"/>
            <w:vAlign w:val="top"/>
          </w:tcPr>
          <w:p w14:paraId="252F1FAB"/>
        </w:tc>
        <w:tc>
          <w:tcPr>
            <w:tcW w:w="2075" w:type="dxa"/>
            <w:noWrap w:val="0"/>
            <w:vAlign w:val="top"/>
          </w:tcPr>
          <w:p w14:paraId="4399D164">
            <w:pPr>
              <w:rPr>
                <w:rFonts w:hint="eastAsia"/>
                <w:vertAlign w:val="baseline"/>
                <w:lang w:val="en-US" w:eastAsia="zh-CN"/>
              </w:rPr>
            </w:pPr>
            <w:r>
              <w:rPr>
                <w:rFonts w:hint="eastAsia"/>
                <w:vertAlign w:val="baseline"/>
                <w:lang w:val="en-US" w:eastAsia="zh-CN"/>
              </w:rPr>
              <w:t>外墙清洗面积</w:t>
            </w:r>
          </w:p>
        </w:tc>
        <w:tc>
          <w:tcPr>
            <w:tcW w:w="2841" w:type="dxa"/>
            <w:noWrap w:val="0"/>
            <w:vAlign w:val="top"/>
          </w:tcPr>
          <w:p w14:paraId="6E10906C">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6AB343AE">
            <w:pPr>
              <w:rPr>
                <w:rFonts w:hint="eastAsia"/>
                <w:vertAlign w:val="baseline"/>
                <w:lang w:val="en-US" w:eastAsia="zh-CN"/>
              </w:rPr>
            </w:pPr>
          </w:p>
        </w:tc>
      </w:tr>
      <w:tr w14:paraId="0A7B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9C2BCCE">
            <w:pPr>
              <w:rPr>
                <w:rFonts w:hint="eastAsia" w:eastAsia="宋体"/>
                <w:lang w:val="en-US" w:eastAsia="zh-CN"/>
              </w:rPr>
            </w:pPr>
            <w:r>
              <w:rPr>
                <w:rFonts w:hint="eastAsia"/>
                <w:lang w:val="en-US" w:eastAsia="zh-CN"/>
              </w:rPr>
              <w:t>会议室</w:t>
            </w:r>
          </w:p>
        </w:tc>
        <w:tc>
          <w:tcPr>
            <w:tcW w:w="2075" w:type="dxa"/>
            <w:noWrap w:val="0"/>
            <w:vAlign w:val="top"/>
          </w:tcPr>
          <w:p w14:paraId="37C843D8">
            <w:pPr>
              <w:rPr>
                <w:rFonts w:hint="eastAsia"/>
                <w:vertAlign w:val="baseline"/>
                <w:lang w:val="en-US" w:eastAsia="zh-CN"/>
              </w:rPr>
            </w:pPr>
            <w:r>
              <w:rPr>
                <w:rFonts w:hint="eastAsia"/>
                <w:vertAlign w:val="baseline"/>
                <w:lang w:val="en-US" w:eastAsia="zh-CN"/>
              </w:rPr>
              <w:t>室内设施说明（采购需求）</w:t>
            </w:r>
          </w:p>
        </w:tc>
        <w:tc>
          <w:tcPr>
            <w:tcW w:w="2841" w:type="dxa"/>
            <w:noWrap w:val="0"/>
            <w:vAlign w:val="top"/>
          </w:tcPr>
          <w:p w14:paraId="3377C850">
            <w:pPr>
              <w:rPr>
                <w:rFonts w:hint="eastAsia"/>
                <w:vertAlign w:val="baseline"/>
                <w:lang w:val="en-US" w:eastAsia="zh-CN"/>
              </w:rPr>
            </w:pPr>
            <w:r>
              <w:rPr>
                <w:rFonts w:hint="eastAsia"/>
                <w:vertAlign w:val="baseline"/>
                <w:lang w:val="en-US" w:eastAsia="zh-CN"/>
              </w:rPr>
              <w:t>会议桌、会议椅。</w:t>
            </w:r>
          </w:p>
        </w:tc>
        <w:tc>
          <w:tcPr>
            <w:tcW w:w="2841" w:type="dxa"/>
            <w:noWrap w:val="0"/>
            <w:vAlign w:val="top"/>
          </w:tcPr>
          <w:p w14:paraId="5D11DB6C">
            <w:pPr>
              <w:rPr>
                <w:rFonts w:hint="eastAsia"/>
                <w:vertAlign w:val="baseline"/>
                <w:lang w:val="en-US" w:eastAsia="zh-CN"/>
              </w:rPr>
            </w:pPr>
            <w:r>
              <w:rPr>
                <w:rFonts w:hint="eastAsia"/>
                <w:vertAlign w:val="baseline"/>
                <w:lang w:val="en-US" w:eastAsia="zh-CN"/>
              </w:rPr>
              <w:t>详见保洁服务</w:t>
            </w:r>
          </w:p>
        </w:tc>
      </w:tr>
      <w:tr w14:paraId="2BFB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4AB19BD0"/>
        </w:tc>
        <w:tc>
          <w:tcPr>
            <w:tcW w:w="2075" w:type="dxa"/>
            <w:noWrap w:val="0"/>
            <w:vAlign w:val="top"/>
          </w:tcPr>
          <w:p w14:paraId="0CE3C2A9">
            <w:pPr>
              <w:rPr>
                <w:rFonts w:hint="eastAsia"/>
                <w:vertAlign w:val="baseline"/>
                <w:lang w:val="en-US" w:eastAsia="zh-CN"/>
              </w:rPr>
            </w:pPr>
            <w:r>
              <w:rPr>
                <w:rFonts w:hint="eastAsia"/>
                <w:vertAlign w:val="baseline"/>
                <w:lang w:val="en-US" w:eastAsia="zh-CN"/>
              </w:rPr>
              <w:t>会议室数量</w:t>
            </w:r>
          </w:p>
        </w:tc>
        <w:tc>
          <w:tcPr>
            <w:tcW w:w="2841" w:type="dxa"/>
            <w:noWrap w:val="0"/>
            <w:vAlign w:val="top"/>
          </w:tcPr>
          <w:p w14:paraId="3FDFF5BC">
            <w:pPr>
              <w:rPr>
                <w:rFonts w:hint="eastAsia"/>
                <w:vertAlign w:val="baseline"/>
                <w:lang w:val="en-US" w:eastAsia="zh-CN"/>
              </w:rPr>
            </w:pPr>
            <w:r>
              <w:rPr>
                <w:rFonts w:hint="eastAsia"/>
                <w:vertAlign w:val="baseline"/>
                <w:lang w:val="en-US" w:eastAsia="zh-CN"/>
              </w:rPr>
              <w:t>4个小会议室，170㎡。</w:t>
            </w:r>
          </w:p>
        </w:tc>
        <w:tc>
          <w:tcPr>
            <w:tcW w:w="2841" w:type="dxa"/>
            <w:noWrap w:val="0"/>
            <w:vAlign w:val="top"/>
          </w:tcPr>
          <w:p w14:paraId="2156AD65">
            <w:pPr>
              <w:rPr>
                <w:rFonts w:hint="eastAsia"/>
                <w:vertAlign w:val="baseline"/>
                <w:lang w:val="en-US" w:eastAsia="zh-CN"/>
              </w:rPr>
            </w:pPr>
            <w:r>
              <w:rPr>
                <w:rFonts w:hint="eastAsia"/>
                <w:vertAlign w:val="baseline"/>
                <w:lang w:val="en-US" w:eastAsia="zh-CN"/>
              </w:rPr>
              <w:t>详见保洁服务</w:t>
            </w:r>
          </w:p>
        </w:tc>
      </w:tr>
      <w:tr w14:paraId="1ED6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0141419">
            <w:pPr>
              <w:rPr>
                <w:rFonts w:hint="eastAsia" w:eastAsia="宋体"/>
                <w:lang w:val="en-US" w:eastAsia="zh-CN"/>
              </w:rPr>
            </w:pPr>
            <w:r>
              <w:rPr>
                <w:rFonts w:hint="eastAsia"/>
                <w:lang w:val="en-US" w:eastAsia="zh-CN"/>
              </w:rPr>
              <w:t>报告厅</w:t>
            </w:r>
          </w:p>
        </w:tc>
        <w:tc>
          <w:tcPr>
            <w:tcW w:w="2075" w:type="dxa"/>
            <w:noWrap w:val="0"/>
            <w:vAlign w:val="top"/>
          </w:tcPr>
          <w:p w14:paraId="27665919">
            <w:pPr>
              <w:rPr>
                <w:rFonts w:hint="eastAsia"/>
                <w:vertAlign w:val="baseline"/>
                <w:lang w:val="en-US" w:eastAsia="zh-CN"/>
              </w:rPr>
            </w:pPr>
            <w:r>
              <w:rPr>
                <w:rFonts w:hint="eastAsia"/>
                <w:vertAlign w:val="baseline"/>
                <w:lang w:val="en-US" w:eastAsia="zh-CN"/>
              </w:rPr>
              <w:t>室内设施说明（采购需求）</w:t>
            </w:r>
          </w:p>
        </w:tc>
        <w:tc>
          <w:tcPr>
            <w:tcW w:w="2841" w:type="dxa"/>
            <w:noWrap w:val="0"/>
            <w:vAlign w:val="top"/>
          </w:tcPr>
          <w:p w14:paraId="554B32BE">
            <w:pPr>
              <w:rPr>
                <w:rFonts w:hint="eastAsia"/>
                <w:vertAlign w:val="baseline"/>
                <w:lang w:val="en-US" w:eastAsia="zh-CN"/>
              </w:rPr>
            </w:pPr>
            <w:r>
              <w:rPr>
                <w:rFonts w:hint="eastAsia"/>
                <w:vertAlign w:val="baseline"/>
                <w:lang w:val="en-US" w:eastAsia="zh-CN"/>
              </w:rPr>
              <w:t>会议桌、会议椅</w:t>
            </w:r>
          </w:p>
        </w:tc>
        <w:tc>
          <w:tcPr>
            <w:tcW w:w="2841" w:type="dxa"/>
            <w:noWrap w:val="0"/>
            <w:vAlign w:val="top"/>
          </w:tcPr>
          <w:p w14:paraId="1D1C7318">
            <w:pPr>
              <w:rPr>
                <w:rFonts w:hint="eastAsia"/>
                <w:vertAlign w:val="baseline"/>
                <w:lang w:val="en-US" w:eastAsia="zh-CN"/>
              </w:rPr>
            </w:pPr>
            <w:r>
              <w:rPr>
                <w:rFonts w:hint="eastAsia"/>
                <w:vertAlign w:val="baseline"/>
                <w:lang w:val="en-US" w:eastAsia="zh-CN"/>
              </w:rPr>
              <w:t>详见保洁服务</w:t>
            </w:r>
          </w:p>
        </w:tc>
      </w:tr>
      <w:tr w14:paraId="0F3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212D4DF2">
            <w:pPr>
              <w:rPr>
                <w:rFonts w:hint="eastAsia" w:eastAsia="宋体"/>
                <w:lang w:val="en-US" w:eastAsia="zh-CN"/>
              </w:rPr>
            </w:pPr>
          </w:p>
        </w:tc>
        <w:tc>
          <w:tcPr>
            <w:tcW w:w="2075" w:type="dxa"/>
            <w:noWrap w:val="0"/>
            <w:vAlign w:val="top"/>
          </w:tcPr>
          <w:p w14:paraId="6868FA5F">
            <w:pPr>
              <w:rPr>
                <w:rFonts w:hint="eastAsia"/>
                <w:vertAlign w:val="baseline"/>
                <w:lang w:val="en-US" w:eastAsia="zh-CN"/>
              </w:rPr>
            </w:pPr>
            <w:r>
              <w:rPr>
                <w:rFonts w:hint="eastAsia"/>
                <w:vertAlign w:val="baseline"/>
                <w:lang w:val="en-US" w:eastAsia="zh-CN"/>
              </w:rPr>
              <w:t>报告厅数量</w:t>
            </w:r>
          </w:p>
        </w:tc>
        <w:tc>
          <w:tcPr>
            <w:tcW w:w="2841" w:type="dxa"/>
            <w:noWrap w:val="0"/>
            <w:vAlign w:val="top"/>
          </w:tcPr>
          <w:p w14:paraId="44923D7C">
            <w:pPr>
              <w:rPr>
                <w:rFonts w:hint="default"/>
                <w:vertAlign w:val="baseline"/>
                <w:lang w:val="en-US" w:eastAsia="zh-CN"/>
              </w:rPr>
            </w:pPr>
            <w:r>
              <w:rPr>
                <w:rFonts w:hint="eastAsia"/>
                <w:vertAlign w:val="baseline"/>
                <w:lang w:val="en-US" w:eastAsia="zh-CN"/>
              </w:rPr>
              <w:t>1个，270㎡</w:t>
            </w:r>
          </w:p>
        </w:tc>
        <w:tc>
          <w:tcPr>
            <w:tcW w:w="2841" w:type="dxa"/>
            <w:noWrap w:val="0"/>
            <w:vAlign w:val="top"/>
          </w:tcPr>
          <w:p w14:paraId="2D3BEF15">
            <w:pPr>
              <w:rPr>
                <w:rFonts w:hint="eastAsia"/>
                <w:vertAlign w:val="baseline"/>
                <w:lang w:val="en-US" w:eastAsia="zh-CN"/>
              </w:rPr>
            </w:pPr>
            <w:r>
              <w:rPr>
                <w:rFonts w:hint="eastAsia"/>
                <w:vertAlign w:val="baseline"/>
                <w:lang w:val="en-US" w:eastAsia="zh-CN"/>
              </w:rPr>
              <w:t>详见保洁服务</w:t>
            </w:r>
          </w:p>
        </w:tc>
      </w:tr>
      <w:tr w14:paraId="1A8E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67DD1C0C">
            <w:pPr>
              <w:rPr>
                <w:rFonts w:hint="eastAsia" w:eastAsia="宋体"/>
                <w:lang w:val="en-US" w:eastAsia="zh-CN"/>
              </w:rPr>
            </w:pPr>
            <w:r>
              <w:rPr>
                <w:rFonts w:hint="eastAsia"/>
                <w:lang w:val="en-US" w:eastAsia="zh-CN"/>
              </w:rPr>
              <w:t>卫生间</w:t>
            </w:r>
          </w:p>
        </w:tc>
        <w:tc>
          <w:tcPr>
            <w:tcW w:w="2075" w:type="dxa"/>
            <w:noWrap w:val="0"/>
            <w:vAlign w:val="top"/>
          </w:tcPr>
          <w:p w14:paraId="3CCA17B7">
            <w:pPr>
              <w:rPr>
                <w:rFonts w:hint="eastAsia"/>
                <w:vertAlign w:val="baseline"/>
                <w:lang w:val="en-US" w:eastAsia="zh-CN"/>
              </w:rPr>
            </w:pPr>
            <w:r>
              <w:rPr>
                <w:rFonts w:hint="eastAsia"/>
                <w:vertAlign w:val="baseline"/>
                <w:lang w:val="en-US" w:eastAsia="zh-CN"/>
              </w:rPr>
              <w:t>总数量及面积</w:t>
            </w:r>
          </w:p>
        </w:tc>
        <w:tc>
          <w:tcPr>
            <w:tcW w:w="2841" w:type="dxa"/>
            <w:noWrap w:val="0"/>
            <w:vAlign w:val="top"/>
          </w:tcPr>
          <w:p w14:paraId="049D25A5">
            <w:pPr>
              <w:rPr>
                <w:rFonts w:hint="eastAsia"/>
                <w:vertAlign w:val="baseline"/>
                <w:lang w:val="en-US" w:eastAsia="zh-CN"/>
              </w:rPr>
            </w:pPr>
            <w:r>
              <w:rPr>
                <w:rFonts w:hint="eastAsia"/>
                <w:vertAlign w:val="baseline"/>
                <w:lang w:val="en-US" w:eastAsia="zh-CN"/>
              </w:rPr>
              <w:t>120个卫生间，每层楼10个</w:t>
            </w:r>
          </w:p>
        </w:tc>
        <w:tc>
          <w:tcPr>
            <w:tcW w:w="2841" w:type="dxa"/>
            <w:noWrap w:val="0"/>
            <w:vAlign w:val="top"/>
          </w:tcPr>
          <w:p w14:paraId="10929BAF">
            <w:pPr>
              <w:rPr>
                <w:rFonts w:hint="eastAsia"/>
                <w:vertAlign w:val="baseline"/>
                <w:lang w:val="en-US" w:eastAsia="zh-CN"/>
              </w:rPr>
            </w:pPr>
            <w:r>
              <w:rPr>
                <w:rFonts w:hint="eastAsia"/>
                <w:vertAlign w:val="baseline"/>
                <w:lang w:val="en-US" w:eastAsia="zh-CN"/>
              </w:rPr>
              <w:t>详见保洁服务</w:t>
            </w:r>
          </w:p>
        </w:tc>
      </w:tr>
      <w:tr w14:paraId="002D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098B168">
            <w:pPr>
              <w:rPr>
                <w:rFonts w:hint="eastAsia"/>
                <w:lang w:val="en-US" w:eastAsia="zh-CN"/>
              </w:rPr>
            </w:pPr>
            <w:r>
              <w:rPr>
                <w:rFonts w:hint="eastAsia"/>
                <w:lang w:val="en-US" w:eastAsia="zh-CN"/>
              </w:rPr>
              <w:t>垃圾存放点</w:t>
            </w:r>
          </w:p>
        </w:tc>
        <w:tc>
          <w:tcPr>
            <w:tcW w:w="2075" w:type="dxa"/>
            <w:noWrap w:val="0"/>
            <w:vAlign w:val="top"/>
          </w:tcPr>
          <w:p w14:paraId="66378FB8">
            <w:pPr>
              <w:rPr>
                <w:rFonts w:hint="eastAsia"/>
                <w:vertAlign w:val="baseline"/>
                <w:lang w:val="en-US" w:eastAsia="zh-CN"/>
              </w:rPr>
            </w:pPr>
            <w:r>
              <w:rPr>
                <w:rFonts w:hint="eastAsia"/>
                <w:vertAlign w:val="baseline"/>
                <w:lang w:val="en-US" w:eastAsia="zh-CN"/>
              </w:rPr>
              <w:t>位置、面积、数量</w:t>
            </w:r>
          </w:p>
        </w:tc>
        <w:tc>
          <w:tcPr>
            <w:tcW w:w="2841" w:type="dxa"/>
            <w:noWrap w:val="0"/>
            <w:vAlign w:val="top"/>
          </w:tcPr>
          <w:p w14:paraId="1FDE7567">
            <w:pPr>
              <w:rPr>
                <w:rFonts w:hint="default"/>
                <w:vertAlign w:val="baseline"/>
                <w:lang w:val="en-US" w:eastAsia="zh-CN"/>
              </w:rPr>
            </w:pPr>
            <w:r>
              <w:rPr>
                <w:rFonts w:hint="eastAsia"/>
                <w:vertAlign w:val="baseline"/>
                <w:lang w:val="en-US" w:eastAsia="zh-CN"/>
              </w:rPr>
              <w:t>1个垃圾暂存间</w:t>
            </w:r>
          </w:p>
        </w:tc>
        <w:tc>
          <w:tcPr>
            <w:tcW w:w="2841" w:type="dxa"/>
            <w:noWrap w:val="0"/>
            <w:vAlign w:val="top"/>
          </w:tcPr>
          <w:p w14:paraId="3E3F6447">
            <w:pPr>
              <w:rPr>
                <w:rFonts w:hint="eastAsia"/>
                <w:vertAlign w:val="baseline"/>
                <w:lang w:val="en-US" w:eastAsia="zh-CN"/>
              </w:rPr>
            </w:pPr>
            <w:r>
              <w:rPr>
                <w:rFonts w:hint="eastAsia"/>
                <w:vertAlign w:val="baseline"/>
                <w:lang w:val="en-US" w:eastAsia="zh-CN"/>
              </w:rPr>
              <w:t>详见保洁服务</w:t>
            </w:r>
          </w:p>
        </w:tc>
      </w:tr>
    </w:tbl>
    <w:p w14:paraId="14E43A69">
      <w:pPr>
        <w:numPr>
          <w:ilvl w:val="0"/>
          <w:numId w:val="7"/>
        </w:numPr>
        <w:rPr>
          <w:rFonts w:hint="eastAsia"/>
          <w:lang w:val="en-US" w:eastAsia="zh-CN"/>
        </w:rPr>
      </w:pPr>
      <w:r>
        <w:rPr>
          <w:rFonts w:hint="eastAsia"/>
          <w:lang w:val="en-US" w:eastAsia="zh-CN"/>
        </w:rPr>
        <w:t>物业管理（室外）</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5E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EB094FB">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0F7CB88F">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67825A92">
            <w:pPr>
              <w:numPr>
                <w:ilvl w:val="0"/>
                <w:numId w:val="0"/>
              </w:numPr>
              <w:rPr>
                <w:rFonts w:hint="eastAsia"/>
                <w:vertAlign w:val="baseline"/>
                <w:lang w:val="en-US" w:eastAsia="zh-CN"/>
              </w:rPr>
            </w:pPr>
            <w:r>
              <w:rPr>
                <w:rFonts w:hint="eastAsia"/>
                <w:vertAlign w:val="baseline"/>
                <w:lang w:val="en-US" w:eastAsia="zh-CN"/>
              </w:rPr>
              <w:t>服务内容及标准</w:t>
            </w:r>
          </w:p>
        </w:tc>
      </w:tr>
      <w:tr w14:paraId="2AC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9D93FFF">
            <w:pPr>
              <w:numPr>
                <w:ilvl w:val="0"/>
                <w:numId w:val="0"/>
              </w:numPr>
              <w:rPr>
                <w:rFonts w:hint="eastAsia"/>
                <w:vertAlign w:val="baseline"/>
                <w:lang w:val="en-US" w:eastAsia="zh-CN"/>
              </w:rPr>
            </w:pPr>
            <w:r>
              <w:rPr>
                <w:rFonts w:hint="eastAsia"/>
                <w:vertAlign w:val="baseline"/>
                <w:lang w:val="en-US" w:eastAsia="zh-CN"/>
              </w:rPr>
              <w:t>室外面积（㎡）</w:t>
            </w:r>
          </w:p>
        </w:tc>
        <w:tc>
          <w:tcPr>
            <w:tcW w:w="2841" w:type="dxa"/>
            <w:noWrap w:val="0"/>
            <w:vAlign w:val="top"/>
          </w:tcPr>
          <w:p w14:paraId="3738C4CD">
            <w:pPr>
              <w:numPr>
                <w:ilvl w:val="0"/>
                <w:numId w:val="0"/>
              </w:numPr>
              <w:rPr>
                <w:rFonts w:hint="default"/>
                <w:vertAlign w:val="baseline"/>
                <w:lang w:val="en-US" w:eastAsia="zh-CN"/>
              </w:rPr>
            </w:pPr>
            <w:r>
              <w:rPr>
                <w:rFonts w:hint="eastAsia"/>
                <w:vertAlign w:val="baseline"/>
                <w:lang w:val="en-US" w:eastAsia="zh-CN"/>
              </w:rPr>
              <w:t>11530㎡</w:t>
            </w:r>
          </w:p>
        </w:tc>
        <w:tc>
          <w:tcPr>
            <w:tcW w:w="2841" w:type="dxa"/>
            <w:noWrap w:val="0"/>
            <w:vAlign w:val="top"/>
          </w:tcPr>
          <w:p w14:paraId="70760EBE">
            <w:pPr>
              <w:numPr>
                <w:ilvl w:val="0"/>
                <w:numId w:val="0"/>
              </w:numPr>
              <w:rPr>
                <w:rFonts w:hint="eastAsia"/>
                <w:vertAlign w:val="baseline"/>
                <w:lang w:val="en-US" w:eastAsia="zh-CN"/>
              </w:rPr>
            </w:pPr>
          </w:p>
        </w:tc>
      </w:tr>
    </w:tbl>
    <w:p w14:paraId="0FF5F42C">
      <w:pPr>
        <w:numPr>
          <w:ilvl w:val="0"/>
          <w:numId w:val="0"/>
        </w:numPr>
        <w:rPr>
          <w:rFonts w:hint="eastAsia"/>
          <w:lang w:val="en-US" w:eastAsia="zh-CN"/>
        </w:rPr>
      </w:pPr>
    </w:p>
    <w:p w14:paraId="5D3161BC">
      <w:pPr>
        <w:numPr>
          <w:ilvl w:val="0"/>
          <w:numId w:val="0"/>
        </w:numPr>
        <w:rPr>
          <w:rFonts w:hint="eastAsia"/>
          <w:lang w:val="en-US" w:eastAsia="zh-CN"/>
        </w:rPr>
      </w:pPr>
      <w:r>
        <w:rPr>
          <w:rFonts w:hint="eastAsia"/>
          <w:lang w:val="en-US" w:eastAsia="zh-CN"/>
        </w:rPr>
        <w:t>5.物业管理服务内容及标准</w:t>
      </w:r>
    </w:p>
    <w:p w14:paraId="33B31015">
      <w:pPr>
        <w:numPr>
          <w:ilvl w:val="0"/>
          <w:numId w:val="0"/>
        </w:numPr>
        <w:ind w:firstLine="420"/>
        <w:rPr>
          <w:rFonts w:hint="eastAsia"/>
          <w:lang w:val="en-US" w:eastAsia="zh-CN"/>
        </w:rPr>
      </w:pPr>
      <w:r>
        <w:rPr>
          <w:rFonts w:hint="eastAsia"/>
          <w:lang w:val="en-US" w:eastAsia="zh-CN"/>
        </w:rPr>
        <w:t>物业管理服务：保洁服务。</w:t>
      </w:r>
    </w:p>
    <w:p w14:paraId="6A4E2D70">
      <w:pPr>
        <w:numPr>
          <w:ilvl w:val="0"/>
          <w:numId w:val="0"/>
        </w:numPr>
        <w:rPr>
          <w:rFonts w:hint="eastAsia"/>
          <w:lang w:val="en-US" w:eastAsia="zh-CN"/>
        </w:rPr>
      </w:pPr>
      <w:r>
        <w:rPr>
          <w:rFonts w:hint="eastAsia"/>
          <w:lang w:val="en-US" w:eastAsia="zh-CN"/>
        </w:rPr>
        <w:t>5.1基本服务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5986"/>
      </w:tblGrid>
      <w:tr w14:paraId="2413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5051E81C">
            <w:pPr>
              <w:numPr>
                <w:ilvl w:val="0"/>
                <w:numId w:val="0"/>
              </w:numPr>
              <w:rPr>
                <w:rFonts w:hint="eastAsia"/>
                <w:sz w:val="21"/>
                <w:szCs w:val="21"/>
                <w:vertAlign w:val="baseline"/>
                <w:lang w:val="en-US" w:eastAsia="zh-CN"/>
              </w:rPr>
            </w:pPr>
            <w:r>
              <w:rPr>
                <w:rFonts w:hint="eastAsia"/>
                <w:sz w:val="21"/>
                <w:szCs w:val="21"/>
                <w:lang w:val="en-US" w:eastAsia="zh-CN"/>
              </w:rPr>
              <w:t>序号</w:t>
            </w:r>
          </w:p>
        </w:tc>
        <w:tc>
          <w:tcPr>
            <w:tcW w:w="1766" w:type="dxa"/>
            <w:noWrap w:val="0"/>
            <w:vAlign w:val="top"/>
          </w:tcPr>
          <w:p w14:paraId="6057C31D">
            <w:pPr>
              <w:numPr>
                <w:ilvl w:val="0"/>
                <w:numId w:val="0"/>
              </w:numPr>
              <w:rPr>
                <w:rFonts w:hint="eastAsia"/>
                <w:sz w:val="21"/>
                <w:szCs w:val="21"/>
                <w:vertAlign w:val="baseline"/>
                <w:lang w:val="en-US" w:eastAsia="zh-CN"/>
              </w:rPr>
            </w:pPr>
            <w:r>
              <w:rPr>
                <w:rFonts w:hint="eastAsia"/>
                <w:sz w:val="21"/>
                <w:szCs w:val="21"/>
                <w:vertAlign w:val="baseline"/>
                <w:lang w:val="en-US" w:eastAsia="zh-CN"/>
              </w:rPr>
              <w:t>服务内容</w:t>
            </w:r>
          </w:p>
        </w:tc>
        <w:tc>
          <w:tcPr>
            <w:tcW w:w="5986" w:type="dxa"/>
            <w:noWrap w:val="0"/>
            <w:vAlign w:val="top"/>
          </w:tcPr>
          <w:p w14:paraId="07EC74F9">
            <w:pPr>
              <w:numPr>
                <w:ilvl w:val="0"/>
                <w:numId w:val="0"/>
              </w:numPr>
              <w:rPr>
                <w:rFonts w:hint="eastAsia"/>
                <w:sz w:val="21"/>
                <w:szCs w:val="21"/>
                <w:vertAlign w:val="baseline"/>
                <w:lang w:val="en-US" w:eastAsia="zh-CN"/>
              </w:rPr>
            </w:pPr>
            <w:r>
              <w:rPr>
                <w:rFonts w:hint="eastAsia"/>
                <w:sz w:val="21"/>
                <w:szCs w:val="21"/>
                <w:vertAlign w:val="baseline"/>
                <w:lang w:val="en-US" w:eastAsia="zh-CN"/>
              </w:rPr>
              <w:t>服务标准</w:t>
            </w:r>
          </w:p>
        </w:tc>
      </w:tr>
      <w:tr w14:paraId="1BD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noWrap w:val="0"/>
            <w:vAlign w:val="top"/>
          </w:tcPr>
          <w:p w14:paraId="131BE6EE">
            <w:pPr>
              <w:numPr>
                <w:ilvl w:val="0"/>
                <w:numId w:val="0"/>
              </w:numPr>
              <w:rPr>
                <w:rFonts w:hint="eastAsia"/>
                <w:sz w:val="21"/>
                <w:szCs w:val="21"/>
                <w:vertAlign w:val="baseline"/>
                <w:lang w:val="en-US" w:eastAsia="zh-CN"/>
              </w:rPr>
            </w:pPr>
            <w:r>
              <w:rPr>
                <w:rFonts w:hint="eastAsia"/>
                <w:sz w:val="21"/>
                <w:szCs w:val="21"/>
                <w:vertAlign w:val="baseline"/>
                <w:lang w:val="en-US" w:eastAsia="zh-CN"/>
              </w:rPr>
              <w:t>1</w:t>
            </w:r>
          </w:p>
        </w:tc>
        <w:tc>
          <w:tcPr>
            <w:tcW w:w="1766" w:type="dxa"/>
            <w:noWrap w:val="0"/>
            <w:vAlign w:val="top"/>
          </w:tcPr>
          <w:p w14:paraId="44601B0C">
            <w:pPr>
              <w:numPr>
                <w:ilvl w:val="0"/>
                <w:numId w:val="0"/>
              </w:numPr>
              <w:rPr>
                <w:rFonts w:hint="eastAsia"/>
                <w:sz w:val="21"/>
                <w:szCs w:val="21"/>
                <w:vertAlign w:val="baseline"/>
                <w:lang w:val="en-US" w:eastAsia="zh-CN"/>
              </w:rPr>
            </w:pPr>
            <w:r>
              <w:rPr>
                <w:rFonts w:hint="eastAsia"/>
                <w:sz w:val="21"/>
                <w:szCs w:val="21"/>
                <w:vertAlign w:val="baseline"/>
                <w:lang w:val="en-US" w:eastAsia="zh-CN"/>
              </w:rPr>
              <w:t>目标与责任</w:t>
            </w:r>
          </w:p>
        </w:tc>
        <w:tc>
          <w:tcPr>
            <w:tcW w:w="5986" w:type="dxa"/>
            <w:noWrap w:val="0"/>
            <w:vAlign w:val="top"/>
          </w:tcPr>
          <w:p w14:paraId="6EB037A0">
            <w:pPr>
              <w:numPr>
                <w:ilvl w:val="0"/>
                <w:numId w:val="0"/>
              </w:numPr>
              <w:rPr>
                <w:rFonts w:hint="eastAsia"/>
                <w:sz w:val="21"/>
                <w:szCs w:val="21"/>
                <w:vertAlign w:val="baseline"/>
                <w:lang w:val="en-US" w:eastAsia="zh-CN"/>
              </w:rPr>
            </w:pPr>
            <w:r>
              <w:rPr>
                <w:rFonts w:hint="eastAsia"/>
                <w:sz w:val="21"/>
                <w:szCs w:val="21"/>
                <w:vertAlign w:val="baseline"/>
                <w:lang w:val="en-US" w:eastAsia="zh-CN"/>
              </w:rPr>
              <w:t>结合采购人要求及物业服务实际情况，制定年度管理目标，明确责任分工，制定配套项目服务实施方案。</w:t>
            </w:r>
          </w:p>
        </w:tc>
      </w:tr>
      <w:tr w14:paraId="3B50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6C8DB842">
            <w:pPr>
              <w:rPr>
                <w:rFonts w:hint="eastAsia" w:eastAsia="宋体"/>
                <w:sz w:val="21"/>
                <w:szCs w:val="21"/>
                <w:lang w:val="en-US" w:eastAsia="zh-CN"/>
              </w:rPr>
            </w:pPr>
            <w:r>
              <w:rPr>
                <w:rFonts w:hint="eastAsia"/>
                <w:sz w:val="21"/>
                <w:szCs w:val="21"/>
                <w:lang w:val="en-US" w:eastAsia="zh-CN"/>
              </w:rPr>
              <w:t>2</w:t>
            </w:r>
          </w:p>
        </w:tc>
        <w:tc>
          <w:tcPr>
            <w:tcW w:w="1766" w:type="dxa"/>
            <w:vMerge w:val="restart"/>
            <w:noWrap w:val="0"/>
            <w:vAlign w:val="top"/>
          </w:tcPr>
          <w:p w14:paraId="14123211">
            <w:pPr>
              <w:rPr>
                <w:rFonts w:hint="eastAsia" w:eastAsia="宋体"/>
                <w:sz w:val="21"/>
                <w:szCs w:val="21"/>
                <w:lang w:val="en-US" w:eastAsia="zh-CN"/>
              </w:rPr>
            </w:pPr>
            <w:r>
              <w:rPr>
                <w:rFonts w:hint="eastAsia"/>
                <w:sz w:val="21"/>
                <w:szCs w:val="21"/>
                <w:lang w:val="en-US" w:eastAsia="zh-CN"/>
              </w:rPr>
              <w:t>服务人员及要求</w:t>
            </w:r>
          </w:p>
        </w:tc>
        <w:tc>
          <w:tcPr>
            <w:tcW w:w="5986" w:type="dxa"/>
            <w:noWrap w:val="0"/>
            <w:vAlign w:val="top"/>
          </w:tcPr>
          <w:p w14:paraId="4541636B">
            <w:pPr>
              <w:numPr>
                <w:ilvl w:val="0"/>
                <w:numId w:val="0"/>
              </w:numPr>
              <w:rPr>
                <w:rFonts w:hint="eastAsia"/>
                <w:sz w:val="21"/>
                <w:szCs w:val="21"/>
                <w:vertAlign w:val="baseline"/>
                <w:lang w:val="en-US" w:eastAsia="zh-CN"/>
              </w:rPr>
            </w:pPr>
            <w:r>
              <w:rPr>
                <w:rFonts w:hint="eastAsia"/>
                <w:sz w:val="21"/>
                <w:szCs w:val="21"/>
                <w:vertAlign w:val="baseline"/>
                <w:lang w:val="en-US" w:eastAsia="zh-CN"/>
              </w:rPr>
              <w:t>（1）每季度至少开展1次岗位技能、职业素质、服务意识、绿色节能环保等教育培训，并进行适当形式的考核。</w:t>
            </w:r>
          </w:p>
        </w:tc>
      </w:tr>
      <w:tr w14:paraId="1B51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0D0286E">
            <w:pPr>
              <w:rPr>
                <w:sz w:val="21"/>
                <w:szCs w:val="21"/>
              </w:rPr>
            </w:pPr>
          </w:p>
        </w:tc>
        <w:tc>
          <w:tcPr>
            <w:tcW w:w="1766" w:type="dxa"/>
            <w:vMerge w:val="continue"/>
            <w:noWrap w:val="0"/>
            <w:vAlign w:val="top"/>
          </w:tcPr>
          <w:p w14:paraId="10844588">
            <w:pPr>
              <w:rPr>
                <w:sz w:val="21"/>
                <w:szCs w:val="21"/>
              </w:rPr>
            </w:pPr>
          </w:p>
        </w:tc>
        <w:tc>
          <w:tcPr>
            <w:tcW w:w="5986" w:type="dxa"/>
            <w:noWrap w:val="0"/>
            <w:vAlign w:val="top"/>
          </w:tcPr>
          <w:p w14:paraId="5F65C472">
            <w:pPr>
              <w:numPr>
                <w:ilvl w:val="0"/>
                <w:numId w:val="0"/>
              </w:numPr>
              <w:rPr>
                <w:rFonts w:hint="eastAsia"/>
                <w:sz w:val="21"/>
                <w:szCs w:val="21"/>
                <w:vertAlign w:val="baseline"/>
                <w:lang w:val="en-US" w:eastAsia="zh-CN"/>
              </w:rPr>
            </w:pPr>
            <w:r>
              <w:rPr>
                <w:rFonts w:hint="eastAsia"/>
                <w:sz w:val="21"/>
                <w:szCs w:val="21"/>
                <w:vertAlign w:val="baseline"/>
                <w:lang w:val="en-US" w:eastAsia="zh-CN"/>
              </w:rPr>
              <w:t>（2）根据采购人要求对服务人员进行从业资格审查，审查结果向采购人报备。</w:t>
            </w:r>
          </w:p>
        </w:tc>
      </w:tr>
      <w:tr w14:paraId="1A2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0D9C9C57">
            <w:pPr>
              <w:rPr>
                <w:rFonts w:hint="eastAsia"/>
                <w:sz w:val="21"/>
                <w:szCs w:val="21"/>
                <w:vertAlign w:val="baseline"/>
                <w:lang w:val="en-US" w:eastAsia="zh-CN"/>
              </w:rPr>
            </w:pPr>
          </w:p>
        </w:tc>
        <w:tc>
          <w:tcPr>
            <w:tcW w:w="1766" w:type="dxa"/>
            <w:vMerge w:val="continue"/>
            <w:noWrap w:val="0"/>
            <w:vAlign w:val="top"/>
          </w:tcPr>
          <w:p w14:paraId="07F2C88A">
            <w:pPr>
              <w:rPr>
                <w:rFonts w:hint="eastAsia"/>
                <w:sz w:val="21"/>
                <w:szCs w:val="21"/>
                <w:vertAlign w:val="baseline"/>
                <w:lang w:val="en-US" w:eastAsia="zh-CN"/>
              </w:rPr>
            </w:pPr>
          </w:p>
        </w:tc>
        <w:tc>
          <w:tcPr>
            <w:tcW w:w="5986" w:type="dxa"/>
            <w:noWrap w:val="0"/>
            <w:vAlign w:val="top"/>
          </w:tcPr>
          <w:p w14:paraId="6F296F21">
            <w:pPr>
              <w:numPr>
                <w:ilvl w:val="0"/>
                <w:numId w:val="0"/>
              </w:numPr>
              <w:rPr>
                <w:rFonts w:hint="eastAsia"/>
                <w:sz w:val="21"/>
                <w:szCs w:val="21"/>
                <w:vertAlign w:val="baseline"/>
                <w:lang w:val="en-US" w:eastAsia="zh-CN"/>
              </w:rPr>
            </w:pPr>
            <w:r>
              <w:rPr>
                <w:rFonts w:hint="eastAsia"/>
                <w:sz w:val="21"/>
                <w:szCs w:val="21"/>
                <w:vertAlign w:val="baseline"/>
                <w:lang w:val="en-US" w:eastAsia="zh-CN"/>
              </w:rPr>
              <w:t>（3）服务人员的年龄、学历、工作经验及从业资格条件应当与所在岗位能力要求相匹配，到岗前应当经过必要的岗前培训已达到岗位能力要求，国家、行业规定应当取得职业资格证书或特种作业证书的，应当按规定持证上岗。</w:t>
            </w:r>
          </w:p>
        </w:tc>
      </w:tr>
      <w:tr w14:paraId="52EC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2BAA98DA">
            <w:pPr>
              <w:rPr>
                <w:rFonts w:hint="eastAsia"/>
                <w:sz w:val="21"/>
                <w:szCs w:val="21"/>
                <w:vertAlign w:val="baseline"/>
                <w:lang w:val="en-US" w:eastAsia="zh-CN"/>
              </w:rPr>
            </w:pPr>
          </w:p>
        </w:tc>
        <w:tc>
          <w:tcPr>
            <w:tcW w:w="1766" w:type="dxa"/>
            <w:vMerge w:val="continue"/>
            <w:noWrap w:val="0"/>
            <w:vAlign w:val="top"/>
          </w:tcPr>
          <w:p w14:paraId="02F3783F">
            <w:pPr>
              <w:rPr>
                <w:rFonts w:hint="eastAsia"/>
                <w:sz w:val="21"/>
                <w:szCs w:val="21"/>
                <w:vertAlign w:val="baseline"/>
                <w:lang w:val="en-US" w:eastAsia="zh-CN"/>
              </w:rPr>
            </w:pPr>
          </w:p>
        </w:tc>
        <w:tc>
          <w:tcPr>
            <w:tcW w:w="5986" w:type="dxa"/>
            <w:noWrap w:val="0"/>
            <w:vAlign w:val="top"/>
          </w:tcPr>
          <w:p w14:paraId="5EB17C87">
            <w:pPr>
              <w:numPr>
                <w:ilvl w:val="0"/>
                <w:numId w:val="0"/>
              </w:numPr>
              <w:rPr>
                <w:rFonts w:hint="eastAsia"/>
                <w:sz w:val="21"/>
                <w:szCs w:val="21"/>
                <w:vertAlign w:val="baseline"/>
                <w:lang w:val="en-US" w:eastAsia="zh-CN"/>
              </w:rPr>
            </w:pPr>
            <w:r>
              <w:rPr>
                <w:rFonts w:hint="eastAsia"/>
                <w:sz w:val="21"/>
                <w:szCs w:val="21"/>
                <w:vertAlign w:val="baseline"/>
                <w:lang w:val="en-US" w:eastAsia="zh-CN"/>
              </w:rPr>
              <w:t>（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14:paraId="19F1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53E76302">
            <w:pPr>
              <w:rPr>
                <w:rFonts w:hint="eastAsia"/>
                <w:sz w:val="21"/>
                <w:szCs w:val="21"/>
                <w:vertAlign w:val="baseline"/>
                <w:lang w:val="en-US" w:eastAsia="zh-CN"/>
              </w:rPr>
            </w:pPr>
          </w:p>
        </w:tc>
        <w:tc>
          <w:tcPr>
            <w:tcW w:w="1766" w:type="dxa"/>
            <w:vMerge w:val="continue"/>
            <w:noWrap w:val="0"/>
            <w:vAlign w:val="top"/>
          </w:tcPr>
          <w:p w14:paraId="42E647C1">
            <w:pPr>
              <w:rPr>
                <w:rFonts w:hint="eastAsia"/>
                <w:sz w:val="21"/>
                <w:szCs w:val="21"/>
                <w:vertAlign w:val="baseline"/>
                <w:lang w:val="en-US" w:eastAsia="zh-CN"/>
              </w:rPr>
            </w:pPr>
          </w:p>
        </w:tc>
        <w:tc>
          <w:tcPr>
            <w:tcW w:w="5986" w:type="dxa"/>
            <w:noWrap w:val="0"/>
            <w:vAlign w:val="top"/>
          </w:tcPr>
          <w:p w14:paraId="3DC00345">
            <w:pPr>
              <w:numPr>
                <w:ilvl w:val="0"/>
                <w:numId w:val="0"/>
              </w:numPr>
              <w:rPr>
                <w:rFonts w:hint="eastAsia"/>
                <w:sz w:val="21"/>
                <w:szCs w:val="21"/>
                <w:vertAlign w:val="baseline"/>
                <w:lang w:val="en-US" w:eastAsia="zh-CN"/>
              </w:rPr>
            </w:pPr>
            <w:r>
              <w:rPr>
                <w:rFonts w:hint="eastAsia"/>
                <w:sz w:val="21"/>
                <w:szCs w:val="21"/>
                <w:vertAlign w:val="baseline"/>
                <w:lang w:val="en-US" w:eastAsia="zh-CN"/>
              </w:rPr>
              <w:t>（5）着装分类统一，佩戴标识。仪容整洁、姿态端正、举止文明。用语文明礼貌，态度温和耐心。</w:t>
            </w:r>
          </w:p>
        </w:tc>
      </w:tr>
      <w:tr w14:paraId="3E2A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restart"/>
            <w:noWrap w:val="0"/>
            <w:vAlign w:val="top"/>
          </w:tcPr>
          <w:p w14:paraId="72399815">
            <w:pPr>
              <w:rPr>
                <w:rFonts w:hint="eastAsia"/>
                <w:sz w:val="21"/>
                <w:szCs w:val="21"/>
                <w:vertAlign w:val="baseline"/>
                <w:lang w:val="en-US" w:eastAsia="zh-CN"/>
              </w:rPr>
            </w:pPr>
            <w:r>
              <w:rPr>
                <w:rFonts w:hint="eastAsia"/>
                <w:sz w:val="21"/>
                <w:szCs w:val="21"/>
                <w:vertAlign w:val="baseline"/>
                <w:lang w:val="en-US" w:eastAsia="zh-CN"/>
              </w:rPr>
              <w:t>3</w:t>
            </w:r>
          </w:p>
        </w:tc>
        <w:tc>
          <w:tcPr>
            <w:tcW w:w="1766" w:type="dxa"/>
            <w:vMerge w:val="restart"/>
            <w:noWrap w:val="0"/>
            <w:vAlign w:val="top"/>
          </w:tcPr>
          <w:p w14:paraId="35CB7A4D">
            <w:pPr>
              <w:rPr>
                <w:rFonts w:hint="eastAsia"/>
                <w:sz w:val="21"/>
                <w:szCs w:val="21"/>
                <w:vertAlign w:val="baseline"/>
                <w:lang w:val="en-US" w:eastAsia="zh-CN"/>
              </w:rPr>
            </w:pPr>
            <w:r>
              <w:rPr>
                <w:rFonts w:hint="eastAsia"/>
                <w:sz w:val="21"/>
                <w:szCs w:val="21"/>
                <w:vertAlign w:val="baseline"/>
                <w:lang w:val="en-US" w:eastAsia="zh-CN"/>
              </w:rPr>
              <w:t>保密和思想政治教育</w:t>
            </w:r>
          </w:p>
        </w:tc>
        <w:tc>
          <w:tcPr>
            <w:tcW w:w="5986" w:type="dxa"/>
            <w:noWrap w:val="0"/>
            <w:vAlign w:val="top"/>
          </w:tcPr>
          <w:p w14:paraId="7683D216">
            <w:pPr>
              <w:numPr>
                <w:ilvl w:val="0"/>
                <w:numId w:val="0"/>
              </w:numPr>
              <w:rPr>
                <w:rFonts w:hint="eastAsia"/>
                <w:sz w:val="21"/>
                <w:szCs w:val="21"/>
                <w:vertAlign w:val="baseline"/>
                <w:lang w:val="en-US" w:eastAsia="zh-CN"/>
              </w:rPr>
            </w:pPr>
            <w:r>
              <w:rPr>
                <w:rFonts w:hint="eastAsia"/>
                <w:sz w:val="21"/>
                <w:szCs w:val="21"/>
                <w:vertAlign w:val="baseline"/>
                <w:lang w:val="en-US" w:eastAsia="zh-CN"/>
              </w:rPr>
              <w:t>（1）建立保密管理制度。制度内容应当包括但不限于：①明确重点要害岗位保密职责。②对涉密工作岗位的保密要求等。</w:t>
            </w:r>
          </w:p>
        </w:tc>
      </w:tr>
      <w:tr w14:paraId="683F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734F00D0">
            <w:pPr>
              <w:rPr>
                <w:sz w:val="21"/>
                <w:szCs w:val="21"/>
              </w:rPr>
            </w:pPr>
          </w:p>
        </w:tc>
        <w:tc>
          <w:tcPr>
            <w:tcW w:w="1766" w:type="dxa"/>
            <w:vMerge w:val="continue"/>
            <w:noWrap w:val="0"/>
            <w:vAlign w:val="top"/>
          </w:tcPr>
          <w:p w14:paraId="3E8DBEB2">
            <w:pPr>
              <w:rPr>
                <w:sz w:val="21"/>
                <w:szCs w:val="21"/>
              </w:rPr>
            </w:pPr>
          </w:p>
        </w:tc>
        <w:tc>
          <w:tcPr>
            <w:tcW w:w="5986" w:type="dxa"/>
            <w:noWrap w:val="0"/>
            <w:vAlign w:val="top"/>
          </w:tcPr>
          <w:p w14:paraId="2666A106">
            <w:pPr>
              <w:numPr>
                <w:ilvl w:val="0"/>
                <w:numId w:val="0"/>
              </w:numPr>
              <w:rPr>
                <w:rFonts w:hint="eastAsia"/>
                <w:sz w:val="21"/>
                <w:szCs w:val="21"/>
                <w:vertAlign w:val="baseline"/>
                <w:lang w:val="en-US" w:eastAsia="zh-CN"/>
              </w:rPr>
            </w:pPr>
            <w:r>
              <w:rPr>
                <w:rFonts w:hint="eastAsia"/>
                <w:sz w:val="21"/>
                <w:szCs w:val="21"/>
                <w:vertAlign w:val="baseline"/>
                <w:lang w:val="en-US" w:eastAsia="zh-CN"/>
              </w:rPr>
              <w:t>（2）根据采购人要求与涉密工作岗位的服务人员签订保密协议。保密协议应当向采购人报备。</w:t>
            </w:r>
          </w:p>
        </w:tc>
      </w:tr>
      <w:tr w14:paraId="4A27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5134D446">
            <w:pPr>
              <w:rPr>
                <w:rFonts w:hint="eastAsia"/>
                <w:sz w:val="21"/>
                <w:szCs w:val="21"/>
                <w:vertAlign w:val="baseline"/>
                <w:lang w:val="en-US" w:eastAsia="zh-CN"/>
              </w:rPr>
            </w:pPr>
          </w:p>
        </w:tc>
        <w:tc>
          <w:tcPr>
            <w:tcW w:w="1766" w:type="dxa"/>
            <w:vMerge w:val="continue"/>
            <w:noWrap w:val="0"/>
            <w:vAlign w:val="top"/>
          </w:tcPr>
          <w:p w14:paraId="6B872FDA">
            <w:pPr>
              <w:rPr>
                <w:rFonts w:hint="eastAsia"/>
                <w:sz w:val="21"/>
                <w:szCs w:val="21"/>
                <w:vertAlign w:val="baseline"/>
                <w:lang w:val="en-US" w:eastAsia="zh-CN"/>
              </w:rPr>
            </w:pPr>
          </w:p>
        </w:tc>
        <w:tc>
          <w:tcPr>
            <w:tcW w:w="5986" w:type="dxa"/>
            <w:noWrap w:val="0"/>
            <w:vAlign w:val="top"/>
          </w:tcPr>
          <w:p w14:paraId="03FEE34F">
            <w:pPr>
              <w:numPr>
                <w:ilvl w:val="0"/>
                <w:numId w:val="0"/>
              </w:numPr>
              <w:rPr>
                <w:rFonts w:hint="eastAsia"/>
                <w:sz w:val="21"/>
                <w:szCs w:val="21"/>
                <w:vertAlign w:val="baseline"/>
                <w:lang w:val="en-US" w:eastAsia="zh-CN"/>
              </w:rPr>
            </w:pPr>
            <w:r>
              <w:rPr>
                <w:rFonts w:hint="eastAsia"/>
                <w:sz w:val="21"/>
                <w:szCs w:val="21"/>
                <w:vertAlign w:val="baseline"/>
                <w:lang w:val="en-US" w:eastAsia="zh-CN"/>
              </w:rPr>
              <w:t>（3）每季度至少开展 1 次对服务人员进行保密、思想政治教育的培训，提高服务人员保密意识和思想政治意识。新入职员工应当接受保密、思想政治教育培训，进行必要的人员经历审查，合格 后签订保密协议方可上岗。</w:t>
            </w:r>
          </w:p>
        </w:tc>
      </w:tr>
      <w:tr w14:paraId="4133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2610635E">
            <w:pPr>
              <w:rPr>
                <w:rFonts w:hint="eastAsia"/>
                <w:sz w:val="21"/>
                <w:szCs w:val="21"/>
                <w:vertAlign w:val="baseline"/>
                <w:lang w:val="en-US" w:eastAsia="zh-CN"/>
              </w:rPr>
            </w:pPr>
          </w:p>
        </w:tc>
        <w:tc>
          <w:tcPr>
            <w:tcW w:w="1766" w:type="dxa"/>
            <w:vMerge w:val="continue"/>
            <w:noWrap w:val="0"/>
            <w:vAlign w:val="top"/>
          </w:tcPr>
          <w:p w14:paraId="58024C83">
            <w:pPr>
              <w:rPr>
                <w:rFonts w:hint="eastAsia"/>
                <w:sz w:val="21"/>
                <w:szCs w:val="21"/>
                <w:vertAlign w:val="baseline"/>
                <w:lang w:val="en-US" w:eastAsia="zh-CN"/>
              </w:rPr>
            </w:pPr>
          </w:p>
        </w:tc>
        <w:tc>
          <w:tcPr>
            <w:tcW w:w="5986" w:type="dxa"/>
            <w:noWrap w:val="0"/>
            <w:vAlign w:val="top"/>
          </w:tcPr>
          <w:p w14:paraId="70CC6A35">
            <w:pPr>
              <w:numPr>
                <w:ilvl w:val="0"/>
                <w:numId w:val="0"/>
              </w:numPr>
              <w:ind w:leftChars="0"/>
              <w:rPr>
                <w:rFonts w:hint="eastAsia"/>
                <w:sz w:val="21"/>
                <w:szCs w:val="21"/>
                <w:vertAlign w:val="baseline"/>
                <w:lang w:val="en-US" w:eastAsia="zh-CN"/>
              </w:rPr>
            </w:pPr>
            <w:r>
              <w:rPr>
                <w:rFonts w:hint="eastAsia"/>
                <w:sz w:val="21"/>
                <w:szCs w:val="21"/>
                <w:vertAlign w:val="baseline"/>
                <w:lang w:val="en-US" w:eastAsia="zh-CN"/>
              </w:rPr>
              <w:t>（4）发现服务人员违法违规或重大过失，及时报告采购人，并采取必要补救措施。</w:t>
            </w:r>
          </w:p>
          <w:p w14:paraId="525AB54E">
            <w:pPr>
              <w:numPr>
                <w:ilvl w:val="0"/>
                <w:numId w:val="0"/>
              </w:numPr>
              <w:ind w:leftChars="0"/>
              <w:rPr>
                <w:rFonts w:hint="eastAsia"/>
                <w:sz w:val="21"/>
                <w:szCs w:val="21"/>
                <w:vertAlign w:val="baseline"/>
                <w:lang w:val="en-US" w:eastAsia="zh-CN"/>
              </w:rPr>
            </w:pPr>
            <w:r>
              <w:rPr>
                <w:rFonts w:hint="eastAsia"/>
                <w:sz w:val="21"/>
                <w:szCs w:val="21"/>
                <w:highlight w:val="none"/>
                <w:vertAlign w:val="baseline"/>
                <w:lang w:val="en-US" w:eastAsia="zh-CN"/>
              </w:rPr>
              <w:t>（5）建立健康档案，每年至少一次健康体检，体检报告齐全（职业暴露相关血源四项）</w:t>
            </w:r>
          </w:p>
        </w:tc>
      </w:tr>
      <w:tr w14:paraId="4AE0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86" w:type="dxa"/>
          <w:trHeight w:val="312" w:hRule="atLeast"/>
        </w:trPr>
        <w:tc>
          <w:tcPr>
            <w:tcW w:w="770" w:type="dxa"/>
            <w:vMerge w:val="continue"/>
            <w:noWrap w:val="0"/>
            <w:vAlign w:val="top"/>
          </w:tcPr>
          <w:p w14:paraId="5D0C556F">
            <w:pPr>
              <w:rPr>
                <w:rFonts w:hint="eastAsia"/>
                <w:sz w:val="21"/>
                <w:szCs w:val="21"/>
                <w:vertAlign w:val="baseline"/>
                <w:lang w:val="en-US" w:eastAsia="zh-CN"/>
              </w:rPr>
            </w:pPr>
          </w:p>
        </w:tc>
        <w:tc>
          <w:tcPr>
            <w:tcW w:w="1766" w:type="dxa"/>
            <w:vMerge w:val="continue"/>
            <w:noWrap w:val="0"/>
            <w:vAlign w:val="top"/>
          </w:tcPr>
          <w:p w14:paraId="5D7E8C62">
            <w:pPr>
              <w:rPr>
                <w:rFonts w:hint="eastAsia"/>
                <w:sz w:val="21"/>
                <w:szCs w:val="21"/>
                <w:vertAlign w:val="baseline"/>
                <w:lang w:val="en-US" w:eastAsia="zh-CN"/>
              </w:rPr>
            </w:pPr>
          </w:p>
        </w:tc>
      </w:tr>
      <w:tr w14:paraId="64B5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restart"/>
            <w:noWrap w:val="0"/>
            <w:vAlign w:val="top"/>
          </w:tcPr>
          <w:p w14:paraId="556DEA92">
            <w:pPr>
              <w:rPr>
                <w:rFonts w:hint="eastAsia"/>
                <w:sz w:val="21"/>
                <w:szCs w:val="21"/>
                <w:vertAlign w:val="baseline"/>
                <w:lang w:val="en-US" w:eastAsia="zh-CN"/>
              </w:rPr>
            </w:pPr>
            <w:r>
              <w:rPr>
                <w:rFonts w:hint="eastAsia"/>
                <w:sz w:val="21"/>
                <w:szCs w:val="21"/>
                <w:vertAlign w:val="baseline"/>
                <w:lang w:val="en-US" w:eastAsia="zh-CN"/>
              </w:rPr>
              <w:t>4</w:t>
            </w:r>
          </w:p>
        </w:tc>
        <w:tc>
          <w:tcPr>
            <w:tcW w:w="1766" w:type="dxa"/>
            <w:vMerge w:val="restart"/>
            <w:noWrap w:val="0"/>
            <w:vAlign w:val="top"/>
          </w:tcPr>
          <w:p w14:paraId="273F0953">
            <w:pPr>
              <w:rPr>
                <w:rFonts w:hint="eastAsia"/>
                <w:sz w:val="21"/>
                <w:szCs w:val="21"/>
                <w:vertAlign w:val="baseline"/>
                <w:lang w:val="en-US" w:eastAsia="zh-CN"/>
              </w:rPr>
            </w:pPr>
            <w:r>
              <w:rPr>
                <w:rFonts w:hint="eastAsia"/>
                <w:sz w:val="21"/>
                <w:szCs w:val="21"/>
                <w:vertAlign w:val="baseline"/>
                <w:lang w:val="en-US" w:eastAsia="zh-CN"/>
              </w:rPr>
              <w:t>档案管理</w:t>
            </w:r>
          </w:p>
        </w:tc>
        <w:tc>
          <w:tcPr>
            <w:tcW w:w="5986" w:type="dxa"/>
            <w:noWrap w:val="0"/>
            <w:vAlign w:val="top"/>
          </w:tcPr>
          <w:p w14:paraId="4D4116ED">
            <w:pPr>
              <w:numPr>
                <w:ilvl w:val="0"/>
                <w:numId w:val="0"/>
              </w:numPr>
              <w:rPr>
                <w:rFonts w:hint="eastAsia"/>
                <w:sz w:val="21"/>
                <w:szCs w:val="21"/>
                <w:vertAlign w:val="baseline"/>
                <w:lang w:val="en-US" w:eastAsia="zh-CN"/>
              </w:rPr>
            </w:pPr>
            <w:r>
              <w:rPr>
                <w:rFonts w:hint="eastAsia"/>
                <w:sz w:val="21"/>
                <w:szCs w:val="21"/>
                <w:vertAlign w:val="baseline"/>
                <w:lang w:val="en-US" w:eastAsia="zh-CN"/>
              </w:rPr>
              <w:t>（1）建立物业信息，准确、及时地对文件资料和服务记录进行归档保存，并确保其物理安全。</w:t>
            </w:r>
          </w:p>
        </w:tc>
      </w:tr>
      <w:tr w14:paraId="01C8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9636A20">
            <w:pPr>
              <w:rPr>
                <w:sz w:val="21"/>
                <w:szCs w:val="21"/>
              </w:rPr>
            </w:pPr>
          </w:p>
        </w:tc>
        <w:tc>
          <w:tcPr>
            <w:tcW w:w="1766" w:type="dxa"/>
            <w:vMerge w:val="continue"/>
            <w:noWrap w:val="0"/>
            <w:vAlign w:val="top"/>
          </w:tcPr>
          <w:p w14:paraId="3948B76F">
            <w:pPr>
              <w:rPr>
                <w:sz w:val="21"/>
                <w:szCs w:val="21"/>
              </w:rPr>
            </w:pPr>
          </w:p>
        </w:tc>
        <w:tc>
          <w:tcPr>
            <w:tcW w:w="5986" w:type="dxa"/>
            <w:noWrap w:val="0"/>
            <w:vAlign w:val="top"/>
          </w:tcPr>
          <w:p w14:paraId="46000A53">
            <w:pPr>
              <w:numPr>
                <w:ilvl w:val="0"/>
                <w:numId w:val="0"/>
              </w:numPr>
              <w:rPr>
                <w:rFonts w:hint="eastAsia"/>
                <w:sz w:val="21"/>
                <w:szCs w:val="21"/>
                <w:vertAlign w:val="baseline"/>
                <w:lang w:val="en-US" w:eastAsia="zh-CN"/>
              </w:rPr>
            </w:pPr>
            <w:r>
              <w:rPr>
                <w:rFonts w:hint="eastAsia"/>
                <w:sz w:val="21"/>
                <w:szCs w:val="21"/>
                <w:vertAlign w:val="baseline"/>
                <w:lang w:val="en-US" w:eastAsia="zh-CN"/>
              </w:rPr>
              <w:t>（2）档案和记录齐全，包括但不限于：①采购人建议与投诉等。教育培训和考核记录。保密、 思想政治教育培训记录。②房屋维护服务：房屋台账、使用说明、房屋装修、维保记录等。③公用设施设备维护服务：设备台账、设备卡、使用 说明、维保记录、巡查记录、设施设备安全运行、设施设备定期巡检、维护保养、维修档案等。④ 保安服务：监控记录、突发事件演习与处置记录等。⑤保洁服务：工作日志、清洁检查表、用品 清单、客户反馈表等。⑥ 其他：客户信息、财务明细、合同协议、信报信息登记、大件物品进出登记等。</w:t>
            </w:r>
          </w:p>
        </w:tc>
      </w:tr>
      <w:tr w14:paraId="05F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2A7E94E3">
            <w:pPr>
              <w:rPr>
                <w:rFonts w:hint="eastAsia"/>
                <w:sz w:val="21"/>
                <w:szCs w:val="21"/>
                <w:vertAlign w:val="baseline"/>
                <w:lang w:val="en-US" w:eastAsia="zh-CN"/>
              </w:rPr>
            </w:pPr>
          </w:p>
        </w:tc>
        <w:tc>
          <w:tcPr>
            <w:tcW w:w="1766" w:type="dxa"/>
            <w:vMerge w:val="continue"/>
            <w:noWrap w:val="0"/>
            <w:vAlign w:val="top"/>
          </w:tcPr>
          <w:p w14:paraId="3C107BFF">
            <w:pPr>
              <w:rPr>
                <w:rFonts w:hint="eastAsia"/>
                <w:sz w:val="21"/>
                <w:szCs w:val="21"/>
                <w:vertAlign w:val="baseline"/>
                <w:lang w:val="en-US" w:eastAsia="zh-CN"/>
              </w:rPr>
            </w:pPr>
          </w:p>
        </w:tc>
        <w:tc>
          <w:tcPr>
            <w:tcW w:w="5986" w:type="dxa"/>
            <w:noWrap w:val="0"/>
            <w:vAlign w:val="top"/>
          </w:tcPr>
          <w:p w14:paraId="31FC8B93">
            <w:pPr>
              <w:numPr>
                <w:ilvl w:val="0"/>
                <w:numId w:val="0"/>
              </w:numPr>
              <w:rPr>
                <w:rFonts w:hint="eastAsia"/>
                <w:sz w:val="21"/>
                <w:szCs w:val="21"/>
                <w:vertAlign w:val="baseline"/>
                <w:lang w:val="en-US" w:eastAsia="zh-CN"/>
              </w:rPr>
            </w:pPr>
            <w:r>
              <w:rPr>
                <w:rFonts w:hint="eastAsia"/>
                <w:sz w:val="21"/>
                <w:szCs w:val="21"/>
                <w:vertAlign w:val="baseline"/>
                <w:lang w:val="en-US" w:eastAsia="zh-CN"/>
              </w:rPr>
              <w:t>（3）遵守采购人的信息、档案资料保密要求，未经许可，不得将建筑物平面图等资料转作其他用途或向其他单位、个人提供。</w:t>
            </w:r>
          </w:p>
        </w:tc>
      </w:tr>
      <w:tr w14:paraId="1DEE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705140A5">
            <w:pPr>
              <w:rPr>
                <w:rFonts w:hint="eastAsia"/>
                <w:sz w:val="21"/>
                <w:szCs w:val="21"/>
                <w:vertAlign w:val="baseline"/>
                <w:lang w:val="en-US" w:eastAsia="zh-CN"/>
              </w:rPr>
            </w:pPr>
          </w:p>
        </w:tc>
        <w:tc>
          <w:tcPr>
            <w:tcW w:w="1766" w:type="dxa"/>
            <w:vMerge w:val="continue"/>
            <w:noWrap w:val="0"/>
            <w:vAlign w:val="top"/>
          </w:tcPr>
          <w:p w14:paraId="216A3A54">
            <w:pPr>
              <w:rPr>
                <w:rFonts w:hint="eastAsia"/>
                <w:sz w:val="21"/>
                <w:szCs w:val="21"/>
                <w:vertAlign w:val="baseline"/>
                <w:lang w:val="en-US" w:eastAsia="zh-CN"/>
              </w:rPr>
            </w:pPr>
          </w:p>
        </w:tc>
        <w:tc>
          <w:tcPr>
            <w:tcW w:w="5986" w:type="dxa"/>
            <w:noWrap w:val="0"/>
            <w:vAlign w:val="top"/>
          </w:tcPr>
          <w:p w14:paraId="750FFAB8">
            <w:pPr>
              <w:numPr>
                <w:ilvl w:val="0"/>
                <w:numId w:val="0"/>
              </w:numPr>
              <w:rPr>
                <w:rFonts w:hint="eastAsia"/>
                <w:sz w:val="21"/>
                <w:szCs w:val="21"/>
                <w:vertAlign w:val="baseline"/>
                <w:lang w:val="en-US" w:eastAsia="zh-CN"/>
              </w:rPr>
            </w:pPr>
            <w:r>
              <w:rPr>
                <w:rFonts w:hint="eastAsia"/>
                <w:sz w:val="21"/>
                <w:szCs w:val="21"/>
                <w:vertAlign w:val="baseline"/>
                <w:lang w:val="en-US" w:eastAsia="zh-CN"/>
              </w:rPr>
              <w:t>（4）履约结束后，相关资料交还采购人，采购人按政府采购相关规定存档。</w:t>
            </w:r>
          </w:p>
        </w:tc>
      </w:tr>
      <w:tr w14:paraId="0E70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44C7630B">
            <w:pPr>
              <w:rPr>
                <w:rFonts w:hint="eastAsia"/>
                <w:sz w:val="21"/>
                <w:szCs w:val="21"/>
                <w:vertAlign w:val="baseline"/>
                <w:lang w:val="en-US" w:eastAsia="zh-CN"/>
              </w:rPr>
            </w:pPr>
          </w:p>
        </w:tc>
        <w:tc>
          <w:tcPr>
            <w:tcW w:w="1766" w:type="dxa"/>
            <w:vMerge w:val="continue"/>
            <w:noWrap w:val="0"/>
            <w:vAlign w:val="top"/>
          </w:tcPr>
          <w:p w14:paraId="20B87279">
            <w:pPr>
              <w:rPr>
                <w:rFonts w:hint="eastAsia"/>
                <w:sz w:val="21"/>
                <w:szCs w:val="21"/>
                <w:vertAlign w:val="baseline"/>
                <w:lang w:val="en-US" w:eastAsia="zh-CN"/>
              </w:rPr>
            </w:pPr>
          </w:p>
        </w:tc>
        <w:tc>
          <w:tcPr>
            <w:tcW w:w="5986" w:type="dxa"/>
            <w:noWrap w:val="0"/>
            <w:vAlign w:val="top"/>
          </w:tcPr>
          <w:p w14:paraId="65720389">
            <w:pPr>
              <w:numPr>
                <w:ilvl w:val="0"/>
                <w:numId w:val="0"/>
              </w:numPr>
              <w:rPr>
                <w:rFonts w:hint="eastAsia"/>
                <w:sz w:val="21"/>
                <w:szCs w:val="21"/>
                <w:vertAlign w:val="baseline"/>
                <w:lang w:val="en-US" w:eastAsia="zh-CN"/>
              </w:rPr>
            </w:pPr>
          </w:p>
        </w:tc>
      </w:tr>
      <w:tr w14:paraId="7C60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7BEB7397">
            <w:pPr>
              <w:rPr>
                <w:rFonts w:hint="eastAsia"/>
                <w:sz w:val="21"/>
                <w:szCs w:val="21"/>
                <w:vertAlign w:val="baseline"/>
                <w:lang w:val="en-US" w:eastAsia="zh-CN"/>
              </w:rPr>
            </w:pPr>
            <w:r>
              <w:rPr>
                <w:rFonts w:hint="eastAsia"/>
                <w:sz w:val="21"/>
                <w:szCs w:val="21"/>
                <w:vertAlign w:val="baseline"/>
                <w:lang w:val="en-US" w:eastAsia="zh-CN"/>
              </w:rPr>
              <w:t>5</w:t>
            </w:r>
          </w:p>
        </w:tc>
        <w:tc>
          <w:tcPr>
            <w:tcW w:w="1766" w:type="dxa"/>
            <w:vMerge w:val="restart"/>
            <w:noWrap w:val="0"/>
            <w:vAlign w:val="top"/>
          </w:tcPr>
          <w:p w14:paraId="09FECB69">
            <w:pPr>
              <w:rPr>
                <w:rFonts w:hint="eastAsia"/>
                <w:sz w:val="21"/>
                <w:szCs w:val="21"/>
                <w:vertAlign w:val="baseline"/>
                <w:lang w:val="en-US" w:eastAsia="zh-CN"/>
              </w:rPr>
            </w:pPr>
            <w:r>
              <w:rPr>
                <w:rFonts w:hint="eastAsia"/>
                <w:sz w:val="21"/>
                <w:szCs w:val="21"/>
                <w:vertAlign w:val="baseline"/>
                <w:lang w:val="en-US" w:eastAsia="zh-CN"/>
              </w:rPr>
              <w:t>服务改进</w:t>
            </w:r>
          </w:p>
        </w:tc>
        <w:tc>
          <w:tcPr>
            <w:tcW w:w="5986" w:type="dxa"/>
            <w:noWrap w:val="0"/>
            <w:vAlign w:val="top"/>
          </w:tcPr>
          <w:p w14:paraId="37CEFE7E">
            <w:pPr>
              <w:numPr>
                <w:ilvl w:val="0"/>
                <w:numId w:val="0"/>
              </w:numPr>
              <w:rPr>
                <w:rFonts w:hint="eastAsia"/>
                <w:sz w:val="21"/>
                <w:szCs w:val="21"/>
                <w:vertAlign w:val="baseline"/>
                <w:lang w:val="en-US" w:eastAsia="zh-CN"/>
              </w:rPr>
            </w:pPr>
            <w:r>
              <w:rPr>
                <w:rFonts w:hint="eastAsia"/>
                <w:sz w:val="21"/>
                <w:szCs w:val="21"/>
                <w:vertAlign w:val="baseline"/>
                <w:lang w:val="en-US" w:eastAsia="zh-CN"/>
              </w:rPr>
              <w:t>（1）明确负责人，定期对物业服务过程进行自查，结合反馈意见与评价结果采取改进措施，持 续提升管理与服务水平。</w:t>
            </w:r>
          </w:p>
        </w:tc>
      </w:tr>
      <w:tr w14:paraId="0B9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48F54E17">
            <w:pPr>
              <w:rPr>
                <w:sz w:val="21"/>
                <w:szCs w:val="21"/>
              </w:rPr>
            </w:pPr>
          </w:p>
        </w:tc>
        <w:tc>
          <w:tcPr>
            <w:tcW w:w="1766" w:type="dxa"/>
            <w:vMerge w:val="continue"/>
            <w:noWrap w:val="0"/>
            <w:vAlign w:val="top"/>
          </w:tcPr>
          <w:p w14:paraId="02D39CFC">
            <w:pPr>
              <w:rPr>
                <w:sz w:val="21"/>
                <w:szCs w:val="21"/>
              </w:rPr>
            </w:pPr>
          </w:p>
        </w:tc>
        <w:tc>
          <w:tcPr>
            <w:tcW w:w="5986" w:type="dxa"/>
            <w:noWrap w:val="0"/>
            <w:vAlign w:val="top"/>
          </w:tcPr>
          <w:p w14:paraId="6E27E451">
            <w:pPr>
              <w:numPr>
                <w:ilvl w:val="0"/>
                <w:numId w:val="0"/>
              </w:numPr>
              <w:rPr>
                <w:rFonts w:hint="eastAsia"/>
                <w:sz w:val="21"/>
                <w:szCs w:val="21"/>
                <w:vertAlign w:val="baseline"/>
                <w:lang w:val="en-US" w:eastAsia="zh-CN"/>
              </w:rPr>
            </w:pPr>
            <w:r>
              <w:rPr>
                <w:rFonts w:hint="eastAsia"/>
                <w:sz w:val="21"/>
                <w:szCs w:val="21"/>
                <w:vertAlign w:val="baseline"/>
                <w:lang w:val="en-US" w:eastAsia="zh-CN"/>
              </w:rPr>
              <w:t>（2）对不合格服务进行控制，对不合格服务的原因进行识别和分析，及时采取纠正措施，消除不合格的原因，防止不合格再发生。</w:t>
            </w:r>
          </w:p>
        </w:tc>
      </w:tr>
      <w:tr w14:paraId="0FAE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3120F188">
            <w:pPr>
              <w:rPr>
                <w:rFonts w:hint="eastAsia"/>
                <w:sz w:val="21"/>
                <w:szCs w:val="21"/>
                <w:vertAlign w:val="baseline"/>
                <w:lang w:val="en-US" w:eastAsia="zh-CN"/>
              </w:rPr>
            </w:pPr>
          </w:p>
        </w:tc>
        <w:tc>
          <w:tcPr>
            <w:tcW w:w="1766" w:type="dxa"/>
            <w:vMerge w:val="continue"/>
            <w:noWrap w:val="0"/>
            <w:vAlign w:val="top"/>
          </w:tcPr>
          <w:p w14:paraId="6390015B">
            <w:pPr>
              <w:rPr>
                <w:rFonts w:hint="eastAsia"/>
                <w:sz w:val="21"/>
                <w:szCs w:val="21"/>
                <w:vertAlign w:val="baseline"/>
                <w:lang w:val="en-US" w:eastAsia="zh-CN"/>
              </w:rPr>
            </w:pPr>
          </w:p>
        </w:tc>
        <w:tc>
          <w:tcPr>
            <w:tcW w:w="5986" w:type="dxa"/>
            <w:noWrap w:val="0"/>
            <w:vAlign w:val="top"/>
          </w:tcPr>
          <w:p w14:paraId="0A202931">
            <w:pPr>
              <w:numPr>
                <w:ilvl w:val="0"/>
                <w:numId w:val="0"/>
              </w:numPr>
              <w:rPr>
                <w:rFonts w:hint="eastAsia"/>
                <w:sz w:val="21"/>
                <w:szCs w:val="21"/>
                <w:vertAlign w:val="baseline"/>
                <w:lang w:val="en-US" w:eastAsia="zh-CN"/>
              </w:rPr>
            </w:pPr>
            <w:r>
              <w:rPr>
                <w:rFonts w:hint="eastAsia"/>
                <w:sz w:val="21"/>
                <w:szCs w:val="21"/>
                <w:vertAlign w:val="baseline"/>
                <w:lang w:val="en-US" w:eastAsia="zh-CN"/>
              </w:rPr>
              <w:t>（3）需整改问题及时整改完成。</w:t>
            </w:r>
          </w:p>
        </w:tc>
      </w:tr>
      <w:tr w14:paraId="1392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7CE21A5B">
            <w:pPr>
              <w:rPr>
                <w:rFonts w:hint="eastAsia"/>
                <w:sz w:val="21"/>
                <w:szCs w:val="21"/>
                <w:vertAlign w:val="baseline"/>
                <w:lang w:val="en-US" w:eastAsia="zh-CN"/>
              </w:rPr>
            </w:pPr>
          </w:p>
        </w:tc>
        <w:tc>
          <w:tcPr>
            <w:tcW w:w="1766" w:type="dxa"/>
            <w:vMerge w:val="continue"/>
            <w:noWrap w:val="0"/>
            <w:vAlign w:val="top"/>
          </w:tcPr>
          <w:p w14:paraId="1A4E31D4">
            <w:pPr>
              <w:rPr>
                <w:rFonts w:hint="eastAsia"/>
                <w:sz w:val="21"/>
                <w:szCs w:val="21"/>
                <w:vertAlign w:val="baseline"/>
                <w:lang w:val="en-US" w:eastAsia="zh-CN"/>
              </w:rPr>
            </w:pPr>
          </w:p>
        </w:tc>
        <w:tc>
          <w:tcPr>
            <w:tcW w:w="5986" w:type="dxa"/>
            <w:noWrap w:val="0"/>
            <w:vAlign w:val="top"/>
          </w:tcPr>
          <w:p w14:paraId="6AC34B41">
            <w:pPr>
              <w:numPr>
                <w:ilvl w:val="0"/>
                <w:numId w:val="0"/>
              </w:numPr>
              <w:rPr>
                <w:rFonts w:hint="eastAsia"/>
                <w:sz w:val="21"/>
                <w:szCs w:val="21"/>
                <w:vertAlign w:val="baseline"/>
                <w:lang w:val="en-US" w:eastAsia="zh-CN"/>
              </w:rPr>
            </w:pPr>
          </w:p>
        </w:tc>
      </w:tr>
      <w:tr w14:paraId="5D03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4C628BE8">
            <w:pPr>
              <w:rPr>
                <w:rFonts w:hint="eastAsia"/>
                <w:sz w:val="21"/>
                <w:szCs w:val="21"/>
                <w:vertAlign w:val="baseline"/>
                <w:lang w:val="en-US" w:eastAsia="zh-CN"/>
              </w:rPr>
            </w:pPr>
            <w:r>
              <w:rPr>
                <w:rFonts w:hint="eastAsia"/>
                <w:sz w:val="21"/>
                <w:szCs w:val="21"/>
                <w:vertAlign w:val="baseline"/>
                <w:lang w:val="en-US" w:eastAsia="zh-CN"/>
              </w:rPr>
              <w:t>6</w:t>
            </w:r>
          </w:p>
        </w:tc>
        <w:tc>
          <w:tcPr>
            <w:tcW w:w="1766" w:type="dxa"/>
            <w:vMerge w:val="restart"/>
            <w:noWrap w:val="0"/>
            <w:vAlign w:val="top"/>
          </w:tcPr>
          <w:p w14:paraId="08D01AC2">
            <w:pPr>
              <w:rPr>
                <w:rFonts w:hint="eastAsia"/>
                <w:sz w:val="21"/>
                <w:szCs w:val="21"/>
                <w:vertAlign w:val="baseline"/>
                <w:lang w:val="en-US" w:eastAsia="zh-CN"/>
              </w:rPr>
            </w:pPr>
            <w:r>
              <w:rPr>
                <w:rFonts w:ascii="宋体" w:hAnsi="宋体" w:eastAsia="宋体" w:cs="宋体"/>
                <w:sz w:val="21"/>
                <w:szCs w:val="21"/>
              </w:rPr>
              <w:t>重大活动后勤 保障</w:t>
            </w:r>
          </w:p>
        </w:tc>
        <w:tc>
          <w:tcPr>
            <w:tcW w:w="5986" w:type="dxa"/>
            <w:noWrap w:val="0"/>
            <w:vAlign w:val="top"/>
          </w:tcPr>
          <w:p w14:paraId="7619E046">
            <w:pPr>
              <w:numPr>
                <w:ilvl w:val="0"/>
                <w:numId w:val="0"/>
              </w:numPr>
              <w:rPr>
                <w:rFonts w:hint="eastAsia"/>
                <w:sz w:val="21"/>
                <w:szCs w:val="21"/>
                <w:vertAlign w:val="baseline"/>
                <w:lang w:val="en-US" w:eastAsia="zh-CN"/>
              </w:rPr>
            </w:pPr>
            <w:r>
              <w:rPr>
                <w:rFonts w:hint="eastAsia"/>
                <w:sz w:val="21"/>
                <w:szCs w:val="21"/>
                <w:vertAlign w:val="baseline"/>
                <w:lang w:val="en-US" w:eastAsia="zh-CN"/>
              </w:rPr>
              <w:t>（1）制订流程。配合采购人制订重大活动后勤 保障工作流程，需对任务进行详细了解，并根据 工作安排制定详细的后勤保障计划。</w:t>
            </w:r>
          </w:p>
        </w:tc>
      </w:tr>
      <w:tr w14:paraId="3E3A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49091D38">
            <w:pPr>
              <w:rPr>
                <w:sz w:val="21"/>
                <w:szCs w:val="21"/>
              </w:rPr>
            </w:pPr>
          </w:p>
        </w:tc>
        <w:tc>
          <w:tcPr>
            <w:tcW w:w="1766" w:type="dxa"/>
            <w:vMerge w:val="continue"/>
            <w:noWrap w:val="0"/>
            <w:vAlign w:val="top"/>
          </w:tcPr>
          <w:p w14:paraId="24E04C02">
            <w:pPr>
              <w:rPr>
                <w:sz w:val="21"/>
                <w:szCs w:val="21"/>
              </w:rPr>
            </w:pPr>
          </w:p>
        </w:tc>
        <w:tc>
          <w:tcPr>
            <w:tcW w:w="5986" w:type="dxa"/>
            <w:noWrap w:val="0"/>
            <w:vAlign w:val="top"/>
          </w:tcPr>
          <w:p w14:paraId="63C059CE">
            <w:pPr>
              <w:numPr>
                <w:ilvl w:val="0"/>
                <w:numId w:val="0"/>
              </w:numPr>
              <w:rPr>
                <w:rFonts w:hint="eastAsia"/>
                <w:sz w:val="21"/>
                <w:szCs w:val="21"/>
                <w:vertAlign w:val="baseline"/>
                <w:lang w:val="en-US" w:eastAsia="zh-CN"/>
              </w:rPr>
            </w:pPr>
            <w:r>
              <w:rPr>
                <w:rFonts w:hint="eastAsia"/>
                <w:sz w:val="21"/>
                <w:szCs w:val="21"/>
                <w:vertAlign w:val="baseline"/>
                <w:lang w:val="en-US" w:eastAsia="zh-CN"/>
              </w:rPr>
              <w:t>（2）实施保障。按计划在关键区域和重点部位 进行部署，确保任务顺利进行，对活动区域进行 全面安全检查，发现并排除安全隐患，对车辆进 行有序引导和管理，确保交通安全畅通，以礼貌、 专业的态度对待来宾，展现良好形象。</w:t>
            </w:r>
          </w:p>
        </w:tc>
      </w:tr>
      <w:tr w14:paraId="79BA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1EE77CED">
            <w:pPr>
              <w:rPr>
                <w:rFonts w:ascii="宋体" w:hAnsi="宋体" w:eastAsia="宋体" w:cs="宋体"/>
                <w:sz w:val="21"/>
                <w:szCs w:val="21"/>
              </w:rPr>
            </w:pPr>
          </w:p>
        </w:tc>
        <w:tc>
          <w:tcPr>
            <w:tcW w:w="1766" w:type="dxa"/>
            <w:vMerge w:val="continue"/>
            <w:noWrap w:val="0"/>
            <w:vAlign w:val="top"/>
          </w:tcPr>
          <w:p w14:paraId="226C7BDC">
            <w:pPr>
              <w:rPr>
                <w:rFonts w:ascii="宋体" w:hAnsi="宋体" w:eastAsia="宋体" w:cs="宋体"/>
                <w:sz w:val="21"/>
                <w:szCs w:val="21"/>
              </w:rPr>
            </w:pPr>
          </w:p>
        </w:tc>
        <w:tc>
          <w:tcPr>
            <w:tcW w:w="5986" w:type="dxa"/>
            <w:noWrap w:val="0"/>
            <w:vAlign w:val="top"/>
          </w:tcPr>
          <w:p w14:paraId="7E9693CC">
            <w:pPr>
              <w:numPr>
                <w:ilvl w:val="0"/>
                <w:numId w:val="0"/>
              </w:numPr>
              <w:rPr>
                <w:rFonts w:hint="eastAsia"/>
                <w:sz w:val="21"/>
                <w:szCs w:val="21"/>
                <w:vertAlign w:val="baseline"/>
                <w:lang w:val="en-US" w:eastAsia="zh-CN"/>
              </w:rPr>
            </w:pPr>
            <w:r>
              <w:rPr>
                <w:rFonts w:hint="eastAsia"/>
                <w:sz w:val="21"/>
                <w:szCs w:val="21"/>
                <w:vertAlign w:val="baseline"/>
                <w:lang w:val="en-US" w:eastAsia="zh-CN"/>
              </w:rPr>
              <w:t>（3）收尾工作。对现场进行检查，做好清理工 作。</w:t>
            </w:r>
          </w:p>
        </w:tc>
      </w:tr>
      <w:tr w14:paraId="18C3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51B38B43">
            <w:pPr>
              <w:rPr>
                <w:rFonts w:ascii="宋体" w:hAnsi="宋体" w:eastAsia="宋体" w:cs="宋体"/>
                <w:sz w:val="21"/>
                <w:szCs w:val="21"/>
              </w:rPr>
            </w:pPr>
          </w:p>
        </w:tc>
        <w:tc>
          <w:tcPr>
            <w:tcW w:w="1766" w:type="dxa"/>
            <w:vMerge w:val="continue"/>
            <w:noWrap w:val="0"/>
            <w:vAlign w:val="top"/>
          </w:tcPr>
          <w:p w14:paraId="7118D1FA">
            <w:pPr>
              <w:rPr>
                <w:rFonts w:ascii="宋体" w:hAnsi="宋体" w:eastAsia="宋体" w:cs="宋体"/>
                <w:sz w:val="21"/>
                <w:szCs w:val="21"/>
              </w:rPr>
            </w:pPr>
          </w:p>
        </w:tc>
        <w:tc>
          <w:tcPr>
            <w:tcW w:w="5986" w:type="dxa"/>
            <w:noWrap w:val="0"/>
            <w:vAlign w:val="top"/>
          </w:tcPr>
          <w:p w14:paraId="5336B792">
            <w:pPr>
              <w:numPr>
                <w:ilvl w:val="0"/>
                <w:numId w:val="0"/>
              </w:numPr>
              <w:rPr>
                <w:rFonts w:hint="eastAsia"/>
                <w:sz w:val="21"/>
                <w:szCs w:val="21"/>
                <w:vertAlign w:val="baseline"/>
                <w:lang w:val="en-US" w:eastAsia="zh-CN"/>
              </w:rPr>
            </w:pPr>
          </w:p>
        </w:tc>
      </w:tr>
      <w:tr w14:paraId="417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1ED78688">
            <w:pP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1766" w:type="dxa"/>
            <w:vMerge w:val="restart"/>
            <w:noWrap w:val="0"/>
            <w:vAlign w:val="top"/>
          </w:tcPr>
          <w:p w14:paraId="24D5F1F0">
            <w:pPr>
              <w:rPr>
                <w:rFonts w:ascii="宋体" w:hAnsi="宋体" w:eastAsia="宋体" w:cs="宋体"/>
                <w:sz w:val="21"/>
                <w:szCs w:val="21"/>
              </w:rPr>
            </w:pPr>
            <w:r>
              <w:rPr>
                <w:rFonts w:ascii="宋体" w:hAnsi="宋体" w:eastAsia="宋体" w:cs="宋体"/>
                <w:sz w:val="21"/>
                <w:szCs w:val="21"/>
              </w:rPr>
              <w:t>应急保障预案</w:t>
            </w:r>
          </w:p>
        </w:tc>
        <w:tc>
          <w:tcPr>
            <w:tcW w:w="5986" w:type="dxa"/>
            <w:noWrap w:val="0"/>
            <w:vAlign w:val="top"/>
          </w:tcPr>
          <w:p w14:paraId="6F7B64E5">
            <w:pPr>
              <w:numPr>
                <w:ilvl w:val="0"/>
                <w:numId w:val="0"/>
              </w:numPr>
              <w:rPr>
                <w:rFonts w:hint="eastAsia"/>
                <w:sz w:val="21"/>
                <w:szCs w:val="21"/>
                <w:vertAlign w:val="baseline"/>
                <w:lang w:val="en-US" w:eastAsia="zh-CN"/>
              </w:rPr>
            </w:pPr>
            <w:r>
              <w:rPr>
                <w:rFonts w:hint="eastAsia"/>
                <w:sz w:val="21"/>
                <w:szCs w:val="21"/>
                <w:vertAlign w:val="baseline"/>
                <w:lang w:val="en-US" w:eastAsia="zh-CN"/>
              </w:rPr>
              <w:t>（1）重点区域及安全隐患排查。结合项目的实 际情况，对重点部位及危险隐患进行排查，并建 立清单/台账；应当对危险隐患进行风险分析，制 定相应措施进行控制或整改并定期监控；随着设 施设备、服务内容的变化，及时更新清单/台账， 使风险隐患始终处于受控状态。</w:t>
            </w:r>
          </w:p>
        </w:tc>
      </w:tr>
      <w:tr w14:paraId="3707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07622035">
            <w:pPr>
              <w:rPr>
                <w:sz w:val="21"/>
                <w:szCs w:val="21"/>
              </w:rPr>
            </w:pPr>
          </w:p>
        </w:tc>
        <w:tc>
          <w:tcPr>
            <w:tcW w:w="1766" w:type="dxa"/>
            <w:vMerge w:val="continue"/>
            <w:noWrap w:val="0"/>
            <w:vAlign w:val="top"/>
          </w:tcPr>
          <w:p w14:paraId="64969498">
            <w:pPr>
              <w:rPr>
                <w:sz w:val="21"/>
                <w:szCs w:val="21"/>
              </w:rPr>
            </w:pPr>
          </w:p>
        </w:tc>
        <w:tc>
          <w:tcPr>
            <w:tcW w:w="5986" w:type="dxa"/>
            <w:noWrap w:val="0"/>
            <w:vAlign w:val="top"/>
          </w:tcPr>
          <w:p w14:paraId="4550231C">
            <w:pPr>
              <w:numPr>
                <w:ilvl w:val="0"/>
                <w:numId w:val="0"/>
              </w:numPr>
              <w:rPr>
                <w:rFonts w:hint="eastAsia"/>
                <w:sz w:val="21"/>
                <w:szCs w:val="21"/>
                <w:vertAlign w:val="baseline"/>
                <w:lang w:val="en-US" w:eastAsia="zh-CN"/>
              </w:rPr>
            </w:pPr>
            <w:r>
              <w:rPr>
                <w:rFonts w:hint="eastAsia"/>
                <w:sz w:val="21"/>
                <w:szCs w:val="21"/>
                <w:vertAlign w:val="baseline"/>
                <w:lang w:val="en-US" w:eastAsia="zh-CN"/>
              </w:rPr>
              <w:t>（2）应急预案的建立。根据办公楼隐患排查的 结果和实际情况，制定专项预案，包括但不限于：火情火警紧急处理应急预案、紧急疏散应急预案、 停水停电应急预案、有限空间救援应急预案、高 空作业救援应急预案、恶劣天气应对应急预案等。</w:t>
            </w:r>
          </w:p>
        </w:tc>
      </w:tr>
      <w:tr w14:paraId="0A8C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070BF674">
            <w:pPr>
              <w:rPr>
                <w:rFonts w:ascii="宋体" w:hAnsi="宋体" w:eastAsia="宋体" w:cs="宋体"/>
                <w:sz w:val="21"/>
                <w:szCs w:val="21"/>
              </w:rPr>
            </w:pPr>
          </w:p>
        </w:tc>
        <w:tc>
          <w:tcPr>
            <w:tcW w:w="1766" w:type="dxa"/>
            <w:vMerge w:val="continue"/>
            <w:noWrap w:val="0"/>
            <w:vAlign w:val="top"/>
          </w:tcPr>
          <w:p w14:paraId="36F25756">
            <w:pPr>
              <w:rPr>
                <w:rFonts w:ascii="宋体" w:hAnsi="宋体" w:eastAsia="宋体" w:cs="宋体"/>
                <w:sz w:val="21"/>
                <w:szCs w:val="21"/>
              </w:rPr>
            </w:pPr>
          </w:p>
        </w:tc>
        <w:tc>
          <w:tcPr>
            <w:tcW w:w="5986" w:type="dxa"/>
            <w:noWrap w:val="0"/>
            <w:vAlign w:val="top"/>
          </w:tcPr>
          <w:p w14:paraId="3D09F193">
            <w:pPr>
              <w:numPr>
                <w:ilvl w:val="0"/>
                <w:numId w:val="0"/>
              </w:numPr>
              <w:rPr>
                <w:rFonts w:hint="eastAsia"/>
                <w:sz w:val="21"/>
                <w:szCs w:val="21"/>
                <w:vertAlign w:val="baseline"/>
                <w:lang w:val="en-US" w:eastAsia="zh-CN"/>
              </w:rPr>
            </w:pPr>
            <w:r>
              <w:rPr>
                <w:rFonts w:hint="eastAsia"/>
                <w:sz w:val="21"/>
                <w:szCs w:val="21"/>
                <w:vertAlign w:val="baseline"/>
                <w:lang w:val="en-US" w:eastAsia="zh-CN"/>
              </w:rPr>
              <w:t>（3）应急预案的培训和演练。应急预案定期培 训和演练，组织相关岗位每半年至少开展一次专 项应急预案演练；留存培训及演练记录和影像资 料，并对预案进行评价，确保与实际情况相结合。</w:t>
            </w:r>
          </w:p>
        </w:tc>
      </w:tr>
      <w:tr w14:paraId="201D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48633FF4">
            <w:pPr>
              <w:rPr>
                <w:rFonts w:ascii="宋体" w:hAnsi="宋体" w:eastAsia="宋体" w:cs="宋体"/>
                <w:sz w:val="21"/>
                <w:szCs w:val="21"/>
              </w:rPr>
            </w:pPr>
          </w:p>
        </w:tc>
        <w:tc>
          <w:tcPr>
            <w:tcW w:w="1766" w:type="dxa"/>
            <w:vMerge w:val="continue"/>
            <w:noWrap w:val="0"/>
            <w:vAlign w:val="top"/>
          </w:tcPr>
          <w:p w14:paraId="3B8C9FC2">
            <w:pPr>
              <w:rPr>
                <w:rFonts w:ascii="宋体" w:hAnsi="宋体" w:eastAsia="宋体" w:cs="宋体"/>
                <w:sz w:val="21"/>
                <w:szCs w:val="21"/>
              </w:rPr>
            </w:pPr>
          </w:p>
        </w:tc>
        <w:tc>
          <w:tcPr>
            <w:tcW w:w="5986" w:type="dxa"/>
            <w:noWrap w:val="0"/>
            <w:vAlign w:val="top"/>
          </w:tcPr>
          <w:p w14:paraId="32C4D955">
            <w:pPr>
              <w:numPr>
                <w:ilvl w:val="0"/>
                <w:numId w:val="0"/>
              </w:numPr>
              <w:rPr>
                <w:rFonts w:hint="eastAsia"/>
                <w:sz w:val="21"/>
                <w:szCs w:val="21"/>
                <w:vertAlign w:val="baseline"/>
                <w:lang w:val="en-US" w:eastAsia="zh-CN"/>
              </w:rPr>
            </w:pPr>
            <w:r>
              <w:rPr>
                <w:rFonts w:hint="eastAsia"/>
                <w:sz w:val="21"/>
                <w:szCs w:val="21"/>
                <w:vertAlign w:val="baseline"/>
                <w:lang w:val="en-US" w:eastAsia="zh-CN"/>
              </w:rPr>
              <w:t>（4）应急物资的管理。根据专项预案中的应对 需要、必要的应急物资，建立清单或台账，并由 专人定期对应急物资进行检查，如有应急物资不 足，及时通知采购人购置齐全，确保能够随时正 常使用。</w:t>
            </w:r>
          </w:p>
        </w:tc>
      </w:tr>
      <w:tr w14:paraId="4ABB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2BB2F6E6">
            <w:pPr>
              <w:rPr>
                <w:rFonts w:ascii="宋体" w:hAnsi="宋体" w:eastAsia="宋体" w:cs="宋体"/>
                <w:sz w:val="21"/>
                <w:szCs w:val="21"/>
              </w:rPr>
            </w:pPr>
          </w:p>
        </w:tc>
        <w:tc>
          <w:tcPr>
            <w:tcW w:w="1766" w:type="dxa"/>
            <w:vMerge w:val="continue"/>
            <w:noWrap w:val="0"/>
            <w:vAlign w:val="top"/>
          </w:tcPr>
          <w:p w14:paraId="09AE0437">
            <w:pPr>
              <w:rPr>
                <w:rFonts w:ascii="宋体" w:hAnsi="宋体" w:eastAsia="宋体" w:cs="宋体"/>
                <w:sz w:val="21"/>
                <w:szCs w:val="21"/>
              </w:rPr>
            </w:pPr>
          </w:p>
        </w:tc>
        <w:tc>
          <w:tcPr>
            <w:tcW w:w="5986" w:type="dxa"/>
            <w:noWrap w:val="0"/>
            <w:vAlign w:val="top"/>
          </w:tcPr>
          <w:p w14:paraId="7B144C96">
            <w:pPr>
              <w:numPr>
                <w:ilvl w:val="0"/>
                <w:numId w:val="0"/>
              </w:numPr>
              <w:rPr>
                <w:rFonts w:hint="eastAsia"/>
                <w:sz w:val="21"/>
                <w:szCs w:val="21"/>
                <w:vertAlign w:val="baseline"/>
                <w:lang w:val="en-US" w:eastAsia="zh-CN"/>
              </w:rPr>
            </w:pPr>
          </w:p>
        </w:tc>
      </w:tr>
      <w:tr w14:paraId="16DB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0F7F0541">
            <w:pP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766" w:type="dxa"/>
            <w:vMerge w:val="restart"/>
            <w:noWrap w:val="0"/>
            <w:vAlign w:val="top"/>
          </w:tcPr>
          <w:p w14:paraId="4AFC1EAA">
            <w:pPr>
              <w:rPr>
                <w:rFonts w:ascii="宋体" w:hAnsi="宋体" w:eastAsia="宋体" w:cs="宋体"/>
                <w:sz w:val="21"/>
                <w:szCs w:val="21"/>
              </w:rPr>
            </w:pPr>
            <w:r>
              <w:rPr>
                <w:rFonts w:ascii="宋体" w:hAnsi="宋体" w:eastAsia="宋体" w:cs="宋体"/>
                <w:sz w:val="21"/>
                <w:szCs w:val="21"/>
              </w:rPr>
              <w:t>服务方案及工 作制度</w:t>
            </w:r>
          </w:p>
        </w:tc>
        <w:tc>
          <w:tcPr>
            <w:tcW w:w="5986" w:type="dxa"/>
            <w:noWrap w:val="0"/>
            <w:vAlign w:val="top"/>
          </w:tcPr>
          <w:p w14:paraId="06D1C96A">
            <w:pPr>
              <w:numPr>
                <w:ilvl w:val="0"/>
                <w:numId w:val="0"/>
              </w:numPr>
              <w:rPr>
                <w:rFonts w:hint="eastAsia"/>
                <w:sz w:val="21"/>
                <w:szCs w:val="21"/>
                <w:vertAlign w:val="baseline"/>
                <w:lang w:val="en-US" w:eastAsia="zh-CN"/>
              </w:rPr>
            </w:pPr>
            <w:r>
              <w:rPr>
                <w:rFonts w:hint="eastAsia"/>
                <w:sz w:val="21"/>
                <w:szCs w:val="21"/>
                <w:vertAlign w:val="baseline"/>
                <w:lang w:val="en-US" w:eastAsia="zh-CN"/>
              </w:rPr>
              <w:t>（1）制定工作制度，主要包括：人员录用制度、 档案管理制度、物业服务管理制度、公用设施设备相关管理制度等。</w:t>
            </w:r>
          </w:p>
        </w:tc>
      </w:tr>
      <w:tr w14:paraId="28D9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641C8028">
            <w:pPr>
              <w:rPr>
                <w:sz w:val="21"/>
                <w:szCs w:val="21"/>
              </w:rPr>
            </w:pPr>
          </w:p>
        </w:tc>
        <w:tc>
          <w:tcPr>
            <w:tcW w:w="1766" w:type="dxa"/>
            <w:vMerge w:val="continue"/>
            <w:noWrap w:val="0"/>
            <w:vAlign w:val="top"/>
          </w:tcPr>
          <w:p w14:paraId="3E7543CC">
            <w:pPr>
              <w:rPr>
                <w:sz w:val="21"/>
                <w:szCs w:val="21"/>
              </w:rPr>
            </w:pPr>
          </w:p>
        </w:tc>
        <w:tc>
          <w:tcPr>
            <w:tcW w:w="5986" w:type="dxa"/>
            <w:noWrap w:val="0"/>
            <w:vAlign w:val="top"/>
          </w:tcPr>
          <w:p w14:paraId="591406F3">
            <w:pPr>
              <w:numPr>
                <w:ilvl w:val="0"/>
                <w:numId w:val="0"/>
              </w:numPr>
              <w:rPr>
                <w:rFonts w:hint="eastAsia"/>
                <w:sz w:val="21"/>
                <w:szCs w:val="21"/>
                <w:vertAlign w:val="baseline"/>
                <w:lang w:val="en-US" w:eastAsia="zh-CN"/>
              </w:rPr>
            </w:pPr>
            <w:r>
              <w:rPr>
                <w:rFonts w:hint="eastAsia"/>
                <w:sz w:val="21"/>
                <w:szCs w:val="21"/>
                <w:vertAlign w:val="baseline"/>
                <w:lang w:val="en-US" w:eastAsia="zh-CN"/>
              </w:rPr>
              <w:t>（2）制定项目实施方案，主要包括：交接方案、人员培训方案、人员稳定性方案、保密方案等。</w:t>
            </w:r>
          </w:p>
        </w:tc>
      </w:tr>
      <w:tr w14:paraId="12D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31A82235">
            <w:pPr>
              <w:rPr>
                <w:rFonts w:ascii="宋体" w:hAnsi="宋体" w:eastAsia="宋体" w:cs="宋体"/>
                <w:sz w:val="21"/>
                <w:szCs w:val="21"/>
              </w:rPr>
            </w:pPr>
          </w:p>
        </w:tc>
        <w:tc>
          <w:tcPr>
            <w:tcW w:w="1766" w:type="dxa"/>
            <w:vMerge w:val="continue"/>
            <w:noWrap w:val="0"/>
            <w:vAlign w:val="top"/>
          </w:tcPr>
          <w:p w14:paraId="60D746C7">
            <w:pPr>
              <w:rPr>
                <w:rFonts w:ascii="宋体" w:hAnsi="宋体" w:eastAsia="宋体" w:cs="宋体"/>
                <w:sz w:val="21"/>
                <w:szCs w:val="21"/>
              </w:rPr>
            </w:pPr>
          </w:p>
        </w:tc>
        <w:tc>
          <w:tcPr>
            <w:tcW w:w="5986" w:type="dxa"/>
            <w:noWrap w:val="0"/>
            <w:vAlign w:val="top"/>
          </w:tcPr>
          <w:p w14:paraId="56A96579">
            <w:pPr>
              <w:numPr>
                <w:ilvl w:val="0"/>
                <w:numId w:val="0"/>
              </w:numPr>
              <w:rPr>
                <w:rFonts w:hint="eastAsia"/>
                <w:sz w:val="21"/>
                <w:szCs w:val="21"/>
                <w:vertAlign w:val="baseline"/>
                <w:lang w:val="en-US" w:eastAsia="zh-CN"/>
              </w:rPr>
            </w:pPr>
            <w:r>
              <w:rPr>
                <w:rFonts w:hint="eastAsia"/>
                <w:sz w:val="21"/>
                <w:szCs w:val="21"/>
                <w:vertAlign w:val="baseline"/>
                <w:lang w:val="en-US" w:eastAsia="zh-CN"/>
              </w:rPr>
              <w:t>（3）制定物业服务方案，主要包括：房屋维护 服务方案、公用设施设备维护服务方案、绿化服务方案、保洁服务方案、保安服务方案、会议服务方案等。</w:t>
            </w:r>
          </w:p>
        </w:tc>
      </w:tr>
      <w:tr w14:paraId="5BD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70" w:type="dxa"/>
            <w:vMerge w:val="continue"/>
            <w:noWrap w:val="0"/>
            <w:vAlign w:val="top"/>
          </w:tcPr>
          <w:p w14:paraId="35677109">
            <w:pPr>
              <w:rPr>
                <w:rFonts w:ascii="宋体" w:hAnsi="宋体" w:eastAsia="宋体" w:cs="宋体"/>
                <w:sz w:val="21"/>
                <w:szCs w:val="21"/>
              </w:rPr>
            </w:pPr>
          </w:p>
        </w:tc>
        <w:tc>
          <w:tcPr>
            <w:tcW w:w="1766" w:type="dxa"/>
            <w:vMerge w:val="continue"/>
            <w:noWrap w:val="0"/>
            <w:vAlign w:val="top"/>
          </w:tcPr>
          <w:p w14:paraId="7FE7EF02">
            <w:pPr>
              <w:rPr>
                <w:rFonts w:ascii="宋体" w:hAnsi="宋体" w:eastAsia="宋体" w:cs="宋体"/>
                <w:sz w:val="21"/>
                <w:szCs w:val="21"/>
              </w:rPr>
            </w:pPr>
          </w:p>
        </w:tc>
        <w:tc>
          <w:tcPr>
            <w:tcW w:w="5986" w:type="dxa"/>
            <w:noWrap w:val="0"/>
            <w:vAlign w:val="top"/>
          </w:tcPr>
          <w:p w14:paraId="66055BBE">
            <w:pPr>
              <w:numPr>
                <w:ilvl w:val="0"/>
                <w:numId w:val="0"/>
              </w:numPr>
              <w:rPr>
                <w:rFonts w:hint="eastAsia"/>
                <w:sz w:val="21"/>
                <w:szCs w:val="21"/>
                <w:vertAlign w:val="baseline"/>
                <w:lang w:val="en-US" w:eastAsia="zh-CN"/>
              </w:rPr>
            </w:pPr>
          </w:p>
        </w:tc>
      </w:tr>
      <w:tr w14:paraId="4219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26E6B7C4">
            <w:pPr>
              <w:rPr>
                <w:rFonts w:hint="eastAsia"/>
                <w:sz w:val="21"/>
                <w:szCs w:val="21"/>
                <w:vertAlign w:val="baseline"/>
                <w:lang w:val="en-US" w:eastAsia="zh-CN"/>
              </w:rPr>
            </w:pPr>
            <w:r>
              <w:rPr>
                <w:rFonts w:hint="eastAsia"/>
                <w:sz w:val="21"/>
                <w:szCs w:val="21"/>
                <w:vertAlign w:val="baseline"/>
                <w:lang w:val="en-US" w:eastAsia="zh-CN"/>
              </w:rPr>
              <w:t>9</w:t>
            </w:r>
          </w:p>
        </w:tc>
        <w:tc>
          <w:tcPr>
            <w:tcW w:w="1766" w:type="dxa"/>
            <w:vMerge w:val="restart"/>
            <w:noWrap w:val="0"/>
            <w:vAlign w:val="top"/>
          </w:tcPr>
          <w:p w14:paraId="4DF2E6DD">
            <w:pPr>
              <w:numPr>
                <w:ilvl w:val="0"/>
                <w:numId w:val="0"/>
              </w:numPr>
              <w:rPr>
                <w:rFonts w:hint="eastAsia"/>
                <w:sz w:val="21"/>
                <w:szCs w:val="21"/>
                <w:vertAlign w:val="baseline"/>
                <w:lang w:val="en-US" w:eastAsia="zh-CN"/>
              </w:rPr>
            </w:pPr>
            <w:r>
              <w:rPr>
                <w:rFonts w:hint="eastAsia"/>
                <w:sz w:val="21"/>
                <w:szCs w:val="21"/>
                <w:vertAlign w:val="baseline"/>
                <w:lang w:val="en-US" w:eastAsia="zh-CN"/>
              </w:rPr>
              <w:t>服务热线及紧 急维修</w:t>
            </w:r>
          </w:p>
        </w:tc>
        <w:tc>
          <w:tcPr>
            <w:tcW w:w="5986" w:type="dxa"/>
            <w:noWrap w:val="0"/>
            <w:vAlign w:val="top"/>
          </w:tcPr>
          <w:p w14:paraId="177BB28B">
            <w:pPr>
              <w:numPr>
                <w:ilvl w:val="0"/>
                <w:numId w:val="0"/>
              </w:numPr>
              <w:rPr>
                <w:rFonts w:hint="eastAsia"/>
                <w:sz w:val="21"/>
                <w:szCs w:val="21"/>
                <w:vertAlign w:val="baseline"/>
                <w:lang w:val="en-US" w:eastAsia="zh-CN"/>
              </w:rPr>
            </w:pPr>
            <w:r>
              <w:rPr>
                <w:rFonts w:hint="eastAsia"/>
                <w:sz w:val="21"/>
                <w:szCs w:val="21"/>
                <w:vertAlign w:val="baseline"/>
                <w:lang w:val="en-US" w:eastAsia="zh-CN"/>
              </w:rPr>
              <w:t>（1）设置 24 小时报修服务热线。</w:t>
            </w:r>
          </w:p>
        </w:tc>
      </w:tr>
      <w:tr w14:paraId="760B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4296378C">
            <w:pPr>
              <w:rPr>
                <w:sz w:val="21"/>
                <w:szCs w:val="21"/>
              </w:rPr>
            </w:pPr>
          </w:p>
        </w:tc>
        <w:tc>
          <w:tcPr>
            <w:tcW w:w="1766" w:type="dxa"/>
            <w:vMerge w:val="continue"/>
            <w:noWrap w:val="0"/>
            <w:vAlign w:val="top"/>
          </w:tcPr>
          <w:p w14:paraId="07459791">
            <w:pPr>
              <w:numPr>
                <w:ilvl w:val="0"/>
                <w:numId w:val="0"/>
              </w:numPr>
              <w:rPr>
                <w:rFonts w:hint="eastAsia"/>
                <w:sz w:val="21"/>
                <w:szCs w:val="21"/>
                <w:vertAlign w:val="baseline"/>
                <w:lang w:val="en-US" w:eastAsia="zh-CN"/>
              </w:rPr>
            </w:pPr>
          </w:p>
        </w:tc>
        <w:tc>
          <w:tcPr>
            <w:tcW w:w="5986" w:type="dxa"/>
            <w:noWrap w:val="0"/>
            <w:vAlign w:val="top"/>
          </w:tcPr>
          <w:p w14:paraId="0A1717CC">
            <w:pPr>
              <w:numPr>
                <w:ilvl w:val="0"/>
                <w:numId w:val="0"/>
              </w:numPr>
              <w:rPr>
                <w:rFonts w:hint="eastAsia"/>
                <w:sz w:val="21"/>
                <w:szCs w:val="21"/>
                <w:vertAlign w:val="baseline"/>
                <w:lang w:val="en-US" w:eastAsia="zh-CN"/>
              </w:rPr>
            </w:pPr>
            <w:r>
              <w:rPr>
                <w:rFonts w:hint="eastAsia"/>
                <w:sz w:val="21"/>
                <w:szCs w:val="21"/>
                <w:vertAlign w:val="baseline"/>
                <w:lang w:val="en-US" w:eastAsia="zh-CN"/>
              </w:rPr>
              <w:t>（2）紧急维修应当 15 分钟内到达现场，不间断 维修直至修复。</w:t>
            </w:r>
          </w:p>
        </w:tc>
      </w:tr>
      <w:tr w14:paraId="60F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453E5F82">
            <w:pPr>
              <w:rPr>
                <w:rFonts w:ascii="宋体" w:hAnsi="宋体" w:eastAsia="宋体" w:cs="宋体"/>
                <w:sz w:val="21"/>
                <w:szCs w:val="21"/>
              </w:rPr>
            </w:pPr>
          </w:p>
        </w:tc>
        <w:tc>
          <w:tcPr>
            <w:tcW w:w="1766" w:type="dxa"/>
            <w:vMerge w:val="continue"/>
            <w:noWrap w:val="0"/>
            <w:vAlign w:val="top"/>
          </w:tcPr>
          <w:p w14:paraId="5BB15ACA">
            <w:pPr>
              <w:numPr>
                <w:ilvl w:val="0"/>
                <w:numId w:val="0"/>
              </w:numPr>
              <w:rPr>
                <w:rFonts w:hint="eastAsia"/>
                <w:sz w:val="21"/>
                <w:szCs w:val="21"/>
                <w:vertAlign w:val="baseline"/>
                <w:lang w:val="en-US" w:eastAsia="zh-CN"/>
              </w:rPr>
            </w:pPr>
          </w:p>
        </w:tc>
        <w:tc>
          <w:tcPr>
            <w:tcW w:w="5986" w:type="dxa"/>
            <w:noWrap w:val="0"/>
            <w:vAlign w:val="top"/>
          </w:tcPr>
          <w:p w14:paraId="5723DFF9">
            <w:pPr>
              <w:numPr>
                <w:ilvl w:val="0"/>
                <w:numId w:val="0"/>
              </w:numPr>
              <w:rPr>
                <w:rFonts w:hint="eastAsia"/>
                <w:sz w:val="21"/>
                <w:szCs w:val="21"/>
                <w:vertAlign w:val="baseline"/>
                <w:lang w:val="en-US" w:eastAsia="zh-CN"/>
              </w:rPr>
            </w:pPr>
          </w:p>
        </w:tc>
      </w:tr>
    </w:tbl>
    <w:p w14:paraId="698DCDB2">
      <w:pPr>
        <w:pStyle w:val="2"/>
        <w:rPr>
          <w:rFonts w:hint="eastAsia"/>
          <w:lang w:val="en-US" w:eastAsia="zh-CN"/>
        </w:rPr>
      </w:pPr>
    </w:p>
    <w:p w14:paraId="4C6A3FBC">
      <w:pPr>
        <w:pStyle w:val="2"/>
        <w:rPr>
          <w:rFonts w:hint="default"/>
          <w:lang w:val="en-US" w:eastAsia="zh-CN"/>
        </w:rPr>
      </w:pPr>
      <w:r>
        <w:rPr>
          <w:rFonts w:hint="eastAsia"/>
          <w:lang w:val="en-US" w:eastAsia="zh-CN"/>
        </w:rPr>
        <w:t>5.2保洁服务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5986"/>
      </w:tblGrid>
      <w:tr w14:paraId="3FBE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2461914A">
            <w:pPr>
              <w:numPr>
                <w:ilvl w:val="0"/>
                <w:numId w:val="0"/>
              </w:numPr>
              <w:rPr>
                <w:rFonts w:hint="eastAsia"/>
                <w:vertAlign w:val="baseline"/>
                <w:lang w:val="en-US" w:eastAsia="zh-CN"/>
              </w:rPr>
            </w:pPr>
            <w:r>
              <w:rPr>
                <w:rFonts w:hint="eastAsia"/>
                <w:vertAlign w:val="baseline"/>
                <w:lang w:val="en-US" w:eastAsia="zh-CN"/>
              </w:rPr>
              <w:t>序号</w:t>
            </w:r>
          </w:p>
        </w:tc>
        <w:tc>
          <w:tcPr>
            <w:tcW w:w="1777" w:type="dxa"/>
            <w:noWrap w:val="0"/>
            <w:vAlign w:val="top"/>
          </w:tcPr>
          <w:p w14:paraId="1D3F8A71">
            <w:pPr>
              <w:numPr>
                <w:ilvl w:val="0"/>
                <w:numId w:val="0"/>
              </w:numPr>
              <w:rPr>
                <w:rFonts w:hint="eastAsia"/>
                <w:vertAlign w:val="baseline"/>
                <w:lang w:val="en-US" w:eastAsia="zh-CN"/>
              </w:rPr>
            </w:pPr>
            <w:r>
              <w:rPr>
                <w:rFonts w:hint="eastAsia"/>
                <w:vertAlign w:val="baseline"/>
                <w:lang w:val="en-US" w:eastAsia="zh-CN"/>
              </w:rPr>
              <w:t>服务内容</w:t>
            </w:r>
          </w:p>
        </w:tc>
        <w:tc>
          <w:tcPr>
            <w:tcW w:w="5986" w:type="dxa"/>
            <w:noWrap w:val="0"/>
            <w:vAlign w:val="top"/>
          </w:tcPr>
          <w:p w14:paraId="2AE8027E">
            <w:pPr>
              <w:numPr>
                <w:ilvl w:val="0"/>
                <w:numId w:val="0"/>
              </w:numPr>
              <w:rPr>
                <w:rFonts w:hint="eastAsia"/>
                <w:vertAlign w:val="baseline"/>
                <w:lang w:val="en-US" w:eastAsia="zh-CN"/>
              </w:rPr>
            </w:pPr>
            <w:r>
              <w:rPr>
                <w:rFonts w:hint="eastAsia"/>
                <w:vertAlign w:val="baseline"/>
                <w:lang w:val="en-US" w:eastAsia="zh-CN"/>
              </w:rPr>
              <w:t>服务标准</w:t>
            </w:r>
          </w:p>
        </w:tc>
      </w:tr>
      <w:tr w14:paraId="28CC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72A160F3">
            <w:pPr>
              <w:numPr>
                <w:ilvl w:val="0"/>
                <w:numId w:val="0"/>
              </w:numPr>
              <w:rPr>
                <w:rFonts w:hint="eastAsia"/>
                <w:vertAlign w:val="baseline"/>
                <w:lang w:val="en-US" w:eastAsia="zh-CN"/>
              </w:rPr>
            </w:pPr>
            <w:r>
              <w:rPr>
                <w:rFonts w:hint="eastAsia"/>
                <w:vertAlign w:val="baseline"/>
                <w:lang w:val="en-US" w:eastAsia="zh-CN"/>
              </w:rPr>
              <w:t>1</w:t>
            </w:r>
          </w:p>
        </w:tc>
        <w:tc>
          <w:tcPr>
            <w:tcW w:w="1777" w:type="dxa"/>
            <w:vMerge w:val="restart"/>
            <w:noWrap w:val="0"/>
            <w:vAlign w:val="top"/>
          </w:tcPr>
          <w:p w14:paraId="73E84144">
            <w:pPr>
              <w:numPr>
                <w:ilvl w:val="0"/>
                <w:numId w:val="0"/>
              </w:numPr>
              <w:rPr>
                <w:rFonts w:hint="eastAsia"/>
                <w:vertAlign w:val="baseline"/>
                <w:lang w:val="en-US" w:eastAsia="zh-CN"/>
              </w:rPr>
            </w:pPr>
            <w:r>
              <w:rPr>
                <w:rFonts w:hint="eastAsia"/>
                <w:vertAlign w:val="baseline"/>
                <w:lang w:val="en-US" w:eastAsia="zh-CN"/>
              </w:rPr>
              <w:t>基本要求</w:t>
            </w:r>
          </w:p>
        </w:tc>
        <w:tc>
          <w:tcPr>
            <w:tcW w:w="5986" w:type="dxa"/>
            <w:noWrap w:val="0"/>
            <w:vAlign w:val="top"/>
          </w:tcPr>
          <w:p w14:paraId="5CF1C234">
            <w:pPr>
              <w:numPr>
                <w:ilvl w:val="0"/>
                <w:numId w:val="0"/>
              </w:numPr>
              <w:rPr>
                <w:rFonts w:hint="eastAsia"/>
                <w:vertAlign w:val="baseline"/>
                <w:lang w:val="en-US" w:eastAsia="zh-CN"/>
              </w:rPr>
            </w:pPr>
            <w:r>
              <w:rPr>
                <w:rFonts w:hint="eastAsia"/>
                <w:vertAlign w:val="baseline"/>
                <w:lang w:val="en-US" w:eastAsia="zh-CN"/>
              </w:rPr>
              <w:t>（1）建立保洁服务的工作制度及工作计划， 并按照执行。</w:t>
            </w:r>
          </w:p>
        </w:tc>
      </w:tr>
      <w:tr w14:paraId="2C5C85FC">
        <w:tblPrEx>
          <w:tblCellMar>
            <w:top w:w="0" w:type="dxa"/>
            <w:left w:w="108" w:type="dxa"/>
            <w:bottom w:w="0" w:type="dxa"/>
            <w:right w:w="108" w:type="dxa"/>
          </w:tblCellMar>
        </w:tblPrEx>
        <w:trPr>
          <w:trHeight w:val="122" w:hRule="atLeast"/>
        </w:trPr>
        <w:tc>
          <w:tcPr>
            <w:tcW w:w="759" w:type="dxa"/>
            <w:vMerge w:val="continue"/>
            <w:noWrap w:val="0"/>
            <w:vAlign w:val="top"/>
          </w:tcPr>
          <w:p w14:paraId="5832613B">
            <w:pPr>
              <w:numPr>
                <w:ilvl w:val="0"/>
                <w:numId w:val="0"/>
              </w:numPr>
              <w:rPr>
                <w:rFonts w:hint="eastAsia"/>
                <w:vertAlign w:val="baseline"/>
                <w:lang w:val="en-US" w:eastAsia="zh-CN"/>
              </w:rPr>
            </w:pPr>
          </w:p>
        </w:tc>
        <w:tc>
          <w:tcPr>
            <w:tcW w:w="1777" w:type="dxa"/>
            <w:vMerge w:val="continue"/>
            <w:noWrap w:val="0"/>
            <w:vAlign w:val="top"/>
          </w:tcPr>
          <w:p w14:paraId="3CD787C8">
            <w:pPr>
              <w:numPr>
                <w:ilvl w:val="0"/>
                <w:numId w:val="0"/>
              </w:numPr>
              <w:rPr>
                <w:rFonts w:hint="eastAsia"/>
                <w:vertAlign w:val="baseline"/>
                <w:lang w:val="en-US" w:eastAsia="zh-CN"/>
              </w:rPr>
            </w:pPr>
          </w:p>
        </w:tc>
        <w:tc>
          <w:tcPr>
            <w:tcW w:w="5986" w:type="dxa"/>
            <w:noWrap w:val="0"/>
            <w:vAlign w:val="top"/>
          </w:tcPr>
          <w:p w14:paraId="4EE89481">
            <w:pPr>
              <w:numPr>
                <w:ilvl w:val="0"/>
                <w:numId w:val="0"/>
              </w:numPr>
              <w:rPr>
                <w:rFonts w:hint="eastAsia"/>
                <w:vertAlign w:val="baseline"/>
                <w:lang w:val="en-US" w:eastAsia="zh-CN"/>
              </w:rPr>
            </w:pPr>
            <w:r>
              <w:rPr>
                <w:rFonts w:hint="eastAsia"/>
                <w:vertAlign w:val="baseline"/>
                <w:lang w:val="en-US" w:eastAsia="zh-CN"/>
              </w:rPr>
              <w:t>（2）做好保洁服务工作记录，记录填写规范、 保存完好。</w:t>
            </w:r>
          </w:p>
        </w:tc>
      </w:tr>
      <w:tr w14:paraId="3F5C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E9FC2C0">
            <w:pPr>
              <w:numPr>
                <w:ilvl w:val="0"/>
                <w:numId w:val="0"/>
              </w:numPr>
              <w:rPr>
                <w:rFonts w:hint="eastAsia"/>
                <w:vertAlign w:val="baseline"/>
                <w:lang w:val="en-US" w:eastAsia="zh-CN"/>
              </w:rPr>
            </w:pPr>
          </w:p>
        </w:tc>
        <w:tc>
          <w:tcPr>
            <w:tcW w:w="1777" w:type="dxa"/>
            <w:vMerge w:val="continue"/>
            <w:noWrap w:val="0"/>
            <w:vAlign w:val="top"/>
          </w:tcPr>
          <w:p w14:paraId="78B0C116">
            <w:pPr>
              <w:numPr>
                <w:ilvl w:val="0"/>
                <w:numId w:val="0"/>
              </w:numPr>
              <w:rPr>
                <w:rFonts w:hint="eastAsia"/>
                <w:vertAlign w:val="baseline"/>
                <w:lang w:val="en-US" w:eastAsia="zh-CN"/>
              </w:rPr>
            </w:pPr>
          </w:p>
        </w:tc>
        <w:tc>
          <w:tcPr>
            <w:tcW w:w="5986" w:type="dxa"/>
            <w:noWrap w:val="0"/>
            <w:vAlign w:val="top"/>
          </w:tcPr>
          <w:p w14:paraId="734FE545">
            <w:pPr>
              <w:numPr>
                <w:ilvl w:val="0"/>
                <w:numId w:val="0"/>
              </w:numPr>
              <w:rPr>
                <w:rFonts w:hint="eastAsia"/>
                <w:vertAlign w:val="baseline"/>
                <w:lang w:val="en-US" w:eastAsia="zh-CN"/>
              </w:rPr>
            </w:pPr>
            <w:r>
              <w:rPr>
                <w:rFonts w:hint="eastAsia"/>
                <w:vertAlign w:val="baseline"/>
                <w:lang w:val="en-US" w:eastAsia="zh-CN"/>
              </w:rPr>
              <w:t>（3）作业时采取安全防护措施，防止对作业人员或他人造成伤害。相关耗材的环保、安全性等应当符合国家相关规定要求。</w:t>
            </w:r>
          </w:p>
        </w:tc>
      </w:tr>
      <w:tr w14:paraId="5C3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40784031">
            <w:pPr>
              <w:numPr>
                <w:ilvl w:val="0"/>
                <w:numId w:val="0"/>
              </w:numPr>
              <w:rPr>
                <w:rFonts w:hint="eastAsia"/>
                <w:vertAlign w:val="baseline"/>
                <w:lang w:val="en-US" w:eastAsia="zh-CN"/>
              </w:rPr>
            </w:pPr>
          </w:p>
        </w:tc>
        <w:tc>
          <w:tcPr>
            <w:tcW w:w="1777" w:type="dxa"/>
            <w:vMerge w:val="continue"/>
            <w:noWrap w:val="0"/>
            <w:vAlign w:val="top"/>
          </w:tcPr>
          <w:p w14:paraId="735B2D0D">
            <w:pPr>
              <w:numPr>
                <w:ilvl w:val="0"/>
                <w:numId w:val="0"/>
              </w:numPr>
              <w:rPr>
                <w:rFonts w:hint="eastAsia"/>
                <w:vertAlign w:val="baseline"/>
                <w:lang w:val="en-US" w:eastAsia="zh-CN"/>
              </w:rPr>
            </w:pPr>
          </w:p>
        </w:tc>
        <w:tc>
          <w:tcPr>
            <w:tcW w:w="5986" w:type="dxa"/>
            <w:noWrap w:val="0"/>
            <w:vAlign w:val="top"/>
          </w:tcPr>
          <w:p w14:paraId="42C6D84A">
            <w:pPr>
              <w:numPr>
                <w:ilvl w:val="0"/>
                <w:numId w:val="0"/>
              </w:numPr>
              <w:rPr>
                <w:rFonts w:hint="eastAsia"/>
                <w:vertAlign w:val="baseline"/>
                <w:lang w:val="en-US" w:eastAsia="zh-CN"/>
              </w:rPr>
            </w:pPr>
            <w:r>
              <w:rPr>
                <w:rFonts w:hint="eastAsia"/>
                <w:vertAlign w:val="baseline"/>
                <w:lang w:val="en-US" w:eastAsia="zh-CN"/>
              </w:rPr>
              <w:t>（4）进入保密区域时，有采购人相关人员全 程在场。</w:t>
            </w:r>
          </w:p>
        </w:tc>
      </w:tr>
      <w:tr w14:paraId="317A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243D2EBB">
            <w:pPr>
              <w:numPr>
                <w:ilvl w:val="0"/>
                <w:numId w:val="0"/>
              </w:numPr>
              <w:rPr>
                <w:rFonts w:hint="eastAsia"/>
                <w:vertAlign w:val="baseline"/>
                <w:lang w:val="en-US" w:eastAsia="zh-CN"/>
              </w:rPr>
            </w:pPr>
            <w:r>
              <w:rPr>
                <w:rFonts w:hint="eastAsia"/>
                <w:vertAlign w:val="baseline"/>
                <w:lang w:val="en-US" w:eastAsia="zh-CN"/>
              </w:rPr>
              <w:t>2</w:t>
            </w:r>
          </w:p>
        </w:tc>
        <w:tc>
          <w:tcPr>
            <w:tcW w:w="1777" w:type="dxa"/>
            <w:vMerge w:val="restart"/>
            <w:noWrap w:val="0"/>
            <w:vAlign w:val="top"/>
          </w:tcPr>
          <w:p w14:paraId="6FE72D7F">
            <w:pPr>
              <w:numPr>
                <w:ilvl w:val="0"/>
                <w:numId w:val="0"/>
              </w:numPr>
              <w:rPr>
                <w:rFonts w:hint="eastAsia"/>
                <w:vertAlign w:val="baseline"/>
                <w:lang w:val="en-US" w:eastAsia="zh-CN"/>
              </w:rPr>
            </w:pPr>
            <w:r>
              <w:rPr>
                <w:rFonts w:hint="eastAsia"/>
                <w:vertAlign w:val="baseline"/>
                <w:lang w:val="en-US" w:eastAsia="zh-CN"/>
              </w:rPr>
              <w:t>办公用房区域 保洁</w:t>
            </w:r>
          </w:p>
        </w:tc>
        <w:tc>
          <w:tcPr>
            <w:tcW w:w="5986" w:type="dxa"/>
            <w:noWrap w:val="0"/>
            <w:vAlign w:val="top"/>
          </w:tcPr>
          <w:p w14:paraId="17A5BA24">
            <w:pPr>
              <w:numPr>
                <w:ilvl w:val="0"/>
                <w:numId w:val="0"/>
              </w:numPr>
              <w:rPr>
                <w:rFonts w:hint="eastAsia"/>
                <w:vertAlign w:val="baseline"/>
                <w:lang w:val="en-US" w:eastAsia="zh-CN"/>
              </w:rPr>
            </w:pPr>
            <w:r>
              <w:rPr>
                <w:rFonts w:hint="eastAsia"/>
                <w:vertAlign w:val="baseline"/>
                <w:lang w:val="en-US" w:eastAsia="zh-CN"/>
              </w:rPr>
              <w:t>（1）大厅、楼内公共通道： ①公共通道保持干净，无异味、无杂物、无 积水，每日至少开展 1 次清洁作业。 ②门窗玻璃干净无尘，透光性好，每周至少 开展 1 次清洁作业。 ③指示牌干净，无污渍，每日至少开展 1 次 清洁作业。</w:t>
            </w:r>
          </w:p>
        </w:tc>
      </w:tr>
      <w:tr w14:paraId="3ECE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2BEEBB2">
            <w:pPr>
              <w:numPr>
                <w:ilvl w:val="0"/>
                <w:numId w:val="0"/>
              </w:numPr>
              <w:rPr>
                <w:rFonts w:hint="eastAsia"/>
                <w:vertAlign w:val="baseline"/>
                <w:lang w:val="en-US" w:eastAsia="zh-CN"/>
              </w:rPr>
            </w:pPr>
          </w:p>
        </w:tc>
        <w:tc>
          <w:tcPr>
            <w:tcW w:w="1777" w:type="dxa"/>
            <w:vMerge w:val="continue"/>
            <w:noWrap w:val="0"/>
            <w:vAlign w:val="top"/>
          </w:tcPr>
          <w:p w14:paraId="6C78F0B8">
            <w:pPr>
              <w:numPr>
                <w:ilvl w:val="0"/>
                <w:numId w:val="0"/>
              </w:numPr>
              <w:rPr>
                <w:rFonts w:hint="eastAsia"/>
                <w:vertAlign w:val="baseline"/>
                <w:lang w:val="en-US" w:eastAsia="zh-CN"/>
              </w:rPr>
            </w:pPr>
          </w:p>
        </w:tc>
        <w:tc>
          <w:tcPr>
            <w:tcW w:w="5986" w:type="dxa"/>
            <w:noWrap w:val="0"/>
            <w:vAlign w:val="top"/>
          </w:tcPr>
          <w:p w14:paraId="29DEB2C9">
            <w:pPr>
              <w:numPr>
                <w:ilvl w:val="0"/>
                <w:numId w:val="0"/>
              </w:numPr>
              <w:rPr>
                <w:rFonts w:hint="eastAsia"/>
                <w:vertAlign w:val="baseline"/>
                <w:lang w:val="en-US" w:eastAsia="zh-CN"/>
              </w:rPr>
            </w:pPr>
            <w:r>
              <w:rPr>
                <w:rFonts w:hint="eastAsia"/>
                <w:vertAlign w:val="baseline"/>
                <w:lang w:val="en-US" w:eastAsia="zh-CN"/>
              </w:rPr>
              <w:t>（2）电器、消防等设施设备： ①配电箱、设备机房、会议室音视频设备、 消防栓及开关插座等保持表面干净，无尘无污 迹，每月至少开展 1 次清洁作业。 ②监控摄像头、门禁系统等表面光亮，无尘、 无斑点，每月至少开展 1 次清洁作业。</w:t>
            </w:r>
          </w:p>
        </w:tc>
      </w:tr>
      <w:tr w14:paraId="6788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7D0B48E5">
            <w:pPr>
              <w:numPr>
                <w:ilvl w:val="0"/>
                <w:numId w:val="0"/>
              </w:numPr>
              <w:rPr>
                <w:rFonts w:hint="eastAsia"/>
                <w:vertAlign w:val="baseline"/>
                <w:lang w:val="en-US" w:eastAsia="zh-CN"/>
              </w:rPr>
            </w:pPr>
          </w:p>
        </w:tc>
        <w:tc>
          <w:tcPr>
            <w:tcW w:w="1777" w:type="dxa"/>
            <w:vMerge w:val="continue"/>
            <w:noWrap w:val="0"/>
            <w:vAlign w:val="top"/>
          </w:tcPr>
          <w:p w14:paraId="5596F259">
            <w:pPr>
              <w:numPr>
                <w:ilvl w:val="0"/>
                <w:numId w:val="0"/>
              </w:numPr>
              <w:rPr>
                <w:rFonts w:hint="eastAsia"/>
                <w:vertAlign w:val="baseline"/>
                <w:lang w:val="en-US" w:eastAsia="zh-CN"/>
              </w:rPr>
            </w:pPr>
          </w:p>
        </w:tc>
        <w:tc>
          <w:tcPr>
            <w:tcW w:w="5986" w:type="dxa"/>
            <w:noWrap w:val="0"/>
            <w:vAlign w:val="top"/>
          </w:tcPr>
          <w:p w14:paraId="3AD7E1C7">
            <w:pPr>
              <w:numPr>
                <w:ilvl w:val="0"/>
                <w:numId w:val="0"/>
              </w:numPr>
              <w:rPr>
                <w:rFonts w:hint="eastAsia"/>
                <w:vertAlign w:val="baseline"/>
                <w:lang w:val="en-US" w:eastAsia="zh-CN"/>
              </w:rPr>
            </w:pPr>
            <w:r>
              <w:rPr>
                <w:rFonts w:hint="eastAsia"/>
                <w:vertAlign w:val="baseline"/>
                <w:lang w:val="en-US" w:eastAsia="zh-CN"/>
              </w:rPr>
              <w:t>（3）楼梯及楼梯间保持干净、无异味、无杂 物、无积水，每日至少开展 1 次清洁作业。</w:t>
            </w:r>
          </w:p>
        </w:tc>
      </w:tr>
      <w:tr w14:paraId="1D8C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92D17F4">
            <w:pPr>
              <w:numPr>
                <w:ilvl w:val="0"/>
                <w:numId w:val="0"/>
              </w:numPr>
              <w:rPr>
                <w:rFonts w:hint="eastAsia"/>
                <w:vertAlign w:val="baseline"/>
                <w:lang w:val="en-US" w:eastAsia="zh-CN"/>
              </w:rPr>
            </w:pPr>
          </w:p>
        </w:tc>
        <w:tc>
          <w:tcPr>
            <w:tcW w:w="1777" w:type="dxa"/>
            <w:vMerge w:val="continue"/>
            <w:noWrap w:val="0"/>
            <w:vAlign w:val="top"/>
          </w:tcPr>
          <w:p w14:paraId="6CB4C3FE">
            <w:pPr>
              <w:numPr>
                <w:ilvl w:val="0"/>
                <w:numId w:val="0"/>
              </w:numPr>
              <w:rPr>
                <w:rFonts w:hint="eastAsia"/>
                <w:vertAlign w:val="baseline"/>
                <w:lang w:val="en-US" w:eastAsia="zh-CN"/>
              </w:rPr>
            </w:pPr>
          </w:p>
        </w:tc>
        <w:tc>
          <w:tcPr>
            <w:tcW w:w="5986" w:type="dxa"/>
            <w:noWrap w:val="0"/>
            <w:vAlign w:val="top"/>
          </w:tcPr>
          <w:p w14:paraId="36CA566F">
            <w:pPr>
              <w:numPr>
                <w:ilvl w:val="0"/>
                <w:numId w:val="0"/>
              </w:numPr>
              <w:rPr>
                <w:rFonts w:hint="eastAsia"/>
                <w:vertAlign w:val="baseline"/>
                <w:lang w:val="en-US" w:eastAsia="zh-CN"/>
              </w:rPr>
            </w:pPr>
            <w:r>
              <w:rPr>
                <w:rFonts w:hint="eastAsia"/>
                <w:vertAlign w:val="baseline"/>
                <w:lang w:val="en-US" w:eastAsia="zh-CN"/>
              </w:rPr>
              <w:t>（4）开水间保持干净、无异味、无杂物、无 积水，每日至少开展 1 次清洁作业。</w:t>
            </w:r>
          </w:p>
        </w:tc>
      </w:tr>
      <w:tr w14:paraId="583B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7FB37DF">
            <w:pPr>
              <w:numPr>
                <w:ilvl w:val="0"/>
                <w:numId w:val="0"/>
              </w:numPr>
              <w:rPr>
                <w:rFonts w:hint="eastAsia"/>
                <w:vertAlign w:val="baseline"/>
                <w:lang w:val="en-US" w:eastAsia="zh-CN"/>
              </w:rPr>
            </w:pPr>
          </w:p>
        </w:tc>
        <w:tc>
          <w:tcPr>
            <w:tcW w:w="1777" w:type="dxa"/>
            <w:vMerge w:val="continue"/>
            <w:noWrap w:val="0"/>
            <w:vAlign w:val="top"/>
          </w:tcPr>
          <w:p w14:paraId="1BF210C1">
            <w:pPr>
              <w:numPr>
                <w:ilvl w:val="0"/>
                <w:numId w:val="0"/>
              </w:numPr>
              <w:rPr>
                <w:rFonts w:hint="eastAsia"/>
                <w:vertAlign w:val="baseline"/>
                <w:lang w:val="en-US" w:eastAsia="zh-CN"/>
              </w:rPr>
            </w:pPr>
          </w:p>
        </w:tc>
        <w:tc>
          <w:tcPr>
            <w:tcW w:w="5986" w:type="dxa"/>
            <w:noWrap w:val="0"/>
            <w:vAlign w:val="top"/>
          </w:tcPr>
          <w:p w14:paraId="1791B2C8">
            <w:pPr>
              <w:numPr>
                <w:ilvl w:val="0"/>
                <w:numId w:val="0"/>
              </w:numPr>
              <w:rPr>
                <w:rFonts w:hint="eastAsia"/>
                <w:vertAlign w:val="baseline"/>
                <w:lang w:val="en-US" w:eastAsia="zh-CN"/>
              </w:rPr>
            </w:pPr>
            <w:r>
              <w:rPr>
                <w:rFonts w:hint="eastAsia"/>
                <w:vertAlign w:val="baseline"/>
                <w:lang w:val="en-US" w:eastAsia="zh-CN"/>
              </w:rPr>
              <w:t>（5）作业工具间： ①保持干净，无异味、无杂物、无积水，每 日至少开展 1 次清洁作业。 ②作业工具摆放整齐有序，表面干净无渍， 每日消毒。</w:t>
            </w:r>
          </w:p>
        </w:tc>
      </w:tr>
      <w:tr w14:paraId="0A11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4F4313E">
            <w:pPr>
              <w:numPr>
                <w:ilvl w:val="0"/>
                <w:numId w:val="0"/>
              </w:numPr>
              <w:rPr>
                <w:rFonts w:hint="eastAsia"/>
                <w:vertAlign w:val="baseline"/>
                <w:lang w:val="en-US" w:eastAsia="zh-CN"/>
              </w:rPr>
            </w:pPr>
          </w:p>
        </w:tc>
        <w:tc>
          <w:tcPr>
            <w:tcW w:w="1777" w:type="dxa"/>
            <w:vMerge w:val="continue"/>
            <w:noWrap w:val="0"/>
            <w:vAlign w:val="top"/>
          </w:tcPr>
          <w:p w14:paraId="65B6F9EC">
            <w:pPr>
              <w:numPr>
                <w:ilvl w:val="0"/>
                <w:numId w:val="0"/>
              </w:numPr>
              <w:rPr>
                <w:rFonts w:hint="eastAsia"/>
                <w:vertAlign w:val="baseline"/>
                <w:lang w:val="en-US" w:eastAsia="zh-CN"/>
              </w:rPr>
            </w:pPr>
          </w:p>
        </w:tc>
        <w:tc>
          <w:tcPr>
            <w:tcW w:w="5986" w:type="dxa"/>
            <w:noWrap w:val="0"/>
            <w:vAlign w:val="top"/>
          </w:tcPr>
          <w:p w14:paraId="4E2E0F78">
            <w:pPr>
              <w:numPr>
                <w:ilvl w:val="0"/>
                <w:numId w:val="0"/>
              </w:numPr>
              <w:rPr>
                <w:rFonts w:hint="eastAsia"/>
                <w:vertAlign w:val="baseline"/>
                <w:lang w:val="en-US" w:eastAsia="zh-CN"/>
              </w:rPr>
            </w:pPr>
            <w:r>
              <w:rPr>
                <w:rFonts w:hint="eastAsia"/>
                <w:vertAlign w:val="baseline"/>
                <w:lang w:val="en-US" w:eastAsia="zh-CN"/>
              </w:rPr>
              <w:t>（6）公共卫生间： ①保持干净，无异味，垃圾无溢出，每日至 少开展 1 次清洁作业。 ②及时补充厕纸等必要用品。</w:t>
            </w:r>
          </w:p>
        </w:tc>
      </w:tr>
      <w:tr w14:paraId="0322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72499C7">
            <w:pPr>
              <w:numPr>
                <w:ilvl w:val="0"/>
                <w:numId w:val="0"/>
              </w:numPr>
              <w:rPr>
                <w:rFonts w:hint="eastAsia"/>
                <w:vertAlign w:val="baseline"/>
                <w:lang w:val="en-US" w:eastAsia="zh-CN"/>
              </w:rPr>
            </w:pPr>
          </w:p>
        </w:tc>
        <w:tc>
          <w:tcPr>
            <w:tcW w:w="1777" w:type="dxa"/>
            <w:vMerge w:val="continue"/>
            <w:noWrap w:val="0"/>
            <w:vAlign w:val="top"/>
          </w:tcPr>
          <w:p w14:paraId="60540BB8">
            <w:pPr>
              <w:numPr>
                <w:ilvl w:val="0"/>
                <w:numId w:val="0"/>
              </w:numPr>
              <w:rPr>
                <w:rFonts w:hint="eastAsia"/>
                <w:vertAlign w:val="baseline"/>
                <w:lang w:val="en-US" w:eastAsia="zh-CN"/>
              </w:rPr>
            </w:pPr>
          </w:p>
        </w:tc>
        <w:tc>
          <w:tcPr>
            <w:tcW w:w="5986" w:type="dxa"/>
            <w:noWrap w:val="0"/>
            <w:vAlign w:val="top"/>
          </w:tcPr>
          <w:p w14:paraId="64737FF6">
            <w:pPr>
              <w:numPr>
                <w:ilvl w:val="0"/>
                <w:numId w:val="0"/>
              </w:numPr>
              <w:rPr>
                <w:rFonts w:hint="eastAsia"/>
                <w:vertAlign w:val="baseline"/>
                <w:lang w:val="en-US" w:eastAsia="zh-CN"/>
              </w:rPr>
            </w:pPr>
            <w:r>
              <w:rPr>
                <w:rFonts w:hint="eastAsia"/>
                <w:vertAlign w:val="baseline"/>
                <w:lang w:val="en-US" w:eastAsia="zh-CN"/>
              </w:rPr>
              <w:t>（7）电梯轿厢： ①保持干净，无污渍、无粘贴物、无异味， 每日至少开展 1 次清洁作业。 ②灯具、操作指示板明亮。</w:t>
            </w:r>
          </w:p>
        </w:tc>
      </w:tr>
      <w:tr w14:paraId="61F9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90AB773">
            <w:pPr>
              <w:numPr>
                <w:ilvl w:val="0"/>
                <w:numId w:val="0"/>
              </w:numPr>
              <w:rPr>
                <w:rFonts w:hint="eastAsia"/>
                <w:vertAlign w:val="baseline"/>
                <w:lang w:val="en-US" w:eastAsia="zh-CN"/>
              </w:rPr>
            </w:pPr>
          </w:p>
        </w:tc>
        <w:tc>
          <w:tcPr>
            <w:tcW w:w="1777" w:type="dxa"/>
            <w:vMerge w:val="continue"/>
            <w:noWrap w:val="0"/>
            <w:vAlign w:val="top"/>
          </w:tcPr>
          <w:p w14:paraId="727C4276">
            <w:pPr>
              <w:numPr>
                <w:ilvl w:val="0"/>
                <w:numId w:val="0"/>
              </w:numPr>
              <w:rPr>
                <w:rFonts w:hint="eastAsia"/>
                <w:vertAlign w:val="baseline"/>
                <w:lang w:val="en-US" w:eastAsia="zh-CN"/>
              </w:rPr>
            </w:pPr>
          </w:p>
        </w:tc>
        <w:tc>
          <w:tcPr>
            <w:tcW w:w="5986" w:type="dxa"/>
            <w:noWrap w:val="0"/>
            <w:vAlign w:val="top"/>
          </w:tcPr>
          <w:p w14:paraId="09BDC165">
            <w:pPr>
              <w:numPr>
                <w:ilvl w:val="0"/>
                <w:numId w:val="0"/>
              </w:numPr>
              <w:rPr>
                <w:rFonts w:hint="eastAsia"/>
                <w:vertAlign w:val="baseline"/>
                <w:lang w:val="en-US" w:eastAsia="zh-CN"/>
              </w:rPr>
            </w:pPr>
            <w:r>
              <w:rPr>
                <w:rFonts w:hint="eastAsia"/>
                <w:vertAlign w:val="baseline"/>
                <w:lang w:val="en-US" w:eastAsia="zh-CN"/>
              </w:rPr>
              <w:t>（8）平台、屋顶、天沟保持干净，有杂物及 时清扫，每月至少开展 1 次清洁作业。</w:t>
            </w:r>
          </w:p>
        </w:tc>
      </w:tr>
      <w:tr w14:paraId="7A41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60AEB8F">
            <w:pPr>
              <w:numPr>
                <w:ilvl w:val="0"/>
                <w:numId w:val="0"/>
              </w:numPr>
              <w:rPr>
                <w:rFonts w:hint="eastAsia"/>
                <w:vertAlign w:val="baseline"/>
                <w:lang w:val="en-US" w:eastAsia="zh-CN"/>
              </w:rPr>
            </w:pPr>
          </w:p>
        </w:tc>
        <w:tc>
          <w:tcPr>
            <w:tcW w:w="1777" w:type="dxa"/>
            <w:vMerge w:val="continue"/>
            <w:noWrap w:val="0"/>
            <w:vAlign w:val="top"/>
          </w:tcPr>
          <w:p w14:paraId="3B5AF9A0">
            <w:pPr>
              <w:numPr>
                <w:ilvl w:val="0"/>
                <w:numId w:val="0"/>
              </w:numPr>
              <w:rPr>
                <w:rFonts w:hint="eastAsia"/>
                <w:vertAlign w:val="baseline"/>
                <w:lang w:val="en-US" w:eastAsia="zh-CN"/>
              </w:rPr>
            </w:pPr>
          </w:p>
        </w:tc>
        <w:tc>
          <w:tcPr>
            <w:tcW w:w="5986" w:type="dxa"/>
            <w:noWrap w:val="0"/>
            <w:vAlign w:val="top"/>
          </w:tcPr>
          <w:p w14:paraId="38545318">
            <w:pPr>
              <w:numPr>
                <w:ilvl w:val="0"/>
                <w:numId w:val="0"/>
              </w:numPr>
              <w:rPr>
                <w:rFonts w:hint="eastAsia"/>
                <w:vertAlign w:val="baseline"/>
                <w:lang w:val="en-US" w:eastAsia="zh-CN"/>
              </w:rPr>
            </w:pPr>
            <w:r>
              <w:rPr>
                <w:rFonts w:hint="eastAsia"/>
                <w:vertAlign w:val="baseline"/>
                <w:lang w:val="en-US" w:eastAsia="zh-CN"/>
              </w:rPr>
              <w:t>（9）地面、内墙做好养护工作，每季度 开展 1 次清洁作业。</w:t>
            </w:r>
          </w:p>
        </w:tc>
      </w:tr>
      <w:tr w14:paraId="7BE3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02F85567">
            <w:pPr>
              <w:numPr>
                <w:ilvl w:val="0"/>
                <w:numId w:val="0"/>
              </w:numPr>
              <w:rPr>
                <w:rFonts w:hint="eastAsia"/>
                <w:vertAlign w:val="baseline"/>
                <w:lang w:val="en-US" w:eastAsia="zh-CN"/>
              </w:rPr>
            </w:pPr>
          </w:p>
        </w:tc>
        <w:tc>
          <w:tcPr>
            <w:tcW w:w="1777" w:type="dxa"/>
            <w:vMerge w:val="continue"/>
            <w:noWrap w:val="0"/>
            <w:vAlign w:val="top"/>
          </w:tcPr>
          <w:p w14:paraId="574D6945">
            <w:pPr>
              <w:numPr>
                <w:ilvl w:val="0"/>
                <w:numId w:val="0"/>
              </w:numPr>
              <w:rPr>
                <w:rFonts w:hint="eastAsia"/>
                <w:vertAlign w:val="baseline"/>
                <w:lang w:val="en-US" w:eastAsia="zh-CN"/>
              </w:rPr>
            </w:pPr>
          </w:p>
        </w:tc>
        <w:tc>
          <w:tcPr>
            <w:tcW w:w="5986" w:type="dxa"/>
            <w:noWrap w:val="0"/>
            <w:vAlign w:val="top"/>
          </w:tcPr>
          <w:p w14:paraId="58BCBC42">
            <w:pPr>
              <w:numPr>
                <w:ilvl w:val="0"/>
                <w:numId w:val="0"/>
              </w:numPr>
              <w:rPr>
                <w:rFonts w:hint="eastAsia"/>
                <w:vertAlign w:val="baseline"/>
                <w:lang w:val="en-US" w:eastAsia="zh-CN"/>
              </w:rPr>
            </w:pPr>
            <w:r>
              <w:rPr>
                <w:rFonts w:hint="eastAsia"/>
                <w:vertAlign w:val="baseline"/>
                <w:lang w:val="en-US" w:eastAsia="zh-CN"/>
              </w:rPr>
              <w:t>（10）地毯干净、无油渍、无污渍、无褪色， 每月至少开展 1 次清洁作业。</w:t>
            </w:r>
          </w:p>
        </w:tc>
      </w:tr>
      <w:tr w14:paraId="17E9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2218B0C">
            <w:pPr>
              <w:numPr>
                <w:ilvl w:val="0"/>
                <w:numId w:val="0"/>
              </w:numPr>
              <w:rPr>
                <w:rFonts w:hint="eastAsia"/>
                <w:vertAlign w:val="baseline"/>
                <w:lang w:val="en-US" w:eastAsia="zh-CN"/>
              </w:rPr>
            </w:pPr>
          </w:p>
        </w:tc>
        <w:tc>
          <w:tcPr>
            <w:tcW w:w="1777" w:type="dxa"/>
            <w:vMerge w:val="continue"/>
            <w:noWrap w:val="0"/>
            <w:vAlign w:val="top"/>
          </w:tcPr>
          <w:p w14:paraId="1BE634BB">
            <w:pPr>
              <w:numPr>
                <w:ilvl w:val="0"/>
                <w:numId w:val="0"/>
              </w:numPr>
              <w:rPr>
                <w:rFonts w:hint="eastAsia"/>
                <w:vertAlign w:val="baseline"/>
                <w:lang w:val="en-US" w:eastAsia="zh-CN"/>
              </w:rPr>
            </w:pPr>
          </w:p>
        </w:tc>
        <w:tc>
          <w:tcPr>
            <w:tcW w:w="5986" w:type="dxa"/>
            <w:noWrap w:val="0"/>
            <w:vAlign w:val="top"/>
          </w:tcPr>
          <w:p w14:paraId="799D4D6E">
            <w:pPr>
              <w:numPr>
                <w:ilvl w:val="0"/>
                <w:numId w:val="0"/>
              </w:numPr>
              <w:rPr>
                <w:rFonts w:hint="eastAsia"/>
                <w:vertAlign w:val="baseline"/>
                <w:lang w:val="en-US" w:eastAsia="zh-CN"/>
              </w:rPr>
            </w:pPr>
          </w:p>
        </w:tc>
      </w:tr>
      <w:tr w14:paraId="794E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6502D087">
            <w:pPr>
              <w:numPr>
                <w:ilvl w:val="0"/>
                <w:numId w:val="0"/>
              </w:numPr>
              <w:rPr>
                <w:rFonts w:hint="eastAsia"/>
                <w:vertAlign w:val="baseline"/>
                <w:lang w:val="en-US" w:eastAsia="zh-CN"/>
              </w:rPr>
            </w:pPr>
            <w:r>
              <w:rPr>
                <w:rFonts w:hint="eastAsia"/>
                <w:vertAlign w:val="baseline"/>
                <w:lang w:val="en-US" w:eastAsia="zh-CN"/>
              </w:rPr>
              <w:t>3</w:t>
            </w:r>
          </w:p>
        </w:tc>
        <w:tc>
          <w:tcPr>
            <w:tcW w:w="1777" w:type="dxa"/>
            <w:vMerge w:val="restart"/>
            <w:noWrap w:val="0"/>
            <w:vAlign w:val="top"/>
          </w:tcPr>
          <w:p w14:paraId="1AC6CED4">
            <w:pPr>
              <w:numPr>
                <w:ilvl w:val="0"/>
                <w:numId w:val="0"/>
              </w:numPr>
              <w:rPr>
                <w:rFonts w:hint="eastAsia"/>
                <w:vertAlign w:val="baseline"/>
                <w:lang w:val="en-US" w:eastAsia="zh-CN"/>
              </w:rPr>
            </w:pPr>
            <w:r>
              <w:rPr>
                <w:rFonts w:hint="eastAsia"/>
                <w:vertAlign w:val="baseline"/>
                <w:lang w:val="en-US" w:eastAsia="zh-CN"/>
              </w:rPr>
              <w:t>公共场地区域 保洁</w:t>
            </w:r>
          </w:p>
        </w:tc>
        <w:tc>
          <w:tcPr>
            <w:tcW w:w="5986" w:type="dxa"/>
            <w:noWrap w:val="0"/>
            <w:vAlign w:val="top"/>
          </w:tcPr>
          <w:p w14:paraId="664EFCBE">
            <w:pPr>
              <w:numPr>
                <w:ilvl w:val="0"/>
                <w:numId w:val="0"/>
              </w:numPr>
              <w:rPr>
                <w:rFonts w:hint="eastAsia"/>
                <w:vertAlign w:val="baseline"/>
                <w:lang w:val="en-US" w:eastAsia="zh-CN"/>
              </w:rPr>
            </w:pPr>
            <w:r>
              <w:rPr>
                <w:rFonts w:hint="eastAsia"/>
                <w:vertAlign w:val="baseline"/>
                <w:lang w:val="en-US" w:eastAsia="zh-CN"/>
              </w:rPr>
              <w:t>（1）每日清扫道路地面、停车场等公共区域 2 次，保持干净、无杂物、无积水。</w:t>
            </w:r>
          </w:p>
        </w:tc>
      </w:tr>
      <w:tr w14:paraId="3C34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1830BA01">
            <w:pPr>
              <w:numPr>
                <w:ilvl w:val="0"/>
                <w:numId w:val="0"/>
              </w:numPr>
              <w:rPr>
                <w:rFonts w:hint="eastAsia"/>
                <w:vertAlign w:val="baseline"/>
                <w:lang w:val="en-US" w:eastAsia="zh-CN"/>
              </w:rPr>
            </w:pPr>
          </w:p>
        </w:tc>
        <w:tc>
          <w:tcPr>
            <w:tcW w:w="1777" w:type="dxa"/>
            <w:vMerge w:val="continue"/>
            <w:noWrap w:val="0"/>
            <w:vAlign w:val="top"/>
          </w:tcPr>
          <w:p w14:paraId="1F03F4BF">
            <w:pPr>
              <w:numPr>
                <w:ilvl w:val="0"/>
                <w:numId w:val="0"/>
              </w:numPr>
              <w:rPr>
                <w:rFonts w:hint="eastAsia"/>
                <w:vertAlign w:val="baseline"/>
                <w:lang w:val="en-US" w:eastAsia="zh-CN"/>
              </w:rPr>
            </w:pPr>
          </w:p>
        </w:tc>
        <w:tc>
          <w:tcPr>
            <w:tcW w:w="5986" w:type="dxa"/>
            <w:noWrap w:val="0"/>
            <w:vAlign w:val="top"/>
          </w:tcPr>
          <w:p w14:paraId="33B75EC8">
            <w:pPr>
              <w:numPr>
                <w:ilvl w:val="0"/>
                <w:numId w:val="0"/>
              </w:numPr>
              <w:rPr>
                <w:rFonts w:hint="eastAsia"/>
                <w:vertAlign w:val="baseline"/>
                <w:lang w:val="en-US" w:eastAsia="zh-CN"/>
              </w:rPr>
            </w:pPr>
            <w:r>
              <w:rPr>
                <w:rFonts w:hint="eastAsia"/>
                <w:vertAlign w:val="baseline"/>
                <w:lang w:val="en-US" w:eastAsia="zh-CN"/>
              </w:rPr>
              <w:t>（2）强降雨、强风、冰雹等恶劣天气时及时清扫积水、树叶，并采取安全防护措施。</w:t>
            </w:r>
          </w:p>
        </w:tc>
      </w:tr>
      <w:tr w14:paraId="2094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7578920A">
            <w:pPr>
              <w:numPr>
                <w:ilvl w:val="0"/>
                <w:numId w:val="0"/>
              </w:numPr>
              <w:rPr>
                <w:rFonts w:hint="eastAsia"/>
                <w:vertAlign w:val="baseline"/>
                <w:lang w:val="en-US" w:eastAsia="zh-CN"/>
              </w:rPr>
            </w:pPr>
          </w:p>
        </w:tc>
        <w:tc>
          <w:tcPr>
            <w:tcW w:w="1777" w:type="dxa"/>
            <w:vMerge w:val="continue"/>
            <w:noWrap w:val="0"/>
            <w:vAlign w:val="top"/>
          </w:tcPr>
          <w:p w14:paraId="27EEC194">
            <w:pPr>
              <w:numPr>
                <w:ilvl w:val="0"/>
                <w:numId w:val="0"/>
              </w:numPr>
              <w:rPr>
                <w:rFonts w:hint="eastAsia"/>
                <w:vertAlign w:val="baseline"/>
                <w:lang w:val="en-US" w:eastAsia="zh-CN"/>
              </w:rPr>
            </w:pPr>
          </w:p>
        </w:tc>
        <w:tc>
          <w:tcPr>
            <w:tcW w:w="5986" w:type="dxa"/>
            <w:noWrap w:val="0"/>
            <w:vAlign w:val="top"/>
          </w:tcPr>
          <w:p w14:paraId="504D6A84">
            <w:pPr>
              <w:numPr>
                <w:ilvl w:val="0"/>
                <w:numId w:val="0"/>
              </w:numPr>
              <w:rPr>
                <w:rFonts w:hint="eastAsia"/>
                <w:vertAlign w:val="baseline"/>
                <w:lang w:val="en-US" w:eastAsia="zh-CN"/>
              </w:rPr>
            </w:pPr>
            <w:r>
              <w:rPr>
                <w:rFonts w:hint="eastAsia"/>
                <w:vertAlign w:val="baseline"/>
                <w:lang w:val="en-US" w:eastAsia="zh-CN"/>
              </w:rPr>
              <w:t>（3）各种路标、宣传栏等保持干净，每月至少开展 1 次清洁作业。</w:t>
            </w:r>
          </w:p>
        </w:tc>
      </w:tr>
      <w:tr w14:paraId="12D2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0CFFFD53">
            <w:pPr>
              <w:numPr>
                <w:ilvl w:val="0"/>
                <w:numId w:val="0"/>
              </w:numPr>
              <w:rPr>
                <w:rFonts w:hint="eastAsia"/>
                <w:vertAlign w:val="baseline"/>
                <w:lang w:val="en-US" w:eastAsia="zh-CN"/>
              </w:rPr>
            </w:pPr>
          </w:p>
        </w:tc>
        <w:tc>
          <w:tcPr>
            <w:tcW w:w="1777" w:type="dxa"/>
            <w:vMerge w:val="continue"/>
            <w:noWrap w:val="0"/>
            <w:vAlign w:val="top"/>
          </w:tcPr>
          <w:p w14:paraId="1C9D9CF2">
            <w:pPr>
              <w:numPr>
                <w:ilvl w:val="0"/>
                <w:numId w:val="0"/>
              </w:numPr>
              <w:rPr>
                <w:rFonts w:hint="eastAsia"/>
                <w:vertAlign w:val="baseline"/>
                <w:lang w:val="en-US" w:eastAsia="zh-CN"/>
              </w:rPr>
            </w:pPr>
          </w:p>
        </w:tc>
        <w:tc>
          <w:tcPr>
            <w:tcW w:w="5986" w:type="dxa"/>
            <w:noWrap w:val="0"/>
            <w:vAlign w:val="top"/>
          </w:tcPr>
          <w:p w14:paraId="4666EFFC">
            <w:pPr>
              <w:numPr>
                <w:ilvl w:val="0"/>
                <w:numId w:val="0"/>
              </w:numPr>
              <w:rPr>
                <w:rFonts w:hint="eastAsia"/>
                <w:vertAlign w:val="baseline"/>
                <w:lang w:val="en-US" w:eastAsia="zh-CN"/>
              </w:rPr>
            </w:pPr>
            <w:r>
              <w:rPr>
                <w:rFonts w:hint="eastAsia"/>
                <w:vertAlign w:val="baseline"/>
                <w:lang w:val="en-US" w:eastAsia="zh-CN"/>
              </w:rPr>
              <w:t>（4）清洁室外照明设备，每月至少开展 1 次 清洁作业。</w:t>
            </w:r>
          </w:p>
        </w:tc>
      </w:tr>
      <w:tr w14:paraId="498B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350A94DE">
            <w:pPr>
              <w:numPr>
                <w:ilvl w:val="0"/>
                <w:numId w:val="0"/>
              </w:numPr>
              <w:rPr>
                <w:rFonts w:hint="eastAsia"/>
                <w:vertAlign w:val="baseline"/>
                <w:lang w:val="en-US" w:eastAsia="zh-CN"/>
              </w:rPr>
            </w:pPr>
          </w:p>
        </w:tc>
        <w:tc>
          <w:tcPr>
            <w:tcW w:w="1777" w:type="dxa"/>
            <w:vMerge w:val="continue"/>
            <w:noWrap w:val="0"/>
            <w:vAlign w:val="top"/>
          </w:tcPr>
          <w:p w14:paraId="44BF0A64">
            <w:pPr>
              <w:numPr>
                <w:ilvl w:val="0"/>
                <w:numId w:val="0"/>
              </w:numPr>
              <w:rPr>
                <w:rFonts w:hint="eastAsia"/>
                <w:vertAlign w:val="baseline"/>
                <w:lang w:val="en-US" w:eastAsia="zh-CN"/>
              </w:rPr>
            </w:pPr>
          </w:p>
        </w:tc>
        <w:tc>
          <w:tcPr>
            <w:tcW w:w="5986" w:type="dxa"/>
            <w:noWrap w:val="0"/>
            <w:vAlign w:val="top"/>
          </w:tcPr>
          <w:p w14:paraId="33D8A912">
            <w:pPr>
              <w:numPr>
                <w:ilvl w:val="0"/>
                <w:numId w:val="0"/>
              </w:numPr>
              <w:rPr>
                <w:rFonts w:hint="eastAsia"/>
                <w:vertAlign w:val="baseline"/>
                <w:lang w:val="en-US" w:eastAsia="zh-CN"/>
              </w:rPr>
            </w:pPr>
            <w:r>
              <w:rPr>
                <w:rFonts w:hint="eastAsia"/>
                <w:vertAlign w:val="baseline"/>
                <w:lang w:val="en-US" w:eastAsia="zh-CN"/>
              </w:rPr>
              <w:t>（5）绿地内无杂物、无改变用途和破坏、践 踏、占用现象，每天至少开展 1 次巡查。</w:t>
            </w:r>
          </w:p>
        </w:tc>
      </w:tr>
      <w:tr w14:paraId="3D89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D6ADDC8">
            <w:pPr>
              <w:numPr>
                <w:ilvl w:val="0"/>
                <w:numId w:val="0"/>
              </w:numPr>
              <w:rPr>
                <w:rFonts w:hint="eastAsia"/>
                <w:vertAlign w:val="baseline"/>
                <w:lang w:val="en-US" w:eastAsia="zh-CN"/>
              </w:rPr>
            </w:pPr>
          </w:p>
        </w:tc>
        <w:tc>
          <w:tcPr>
            <w:tcW w:w="1777" w:type="dxa"/>
            <w:vMerge w:val="continue"/>
            <w:noWrap w:val="0"/>
            <w:vAlign w:val="top"/>
          </w:tcPr>
          <w:p w14:paraId="4724B6B4">
            <w:pPr>
              <w:numPr>
                <w:ilvl w:val="0"/>
                <w:numId w:val="0"/>
              </w:numPr>
              <w:rPr>
                <w:rFonts w:hint="eastAsia"/>
                <w:vertAlign w:val="baseline"/>
                <w:lang w:val="en-US" w:eastAsia="zh-CN"/>
              </w:rPr>
            </w:pPr>
          </w:p>
        </w:tc>
        <w:tc>
          <w:tcPr>
            <w:tcW w:w="5986" w:type="dxa"/>
            <w:noWrap w:val="0"/>
            <w:vAlign w:val="top"/>
          </w:tcPr>
          <w:p w14:paraId="04BA44CF">
            <w:pPr>
              <w:numPr>
                <w:ilvl w:val="0"/>
                <w:numId w:val="0"/>
              </w:numPr>
              <w:rPr>
                <w:rFonts w:hint="eastAsia"/>
                <w:vertAlign w:val="baseline"/>
                <w:lang w:val="en-US" w:eastAsia="zh-CN"/>
              </w:rPr>
            </w:pPr>
            <w:r>
              <w:rPr>
                <w:rFonts w:hint="eastAsia"/>
                <w:vertAlign w:val="baseline"/>
                <w:lang w:val="en-US" w:eastAsia="zh-CN"/>
              </w:rPr>
              <w:t>（6）办公区外立面定期清洗、2 米以上外窗 玻璃擦拭，每年至少开展 1 次清洗。</w:t>
            </w:r>
          </w:p>
        </w:tc>
      </w:tr>
      <w:tr w14:paraId="3152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12B14617">
            <w:pPr>
              <w:numPr>
                <w:ilvl w:val="0"/>
                <w:numId w:val="0"/>
              </w:numPr>
              <w:rPr>
                <w:rFonts w:hint="eastAsia"/>
                <w:vertAlign w:val="baseline"/>
                <w:lang w:val="en-US" w:eastAsia="zh-CN"/>
              </w:rPr>
            </w:pPr>
          </w:p>
        </w:tc>
        <w:tc>
          <w:tcPr>
            <w:tcW w:w="1777" w:type="dxa"/>
            <w:vMerge w:val="continue"/>
            <w:noWrap w:val="0"/>
            <w:vAlign w:val="top"/>
          </w:tcPr>
          <w:p w14:paraId="26743284">
            <w:pPr>
              <w:numPr>
                <w:ilvl w:val="0"/>
                <w:numId w:val="0"/>
              </w:numPr>
              <w:rPr>
                <w:rFonts w:hint="eastAsia"/>
                <w:vertAlign w:val="baseline"/>
                <w:lang w:val="en-US" w:eastAsia="zh-CN"/>
              </w:rPr>
            </w:pPr>
          </w:p>
        </w:tc>
        <w:tc>
          <w:tcPr>
            <w:tcW w:w="5986" w:type="dxa"/>
            <w:noWrap w:val="0"/>
            <w:vAlign w:val="top"/>
          </w:tcPr>
          <w:p w14:paraId="2D9802DB">
            <w:pPr>
              <w:numPr>
                <w:ilvl w:val="0"/>
                <w:numId w:val="0"/>
              </w:numPr>
              <w:rPr>
                <w:rFonts w:hint="eastAsia"/>
                <w:vertAlign w:val="baseline"/>
                <w:lang w:val="en-US" w:eastAsia="zh-CN"/>
              </w:rPr>
            </w:pPr>
          </w:p>
        </w:tc>
      </w:tr>
      <w:tr w14:paraId="2FE8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restart"/>
            <w:noWrap w:val="0"/>
            <w:vAlign w:val="top"/>
          </w:tcPr>
          <w:p w14:paraId="6841969F">
            <w:pPr>
              <w:numPr>
                <w:ilvl w:val="0"/>
                <w:numId w:val="0"/>
              </w:numPr>
              <w:rPr>
                <w:rFonts w:hint="default"/>
                <w:vertAlign w:val="baseline"/>
                <w:lang w:val="en-US" w:eastAsia="zh-CN"/>
              </w:rPr>
            </w:pPr>
            <w:r>
              <w:rPr>
                <w:rFonts w:hint="eastAsia"/>
                <w:vertAlign w:val="baseline"/>
                <w:lang w:val="en-US" w:eastAsia="zh-CN"/>
              </w:rPr>
              <w:t>4</w:t>
            </w:r>
          </w:p>
        </w:tc>
        <w:tc>
          <w:tcPr>
            <w:tcW w:w="1777" w:type="dxa"/>
            <w:vMerge w:val="restart"/>
            <w:noWrap w:val="0"/>
            <w:vAlign w:val="top"/>
          </w:tcPr>
          <w:p w14:paraId="37DB2E0F">
            <w:pPr>
              <w:numPr>
                <w:ilvl w:val="0"/>
                <w:numId w:val="0"/>
              </w:numPr>
              <w:rPr>
                <w:rFonts w:hint="eastAsia" w:eastAsia="宋体"/>
                <w:vertAlign w:val="baseline"/>
                <w:lang w:val="en-US" w:eastAsia="zh-CN"/>
              </w:rPr>
            </w:pPr>
            <w:r>
              <w:rPr>
                <w:rFonts w:hint="eastAsia" w:ascii="宋体" w:hAnsi="宋体" w:eastAsia="宋体" w:cs="宋体"/>
                <w:sz w:val="21"/>
                <w:szCs w:val="21"/>
                <w:highlight w:val="none"/>
              </w:rPr>
              <w:t>卫生间</w:t>
            </w:r>
            <w:r>
              <w:rPr>
                <w:rFonts w:hint="eastAsia" w:ascii="宋体" w:hAnsi="宋体" w:cs="宋体"/>
                <w:sz w:val="21"/>
                <w:szCs w:val="21"/>
                <w:highlight w:val="none"/>
                <w:lang w:val="en-US" w:eastAsia="zh-CN"/>
              </w:rPr>
              <w:t>保洁</w:t>
            </w:r>
          </w:p>
        </w:tc>
        <w:tc>
          <w:tcPr>
            <w:tcW w:w="5986" w:type="dxa"/>
            <w:shd w:val="clear" w:color="auto" w:fill="auto"/>
            <w:noWrap w:val="0"/>
            <w:vAlign w:val="center"/>
          </w:tcPr>
          <w:p w14:paraId="009670BC">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cs="Times New Roman"/>
                <w:kern w:val="2"/>
                <w:sz w:val="21"/>
                <w:szCs w:val="24"/>
                <w:vertAlign w:val="baseline"/>
                <w:lang w:val="en-US" w:eastAsia="zh-CN" w:bidi="ar-SA"/>
              </w:rPr>
              <w:t>（1）</w:t>
            </w:r>
            <w:r>
              <w:rPr>
                <w:rFonts w:hint="eastAsia" w:ascii="Times New Roman" w:hAnsi="Times New Roman" w:eastAsia="宋体" w:cs="Times New Roman"/>
                <w:kern w:val="2"/>
                <w:sz w:val="21"/>
                <w:szCs w:val="24"/>
                <w:vertAlign w:val="baseline"/>
                <w:lang w:val="en-US" w:eastAsia="zh-CN" w:bidi="ar-SA"/>
              </w:rPr>
              <w:t>卫生间的门要求洁净，无手印、无黑点、无污渍，门缝及闭门器无尘土。</w:t>
            </w:r>
          </w:p>
        </w:tc>
      </w:tr>
      <w:tr w14:paraId="5048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5ECD1B83">
            <w:pPr>
              <w:pStyle w:val="12"/>
              <w:spacing w:line="240" w:lineRule="auto"/>
              <w:ind w:left="0" w:leftChars="0" w:firstLine="0" w:firstLineChars="0"/>
            </w:pPr>
          </w:p>
        </w:tc>
        <w:tc>
          <w:tcPr>
            <w:tcW w:w="1777" w:type="dxa"/>
            <w:vMerge w:val="continue"/>
            <w:noWrap w:val="0"/>
            <w:vAlign w:val="top"/>
          </w:tcPr>
          <w:p w14:paraId="6DFEF4C9">
            <w:pPr>
              <w:pStyle w:val="12"/>
              <w:spacing w:line="240" w:lineRule="auto"/>
              <w:ind w:left="0" w:leftChars="0" w:firstLine="0" w:firstLineChars="0"/>
            </w:pPr>
          </w:p>
        </w:tc>
        <w:tc>
          <w:tcPr>
            <w:tcW w:w="5986" w:type="dxa"/>
            <w:shd w:val="clear" w:color="auto" w:fill="auto"/>
            <w:noWrap w:val="0"/>
            <w:vAlign w:val="center"/>
          </w:tcPr>
          <w:p w14:paraId="27097ADB">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w:t>
            </w:r>
            <w:r>
              <w:rPr>
                <w:rFonts w:hint="eastAsia" w:ascii="Times New Roman" w:hAnsi="Times New Roman" w:eastAsia="宋体" w:cs="Times New Roman"/>
                <w:kern w:val="2"/>
                <w:sz w:val="21"/>
                <w:szCs w:val="24"/>
                <w:vertAlign w:val="baseline"/>
                <w:lang w:val="en-US" w:eastAsia="zh-CN" w:bidi="ar-SA"/>
              </w:rPr>
              <w:t>玻璃镜面保持光亮、无水点、无水渍、无手印。</w:t>
            </w:r>
          </w:p>
        </w:tc>
      </w:tr>
      <w:tr w14:paraId="1773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1C3D7221">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6D98A431">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1E0F9024">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w:t>
            </w:r>
            <w:r>
              <w:rPr>
                <w:rFonts w:hint="eastAsia" w:ascii="Times New Roman" w:hAnsi="Times New Roman" w:eastAsia="宋体" w:cs="Times New Roman"/>
                <w:kern w:val="2"/>
                <w:sz w:val="21"/>
                <w:szCs w:val="24"/>
                <w:vertAlign w:val="baseline"/>
                <w:lang w:val="en-US" w:eastAsia="zh-CN" w:bidi="ar-SA"/>
              </w:rPr>
              <w:t>台面、洗手盆、水龙头要求无污物、无水迹、无杂物、洁净。</w:t>
            </w:r>
          </w:p>
        </w:tc>
      </w:tr>
      <w:tr w14:paraId="3690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1844249E">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2D5880E1">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5475065A">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（4）</w:t>
            </w:r>
            <w:r>
              <w:rPr>
                <w:rFonts w:hint="eastAsia" w:ascii="Times New Roman" w:hAnsi="Times New Roman" w:eastAsia="宋体" w:cs="Times New Roman"/>
                <w:kern w:val="2"/>
                <w:sz w:val="21"/>
                <w:szCs w:val="24"/>
                <w:vertAlign w:val="baseline"/>
                <w:lang w:val="en-US" w:eastAsia="zh-CN" w:bidi="ar-SA"/>
              </w:rPr>
              <w:t>瓷砖墙面、隔断板、隔断门要保证无污物、无尘土、无纸末。</w:t>
            </w:r>
          </w:p>
        </w:tc>
      </w:tr>
      <w:tr w14:paraId="56C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7D9037EA">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597204B7">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041F107A">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（5）</w:t>
            </w:r>
            <w:r>
              <w:rPr>
                <w:rFonts w:hint="eastAsia" w:ascii="Times New Roman" w:hAnsi="Times New Roman" w:eastAsia="宋体" w:cs="Times New Roman"/>
                <w:kern w:val="2"/>
                <w:sz w:val="21"/>
                <w:szCs w:val="24"/>
                <w:vertAlign w:val="baseline"/>
                <w:lang w:val="en-US" w:eastAsia="zh-CN" w:bidi="ar-SA"/>
              </w:rPr>
              <w:t>小便池上下内外要求保持干净、无黄垢、无毛发、无杂物、光亮白洁。</w:t>
            </w:r>
          </w:p>
        </w:tc>
      </w:tr>
      <w:tr w14:paraId="3C2A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04772328">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68CFB357">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7E4E5AA3">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（6）</w:t>
            </w:r>
            <w:r>
              <w:rPr>
                <w:rFonts w:hint="eastAsia" w:ascii="Times New Roman" w:hAnsi="Times New Roman" w:eastAsia="宋体" w:cs="Times New Roman"/>
                <w:kern w:val="2"/>
                <w:sz w:val="21"/>
                <w:szCs w:val="24"/>
                <w:vertAlign w:val="baseline"/>
                <w:lang w:val="en-US" w:eastAsia="zh-CN" w:bidi="ar-SA"/>
              </w:rPr>
              <w:t>压水杆及不锈钢扶手、电镀件要保持无水迹、无水印、无污迹、光亮如新。 </w:t>
            </w:r>
          </w:p>
        </w:tc>
      </w:tr>
      <w:tr w14:paraId="54B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3E84FB6B">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3FD4BE53">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2E6AE26E">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（7）</w:t>
            </w:r>
            <w:r>
              <w:rPr>
                <w:rFonts w:hint="eastAsia" w:ascii="Times New Roman" w:hAnsi="Times New Roman" w:eastAsia="宋体" w:cs="Times New Roman"/>
                <w:kern w:val="2"/>
                <w:sz w:val="21"/>
                <w:szCs w:val="24"/>
                <w:vertAlign w:val="baseline"/>
                <w:lang w:val="en-US" w:eastAsia="zh-CN" w:bidi="ar-SA"/>
              </w:rPr>
              <w:t>地面要保持干净,边角无杂物、无污迹、无水迹。及时放置“小心地滑”警示牌。</w:t>
            </w:r>
          </w:p>
        </w:tc>
      </w:tr>
      <w:tr w14:paraId="0290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461CF9AF">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4E877D73">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6F3F4BAE">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（8）</w:t>
            </w:r>
            <w:r>
              <w:rPr>
                <w:rFonts w:hint="eastAsia" w:ascii="Times New Roman" w:hAnsi="Times New Roman" w:eastAsia="宋体" w:cs="Times New Roman"/>
                <w:kern w:val="2"/>
                <w:sz w:val="21"/>
                <w:szCs w:val="24"/>
                <w:vertAlign w:val="baseline"/>
                <w:lang w:val="en-US" w:eastAsia="zh-CN" w:bidi="ar-SA"/>
              </w:rPr>
              <w:t>垃圾及时清倒,不得过2/3满,垃圾袋及时更换,垃圾筒内壁及筒后墙面要保持无污迹。</w:t>
            </w:r>
          </w:p>
        </w:tc>
      </w:tr>
      <w:tr w14:paraId="29B1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56DD4E22">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7FA5DF6A">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51179810">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（9）</w:t>
            </w:r>
            <w:r>
              <w:rPr>
                <w:rFonts w:hint="eastAsia" w:ascii="Times New Roman" w:hAnsi="Times New Roman" w:eastAsia="宋体" w:cs="Times New Roman"/>
                <w:kern w:val="2"/>
                <w:sz w:val="21"/>
                <w:szCs w:val="24"/>
                <w:vertAlign w:val="baseline"/>
                <w:lang w:val="en-US" w:eastAsia="zh-CN" w:bidi="ar-SA"/>
              </w:rPr>
              <w:t>排风口、灯罩、天花板保证无尘土、无污渍。</w:t>
            </w:r>
          </w:p>
        </w:tc>
      </w:tr>
      <w:tr w14:paraId="3932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0054A246">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33014B84">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68016167">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（10）</w:t>
            </w:r>
            <w:r>
              <w:rPr>
                <w:rFonts w:hint="eastAsia" w:ascii="Times New Roman" w:hAnsi="Times New Roman" w:eastAsia="宋体" w:cs="Times New Roman"/>
                <w:kern w:val="2"/>
                <w:sz w:val="21"/>
                <w:szCs w:val="24"/>
                <w:vertAlign w:val="baseline"/>
                <w:lang w:val="en-US" w:eastAsia="zh-CN" w:bidi="ar-SA"/>
              </w:rPr>
              <w:t>卫生间内空气清新无异味。</w:t>
            </w:r>
          </w:p>
        </w:tc>
      </w:tr>
      <w:tr w14:paraId="3655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restart"/>
            <w:noWrap w:val="0"/>
            <w:vAlign w:val="top"/>
          </w:tcPr>
          <w:p w14:paraId="159CD743">
            <w:pPr>
              <w:numPr>
                <w:ilvl w:val="0"/>
                <w:numId w:val="0"/>
              </w:numPr>
              <w:rPr>
                <w:rFonts w:hint="default"/>
                <w:vertAlign w:val="baseline"/>
                <w:lang w:val="en-US" w:eastAsia="zh-CN"/>
              </w:rPr>
            </w:pPr>
            <w:r>
              <w:rPr>
                <w:rFonts w:hint="eastAsia"/>
                <w:vertAlign w:val="baseline"/>
                <w:lang w:val="en-US" w:eastAsia="zh-CN"/>
              </w:rPr>
              <w:t>5</w:t>
            </w:r>
          </w:p>
        </w:tc>
        <w:tc>
          <w:tcPr>
            <w:tcW w:w="1777" w:type="dxa"/>
            <w:vMerge w:val="restart"/>
            <w:noWrap w:val="0"/>
            <w:vAlign w:val="top"/>
          </w:tcPr>
          <w:p w14:paraId="32697722">
            <w:pPr>
              <w:numPr>
                <w:ilvl w:val="0"/>
                <w:numId w:val="0"/>
              </w:numPr>
              <w:rPr>
                <w:rFonts w:hint="eastAsia" w:eastAsia="宋体"/>
                <w:b/>
                <w:bCs/>
                <w:vertAlign w:val="baseline"/>
                <w:lang w:val="en-US" w:eastAsia="zh-CN"/>
              </w:rPr>
            </w:pPr>
            <w:r>
              <w:rPr>
                <w:rFonts w:hint="eastAsia" w:ascii="宋体" w:hAnsi="宋体" w:eastAsia="宋体" w:cs="宋体"/>
                <w:sz w:val="21"/>
                <w:szCs w:val="21"/>
                <w:highlight w:val="none"/>
              </w:rPr>
              <w:t>各类地面</w:t>
            </w:r>
            <w:r>
              <w:rPr>
                <w:rFonts w:hint="eastAsia" w:ascii="宋体" w:hAnsi="宋体" w:cs="宋体"/>
                <w:sz w:val="21"/>
                <w:szCs w:val="21"/>
                <w:highlight w:val="none"/>
                <w:lang w:val="en-US" w:eastAsia="zh-CN"/>
              </w:rPr>
              <w:t>保洁</w:t>
            </w:r>
          </w:p>
        </w:tc>
        <w:tc>
          <w:tcPr>
            <w:tcW w:w="5986" w:type="dxa"/>
            <w:noWrap w:val="0"/>
            <w:vAlign w:val="top"/>
          </w:tcPr>
          <w:p w14:paraId="2B8B4D8A">
            <w:pPr>
              <w:pStyle w:val="12"/>
              <w:numPr>
                <w:ilvl w:val="0"/>
                <w:numId w:val="0"/>
              </w:numPr>
              <w:spacing w:line="240" w:lineRule="auto"/>
              <w:ind w:leftChars="0"/>
              <w:rPr>
                <w:rFonts w:hint="eastAsia"/>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大厅注意日常擦地，每天保持清洁，无污渍、定期清洗、养护地面、每天擦地，地面洁净。</w:t>
            </w:r>
          </w:p>
        </w:tc>
      </w:tr>
      <w:tr w14:paraId="1126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3FC1419D">
            <w:pPr>
              <w:pStyle w:val="12"/>
              <w:spacing w:line="240" w:lineRule="auto"/>
              <w:ind w:leftChars="0"/>
            </w:pPr>
          </w:p>
        </w:tc>
        <w:tc>
          <w:tcPr>
            <w:tcW w:w="1777" w:type="dxa"/>
            <w:vMerge w:val="continue"/>
            <w:noWrap w:val="0"/>
            <w:vAlign w:val="top"/>
          </w:tcPr>
          <w:p w14:paraId="5EC024A6">
            <w:pPr>
              <w:pStyle w:val="12"/>
              <w:spacing w:line="240" w:lineRule="auto"/>
              <w:ind w:leftChars="0"/>
            </w:pPr>
          </w:p>
        </w:tc>
        <w:tc>
          <w:tcPr>
            <w:tcW w:w="5986" w:type="dxa"/>
            <w:noWrap w:val="0"/>
            <w:vAlign w:val="top"/>
          </w:tcPr>
          <w:p w14:paraId="59A365B0">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公共场所走廊、过道、楼梯、石材地面每天须循环擦地、推尘，要求无杂物、无水渍、地面洁净。</w:t>
            </w:r>
          </w:p>
        </w:tc>
      </w:tr>
      <w:tr w14:paraId="516A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0E95EFC6">
            <w:pPr>
              <w:pStyle w:val="12"/>
              <w:spacing w:line="240" w:lineRule="auto"/>
              <w:ind w:leftChars="0"/>
              <w:rPr>
                <w:rFonts w:hint="eastAsia" w:ascii="宋体" w:hAnsi="宋体" w:cs="宋体"/>
                <w:sz w:val="21"/>
                <w:szCs w:val="21"/>
                <w:highlight w:val="none"/>
                <w:lang w:val="en-US" w:eastAsia="zh-CN"/>
              </w:rPr>
            </w:pPr>
          </w:p>
        </w:tc>
        <w:tc>
          <w:tcPr>
            <w:tcW w:w="1777" w:type="dxa"/>
            <w:vMerge w:val="continue"/>
            <w:noWrap w:val="0"/>
            <w:vAlign w:val="top"/>
          </w:tcPr>
          <w:p w14:paraId="1AF25835">
            <w:pPr>
              <w:pStyle w:val="12"/>
              <w:spacing w:line="240" w:lineRule="auto"/>
              <w:ind w:leftChars="0"/>
              <w:rPr>
                <w:rFonts w:hint="eastAsia" w:ascii="宋体" w:hAnsi="宋体" w:cs="宋体"/>
                <w:sz w:val="21"/>
                <w:szCs w:val="21"/>
                <w:highlight w:val="none"/>
                <w:lang w:val="en-US" w:eastAsia="zh-CN"/>
              </w:rPr>
            </w:pPr>
          </w:p>
        </w:tc>
        <w:tc>
          <w:tcPr>
            <w:tcW w:w="5986" w:type="dxa"/>
            <w:noWrap w:val="0"/>
            <w:vAlign w:val="top"/>
          </w:tcPr>
          <w:p w14:paraId="5CC429B1">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瓷砖硬地面，要求表面及其接缝清洁干净，水泥地面干净无损坏，墙角线、地角线无积尘、杂物、污渍，无卫生死角。</w:t>
            </w:r>
          </w:p>
        </w:tc>
      </w:tr>
      <w:tr w14:paraId="69A2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548D12B7">
            <w:pPr>
              <w:pStyle w:val="12"/>
              <w:spacing w:line="240" w:lineRule="auto"/>
              <w:ind w:leftChars="0"/>
              <w:rPr>
                <w:rFonts w:hint="eastAsia" w:ascii="宋体" w:hAnsi="宋体" w:cs="宋体"/>
                <w:sz w:val="21"/>
                <w:szCs w:val="21"/>
                <w:highlight w:val="none"/>
                <w:lang w:val="en-US" w:eastAsia="zh-CN"/>
              </w:rPr>
            </w:pPr>
          </w:p>
        </w:tc>
        <w:tc>
          <w:tcPr>
            <w:tcW w:w="1777" w:type="dxa"/>
            <w:vMerge w:val="continue"/>
            <w:noWrap w:val="0"/>
            <w:vAlign w:val="top"/>
          </w:tcPr>
          <w:p w14:paraId="581A14C9">
            <w:pPr>
              <w:pStyle w:val="12"/>
              <w:spacing w:line="240" w:lineRule="auto"/>
              <w:ind w:leftChars="0"/>
              <w:rPr>
                <w:rFonts w:hint="eastAsia" w:ascii="宋体" w:hAnsi="宋体" w:cs="宋体"/>
                <w:sz w:val="21"/>
                <w:szCs w:val="21"/>
                <w:highlight w:val="none"/>
                <w:lang w:val="en-US" w:eastAsia="zh-CN"/>
              </w:rPr>
            </w:pPr>
          </w:p>
        </w:tc>
        <w:tc>
          <w:tcPr>
            <w:tcW w:w="5986" w:type="dxa"/>
            <w:noWrap w:val="0"/>
            <w:vAlign w:val="top"/>
          </w:tcPr>
          <w:p w14:paraId="36D1A6BB">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外环境地面、草坪要循环清扫，保持地面无烟头、杂物，停车场随时清扫，保持整洁。</w:t>
            </w:r>
          </w:p>
        </w:tc>
      </w:tr>
      <w:tr w14:paraId="13BC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7E1F9531">
            <w:pPr>
              <w:pStyle w:val="12"/>
              <w:spacing w:line="240" w:lineRule="auto"/>
              <w:ind w:leftChars="0"/>
              <w:rPr>
                <w:rFonts w:hint="eastAsia" w:ascii="宋体" w:hAnsi="宋体" w:cs="宋体"/>
                <w:sz w:val="21"/>
                <w:szCs w:val="21"/>
                <w:highlight w:val="none"/>
                <w:lang w:val="en-US" w:eastAsia="zh-CN"/>
              </w:rPr>
            </w:pPr>
          </w:p>
        </w:tc>
        <w:tc>
          <w:tcPr>
            <w:tcW w:w="1777" w:type="dxa"/>
            <w:vMerge w:val="continue"/>
            <w:noWrap w:val="0"/>
            <w:vAlign w:val="top"/>
          </w:tcPr>
          <w:p w14:paraId="0A2BC46F">
            <w:pPr>
              <w:pStyle w:val="12"/>
              <w:spacing w:line="240" w:lineRule="auto"/>
              <w:ind w:leftChars="0"/>
              <w:rPr>
                <w:rFonts w:hint="eastAsia" w:ascii="宋体" w:hAnsi="宋体" w:cs="宋体"/>
                <w:sz w:val="21"/>
                <w:szCs w:val="21"/>
                <w:highlight w:val="none"/>
                <w:lang w:val="en-US" w:eastAsia="zh-CN"/>
              </w:rPr>
            </w:pPr>
          </w:p>
        </w:tc>
        <w:tc>
          <w:tcPr>
            <w:tcW w:w="5986" w:type="dxa"/>
            <w:noWrap w:val="0"/>
            <w:vAlign w:val="top"/>
          </w:tcPr>
          <w:p w14:paraId="4459F35F">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保持各类室内地面无积水，避免清扫后场地湿滑。及时放置“小心地滑”警示牌，如因地面湿滑造成人员伤亡由保洁公司负全责。</w:t>
            </w:r>
          </w:p>
        </w:tc>
      </w:tr>
      <w:tr w14:paraId="79DB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restart"/>
            <w:noWrap w:val="0"/>
            <w:vAlign w:val="top"/>
          </w:tcPr>
          <w:p w14:paraId="646F91F2">
            <w:pPr>
              <w:numPr>
                <w:ilvl w:val="0"/>
                <w:numId w:val="0"/>
              </w:numPr>
              <w:rPr>
                <w:rFonts w:hint="default"/>
                <w:vertAlign w:val="baseline"/>
                <w:lang w:val="en-US" w:eastAsia="zh-CN"/>
              </w:rPr>
            </w:pPr>
            <w:r>
              <w:rPr>
                <w:rFonts w:hint="eastAsia"/>
                <w:vertAlign w:val="baseline"/>
                <w:lang w:val="en-US" w:eastAsia="zh-CN"/>
              </w:rPr>
              <w:t>6</w:t>
            </w:r>
          </w:p>
        </w:tc>
        <w:tc>
          <w:tcPr>
            <w:tcW w:w="1777" w:type="dxa"/>
            <w:vMerge w:val="restart"/>
            <w:noWrap w:val="0"/>
            <w:vAlign w:val="top"/>
          </w:tcPr>
          <w:p w14:paraId="3284C52B">
            <w:pPr>
              <w:numPr>
                <w:ilvl w:val="0"/>
                <w:numId w:val="0"/>
              </w:numPr>
              <w:rPr>
                <w:rFonts w:hint="eastAsia" w:eastAsia="宋体"/>
                <w:vertAlign w:val="baseline"/>
                <w:lang w:val="en-US" w:eastAsia="zh-CN"/>
              </w:rPr>
            </w:pPr>
            <w:r>
              <w:rPr>
                <w:rFonts w:hint="eastAsia" w:ascii="宋体" w:hAnsi="宋体" w:eastAsia="宋体" w:cs="宋体"/>
                <w:sz w:val="21"/>
                <w:szCs w:val="21"/>
                <w:highlight w:val="none"/>
              </w:rPr>
              <w:t>玻璃金属类</w:t>
            </w:r>
            <w:r>
              <w:rPr>
                <w:rFonts w:hint="eastAsia" w:ascii="宋体" w:hAnsi="宋体" w:cs="宋体"/>
                <w:sz w:val="21"/>
                <w:szCs w:val="21"/>
                <w:highlight w:val="none"/>
                <w:lang w:val="en-US" w:eastAsia="zh-CN"/>
              </w:rPr>
              <w:t>保洁</w:t>
            </w:r>
          </w:p>
        </w:tc>
        <w:tc>
          <w:tcPr>
            <w:tcW w:w="5986" w:type="dxa"/>
            <w:noWrap w:val="0"/>
            <w:vAlign w:val="top"/>
          </w:tcPr>
          <w:p w14:paraId="406CD65C">
            <w:pPr>
              <w:pStyle w:val="12"/>
              <w:spacing w:line="240" w:lineRule="auto"/>
              <w:ind w:left="0" w:leftChars="0" w:firstLine="0" w:firstLineChars="0"/>
              <w:rPr>
                <w:rFonts w:hint="eastAsia"/>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保洁员必须对自管区域内的玻璃进行擦拭，要求无水渍、污渍、尘渍，达到玻璃光洁明亮（含镜面）。</w:t>
            </w:r>
          </w:p>
        </w:tc>
      </w:tr>
      <w:tr w14:paraId="42B4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716103B0">
            <w:pPr>
              <w:spacing w:line="240" w:lineRule="auto"/>
            </w:pPr>
          </w:p>
        </w:tc>
        <w:tc>
          <w:tcPr>
            <w:tcW w:w="1777" w:type="dxa"/>
            <w:vMerge w:val="continue"/>
            <w:noWrap w:val="0"/>
            <w:vAlign w:val="top"/>
          </w:tcPr>
          <w:p w14:paraId="07B1CCDC">
            <w:pPr>
              <w:spacing w:line="240" w:lineRule="auto"/>
            </w:pPr>
          </w:p>
        </w:tc>
        <w:tc>
          <w:tcPr>
            <w:tcW w:w="5986" w:type="dxa"/>
            <w:noWrap w:val="0"/>
            <w:vAlign w:val="top"/>
          </w:tcPr>
          <w:p w14:paraId="1A3056AD">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玻璃门框、窗框里外均要求洁净，玻璃趟槽、窗门趟槽干净、无积尘、无沙粒。</w:t>
            </w:r>
          </w:p>
        </w:tc>
      </w:tr>
      <w:tr w14:paraId="706D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763EA1E6">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699D9D73">
            <w:pPr>
              <w:spacing w:line="240" w:lineRule="auto"/>
              <w:rPr>
                <w:rFonts w:hint="eastAsia" w:ascii="宋体" w:hAnsi="宋体" w:cs="宋体"/>
                <w:sz w:val="21"/>
                <w:szCs w:val="21"/>
                <w:highlight w:val="none"/>
                <w:lang w:eastAsia="zh-CN"/>
              </w:rPr>
            </w:pPr>
          </w:p>
        </w:tc>
        <w:tc>
          <w:tcPr>
            <w:tcW w:w="5986" w:type="dxa"/>
            <w:noWrap w:val="0"/>
            <w:vAlign w:val="top"/>
          </w:tcPr>
          <w:p w14:paraId="152DD27F">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对铜、不锈钢及其他金属材料制成的装饰、栏杆、指示牌、灯座等用专业清洁剂擦拭，要求无灰尘、无锈渍、污渍等。</w:t>
            </w:r>
          </w:p>
        </w:tc>
      </w:tr>
      <w:tr w14:paraId="141E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17153FB8">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50588494">
            <w:pPr>
              <w:spacing w:line="240" w:lineRule="auto"/>
              <w:rPr>
                <w:rFonts w:hint="eastAsia" w:ascii="宋体" w:hAnsi="宋体" w:cs="宋体"/>
                <w:sz w:val="21"/>
                <w:szCs w:val="21"/>
                <w:highlight w:val="none"/>
                <w:lang w:eastAsia="zh-CN"/>
              </w:rPr>
            </w:pPr>
          </w:p>
        </w:tc>
        <w:tc>
          <w:tcPr>
            <w:tcW w:w="5986" w:type="dxa"/>
            <w:noWrap w:val="0"/>
            <w:vAlign w:val="top"/>
          </w:tcPr>
          <w:p w14:paraId="461DAD74">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各类金属擦拭时，必须按纹理进行，切勿用硬物刮铲，以防人为性的损坏。</w:t>
            </w:r>
          </w:p>
        </w:tc>
      </w:tr>
      <w:tr w14:paraId="369F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59" w:type="dxa"/>
            <w:vMerge w:val="restart"/>
            <w:noWrap w:val="0"/>
            <w:vAlign w:val="top"/>
          </w:tcPr>
          <w:p w14:paraId="589F75FF">
            <w:pPr>
              <w:numPr>
                <w:ilvl w:val="0"/>
                <w:numId w:val="0"/>
              </w:numPr>
              <w:rPr>
                <w:rFonts w:hint="default"/>
                <w:vertAlign w:val="baseline"/>
                <w:lang w:val="en-US" w:eastAsia="zh-CN"/>
              </w:rPr>
            </w:pPr>
            <w:r>
              <w:rPr>
                <w:rFonts w:hint="eastAsia"/>
                <w:vertAlign w:val="baseline"/>
                <w:lang w:val="en-US" w:eastAsia="zh-CN"/>
              </w:rPr>
              <w:t>7</w:t>
            </w:r>
          </w:p>
        </w:tc>
        <w:tc>
          <w:tcPr>
            <w:tcW w:w="1777" w:type="dxa"/>
            <w:vMerge w:val="restart"/>
            <w:noWrap w:val="0"/>
            <w:vAlign w:val="top"/>
          </w:tcPr>
          <w:p w14:paraId="1F22CD87">
            <w:pPr>
              <w:numPr>
                <w:ilvl w:val="0"/>
                <w:numId w:val="0"/>
              </w:numPr>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病房</w:t>
            </w:r>
            <w:r>
              <w:rPr>
                <w:rFonts w:hint="eastAsia" w:ascii="宋体" w:hAnsi="宋体" w:cs="宋体"/>
                <w:sz w:val="21"/>
                <w:szCs w:val="21"/>
                <w:highlight w:val="none"/>
                <w:lang w:val="en-US" w:eastAsia="zh-CN"/>
              </w:rPr>
              <w:t>保洁</w:t>
            </w:r>
          </w:p>
          <w:p w14:paraId="4B92487A">
            <w:pPr>
              <w:numPr>
                <w:ilvl w:val="0"/>
                <w:numId w:val="0"/>
              </w:numPr>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特殊要求</w:t>
            </w:r>
            <w:r>
              <w:rPr>
                <w:rFonts w:hint="eastAsia" w:ascii="宋体" w:hAnsi="宋体" w:cs="宋体"/>
                <w:sz w:val="21"/>
                <w:szCs w:val="21"/>
                <w:highlight w:val="none"/>
                <w:lang w:val="en-US" w:eastAsia="zh-CN"/>
              </w:rPr>
              <w:t>）</w:t>
            </w:r>
          </w:p>
        </w:tc>
        <w:tc>
          <w:tcPr>
            <w:tcW w:w="5986" w:type="dxa"/>
            <w:noWrap w:val="0"/>
            <w:vAlign w:val="top"/>
          </w:tcPr>
          <w:p w14:paraId="6EA08215">
            <w:pPr>
              <w:pStyle w:val="12"/>
              <w:spacing w:line="240" w:lineRule="auto"/>
              <w:ind w:left="0" w:leftChars="0" w:firstLine="0" w:firstLineChars="0"/>
              <w:rPr>
                <w:rFonts w:hint="eastAsia"/>
                <w:vertAlign w:val="baseli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天湿擦病人床头桌、床头柜、氧气带及呼叫器，采用按比例配制的消毒水消毒后，再用清水擦拭，一床一巾一用一消毒。发现病人血液、粪便、体液等污染时，及时以消毒水消毒处理，急诊室留观病床处理参照住院病房。一室一拖布，专区专用不可混用。</w:t>
            </w:r>
          </w:p>
        </w:tc>
      </w:tr>
      <w:tr w14:paraId="6BBF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59" w:type="dxa"/>
            <w:vMerge w:val="continue"/>
            <w:noWrap w:val="0"/>
            <w:vAlign w:val="top"/>
          </w:tcPr>
          <w:p w14:paraId="0907D9AC">
            <w:pPr>
              <w:pStyle w:val="12"/>
              <w:spacing w:line="240" w:lineRule="auto"/>
              <w:ind w:left="0" w:leftChars="0" w:firstLine="0" w:firstLineChars="0"/>
            </w:pPr>
          </w:p>
        </w:tc>
        <w:tc>
          <w:tcPr>
            <w:tcW w:w="1777" w:type="dxa"/>
            <w:vMerge w:val="continue"/>
            <w:noWrap w:val="0"/>
            <w:vAlign w:val="top"/>
          </w:tcPr>
          <w:p w14:paraId="39EA33C5">
            <w:pPr>
              <w:pStyle w:val="12"/>
              <w:spacing w:line="240" w:lineRule="auto"/>
              <w:ind w:left="0" w:leftChars="0" w:firstLine="0" w:firstLineChars="0"/>
            </w:pPr>
          </w:p>
        </w:tc>
        <w:tc>
          <w:tcPr>
            <w:tcW w:w="5986" w:type="dxa"/>
            <w:noWrap w:val="0"/>
            <w:vAlign w:val="top"/>
          </w:tcPr>
          <w:p w14:paraId="4076A36C">
            <w:pPr>
              <w:pStyle w:val="12"/>
              <w:spacing w:line="240" w:lineRule="auto"/>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病人出院后对病床及床头柜进行终末彻底清洁消毒。</w:t>
            </w:r>
          </w:p>
        </w:tc>
      </w:tr>
      <w:tr w14:paraId="282D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restart"/>
            <w:noWrap w:val="0"/>
            <w:vAlign w:val="top"/>
          </w:tcPr>
          <w:p w14:paraId="2F485C80">
            <w:pPr>
              <w:numPr>
                <w:ilvl w:val="0"/>
                <w:numId w:val="0"/>
              </w:numPr>
              <w:rPr>
                <w:rFonts w:hint="default"/>
                <w:vertAlign w:val="baseline"/>
                <w:lang w:val="en-US" w:eastAsia="zh-CN"/>
              </w:rPr>
            </w:pPr>
            <w:r>
              <w:rPr>
                <w:rFonts w:hint="eastAsia"/>
                <w:vertAlign w:val="baseline"/>
                <w:lang w:val="en-US" w:eastAsia="zh-CN"/>
              </w:rPr>
              <w:t>8</w:t>
            </w:r>
          </w:p>
        </w:tc>
        <w:tc>
          <w:tcPr>
            <w:tcW w:w="1777" w:type="dxa"/>
            <w:vMerge w:val="restart"/>
            <w:noWrap w:val="0"/>
            <w:vAlign w:val="top"/>
          </w:tcPr>
          <w:p w14:paraId="08FF90CF">
            <w:pPr>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综合类</w:t>
            </w:r>
            <w:r>
              <w:rPr>
                <w:rFonts w:hint="eastAsia" w:ascii="宋体" w:hAnsi="宋体" w:cs="宋体"/>
                <w:sz w:val="21"/>
                <w:szCs w:val="21"/>
                <w:highlight w:val="none"/>
                <w:lang w:val="en-US" w:eastAsia="zh-CN"/>
              </w:rPr>
              <w:t>保洁</w:t>
            </w:r>
          </w:p>
        </w:tc>
        <w:tc>
          <w:tcPr>
            <w:tcW w:w="5986" w:type="dxa"/>
            <w:noWrap w:val="0"/>
            <w:vAlign w:val="top"/>
          </w:tcPr>
          <w:p w14:paraId="4E64D241">
            <w:pPr>
              <w:pStyle w:val="12"/>
              <w:spacing w:line="240" w:lineRule="auto"/>
              <w:ind w:left="0" w:leftChars="0" w:firstLine="0" w:firstLineChars="0"/>
              <w:rPr>
                <w:rFonts w:hint="eastAsia"/>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瓷砖墙面、墙角干净、无污渍、无破损，门诊候诊椅做到干燥清洁，摆放有序。</w:t>
            </w:r>
          </w:p>
        </w:tc>
      </w:tr>
      <w:tr w14:paraId="084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6BBC2653">
            <w:pPr>
              <w:spacing w:line="240" w:lineRule="auto"/>
            </w:pPr>
          </w:p>
        </w:tc>
        <w:tc>
          <w:tcPr>
            <w:tcW w:w="1777" w:type="dxa"/>
            <w:vMerge w:val="continue"/>
            <w:noWrap w:val="0"/>
            <w:vAlign w:val="top"/>
          </w:tcPr>
          <w:p w14:paraId="587F70B8">
            <w:pPr>
              <w:spacing w:line="240" w:lineRule="auto"/>
            </w:pPr>
          </w:p>
        </w:tc>
        <w:tc>
          <w:tcPr>
            <w:tcW w:w="5986" w:type="dxa"/>
            <w:noWrap w:val="0"/>
            <w:vAlign w:val="top"/>
          </w:tcPr>
          <w:p w14:paraId="49893572">
            <w:pPr>
              <w:numPr>
                <w:ilvl w:val="0"/>
                <w:numId w:val="0"/>
              </w:numPr>
              <w:spacing w:line="24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花坛、绿化带、花槽、花盆内无杂物、烟头等，摆花周围保持洁净，叶片无积尘，花坛、绿化带及时进行修剪及护理等</w:t>
            </w:r>
            <w:r>
              <w:rPr>
                <w:rFonts w:hint="eastAsia" w:ascii="宋体" w:hAnsi="宋体" w:cs="宋体"/>
                <w:sz w:val="21"/>
                <w:szCs w:val="21"/>
                <w:highlight w:val="none"/>
                <w:lang w:eastAsia="zh-CN"/>
              </w:rPr>
              <w:t>。</w:t>
            </w:r>
          </w:p>
        </w:tc>
      </w:tr>
      <w:tr w14:paraId="293B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62128A9A">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2476B39B">
            <w:pPr>
              <w:spacing w:line="240" w:lineRule="auto"/>
              <w:rPr>
                <w:rFonts w:hint="eastAsia" w:ascii="宋体" w:hAnsi="宋体" w:cs="宋体"/>
                <w:sz w:val="21"/>
                <w:szCs w:val="21"/>
                <w:highlight w:val="none"/>
                <w:lang w:eastAsia="zh-CN"/>
              </w:rPr>
            </w:pPr>
          </w:p>
        </w:tc>
        <w:tc>
          <w:tcPr>
            <w:tcW w:w="5986" w:type="dxa"/>
            <w:noWrap w:val="0"/>
            <w:vAlign w:val="top"/>
          </w:tcPr>
          <w:p w14:paraId="0B431D8F">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各种悬挂指示牌、天顶筒灯、装饰灯及装饰物要求干净、整洁、无积尘，无污渍，天花板无蜘蛛网。</w:t>
            </w:r>
          </w:p>
        </w:tc>
      </w:tr>
      <w:tr w14:paraId="0730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25BDE5B3">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1F4D21FE">
            <w:pPr>
              <w:spacing w:line="240" w:lineRule="auto"/>
              <w:rPr>
                <w:rFonts w:hint="eastAsia" w:ascii="宋体" w:hAnsi="宋体" w:cs="宋体"/>
                <w:sz w:val="21"/>
                <w:szCs w:val="21"/>
                <w:highlight w:val="none"/>
                <w:lang w:eastAsia="zh-CN"/>
              </w:rPr>
            </w:pPr>
          </w:p>
        </w:tc>
        <w:tc>
          <w:tcPr>
            <w:tcW w:w="5986" w:type="dxa"/>
            <w:noWrap w:val="0"/>
            <w:vAlign w:val="top"/>
          </w:tcPr>
          <w:p w14:paraId="27F9FE2E">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屋顶平台、屋顶排水沟要保持清洁。</w:t>
            </w:r>
          </w:p>
        </w:tc>
      </w:tr>
      <w:tr w14:paraId="7F24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5492BBBF">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082CC299">
            <w:pPr>
              <w:spacing w:line="240" w:lineRule="auto"/>
              <w:rPr>
                <w:rFonts w:hint="eastAsia" w:ascii="宋体" w:hAnsi="宋体" w:cs="宋体"/>
                <w:sz w:val="21"/>
                <w:szCs w:val="21"/>
                <w:highlight w:val="none"/>
                <w:lang w:eastAsia="zh-CN"/>
              </w:rPr>
            </w:pPr>
          </w:p>
        </w:tc>
        <w:tc>
          <w:tcPr>
            <w:tcW w:w="5986" w:type="dxa"/>
            <w:noWrap w:val="0"/>
            <w:vAlign w:val="top"/>
          </w:tcPr>
          <w:p w14:paraId="6ECFED91">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抹布、拖把要按照医院感控要求专用，不同场合不得混用。</w:t>
            </w:r>
          </w:p>
        </w:tc>
      </w:tr>
      <w:tr w14:paraId="78A3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1AD395EF">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1C6C6C21">
            <w:pPr>
              <w:spacing w:line="240" w:lineRule="auto"/>
              <w:rPr>
                <w:rFonts w:hint="eastAsia" w:ascii="宋体" w:hAnsi="宋体" w:cs="宋体"/>
                <w:sz w:val="21"/>
                <w:szCs w:val="21"/>
                <w:highlight w:val="none"/>
                <w:lang w:eastAsia="zh-CN"/>
              </w:rPr>
            </w:pPr>
          </w:p>
        </w:tc>
        <w:tc>
          <w:tcPr>
            <w:tcW w:w="5986" w:type="dxa"/>
            <w:noWrap w:val="0"/>
            <w:vAlign w:val="top"/>
          </w:tcPr>
          <w:p w14:paraId="2A75F8B6">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各类医疗垃圾和生活垃圾，按院方感控要求由专人进行分类管理，封闭后放入有明显标识的运送车里，必须按照规定路线、时间，通过专用电梯运送到指定位置，生活垃圾按医院要求送达指定地点，及时对运送车和专用电梯进行消毒，并按要求做好记录工作。</w:t>
            </w:r>
          </w:p>
        </w:tc>
      </w:tr>
      <w:tr w14:paraId="08CD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4DDA342A">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7827B853">
            <w:pPr>
              <w:spacing w:line="240" w:lineRule="auto"/>
              <w:rPr>
                <w:rFonts w:hint="eastAsia" w:ascii="宋体" w:hAnsi="宋体" w:cs="宋体"/>
                <w:sz w:val="21"/>
                <w:szCs w:val="21"/>
                <w:highlight w:val="none"/>
                <w:lang w:eastAsia="zh-CN"/>
              </w:rPr>
            </w:pPr>
          </w:p>
        </w:tc>
        <w:tc>
          <w:tcPr>
            <w:tcW w:w="5986" w:type="dxa"/>
            <w:noWrap w:val="0"/>
            <w:vAlign w:val="top"/>
          </w:tcPr>
          <w:p w14:paraId="3D24F38B">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保洁员自管区域内对于用电开关有责任协助管理，及时关闭走廊、楼梯照明灯。</w:t>
            </w:r>
          </w:p>
        </w:tc>
      </w:tr>
      <w:tr w14:paraId="2189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2DDB0C4A">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44934088">
            <w:pPr>
              <w:spacing w:line="240" w:lineRule="auto"/>
              <w:rPr>
                <w:rFonts w:hint="eastAsia" w:ascii="宋体" w:hAnsi="宋体" w:cs="宋体"/>
                <w:sz w:val="21"/>
                <w:szCs w:val="21"/>
                <w:highlight w:val="none"/>
                <w:lang w:eastAsia="zh-CN"/>
              </w:rPr>
            </w:pPr>
          </w:p>
        </w:tc>
        <w:tc>
          <w:tcPr>
            <w:tcW w:w="5986" w:type="dxa"/>
            <w:noWrap w:val="0"/>
            <w:vAlign w:val="top"/>
          </w:tcPr>
          <w:p w14:paraId="50042AA3">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治疗车、抢救车、救护车：物体表面每天用专用毛巾湿擦两次，使用后及时清洁消毒，污染时随时清理。</w:t>
            </w:r>
          </w:p>
        </w:tc>
      </w:tr>
      <w:tr w14:paraId="24E9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57EE71B4">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1878A7E0">
            <w:pPr>
              <w:spacing w:line="240" w:lineRule="auto"/>
              <w:rPr>
                <w:rFonts w:hint="eastAsia" w:ascii="宋体" w:hAnsi="宋体" w:cs="宋体"/>
                <w:sz w:val="21"/>
                <w:szCs w:val="21"/>
                <w:highlight w:val="none"/>
                <w:lang w:eastAsia="zh-CN"/>
              </w:rPr>
            </w:pPr>
          </w:p>
        </w:tc>
        <w:tc>
          <w:tcPr>
            <w:tcW w:w="5986" w:type="dxa"/>
            <w:noWrap w:val="0"/>
            <w:vAlign w:val="top"/>
          </w:tcPr>
          <w:p w14:paraId="266E5007">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9</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负责全院电梯的保洁工作，每天应对电梯内的设施及地面进行2次定时的消毒擦拭并做好登记。</w:t>
            </w:r>
          </w:p>
        </w:tc>
      </w:tr>
      <w:tr w14:paraId="3472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759" w:type="dxa"/>
            <w:vMerge w:val="restart"/>
            <w:noWrap w:val="0"/>
            <w:vAlign w:val="top"/>
          </w:tcPr>
          <w:p w14:paraId="675185DC">
            <w:pPr>
              <w:numPr>
                <w:ilvl w:val="0"/>
                <w:numId w:val="0"/>
              </w:numPr>
              <w:rPr>
                <w:rFonts w:hint="default"/>
                <w:vertAlign w:val="baseline"/>
                <w:lang w:val="en-US" w:eastAsia="zh-CN"/>
              </w:rPr>
            </w:pPr>
            <w:r>
              <w:rPr>
                <w:rFonts w:hint="eastAsia"/>
                <w:vertAlign w:val="baseline"/>
                <w:lang w:val="en-US" w:eastAsia="zh-CN"/>
              </w:rPr>
              <w:t>9</w:t>
            </w:r>
          </w:p>
        </w:tc>
        <w:tc>
          <w:tcPr>
            <w:tcW w:w="1777" w:type="dxa"/>
            <w:vMerge w:val="restart"/>
            <w:noWrap w:val="0"/>
            <w:vAlign w:val="top"/>
          </w:tcPr>
          <w:p w14:paraId="1D897CBA">
            <w:pPr>
              <w:numPr>
                <w:ilvl w:val="0"/>
                <w:numId w:val="0"/>
              </w:num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洗衣房保洁</w:t>
            </w:r>
          </w:p>
        </w:tc>
        <w:tc>
          <w:tcPr>
            <w:tcW w:w="5986" w:type="dxa"/>
            <w:noWrap w:val="0"/>
            <w:vAlign w:val="top"/>
          </w:tcPr>
          <w:p w14:paraId="1F83FCC2">
            <w:pPr>
              <w:pStyle w:val="12"/>
              <w:spacing w:line="240" w:lineRule="auto"/>
              <w:ind w:left="0" w:leftChars="0" w:firstLine="0" w:firstLineChars="0"/>
              <w:rPr>
                <w:rFonts w:hint="eastAsia"/>
                <w:vertAlign w:val="baseline"/>
                <w:lang w:val="en-US" w:eastAsia="zh-CN"/>
              </w:rPr>
            </w:pPr>
            <w:r>
              <w:rPr>
                <w:rFonts w:hint="eastAsia" w:ascii="宋体" w:hAnsi="宋体" w:eastAsia="宋体" w:cs="宋体"/>
                <w:kern w:val="2"/>
                <w:sz w:val="21"/>
                <w:szCs w:val="21"/>
                <w:highlight w:val="none"/>
                <w:lang w:val="en-US" w:eastAsia="zh-CN" w:bidi="ar-SA"/>
              </w:rPr>
              <w:t>（1）分类收集：对脏污织物和感染性织物进行分类收集。收集时应减少抖动。用于盛装用后医用织物的专用布袋和包装箱(桶)应一用一清洗消毒;医用织物周转库房或病区暂存场所内使用的专用存放容器应至少一周清洗一次，如遇污染应随时进行消毒处理。使用后的一次性专用期料包装袋应按医疗废物处理。</w:t>
            </w:r>
          </w:p>
        </w:tc>
      </w:tr>
      <w:tr w14:paraId="6B2F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59" w:type="dxa"/>
            <w:vMerge w:val="continue"/>
            <w:noWrap w:val="0"/>
            <w:vAlign w:val="top"/>
          </w:tcPr>
          <w:p w14:paraId="6440A268"/>
        </w:tc>
        <w:tc>
          <w:tcPr>
            <w:tcW w:w="1777" w:type="dxa"/>
            <w:vMerge w:val="continue"/>
            <w:noWrap w:val="0"/>
            <w:vAlign w:val="top"/>
          </w:tcPr>
          <w:p w14:paraId="40FF0D3A"/>
        </w:tc>
        <w:tc>
          <w:tcPr>
            <w:tcW w:w="5986" w:type="dxa"/>
            <w:noWrap w:val="0"/>
            <w:vAlign w:val="top"/>
          </w:tcPr>
          <w:p w14:paraId="3F4706CA">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运送：</w:t>
            </w:r>
            <w:r>
              <w:rPr>
                <w:rFonts w:hint="eastAsia" w:ascii="宋体" w:hAnsi="宋体" w:eastAsia="宋体" w:cs="宋体"/>
                <w:sz w:val="21"/>
                <w:szCs w:val="21"/>
                <w:highlight w:val="none"/>
              </w:rPr>
              <w:t>医院洗衣房应分别配置运送使用后医用织物和清洁织物的专用运输工具，不应交叉使用。运输工具应根据污染情况定期清洗消毒;运输工具运送感染性织物后应一用一清洗消毒。</w:t>
            </w:r>
          </w:p>
        </w:tc>
      </w:tr>
      <w:tr w14:paraId="0C8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759" w:type="dxa"/>
            <w:vMerge w:val="continue"/>
            <w:noWrap w:val="0"/>
            <w:vAlign w:val="top"/>
          </w:tcPr>
          <w:p w14:paraId="18F36F46">
            <w:pPr>
              <w:rPr>
                <w:rFonts w:hint="eastAsia" w:ascii="宋体" w:hAnsi="宋体" w:eastAsia="宋体" w:cs="宋体"/>
                <w:sz w:val="21"/>
                <w:szCs w:val="21"/>
                <w:highlight w:val="none"/>
              </w:rPr>
            </w:pPr>
          </w:p>
        </w:tc>
        <w:tc>
          <w:tcPr>
            <w:tcW w:w="1777" w:type="dxa"/>
            <w:vMerge w:val="continue"/>
            <w:noWrap w:val="0"/>
            <w:vAlign w:val="top"/>
          </w:tcPr>
          <w:p w14:paraId="58D658ED">
            <w:pPr>
              <w:rPr>
                <w:rFonts w:hint="eastAsia" w:ascii="宋体" w:hAnsi="宋体" w:eastAsia="宋体" w:cs="宋体"/>
                <w:sz w:val="21"/>
                <w:szCs w:val="21"/>
                <w:highlight w:val="none"/>
              </w:rPr>
            </w:pPr>
          </w:p>
        </w:tc>
        <w:tc>
          <w:tcPr>
            <w:tcW w:w="5986" w:type="dxa"/>
            <w:noWrap w:val="0"/>
            <w:vAlign w:val="top"/>
          </w:tcPr>
          <w:p w14:paraId="449FFF99">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储存：</w:t>
            </w:r>
          </w:p>
          <w:p w14:paraId="0592E5E4">
            <w:pPr>
              <w:pStyle w:val="12"/>
              <w:spacing w:line="240" w:lineRule="auto"/>
              <w:ind w:left="0" w:leftChars="0" w:firstLine="0" w:firstLineChars="0"/>
              <w:rPr>
                <w:rFonts w:hint="eastAsia" w:ascii="宋体" w:hAnsi="宋体" w:eastAsia="宋体" w:cs="宋体"/>
                <w:sz w:val="21"/>
                <w:szCs w:val="21"/>
                <w:highlight w:val="none"/>
              </w:rPr>
            </w:pPr>
            <w:r>
              <w:rPr>
                <w:rFonts w:hint="default" w:ascii="宋体" w:hAnsi="宋体" w:eastAsia="宋体" w:cs="宋体"/>
                <w:sz w:val="21"/>
                <w:szCs w:val="21"/>
                <w:highlight w:val="none"/>
              </w:rPr>
              <w:t>①</w:t>
            </w:r>
            <w:r>
              <w:rPr>
                <w:rFonts w:hint="eastAsia" w:ascii="宋体" w:hAnsi="宋体" w:eastAsia="宋体" w:cs="宋体"/>
                <w:sz w:val="21"/>
                <w:szCs w:val="21"/>
                <w:highlight w:val="none"/>
              </w:rPr>
              <w:t>用后医用织物和清洁织物应分别存放于使用后医用织物接收区(间)和清洁织物储存发放区(间)的专用盛装容器、柜架内，并有明显标识；清洁织物存放架或柜应距地面高度20cm-25cm，离墙5cm-10cm。距天花板≥50cm。</w:t>
            </w:r>
          </w:p>
          <w:p w14:paraId="07C9368C">
            <w:pPr>
              <w:pStyle w:val="12"/>
              <w:spacing w:line="240" w:lineRule="auto"/>
              <w:ind w:left="0" w:leftChars="0" w:firstLine="0" w:firstLineChars="0"/>
              <w:rPr>
                <w:rFonts w:hint="eastAsia" w:ascii="宋体" w:hAnsi="宋体" w:eastAsia="宋体" w:cs="宋体"/>
                <w:sz w:val="21"/>
                <w:szCs w:val="21"/>
                <w:highlight w:val="none"/>
              </w:rPr>
            </w:pPr>
            <w:r>
              <w:rPr>
                <w:rFonts w:hint="default" w:ascii="宋体" w:hAnsi="宋体" w:eastAsia="宋体" w:cs="宋体"/>
                <w:sz w:val="21"/>
                <w:szCs w:val="21"/>
                <w:highlight w:val="none"/>
              </w:rPr>
              <w:t>②</w:t>
            </w:r>
            <w:r>
              <w:rPr>
                <w:rFonts w:hint="eastAsia" w:ascii="宋体" w:hAnsi="宋体" w:eastAsia="宋体" w:cs="宋体"/>
                <w:sz w:val="21"/>
                <w:szCs w:val="21"/>
                <w:highlight w:val="none"/>
              </w:rPr>
              <w:t>用后医用织物的暂存时间不应超过48h;清洁织物存放时间过久，如发现有污渍、异味等感官问题应重新洗涤。</w:t>
            </w:r>
          </w:p>
          <w:p w14:paraId="73AEC0E1">
            <w:pPr>
              <w:pStyle w:val="12"/>
              <w:spacing w:line="240" w:lineRule="auto"/>
              <w:ind w:left="0" w:leftChars="0" w:firstLine="0" w:firstLineChars="0"/>
              <w:rPr>
                <w:rFonts w:hint="eastAsia" w:ascii="宋体" w:hAnsi="宋体" w:eastAsia="宋体" w:cs="宋体"/>
                <w:sz w:val="21"/>
                <w:szCs w:val="21"/>
                <w:highlight w:val="none"/>
              </w:rPr>
            </w:pPr>
            <w:r>
              <w:rPr>
                <w:rFonts w:hint="default" w:ascii="宋体" w:hAnsi="宋体" w:eastAsia="宋体" w:cs="宋体"/>
                <w:sz w:val="21"/>
                <w:szCs w:val="21"/>
                <w:highlight w:val="none"/>
              </w:rPr>
              <w:t>③</w:t>
            </w:r>
            <w:r>
              <w:rPr>
                <w:rFonts w:hint="eastAsia" w:ascii="宋体" w:hAnsi="宋体" w:eastAsia="宋体" w:cs="宋体"/>
                <w:sz w:val="21"/>
                <w:szCs w:val="21"/>
                <w:highlight w:val="none"/>
              </w:rPr>
              <w:t>用后医用织物每次移交后，应对其接收区(间)环境表面,地面进行清洁,并根据工作需要进行物表、空气消毒。</w:t>
            </w:r>
          </w:p>
          <w:p w14:paraId="35D2C8B5">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④清洁织物储存发放区(间)环境受到污染时应进行清洁、消毒。</w:t>
            </w:r>
          </w:p>
        </w:tc>
      </w:tr>
      <w:tr w14:paraId="7E8D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continue"/>
            <w:noWrap w:val="0"/>
            <w:vAlign w:val="top"/>
          </w:tcPr>
          <w:p w14:paraId="533A83A6">
            <w:pPr>
              <w:rPr>
                <w:rFonts w:hint="eastAsia" w:ascii="宋体" w:hAnsi="宋体" w:eastAsia="宋体" w:cs="宋体"/>
                <w:sz w:val="21"/>
                <w:szCs w:val="21"/>
                <w:highlight w:val="none"/>
              </w:rPr>
            </w:pPr>
          </w:p>
        </w:tc>
        <w:tc>
          <w:tcPr>
            <w:tcW w:w="1777" w:type="dxa"/>
            <w:vMerge w:val="continue"/>
            <w:noWrap w:val="0"/>
            <w:vAlign w:val="top"/>
          </w:tcPr>
          <w:p w14:paraId="7ABEA810">
            <w:pPr>
              <w:rPr>
                <w:rFonts w:hint="eastAsia" w:ascii="宋体" w:hAnsi="宋体" w:eastAsia="宋体" w:cs="宋体"/>
                <w:sz w:val="21"/>
                <w:szCs w:val="21"/>
                <w:highlight w:val="none"/>
              </w:rPr>
            </w:pPr>
          </w:p>
        </w:tc>
        <w:tc>
          <w:tcPr>
            <w:tcW w:w="5986" w:type="dxa"/>
            <w:noWrap w:val="0"/>
            <w:vAlign w:val="top"/>
          </w:tcPr>
          <w:p w14:paraId="4DF770DA">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清洁织物卫生质量：清洁织物外观应整洁、干燥，无异味、异物、破损。</w:t>
            </w:r>
          </w:p>
        </w:tc>
      </w:tr>
      <w:tr w14:paraId="139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759" w:type="dxa"/>
            <w:vMerge w:val="continue"/>
            <w:noWrap w:val="0"/>
            <w:vAlign w:val="top"/>
          </w:tcPr>
          <w:p w14:paraId="259A3977">
            <w:pPr>
              <w:rPr>
                <w:rFonts w:hint="eastAsia" w:ascii="宋体" w:hAnsi="宋体" w:eastAsia="宋体" w:cs="宋体"/>
                <w:sz w:val="21"/>
                <w:szCs w:val="21"/>
                <w:highlight w:val="none"/>
              </w:rPr>
            </w:pPr>
          </w:p>
        </w:tc>
        <w:tc>
          <w:tcPr>
            <w:tcW w:w="1777" w:type="dxa"/>
            <w:vMerge w:val="continue"/>
            <w:noWrap w:val="0"/>
            <w:vAlign w:val="top"/>
          </w:tcPr>
          <w:p w14:paraId="0C9A68D9">
            <w:pPr>
              <w:rPr>
                <w:rFonts w:hint="eastAsia" w:ascii="宋体" w:hAnsi="宋体" w:eastAsia="宋体" w:cs="宋体"/>
                <w:sz w:val="21"/>
                <w:szCs w:val="21"/>
                <w:highlight w:val="none"/>
              </w:rPr>
            </w:pPr>
          </w:p>
        </w:tc>
        <w:tc>
          <w:tcPr>
            <w:tcW w:w="5986" w:type="dxa"/>
            <w:noWrap w:val="0"/>
            <w:vAlign w:val="top"/>
          </w:tcPr>
          <w:p w14:paraId="3405014A">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5</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消毒剂使用：</w:t>
            </w:r>
            <w:r>
              <w:rPr>
                <w:rFonts w:hint="eastAsia" w:ascii="宋体" w:hAnsi="宋体" w:eastAsia="宋体" w:cs="宋体"/>
                <w:sz w:val="21"/>
                <w:szCs w:val="21"/>
                <w:highlight w:val="none"/>
              </w:rPr>
              <w:t>对需实施消毒处理的医用织物宜选择在预洗环节完成，在选择含氯消毒剂等腐蚀性较强的化学消毒剂进行消毒时，为尽量减少对织物的损害，应预先确定最大可接受水平即适宜的有效浓度。</w:t>
            </w:r>
          </w:p>
        </w:tc>
      </w:tr>
      <w:tr w14:paraId="1811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restart"/>
            <w:noWrap w:val="0"/>
            <w:vAlign w:val="top"/>
          </w:tcPr>
          <w:p w14:paraId="15ACA59A">
            <w:pPr>
              <w:numPr>
                <w:ilvl w:val="0"/>
                <w:numId w:val="0"/>
              </w:numPr>
              <w:rPr>
                <w:rFonts w:hint="default"/>
                <w:vertAlign w:val="baseline"/>
                <w:lang w:val="en-US" w:eastAsia="zh-CN"/>
              </w:rPr>
            </w:pPr>
            <w:r>
              <w:rPr>
                <w:rFonts w:hint="eastAsia"/>
                <w:vertAlign w:val="baseline"/>
                <w:lang w:val="en-US" w:eastAsia="zh-CN"/>
              </w:rPr>
              <w:t>10</w:t>
            </w:r>
          </w:p>
        </w:tc>
        <w:tc>
          <w:tcPr>
            <w:tcW w:w="1777" w:type="dxa"/>
            <w:shd w:val="clear" w:color="auto" w:fill="auto"/>
            <w:noWrap w:val="0"/>
            <w:vAlign w:val="top"/>
          </w:tcPr>
          <w:p w14:paraId="01464393">
            <w:pPr>
              <w:numPr>
                <w:ilvl w:val="0"/>
                <w:numId w:val="0"/>
              </w:numPr>
              <w:ind w:left="0" w:leftChars="0" w:firstLine="210" w:firstLineChars="10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卫生消毒</w:t>
            </w:r>
          </w:p>
        </w:tc>
        <w:tc>
          <w:tcPr>
            <w:tcW w:w="5986" w:type="dxa"/>
            <w:vMerge w:val="restart"/>
            <w:shd w:val="clear" w:color="auto" w:fill="auto"/>
            <w:noWrap w:val="0"/>
            <w:vAlign w:val="top"/>
          </w:tcPr>
          <w:p w14:paraId="64AC2930">
            <w:pPr>
              <w:numPr>
                <w:ilvl w:val="0"/>
                <w:numId w:val="0"/>
              </w:numPr>
              <w:ind w:left="0" w:leftChars="0" w:firstLine="0" w:firstLineChars="0"/>
              <w:rPr>
                <w:rFonts w:hint="eastAsia"/>
                <w:vertAlign w:val="baseline"/>
                <w:lang w:val="en-US" w:eastAsia="zh-CN"/>
              </w:rPr>
            </w:pPr>
            <w:r>
              <w:rPr>
                <w:rFonts w:hint="eastAsia"/>
                <w:vertAlign w:val="baseline"/>
                <w:lang w:val="en-US" w:eastAsia="zh-CN"/>
              </w:rPr>
              <w:t>（1）办公用房区域、公共场所区域和周围环 境预防性卫生消毒，消毒后及时通风，每周至少开展 1次作业。</w:t>
            </w:r>
          </w:p>
          <w:p w14:paraId="41E7F57F">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（2）采取综合措施消灭老鼠、蟑螂，控制室 内外蚊虫孳生，达到基本无蝇，每季度至少开展1次作业。</w:t>
            </w:r>
          </w:p>
          <w:p w14:paraId="62A4772A">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（3）发生公共卫生事件时，邀请专业单位开 展消毒、检测等工作。</w:t>
            </w:r>
          </w:p>
          <w:p w14:paraId="25437572">
            <w:pPr>
              <w:pStyle w:val="12"/>
              <w:numPr>
                <w:ilvl w:val="0"/>
                <w:numId w:val="7"/>
              </w:numPr>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病区消毒：</w:t>
            </w:r>
          </w:p>
          <w:p w14:paraId="6D119447">
            <w:pPr>
              <w:pStyle w:val="12"/>
              <w:numPr>
                <w:ilvl w:val="0"/>
                <w:numId w:val="0"/>
              </w:numPr>
              <w:spacing w:line="240" w:lineRule="auto"/>
              <w:ind w:leftChars="0"/>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vertAlign w:val="baseline"/>
                <w:lang w:val="en-US" w:eastAsia="zh-CN" w:bidi="ar-SA"/>
              </w:rPr>
              <w:t>①</w:t>
            </w:r>
            <w:r>
              <w:rPr>
                <w:rFonts w:hint="eastAsia" w:ascii="Times New Roman" w:hAnsi="Times New Roman" w:eastAsia="宋体" w:cs="Times New Roman"/>
                <w:kern w:val="2"/>
                <w:sz w:val="21"/>
                <w:szCs w:val="24"/>
                <w:vertAlign w:val="baseline"/>
                <w:lang w:val="en-US" w:eastAsia="zh-CN" w:bidi="ar-SA"/>
              </w:rPr>
              <w:t>病房、医护办公室、治疗室清洁用品，如地拖、地拖桶、抹布、手套、应分开使用，标志明确。污染地面和一般地面拖把应分开使用。</w:t>
            </w:r>
          </w:p>
          <w:p w14:paraId="6661E02E">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vertAlign w:val="baseline"/>
                <w:lang w:val="en-US" w:eastAsia="zh-CN" w:bidi="ar-SA"/>
              </w:rPr>
              <w:t>②</w:t>
            </w:r>
            <w:r>
              <w:rPr>
                <w:rFonts w:hint="eastAsia" w:ascii="Times New Roman" w:hAnsi="Times New Roman" w:eastAsia="宋体" w:cs="Times New Roman"/>
                <w:kern w:val="2"/>
                <w:sz w:val="21"/>
                <w:szCs w:val="24"/>
                <w:vertAlign w:val="baseline"/>
                <w:lang w:val="en-US" w:eastAsia="zh-CN" w:bidi="ar-SA"/>
              </w:rPr>
              <w:t>治疗室清洁整理应在治疗前后进行（先拖后扫），治疗中不得进行。</w:t>
            </w:r>
          </w:p>
          <w:p w14:paraId="08798185">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vertAlign w:val="baseline"/>
                <w:lang w:val="en-US" w:eastAsia="zh-CN" w:bidi="ar-SA"/>
              </w:rPr>
              <w:t>③</w:t>
            </w:r>
            <w:r>
              <w:rPr>
                <w:rFonts w:hint="eastAsia" w:ascii="Times New Roman" w:hAnsi="Times New Roman" w:eastAsia="宋体" w:cs="Times New Roman"/>
                <w:kern w:val="2"/>
                <w:sz w:val="21"/>
                <w:szCs w:val="24"/>
                <w:vertAlign w:val="baseline"/>
                <w:lang w:val="en-US" w:eastAsia="zh-CN" w:bidi="ar-SA"/>
              </w:rPr>
              <w:t>病房公用的热水瓶塞的消毒；一用一消毒。</w:t>
            </w:r>
          </w:p>
          <w:p w14:paraId="237BDB52">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④抹布、拖把的消毒：</w:t>
            </w:r>
          </w:p>
          <w:p w14:paraId="20DDB49B">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1）病床、床头桌、椅每日湿式擦拭1-2次，用后抹布在500mg/L有效氯消毒液中浸泡消毒30min，清水清洗干净后悬挂晾干备用。</w:t>
            </w:r>
          </w:p>
          <w:p w14:paraId="2F120E43">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2）治疗室、换药室、办公室等抹布分别使用、不得混用。用后500mg/L有效氯消毒液浸泡30min，再用清水洗净，晾干备用。使用时可用500mg/L有效氯消毒液擦拭消毒。</w:t>
            </w:r>
          </w:p>
          <w:p w14:paraId="391D2F0D">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3）应用明显标记，严格区分使用。</w:t>
            </w:r>
          </w:p>
          <w:p w14:paraId="6339E617">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4）一般病房、办公室、治疗室、换药室、走廊每次使用后清水冲洗，悬挂晾干备用。</w:t>
            </w:r>
          </w:p>
          <w:p w14:paraId="40CBF7FD">
            <w:pPr>
              <w:numPr>
                <w:ilvl w:val="0"/>
                <w:numId w:val="0"/>
              </w:numPr>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5）病室、治疗室、换药室等地面有血液、分泌物、排泄物时，用1000mg/L有效氯消毒剂适量倒在污染地面30min后，用拖把拖干净，拖把用500mg/L有效氯消毒液浸泡30min后，清洗干净，备用晾干</w:t>
            </w:r>
          </w:p>
          <w:p w14:paraId="6BF2A503">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（4）地面消毒：医院地面经常受到病人排泄物、呕吐物、分泌物的污染，由于人员的流动量大，如不能及时清除地面污染，极易造成病原菌的扩散。</w:t>
            </w:r>
          </w:p>
          <w:p w14:paraId="2A9B6707">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①当地面无明显污染情况下，通常采用湿式清扫，用清水或清洁剂每日拖地2次，清除地面的污秽和部分病原微生物。</w:t>
            </w:r>
          </w:p>
          <w:p w14:paraId="26A9A1A0">
            <w:pPr>
              <w:numPr>
                <w:ilvl w:val="0"/>
                <w:numId w:val="0"/>
              </w:numPr>
              <w:spacing w:line="240" w:lineRule="auto"/>
              <w:ind w:left="0" w:leftChars="0" w:firstLine="0" w:firstLineChars="0"/>
              <w:rPr>
                <w:rFonts w:hint="eastAsia" w:eastAsia="宋体"/>
                <w:vertAlign w:val="baseline"/>
                <w:lang w:val="en-US" w:eastAsia="zh-CN"/>
              </w:rPr>
            </w:pPr>
            <w:r>
              <w:rPr>
                <w:rFonts w:hint="eastAsia" w:ascii="Times New Roman" w:hAnsi="Times New Roman" w:eastAsia="宋体" w:cs="Times New Roman"/>
                <w:kern w:val="2"/>
                <w:sz w:val="21"/>
                <w:szCs w:val="24"/>
                <w:vertAlign w:val="baseline"/>
                <w:lang w:val="en-US" w:eastAsia="zh-CN" w:bidi="ar-SA"/>
              </w:rPr>
              <w:t>②地面有血液，分泌物、排泄物时，先用卫生纸或棉布吸附清理，再用1000mg/L有效氯消毒剂适量倒在污染地面作用30min，然后用拖把拖干净。拖把用500mg/L有效氯消毒液浸泡30min，清洗干净，悬挂晾干备用。</w:t>
            </w:r>
          </w:p>
          <w:p w14:paraId="46C0339D">
            <w:pPr>
              <w:pStyle w:val="12"/>
              <w:numPr>
                <w:ilvl w:val="0"/>
                <w:numId w:val="0"/>
              </w:numPr>
              <w:spacing w:line="240" w:lineRule="auto"/>
              <w:ind w:leftChars="0"/>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（5）</w:t>
            </w:r>
            <w:r>
              <w:rPr>
                <w:rFonts w:hint="eastAsia" w:ascii="Times New Roman" w:hAnsi="Times New Roman" w:eastAsia="宋体" w:cs="Times New Roman"/>
                <w:kern w:val="2"/>
                <w:sz w:val="21"/>
                <w:szCs w:val="24"/>
                <w:vertAlign w:val="baseline"/>
                <w:lang w:val="en-US" w:eastAsia="zh-CN" w:bidi="ar-SA"/>
              </w:rPr>
              <w:t>墙面消毒：</w:t>
            </w:r>
          </w:p>
          <w:p w14:paraId="1461A7C3">
            <w:pPr>
              <w:pStyle w:val="12"/>
              <w:numPr>
                <w:ilvl w:val="0"/>
                <w:numId w:val="0"/>
              </w:numPr>
              <w:spacing w:line="240" w:lineRule="auto"/>
              <w:ind w:left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①医院墙面在一般情况下污染轻于地面，通常不需进行常规消毒。当受到病原菌污染时，可采用化学消毒剂喷雾或擦洗，墙面消毒一般为2—2.5m高即可。</w:t>
            </w:r>
          </w:p>
          <w:p w14:paraId="609D4C23">
            <w:pPr>
              <w:numPr>
                <w:ilvl w:val="0"/>
                <w:numId w:val="0"/>
              </w:numPr>
              <w:spacing w:line="240" w:lineRule="auto"/>
              <w:ind w:left="0" w:leftChars="0" w:firstLine="0" w:firstLineChars="0"/>
              <w:rPr>
                <w:rFonts w:hint="eastAsia" w:eastAsia="宋体"/>
                <w:vertAlign w:val="baseline"/>
                <w:lang w:val="en-US" w:eastAsia="zh-CN"/>
              </w:rPr>
            </w:pPr>
            <w:r>
              <w:rPr>
                <w:rFonts w:hint="eastAsia" w:ascii="Times New Roman" w:hAnsi="Times New Roman" w:eastAsia="宋体" w:cs="Times New Roman"/>
                <w:kern w:val="2"/>
                <w:sz w:val="21"/>
                <w:szCs w:val="24"/>
                <w:vertAlign w:val="baseline"/>
                <w:lang w:val="en-US" w:eastAsia="zh-CN" w:bidi="ar-SA"/>
              </w:rPr>
              <w:t>②对细菌繁殖体、肝炎病毒、芽孢污染者，分别采用含有有效氯500mg/L、2000mg/L、2000mg/L—3000mg/L的消毒剂溶液喷雾和擦洗处理。喷雾量根据墙面结构不同，以湿不向下流水为度，一般50ml/㎡—200ml/㎡。</w:t>
            </w:r>
          </w:p>
          <w:p w14:paraId="2B0C6EF7">
            <w:pPr>
              <w:numPr>
                <w:ilvl w:val="0"/>
                <w:numId w:val="0"/>
              </w:numPr>
              <w:ind w:left="0" w:leftChars="0" w:firstLine="0" w:firstLineChars="0"/>
              <w:rPr>
                <w:rFonts w:hint="eastAsia" w:eastAsia="宋体"/>
                <w:vertAlign w:val="baseline"/>
                <w:lang w:val="en-US" w:eastAsia="zh-CN"/>
              </w:rPr>
            </w:pPr>
            <w:r>
              <w:rPr>
                <w:rFonts w:hint="eastAsia"/>
                <w:vertAlign w:val="baseline"/>
                <w:lang w:val="en-US" w:eastAsia="zh-CN"/>
              </w:rPr>
              <w:t>（6）</w:t>
            </w:r>
            <w:r>
              <w:rPr>
                <w:rFonts w:hint="eastAsia" w:ascii="宋体" w:hAnsi="宋体" w:eastAsia="宋体" w:cs="宋体"/>
                <w:sz w:val="21"/>
                <w:szCs w:val="21"/>
                <w:highlight w:val="none"/>
              </w:rPr>
              <w:t>病房各类用品表面的消毒</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病房内桌子、椅子、床头柜、电视、门窗，一般用湿抹布每日抹2次。如有污染用500mg/L消毒液擦拭，抹布用后用500mg/L有效氯消毒液浸泡30分钟，清水洗净悬挂晾干备用。病床一天抹一次，有污染随时擦拭消毒。</w:t>
            </w:r>
          </w:p>
          <w:p w14:paraId="60BF184A">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病历、门把手、水龙头、门窗、洗手池、卫生间、便池：①一般情况下，每日用清洁剂或清水擦抹刷洗处理，保持清洁。当受到病原微生物污染时，用500mg/L含氯消毒液擦抹。对结核病人、多重耐药菌感染病人用1000-2000mg/L作用30min后清洁。</w:t>
            </w:r>
          </w:p>
          <w:p w14:paraId="3E2C4C15">
            <w:pPr>
              <w:numPr>
                <w:ilvl w:val="0"/>
                <w:numId w:val="0"/>
              </w:numPr>
              <w:spacing w:line="240" w:lineRule="auto"/>
              <w:ind w:left="0" w:leftChars="0" w:firstLine="0" w:firstLineChars="0"/>
              <w:rPr>
                <w:rFonts w:hint="eastAsia" w:eastAsia="宋体"/>
                <w:vertAlign w:val="baseline"/>
                <w:lang w:val="en-US" w:eastAsia="zh-CN"/>
              </w:rPr>
            </w:pPr>
            <w:r>
              <w:rPr>
                <w:rFonts w:hint="eastAsia" w:ascii="宋体" w:hAnsi="宋体" w:eastAsia="宋体" w:cs="宋体"/>
                <w:kern w:val="2"/>
                <w:sz w:val="21"/>
                <w:szCs w:val="21"/>
                <w:highlight w:val="none"/>
                <w:lang w:val="en-US" w:eastAsia="zh-CN" w:bidi="ar-SA"/>
              </w:rPr>
              <w:t>②公用卫生间，每日用500mg/L含氯消毒液刷洗2次，用清水冲洗干净，被尿液或粪便污染时，即用消毒液擦拭。</w:t>
            </w:r>
          </w:p>
          <w:p w14:paraId="20F1C3B3">
            <w:pPr>
              <w:numPr>
                <w:ilvl w:val="0"/>
                <w:numId w:val="0"/>
              </w:numPr>
              <w:ind w:left="0" w:leftChars="0" w:firstLine="0" w:firstLineChars="0"/>
              <w:rPr>
                <w:rFonts w:hint="eastAsia" w:eastAsia="宋体"/>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病床单位的消毒</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包括床垫、枕芯、棉被等，一般在日光下暴晒6小时，或采用床单位消毒器消毒，按说明书操作</w:t>
            </w:r>
            <w:r>
              <w:rPr>
                <w:rFonts w:hint="eastAsia" w:ascii="宋体" w:hAnsi="宋体" w:cs="宋体"/>
                <w:sz w:val="21"/>
                <w:szCs w:val="21"/>
                <w:highlight w:val="none"/>
                <w:lang w:eastAsia="zh-CN"/>
              </w:rPr>
              <w:t>。</w:t>
            </w:r>
          </w:p>
          <w:p w14:paraId="5196AA7C">
            <w:pPr>
              <w:pStyle w:val="12"/>
              <w:numPr>
                <w:ilvl w:val="0"/>
                <w:numId w:val="8"/>
              </w:numPr>
              <w:spacing w:line="240" w:lineRule="auto"/>
              <w:ind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洗衣房的消毒：</w:t>
            </w:r>
          </w:p>
          <w:p w14:paraId="1AF19E68">
            <w:pPr>
              <w:pStyle w:val="12"/>
              <w:numPr>
                <w:ilvl w:val="0"/>
                <w:numId w:val="0"/>
              </w:num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①脏污织物：</w:t>
            </w:r>
          </w:p>
          <w:p w14:paraId="241F5667">
            <w:pPr>
              <w:pStyle w:val="12"/>
              <w:numPr>
                <w:ilvl w:val="0"/>
                <w:numId w:val="0"/>
              </w:numPr>
              <w:spacing w:line="240" w:lineRule="auto"/>
              <w:ind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应遵循先洗涤后消毒原则。根据医用织物使用对象和污渍性质、程度不同，应分机或分批洗涤、消毒。手术室的医用织物(如手术衣、手术铺单等)宜单独洗涤。布巾地巾宜单独洗涤、消毒。</w:t>
            </w:r>
          </w:p>
          <w:p w14:paraId="60FBDF2A">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②感染性织物：</w:t>
            </w:r>
          </w:p>
          <w:p w14:paraId="4A00FF28">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1）对于被细菌繁殖体污染的感染性织物，可使用250mg/L～500mg/L的含氯消毒剂，洗涤消毒应不少干10分钟;也可选用煮沸消毒(100℃，时间&gt;15分钟)和蒸汽消毒(100℃，时间15～30分钟)等湿热消毒方法；</w:t>
            </w:r>
          </w:p>
          <w:p w14:paraId="3F3F90E4">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对于明确被气性坏疽、经血传播病原体，突发不明原因传染病的病原体或分枝杆菌、细菌芽孢引起的传染病污染的感染性织物，可使用1000mg/L～2000mg/L的含氯消或相当剂量的其他消毒剂，洗涤消毒应不少30分钟。</w:t>
            </w:r>
          </w:p>
          <w:p w14:paraId="14E051E5">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3）对已明确被朊病毒病原体污染的感染性织物，应采用5000mg/L的含氯消毒剂浸泡消毒。</w:t>
            </w:r>
          </w:p>
          <w:p w14:paraId="492E041E">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③洗涤设备的消毒：</w:t>
            </w:r>
          </w:p>
          <w:p w14:paraId="5BFF3F86">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感染性织物每次投放洗涤设备后，应立即选用有效消毒剂对其设备舱门及附近区域进行擦拭消毒。</w:t>
            </w:r>
          </w:p>
          <w:p w14:paraId="72E6B0B7">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④环境的消毒与杀虫：</w:t>
            </w:r>
          </w:p>
          <w:p w14:paraId="5855C5CE">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1）每天工作结束后应对污染区的地面与台面采用有效消毒剂进行拖洗/擦拭，清洁区的地面台面墙面应每天保洁。</w:t>
            </w:r>
          </w:p>
          <w:p w14:paraId="0332EBCA">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2）污染区室内机械通风的换气次数宜达到10次/h。最小新风量宜不小于2次/h;必要时进行空气消毒。</w:t>
            </w:r>
          </w:p>
          <w:p w14:paraId="695ADDE6">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3）工作区域的物体表面和地面有明显血液、体液或分泌物等污染时，应及时用吸湿材料去除可见的污染物，再清洁和消毒。</w:t>
            </w:r>
          </w:p>
          <w:p w14:paraId="69E28C35">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4）当工作环境受到明确传染病病原体污染时，应选用有效消毒剂对环境空气和物体表面进行终末消毒。</w:t>
            </w:r>
          </w:p>
          <w:p w14:paraId="0E1106F2">
            <w:pPr>
              <w:numPr>
                <w:ilvl w:val="0"/>
                <w:numId w:val="0"/>
              </w:numPr>
              <w:spacing w:line="240" w:lineRule="auto"/>
              <w:ind w:left="0" w:leftChars="0" w:firstLine="0" w:firstLineChars="0"/>
              <w:rPr>
                <w:rFonts w:hint="eastAsia" w:eastAsia="宋体"/>
                <w:vertAlign w:val="baseline"/>
                <w:lang w:val="en-US" w:eastAsia="zh-CN"/>
              </w:rPr>
            </w:pPr>
            <w:r>
              <w:rPr>
                <w:rFonts w:hint="eastAsia" w:ascii="宋体" w:hAnsi="宋体" w:eastAsia="宋体" w:cs="宋体"/>
                <w:kern w:val="2"/>
                <w:sz w:val="21"/>
                <w:szCs w:val="21"/>
                <w:highlight w:val="none"/>
                <w:lang w:val="en-US" w:eastAsia="zh-CN" w:bidi="ar-SA"/>
              </w:rPr>
              <w:t>5）当发现有疥疮患者使用过医用织物或医用织物上有螨、虱、蚤等体外寄生虫时，除对其医用织物采用煮沸(&gt;15min)等方法杀灭外，应对污染环境及时选用拟除虫菊酯、氨基甲酸酯或有机磷类杀虫剂，采取喷雾方法进行杀虫，具体方法应遵循产品的使用说明。</w:t>
            </w:r>
          </w:p>
        </w:tc>
      </w:tr>
      <w:tr w14:paraId="3E8F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59" w:type="dxa"/>
            <w:vMerge w:val="continue"/>
          </w:tcPr>
          <w:p w14:paraId="2FA0700A">
            <w:pPr>
              <w:numPr>
                <w:ilvl w:val="0"/>
                <w:numId w:val="0"/>
              </w:numPr>
              <w:rPr>
                <w:rFonts w:hint="eastAsia"/>
                <w:vertAlign w:val="baseline"/>
                <w:lang w:val="en-US" w:eastAsia="zh-CN"/>
              </w:rPr>
            </w:pPr>
          </w:p>
        </w:tc>
        <w:tc>
          <w:tcPr>
            <w:tcW w:w="1777" w:type="dxa"/>
            <w:vMerge w:val="restart"/>
          </w:tcPr>
          <w:p w14:paraId="2ED586B0">
            <w:pPr>
              <w:numPr>
                <w:ilvl w:val="0"/>
                <w:numId w:val="0"/>
              </w:numPr>
              <w:rPr>
                <w:rFonts w:hint="eastAsia" w:ascii="宋体" w:hAnsi="宋体" w:eastAsia="宋体" w:cs="宋体"/>
                <w:sz w:val="21"/>
                <w:szCs w:val="21"/>
                <w:highlight w:val="none"/>
              </w:rPr>
            </w:pPr>
          </w:p>
        </w:tc>
        <w:tc>
          <w:tcPr>
            <w:tcW w:w="5986" w:type="dxa"/>
            <w:vMerge w:val="continue"/>
            <w:shd w:val="clear" w:color="auto" w:fill="auto"/>
            <w:vAlign w:val="top"/>
          </w:tcPr>
          <w:p w14:paraId="791C2547">
            <w:pPr>
              <w:numPr>
                <w:ilvl w:val="0"/>
                <w:numId w:val="0"/>
              </w:numPr>
              <w:spacing w:line="240" w:lineRule="auto"/>
              <w:ind w:left="0" w:leftChars="0" w:firstLine="0" w:firstLineChars="0"/>
              <w:rPr>
                <w:rFonts w:hint="eastAsia" w:eastAsia="宋体"/>
                <w:vertAlign w:val="baseline"/>
                <w:lang w:val="en-US" w:eastAsia="zh-CN"/>
              </w:rPr>
            </w:pPr>
          </w:p>
        </w:tc>
      </w:tr>
      <w:tr w14:paraId="14BB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restart"/>
            <w:shd w:val="clear" w:color="auto" w:fill="auto"/>
            <w:vAlign w:val="top"/>
          </w:tcPr>
          <w:p w14:paraId="1C7847F6">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11</w:t>
            </w:r>
          </w:p>
        </w:tc>
        <w:tc>
          <w:tcPr>
            <w:tcW w:w="1777" w:type="dxa"/>
            <w:vMerge w:val="restart"/>
            <w:shd w:val="clear" w:color="auto" w:fill="auto"/>
            <w:vAlign w:val="top"/>
          </w:tcPr>
          <w:p w14:paraId="6781F7EA">
            <w:pPr>
              <w:numPr>
                <w:ilvl w:val="0"/>
                <w:numId w:val="0"/>
              </w:numPr>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垃圾处理</w:t>
            </w:r>
          </w:p>
        </w:tc>
        <w:tc>
          <w:tcPr>
            <w:tcW w:w="0" w:type="auto"/>
            <w:shd w:val="clear" w:color="auto" w:fill="auto"/>
            <w:vAlign w:val="top"/>
          </w:tcPr>
          <w:p w14:paraId="08AC11BD">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（1）在指定位置摆放分类垃圾桶，并在显著处张贴垃圾分类标识。分类垃圾桶和垃圾分类标识根据所在城市的要求设置。</w:t>
            </w:r>
          </w:p>
        </w:tc>
      </w:tr>
      <w:tr w14:paraId="2043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04CA8E24">
            <w:pPr>
              <w:numPr>
                <w:ilvl w:val="0"/>
                <w:numId w:val="0"/>
              </w:numPr>
              <w:rPr>
                <w:rFonts w:hint="eastAsia"/>
                <w:vertAlign w:val="baseline"/>
                <w:lang w:val="en-US" w:eastAsia="zh-CN"/>
              </w:rPr>
            </w:pPr>
          </w:p>
        </w:tc>
        <w:tc>
          <w:tcPr>
            <w:tcW w:w="1777" w:type="dxa"/>
            <w:vMerge w:val="continue"/>
          </w:tcPr>
          <w:p w14:paraId="7339F02F">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47B55D79">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（2）桶身表面干净无污渍，每日开展至少 1 次清洁作业。</w:t>
            </w:r>
          </w:p>
        </w:tc>
      </w:tr>
      <w:tr w14:paraId="7864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66B7692E">
            <w:pPr>
              <w:numPr>
                <w:ilvl w:val="0"/>
                <w:numId w:val="0"/>
              </w:numPr>
              <w:rPr>
                <w:rFonts w:hint="eastAsia"/>
                <w:vertAlign w:val="baseline"/>
                <w:lang w:val="en-US" w:eastAsia="zh-CN"/>
              </w:rPr>
            </w:pPr>
          </w:p>
        </w:tc>
        <w:tc>
          <w:tcPr>
            <w:tcW w:w="1777" w:type="dxa"/>
            <w:vMerge w:val="continue"/>
          </w:tcPr>
          <w:p w14:paraId="741B09A3">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400D7BB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（3）垃圾中转房保持整洁，无明显异味，每日至少开展 1 次清洁作业。</w:t>
            </w:r>
          </w:p>
        </w:tc>
      </w:tr>
      <w:tr w14:paraId="1772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1BB099FF">
            <w:pPr>
              <w:numPr>
                <w:ilvl w:val="0"/>
                <w:numId w:val="0"/>
              </w:numPr>
              <w:rPr>
                <w:rFonts w:hint="eastAsia"/>
                <w:vertAlign w:val="baseline"/>
                <w:lang w:val="en-US" w:eastAsia="zh-CN"/>
              </w:rPr>
            </w:pPr>
          </w:p>
        </w:tc>
        <w:tc>
          <w:tcPr>
            <w:tcW w:w="1777" w:type="dxa"/>
            <w:vMerge w:val="continue"/>
          </w:tcPr>
          <w:p w14:paraId="75A49D33">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50A007AA">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（4）每个工作日内要对楼层产生的垃圾，进行清理分类，并运至垃圾集中堆放点。</w:t>
            </w:r>
          </w:p>
        </w:tc>
      </w:tr>
      <w:tr w14:paraId="6645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vMerge w:val="continue"/>
          </w:tcPr>
          <w:p w14:paraId="3D58A744">
            <w:pPr>
              <w:numPr>
                <w:ilvl w:val="0"/>
                <w:numId w:val="0"/>
              </w:numPr>
              <w:rPr>
                <w:rFonts w:hint="eastAsia"/>
                <w:vertAlign w:val="baseline"/>
                <w:lang w:val="en-US" w:eastAsia="zh-CN"/>
              </w:rPr>
            </w:pPr>
          </w:p>
        </w:tc>
        <w:tc>
          <w:tcPr>
            <w:tcW w:w="1777" w:type="dxa"/>
            <w:vMerge w:val="continue"/>
          </w:tcPr>
          <w:p w14:paraId="0887015C">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48B8256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（5）垃圾装袋，日产日清。</w:t>
            </w:r>
          </w:p>
        </w:tc>
      </w:tr>
      <w:tr w14:paraId="20A9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67297199">
            <w:pPr>
              <w:numPr>
                <w:ilvl w:val="0"/>
                <w:numId w:val="0"/>
              </w:numPr>
              <w:rPr>
                <w:rFonts w:hint="eastAsia"/>
                <w:vertAlign w:val="baseline"/>
                <w:lang w:val="en-US" w:eastAsia="zh-CN"/>
              </w:rPr>
            </w:pPr>
          </w:p>
        </w:tc>
        <w:tc>
          <w:tcPr>
            <w:tcW w:w="1777" w:type="dxa"/>
            <w:vMerge w:val="continue"/>
          </w:tcPr>
          <w:p w14:paraId="3438AD2C">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685E7DA1">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（6）建立垃圾清运台账，交由规范的渠道回收处理</w:t>
            </w:r>
          </w:p>
        </w:tc>
      </w:tr>
      <w:tr w14:paraId="4C5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422FB138">
            <w:pPr>
              <w:numPr>
                <w:ilvl w:val="0"/>
                <w:numId w:val="0"/>
              </w:numPr>
              <w:rPr>
                <w:rFonts w:hint="eastAsia"/>
                <w:vertAlign w:val="baseline"/>
                <w:lang w:val="en-US" w:eastAsia="zh-CN"/>
              </w:rPr>
            </w:pPr>
          </w:p>
        </w:tc>
        <w:tc>
          <w:tcPr>
            <w:tcW w:w="1777" w:type="dxa"/>
            <w:vMerge w:val="continue"/>
          </w:tcPr>
          <w:p w14:paraId="3C11BB1B">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77E3DEA5">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（7）做好垃圾分类管理的宣传工作，督促并引导全员参与垃圾分类投放。</w:t>
            </w:r>
          </w:p>
        </w:tc>
      </w:tr>
      <w:tr w14:paraId="74F1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315EE409">
            <w:pPr>
              <w:numPr>
                <w:ilvl w:val="0"/>
                <w:numId w:val="0"/>
              </w:numPr>
              <w:rPr>
                <w:rFonts w:hint="eastAsia"/>
                <w:vertAlign w:val="baseline"/>
                <w:lang w:val="en-US" w:eastAsia="zh-CN"/>
              </w:rPr>
            </w:pPr>
          </w:p>
        </w:tc>
        <w:tc>
          <w:tcPr>
            <w:tcW w:w="1777" w:type="dxa"/>
            <w:vMerge w:val="continue"/>
          </w:tcPr>
          <w:p w14:paraId="4C19C9B9">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56B26C7B">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（8）垃圾分类投放管理工作的执行标准，按所在城市的要求执行。</w:t>
            </w:r>
          </w:p>
        </w:tc>
      </w:tr>
    </w:tbl>
    <w:p w14:paraId="46CF5E3E">
      <w:pPr>
        <w:numPr>
          <w:ilvl w:val="0"/>
          <w:numId w:val="0"/>
        </w:numPr>
        <w:rPr>
          <w:rFonts w:hint="eastAsia"/>
          <w:vertAlign w:val="baseline"/>
          <w:lang w:val="en-US" w:eastAsia="zh-CN"/>
        </w:rPr>
      </w:pPr>
    </w:p>
    <w:p w14:paraId="1DCD0D31">
      <w:pPr>
        <w:numPr>
          <w:ilvl w:val="0"/>
          <w:numId w:val="0"/>
        </w:numPr>
        <w:rPr>
          <w:rFonts w:hint="eastAsia"/>
          <w:vertAlign w:val="baseline"/>
          <w:lang w:val="en-US" w:eastAsia="zh-CN"/>
        </w:rPr>
      </w:pPr>
    </w:p>
    <w:p w14:paraId="277E789D">
      <w:pPr>
        <w:numPr>
          <w:ilvl w:val="0"/>
          <w:numId w:val="0"/>
        </w:numPr>
        <w:rPr>
          <w:rFonts w:hint="eastAsia"/>
          <w:vertAlign w:val="baseline"/>
          <w:lang w:val="en-US" w:eastAsia="zh-CN"/>
        </w:rPr>
      </w:pPr>
      <w:r>
        <w:rPr>
          <w:rFonts w:hint="eastAsia"/>
          <w:vertAlign w:val="baseline"/>
          <w:lang w:val="en-US" w:eastAsia="zh-CN"/>
        </w:rPr>
        <w:t>6供应商履行合同所需设备</w:t>
      </w:r>
    </w:p>
    <w:p w14:paraId="51902BFA">
      <w:pPr>
        <w:numPr>
          <w:ilvl w:val="0"/>
          <w:numId w:val="0"/>
        </w:numPr>
        <w:ind w:firstLine="435"/>
        <w:rPr>
          <w:rFonts w:hint="eastAsia"/>
          <w:vertAlign w:val="baseline"/>
          <w:lang w:val="en-US" w:eastAsia="zh-CN"/>
        </w:rPr>
      </w:pPr>
      <w:r>
        <w:rPr>
          <w:rFonts w:hint="eastAsia"/>
          <w:vertAlign w:val="baseline"/>
          <w:lang w:val="en-US" w:eastAsia="zh-CN"/>
        </w:rPr>
        <w:t>采购人根据项目实际需求，需要供应商提供作业设备（自有或租赁） 用于物业管理服务的，可在下表中列出，举例如下：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4454"/>
        <w:gridCol w:w="796"/>
        <w:gridCol w:w="759"/>
      </w:tblGrid>
      <w:tr w14:paraId="46F3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78F5AEB3">
            <w:pPr>
              <w:numPr>
                <w:ilvl w:val="0"/>
                <w:numId w:val="0"/>
              </w:numPr>
              <w:rPr>
                <w:rFonts w:hint="eastAsia"/>
                <w:vertAlign w:val="baseline"/>
                <w:lang w:val="en-US" w:eastAsia="zh-CN"/>
              </w:rPr>
            </w:pPr>
            <w:r>
              <w:rPr>
                <w:rFonts w:hint="eastAsia"/>
                <w:vertAlign w:val="baseline"/>
                <w:lang w:val="en-US" w:eastAsia="zh-CN"/>
              </w:rPr>
              <w:t>序号</w:t>
            </w:r>
          </w:p>
        </w:tc>
        <w:tc>
          <w:tcPr>
            <w:tcW w:w="1754" w:type="dxa"/>
            <w:noWrap w:val="0"/>
            <w:vAlign w:val="top"/>
          </w:tcPr>
          <w:p w14:paraId="1EC84AB5">
            <w:pPr>
              <w:numPr>
                <w:ilvl w:val="0"/>
                <w:numId w:val="0"/>
              </w:numPr>
              <w:rPr>
                <w:rFonts w:hint="eastAsia"/>
                <w:vertAlign w:val="baseline"/>
                <w:lang w:val="en-US" w:eastAsia="zh-CN"/>
              </w:rPr>
            </w:pPr>
            <w:r>
              <w:rPr>
                <w:rFonts w:hint="eastAsia"/>
                <w:vertAlign w:val="baseline"/>
                <w:lang w:val="en-US" w:eastAsia="zh-CN"/>
              </w:rPr>
              <w:t>用途</w:t>
            </w:r>
          </w:p>
        </w:tc>
        <w:tc>
          <w:tcPr>
            <w:tcW w:w="4454" w:type="dxa"/>
            <w:noWrap w:val="0"/>
            <w:vAlign w:val="top"/>
          </w:tcPr>
          <w:p w14:paraId="02961A23">
            <w:pPr>
              <w:numPr>
                <w:ilvl w:val="0"/>
                <w:numId w:val="0"/>
              </w:numPr>
              <w:rPr>
                <w:rFonts w:hint="eastAsia"/>
                <w:vertAlign w:val="baseline"/>
                <w:lang w:val="en-US" w:eastAsia="zh-CN"/>
              </w:rPr>
            </w:pPr>
            <w:r>
              <w:rPr>
                <w:rFonts w:hint="eastAsia"/>
                <w:vertAlign w:val="baseline"/>
                <w:lang w:val="en-US" w:eastAsia="zh-CN"/>
              </w:rPr>
              <w:t>设备名称</w:t>
            </w:r>
          </w:p>
        </w:tc>
        <w:tc>
          <w:tcPr>
            <w:tcW w:w="796" w:type="dxa"/>
            <w:noWrap w:val="0"/>
            <w:vAlign w:val="top"/>
          </w:tcPr>
          <w:p w14:paraId="1E3E2C8B">
            <w:pPr>
              <w:numPr>
                <w:ilvl w:val="0"/>
                <w:numId w:val="0"/>
              </w:numPr>
              <w:rPr>
                <w:rFonts w:hint="eastAsia"/>
                <w:vertAlign w:val="baseline"/>
                <w:lang w:val="en-US" w:eastAsia="zh-CN"/>
              </w:rPr>
            </w:pPr>
            <w:r>
              <w:rPr>
                <w:rFonts w:hint="eastAsia"/>
                <w:vertAlign w:val="baseline"/>
                <w:lang w:val="en-US" w:eastAsia="zh-CN"/>
              </w:rPr>
              <w:t>数量</w:t>
            </w:r>
          </w:p>
        </w:tc>
        <w:tc>
          <w:tcPr>
            <w:tcW w:w="759" w:type="dxa"/>
            <w:noWrap w:val="0"/>
            <w:vAlign w:val="top"/>
          </w:tcPr>
          <w:p w14:paraId="50AA6BDA">
            <w:pPr>
              <w:numPr>
                <w:ilvl w:val="0"/>
                <w:numId w:val="0"/>
              </w:numPr>
              <w:rPr>
                <w:rFonts w:hint="eastAsia"/>
                <w:vertAlign w:val="baseline"/>
                <w:lang w:val="en-US" w:eastAsia="zh-CN"/>
              </w:rPr>
            </w:pPr>
            <w:r>
              <w:rPr>
                <w:rFonts w:hint="eastAsia"/>
                <w:vertAlign w:val="baseline"/>
                <w:lang w:val="en-US" w:eastAsia="zh-CN"/>
              </w:rPr>
              <w:t>单位</w:t>
            </w:r>
          </w:p>
        </w:tc>
      </w:tr>
      <w:tr w14:paraId="752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shd w:val="clear" w:color="auto" w:fill="auto"/>
            <w:noWrap w:val="0"/>
            <w:vAlign w:val="top"/>
          </w:tcPr>
          <w:p w14:paraId="54411017">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1754" w:type="dxa"/>
            <w:shd w:val="clear" w:color="auto" w:fill="auto"/>
            <w:noWrap w:val="0"/>
            <w:vAlign w:val="top"/>
          </w:tcPr>
          <w:p w14:paraId="221E5DF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保洁服务</w:t>
            </w:r>
          </w:p>
        </w:tc>
        <w:tc>
          <w:tcPr>
            <w:tcW w:w="4454" w:type="dxa"/>
            <w:noWrap w:val="0"/>
            <w:vAlign w:val="top"/>
          </w:tcPr>
          <w:p w14:paraId="34B02093">
            <w:pPr>
              <w:numPr>
                <w:ilvl w:val="0"/>
                <w:numId w:val="0"/>
              </w:numPr>
              <w:rPr>
                <w:rFonts w:hint="default"/>
                <w:vertAlign w:val="baseline"/>
                <w:lang w:val="en-US" w:eastAsia="zh-CN"/>
              </w:rPr>
            </w:pPr>
            <w:r>
              <w:rPr>
                <w:rFonts w:hint="eastAsia"/>
                <w:vertAlign w:val="baseline"/>
                <w:lang w:val="en-US" w:eastAsia="zh-CN"/>
              </w:rPr>
              <w:t>保洁设备及耗材</w:t>
            </w:r>
          </w:p>
        </w:tc>
        <w:tc>
          <w:tcPr>
            <w:tcW w:w="796" w:type="dxa"/>
            <w:noWrap w:val="0"/>
            <w:vAlign w:val="top"/>
          </w:tcPr>
          <w:p w14:paraId="3DBA9E1C">
            <w:pPr>
              <w:numPr>
                <w:ilvl w:val="0"/>
                <w:numId w:val="0"/>
              </w:numPr>
              <w:rPr>
                <w:rFonts w:hint="default"/>
                <w:vertAlign w:val="baseline"/>
                <w:lang w:val="en-US" w:eastAsia="zh-CN"/>
              </w:rPr>
            </w:pPr>
            <w:r>
              <w:rPr>
                <w:rFonts w:hint="eastAsia"/>
                <w:vertAlign w:val="baseline"/>
                <w:lang w:val="en-US" w:eastAsia="zh-CN"/>
              </w:rPr>
              <w:t>1</w:t>
            </w:r>
          </w:p>
        </w:tc>
        <w:tc>
          <w:tcPr>
            <w:tcW w:w="759" w:type="dxa"/>
            <w:noWrap w:val="0"/>
            <w:vAlign w:val="top"/>
          </w:tcPr>
          <w:p w14:paraId="08C03B47">
            <w:pPr>
              <w:numPr>
                <w:ilvl w:val="0"/>
                <w:numId w:val="0"/>
              </w:numPr>
              <w:rPr>
                <w:rFonts w:hint="default"/>
                <w:vertAlign w:val="baseline"/>
                <w:lang w:val="en-US" w:eastAsia="zh-CN"/>
              </w:rPr>
            </w:pPr>
            <w:r>
              <w:rPr>
                <w:rFonts w:hint="eastAsia"/>
                <w:vertAlign w:val="baseline"/>
                <w:lang w:val="en-US" w:eastAsia="zh-CN"/>
              </w:rPr>
              <w:t>批</w:t>
            </w:r>
          </w:p>
        </w:tc>
      </w:tr>
    </w:tbl>
    <w:p w14:paraId="461E0B1C">
      <w:pPr>
        <w:numPr>
          <w:ilvl w:val="0"/>
          <w:numId w:val="0"/>
        </w:numPr>
        <w:rPr>
          <w:rFonts w:hint="eastAsia"/>
          <w:vertAlign w:val="baseline"/>
          <w:lang w:val="en-US" w:eastAsia="zh-CN"/>
        </w:rPr>
      </w:pPr>
    </w:p>
    <w:p w14:paraId="0BEC36A7">
      <w:pPr>
        <w:numPr>
          <w:ilvl w:val="0"/>
          <w:numId w:val="0"/>
        </w:numPr>
        <w:rPr>
          <w:rFonts w:hint="eastAsia"/>
          <w:vertAlign w:val="baseline"/>
          <w:lang w:val="en-US" w:eastAsia="zh-CN"/>
        </w:rPr>
      </w:pPr>
      <w:r>
        <w:rPr>
          <w:rFonts w:hint="eastAsia"/>
          <w:vertAlign w:val="baseline"/>
          <w:lang w:val="en-US" w:eastAsia="zh-CN"/>
        </w:rPr>
        <w:t>7.物业管理服务人员需求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80"/>
        <w:gridCol w:w="3074"/>
        <w:gridCol w:w="3045"/>
      </w:tblGrid>
      <w:tr w14:paraId="4FDA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top"/>
          </w:tcPr>
          <w:p w14:paraId="0551B776">
            <w:pPr>
              <w:numPr>
                <w:ilvl w:val="0"/>
                <w:numId w:val="0"/>
              </w:numPr>
              <w:rPr>
                <w:rFonts w:hint="eastAsia"/>
                <w:vertAlign w:val="baseline"/>
                <w:lang w:val="en-US" w:eastAsia="zh-CN"/>
              </w:rPr>
            </w:pPr>
            <w:r>
              <w:rPr>
                <w:rFonts w:hint="eastAsia"/>
                <w:vertAlign w:val="baseline"/>
                <w:lang w:val="en-US" w:eastAsia="zh-CN"/>
              </w:rPr>
              <w:t>部门职能</w:t>
            </w:r>
          </w:p>
        </w:tc>
        <w:tc>
          <w:tcPr>
            <w:tcW w:w="1280" w:type="dxa"/>
            <w:noWrap w:val="0"/>
            <w:vAlign w:val="top"/>
          </w:tcPr>
          <w:p w14:paraId="6FF097BF">
            <w:pPr>
              <w:numPr>
                <w:ilvl w:val="0"/>
                <w:numId w:val="0"/>
              </w:numPr>
              <w:rPr>
                <w:rFonts w:hint="eastAsia"/>
                <w:vertAlign w:val="baseline"/>
                <w:lang w:val="en-US" w:eastAsia="zh-CN"/>
              </w:rPr>
            </w:pPr>
            <w:r>
              <w:rPr>
                <w:rFonts w:hint="eastAsia"/>
                <w:vertAlign w:val="baseline"/>
                <w:lang w:val="en-US" w:eastAsia="zh-CN"/>
              </w:rPr>
              <w:t>岗位</w:t>
            </w:r>
          </w:p>
        </w:tc>
        <w:tc>
          <w:tcPr>
            <w:tcW w:w="3074" w:type="dxa"/>
            <w:noWrap w:val="0"/>
            <w:vAlign w:val="top"/>
          </w:tcPr>
          <w:p w14:paraId="5F3D38CF">
            <w:pPr>
              <w:numPr>
                <w:ilvl w:val="0"/>
                <w:numId w:val="0"/>
              </w:numPr>
              <w:rPr>
                <w:rFonts w:hint="eastAsia"/>
                <w:vertAlign w:val="baseline"/>
                <w:lang w:val="en-US" w:eastAsia="zh-CN"/>
              </w:rPr>
            </w:pPr>
            <w:r>
              <w:rPr>
                <w:rFonts w:hint="eastAsia"/>
                <w:vertAlign w:val="baseline"/>
                <w:lang w:val="en-US" w:eastAsia="zh-CN"/>
              </w:rPr>
              <w:t>同时在岗人数</w:t>
            </w:r>
          </w:p>
        </w:tc>
        <w:tc>
          <w:tcPr>
            <w:tcW w:w="3045" w:type="dxa"/>
            <w:noWrap w:val="0"/>
            <w:vAlign w:val="top"/>
          </w:tcPr>
          <w:p w14:paraId="04410FE9">
            <w:pPr>
              <w:numPr>
                <w:ilvl w:val="0"/>
                <w:numId w:val="0"/>
              </w:numPr>
              <w:rPr>
                <w:rFonts w:hint="eastAsia"/>
                <w:vertAlign w:val="baseline"/>
                <w:lang w:val="en-US" w:eastAsia="zh-CN"/>
              </w:rPr>
            </w:pPr>
            <w:r>
              <w:rPr>
                <w:rFonts w:hint="eastAsia"/>
                <w:vertAlign w:val="baseline"/>
                <w:lang w:val="en-US" w:eastAsia="zh-CN"/>
              </w:rPr>
              <w:t>岗位所需总人数</w:t>
            </w:r>
          </w:p>
        </w:tc>
      </w:tr>
      <w:tr w14:paraId="74E7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shd w:val="clear" w:color="auto" w:fill="auto"/>
            <w:noWrap w:val="0"/>
            <w:vAlign w:val="top"/>
          </w:tcPr>
          <w:p w14:paraId="4610D505">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保洁服务</w:t>
            </w:r>
          </w:p>
        </w:tc>
        <w:tc>
          <w:tcPr>
            <w:tcW w:w="1280" w:type="dxa"/>
            <w:shd w:val="clear" w:color="auto" w:fill="auto"/>
            <w:noWrap w:val="0"/>
            <w:vAlign w:val="top"/>
          </w:tcPr>
          <w:p w14:paraId="02A77B5F">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主管</w:t>
            </w:r>
          </w:p>
        </w:tc>
        <w:tc>
          <w:tcPr>
            <w:tcW w:w="3074" w:type="dxa"/>
            <w:shd w:val="clear" w:color="auto" w:fill="auto"/>
            <w:noWrap w:val="0"/>
            <w:vAlign w:val="top"/>
          </w:tcPr>
          <w:p w14:paraId="4CADB533">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w:t>
            </w:r>
          </w:p>
        </w:tc>
        <w:tc>
          <w:tcPr>
            <w:tcW w:w="3045" w:type="dxa"/>
            <w:shd w:val="clear" w:color="auto" w:fill="auto"/>
            <w:noWrap w:val="0"/>
            <w:vAlign w:val="top"/>
          </w:tcPr>
          <w:p w14:paraId="7CE7E66F">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r>
      <w:tr w14:paraId="528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364099BB">
            <w:pPr>
              <w:numPr>
                <w:ilvl w:val="0"/>
                <w:numId w:val="0"/>
              </w:numPr>
              <w:rPr>
                <w:rFonts w:hint="eastAsia"/>
                <w:vertAlign w:val="baseline"/>
                <w:lang w:val="en-US" w:eastAsia="zh-CN"/>
              </w:rPr>
            </w:pPr>
          </w:p>
        </w:tc>
        <w:tc>
          <w:tcPr>
            <w:tcW w:w="1280" w:type="dxa"/>
            <w:shd w:val="clear" w:color="auto" w:fill="auto"/>
            <w:noWrap w:val="0"/>
            <w:vAlign w:val="top"/>
          </w:tcPr>
          <w:p w14:paraId="7DA274EA">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保洁员</w:t>
            </w:r>
          </w:p>
        </w:tc>
        <w:tc>
          <w:tcPr>
            <w:tcW w:w="3074" w:type="dxa"/>
            <w:shd w:val="clear" w:color="auto" w:fill="auto"/>
            <w:noWrap w:val="0"/>
            <w:vAlign w:val="top"/>
          </w:tcPr>
          <w:p w14:paraId="2A47A03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14</w:t>
            </w:r>
          </w:p>
        </w:tc>
        <w:tc>
          <w:tcPr>
            <w:tcW w:w="3045" w:type="dxa"/>
            <w:shd w:val="clear" w:color="auto" w:fill="auto"/>
            <w:noWrap w:val="0"/>
            <w:vAlign w:val="top"/>
          </w:tcPr>
          <w:p w14:paraId="1FF6F438">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14</w:t>
            </w:r>
          </w:p>
        </w:tc>
      </w:tr>
      <w:tr w14:paraId="4A10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0DFEB76C">
            <w:pPr>
              <w:numPr>
                <w:ilvl w:val="0"/>
                <w:numId w:val="0"/>
              </w:numPr>
              <w:rPr>
                <w:rFonts w:hint="default"/>
                <w:vertAlign w:val="baseline"/>
                <w:lang w:val="en-US" w:eastAsia="zh-CN"/>
              </w:rPr>
            </w:pPr>
            <w:r>
              <w:rPr>
                <w:rFonts w:hint="eastAsia"/>
                <w:vertAlign w:val="baseline"/>
                <w:lang w:val="en-US" w:eastAsia="zh-CN"/>
              </w:rPr>
              <w:t>合计</w:t>
            </w:r>
          </w:p>
        </w:tc>
        <w:tc>
          <w:tcPr>
            <w:tcW w:w="1280" w:type="dxa"/>
            <w:shd w:val="clear" w:color="auto" w:fill="auto"/>
            <w:noWrap w:val="0"/>
            <w:vAlign w:val="top"/>
          </w:tcPr>
          <w:p w14:paraId="380762C8">
            <w:pPr>
              <w:numPr>
                <w:ilvl w:val="0"/>
                <w:numId w:val="0"/>
              </w:numPr>
              <w:ind w:left="0" w:leftChars="0" w:firstLine="0" w:firstLineChars="0"/>
              <w:rPr>
                <w:rFonts w:hint="eastAsia"/>
                <w:vertAlign w:val="baseline"/>
                <w:lang w:val="en-US" w:eastAsia="zh-CN"/>
              </w:rPr>
            </w:pPr>
          </w:p>
        </w:tc>
        <w:tc>
          <w:tcPr>
            <w:tcW w:w="3074" w:type="dxa"/>
            <w:shd w:val="clear" w:color="auto" w:fill="auto"/>
            <w:noWrap w:val="0"/>
            <w:vAlign w:val="top"/>
          </w:tcPr>
          <w:p w14:paraId="05DB562F">
            <w:pPr>
              <w:numPr>
                <w:ilvl w:val="0"/>
                <w:numId w:val="0"/>
              </w:numPr>
              <w:ind w:left="0" w:leftChars="0" w:firstLine="0" w:firstLineChars="0"/>
              <w:rPr>
                <w:rFonts w:hint="default"/>
                <w:vertAlign w:val="baseline"/>
                <w:lang w:val="en-US" w:eastAsia="zh-CN"/>
              </w:rPr>
            </w:pPr>
            <w:r>
              <w:rPr>
                <w:rFonts w:hint="eastAsia"/>
                <w:vertAlign w:val="baseline"/>
                <w:lang w:val="en-US" w:eastAsia="zh-CN"/>
              </w:rPr>
              <w:t>15</w:t>
            </w:r>
          </w:p>
        </w:tc>
        <w:tc>
          <w:tcPr>
            <w:tcW w:w="3045" w:type="dxa"/>
            <w:shd w:val="clear" w:color="auto" w:fill="auto"/>
            <w:noWrap w:val="0"/>
            <w:vAlign w:val="top"/>
          </w:tcPr>
          <w:p w14:paraId="28BEFDD7">
            <w:pPr>
              <w:numPr>
                <w:ilvl w:val="0"/>
                <w:numId w:val="0"/>
              </w:numPr>
              <w:ind w:left="0" w:leftChars="0" w:firstLine="0" w:firstLineChars="0"/>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15</w:t>
            </w:r>
          </w:p>
        </w:tc>
      </w:tr>
    </w:tbl>
    <w:p w14:paraId="5F518274">
      <w:pPr>
        <w:pStyle w:val="2"/>
      </w:pPr>
    </w:p>
    <w:p w14:paraId="677FE725">
      <w:pPr>
        <w:pStyle w:val="2"/>
        <w:rPr>
          <w:rFonts w:hint="eastAsia" w:eastAsia="宋体"/>
          <w:lang w:val="en-US" w:eastAsia="zh-CN"/>
        </w:rPr>
      </w:pPr>
      <w:r>
        <w:rPr>
          <w:rFonts w:hint="eastAsia"/>
          <w:lang w:val="en-US" w:eastAsia="zh-CN"/>
        </w:rPr>
        <w:t>7.</w:t>
      </w:r>
      <w:r>
        <w:rPr>
          <w:rFonts w:hint="eastAsia" w:ascii="宋体" w:hAnsi="宋体" w:cs="宋体"/>
          <w:b/>
          <w:bCs/>
          <w:kern w:val="0"/>
          <w:sz w:val="21"/>
          <w:szCs w:val="21"/>
          <w:highlight w:val="none"/>
          <w:lang w:eastAsia="zh-CN"/>
        </w:rPr>
        <w:t>保洁质量考核标准</w:t>
      </w:r>
    </w:p>
    <w:tbl>
      <w:tblPr>
        <w:tblStyle w:val="22"/>
        <w:tblpPr w:leftFromText="180" w:rightFromText="180" w:vertAnchor="text" w:horzAnchor="page" w:tblpX="944" w:tblpY="523"/>
        <w:tblOverlap w:val="never"/>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7716"/>
        <w:gridCol w:w="918"/>
      </w:tblGrid>
      <w:tr w14:paraId="2739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9806"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EE88A3D">
            <w:pPr>
              <w:spacing w:beforeLines="0" w:afterLines="0" w:line="360" w:lineRule="exact"/>
              <w:jc w:val="center"/>
              <w:rPr>
                <w:rFonts w:hint="eastAsia" w:ascii="宋体" w:hAnsi="宋体" w:eastAsia="宋体" w:cs="宋体"/>
                <w:sz w:val="21"/>
                <w:szCs w:val="21"/>
              </w:rPr>
            </w:pPr>
            <w:r>
              <w:rPr>
                <w:rFonts w:hint="eastAsia" w:ascii="宋体" w:hAnsi="宋体" w:eastAsia="宋体" w:cs="宋体"/>
                <w:b/>
                <w:bCs/>
                <w:sz w:val="21"/>
                <w:szCs w:val="21"/>
              </w:rPr>
              <w:t>荔浦市中医医院病区保洁人员工作质量评分表（100分）</w:t>
            </w:r>
          </w:p>
        </w:tc>
      </w:tr>
      <w:tr w14:paraId="22D7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11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A5E5C">
            <w:pPr>
              <w:spacing w:beforeLines="0" w:afterLines="0" w:line="360" w:lineRule="exact"/>
              <w:ind w:left="0" w:leftChars="0" w:firstLine="210" w:firstLineChars="100"/>
              <w:jc w:val="both"/>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项目</w:t>
            </w: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076FF">
            <w:pPr>
              <w:spacing w:beforeLines="0" w:afterLines="0" w:line="360" w:lineRule="exact"/>
              <w:ind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工作标准</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191C9">
            <w:pPr>
              <w:spacing w:beforeLines="0" w:afterLines="0" w:line="360" w:lineRule="exact"/>
              <w:ind w:left="0" w:leftChars="0"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扣分</w:t>
            </w:r>
          </w:p>
        </w:tc>
      </w:tr>
      <w:tr w14:paraId="34CA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2B1964">
            <w:pPr>
              <w:spacing w:beforeLines="0" w:afterLines="0" w:line="360" w:lineRule="exact"/>
              <w:jc w:val="center"/>
              <w:rPr>
                <w:rFonts w:hint="eastAsia" w:ascii="宋体" w:hAnsi="宋体" w:eastAsia="宋体" w:cs="宋体"/>
                <w:b/>
                <w:color w:val="000000"/>
                <w:kern w:val="0"/>
                <w:sz w:val="21"/>
                <w:szCs w:val="21"/>
              </w:rPr>
            </w:pPr>
          </w:p>
          <w:p w14:paraId="5BEFE581">
            <w:pPr>
              <w:spacing w:beforeLines="0" w:afterLines="0" w:line="360" w:lineRule="exact"/>
              <w:jc w:val="center"/>
              <w:rPr>
                <w:rFonts w:hint="eastAsia" w:ascii="宋体" w:hAnsi="宋体" w:eastAsia="宋体" w:cs="宋体"/>
                <w:b/>
                <w:color w:val="000000"/>
                <w:kern w:val="0"/>
                <w:sz w:val="21"/>
                <w:szCs w:val="21"/>
              </w:rPr>
            </w:pPr>
          </w:p>
          <w:p w14:paraId="317ACB2A">
            <w:pPr>
              <w:spacing w:beforeLines="0" w:afterLines="0" w:line="360" w:lineRule="exact"/>
              <w:jc w:val="center"/>
              <w:rPr>
                <w:rFonts w:hint="eastAsia" w:ascii="宋体" w:hAnsi="宋体" w:eastAsia="宋体" w:cs="宋体"/>
                <w:b/>
                <w:color w:val="000000"/>
                <w:kern w:val="0"/>
                <w:sz w:val="21"/>
                <w:szCs w:val="21"/>
              </w:rPr>
            </w:pPr>
          </w:p>
          <w:p w14:paraId="2CE4FE99">
            <w:pPr>
              <w:spacing w:beforeLines="0" w:afterLines="0" w:line="360" w:lineRule="exact"/>
              <w:jc w:val="center"/>
              <w:rPr>
                <w:rFonts w:hint="eastAsia" w:ascii="宋体" w:hAnsi="宋体" w:eastAsia="宋体" w:cs="宋体"/>
                <w:b/>
                <w:color w:val="000000"/>
                <w:kern w:val="0"/>
                <w:sz w:val="21"/>
                <w:szCs w:val="21"/>
              </w:rPr>
            </w:pPr>
          </w:p>
          <w:p w14:paraId="4BA3A2BF">
            <w:pPr>
              <w:spacing w:beforeLines="0" w:afterLines="0" w:line="360" w:lineRule="exact"/>
              <w:rPr>
                <w:rFonts w:hint="eastAsia" w:ascii="宋体" w:hAnsi="宋体" w:eastAsia="宋体" w:cs="宋体"/>
                <w:b/>
                <w:color w:val="000000"/>
                <w:kern w:val="0"/>
                <w:sz w:val="21"/>
                <w:szCs w:val="21"/>
              </w:rPr>
            </w:pPr>
          </w:p>
          <w:p w14:paraId="31648410">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环境清洁消毒管理</w:t>
            </w:r>
          </w:p>
          <w:p w14:paraId="104327F8">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（70分）</w:t>
            </w:r>
          </w:p>
          <w:p w14:paraId="376F07E3">
            <w:pPr>
              <w:spacing w:beforeLines="0" w:afterLines="0" w:line="360" w:lineRule="exact"/>
              <w:jc w:val="center"/>
              <w:rPr>
                <w:rFonts w:hint="eastAsia" w:ascii="宋体" w:hAnsi="宋体" w:eastAsia="宋体" w:cs="宋体"/>
                <w:b/>
                <w:color w:val="000000"/>
                <w:kern w:val="0"/>
                <w:sz w:val="21"/>
                <w:szCs w:val="21"/>
              </w:rPr>
            </w:pPr>
          </w:p>
          <w:p w14:paraId="2AE67680">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bidi="ar"/>
              </w:rPr>
              <w:t>不合格一项扣 2 分</w:t>
            </w:r>
          </w:p>
          <w:p w14:paraId="6A9C7C3B">
            <w:pPr>
              <w:spacing w:beforeLines="0" w:afterLines="0" w:line="360" w:lineRule="exact"/>
              <w:jc w:val="center"/>
              <w:rPr>
                <w:rFonts w:hint="eastAsia" w:ascii="宋体" w:hAnsi="宋体" w:eastAsia="宋体" w:cs="宋体"/>
                <w:b/>
                <w:color w:val="000000"/>
                <w:kern w:val="0"/>
                <w:sz w:val="21"/>
                <w:szCs w:val="21"/>
              </w:rPr>
            </w:pPr>
          </w:p>
          <w:p w14:paraId="34C58FAF">
            <w:pPr>
              <w:spacing w:beforeLines="0" w:afterLines="0" w:line="360" w:lineRule="exact"/>
              <w:jc w:val="center"/>
              <w:rPr>
                <w:rFonts w:hint="eastAsia" w:ascii="宋体" w:hAnsi="宋体" w:eastAsia="宋体" w:cs="宋体"/>
                <w:b/>
                <w:color w:val="000000"/>
                <w:kern w:val="0"/>
                <w:sz w:val="21"/>
                <w:szCs w:val="21"/>
              </w:rPr>
            </w:pPr>
          </w:p>
          <w:p w14:paraId="1D225A21">
            <w:pPr>
              <w:spacing w:beforeLines="0" w:afterLines="0" w:line="360" w:lineRule="exact"/>
              <w:jc w:val="center"/>
              <w:rPr>
                <w:rFonts w:hint="eastAsia" w:ascii="宋体" w:hAnsi="宋体" w:eastAsia="宋体" w:cs="宋体"/>
                <w:b/>
                <w:color w:val="000000"/>
                <w:kern w:val="0"/>
                <w:sz w:val="21"/>
                <w:szCs w:val="21"/>
              </w:rPr>
            </w:pPr>
          </w:p>
          <w:p w14:paraId="2C19C210">
            <w:pPr>
              <w:spacing w:beforeLines="0" w:afterLines="0" w:line="360" w:lineRule="exact"/>
              <w:jc w:val="center"/>
              <w:rPr>
                <w:rFonts w:hint="eastAsia" w:ascii="宋体" w:hAnsi="宋体" w:eastAsia="宋体" w:cs="宋体"/>
                <w:b/>
                <w:color w:val="000000"/>
                <w:kern w:val="0"/>
                <w:sz w:val="21"/>
                <w:szCs w:val="21"/>
              </w:rPr>
            </w:pPr>
          </w:p>
          <w:p w14:paraId="747BFAE4">
            <w:pPr>
              <w:spacing w:beforeLines="0" w:afterLines="0" w:line="360" w:lineRule="exact"/>
              <w:jc w:val="center"/>
              <w:rPr>
                <w:rFonts w:hint="eastAsia" w:ascii="宋体" w:hAnsi="宋体" w:eastAsia="宋体" w:cs="宋体"/>
                <w:b/>
                <w:color w:val="000000"/>
                <w:kern w:val="0"/>
                <w:sz w:val="21"/>
                <w:szCs w:val="21"/>
              </w:rPr>
            </w:pPr>
          </w:p>
          <w:p w14:paraId="02F33E98">
            <w:pPr>
              <w:spacing w:beforeLines="0" w:afterLines="0" w:line="360" w:lineRule="exact"/>
              <w:jc w:val="center"/>
              <w:rPr>
                <w:rFonts w:hint="eastAsia" w:ascii="宋体" w:hAnsi="宋体" w:eastAsia="宋体" w:cs="宋体"/>
                <w:b/>
                <w:color w:val="000000"/>
                <w:kern w:val="0"/>
                <w:sz w:val="21"/>
                <w:szCs w:val="21"/>
              </w:rPr>
            </w:pPr>
          </w:p>
          <w:p w14:paraId="77F8D76F">
            <w:pPr>
              <w:spacing w:beforeLines="0" w:afterLines="0" w:line="360" w:lineRule="exact"/>
              <w:jc w:val="center"/>
              <w:rPr>
                <w:rFonts w:hint="eastAsia" w:ascii="宋体" w:hAnsi="宋体" w:eastAsia="宋体" w:cs="宋体"/>
                <w:b/>
                <w:color w:val="000000"/>
                <w:kern w:val="0"/>
                <w:sz w:val="21"/>
                <w:szCs w:val="21"/>
              </w:rPr>
            </w:pPr>
          </w:p>
          <w:p w14:paraId="5E7311EB">
            <w:pPr>
              <w:spacing w:beforeLines="0" w:afterLines="0" w:line="360" w:lineRule="exact"/>
              <w:jc w:val="center"/>
              <w:rPr>
                <w:rFonts w:hint="eastAsia" w:ascii="宋体" w:hAnsi="宋体" w:eastAsia="宋体" w:cs="宋体"/>
                <w:b/>
                <w:color w:val="000000"/>
                <w:kern w:val="0"/>
                <w:sz w:val="21"/>
                <w:szCs w:val="21"/>
              </w:rPr>
            </w:pPr>
          </w:p>
          <w:p w14:paraId="16FEF4D3">
            <w:pPr>
              <w:spacing w:beforeLines="0" w:afterLines="0" w:line="360" w:lineRule="exact"/>
              <w:jc w:val="center"/>
              <w:rPr>
                <w:rFonts w:hint="eastAsia" w:ascii="宋体" w:hAnsi="宋体" w:eastAsia="宋体" w:cs="宋体"/>
                <w:b/>
                <w:color w:val="000000"/>
                <w:kern w:val="0"/>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C39CF">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1.工作人员实施清洁与消毒时应穿戴好个人防护用品，工作结束时应做好手卫生。</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559CCA5">
            <w:pPr>
              <w:spacing w:beforeLines="0" w:afterLines="0" w:line="360" w:lineRule="exact"/>
              <w:rPr>
                <w:rFonts w:hint="eastAsia" w:ascii="宋体" w:hAnsi="宋体" w:eastAsia="宋体" w:cs="宋体"/>
                <w:sz w:val="21"/>
                <w:szCs w:val="21"/>
              </w:rPr>
            </w:pPr>
          </w:p>
        </w:tc>
      </w:tr>
      <w:tr w14:paraId="0C00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A9A215">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8BFFD">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2.采用湿式卫生的清洁方式，遵循先清洁，后消毒的原则；清洁时由上而下，由轻度污染到重度污染。地面清洁后需及时抹干，预防滑倒。</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67788082">
            <w:pPr>
              <w:spacing w:beforeLines="0" w:afterLines="0" w:line="360" w:lineRule="exact"/>
              <w:rPr>
                <w:rFonts w:hint="eastAsia" w:ascii="宋体" w:hAnsi="宋体" w:eastAsia="宋体" w:cs="宋体"/>
                <w:sz w:val="21"/>
                <w:szCs w:val="21"/>
              </w:rPr>
            </w:pPr>
          </w:p>
        </w:tc>
      </w:tr>
      <w:tr w14:paraId="2755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AECB15">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AC4D1">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3.擦拭毛巾应遵循“清洁单元”原则，一床一更换。</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6326CB5">
            <w:pPr>
              <w:spacing w:beforeLines="0" w:afterLines="0" w:line="360" w:lineRule="exact"/>
              <w:rPr>
                <w:rFonts w:hint="eastAsia" w:ascii="宋体" w:hAnsi="宋体" w:eastAsia="宋体" w:cs="宋体"/>
                <w:sz w:val="21"/>
                <w:szCs w:val="21"/>
              </w:rPr>
            </w:pPr>
          </w:p>
        </w:tc>
      </w:tr>
      <w:tr w14:paraId="01C2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A21438">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8D30F">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4.使用后或污染的抹布、地拖等不许重复浸泡在使用中的清水、清洁剂或消毒剂溶液中。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03EF876E">
            <w:pPr>
              <w:spacing w:beforeLines="0" w:afterLines="0" w:line="360" w:lineRule="exact"/>
              <w:rPr>
                <w:rFonts w:hint="eastAsia" w:ascii="宋体" w:hAnsi="宋体" w:eastAsia="宋体" w:cs="宋体"/>
                <w:sz w:val="21"/>
                <w:szCs w:val="21"/>
              </w:rPr>
            </w:pPr>
          </w:p>
        </w:tc>
      </w:tr>
      <w:tr w14:paraId="73EB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D76EA1">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FCEFE">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5.抹布、地拖、地拖桶按办公区、公共区、污染区标识清楚，分开放置。</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75FEDDB">
            <w:pPr>
              <w:spacing w:beforeLines="0" w:afterLines="0" w:line="360" w:lineRule="exact"/>
              <w:rPr>
                <w:rFonts w:hint="eastAsia" w:ascii="宋体" w:hAnsi="宋体" w:eastAsia="宋体" w:cs="宋体"/>
                <w:sz w:val="21"/>
                <w:szCs w:val="21"/>
              </w:rPr>
            </w:pPr>
          </w:p>
        </w:tc>
      </w:tr>
      <w:tr w14:paraId="5AD9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F68B18">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F08C4">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6.普通病房地面每日1-2次清水拖拭，床栏、床头柜、椅子、设备带等每日1次用清水或清洁剂擦拭，墙、天花板至少半年1次使用清洁工具去除灰尘。</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02E4876">
            <w:pPr>
              <w:spacing w:beforeLines="0" w:afterLines="0" w:line="360" w:lineRule="exact"/>
              <w:rPr>
                <w:rFonts w:hint="eastAsia" w:ascii="宋体" w:hAnsi="宋体" w:eastAsia="宋体" w:cs="宋体"/>
                <w:sz w:val="21"/>
                <w:szCs w:val="21"/>
              </w:rPr>
            </w:pPr>
          </w:p>
        </w:tc>
      </w:tr>
      <w:tr w14:paraId="04C1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BEE86A">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06329">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7.病区治疗室地面每日2次用清水或清洁剂拖拭；治疗台、治疗车每日1次用清水擦拭。上述区域必要时使用含有效氯500mg/L消毒剂擦拭/刷洗。</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6FBD7C6">
            <w:pPr>
              <w:spacing w:beforeLines="0" w:afterLines="0" w:line="360" w:lineRule="exact"/>
              <w:rPr>
                <w:rFonts w:hint="eastAsia" w:ascii="宋体" w:hAnsi="宋体" w:eastAsia="宋体" w:cs="宋体"/>
                <w:sz w:val="21"/>
                <w:szCs w:val="21"/>
              </w:rPr>
            </w:pPr>
          </w:p>
        </w:tc>
      </w:tr>
      <w:tr w14:paraId="7F7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3D275E">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E6B68">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8.病区污物间地面每日1次用清水或清洁剂擦拭或冲洗，必要时使用含有效氯500mg/L消毒剂拖拭或冲洗，墙每周1次用含有效氯500mg/L消毒剂擦拭。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62B01439">
            <w:pPr>
              <w:spacing w:beforeLines="0" w:afterLines="0" w:line="360" w:lineRule="exact"/>
              <w:rPr>
                <w:rFonts w:hint="eastAsia" w:ascii="宋体" w:hAnsi="宋体" w:eastAsia="宋体" w:cs="宋体"/>
                <w:sz w:val="21"/>
                <w:szCs w:val="21"/>
              </w:rPr>
            </w:pPr>
          </w:p>
        </w:tc>
      </w:tr>
      <w:tr w14:paraId="6A37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F837A4">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BB8C0">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9.病区卫生间地面、便器、洗手池等每日2次用含有效氯500mg/L消毒剂擦洗。</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147A48B1">
            <w:pPr>
              <w:spacing w:beforeLines="0" w:afterLines="0" w:line="360" w:lineRule="exact"/>
              <w:rPr>
                <w:rFonts w:hint="eastAsia" w:ascii="宋体" w:hAnsi="宋体" w:eastAsia="宋体" w:cs="宋体"/>
                <w:sz w:val="21"/>
                <w:szCs w:val="21"/>
              </w:rPr>
            </w:pPr>
          </w:p>
        </w:tc>
      </w:tr>
      <w:tr w14:paraId="1289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8E875F">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63CDB">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10.病区走廊地面每日2次清水拖拭，扶栏每日1次清水抹拭，必要时用含有效氯500mg/L消毒剂擦拭。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7117E8A">
            <w:pPr>
              <w:spacing w:beforeLines="0" w:afterLines="0" w:line="360" w:lineRule="exact"/>
              <w:rPr>
                <w:rFonts w:hint="eastAsia" w:ascii="宋体" w:hAnsi="宋体" w:eastAsia="宋体" w:cs="宋体"/>
                <w:sz w:val="21"/>
                <w:szCs w:val="21"/>
              </w:rPr>
            </w:pPr>
          </w:p>
        </w:tc>
      </w:tr>
      <w:tr w14:paraId="074D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11A2A1">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8E2A6">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11.医护办公区、生活区地面、物表每天2次用清水擦拭，必要时用含有效氯500mg/L消毒剂擦拭。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30260A6A">
            <w:pPr>
              <w:spacing w:beforeLines="0" w:afterLines="0" w:line="360" w:lineRule="exact"/>
              <w:rPr>
                <w:rFonts w:hint="eastAsia" w:ascii="宋体" w:hAnsi="宋体" w:eastAsia="宋体" w:cs="宋体"/>
                <w:sz w:val="21"/>
                <w:szCs w:val="21"/>
              </w:rPr>
            </w:pPr>
          </w:p>
        </w:tc>
      </w:tr>
      <w:tr w14:paraId="1515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BC4B97">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D33C">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12.普通病床终末消毒：</w:t>
            </w:r>
          </w:p>
          <w:p w14:paraId="22FDEDFE">
            <w:pPr>
              <w:widowControl/>
              <w:spacing w:beforeLines="0" w:afterLines="0" w:line="360" w:lineRule="exact"/>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sz w:val="21"/>
                <w:szCs w:val="21"/>
              </w:rPr>
              <w:t>衣物、床单、被套、枕套、床帘、窗帘等装入被服收集袋送洗消；</w:t>
            </w:r>
          </w:p>
          <w:p w14:paraId="6B73F760">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——诊疗、监护用品用含有效氯500mg/L消毒剂擦拭，再用清水擦拭；</w:t>
            </w:r>
          </w:p>
          <w:p w14:paraId="1B140BC7">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——床、床头柜、椅子、设备带、门窗等使用含有效氯500mg/L消毒剂擦拭，作用30分钟后再用清水擦拭；</w:t>
            </w:r>
          </w:p>
          <w:p w14:paraId="1C19CADC">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——地面使用含有效氯500mg/L消毒剂拖拭；</w:t>
            </w:r>
          </w:p>
          <w:p w14:paraId="7AE665E5">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——床垫使用含有效氯500mg/L消毒剂擦拭消毒后使用；</w:t>
            </w:r>
          </w:p>
          <w:p w14:paraId="53E147AB">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——卫生间使用含有效氯500mg/L消毒剂擦拭（必要时使用含有效氯1000～2000mg/L消毒剂），作用30分钟后再用清水擦拭。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DFA0BF6">
            <w:pPr>
              <w:spacing w:beforeLines="0" w:afterLines="0" w:line="360" w:lineRule="exact"/>
              <w:rPr>
                <w:rFonts w:hint="eastAsia" w:ascii="宋体" w:hAnsi="宋体" w:eastAsia="宋体" w:cs="宋体"/>
                <w:sz w:val="21"/>
                <w:szCs w:val="21"/>
              </w:rPr>
            </w:pPr>
          </w:p>
        </w:tc>
      </w:tr>
      <w:tr w14:paraId="1962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1B90D9">
            <w:pPr>
              <w:widowControl/>
              <w:spacing w:beforeLines="0" w:afterLines="0" w:line="36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医疗废物管理</w:t>
            </w:r>
          </w:p>
          <w:p w14:paraId="0B61A8B2">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（30分）</w:t>
            </w:r>
          </w:p>
          <w:p w14:paraId="1B342F07">
            <w:pPr>
              <w:spacing w:beforeLines="0" w:afterLines="0" w:line="360" w:lineRule="exact"/>
              <w:jc w:val="center"/>
              <w:rPr>
                <w:rFonts w:hint="eastAsia" w:ascii="宋体" w:hAnsi="宋体" w:eastAsia="宋体" w:cs="宋体"/>
                <w:b/>
                <w:color w:val="000000"/>
                <w:kern w:val="0"/>
                <w:sz w:val="21"/>
                <w:szCs w:val="21"/>
              </w:rPr>
            </w:pPr>
          </w:p>
          <w:p w14:paraId="6F68FCA1">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bidi="ar"/>
              </w:rPr>
              <w:t>不合格一项扣 2 分</w:t>
            </w:r>
          </w:p>
          <w:p w14:paraId="4B51C329">
            <w:pPr>
              <w:spacing w:beforeLines="0" w:afterLines="0" w:line="360" w:lineRule="exact"/>
              <w:jc w:val="center"/>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A596E">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1.从事医疗废物收集、运送、储存的工作人员必须佩戴个人防护用品，如口罩、橡胶手套，必要时戴帽子、防护眼罩/防护面屏、防水围裙。</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02BFAADE">
            <w:pPr>
              <w:spacing w:beforeLines="0" w:afterLines="0" w:line="360" w:lineRule="exact"/>
              <w:rPr>
                <w:rFonts w:hint="eastAsia" w:ascii="宋体" w:hAnsi="宋体" w:eastAsia="宋体" w:cs="宋体"/>
                <w:sz w:val="21"/>
                <w:szCs w:val="21"/>
              </w:rPr>
            </w:pPr>
          </w:p>
        </w:tc>
      </w:tr>
      <w:tr w14:paraId="10ED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66AD46">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396AD">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2.科室医疗废物与生活垃圾无混放，医疗废物容器标识清晰、正确。</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6420467F">
            <w:pPr>
              <w:spacing w:beforeLines="0" w:afterLines="0" w:line="360" w:lineRule="exact"/>
              <w:rPr>
                <w:rFonts w:hint="eastAsia" w:ascii="宋体" w:hAnsi="宋体" w:eastAsia="宋体" w:cs="宋体"/>
                <w:sz w:val="21"/>
                <w:szCs w:val="21"/>
              </w:rPr>
            </w:pPr>
          </w:p>
        </w:tc>
      </w:tr>
      <w:tr w14:paraId="034B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8BB0E1">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09357">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3.科室医疗废物</w:t>
            </w:r>
            <w:r>
              <w:rPr>
                <w:rFonts w:hint="eastAsia" w:ascii="宋体" w:hAnsi="宋体" w:eastAsia="宋体" w:cs="宋体"/>
                <w:color w:val="000000"/>
                <w:sz w:val="21"/>
                <w:szCs w:val="21"/>
              </w:rPr>
              <w:t>置于指定位置</w:t>
            </w:r>
            <w:r>
              <w:rPr>
                <w:rFonts w:hint="eastAsia" w:ascii="宋体" w:hAnsi="宋体" w:eastAsia="宋体" w:cs="宋体"/>
                <w:color w:val="000000"/>
                <w:kern w:val="0"/>
                <w:sz w:val="21"/>
                <w:szCs w:val="21"/>
              </w:rPr>
              <w:t>，</w:t>
            </w:r>
            <w:r>
              <w:rPr>
                <w:rFonts w:hint="eastAsia" w:ascii="宋体" w:hAnsi="宋体" w:eastAsia="宋体" w:cs="宋体"/>
                <w:sz w:val="21"/>
                <w:szCs w:val="21"/>
              </w:rPr>
              <w:t>注意做好防盗管理，</w:t>
            </w:r>
            <w:r>
              <w:rPr>
                <w:rFonts w:hint="eastAsia" w:ascii="宋体" w:hAnsi="宋体" w:eastAsia="宋体" w:cs="宋体"/>
                <w:kern w:val="0"/>
                <w:sz w:val="21"/>
                <w:szCs w:val="21"/>
              </w:rPr>
              <w:t>不得随意放置；</w:t>
            </w:r>
            <w:r>
              <w:rPr>
                <w:rFonts w:hint="eastAsia" w:ascii="宋体" w:hAnsi="宋体" w:eastAsia="宋体" w:cs="宋体"/>
                <w:sz w:val="21"/>
                <w:szCs w:val="21"/>
              </w:rPr>
              <w:t>医疗废物袋须使用塑料绳打“鹅颈结”进行封口，医疗废物袋外贴标签，标签内容包括垃圾类别、产生部门、产生日期、重量及需要的特别说明等。</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483C3E8">
            <w:pPr>
              <w:spacing w:beforeLines="0" w:afterLines="0" w:line="360" w:lineRule="exact"/>
              <w:rPr>
                <w:rFonts w:hint="eastAsia" w:ascii="宋体" w:hAnsi="宋体" w:eastAsia="宋体" w:cs="宋体"/>
                <w:sz w:val="21"/>
                <w:szCs w:val="21"/>
              </w:rPr>
            </w:pPr>
          </w:p>
        </w:tc>
      </w:tr>
      <w:tr w14:paraId="07C6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FC4E53">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25A3A">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4.医疗废物的运送：专车、专梯、密封、定时。</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43902A3F">
            <w:pPr>
              <w:spacing w:beforeLines="0" w:afterLines="0" w:line="360" w:lineRule="exact"/>
              <w:rPr>
                <w:rFonts w:hint="eastAsia" w:ascii="宋体" w:hAnsi="宋体" w:eastAsia="宋体" w:cs="宋体"/>
                <w:sz w:val="21"/>
                <w:szCs w:val="21"/>
              </w:rPr>
            </w:pPr>
          </w:p>
        </w:tc>
      </w:tr>
      <w:tr w14:paraId="28EB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1C80BA">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8C903">
            <w:pPr>
              <w:widowControl/>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5.运送车辆有专人管理，设施符合标准，有明显警示标识。</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41FCB84E">
            <w:pPr>
              <w:spacing w:beforeLines="0" w:afterLines="0" w:line="360" w:lineRule="exact"/>
              <w:rPr>
                <w:rFonts w:hint="eastAsia" w:ascii="宋体" w:hAnsi="宋体" w:eastAsia="宋体" w:cs="宋体"/>
                <w:sz w:val="21"/>
                <w:szCs w:val="21"/>
              </w:rPr>
            </w:pPr>
          </w:p>
        </w:tc>
      </w:tr>
      <w:tr w14:paraId="55F6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862FC8">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93588">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6.科室交接：当班护士与医疗废物收运人员做好交接登记，登记内容包括医疗废物种类、重量与袋数、科室、交接时间等，数字要大写，双方签名确认，资料至少保存3年。</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E25CD2A">
            <w:pPr>
              <w:spacing w:beforeLines="0" w:afterLines="0" w:line="360" w:lineRule="exact"/>
              <w:rPr>
                <w:rFonts w:hint="eastAsia" w:ascii="宋体" w:hAnsi="宋体" w:eastAsia="宋体" w:cs="宋体"/>
                <w:sz w:val="21"/>
                <w:szCs w:val="21"/>
              </w:rPr>
            </w:pPr>
          </w:p>
        </w:tc>
      </w:tr>
    </w:tbl>
    <w:p w14:paraId="1E845D0A">
      <w:pPr>
        <w:pStyle w:val="2"/>
      </w:pPr>
    </w:p>
    <w:p w14:paraId="79CD2F47">
      <w:pPr>
        <w:pStyle w:val="2"/>
      </w:pPr>
    </w:p>
    <w:p w14:paraId="1423FB2E">
      <w:pPr>
        <w:ind w:left="0" w:leftChars="0" w:firstLine="0" w:firstLineChars="0"/>
        <w:rPr>
          <w:rFonts w:hint="eastAsia" w:eastAsia="宋体"/>
          <w:sz w:val="21"/>
          <w:szCs w:val="21"/>
          <w:lang w:eastAsia="zh-CN"/>
        </w:rPr>
      </w:pPr>
      <w:r>
        <w:rPr>
          <w:rFonts w:hint="eastAsia" w:ascii="宋体" w:hAnsi="宋体" w:cs="宋体"/>
          <w:b/>
          <w:kern w:val="0"/>
          <w:sz w:val="21"/>
          <w:szCs w:val="21"/>
          <w:highlight w:val="none"/>
          <w:lang w:val="en-US" w:eastAsia="zh-CN"/>
        </w:rPr>
        <w:t>8</w:t>
      </w:r>
      <w:r>
        <w:rPr>
          <w:rFonts w:hint="eastAsia" w:ascii="宋体" w:hAnsi="宋体" w:cs="宋体"/>
          <w:b/>
          <w:kern w:val="0"/>
          <w:sz w:val="21"/>
          <w:szCs w:val="21"/>
          <w:highlight w:val="none"/>
          <w:lang w:eastAsia="zh-CN"/>
        </w:rPr>
        <w:t>、商务要求</w:t>
      </w:r>
    </w:p>
    <w:tbl>
      <w:tblPr>
        <w:tblStyle w:val="23"/>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725"/>
      </w:tblGrid>
      <w:tr w14:paraId="432F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70" w:type="dxa"/>
            <w:noWrap w:val="0"/>
            <w:vAlign w:val="center"/>
          </w:tcPr>
          <w:p w14:paraId="39A0037F">
            <w:pPr>
              <w:pStyle w:val="18"/>
              <w:adjustRightInd w:val="0"/>
              <w:snapToGrid w:val="0"/>
              <w:spacing w:before="0" w:after="0" w:line="360" w:lineRule="exact"/>
              <w:jc w:val="center"/>
              <w:rPr>
                <w:rFonts w:hint="eastAsia" w:ascii="宋体" w:hAnsi="宋体" w:eastAsia="宋体" w:cs="宋体"/>
                <w:b/>
                <w:kern w:val="0"/>
                <w:sz w:val="21"/>
                <w:szCs w:val="21"/>
                <w:highlight w:val="none"/>
                <w:vertAlign w:val="baseline"/>
                <w:lang w:eastAsia="zh-CN"/>
              </w:rPr>
            </w:pPr>
            <w:bookmarkStart w:id="271" w:name="_Toc26494"/>
            <w:r>
              <w:rPr>
                <w:rFonts w:hint="eastAsia" w:ascii="宋体" w:hAnsi="宋体" w:cs="宋体"/>
                <w:b/>
                <w:kern w:val="0"/>
                <w:sz w:val="21"/>
                <w:szCs w:val="21"/>
                <w:highlight w:val="none"/>
                <w:vertAlign w:val="baseline"/>
                <w:lang w:eastAsia="zh-CN"/>
              </w:rPr>
              <w:t>商务条款</w:t>
            </w:r>
            <w:bookmarkEnd w:id="271"/>
          </w:p>
        </w:tc>
        <w:tc>
          <w:tcPr>
            <w:tcW w:w="7725" w:type="dxa"/>
            <w:noWrap w:val="0"/>
            <w:vAlign w:val="center"/>
          </w:tcPr>
          <w:p w14:paraId="2482A553">
            <w:pPr>
              <w:pStyle w:val="18"/>
              <w:adjustRightInd w:val="0"/>
              <w:snapToGrid w:val="0"/>
              <w:spacing w:before="0" w:after="0" w:line="360" w:lineRule="exact"/>
              <w:jc w:val="center"/>
              <w:rPr>
                <w:rFonts w:hint="eastAsia" w:ascii="宋体" w:hAnsi="宋体" w:eastAsia="宋体" w:cs="宋体"/>
                <w:b/>
                <w:kern w:val="0"/>
                <w:sz w:val="21"/>
                <w:szCs w:val="21"/>
                <w:highlight w:val="none"/>
                <w:vertAlign w:val="baseline"/>
                <w:lang w:eastAsia="zh-CN"/>
              </w:rPr>
            </w:pPr>
            <w:bookmarkStart w:id="272" w:name="_Toc31095"/>
            <w:r>
              <w:rPr>
                <w:rFonts w:hint="eastAsia" w:ascii="宋体" w:hAnsi="宋体" w:cs="宋体"/>
                <w:b/>
                <w:kern w:val="0"/>
                <w:sz w:val="21"/>
                <w:szCs w:val="21"/>
                <w:highlight w:val="none"/>
                <w:vertAlign w:val="baseline"/>
                <w:lang w:eastAsia="zh-CN"/>
              </w:rPr>
              <w:t>具体内容及要求</w:t>
            </w:r>
            <w:bookmarkEnd w:id="272"/>
          </w:p>
        </w:tc>
      </w:tr>
      <w:tr w14:paraId="539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70" w:type="dxa"/>
            <w:noWrap w:val="0"/>
            <w:vAlign w:val="center"/>
          </w:tcPr>
          <w:p w14:paraId="5815873F">
            <w:pPr>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合同签订时间</w:t>
            </w:r>
          </w:p>
        </w:tc>
        <w:tc>
          <w:tcPr>
            <w:tcW w:w="7725" w:type="dxa"/>
            <w:noWrap w:val="0"/>
            <w:vAlign w:val="center"/>
          </w:tcPr>
          <w:p w14:paraId="33261192">
            <w:pPr>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自成交通知书发出之日起</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个</w:t>
            </w:r>
            <w:r>
              <w:rPr>
                <w:rFonts w:hint="eastAsia" w:ascii="宋体" w:hAnsi="宋体" w:eastAsia="宋体" w:cs="宋体"/>
                <w:sz w:val="21"/>
                <w:szCs w:val="21"/>
                <w:highlight w:val="none"/>
                <w:u w:val="none"/>
                <w:lang w:eastAsia="zh-CN"/>
              </w:rPr>
              <w:t>工作日</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eastAsia="zh-CN"/>
              </w:rPr>
              <w:t>。</w:t>
            </w:r>
          </w:p>
        </w:tc>
      </w:tr>
      <w:tr w14:paraId="228C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776A7DF3">
            <w:pPr>
              <w:pStyle w:val="8"/>
              <w:spacing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服务</w:t>
            </w:r>
            <w:r>
              <w:rPr>
                <w:rFonts w:hint="eastAsia" w:ascii="宋体" w:hAnsi="宋体"/>
                <w:color w:val="auto"/>
                <w:szCs w:val="21"/>
                <w:highlight w:val="none"/>
              </w:rPr>
              <w:t>时间及地点</w:t>
            </w:r>
          </w:p>
        </w:tc>
        <w:tc>
          <w:tcPr>
            <w:tcW w:w="7725" w:type="dxa"/>
            <w:noWrap w:val="0"/>
            <w:vAlign w:val="center"/>
          </w:tcPr>
          <w:p w14:paraId="13FFEEE9">
            <w:pPr>
              <w:pStyle w:val="8"/>
              <w:spacing w:line="360" w:lineRule="auto"/>
              <w:ind w:left="0" w:leftChars="0"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合同履行期限：自签订合同之日起</w:t>
            </w:r>
            <w:r>
              <w:rPr>
                <w:rFonts w:hint="eastAsia" w:ascii="宋体" w:hAnsi="宋体"/>
                <w:color w:val="auto"/>
                <w:szCs w:val="21"/>
                <w:highlight w:val="none"/>
                <w:lang w:val="en-US" w:eastAsia="zh-CN"/>
              </w:rPr>
              <w:t>一年</w:t>
            </w:r>
            <w:r>
              <w:rPr>
                <w:rFonts w:hint="eastAsia" w:ascii="宋体" w:hAnsi="宋体"/>
                <w:color w:val="auto"/>
                <w:szCs w:val="21"/>
                <w:highlight w:val="none"/>
              </w:rPr>
              <w:t>。</w:t>
            </w:r>
          </w:p>
          <w:p w14:paraId="402A7FB4">
            <w:pPr>
              <w:pStyle w:val="8"/>
              <w:spacing w:line="360" w:lineRule="auto"/>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服务</w:t>
            </w:r>
            <w:r>
              <w:rPr>
                <w:rFonts w:hint="eastAsia" w:ascii="宋体" w:hAnsi="宋体"/>
                <w:color w:val="auto"/>
                <w:szCs w:val="21"/>
                <w:highlight w:val="none"/>
              </w:rPr>
              <w:t>地点：采购人指定地点。</w:t>
            </w:r>
          </w:p>
        </w:tc>
      </w:tr>
      <w:tr w14:paraId="33E9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7B489362">
            <w:pPr>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725" w:type="dxa"/>
            <w:noWrap w:val="0"/>
            <w:vAlign w:val="center"/>
          </w:tcPr>
          <w:p w14:paraId="34753292">
            <w:pPr>
              <w:pStyle w:val="8"/>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采购人在签订合同后支付中标金额的10%作为预付款，预付款应在合同、担保措施生效以及具备实施条件后10个工作日内支付。剩余90%保洁服务费实行按月支付（即中标金额</w:t>
            </w:r>
            <w:r>
              <w:rPr>
                <w:rFonts w:hint="eastAsia"/>
                <w:color w:val="auto"/>
                <w:highlight w:val="none"/>
                <w:lang w:val="en-US" w:eastAsia="zh-CN"/>
              </w:rPr>
              <w:t>×</w:t>
            </w:r>
            <w:r>
              <w:rPr>
                <w:rFonts w:hint="eastAsia" w:ascii="宋体" w:hAnsi="宋体"/>
                <w:color w:val="auto"/>
                <w:szCs w:val="21"/>
                <w:highlight w:val="none"/>
                <w:lang w:val="en-US" w:eastAsia="zh-CN"/>
              </w:rPr>
              <w:t>1/12×90%）</w:t>
            </w:r>
            <w:r>
              <w:rPr>
                <w:rFonts w:ascii="宋体" w:hAnsi="宋体"/>
                <w:color w:val="auto"/>
                <w:szCs w:val="21"/>
                <w:highlight w:val="none"/>
              </w:rPr>
              <w:t>，每月28日以前（具体需根据县财政局拨付）采购人以转账方式将上月的保洁服务费（根据考核结果）转至合同约定账户；转账前</w:t>
            </w:r>
            <w:r>
              <w:rPr>
                <w:rFonts w:hint="eastAsia" w:ascii="宋体" w:hAnsi="宋体"/>
                <w:color w:val="auto"/>
                <w:szCs w:val="21"/>
                <w:highlight w:val="none"/>
                <w:lang w:eastAsia="zh-CN"/>
              </w:rPr>
              <w:t>中标人</w:t>
            </w:r>
            <w:r>
              <w:rPr>
                <w:rFonts w:ascii="宋体" w:hAnsi="宋体"/>
                <w:color w:val="auto"/>
                <w:szCs w:val="21"/>
                <w:highlight w:val="none"/>
              </w:rPr>
              <w:t>将经采购人考核后产生的实际的足额保洁服务费发票，交给采购人(遇节假日顺延)，否则，采购人有权拒绝付费且不承担任何责任。</w:t>
            </w:r>
          </w:p>
        </w:tc>
      </w:tr>
      <w:tr w14:paraId="58C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32387B39">
            <w:pPr>
              <w:ind w:firstLine="0" w:firstLineChars="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Cs/>
                <w:sz w:val="21"/>
                <w:szCs w:val="21"/>
                <w:highlight w:val="none"/>
              </w:rPr>
              <w:t>报价要求</w:t>
            </w:r>
          </w:p>
        </w:tc>
        <w:tc>
          <w:tcPr>
            <w:tcW w:w="7725" w:type="dxa"/>
            <w:noWrap w:val="0"/>
            <w:vAlign w:val="center"/>
          </w:tcPr>
          <w:p w14:paraId="5C34A7FF">
            <w:pPr>
              <w:pStyle w:val="51"/>
              <w:numPr>
                <w:ilvl w:val="0"/>
                <w:numId w:val="0"/>
              </w:numPr>
              <w:jc w:val="left"/>
              <w:rPr>
                <w:rFonts w:hint="eastAsia" w:ascii="宋体" w:hAnsi="宋体" w:eastAsia="宋体" w:cs="宋体"/>
                <w:b w:val="0"/>
                <w:bCs/>
                <w:sz w:val="21"/>
                <w:szCs w:val="21"/>
                <w:highlight w:val="none"/>
              </w:rPr>
            </w:pPr>
            <w:bookmarkStart w:id="273" w:name="_Toc28572"/>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lang w:eastAsia="zh-CN"/>
              </w:rPr>
              <w:t>磋商</w:t>
            </w:r>
            <w:r>
              <w:rPr>
                <w:rFonts w:hint="eastAsia" w:ascii="宋体" w:hAnsi="宋体" w:eastAsia="宋体" w:cs="宋体"/>
                <w:b w:val="0"/>
                <w:bCs/>
                <w:sz w:val="21"/>
                <w:szCs w:val="21"/>
                <w:highlight w:val="none"/>
              </w:rPr>
              <w:t>报价应包含完成本“项目需求”中所列所有服务内容服务价款、人员的工资、福利、各种保险费、工具费、税金等所有费用总和；投标人综合考虑在投标报价中；合同签订后采购人不再支付除合同款之外的任何费用。</w:t>
            </w:r>
            <w:bookmarkEnd w:id="273"/>
          </w:p>
          <w:p w14:paraId="0B54E450">
            <w:pPr>
              <w:pStyle w:val="51"/>
              <w:numPr>
                <w:ilvl w:val="0"/>
                <w:numId w:val="0"/>
              </w:numPr>
              <w:jc w:val="left"/>
              <w:rPr>
                <w:rFonts w:hint="default" w:ascii="宋体" w:hAnsi="宋体" w:eastAsia="宋体" w:cs="宋体"/>
                <w:b/>
                <w:kern w:val="2"/>
                <w:sz w:val="21"/>
                <w:szCs w:val="21"/>
                <w:highlight w:val="none"/>
                <w:lang w:val="en-US" w:eastAsia="zh-CN" w:bidi="ar-SA"/>
              </w:rPr>
            </w:pPr>
            <w:bookmarkStart w:id="274" w:name="_Toc32747"/>
            <w:r>
              <w:rPr>
                <w:rFonts w:hint="eastAsia" w:ascii="宋体" w:hAnsi="宋体" w:eastAsia="宋体" w:cs="宋体"/>
                <w:b w:val="0"/>
                <w:bCs/>
                <w:sz w:val="21"/>
                <w:szCs w:val="21"/>
                <w:highlight w:val="none"/>
                <w:lang w:val="en-US" w:eastAsia="zh-CN"/>
              </w:rPr>
              <w:t>2、本项目采购预算金额为：人民币</w:t>
            </w:r>
            <w:r>
              <w:rPr>
                <w:rFonts w:hint="eastAsia" w:ascii="宋体" w:hAnsi="宋体" w:eastAsia="宋体" w:cs="宋体"/>
                <w:b/>
                <w:bCs w:val="0"/>
                <w:sz w:val="21"/>
                <w:szCs w:val="21"/>
                <w:highlight w:val="none"/>
                <w:u w:val="single"/>
                <w:lang w:val="en-US" w:eastAsia="zh-CN"/>
              </w:rPr>
              <w:t>伍拾陆万元整（¥554000.00）</w:t>
            </w:r>
            <w:r>
              <w:rPr>
                <w:rFonts w:hint="eastAsia" w:ascii="宋体" w:hAnsi="宋体" w:eastAsia="宋体" w:cs="宋体"/>
                <w:b w:val="0"/>
                <w:bCs/>
                <w:sz w:val="21"/>
                <w:szCs w:val="21"/>
                <w:highlight w:val="none"/>
                <w:lang w:val="en-US" w:eastAsia="zh-CN"/>
              </w:rPr>
              <w:t>，磋商报价超过采购预算金额的，响应文件作无效处理。</w:t>
            </w:r>
            <w:bookmarkEnd w:id="274"/>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p>
        </w:tc>
      </w:tr>
      <w:tr w14:paraId="1CE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2C557DB1">
            <w:pPr>
              <w:ind w:firstLine="0" w:firstLineChars="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验收标准</w:t>
            </w:r>
          </w:p>
        </w:tc>
        <w:tc>
          <w:tcPr>
            <w:tcW w:w="7725" w:type="dxa"/>
            <w:noWrap w:val="0"/>
            <w:vAlign w:val="center"/>
          </w:tcPr>
          <w:p w14:paraId="0FFE15A7">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color w:val="auto"/>
                <w:sz w:val="21"/>
                <w:szCs w:val="21"/>
              </w:rPr>
              <w:t xml:space="preserve">依照国家相关法律法规及行业规定，根据竞争性磋商文件要求及响应文件承诺进行验收。 </w:t>
            </w:r>
          </w:p>
        </w:tc>
      </w:tr>
      <w:tr w14:paraId="0A75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5E783289">
            <w:pPr>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其他要求</w:t>
            </w:r>
          </w:p>
        </w:tc>
        <w:tc>
          <w:tcPr>
            <w:tcW w:w="7725" w:type="dxa"/>
            <w:noWrap w:val="0"/>
            <w:vAlign w:val="center"/>
          </w:tcPr>
          <w:p w14:paraId="28438CE4">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1、接到紧急事件或者临时服务等通知后半小时响应，在1小时内到达现场并进行相关保洁服务。</w:t>
            </w:r>
          </w:p>
          <w:p w14:paraId="52E15FCA">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履约时成交供应商在签订合同后履约时必须按响应文件承诺或投入的人员进行本项目服务，并经采购人核查人员是否一致，并签署医院保洁服务承诺函进行人员备案方可实施服务工作。如人员与响应文件投入或者承诺的人员不一致，视为虚假应标，按相关的法律法规进行处罚。                                        </w:t>
            </w:r>
          </w:p>
          <w:p w14:paraId="2AC6D76A">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3、项目服务方案</w:t>
            </w:r>
          </w:p>
          <w:p w14:paraId="2CA930F0">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供应商应根据本项目需求，于响应文件中提供项目服务方案，内容包括但不限于：</w:t>
            </w:r>
          </w:p>
          <w:p w14:paraId="349A6484">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（1）服务</w:t>
            </w:r>
            <w:r>
              <w:rPr>
                <w:rFonts w:hint="eastAsia" w:ascii="宋体" w:hAnsi="宋体" w:eastAsia="宋体" w:cs="宋体"/>
                <w:kern w:val="2"/>
                <w:sz w:val="21"/>
                <w:szCs w:val="21"/>
                <w:highlight w:val="none"/>
                <w:lang w:val="zh-CN" w:eastAsia="zh-CN" w:bidi="ar-SA"/>
              </w:rPr>
              <w:t>工作流程各项管理服务项目和环节所需的长远计划和短期安排</w:t>
            </w:r>
            <w:r>
              <w:rPr>
                <w:rFonts w:hint="eastAsia" w:ascii="宋体" w:hAnsi="宋体" w:eastAsia="宋体" w:cs="宋体"/>
                <w:kern w:val="2"/>
                <w:sz w:val="21"/>
                <w:szCs w:val="21"/>
                <w:highlight w:val="none"/>
                <w:lang w:val="en-US" w:eastAsia="zh-CN" w:bidi="ar-SA"/>
              </w:rPr>
              <w:t>；</w:t>
            </w:r>
          </w:p>
          <w:p w14:paraId="051C6E9F">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zh-CN" w:eastAsia="zh-CN" w:bidi="ar-SA"/>
              </w:rPr>
              <w:t>）人员、物资配置方案，内容包括但不限于管理人员的配备</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管理人员的培训</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管理人员的管理</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物资装备情况（包括：保洁工具、</w:t>
            </w:r>
            <w:r>
              <w:rPr>
                <w:rFonts w:hint="eastAsia" w:ascii="宋体" w:hAnsi="宋体" w:cs="宋体"/>
                <w:kern w:val="2"/>
                <w:sz w:val="21"/>
                <w:szCs w:val="21"/>
                <w:highlight w:val="none"/>
                <w:lang w:val="en-US" w:eastAsia="zh-CN" w:bidi="ar-SA"/>
              </w:rPr>
              <w:t>保洁消耗品、</w:t>
            </w:r>
            <w:r>
              <w:rPr>
                <w:rFonts w:hint="eastAsia" w:ascii="宋体" w:hAnsi="宋体" w:eastAsia="宋体" w:cs="宋体"/>
                <w:kern w:val="2"/>
                <w:sz w:val="21"/>
                <w:szCs w:val="21"/>
                <w:highlight w:val="none"/>
                <w:lang w:val="zh-CN" w:eastAsia="zh-CN" w:bidi="ar-SA"/>
              </w:rPr>
              <w:t>交通工具以及通讯设备等）等；</w:t>
            </w:r>
          </w:p>
          <w:p w14:paraId="2450EF86">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）应急预案；</w:t>
            </w:r>
          </w:p>
          <w:p w14:paraId="52E81D89">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zh-CN" w:eastAsia="zh-CN" w:bidi="ar-SA"/>
              </w:rPr>
              <w:t>）管理规章制度与档案管理制度；</w:t>
            </w:r>
          </w:p>
          <w:p w14:paraId="2095718D">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zh-CN" w:eastAsia="zh-CN" w:bidi="ar-SA"/>
              </w:rPr>
              <w:t>）</w:t>
            </w:r>
            <w:r>
              <w:rPr>
                <w:rFonts w:hint="eastAsia" w:hAnsi="宋体" w:cs="宋体"/>
                <w:b/>
                <w:bCs w:val="0"/>
                <w:sz w:val="21"/>
                <w:szCs w:val="21"/>
                <w:highlight w:val="none"/>
                <w:lang w:eastAsia="zh-CN"/>
              </w:rPr>
              <w:t>服务承诺</w:t>
            </w:r>
            <w:r>
              <w:rPr>
                <w:rFonts w:hint="eastAsia" w:ascii="宋体" w:hAnsi="宋体" w:eastAsia="宋体" w:cs="宋体"/>
                <w:kern w:val="2"/>
                <w:sz w:val="21"/>
                <w:szCs w:val="21"/>
                <w:highlight w:val="none"/>
                <w:lang w:val="zh-CN" w:eastAsia="zh-CN" w:bidi="ar-SA"/>
              </w:rPr>
              <w:t>；</w:t>
            </w:r>
          </w:p>
          <w:p w14:paraId="5A142778">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val="zh-CN" w:eastAsia="zh-CN" w:bidi="ar-SA"/>
              </w:rPr>
              <w:t>）保洁措施</w:t>
            </w:r>
            <w:r>
              <w:rPr>
                <w:rFonts w:hint="eastAsia" w:ascii="宋体" w:hAnsi="宋体" w:cs="宋体"/>
                <w:kern w:val="2"/>
                <w:sz w:val="21"/>
                <w:szCs w:val="21"/>
                <w:highlight w:val="none"/>
                <w:lang w:val="zh-CN" w:eastAsia="zh-CN" w:bidi="ar-SA"/>
              </w:rPr>
              <w:t>。</w:t>
            </w:r>
          </w:p>
          <w:p w14:paraId="585B630E">
            <w:pPr>
              <w:pStyle w:val="31"/>
              <w:jc w:val="both"/>
              <w:rPr>
                <w:rFonts w:hint="eastAsia" w:eastAsia="宋体"/>
                <w:lang w:val="en-US" w:eastAsia="zh-CN"/>
              </w:rPr>
            </w:pPr>
            <w:r>
              <w:rPr>
                <w:rFonts w:hint="eastAsia" w:ascii="宋体" w:hAnsi="宋体" w:eastAsia="宋体" w:cs="宋体"/>
                <w:b w:val="0"/>
                <w:bCs/>
                <w:color w:val="auto"/>
                <w:sz w:val="21"/>
                <w:szCs w:val="21"/>
                <w:lang w:val="en-US" w:eastAsia="zh-CN"/>
              </w:rPr>
              <w:t>4、本项目专门面向小微企业，属于“</w:t>
            </w:r>
            <w:r>
              <w:rPr>
                <w:rFonts w:hint="eastAsia" w:ascii="宋体" w:hAnsi="宋体" w:cs="宋体"/>
                <w:b w:val="0"/>
                <w:bCs/>
                <w:color w:val="auto"/>
                <w:sz w:val="21"/>
                <w:szCs w:val="21"/>
                <w:lang w:val="en-US" w:eastAsia="zh-CN"/>
              </w:rPr>
              <w:t>物业管理服务</w:t>
            </w:r>
            <w:r>
              <w:rPr>
                <w:rFonts w:hint="eastAsia" w:ascii="宋体" w:hAnsi="宋体" w:eastAsia="宋体" w:cs="宋体"/>
                <w:b w:val="0"/>
                <w:bCs/>
                <w:color w:val="auto"/>
                <w:sz w:val="21"/>
                <w:szCs w:val="21"/>
                <w:lang w:val="en-US" w:eastAsia="zh-CN"/>
              </w:rPr>
              <w:t>”。</w:t>
            </w:r>
          </w:p>
        </w:tc>
      </w:tr>
    </w:tbl>
    <w:p w14:paraId="6C2F0ECA">
      <w:pPr>
        <w:pStyle w:val="4"/>
      </w:pPr>
    </w:p>
    <w:p w14:paraId="5014AFA0"/>
    <w:p w14:paraId="3371C139">
      <w:pPr>
        <w:pStyle w:val="2"/>
      </w:pPr>
    </w:p>
    <w:p w14:paraId="1228E2F5"/>
    <w:p w14:paraId="0217EB35">
      <w:pPr>
        <w:pStyle w:val="2"/>
      </w:pPr>
    </w:p>
    <w:p w14:paraId="2621E1F3"/>
    <w:p w14:paraId="2777212E">
      <w:pPr>
        <w:pStyle w:val="2"/>
      </w:pPr>
    </w:p>
    <w:p w14:paraId="3D112FAA"/>
    <w:p w14:paraId="212BC9A3">
      <w:pPr>
        <w:pStyle w:val="2"/>
      </w:pPr>
    </w:p>
    <w:p w14:paraId="020422DC"/>
    <w:p w14:paraId="030115BF">
      <w:pPr>
        <w:pStyle w:val="2"/>
      </w:pPr>
    </w:p>
    <w:p w14:paraId="17F6C6D1"/>
    <w:p w14:paraId="2B15DB53">
      <w:pPr>
        <w:pStyle w:val="2"/>
      </w:pPr>
    </w:p>
    <w:p w14:paraId="13205947"/>
    <w:p w14:paraId="79D955C7">
      <w:pPr>
        <w:pStyle w:val="2"/>
      </w:pPr>
    </w:p>
    <w:p w14:paraId="50B4501A"/>
    <w:p w14:paraId="12569F84">
      <w:pPr>
        <w:pStyle w:val="2"/>
      </w:pPr>
    </w:p>
    <w:p w14:paraId="259E6EDB"/>
    <w:p w14:paraId="5039B4BB">
      <w:pPr>
        <w:pStyle w:val="2"/>
      </w:pPr>
    </w:p>
    <w:p w14:paraId="3DEF6BCB"/>
    <w:p w14:paraId="637B6AEC">
      <w:pPr>
        <w:pStyle w:val="2"/>
      </w:pPr>
    </w:p>
    <w:p w14:paraId="6652A7C8"/>
    <w:p w14:paraId="657EC277">
      <w:pPr>
        <w:pStyle w:val="2"/>
      </w:pPr>
    </w:p>
    <w:p w14:paraId="76C6557B"/>
    <w:p w14:paraId="0B629E0E">
      <w:pPr>
        <w:pStyle w:val="2"/>
      </w:pPr>
    </w:p>
    <w:p w14:paraId="0FAF096E"/>
    <w:p w14:paraId="70A20225"/>
    <w:p w14:paraId="514BC5B9">
      <w:pPr>
        <w:pStyle w:val="3"/>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bookmarkStart w:id="275" w:name="_Toc20982"/>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267"/>
      <w:bookmarkEnd w:id="268"/>
      <w:bookmarkEnd w:id="269"/>
      <w:bookmarkEnd w:id="270"/>
      <w:bookmarkEnd w:id="275"/>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w:t>
      </w:r>
      <w:r>
        <w:rPr>
          <w:rFonts w:hint="eastAsia" w:ascii="宋体" w:hAnsi="宋体" w:cs="宋体"/>
          <w:b/>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0F01DCD4">
      <w:pPr>
        <w:numPr>
          <w:ilvl w:val="0"/>
          <w:numId w:val="0"/>
        </w:numPr>
        <w:spacing w:line="400" w:lineRule="exact"/>
        <w:ind w:firstLine="420" w:firstLineChars="200"/>
        <w:rPr>
          <w:rFonts w:hint="eastAsia" w:ascii="宋体" w:hAnsi="宋体" w:cs="宋体"/>
          <w:color w:val="000000" w:themeColor="text1"/>
          <w:highlight w:val="none"/>
          <w14:textFill>
            <w14:solidFill>
              <w14:schemeClr w14:val="tx1"/>
            </w14:solidFill>
          </w14:textFill>
        </w:rPr>
      </w:pPr>
      <w:bookmarkStart w:id="276" w:name="OLE_LINK19"/>
      <w:bookmarkStart w:id="277" w:name="_Toc14379"/>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）以进入综合评分环节的最低的评审报价为基准价，基准价报价得分为</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p w14:paraId="27F5621F">
      <w:pPr>
        <w:numPr>
          <w:ilvl w:val="0"/>
          <w:numId w:val="0"/>
        </w:num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）供应商磋商报价得分=（磋商基准价/供应商的评审报价）×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bookmarkEnd w:id="276"/>
    <w:p w14:paraId="1BB3320A">
      <w:pPr>
        <w:pStyle w:val="13"/>
        <w:spacing w:line="360" w:lineRule="exact"/>
        <w:rPr>
          <w:rFonts w:hint="eastAsia" w:ascii="宋体" w:hAnsi="宋体" w:eastAsia="宋体" w:cs="宋体"/>
          <w:b/>
          <w:color w:val="auto"/>
          <w:szCs w:val="21"/>
          <w:highlight w:val="none"/>
        </w:rPr>
      </w:pPr>
      <w:r>
        <w:rPr>
          <w:rFonts w:hint="eastAsia" w:ascii="宋体" w:hAnsi="宋体" w:eastAsia="宋体" w:cs="宋体"/>
          <w:b/>
          <w:color w:val="000000" w:themeColor="text1"/>
          <w:szCs w:val="21"/>
          <w:highlight w:val="none"/>
          <w14:textFill>
            <w14:solidFill>
              <w14:schemeClr w14:val="tx1"/>
            </w14:solidFill>
          </w14:textFill>
        </w:rPr>
        <w:t>2、</w:t>
      </w:r>
      <w:r>
        <w:rPr>
          <w:rFonts w:hint="eastAsia" w:hAnsi="宋体" w:cs="宋体"/>
          <w:b/>
          <w:color w:val="000000" w:themeColor="text1"/>
          <w:szCs w:val="21"/>
          <w:highlight w:val="none"/>
          <w:lang w:val="en-US" w:eastAsia="zh-CN"/>
          <w14:textFill>
            <w14:solidFill>
              <w14:schemeClr w14:val="tx1"/>
            </w14:solidFill>
          </w14:textFill>
        </w:rPr>
        <w:t>项目</w:t>
      </w:r>
      <w:r>
        <w:rPr>
          <w:rFonts w:hint="eastAsia" w:ascii="宋体" w:hAnsi="宋体" w:eastAsia="宋体" w:cs="宋体"/>
          <w:b/>
          <w:color w:val="000000" w:themeColor="text1"/>
          <w:szCs w:val="21"/>
          <w:highlight w:val="none"/>
          <w:lang w:eastAsia="zh-CN"/>
          <w14:textFill>
            <w14:solidFill>
              <w14:schemeClr w14:val="tx1"/>
            </w14:solidFill>
          </w14:textFill>
        </w:rPr>
        <w:t>服务</w:t>
      </w:r>
      <w:r>
        <w:rPr>
          <w:rFonts w:hint="eastAsia" w:hAnsi="宋体" w:cs="宋体"/>
          <w:b/>
          <w:color w:val="000000" w:themeColor="text1"/>
          <w:szCs w:val="21"/>
          <w:highlight w:val="none"/>
          <w:lang w:val="en-US" w:eastAsia="zh-CN"/>
          <w14:textFill>
            <w14:solidFill>
              <w14:schemeClr w14:val="tx1"/>
            </w14:solidFill>
          </w14:textFill>
        </w:rPr>
        <w:t>方案分</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hAnsi="宋体" w:cs="宋体"/>
          <w:bCs/>
          <w:color w:val="000000" w:themeColor="text1"/>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满分</w:t>
      </w:r>
      <w:r>
        <w:rPr>
          <w:rFonts w:hint="eastAsia" w:hAnsi="宋体" w:cs="宋体"/>
          <w:b/>
          <w:bCs/>
          <w:color w:val="000000" w:themeColor="text1"/>
          <w:szCs w:val="21"/>
          <w:highlight w:val="none"/>
          <w:lang w:val="en-US" w:eastAsia="zh-CN"/>
          <w14:textFill>
            <w14:solidFill>
              <w14:schemeClr w14:val="tx1"/>
            </w14:solidFill>
          </w14:textFill>
        </w:rPr>
        <w:t>4</w:t>
      </w:r>
      <w:r>
        <w:rPr>
          <w:rFonts w:hint="eastAsia" w:hAnsi="宋体" w:cs="宋体"/>
          <w:b/>
          <w:bCs/>
          <w:color w:val="auto"/>
          <w:szCs w:val="21"/>
          <w:highlight w:val="none"/>
          <w:lang w:val="en-US" w:eastAsia="zh-CN"/>
        </w:rPr>
        <w:t>9</w:t>
      </w:r>
      <w:r>
        <w:rPr>
          <w:rFonts w:hint="eastAsia" w:ascii="宋体" w:hAnsi="宋体" w:eastAsia="宋体" w:cs="宋体"/>
          <w:b/>
          <w:bCs/>
          <w:color w:val="auto"/>
          <w:szCs w:val="21"/>
          <w:highlight w:val="none"/>
        </w:rPr>
        <w:t>分</w:t>
      </w:r>
    </w:p>
    <w:p w14:paraId="3AA6206D">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shd w:val="clear" w:fill="auto"/>
        </w:rPr>
      </w:pPr>
      <w:r>
        <w:rPr>
          <w:rFonts w:ascii="宋体" w:hAnsi="宋体" w:eastAsia="宋体" w:cs="宋体"/>
          <w:b/>
          <w:bCs/>
          <w:color w:val="auto"/>
          <w:spacing w:val="0"/>
          <w:position w:val="0"/>
          <w:sz w:val="21"/>
          <w:shd w:val="clear" w:fill="auto"/>
        </w:rPr>
        <w:t>（</w:t>
      </w:r>
      <w:r>
        <w:rPr>
          <w:rFonts w:ascii="Times New Roman" w:hAnsi="Times New Roman" w:eastAsia="Times New Roman" w:cs="Times New Roman"/>
          <w:b/>
          <w:bCs/>
          <w:color w:val="auto"/>
          <w:spacing w:val="0"/>
          <w:position w:val="0"/>
          <w:sz w:val="21"/>
          <w:shd w:val="clear" w:fill="auto"/>
        </w:rPr>
        <w:t>1</w:t>
      </w:r>
      <w:r>
        <w:rPr>
          <w:rFonts w:ascii="宋体" w:hAnsi="宋体" w:eastAsia="宋体" w:cs="宋体"/>
          <w:b/>
          <w:bCs/>
          <w:color w:val="auto"/>
          <w:spacing w:val="0"/>
          <w:position w:val="0"/>
          <w:sz w:val="21"/>
          <w:shd w:val="clear" w:fill="auto"/>
        </w:rPr>
        <w:t>）</w:t>
      </w:r>
      <w:r>
        <w:rPr>
          <w:rFonts w:hint="eastAsia" w:ascii="宋体" w:hAnsi="宋体" w:eastAsia="宋体" w:cs="宋体"/>
          <w:b/>
          <w:bCs/>
          <w:color w:val="auto"/>
          <w:spacing w:val="0"/>
          <w:position w:val="0"/>
          <w:sz w:val="21"/>
          <w:shd w:val="clear" w:fill="auto"/>
        </w:rPr>
        <w:t>服务工作方案（</w:t>
      </w:r>
      <w:r>
        <w:rPr>
          <w:rFonts w:hint="eastAsia" w:ascii="宋体" w:hAnsi="宋体" w:cs="宋体"/>
          <w:b/>
          <w:bCs/>
          <w:color w:val="auto"/>
          <w:spacing w:val="0"/>
          <w:position w:val="0"/>
          <w:sz w:val="21"/>
          <w:shd w:val="clear" w:fill="auto"/>
          <w:lang w:val="en-US" w:eastAsia="zh-CN"/>
        </w:rPr>
        <w:t>满分10</w:t>
      </w:r>
      <w:r>
        <w:rPr>
          <w:rFonts w:hint="eastAsia" w:ascii="宋体" w:hAnsi="宋体" w:eastAsia="宋体" w:cs="宋体"/>
          <w:b/>
          <w:bCs/>
          <w:color w:val="auto"/>
          <w:spacing w:val="0"/>
          <w:position w:val="0"/>
          <w:sz w:val="21"/>
          <w:shd w:val="clear" w:fill="auto"/>
        </w:rPr>
        <w:t>分）</w:t>
      </w:r>
    </w:p>
    <w:p w14:paraId="61496692">
      <w:pPr>
        <w:spacing w:line="360" w:lineRule="exact"/>
        <w:ind w:firstLine="420" w:firstLineChars="200"/>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磋商小组根据供应商提供的“</w:t>
      </w:r>
      <w:r>
        <w:rPr>
          <w:rFonts w:hint="eastAsia" w:ascii="宋体" w:hAnsi="宋体" w:eastAsia="宋体" w:cs="宋体"/>
          <w:bCs/>
          <w:sz w:val="21"/>
          <w:szCs w:val="21"/>
          <w:highlight w:val="none"/>
          <w:lang w:val="zh-CN" w:eastAsia="zh-CN"/>
        </w:rPr>
        <w:t>服务工作方案（包括但不限于：</w:t>
      </w:r>
      <w:r>
        <w:rPr>
          <w:rFonts w:hint="eastAsia" w:ascii="宋体" w:hAnsi="宋体" w:eastAsia="宋体" w:cs="宋体"/>
          <w:kern w:val="2"/>
          <w:sz w:val="21"/>
          <w:szCs w:val="21"/>
          <w:highlight w:val="none"/>
          <w:lang w:val="en-US" w:eastAsia="zh-CN" w:bidi="ar-SA"/>
        </w:rPr>
        <w:t>服务</w:t>
      </w:r>
      <w:r>
        <w:rPr>
          <w:rFonts w:hint="eastAsia" w:ascii="宋体" w:hAnsi="宋体" w:eastAsia="宋体" w:cs="宋体"/>
          <w:kern w:val="2"/>
          <w:sz w:val="21"/>
          <w:szCs w:val="21"/>
          <w:highlight w:val="none"/>
          <w:lang w:val="zh-CN" w:eastAsia="zh-CN" w:bidi="ar-SA"/>
        </w:rPr>
        <w:t>工作流程各项管理服务项目和环节所需的长远计划和短期安排</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eastAsia="zh-CN"/>
        </w:rPr>
        <w:t>”内容进行独立评审，按以下规定独立打分：</w:t>
      </w:r>
    </w:p>
    <w:p w14:paraId="25B3B55D">
      <w:pPr>
        <w:spacing w:line="360" w:lineRule="exact"/>
        <w:ind w:firstLine="233" w:firstLineChars="111"/>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一档（</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lang w:val="zh-CN" w:eastAsia="zh-CN"/>
        </w:rPr>
        <w:t>分）：服务方案满足项目需求，内容简单</w:t>
      </w:r>
      <w:r>
        <w:rPr>
          <w:rFonts w:hint="eastAsia" w:ascii="宋体" w:hAnsi="宋体" w:eastAsia="宋体" w:cs="宋体"/>
          <w:bCs/>
          <w:sz w:val="21"/>
          <w:szCs w:val="21"/>
          <w:highlight w:val="none"/>
          <w:lang w:val="en-US" w:eastAsia="zh-CN"/>
        </w:rPr>
        <w:t>或有瑕疵</w:t>
      </w:r>
      <w:r>
        <w:rPr>
          <w:rFonts w:hint="eastAsia" w:ascii="宋体" w:hAnsi="宋体" w:eastAsia="宋体" w:cs="宋体"/>
          <w:bCs/>
          <w:sz w:val="21"/>
          <w:szCs w:val="21"/>
          <w:highlight w:val="none"/>
          <w:lang w:val="zh-CN" w:eastAsia="zh-CN"/>
        </w:rPr>
        <w:t xml:space="preserve">；                                   </w:t>
      </w:r>
    </w:p>
    <w:p w14:paraId="658F41AA">
      <w:pPr>
        <w:spacing w:line="360" w:lineRule="exact"/>
        <w:ind w:firstLine="233" w:firstLineChars="111"/>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二档（</w:t>
      </w:r>
      <w:r>
        <w:rPr>
          <w:rFonts w:hint="eastAsia" w:ascii="宋体" w:hAnsi="宋体" w:cs="宋体"/>
          <w:bCs/>
          <w:sz w:val="21"/>
          <w:szCs w:val="21"/>
          <w:highlight w:val="none"/>
          <w:lang w:val="en-US" w:eastAsia="zh-CN"/>
        </w:rPr>
        <w:t>7</w:t>
      </w:r>
      <w:r>
        <w:rPr>
          <w:rFonts w:hint="eastAsia" w:ascii="宋体" w:hAnsi="宋体" w:eastAsia="宋体" w:cs="宋体"/>
          <w:bCs/>
          <w:sz w:val="21"/>
          <w:szCs w:val="21"/>
          <w:highlight w:val="none"/>
          <w:lang w:val="zh-CN" w:eastAsia="zh-CN"/>
        </w:rPr>
        <w:t>分）：服务方案内容完整、工作流程严谨细致、工作计划有针对性；满足采购</w:t>
      </w:r>
      <w:r>
        <w:rPr>
          <w:rFonts w:hint="eastAsia" w:ascii="宋体" w:hAnsi="宋体" w:eastAsia="宋体" w:cs="宋体"/>
          <w:bCs/>
          <w:sz w:val="21"/>
          <w:szCs w:val="21"/>
          <w:highlight w:val="none"/>
          <w:lang w:val="en-US" w:eastAsia="zh-CN"/>
        </w:rPr>
        <w:t>需求</w:t>
      </w:r>
      <w:r>
        <w:rPr>
          <w:rFonts w:hint="eastAsia" w:ascii="宋体" w:hAnsi="宋体" w:eastAsia="宋体" w:cs="宋体"/>
          <w:bCs/>
          <w:sz w:val="21"/>
          <w:szCs w:val="21"/>
          <w:highlight w:val="none"/>
          <w:lang w:val="zh-CN" w:eastAsia="zh-CN"/>
        </w:rPr>
        <w:t>；</w:t>
      </w:r>
    </w:p>
    <w:p w14:paraId="0DF6E516">
      <w:pPr>
        <w:spacing w:before="0" w:after="0" w:line="440" w:lineRule="auto"/>
        <w:ind w:right="0" w:firstLine="210" w:firstLineChars="100"/>
        <w:jc w:val="left"/>
        <w:rPr>
          <w:rFonts w:ascii="宋体" w:hAnsi="宋体" w:eastAsia="宋体" w:cs="宋体"/>
          <w:b/>
          <w:color w:val="000000" w:themeColor="text1"/>
          <w:spacing w:val="0"/>
          <w:position w:val="0"/>
          <w:sz w:val="21"/>
          <w:shd w:val="clear" w:fill="auto"/>
          <w14:textFill>
            <w14:solidFill>
              <w14:schemeClr w14:val="tx1"/>
            </w14:solidFill>
          </w14:textFill>
        </w:rPr>
      </w:pPr>
      <w:r>
        <w:rPr>
          <w:rFonts w:hint="eastAsia" w:ascii="宋体" w:hAnsi="宋体" w:eastAsia="宋体" w:cs="宋体"/>
          <w:bCs/>
          <w:sz w:val="21"/>
          <w:szCs w:val="21"/>
          <w:highlight w:val="none"/>
          <w:lang w:val="zh-CN" w:eastAsia="zh-CN"/>
        </w:rPr>
        <w:t>三档（</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lang w:val="zh-CN" w:eastAsia="zh-CN"/>
        </w:rPr>
        <w:t>分）：服务方案内容完整、符合本项目实际情况，工作流程和计划有亮点、效率高，并且能提供保洁管理的新技术、新方法提升管理和服务质量。</w:t>
      </w:r>
    </w:p>
    <w:p w14:paraId="654CD96D">
      <w:pPr>
        <w:spacing w:before="0" w:after="0" w:line="240" w:lineRule="auto"/>
        <w:ind w:left="0" w:right="0" w:firstLine="420" w:firstLineChars="200"/>
        <w:jc w:val="both"/>
        <w:rPr>
          <w:rFonts w:ascii="Times New Roman" w:hAnsi="Times New Roman" w:eastAsia="Times New Roman" w:cs="Times New Roman"/>
          <w:b/>
          <w:bCs/>
          <w:color w:val="000000" w:themeColor="text1"/>
          <w:spacing w:val="0"/>
          <w:position w:val="0"/>
          <w:sz w:val="21"/>
          <w:shd w:val="clear" w:fill="auto"/>
          <w14:textFill>
            <w14:solidFill>
              <w14:schemeClr w14:val="tx1"/>
            </w14:solidFill>
          </w14:textFill>
        </w:rPr>
      </w:pPr>
      <w:r>
        <w:rPr>
          <w:rFonts w:ascii="宋体" w:hAnsi="宋体" w:eastAsia="宋体" w:cs="宋体"/>
          <w:b/>
          <w:bCs/>
          <w:color w:val="000000" w:themeColor="text1"/>
          <w:spacing w:val="0"/>
          <w:position w:val="0"/>
          <w:sz w:val="21"/>
          <w:shd w:val="clear" w:fill="auto"/>
          <w14:textFill>
            <w14:solidFill>
              <w14:schemeClr w14:val="tx1"/>
            </w14:solidFill>
          </w14:textFill>
        </w:rPr>
        <w:t>（</w:t>
      </w:r>
      <w:r>
        <w:rPr>
          <w:rFonts w:ascii="Times New Roman" w:hAnsi="Times New Roman" w:eastAsia="Times New Roman" w:cs="Times New Roman"/>
          <w:b/>
          <w:bCs/>
          <w:color w:val="000000" w:themeColor="text1"/>
          <w:spacing w:val="0"/>
          <w:position w:val="0"/>
          <w:sz w:val="21"/>
          <w:shd w:val="clear" w:fill="auto"/>
          <w14:textFill>
            <w14:solidFill>
              <w14:schemeClr w14:val="tx1"/>
            </w14:solidFill>
          </w14:textFill>
        </w:rPr>
        <w:t>2</w:t>
      </w:r>
      <w:r>
        <w:rPr>
          <w:rFonts w:ascii="宋体" w:hAnsi="宋体" w:eastAsia="宋体" w:cs="宋体"/>
          <w:b/>
          <w:bCs/>
          <w:color w:val="000000" w:themeColor="text1"/>
          <w:spacing w:val="0"/>
          <w:position w:val="0"/>
          <w:sz w:val="21"/>
          <w:shd w:val="clear" w:fill="auto"/>
          <w14:textFill>
            <w14:solidFill>
              <w14:schemeClr w14:val="tx1"/>
            </w14:solidFill>
          </w14:textFill>
        </w:rPr>
        <w:t>）</w:t>
      </w:r>
      <w:r>
        <w:rPr>
          <w:rFonts w:hint="eastAsia" w:ascii="宋体" w:hAnsi="宋体" w:eastAsia="宋体" w:cs="宋体"/>
          <w:b/>
          <w:bCs/>
          <w:color w:val="000000" w:themeColor="text1"/>
          <w:spacing w:val="0"/>
          <w:position w:val="0"/>
          <w:sz w:val="21"/>
          <w:shd w:val="clear" w:fill="auto"/>
          <w14:textFill>
            <w14:solidFill>
              <w14:schemeClr w14:val="tx1"/>
            </w14:solidFill>
          </w14:textFill>
        </w:rPr>
        <w:t>人员、物资配置方案分（满分7分）</w:t>
      </w:r>
    </w:p>
    <w:p w14:paraId="5BDA3228">
      <w:p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w:t>
      </w:r>
      <w:r>
        <w:rPr>
          <w:rFonts w:hint="eastAsia" w:ascii="宋体" w:hAnsi="宋体" w:eastAsia="宋体" w:cs="宋体"/>
          <w:bCs/>
          <w:sz w:val="21"/>
          <w:szCs w:val="21"/>
          <w:highlight w:val="none"/>
          <w:lang w:val="zh-CN"/>
        </w:rPr>
        <w:t>“</w:t>
      </w:r>
      <w:r>
        <w:rPr>
          <w:rFonts w:hint="eastAsia" w:ascii="宋体" w:hAnsi="宋体" w:eastAsia="宋体" w:cs="宋体"/>
          <w:bCs/>
          <w:sz w:val="21"/>
          <w:szCs w:val="21"/>
          <w:highlight w:val="none"/>
        </w:rPr>
        <w:t>人员、物资配置方案</w:t>
      </w:r>
      <w:r>
        <w:rPr>
          <w:rFonts w:hint="eastAsia" w:ascii="宋体" w:hAnsi="宋体" w:cs="宋体"/>
          <w:bCs/>
          <w:sz w:val="21"/>
          <w:szCs w:val="21"/>
          <w:highlight w:val="none"/>
          <w:lang w:eastAsia="zh-CN"/>
        </w:rPr>
        <w:t>【</w:t>
      </w:r>
      <w:r>
        <w:rPr>
          <w:rFonts w:hint="eastAsia" w:ascii="宋体" w:hAnsi="宋体" w:eastAsia="宋体" w:cs="宋体"/>
          <w:kern w:val="2"/>
          <w:sz w:val="21"/>
          <w:szCs w:val="21"/>
          <w:highlight w:val="none"/>
          <w:lang w:val="zh-CN" w:eastAsia="zh-CN" w:bidi="ar-SA"/>
        </w:rPr>
        <w:t>管理人员的配备</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管理人员的培训</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管理人员的管理</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物资装备情况（包括：保洁工具、</w:t>
      </w:r>
      <w:r>
        <w:rPr>
          <w:rFonts w:hint="eastAsia" w:ascii="宋体" w:hAnsi="宋体" w:cs="宋体"/>
          <w:kern w:val="2"/>
          <w:sz w:val="21"/>
          <w:szCs w:val="21"/>
          <w:highlight w:val="none"/>
          <w:lang w:val="en-US" w:eastAsia="zh-CN" w:bidi="ar-SA"/>
        </w:rPr>
        <w:t>保洁消耗品、</w:t>
      </w:r>
      <w:r>
        <w:rPr>
          <w:rFonts w:hint="eastAsia" w:ascii="宋体" w:hAnsi="宋体" w:eastAsia="宋体" w:cs="宋体"/>
          <w:kern w:val="2"/>
          <w:sz w:val="21"/>
          <w:szCs w:val="21"/>
          <w:highlight w:val="none"/>
          <w:lang w:val="zh-CN" w:eastAsia="zh-CN" w:bidi="ar-SA"/>
        </w:rPr>
        <w:t>交通工具以及通讯设备等）</w:t>
      </w:r>
      <w:r>
        <w:rPr>
          <w:rFonts w:hint="eastAsia" w:ascii="宋体" w:hAnsi="宋体" w:eastAsia="宋体" w:cs="宋体"/>
          <w:bCs/>
          <w:sz w:val="21"/>
          <w:szCs w:val="21"/>
          <w:highlight w:val="none"/>
          <w:lang w:val="zh-CN"/>
        </w:rPr>
        <w:t>】”</w:t>
      </w:r>
      <w:r>
        <w:rPr>
          <w:rFonts w:hint="eastAsia" w:ascii="宋体" w:hAnsi="宋体" w:eastAsia="宋体" w:cs="宋体"/>
          <w:bCs/>
          <w:sz w:val="21"/>
          <w:szCs w:val="21"/>
          <w:highlight w:val="none"/>
        </w:rPr>
        <w:t>内容进行独立评审，按以下规定独立打分：</w:t>
      </w:r>
    </w:p>
    <w:p w14:paraId="08441E42">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一档（1分）：制订有人员、物资配置方案</w:t>
      </w:r>
      <w:r>
        <w:rPr>
          <w:rFonts w:hint="eastAsia" w:ascii="宋体" w:hAnsi="宋体" w:eastAsia="宋体" w:cs="宋体"/>
          <w:bCs/>
          <w:sz w:val="21"/>
          <w:szCs w:val="21"/>
          <w:highlight w:val="none"/>
          <w:lang w:val="en-US" w:eastAsia="zh-CN"/>
        </w:rPr>
        <w:t>略有欠缺，内容编制单一，基本</w:t>
      </w:r>
      <w:r>
        <w:rPr>
          <w:rFonts w:hint="eastAsia" w:ascii="宋体" w:hAnsi="宋体" w:eastAsia="宋体" w:cs="宋体"/>
          <w:bCs/>
          <w:sz w:val="21"/>
          <w:szCs w:val="21"/>
          <w:highlight w:val="none"/>
        </w:rPr>
        <w:t xml:space="preserve">满足项目需求； </w:t>
      </w:r>
    </w:p>
    <w:p w14:paraId="147ABB28">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val="en-US" w:eastAsia="zh-CN"/>
        </w:rPr>
        <w:t>人员、物资配置方案内容完整；有详细的人员招聘、培训、考核制度，且设备、工具品类、数量满足采购需求、内容编制完善，满足项目需求</w:t>
      </w:r>
      <w:r>
        <w:rPr>
          <w:rFonts w:hint="eastAsia" w:ascii="宋体" w:hAnsi="宋体" w:eastAsia="宋体" w:cs="宋体"/>
          <w:bCs/>
          <w:sz w:val="21"/>
          <w:szCs w:val="21"/>
          <w:highlight w:val="none"/>
        </w:rPr>
        <w:t>；</w:t>
      </w:r>
    </w:p>
    <w:p w14:paraId="4069F0D0">
      <w:pPr>
        <w:spacing w:before="0" w:after="0" w:line="240" w:lineRule="auto"/>
        <w:ind w:left="0" w:right="0" w:firstLine="420" w:firstLineChars="20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val="en-US" w:eastAsia="zh-CN"/>
        </w:rPr>
        <w:t>人员、物资配置方案内容完整；有详尽的人员招聘、培训、考核制度及</w:t>
      </w:r>
      <w:r>
        <w:rPr>
          <w:rFonts w:hint="eastAsia" w:ascii="宋体" w:hAnsi="宋体" w:eastAsia="宋体" w:cs="宋体"/>
          <w:bCs/>
          <w:sz w:val="21"/>
          <w:szCs w:val="21"/>
          <w:highlight w:val="none"/>
          <w:lang w:eastAsia="zh-CN"/>
        </w:rPr>
        <w:t>激励机制和监督机制，</w:t>
      </w:r>
      <w:r>
        <w:rPr>
          <w:rFonts w:hint="eastAsia" w:ascii="宋体" w:hAnsi="宋体" w:eastAsia="宋体" w:cs="宋体"/>
          <w:bCs/>
          <w:sz w:val="21"/>
          <w:szCs w:val="21"/>
          <w:highlight w:val="none"/>
          <w:lang w:val="en-US" w:eastAsia="zh-CN"/>
        </w:rPr>
        <w:t>且设备、工具品类、数量优于采购需求、内容编制严谨科学，满足项目需求</w:t>
      </w:r>
      <w:r>
        <w:rPr>
          <w:rFonts w:hint="eastAsia" w:ascii="宋体" w:hAnsi="宋体" w:eastAsia="宋体" w:cs="宋体"/>
          <w:bCs/>
          <w:sz w:val="21"/>
          <w:szCs w:val="21"/>
          <w:highlight w:val="none"/>
        </w:rPr>
        <w:t>。</w:t>
      </w:r>
    </w:p>
    <w:p w14:paraId="016692E8">
      <w:pPr>
        <w:spacing w:before="0" w:after="0" w:line="240" w:lineRule="auto"/>
        <w:ind w:left="0" w:right="0" w:firstLine="420" w:firstLineChars="200"/>
        <w:jc w:val="both"/>
        <w:rPr>
          <w:rFonts w:hint="eastAsia" w:ascii="宋体" w:hAnsi="宋体" w:eastAsia="宋体" w:cs="宋体"/>
          <w:b/>
          <w:bCs/>
          <w:color w:val="000000" w:themeColor="text1"/>
          <w:spacing w:val="0"/>
          <w:position w:val="0"/>
          <w:sz w:val="21"/>
          <w:shd w:val="clear" w:fill="auto"/>
          <w14:textFill>
            <w14:solidFill>
              <w14:schemeClr w14:val="tx1"/>
            </w14:solidFill>
          </w14:textFill>
        </w:rPr>
      </w:pPr>
      <w:r>
        <w:rPr>
          <w:rFonts w:hint="eastAsia" w:ascii="宋体" w:hAnsi="宋体" w:eastAsia="宋体" w:cs="宋体"/>
          <w:b/>
          <w:bCs/>
          <w:color w:val="000000" w:themeColor="text1"/>
          <w:spacing w:val="0"/>
          <w:position w:val="0"/>
          <w:sz w:val="21"/>
          <w:shd w:val="clear" w:fill="auto"/>
          <w14:textFill>
            <w14:solidFill>
              <w14:schemeClr w14:val="tx1"/>
            </w14:solidFill>
          </w14:textFill>
        </w:rPr>
        <w:t>（3）</w:t>
      </w:r>
      <w:r>
        <w:rPr>
          <w:rFonts w:hint="eastAsia" w:ascii="宋体" w:hAnsi="宋体" w:eastAsia="宋体" w:cs="宋体"/>
          <w:b/>
          <w:bCs/>
          <w:color w:val="000000" w:themeColor="text1"/>
          <w:spacing w:val="0"/>
          <w:position w:val="0"/>
          <w:sz w:val="21"/>
          <w:shd w:val="clear" w:fill="auto"/>
          <w:lang w:val="en-US" w:eastAsia="zh-CN"/>
          <w14:textFill>
            <w14:solidFill>
              <w14:schemeClr w14:val="tx1"/>
            </w14:solidFill>
          </w14:textFill>
        </w:rPr>
        <w:t>应急预案分（</w:t>
      </w:r>
      <w:r>
        <w:rPr>
          <w:rFonts w:hint="eastAsia" w:ascii="宋体" w:hAnsi="宋体" w:eastAsia="宋体" w:cs="宋体"/>
          <w:b/>
          <w:bCs/>
          <w:color w:val="000000" w:themeColor="text1"/>
          <w:spacing w:val="0"/>
          <w:position w:val="0"/>
          <w:sz w:val="21"/>
          <w:shd w:val="clear" w:fill="auto"/>
          <w:lang w:val="zh-CN" w:eastAsia="zh-CN"/>
          <w14:textFill>
            <w14:solidFill>
              <w14:schemeClr w14:val="tx1"/>
            </w14:solidFill>
          </w14:textFill>
        </w:rPr>
        <w:t>满分</w:t>
      </w:r>
      <w:r>
        <w:rPr>
          <w:rFonts w:hint="eastAsia" w:ascii="宋体" w:hAnsi="宋体" w:eastAsia="宋体" w:cs="宋体"/>
          <w:b/>
          <w:bCs/>
          <w:color w:val="000000" w:themeColor="text1"/>
          <w:spacing w:val="0"/>
          <w:position w:val="0"/>
          <w:sz w:val="21"/>
          <w:shd w:val="clear" w:fill="auto"/>
          <w:lang w:val="en-US" w:eastAsia="zh-CN"/>
          <w14:textFill>
            <w14:solidFill>
              <w14:schemeClr w14:val="tx1"/>
            </w14:solidFill>
          </w14:textFill>
        </w:rPr>
        <w:t>7分）</w:t>
      </w:r>
    </w:p>
    <w:p w14:paraId="182BDACA">
      <w:pPr>
        <w:spacing w:line="360" w:lineRule="exact"/>
        <w:ind w:firstLine="443" w:firstLineChars="21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磋商小组根据供应商提供的</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val="en-US" w:eastAsia="zh-CN"/>
        </w:rPr>
        <w:t>应急预案</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val="en-US" w:eastAsia="zh-CN"/>
        </w:rPr>
        <w:t>内容进行独立评审，按以下规定独立打分：</w:t>
      </w:r>
    </w:p>
    <w:p w14:paraId="5D6E40EE">
      <w:pPr>
        <w:spacing w:line="360" w:lineRule="exac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一档（1分）：提供的应急预案内容简单合理，对本采购需求针对性不强、有欠缺，应急预案应对能力差，无法完全满足应急事件处理需求；</w:t>
      </w:r>
    </w:p>
    <w:p w14:paraId="65E3F289">
      <w:pPr>
        <w:spacing w:line="360" w:lineRule="exac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二档（4分）：提供的应急预案内容详细严谨，符合本项目需求，预案架构完整，有针对性，能有效应对突发应急事件；</w:t>
      </w:r>
    </w:p>
    <w:p w14:paraId="04630247">
      <w:pPr>
        <w:spacing w:before="0" w:after="0" w:line="240" w:lineRule="auto"/>
        <w:ind w:right="0" w:firstLine="420" w:firstLineChars="200"/>
        <w:jc w:val="both"/>
        <w:rPr>
          <w:rFonts w:hint="eastAsia" w:ascii="宋体" w:hAnsi="宋体" w:cs="宋体"/>
          <w:bCs/>
          <w:sz w:val="21"/>
          <w:szCs w:val="21"/>
          <w:highlight w:val="none"/>
          <w:lang w:val="en-US" w:eastAsia="zh-CN"/>
        </w:rPr>
      </w:pPr>
      <w:r>
        <w:rPr>
          <w:rFonts w:hint="eastAsia" w:ascii="宋体" w:hAnsi="宋体" w:eastAsia="宋体" w:cs="宋体"/>
          <w:bCs/>
          <w:sz w:val="21"/>
          <w:szCs w:val="21"/>
          <w:highlight w:val="none"/>
          <w:lang w:val="en-US" w:eastAsia="zh-CN"/>
        </w:rPr>
        <w:t>三档（7分）：应急预案全面科学具体，内容齐全完整，针对性强，</w:t>
      </w:r>
      <w:r>
        <w:rPr>
          <w:rFonts w:hint="eastAsia" w:ascii="宋体" w:hAnsi="宋体" w:eastAsia="宋体" w:cs="宋体"/>
          <w:bCs/>
          <w:sz w:val="21"/>
          <w:szCs w:val="21"/>
          <w:highlight w:val="none"/>
        </w:rPr>
        <w:t>能结合</w:t>
      </w:r>
      <w:r>
        <w:rPr>
          <w:rFonts w:hint="eastAsia" w:ascii="宋体" w:hAnsi="宋体" w:eastAsia="宋体" w:cs="宋体"/>
          <w:bCs/>
          <w:sz w:val="21"/>
          <w:szCs w:val="21"/>
          <w:highlight w:val="none"/>
          <w:lang w:eastAsia="zh-CN"/>
        </w:rPr>
        <w:t>医院所属</w:t>
      </w:r>
      <w:r>
        <w:rPr>
          <w:rFonts w:hint="eastAsia" w:ascii="宋体" w:hAnsi="宋体" w:eastAsia="宋体" w:cs="宋体"/>
          <w:bCs/>
          <w:sz w:val="21"/>
          <w:szCs w:val="21"/>
          <w:highlight w:val="none"/>
        </w:rPr>
        <w:t>区域的实际情况作出有针对性的方案</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供应商具有应急响应能力，成立有应急保障中心的（需提供应急保障中心组建方案、应急保障人员名单和应急保障中心成立照片）</w:t>
      </w:r>
      <w:r>
        <w:rPr>
          <w:rFonts w:hint="eastAsia" w:ascii="宋体" w:hAnsi="宋体" w:cs="宋体"/>
          <w:bCs/>
          <w:sz w:val="21"/>
          <w:szCs w:val="21"/>
          <w:highlight w:val="none"/>
          <w:lang w:val="en-US" w:eastAsia="zh-CN"/>
        </w:rPr>
        <w:t>。</w:t>
      </w:r>
    </w:p>
    <w:p w14:paraId="52FC6AB7">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shd w:val="clear" w:fill="auto"/>
        </w:rPr>
      </w:pPr>
      <w:r>
        <w:rPr>
          <w:rFonts w:ascii="宋体" w:hAnsi="宋体" w:eastAsia="宋体" w:cs="宋体"/>
          <w:b/>
          <w:bCs/>
          <w:color w:val="auto"/>
          <w:spacing w:val="0"/>
          <w:position w:val="0"/>
          <w:sz w:val="21"/>
          <w:shd w:val="clear" w:fill="auto"/>
        </w:rPr>
        <w:t>（</w:t>
      </w:r>
      <w:r>
        <w:rPr>
          <w:rFonts w:ascii="Times New Roman" w:hAnsi="Times New Roman" w:eastAsia="Times New Roman" w:cs="Times New Roman"/>
          <w:b/>
          <w:bCs/>
          <w:color w:val="auto"/>
          <w:spacing w:val="0"/>
          <w:position w:val="0"/>
          <w:sz w:val="21"/>
          <w:shd w:val="clear" w:fill="auto"/>
        </w:rPr>
        <w:t>4</w:t>
      </w:r>
      <w:r>
        <w:rPr>
          <w:rFonts w:ascii="宋体" w:hAnsi="宋体" w:eastAsia="宋体" w:cs="宋体"/>
          <w:b/>
          <w:bCs/>
          <w:color w:val="auto"/>
          <w:spacing w:val="0"/>
          <w:position w:val="0"/>
          <w:sz w:val="21"/>
          <w:shd w:val="clear" w:fill="auto"/>
        </w:rPr>
        <w:t>）</w:t>
      </w:r>
      <w:r>
        <w:rPr>
          <w:rFonts w:hint="eastAsia" w:ascii="宋体" w:hAnsi="宋体" w:eastAsia="宋体" w:cs="宋体"/>
          <w:b/>
          <w:bCs/>
          <w:color w:val="auto"/>
          <w:spacing w:val="0"/>
          <w:position w:val="0"/>
          <w:sz w:val="21"/>
          <w:shd w:val="clear" w:fill="auto"/>
        </w:rPr>
        <w:t>管理规章制度与档案管理制度分（满分7分）</w:t>
      </w:r>
    </w:p>
    <w:p w14:paraId="2143B1B5">
      <w:p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磋商小组根据供应商提供的“管理规章制度与档案管理制度”内容进行独立评审，按以下规定独立打分：</w:t>
      </w:r>
    </w:p>
    <w:p w14:paraId="654CA11A">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一档（1分）：管理规章制度与档案管理制度简单或不全或有缺项；</w:t>
      </w:r>
    </w:p>
    <w:p w14:paraId="4437E78D">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二档（4分）：管理规章制度与档案管理制度完整，内容编制严谨科学，满足采购需求；</w:t>
      </w:r>
    </w:p>
    <w:p w14:paraId="6D5B15E9">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sz w:val="21"/>
          <w:szCs w:val="21"/>
          <w:highlight w:val="none"/>
          <w:lang w:eastAsia="zh-CN"/>
        </w:rPr>
      </w:pPr>
      <w:r>
        <w:rPr>
          <w:rFonts w:hint="eastAsia" w:ascii="宋体" w:hAnsi="宋体" w:eastAsia="宋体" w:cs="宋体"/>
          <w:bCs/>
          <w:sz w:val="21"/>
          <w:szCs w:val="21"/>
          <w:highlight w:val="none"/>
        </w:rPr>
        <w:t>三档（7分）：管理制度与档案管理制度能从采购人的实际出发，有针对医院各类科室的情况制定相关管理规章制度及档案管理制度，对工作开展有利的</w:t>
      </w:r>
      <w:r>
        <w:rPr>
          <w:rFonts w:hint="eastAsia" w:ascii="宋体" w:hAnsi="宋体" w:cs="宋体"/>
          <w:bCs/>
          <w:sz w:val="21"/>
          <w:szCs w:val="21"/>
          <w:highlight w:val="none"/>
          <w:lang w:eastAsia="zh-CN"/>
        </w:rPr>
        <w:t>。</w:t>
      </w:r>
    </w:p>
    <w:p w14:paraId="31B9F3B6">
      <w:pPr>
        <w:numPr>
          <w:ilvl w:val="0"/>
          <w:numId w:val="0"/>
        </w:numPr>
        <w:spacing w:line="360" w:lineRule="exact"/>
        <w:ind w:leftChars="0" w:firstLine="420" w:firstLineChars="200"/>
        <w:rPr>
          <w:rFonts w:hint="eastAsia" w:ascii="宋体" w:hAnsi="宋体" w:eastAsia="宋体" w:cs="宋体"/>
          <w:b/>
          <w:bCs w:val="0"/>
          <w:sz w:val="21"/>
          <w:szCs w:val="21"/>
          <w:highlight w:val="none"/>
        </w:rPr>
      </w:pPr>
      <w:r>
        <w:rPr>
          <w:rFonts w:hint="eastAsia" w:hAnsi="宋体" w:cs="宋体"/>
          <w:b/>
          <w:bCs w:val="0"/>
          <w:sz w:val="21"/>
          <w:szCs w:val="21"/>
          <w:highlight w:val="none"/>
          <w:lang w:eastAsia="zh-CN"/>
        </w:rPr>
        <w:t>（</w:t>
      </w:r>
      <w:r>
        <w:rPr>
          <w:rFonts w:hint="eastAsia" w:hAnsi="宋体" w:cs="宋体"/>
          <w:b/>
          <w:bCs w:val="0"/>
          <w:sz w:val="21"/>
          <w:szCs w:val="21"/>
          <w:highlight w:val="none"/>
          <w:lang w:val="en-US" w:eastAsia="zh-CN"/>
        </w:rPr>
        <w:t>5</w:t>
      </w:r>
      <w:r>
        <w:rPr>
          <w:rFonts w:hint="eastAsia" w:hAnsi="宋体" w:cs="宋体"/>
          <w:b/>
          <w:bCs w:val="0"/>
          <w:sz w:val="21"/>
          <w:szCs w:val="21"/>
          <w:highlight w:val="none"/>
          <w:lang w:eastAsia="zh-CN"/>
        </w:rPr>
        <w:t>）服务承诺</w:t>
      </w:r>
      <w:r>
        <w:rPr>
          <w:rFonts w:hint="eastAsia" w:hAnsi="宋体" w:cs="宋体"/>
          <w:b/>
          <w:bCs w:val="0"/>
          <w:sz w:val="21"/>
          <w:szCs w:val="21"/>
          <w:highlight w:val="none"/>
          <w:lang w:val="en-US" w:eastAsia="zh-CN"/>
        </w:rPr>
        <w:t>分</w:t>
      </w:r>
      <w:r>
        <w:rPr>
          <w:rFonts w:hint="eastAsia" w:hAnsi="宋体" w:cs="宋体"/>
          <w:b/>
          <w:bCs w:val="0"/>
          <w:sz w:val="21"/>
          <w:szCs w:val="21"/>
          <w:highlight w:val="none"/>
          <w:lang w:eastAsia="zh-CN"/>
        </w:rPr>
        <w:t>（</w:t>
      </w:r>
      <w:r>
        <w:rPr>
          <w:rFonts w:hint="eastAsia" w:hAnsi="宋体" w:cs="宋体"/>
          <w:b/>
          <w:bCs w:val="0"/>
          <w:sz w:val="21"/>
          <w:szCs w:val="21"/>
          <w:highlight w:val="none"/>
          <w:lang w:val="en-US" w:eastAsia="zh-CN"/>
        </w:rPr>
        <w:t>满分10</w:t>
      </w:r>
      <w:r>
        <w:rPr>
          <w:rFonts w:hint="eastAsia" w:hAnsi="宋体" w:cs="宋体"/>
          <w:b/>
          <w:bCs w:val="0"/>
          <w:sz w:val="21"/>
          <w:szCs w:val="21"/>
          <w:highlight w:val="none"/>
          <w:lang w:eastAsia="zh-CN"/>
        </w:rPr>
        <w:t>分）</w:t>
      </w:r>
    </w:p>
    <w:p w14:paraId="0FB4CF7F">
      <w:pPr>
        <w:numPr>
          <w:ilvl w:val="0"/>
          <w:numId w:val="0"/>
        </w:num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磋商小组根据供应商提供的“服务</w:t>
      </w:r>
      <w:r>
        <w:rPr>
          <w:rFonts w:hint="eastAsia" w:ascii="宋体" w:hAnsi="宋体" w:cs="宋体"/>
          <w:bCs/>
          <w:sz w:val="21"/>
          <w:szCs w:val="21"/>
          <w:highlight w:val="none"/>
          <w:lang w:eastAsia="zh-CN"/>
        </w:rPr>
        <w:t>承诺</w:t>
      </w:r>
      <w:r>
        <w:rPr>
          <w:rFonts w:hint="eastAsia" w:ascii="宋体" w:hAnsi="宋体" w:eastAsia="宋体" w:cs="宋体"/>
          <w:bCs/>
          <w:sz w:val="21"/>
          <w:szCs w:val="21"/>
          <w:highlight w:val="none"/>
        </w:rPr>
        <w:t>”内容进行独立评审，按以下规定独立打分：</w:t>
      </w:r>
    </w:p>
    <w:p w14:paraId="60995586">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分）：服务承诺内容较简单，售后服务保障满足采购需求；</w:t>
      </w:r>
    </w:p>
    <w:p w14:paraId="5EA9EE8E">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cs="宋体"/>
          <w:bCs/>
          <w:sz w:val="21"/>
          <w:szCs w:val="21"/>
          <w:highlight w:val="none"/>
          <w:lang w:val="en-US" w:eastAsia="zh-CN"/>
        </w:rPr>
        <w:t>7</w:t>
      </w:r>
      <w:r>
        <w:rPr>
          <w:rFonts w:hint="eastAsia" w:ascii="宋体" w:hAnsi="宋体" w:eastAsia="宋体" w:cs="宋体"/>
          <w:bCs/>
          <w:sz w:val="21"/>
          <w:szCs w:val="21"/>
          <w:highlight w:val="none"/>
        </w:rPr>
        <w:t>分）：服务承诺内容较全面，承诺的内容可行，售后服务保障</w:t>
      </w:r>
      <w:r>
        <w:rPr>
          <w:rFonts w:hint="eastAsia"/>
          <w:lang w:val="en-US" w:eastAsia="zh-CN"/>
        </w:rPr>
        <w:t>合理</w:t>
      </w:r>
      <w:r>
        <w:rPr>
          <w:rFonts w:hint="eastAsia" w:ascii="宋体" w:hAnsi="宋体" w:eastAsia="宋体" w:cs="宋体"/>
          <w:bCs/>
          <w:sz w:val="21"/>
          <w:szCs w:val="21"/>
          <w:highlight w:val="none"/>
        </w:rPr>
        <w:t>，较符合实际，有针对医院保洁的具体承诺和可操作性措施；</w:t>
      </w:r>
    </w:p>
    <w:p w14:paraId="2E1145C2">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hAnsi="宋体" w:cs="宋体"/>
          <w:bCs/>
          <w:sz w:val="21"/>
          <w:szCs w:val="21"/>
          <w:highlight w:val="none"/>
          <w:lang w:val="en-US" w:eastAsia="zh-CN"/>
        </w:rPr>
        <w:t>10</w:t>
      </w:r>
      <w:r>
        <w:rPr>
          <w:rFonts w:hint="eastAsia" w:ascii="宋体" w:hAnsi="宋体" w:eastAsia="宋体" w:cs="宋体"/>
          <w:bCs/>
          <w:sz w:val="21"/>
          <w:szCs w:val="21"/>
          <w:highlight w:val="none"/>
        </w:rPr>
        <w:t>分）：服务承诺内容全面可行，售后服务保障</w:t>
      </w:r>
      <w:r>
        <w:rPr>
          <w:rFonts w:hint="eastAsia" w:hAnsi="宋体" w:cs="宋体"/>
          <w:bCs/>
          <w:sz w:val="21"/>
          <w:szCs w:val="21"/>
          <w:highlight w:val="none"/>
          <w:lang w:val="en-US" w:eastAsia="zh-CN"/>
        </w:rPr>
        <w:t>合理且具有针对性</w:t>
      </w:r>
      <w:r>
        <w:rPr>
          <w:rFonts w:hint="eastAsia" w:ascii="宋体" w:hAnsi="宋体" w:eastAsia="宋体" w:cs="宋体"/>
          <w:bCs/>
          <w:sz w:val="21"/>
          <w:szCs w:val="21"/>
          <w:highlight w:val="none"/>
        </w:rPr>
        <w:t>（并能提供具有说服力的相应证明材料），优于采购需求并有详细的满意度保证、工作效率、服务质量保障承诺，量化考核机制，有符合采购人实际情况的承诺和具体措施，操作性强。</w:t>
      </w:r>
    </w:p>
    <w:p w14:paraId="2BBD8BB4">
      <w:pPr>
        <w:numPr>
          <w:ilvl w:val="0"/>
          <w:numId w:val="0"/>
        </w:numPr>
        <w:spacing w:line="360" w:lineRule="exact"/>
        <w:ind w:leftChars="0" w:firstLine="420" w:firstLineChars="200"/>
        <w:rPr>
          <w:rFonts w:hint="eastAsia" w:ascii="宋体" w:hAnsi="宋体" w:eastAsia="宋体" w:cs="宋体"/>
          <w:b/>
          <w:bCs w:val="0"/>
          <w:sz w:val="21"/>
          <w:szCs w:val="21"/>
          <w:highlight w:val="none"/>
          <w:lang w:eastAsia="zh-CN"/>
        </w:rPr>
      </w:pPr>
      <w:r>
        <w:rPr>
          <w:rFonts w:hint="eastAsia" w:ascii="宋体" w:hAnsi="宋体" w:cs="宋体"/>
          <w:b/>
          <w:bCs w:val="0"/>
          <w:sz w:val="21"/>
          <w:szCs w:val="21"/>
          <w:highlight w:val="none"/>
          <w:lang w:eastAsia="zh-CN"/>
        </w:rPr>
        <w:t>（</w:t>
      </w:r>
      <w:r>
        <w:rPr>
          <w:rFonts w:hint="eastAsia" w:ascii="宋体" w:hAnsi="宋体" w:cs="宋体"/>
          <w:b/>
          <w:bCs w:val="0"/>
          <w:sz w:val="21"/>
          <w:szCs w:val="21"/>
          <w:highlight w:val="none"/>
          <w:lang w:val="en-US" w:eastAsia="zh-CN"/>
        </w:rPr>
        <w:t>6</w:t>
      </w:r>
      <w:r>
        <w:rPr>
          <w:rFonts w:hint="eastAsia" w:ascii="宋体" w:hAnsi="宋体" w:cs="宋体"/>
          <w:b/>
          <w:bCs w:val="0"/>
          <w:sz w:val="21"/>
          <w:szCs w:val="21"/>
          <w:highlight w:val="none"/>
          <w:lang w:eastAsia="zh-CN"/>
        </w:rPr>
        <w:t>）</w:t>
      </w:r>
      <w:r>
        <w:rPr>
          <w:rFonts w:hint="eastAsia" w:ascii="宋体" w:hAnsi="宋体" w:eastAsia="宋体" w:cs="宋体"/>
          <w:b/>
          <w:bCs w:val="0"/>
          <w:sz w:val="21"/>
          <w:szCs w:val="21"/>
          <w:highlight w:val="none"/>
          <w:lang w:eastAsia="zh-CN"/>
        </w:rPr>
        <w:t>保洁措施</w:t>
      </w:r>
      <w:r>
        <w:rPr>
          <w:rFonts w:hint="eastAsia" w:ascii="宋体" w:hAnsi="宋体" w:cs="宋体"/>
          <w:b/>
          <w:bCs w:val="0"/>
          <w:sz w:val="21"/>
          <w:szCs w:val="21"/>
          <w:highlight w:val="none"/>
          <w:lang w:val="en-US" w:eastAsia="zh-CN"/>
        </w:rPr>
        <w:t>分</w:t>
      </w:r>
      <w:r>
        <w:rPr>
          <w:rFonts w:hint="eastAsia" w:ascii="宋体" w:hAnsi="宋体" w:eastAsia="宋体" w:cs="宋体"/>
          <w:b/>
          <w:bCs w:val="0"/>
          <w:sz w:val="21"/>
          <w:szCs w:val="21"/>
          <w:highlight w:val="none"/>
          <w:lang w:eastAsia="zh-CN"/>
        </w:rPr>
        <w:t>（</w:t>
      </w:r>
      <w:r>
        <w:rPr>
          <w:rFonts w:hint="eastAsia" w:hAnsi="宋体" w:cs="宋体"/>
          <w:b/>
          <w:bCs w:val="0"/>
          <w:sz w:val="21"/>
          <w:szCs w:val="21"/>
          <w:highlight w:val="none"/>
          <w:lang w:val="en-US" w:eastAsia="zh-CN"/>
        </w:rPr>
        <w:t>满分</w:t>
      </w:r>
      <w:r>
        <w:rPr>
          <w:rFonts w:hint="eastAsia" w:ascii="宋体" w:hAnsi="宋体" w:cs="宋体"/>
          <w:b/>
          <w:bCs w:val="0"/>
          <w:sz w:val="21"/>
          <w:szCs w:val="21"/>
          <w:highlight w:val="none"/>
          <w:lang w:val="en-US" w:eastAsia="zh-CN"/>
        </w:rPr>
        <w:t>8</w:t>
      </w:r>
      <w:r>
        <w:rPr>
          <w:rFonts w:hint="eastAsia" w:ascii="宋体" w:hAnsi="宋体" w:eastAsia="宋体" w:cs="宋体"/>
          <w:b/>
          <w:bCs w:val="0"/>
          <w:sz w:val="21"/>
          <w:szCs w:val="21"/>
          <w:highlight w:val="none"/>
          <w:lang w:eastAsia="zh-CN"/>
        </w:rPr>
        <w:t>分）</w:t>
      </w:r>
    </w:p>
    <w:p w14:paraId="0760721B">
      <w:pPr>
        <w:numPr>
          <w:ilvl w:val="0"/>
          <w:numId w:val="0"/>
        </w:numPr>
        <w:spacing w:line="360" w:lineRule="exact"/>
        <w:ind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磋商小组根据供应商提供的“保洁措施内容进行独立评审，按以下规定独立打分：</w:t>
      </w:r>
    </w:p>
    <w:p w14:paraId="6FDB9966">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rPr>
        <w:t xml:space="preserve">分）：措施方案基本适用本项目用户需求，但无针对性，内容简单。 </w:t>
      </w:r>
    </w:p>
    <w:p w14:paraId="7E09DFBA">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cs="宋体"/>
          <w:bCs/>
          <w:sz w:val="21"/>
          <w:szCs w:val="21"/>
          <w:highlight w:val="none"/>
          <w:lang w:val="en-US" w:eastAsia="zh-CN"/>
        </w:rPr>
        <w:t>5</w:t>
      </w:r>
      <w:r>
        <w:rPr>
          <w:rFonts w:hint="eastAsia" w:ascii="宋体" w:hAnsi="宋体" w:eastAsia="宋体" w:cs="宋体"/>
          <w:bCs/>
          <w:sz w:val="21"/>
          <w:szCs w:val="21"/>
          <w:highlight w:val="none"/>
        </w:rPr>
        <w:t xml:space="preserve">分）：措施方案详细、有针对性和可操作，有适合本项目特点的具体措施。 </w:t>
      </w:r>
    </w:p>
    <w:p w14:paraId="39B597D3">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Cs/>
          <w:sz w:val="21"/>
          <w:szCs w:val="21"/>
          <w:highlight w:val="none"/>
        </w:rPr>
        <w:t>三档（</w:t>
      </w:r>
      <w:r>
        <w:rPr>
          <w:rFonts w:hint="eastAsia" w:hAnsi="宋体" w:cs="宋体"/>
          <w:bCs/>
          <w:sz w:val="21"/>
          <w:szCs w:val="21"/>
          <w:highlight w:val="none"/>
          <w:lang w:val="en-US" w:eastAsia="zh-CN"/>
        </w:rPr>
        <w:t>8</w:t>
      </w:r>
      <w:r>
        <w:rPr>
          <w:rFonts w:hint="eastAsia" w:ascii="宋体" w:hAnsi="宋体" w:eastAsia="宋体" w:cs="宋体"/>
          <w:bCs/>
          <w:sz w:val="21"/>
          <w:szCs w:val="21"/>
          <w:highlight w:val="none"/>
        </w:rPr>
        <w:t>分）：措施内容合理，内容详细，有详细的关于保洁问题的分析及解决措施，能因地制宜的合理进行内容的调整，实践性强，操作性强。</w:t>
      </w:r>
    </w:p>
    <w:p w14:paraId="54A833EC">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、履约能力分</w:t>
      </w:r>
      <w:r>
        <w:rPr>
          <w:rFonts w:hint="eastAsia" w:ascii="宋体" w:hAnsi="宋体" w:cs="宋体"/>
          <w:b/>
          <w:bCs/>
          <w:color w:val="000000" w:themeColor="text1"/>
          <w14:textFill>
            <w14:solidFill>
              <w14:schemeClr w14:val="tx1"/>
            </w14:solidFill>
          </w14:textFill>
        </w:rPr>
        <w:t>………………………………………………………………………………………………满分</w:t>
      </w:r>
      <w:r>
        <w:rPr>
          <w:rFonts w:hint="eastAsia" w:ascii="宋体" w:hAnsi="宋体" w:cs="宋体"/>
          <w:b/>
          <w:bCs/>
          <w:color w:val="000000" w:themeColor="text1"/>
          <w:lang w:val="en-US" w:eastAsia="zh-CN"/>
          <w14:textFill>
            <w14:solidFill>
              <w14:schemeClr w14:val="tx1"/>
            </w14:solidFill>
          </w14:textFill>
        </w:rPr>
        <w:t>21</w:t>
      </w:r>
      <w:r>
        <w:rPr>
          <w:rFonts w:hint="eastAsia" w:ascii="宋体" w:hAnsi="宋体" w:cs="宋体"/>
          <w:b/>
          <w:bCs/>
          <w:color w:val="000000" w:themeColor="text1"/>
          <w14:textFill>
            <w14:solidFill>
              <w14:schemeClr w14:val="tx1"/>
            </w14:solidFill>
          </w14:textFill>
        </w:rPr>
        <w:t>分</w:t>
      </w:r>
    </w:p>
    <w:bookmarkEnd w:id="277"/>
    <w:p w14:paraId="12261D37">
      <w:pPr>
        <w:spacing w:line="360" w:lineRule="exact"/>
        <w:ind w:left="0" w:leftChars="0" w:firstLine="420"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（1）人员配置分（满分</w:t>
      </w:r>
      <w:r>
        <w:rPr>
          <w:rFonts w:hint="eastAsia" w:ascii="宋体" w:hAnsi="宋体" w:cs="宋体"/>
          <w:b/>
          <w:bCs/>
          <w:sz w:val="21"/>
          <w:szCs w:val="21"/>
          <w:highlight w:val="none"/>
          <w:lang w:val="en-US" w:eastAsia="zh-CN"/>
        </w:rPr>
        <w:t>3分</w:t>
      </w:r>
      <w:r>
        <w:rPr>
          <w:rFonts w:hint="eastAsia" w:ascii="宋体" w:hAnsi="宋体" w:eastAsia="宋体" w:cs="宋体"/>
          <w:b/>
          <w:bCs/>
          <w:sz w:val="21"/>
          <w:szCs w:val="21"/>
          <w:highlight w:val="none"/>
        </w:rPr>
        <w:t>）</w:t>
      </w:r>
    </w:p>
    <w:p w14:paraId="202644BE">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拟投入保洁主管具有本科及以上学历的（供应商于响应文件中提供相应的证明文件），得3分。</w:t>
      </w:r>
    </w:p>
    <w:p w14:paraId="0BF69E97">
      <w:pPr>
        <w:spacing w:line="360" w:lineRule="exact"/>
        <w:ind w:firstLine="4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注：响应文件所提供的人员须与实际服务人员一致，否则按虚假投标进行处理。</w:t>
      </w:r>
    </w:p>
    <w:p w14:paraId="0B88731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供应商具有有效的ISO45001职业健康安全管理体系认证证书（认证范围涵盖物业或保洁类）、ISO9001质量管理体系认证证书（认证范围涵盖物业或保洁类）、ISO14001环境管理体系认证证书的（认证范围涵盖物业或保洁类）、GB/T31950 企业诚信管理体系认证证书的，每提供一个得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分。（供应商于响应文件中提供相关有效认证证书</w:t>
      </w:r>
      <w:r>
        <w:rPr>
          <w:rFonts w:hint="eastAsia" w:ascii="宋体" w:hAnsi="宋体" w:cs="宋体"/>
          <w:sz w:val="21"/>
          <w:szCs w:val="21"/>
          <w:highlight w:val="none"/>
          <w:lang w:val="en-US" w:eastAsia="zh-CN"/>
        </w:rPr>
        <w:t>扫描件</w:t>
      </w:r>
      <w:r>
        <w:rPr>
          <w:rFonts w:hint="eastAsia" w:ascii="宋体" w:hAnsi="宋体" w:eastAsia="宋体" w:cs="宋体"/>
          <w:sz w:val="21"/>
          <w:szCs w:val="21"/>
          <w:highlight w:val="none"/>
        </w:rPr>
        <w:t>，否则不予计分</w:t>
      </w:r>
      <w:r>
        <w:rPr>
          <w:rFonts w:hint="eastAsia" w:ascii="宋体" w:hAnsi="宋体" w:eastAsia="宋体" w:cs="宋体"/>
          <w:sz w:val="21"/>
          <w:szCs w:val="21"/>
          <w:highlight w:val="none"/>
          <w:lang w:eastAsia="zh-CN"/>
        </w:rPr>
        <w:t>。</w:t>
      </w:r>
    </w:p>
    <w:p w14:paraId="368E007E">
      <w:pPr>
        <w:numPr>
          <w:ilvl w:val="0"/>
          <w:numId w:val="5"/>
        </w:numPr>
        <w:spacing w:line="360" w:lineRule="auto"/>
        <w:ind w:firstLine="420" w:firstLineChars="200"/>
        <w:rPr>
          <w:rFonts w:hint="eastAsia" w:ascii="宋体" w:hAnsi="宋体" w:eastAsia="宋体" w:cs="宋体"/>
          <w:sz w:val="21"/>
          <w:szCs w:val="21"/>
          <w:highlight w:val="none"/>
        </w:rPr>
      </w:pPr>
      <w:r>
        <w:rPr>
          <w:rFonts w:hint="eastAsia" w:ascii="宋体" w:hAnsi="宋体" w:cs="宋体"/>
          <w:color w:val="auto"/>
          <w:sz w:val="21"/>
          <w:szCs w:val="21"/>
          <w:highlight w:val="none"/>
        </w:rPr>
        <w:t>投标人自202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年1月1日以来同类服务项目业绩[以中标(成交)通知书或采购合同</w:t>
      </w:r>
      <w:r>
        <w:rPr>
          <w:rFonts w:hint="eastAsia" w:ascii="宋体" w:hAnsi="宋体" w:cs="宋体"/>
          <w:color w:val="auto"/>
          <w:sz w:val="21"/>
          <w:szCs w:val="21"/>
          <w:highlight w:val="none"/>
          <w:lang w:eastAsia="zh-CN"/>
        </w:rPr>
        <w:t>扫描件</w:t>
      </w:r>
      <w:r>
        <w:rPr>
          <w:rFonts w:hint="eastAsia" w:ascii="宋体" w:hAnsi="宋体" w:cs="宋体"/>
          <w:color w:val="auto"/>
          <w:sz w:val="21"/>
          <w:szCs w:val="21"/>
          <w:highlight w:val="none"/>
        </w:rPr>
        <w:t>为准(并能清晰反映所提供的服务名称、种类、金额)，否则将不予计分；同一个编号的项目有两个或两个以上的分标中标的只算一次]，每提供一项得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分，满分为</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E0650F2">
      <w:pPr>
        <w:spacing w:before="0" w:after="0" w:line="400" w:lineRule="auto"/>
        <w:ind w:left="0" w:right="0" w:firstLine="0"/>
        <w:jc w:val="left"/>
        <w:outlineLvl w:val="3"/>
        <w:rPr>
          <w:rFonts w:ascii="宋体" w:hAnsi="宋体" w:eastAsia="宋体" w:cs="宋体"/>
          <w:b/>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5、综合得分＝1+2+3+4</w:t>
      </w:r>
    </w:p>
    <w:p w14:paraId="2174BE13">
      <w:pPr>
        <w:pStyle w:val="13"/>
        <w:tabs>
          <w:tab w:val="left" w:pos="4214"/>
        </w:tabs>
        <w:spacing w:line="440" w:lineRule="exact"/>
        <w:ind w:firstLine="420" w:firstLineChars="200"/>
        <w:rPr>
          <w:rFonts w:hint="eastAsia" w:hAnsi="宋体" w:cs="宋体"/>
          <w:b/>
          <w:color w:val="auto"/>
          <w:highlight w:val="none"/>
        </w:rPr>
      </w:pPr>
      <w:r>
        <w:rPr>
          <w:rFonts w:hint="eastAsia" w:hAnsi="宋体" w:cs="宋体"/>
          <w:b/>
          <w:color w:val="auto"/>
          <w:highlight w:val="none"/>
        </w:rPr>
        <w:t>三、推荐及确定成交候选供应商原则</w:t>
      </w:r>
    </w:p>
    <w:p w14:paraId="044BB9B8">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1）磋商小组应当根据综合评分情况，按照综合得分由高到低顺序推荐成交候选磋商供应商，并编写评审报告。磋商小组根据综合得分由高到低排列次序，若得分相同时，按实物样品分由高到低顺序排列并推荐成交候选磋商供应商。</w:t>
      </w:r>
    </w:p>
    <w:p w14:paraId="516BD3CF">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（2）磋商小组可推荐前三名为成交候选人，采购人应当确定磋商小组推荐排名第一的成交候选人为成交供应商。</w:t>
      </w:r>
    </w:p>
    <w:p w14:paraId="3BEAB99C">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color w:val="auto"/>
          <w:highlight w:val="none"/>
        </w:rPr>
      </w:pPr>
      <w:r>
        <w:rPr>
          <w:rFonts w:hint="eastAsia" w:hAnsi="宋体" w:cs="宋体"/>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680D34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为了避免价格的恶性竞争，保证整体项目的质量和确保服务质量,如果磋商小组认为供应商的报价明显低于其他通过符合性审查供应商的报价,明显不合理并有可能影响产品（服务）质量或者不能诚信履约的，将要求其提供响应文件中供应商自身出具的产品（服务）详细价格构成说明函原件同时提供相关证明材料，如在规定时间内提供不全或不提供或者磋商小组认定其材料不能详尽合理说明其成本的，或者相关资料真实性及合理性不被磋商小组完全接受的，磋商小组有权将该报价视为“低于成本”或者“明显不合理并有可能影响商品（服务）质量或不能诚信履约”，将作无效投标处理。供应商可提前做好相关材料准备工作。</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、特别说明</w:t>
      </w:r>
    </w:p>
    <w:p w14:paraId="3AD4DF22">
      <w:pPr>
        <w:spacing w:line="340" w:lineRule="exact"/>
        <w:ind w:firstLine="420" w:firstLineChars="200"/>
        <w:rPr>
          <w:rFonts w:hint="eastAsia" w:ascii="宋体" w:hAnsi="宋体" w:eastAsia="宋体" w:cs="宋体"/>
          <w:b/>
          <w:color w:val="auto"/>
          <w:sz w:val="28"/>
          <w:szCs w:val="28"/>
          <w:highlight w:val="none"/>
        </w:rPr>
      </w:pPr>
      <w:r>
        <w:rPr>
          <w:rFonts w:hint="eastAsia" w:ascii="宋体" w:hAnsi="宋体" w:cs="宋体"/>
          <w:b/>
          <w:bCs/>
          <w:szCs w:val="21"/>
          <w:u w:val="double"/>
          <w:lang w:eastAsia="zh-CN"/>
        </w:rPr>
        <w:t>磋商</w:t>
      </w:r>
      <w:r>
        <w:rPr>
          <w:rFonts w:hint="eastAsia" w:ascii="宋体" w:hAnsi="宋体" w:cs="宋体"/>
          <w:b/>
          <w:bCs/>
          <w:szCs w:val="21"/>
          <w:u w:val="double"/>
        </w:rPr>
        <w:t>时，</w:t>
      </w:r>
      <w:r>
        <w:rPr>
          <w:rFonts w:hint="eastAsia" w:ascii="宋体" w:hAnsi="宋体" w:cs="宋体"/>
          <w:b/>
          <w:bCs/>
          <w:szCs w:val="21"/>
          <w:u w:val="double"/>
          <w:lang w:eastAsia="zh-CN"/>
        </w:rPr>
        <w:t>磋商小组</w:t>
      </w:r>
      <w:r>
        <w:rPr>
          <w:rFonts w:hint="eastAsia" w:ascii="宋体" w:hAnsi="宋体" w:cs="宋体"/>
          <w:b/>
          <w:bCs/>
          <w:szCs w:val="21"/>
          <w:u w:val="double"/>
        </w:rPr>
        <w:t>认为</w:t>
      </w:r>
      <w:r>
        <w:rPr>
          <w:rFonts w:hint="eastAsia" w:ascii="宋体" w:hAnsi="宋体" w:cs="宋体"/>
          <w:b/>
          <w:bCs/>
          <w:szCs w:val="21"/>
          <w:u w:val="double"/>
          <w:lang w:eastAsia="zh-CN"/>
        </w:rPr>
        <w:t>供应商</w:t>
      </w:r>
      <w:r>
        <w:rPr>
          <w:rFonts w:hint="eastAsia" w:ascii="宋体" w:hAnsi="宋体" w:cs="宋体"/>
          <w:b/>
          <w:bCs/>
          <w:szCs w:val="21"/>
          <w:u w:val="double"/>
        </w:rPr>
        <w:t>的报价明显低于其他通过符合性审查</w:t>
      </w:r>
      <w:r>
        <w:rPr>
          <w:rFonts w:hint="eastAsia" w:ascii="宋体" w:hAnsi="宋体" w:cs="宋体"/>
          <w:b/>
          <w:bCs/>
          <w:szCs w:val="21"/>
          <w:u w:val="double"/>
          <w:lang w:eastAsia="zh-CN"/>
        </w:rPr>
        <w:t>供应商</w:t>
      </w:r>
      <w:r>
        <w:rPr>
          <w:rFonts w:hint="eastAsia" w:ascii="宋体" w:hAnsi="宋体" w:cs="宋体"/>
          <w:b/>
          <w:bCs/>
          <w:szCs w:val="21"/>
          <w:u w:val="double"/>
        </w:rPr>
        <w:t>的报价，有可能影响产品质量或者不能诚信履约的，应当在</w:t>
      </w:r>
      <w:r>
        <w:rPr>
          <w:rFonts w:hint="eastAsia" w:ascii="宋体" w:hAnsi="宋体" w:cs="宋体"/>
          <w:b/>
          <w:bCs/>
          <w:szCs w:val="21"/>
          <w:u w:val="double"/>
          <w:lang w:val="en-US" w:eastAsia="zh-CN"/>
        </w:rPr>
        <w:t>磋商小组</w:t>
      </w:r>
      <w:r>
        <w:rPr>
          <w:rFonts w:hint="eastAsia" w:ascii="宋体" w:hAnsi="宋体" w:cs="宋体"/>
          <w:b/>
          <w:bCs/>
          <w:szCs w:val="21"/>
          <w:u w:val="double"/>
          <w:lang w:eastAsia="zh-CN"/>
        </w:rPr>
        <w:t>要求的时间内按其要求提供书面说明，必要时提交相关证明材料；供应商</w:t>
      </w:r>
      <w:r>
        <w:rPr>
          <w:rFonts w:hint="eastAsia" w:ascii="宋体" w:hAnsi="宋体" w:cs="宋体"/>
          <w:b/>
          <w:bCs/>
          <w:szCs w:val="21"/>
          <w:u w:val="double"/>
        </w:rPr>
        <w:t>不能证明其报价合理性的，</w:t>
      </w:r>
      <w:r>
        <w:rPr>
          <w:rFonts w:hint="eastAsia" w:ascii="宋体" w:hAnsi="宋体" w:cs="宋体"/>
          <w:b/>
          <w:bCs/>
          <w:szCs w:val="21"/>
          <w:u w:val="double"/>
          <w:lang w:eastAsia="zh-CN"/>
        </w:rPr>
        <w:t>磋商小组</w:t>
      </w:r>
      <w:r>
        <w:rPr>
          <w:rFonts w:hint="eastAsia" w:ascii="宋体" w:hAnsi="宋体" w:cs="宋体"/>
          <w:b/>
          <w:bCs/>
          <w:szCs w:val="21"/>
          <w:u w:val="double"/>
        </w:rPr>
        <w:t>应当将其作为无效投标处理。</w:t>
      </w:r>
    </w:p>
    <w:p w14:paraId="64EA0855">
      <w:pPr>
        <w:bidi w:val="0"/>
        <w:rPr>
          <w:rFonts w:hint="eastAsia"/>
          <w:color w:val="auto"/>
          <w:highlight w:val="none"/>
        </w:rPr>
      </w:pPr>
    </w:p>
    <w:p w14:paraId="707A27B5">
      <w:pPr>
        <w:rPr>
          <w:rFonts w:hint="eastAsia"/>
          <w:color w:val="auto"/>
          <w:highlight w:val="none"/>
        </w:rPr>
      </w:pPr>
    </w:p>
    <w:p w14:paraId="0F8018AC">
      <w:pPr>
        <w:rPr>
          <w:rFonts w:hint="eastAsia"/>
          <w:color w:val="auto"/>
          <w:highlight w:val="none"/>
        </w:rPr>
      </w:pPr>
    </w:p>
    <w:p w14:paraId="38A1A695">
      <w:pPr>
        <w:rPr>
          <w:rFonts w:hint="eastAsia"/>
          <w:color w:val="auto"/>
          <w:highlight w:val="none"/>
        </w:rPr>
      </w:pPr>
    </w:p>
    <w:p w14:paraId="3AA83FB0">
      <w:pPr>
        <w:rPr>
          <w:rFonts w:hint="eastAsia"/>
          <w:color w:val="auto"/>
          <w:highlight w:val="none"/>
        </w:rPr>
      </w:pPr>
    </w:p>
    <w:p w14:paraId="569B6E2B">
      <w:pPr>
        <w:pStyle w:val="2"/>
        <w:rPr>
          <w:rFonts w:hint="eastAsia"/>
          <w:color w:val="auto"/>
          <w:highlight w:val="none"/>
        </w:rPr>
      </w:pPr>
    </w:p>
    <w:p w14:paraId="3748895D">
      <w:pPr>
        <w:rPr>
          <w:rFonts w:hint="eastAsia"/>
          <w:color w:val="auto"/>
          <w:highlight w:val="none"/>
        </w:rPr>
      </w:pPr>
    </w:p>
    <w:p w14:paraId="3F2B7C9B">
      <w:pPr>
        <w:pStyle w:val="2"/>
        <w:rPr>
          <w:rFonts w:hint="eastAsia"/>
          <w:color w:val="auto"/>
          <w:highlight w:val="none"/>
        </w:rPr>
      </w:pPr>
    </w:p>
    <w:p w14:paraId="550F6FD8">
      <w:pPr>
        <w:rPr>
          <w:rFonts w:hint="eastAsia"/>
          <w:color w:val="auto"/>
          <w:highlight w:val="none"/>
        </w:rPr>
      </w:pPr>
    </w:p>
    <w:p w14:paraId="34963D74">
      <w:pPr>
        <w:pStyle w:val="2"/>
        <w:rPr>
          <w:rFonts w:hint="eastAsia"/>
          <w:color w:val="auto"/>
          <w:highlight w:val="none"/>
        </w:rPr>
      </w:pPr>
    </w:p>
    <w:p w14:paraId="7D830EB3">
      <w:pPr>
        <w:rPr>
          <w:rFonts w:hint="eastAsia"/>
          <w:color w:val="auto"/>
          <w:highlight w:val="none"/>
        </w:rPr>
      </w:pPr>
    </w:p>
    <w:p w14:paraId="0608429B">
      <w:pPr>
        <w:pStyle w:val="2"/>
        <w:rPr>
          <w:rFonts w:hint="eastAsia"/>
          <w:color w:val="auto"/>
          <w:highlight w:val="none"/>
        </w:rPr>
      </w:pPr>
    </w:p>
    <w:p w14:paraId="60B0286F">
      <w:pPr>
        <w:rPr>
          <w:rFonts w:hint="eastAsia"/>
          <w:color w:val="auto"/>
          <w:highlight w:val="none"/>
        </w:rPr>
      </w:pPr>
    </w:p>
    <w:p w14:paraId="60AFB608">
      <w:pPr>
        <w:pStyle w:val="2"/>
        <w:rPr>
          <w:rFonts w:hint="eastAsia"/>
          <w:color w:val="auto"/>
          <w:highlight w:val="none"/>
        </w:rPr>
      </w:pPr>
    </w:p>
    <w:p w14:paraId="0A68D746">
      <w:pPr>
        <w:rPr>
          <w:rFonts w:hint="eastAsia"/>
          <w:color w:val="auto"/>
          <w:highlight w:val="none"/>
        </w:rPr>
      </w:pPr>
    </w:p>
    <w:p w14:paraId="3C14D974">
      <w:pPr>
        <w:pStyle w:val="2"/>
        <w:rPr>
          <w:rFonts w:hint="eastAsia"/>
          <w:color w:val="auto"/>
          <w:highlight w:val="none"/>
        </w:rPr>
      </w:pPr>
    </w:p>
    <w:p w14:paraId="3D04B2CC">
      <w:pPr>
        <w:rPr>
          <w:rFonts w:hint="eastAsia"/>
          <w:color w:val="auto"/>
          <w:highlight w:val="none"/>
        </w:rPr>
      </w:pPr>
    </w:p>
    <w:p w14:paraId="511404B8">
      <w:pPr>
        <w:pStyle w:val="2"/>
        <w:rPr>
          <w:rFonts w:hint="eastAsia"/>
          <w:color w:val="auto"/>
          <w:highlight w:val="none"/>
        </w:rPr>
      </w:pPr>
    </w:p>
    <w:p w14:paraId="32481DFE">
      <w:pPr>
        <w:rPr>
          <w:rFonts w:hint="eastAsia"/>
        </w:rPr>
      </w:pPr>
    </w:p>
    <w:p w14:paraId="7F2DC992">
      <w:pPr>
        <w:rPr>
          <w:rFonts w:hint="eastAsia"/>
          <w:color w:val="auto"/>
          <w:highlight w:val="none"/>
        </w:rPr>
      </w:pPr>
    </w:p>
    <w:p w14:paraId="4178723E">
      <w:pPr>
        <w:pStyle w:val="2"/>
        <w:rPr>
          <w:rFonts w:hint="eastAsia"/>
          <w:color w:val="auto"/>
          <w:highlight w:val="none"/>
        </w:rPr>
      </w:pPr>
    </w:p>
    <w:p w14:paraId="03F51F73">
      <w:pPr>
        <w:rPr>
          <w:rFonts w:hint="eastAsia"/>
        </w:rPr>
      </w:pPr>
    </w:p>
    <w:p w14:paraId="64C035F5">
      <w:pPr>
        <w:rPr>
          <w:rFonts w:hint="eastAsia"/>
          <w:color w:val="auto"/>
          <w:highlight w:val="none"/>
        </w:rPr>
      </w:pP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278" w:name="_Toc28361_WPSOffice_Level2"/>
      <w:r>
        <w:rPr>
          <w:rFonts w:hint="eastAsia" w:ascii="宋体" w:hAnsi="宋体" w:eastAsia="宋体" w:cs="宋体"/>
          <w:b/>
          <w:bCs/>
          <w:color w:val="auto"/>
          <w:kern w:val="0"/>
          <w:sz w:val="30"/>
          <w:szCs w:val="30"/>
          <w:highlight w:val="none"/>
        </w:rPr>
        <w:t>统计上大中小微型企业划分标准</w:t>
      </w:r>
      <w:bookmarkEnd w:id="2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2"/>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3"/>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79" w:name="_Toc4774"/>
      <w:bookmarkStart w:id="280" w:name="_Toc8466"/>
    </w:p>
    <w:p w14:paraId="7D6A2D81">
      <w:pPr>
        <w:pStyle w:val="7"/>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2"/>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31"/>
        <w:rPr>
          <w:rFonts w:hint="eastAsia" w:ascii="宋体" w:hAnsi="宋体" w:eastAsia="宋体" w:cs="宋体"/>
          <w:color w:val="auto"/>
          <w:highlight w:val="none"/>
        </w:rPr>
      </w:pPr>
    </w:p>
    <w:p w14:paraId="5A429762">
      <w:pPr>
        <w:pStyle w:val="31"/>
        <w:rPr>
          <w:rFonts w:hint="eastAsia" w:ascii="宋体" w:hAnsi="宋体" w:eastAsia="宋体" w:cs="宋体"/>
          <w:color w:val="auto"/>
          <w:highlight w:val="none"/>
        </w:rPr>
      </w:pPr>
    </w:p>
    <w:p w14:paraId="002912D9">
      <w:pPr>
        <w:pStyle w:val="31"/>
        <w:rPr>
          <w:rFonts w:hint="eastAsia" w:ascii="宋体" w:hAnsi="宋体" w:eastAsia="宋体" w:cs="宋体"/>
          <w:color w:val="auto"/>
          <w:highlight w:val="none"/>
        </w:rPr>
      </w:pPr>
    </w:p>
    <w:p w14:paraId="68DFAF7A">
      <w:pPr>
        <w:pStyle w:val="31"/>
        <w:rPr>
          <w:rFonts w:hint="eastAsia" w:ascii="宋体" w:hAnsi="宋体" w:eastAsia="宋体" w:cs="宋体"/>
          <w:color w:val="auto"/>
          <w:highlight w:val="none"/>
        </w:rPr>
      </w:pPr>
    </w:p>
    <w:p w14:paraId="1B146716">
      <w:pPr>
        <w:pStyle w:val="31"/>
        <w:rPr>
          <w:rFonts w:hint="eastAsia" w:ascii="宋体" w:hAnsi="宋体" w:eastAsia="宋体" w:cs="宋体"/>
          <w:color w:val="auto"/>
          <w:highlight w:val="none"/>
        </w:rPr>
      </w:pPr>
    </w:p>
    <w:p w14:paraId="2BE29E36">
      <w:pPr>
        <w:pStyle w:val="31"/>
        <w:rPr>
          <w:rFonts w:hint="eastAsia" w:ascii="宋体" w:hAnsi="宋体" w:eastAsia="宋体" w:cs="宋体"/>
          <w:color w:val="auto"/>
          <w:highlight w:val="none"/>
        </w:rPr>
      </w:pPr>
    </w:p>
    <w:p w14:paraId="2910A4FF">
      <w:pPr>
        <w:pStyle w:val="31"/>
        <w:rPr>
          <w:rFonts w:hint="eastAsia" w:ascii="宋体" w:hAnsi="宋体" w:eastAsia="宋体" w:cs="宋体"/>
          <w:color w:val="auto"/>
          <w:highlight w:val="none"/>
        </w:rPr>
      </w:pPr>
    </w:p>
    <w:p w14:paraId="407DE4B6">
      <w:pPr>
        <w:pStyle w:val="31"/>
        <w:rPr>
          <w:rFonts w:hint="eastAsia" w:ascii="宋体" w:hAnsi="宋体" w:eastAsia="宋体" w:cs="宋体"/>
          <w:color w:val="auto"/>
          <w:highlight w:val="none"/>
        </w:rPr>
      </w:pPr>
    </w:p>
    <w:p w14:paraId="71B21F47">
      <w:pPr>
        <w:pStyle w:val="31"/>
        <w:rPr>
          <w:rFonts w:hint="eastAsia" w:ascii="宋体" w:hAnsi="宋体" w:eastAsia="宋体" w:cs="宋体"/>
          <w:color w:val="auto"/>
          <w:highlight w:val="none"/>
        </w:rPr>
      </w:pPr>
    </w:p>
    <w:p w14:paraId="22B3B447">
      <w:pPr>
        <w:pStyle w:val="31"/>
        <w:rPr>
          <w:rFonts w:hint="eastAsia" w:ascii="宋体" w:hAnsi="宋体" w:eastAsia="宋体" w:cs="宋体"/>
          <w:color w:val="auto"/>
          <w:highlight w:val="none"/>
        </w:rPr>
      </w:pPr>
    </w:p>
    <w:p w14:paraId="2179FBC2">
      <w:pPr>
        <w:pStyle w:val="31"/>
        <w:rPr>
          <w:rFonts w:hint="eastAsia" w:ascii="宋体" w:hAnsi="宋体" w:eastAsia="宋体" w:cs="宋体"/>
          <w:color w:val="auto"/>
          <w:highlight w:val="none"/>
        </w:rPr>
      </w:pPr>
    </w:p>
    <w:p w14:paraId="7EC555F4">
      <w:pPr>
        <w:pStyle w:val="31"/>
        <w:rPr>
          <w:rFonts w:hint="eastAsia" w:ascii="宋体" w:hAnsi="宋体" w:eastAsia="宋体" w:cs="宋体"/>
          <w:color w:val="auto"/>
          <w:highlight w:val="none"/>
        </w:rPr>
      </w:pPr>
    </w:p>
    <w:p w14:paraId="7504C5FE">
      <w:pPr>
        <w:pStyle w:val="31"/>
        <w:rPr>
          <w:rFonts w:hint="eastAsia" w:ascii="宋体" w:hAnsi="宋体" w:eastAsia="宋体" w:cs="宋体"/>
          <w:color w:val="auto"/>
          <w:highlight w:val="none"/>
        </w:rPr>
      </w:pPr>
    </w:p>
    <w:p w14:paraId="1D5BE4A6">
      <w:pPr>
        <w:pStyle w:val="31"/>
        <w:rPr>
          <w:rFonts w:hint="eastAsia" w:ascii="宋体" w:hAnsi="宋体" w:eastAsia="宋体" w:cs="宋体"/>
          <w:color w:val="auto"/>
          <w:highlight w:val="none"/>
        </w:rPr>
      </w:pPr>
    </w:p>
    <w:p w14:paraId="4FEC1D7F">
      <w:pPr>
        <w:pStyle w:val="31"/>
        <w:rPr>
          <w:rFonts w:hint="eastAsia" w:ascii="宋体" w:hAnsi="宋体" w:eastAsia="宋体" w:cs="宋体"/>
          <w:color w:val="auto"/>
          <w:highlight w:val="none"/>
        </w:rPr>
      </w:pPr>
    </w:p>
    <w:p w14:paraId="74F9535A">
      <w:pPr>
        <w:pStyle w:val="31"/>
        <w:rPr>
          <w:rFonts w:hint="eastAsia" w:ascii="宋体" w:hAnsi="宋体" w:eastAsia="宋体" w:cs="宋体"/>
          <w:color w:val="auto"/>
          <w:highlight w:val="none"/>
        </w:rPr>
      </w:pPr>
    </w:p>
    <w:p w14:paraId="5281FAAC">
      <w:pPr>
        <w:pStyle w:val="31"/>
        <w:rPr>
          <w:rFonts w:hint="eastAsia" w:ascii="宋体" w:hAnsi="宋体" w:eastAsia="宋体" w:cs="宋体"/>
          <w:color w:val="auto"/>
          <w:highlight w:val="none"/>
        </w:rPr>
      </w:pPr>
    </w:p>
    <w:p w14:paraId="56AFEF67">
      <w:pPr>
        <w:pStyle w:val="31"/>
        <w:rPr>
          <w:rFonts w:hint="eastAsia" w:ascii="宋体" w:hAnsi="宋体" w:eastAsia="宋体" w:cs="宋体"/>
          <w:color w:val="auto"/>
          <w:highlight w:val="none"/>
        </w:rPr>
      </w:pPr>
    </w:p>
    <w:p w14:paraId="5DC1E7F1">
      <w:pPr>
        <w:pStyle w:val="31"/>
        <w:rPr>
          <w:rFonts w:hint="eastAsia" w:ascii="宋体" w:hAnsi="宋体" w:eastAsia="宋体" w:cs="宋体"/>
          <w:color w:val="auto"/>
          <w:highlight w:val="none"/>
        </w:rPr>
      </w:pPr>
    </w:p>
    <w:p w14:paraId="487087D1">
      <w:pPr>
        <w:pStyle w:val="31"/>
        <w:rPr>
          <w:rFonts w:hint="eastAsia" w:ascii="宋体" w:hAnsi="宋体" w:eastAsia="宋体" w:cs="宋体"/>
          <w:color w:val="auto"/>
          <w:highlight w:val="none"/>
        </w:rPr>
      </w:pPr>
    </w:p>
    <w:p w14:paraId="68AB721A">
      <w:pPr>
        <w:pStyle w:val="31"/>
        <w:rPr>
          <w:rFonts w:hint="eastAsia" w:ascii="宋体" w:hAnsi="宋体" w:eastAsia="宋体" w:cs="宋体"/>
          <w:color w:val="auto"/>
          <w:highlight w:val="none"/>
        </w:rPr>
      </w:pPr>
    </w:p>
    <w:p w14:paraId="2D714C50">
      <w:pPr>
        <w:pStyle w:val="31"/>
        <w:rPr>
          <w:rFonts w:hint="eastAsia" w:ascii="宋体" w:hAnsi="宋体" w:eastAsia="宋体" w:cs="宋体"/>
          <w:color w:val="auto"/>
          <w:highlight w:val="none"/>
        </w:rPr>
      </w:pPr>
    </w:p>
    <w:p w14:paraId="568F6BF2">
      <w:pPr>
        <w:pStyle w:val="31"/>
        <w:rPr>
          <w:rFonts w:hint="eastAsia" w:ascii="宋体" w:hAnsi="宋体" w:eastAsia="宋体" w:cs="宋体"/>
          <w:color w:val="auto"/>
          <w:highlight w:val="none"/>
        </w:rPr>
      </w:pPr>
    </w:p>
    <w:p w14:paraId="18E76904">
      <w:pPr>
        <w:pStyle w:val="31"/>
        <w:rPr>
          <w:rFonts w:hint="eastAsia" w:ascii="宋体" w:hAnsi="宋体" w:eastAsia="宋体" w:cs="宋体"/>
          <w:color w:val="auto"/>
          <w:highlight w:val="none"/>
        </w:rPr>
      </w:pPr>
    </w:p>
    <w:p w14:paraId="120050E5">
      <w:pPr>
        <w:pStyle w:val="31"/>
        <w:rPr>
          <w:rFonts w:hint="eastAsia" w:ascii="宋体" w:hAnsi="宋体" w:eastAsia="宋体" w:cs="宋体"/>
          <w:color w:val="auto"/>
          <w:highlight w:val="none"/>
        </w:rPr>
      </w:pPr>
    </w:p>
    <w:p w14:paraId="4241AF9A">
      <w:pPr>
        <w:pStyle w:val="31"/>
        <w:rPr>
          <w:rFonts w:hint="eastAsia" w:ascii="宋体" w:hAnsi="宋体" w:eastAsia="宋体" w:cs="宋体"/>
          <w:color w:val="auto"/>
          <w:highlight w:val="none"/>
        </w:rPr>
      </w:pPr>
    </w:p>
    <w:p w14:paraId="0B3BAA1E">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81" w:name="_Toc5351"/>
      <w:bookmarkStart w:id="282" w:name="_Toc816"/>
      <w:bookmarkStart w:id="283" w:name="_Toc9015"/>
      <w:bookmarkStart w:id="284" w:name="_Toc347"/>
      <w:r>
        <w:rPr>
          <w:rFonts w:hint="eastAsia" w:ascii="宋体" w:hAnsi="宋体" w:eastAsia="宋体" w:cs="宋体"/>
          <w:color w:val="000000" w:themeColor="text1"/>
          <w:sz w:val="32"/>
          <w:szCs w:val="32"/>
          <w:highlight w:val="none"/>
          <w:lang w:eastAsia="zh-CN"/>
          <w14:textFill>
            <w14:solidFill>
              <w14:schemeClr w14:val="tx1"/>
            </w14:solidFill>
          </w14:textFill>
        </w:rPr>
        <w:t>第五章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采购合同（合同主要条款及格式）</w:t>
      </w:r>
      <w:bookmarkEnd w:id="279"/>
      <w:bookmarkEnd w:id="280"/>
      <w:bookmarkEnd w:id="281"/>
      <w:bookmarkEnd w:id="282"/>
      <w:bookmarkEnd w:id="283"/>
      <w:bookmarkEnd w:id="284"/>
    </w:p>
    <w:p w14:paraId="45C7C1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4"/>
          <w:highlight w:val="none"/>
          <w:lang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项目名称：</w:t>
      </w:r>
      <w:r>
        <w:rPr>
          <w:rFonts w:hint="eastAsia" w:ascii="宋体" w:hAnsi="宋体" w:cs="宋体"/>
          <w:color w:val="000000" w:themeColor="text1"/>
          <w:sz w:val="21"/>
          <w:szCs w:val="24"/>
          <w:highlight w:val="none"/>
          <w:lang w:val="en-US" w:eastAsia="zh-CN"/>
          <w14:textFill>
            <w14:solidFill>
              <w14:schemeClr w14:val="tx1"/>
            </w14:solidFill>
          </w14:textFill>
        </w:rPr>
        <w:t>荔浦市中医医院采购保洁服务</w:t>
      </w:r>
      <w:r>
        <w:rPr>
          <w:rFonts w:hint="eastAsia" w:ascii="宋体" w:hAnsi="宋体" w:eastAsia="宋体" w:cs="宋体"/>
          <w:color w:val="000000" w:themeColor="text1"/>
          <w:sz w:val="21"/>
          <w:szCs w:val="24"/>
          <w:highlight w:val="none"/>
          <w:lang w:val="en-US" w:eastAsia="zh-CN"/>
          <w14:textFill>
            <w14:solidFill>
              <w14:schemeClr w14:val="tx1"/>
            </w14:solidFill>
          </w14:textFill>
        </w:rPr>
        <w:t xml:space="preserve"> </w:t>
      </w:r>
    </w:p>
    <w:p w14:paraId="64B27D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项目编号：</w:t>
      </w:r>
      <w:r>
        <w:rPr>
          <w:rFonts w:hint="eastAsia" w:ascii="宋体" w:hAnsi="宋体" w:cs="宋体"/>
          <w:color w:val="000000" w:themeColor="text1"/>
          <w:sz w:val="21"/>
          <w:szCs w:val="24"/>
          <w:highlight w:val="none"/>
          <w:lang w:val="en-US" w:eastAsia="zh-CN"/>
          <w14:textFill>
            <w14:solidFill>
              <w14:schemeClr w14:val="tx1"/>
            </w14:solidFill>
          </w14:textFill>
        </w:rPr>
        <w:t>GLZC2025-C3-310053-GLSZ</w:t>
      </w:r>
    </w:p>
    <w:p w14:paraId="4EA1B72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sz w:val="21"/>
          <w:szCs w:val="24"/>
          <w:highlight w:val="none"/>
          <w:lang w:val="en-US" w:eastAsia="zh-CN"/>
          <w14:textFill>
            <w14:solidFill>
              <w14:schemeClr w14:val="tx1"/>
            </w14:solidFill>
          </w14:textFill>
        </w:rPr>
        <w:t>荔浦市中医医院</w:t>
      </w:r>
      <w:r>
        <w:rPr>
          <w:rFonts w:hint="eastAsia" w:ascii="宋体" w:hAnsi="宋体" w:eastAsia="宋体" w:cs="宋体"/>
          <w:color w:val="000000" w:themeColor="text1"/>
          <w:highlight w:val="none"/>
          <w14:textFill>
            <w14:solidFill>
              <w14:schemeClr w14:val="tx1"/>
            </w14:solidFill>
          </w14:textFill>
        </w:rPr>
        <w:t>（采购人）</w:t>
      </w:r>
    </w:p>
    <w:p w14:paraId="4D3ED174">
      <w:pPr>
        <w:spacing w:line="360" w:lineRule="auto"/>
        <w:rPr>
          <w:rFonts w:hint="eastAsia" w:ascii="宋体" w:hAnsi="宋体" w:eastAsia="宋体" w:cs="宋体"/>
          <w:color w:val="auto"/>
          <w:highlight w:val="none"/>
        </w:rPr>
      </w:pP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（成交供应</w:t>
      </w:r>
      <w:r>
        <w:rPr>
          <w:rFonts w:hint="eastAsia" w:ascii="宋体" w:hAnsi="宋体" w:eastAsia="宋体" w:cs="宋体"/>
          <w:color w:val="auto"/>
          <w:highlight w:val="none"/>
        </w:rPr>
        <w:t>商）</w:t>
      </w:r>
    </w:p>
    <w:p w14:paraId="7D3E2AC0">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45B27344">
      <w:pPr>
        <w:pStyle w:val="4"/>
        <w:bidi w:val="0"/>
        <w:ind w:left="567" w:leftChars="200" w:hanging="147" w:hangingChars="70"/>
        <w:rPr>
          <w:rFonts w:hint="eastAsia" w:ascii="宋体" w:hAnsi="宋体" w:eastAsia="宋体" w:cs="宋体"/>
          <w:b/>
          <w:bCs w:val="0"/>
          <w:color w:val="auto"/>
          <w:sz w:val="21"/>
          <w:szCs w:val="21"/>
          <w:highlight w:val="none"/>
        </w:rPr>
      </w:pPr>
      <w:bookmarkStart w:id="285" w:name="_Toc16752"/>
      <w:bookmarkStart w:id="286" w:name="_Toc845"/>
      <w:bookmarkStart w:id="287" w:name="_Toc19914"/>
      <w:bookmarkStart w:id="288" w:name="_Toc20217"/>
      <w:bookmarkStart w:id="289" w:name="_Toc14157"/>
      <w:bookmarkStart w:id="290" w:name="_Toc30275"/>
      <w:r>
        <w:rPr>
          <w:rFonts w:hint="eastAsia" w:ascii="宋体" w:hAnsi="宋体" w:eastAsia="宋体" w:cs="宋体"/>
          <w:b/>
          <w:bCs w:val="0"/>
          <w:color w:val="auto"/>
          <w:sz w:val="21"/>
          <w:szCs w:val="21"/>
          <w:highlight w:val="none"/>
        </w:rPr>
        <w:t>第一条 合同文件</w:t>
      </w:r>
      <w:bookmarkEnd w:id="285"/>
      <w:bookmarkEnd w:id="286"/>
      <w:bookmarkEnd w:id="287"/>
      <w:bookmarkEnd w:id="288"/>
      <w:bookmarkEnd w:id="289"/>
      <w:bookmarkEnd w:id="290"/>
    </w:p>
    <w:p w14:paraId="420ED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5E34449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0289CB1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266FB720">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59FF03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22B1EF51">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2D7D1C17">
      <w:pPr>
        <w:pStyle w:val="4"/>
        <w:bidi w:val="0"/>
        <w:ind w:left="567" w:leftChars="200" w:hanging="147" w:hangingChars="70"/>
        <w:rPr>
          <w:rFonts w:hint="eastAsia" w:ascii="宋体" w:hAnsi="宋体" w:eastAsia="宋体" w:cs="宋体"/>
          <w:b/>
          <w:bCs w:val="0"/>
          <w:color w:val="auto"/>
          <w:sz w:val="21"/>
          <w:szCs w:val="21"/>
          <w:highlight w:val="none"/>
        </w:rPr>
      </w:pPr>
      <w:bookmarkStart w:id="291" w:name="_Toc28710"/>
      <w:bookmarkStart w:id="292" w:name="_Toc25572"/>
      <w:bookmarkStart w:id="293" w:name="_Toc27400"/>
      <w:bookmarkStart w:id="294" w:name="_Toc6972"/>
      <w:bookmarkStart w:id="295" w:name="_Toc3918"/>
      <w:bookmarkStart w:id="296" w:name="_Toc1849"/>
      <w:r>
        <w:rPr>
          <w:rFonts w:hint="eastAsia" w:ascii="宋体" w:hAnsi="宋体" w:eastAsia="宋体" w:cs="宋体"/>
          <w:b/>
          <w:bCs w:val="0"/>
          <w:color w:val="auto"/>
          <w:sz w:val="21"/>
          <w:szCs w:val="21"/>
          <w:highlight w:val="none"/>
        </w:rPr>
        <w:t>第二条　合同金额</w:t>
      </w:r>
      <w:bookmarkEnd w:id="291"/>
      <w:bookmarkEnd w:id="292"/>
      <w:bookmarkEnd w:id="293"/>
      <w:bookmarkEnd w:id="294"/>
      <w:bookmarkEnd w:id="295"/>
      <w:bookmarkEnd w:id="296"/>
    </w:p>
    <w:p w14:paraId="237AA85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8A1F37">
      <w:pPr>
        <w:pStyle w:val="4"/>
        <w:bidi w:val="0"/>
        <w:ind w:left="567" w:leftChars="200" w:hanging="147" w:hangingChars="70"/>
        <w:rPr>
          <w:rFonts w:hint="eastAsia" w:ascii="宋体" w:hAnsi="宋体" w:eastAsia="宋体" w:cs="宋体"/>
          <w:b/>
          <w:bCs w:val="0"/>
          <w:color w:val="auto"/>
          <w:sz w:val="21"/>
          <w:szCs w:val="21"/>
          <w:highlight w:val="none"/>
        </w:rPr>
      </w:pPr>
      <w:bookmarkStart w:id="297" w:name="_Toc1972"/>
      <w:bookmarkStart w:id="298" w:name="_Toc4662"/>
      <w:bookmarkStart w:id="299" w:name="_Toc16138"/>
      <w:bookmarkStart w:id="300" w:name="_Toc9581"/>
      <w:bookmarkStart w:id="301" w:name="_Toc5557"/>
      <w:bookmarkStart w:id="302" w:name="_Toc10579"/>
      <w:r>
        <w:rPr>
          <w:rFonts w:hint="eastAsia" w:ascii="宋体" w:hAnsi="宋体" w:eastAsia="宋体" w:cs="宋体"/>
          <w:b/>
          <w:bCs w:val="0"/>
          <w:color w:val="auto"/>
          <w:sz w:val="21"/>
          <w:szCs w:val="21"/>
          <w:highlight w:val="none"/>
        </w:rPr>
        <w:t>第三条  服务保证</w:t>
      </w:r>
      <w:bookmarkEnd w:id="297"/>
      <w:bookmarkEnd w:id="298"/>
      <w:bookmarkEnd w:id="299"/>
      <w:bookmarkEnd w:id="300"/>
      <w:bookmarkEnd w:id="301"/>
      <w:bookmarkEnd w:id="302"/>
    </w:p>
    <w:p w14:paraId="14C5A2D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1356D7EB">
      <w:pPr>
        <w:pStyle w:val="4"/>
        <w:bidi w:val="0"/>
        <w:ind w:left="567" w:leftChars="200" w:hanging="147" w:hangingChars="70"/>
        <w:rPr>
          <w:rFonts w:hint="eastAsia" w:ascii="宋体" w:hAnsi="宋体" w:eastAsia="宋体" w:cs="宋体"/>
          <w:b/>
          <w:bCs w:val="0"/>
          <w:color w:val="auto"/>
          <w:sz w:val="21"/>
          <w:szCs w:val="21"/>
          <w:highlight w:val="none"/>
        </w:rPr>
      </w:pPr>
      <w:bookmarkStart w:id="303" w:name="_Toc25056"/>
      <w:bookmarkStart w:id="304" w:name="_Toc16565"/>
      <w:bookmarkStart w:id="305" w:name="_Toc4970"/>
      <w:bookmarkStart w:id="306" w:name="_Toc8669"/>
      <w:bookmarkStart w:id="307" w:name="_Toc14127"/>
      <w:bookmarkStart w:id="308" w:name="_Toc28884"/>
      <w:r>
        <w:rPr>
          <w:rFonts w:hint="eastAsia" w:ascii="宋体" w:hAnsi="宋体" w:eastAsia="宋体" w:cs="宋体"/>
          <w:b/>
          <w:bCs w:val="0"/>
          <w:color w:val="auto"/>
          <w:sz w:val="21"/>
          <w:szCs w:val="21"/>
          <w:highlight w:val="none"/>
        </w:rPr>
        <w:t>第四条  服务期限</w:t>
      </w:r>
      <w:bookmarkEnd w:id="303"/>
      <w:bookmarkEnd w:id="304"/>
      <w:bookmarkEnd w:id="305"/>
      <w:bookmarkEnd w:id="306"/>
      <w:bookmarkEnd w:id="307"/>
      <w:bookmarkEnd w:id="308"/>
    </w:p>
    <w:p w14:paraId="4B7FCFF7">
      <w:pPr>
        <w:spacing w:line="360" w:lineRule="auto"/>
        <w:ind w:firstLine="411" w:firstLineChars="196"/>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1DD6B7B">
      <w:pPr>
        <w:pStyle w:val="4"/>
        <w:bidi w:val="0"/>
        <w:ind w:left="567" w:leftChars="200" w:hanging="147" w:hangingChars="70"/>
        <w:rPr>
          <w:rFonts w:hint="eastAsia" w:ascii="宋体" w:hAnsi="宋体" w:eastAsia="宋体" w:cs="宋体"/>
          <w:b/>
          <w:bCs w:val="0"/>
          <w:color w:val="auto"/>
          <w:sz w:val="21"/>
          <w:szCs w:val="21"/>
          <w:highlight w:val="none"/>
        </w:rPr>
      </w:pPr>
      <w:bookmarkStart w:id="309" w:name="_Toc9706"/>
      <w:bookmarkStart w:id="310" w:name="_Toc25521"/>
      <w:bookmarkStart w:id="311" w:name="_Toc3169"/>
      <w:bookmarkStart w:id="312" w:name="_Toc3282"/>
      <w:bookmarkStart w:id="313" w:name="_Toc15179"/>
      <w:bookmarkStart w:id="314" w:name="_Toc4591"/>
      <w:r>
        <w:rPr>
          <w:rFonts w:hint="eastAsia" w:ascii="宋体" w:hAnsi="宋体" w:eastAsia="宋体" w:cs="宋体"/>
          <w:b/>
          <w:bCs w:val="0"/>
          <w:color w:val="auto"/>
          <w:sz w:val="21"/>
          <w:szCs w:val="21"/>
          <w:highlight w:val="none"/>
        </w:rPr>
        <w:t>第五条  交付</w:t>
      </w:r>
      <w:bookmarkEnd w:id="309"/>
      <w:bookmarkEnd w:id="310"/>
      <w:bookmarkEnd w:id="311"/>
      <w:bookmarkEnd w:id="312"/>
      <w:bookmarkEnd w:id="313"/>
      <w:bookmarkEnd w:id="314"/>
    </w:p>
    <w:p w14:paraId="7D400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A93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765670D4">
      <w:pPr>
        <w:pStyle w:val="4"/>
        <w:bidi w:val="0"/>
        <w:ind w:left="567" w:leftChars="200" w:hanging="147" w:hangingChars="70"/>
        <w:rPr>
          <w:rFonts w:hint="eastAsia" w:ascii="宋体" w:hAnsi="宋体" w:eastAsia="宋体" w:cs="宋体"/>
          <w:b/>
          <w:bCs w:val="0"/>
          <w:color w:val="auto"/>
          <w:sz w:val="21"/>
          <w:szCs w:val="21"/>
          <w:highlight w:val="none"/>
        </w:rPr>
      </w:pPr>
      <w:bookmarkStart w:id="315" w:name="_Toc8253"/>
      <w:bookmarkStart w:id="316" w:name="_Toc7410"/>
      <w:bookmarkStart w:id="317" w:name="_Toc21969"/>
      <w:bookmarkStart w:id="318" w:name="_Toc22519"/>
      <w:bookmarkStart w:id="319" w:name="_Toc16134"/>
      <w:bookmarkStart w:id="320" w:name="_Toc15606"/>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315"/>
      <w:bookmarkEnd w:id="316"/>
      <w:bookmarkEnd w:id="317"/>
      <w:bookmarkEnd w:id="318"/>
      <w:bookmarkEnd w:id="319"/>
      <w:bookmarkEnd w:id="320"/>
    </w:p>
    <w:p w14:paraId="64324CB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321" w:name="_Toc2313"/>
      <w:bookmarkStart w:id="322" w:name="_Toc29885"/>
      <w:bookmarkStart w:id="323" w:name="_Toc11829"/>
      <w:bookmarkStart w:id="324" w:name="_Toc31516"/>
      <w:bookmarkStart w:id="325" w:name="_Toc19317"/>
    </w:p>
    <w:p w14:paraId="303BEF48">
      <w:pPr>
        <w:numPr>
          <w:ilvl w:val="0"/>
          <w:numId w:val="9"/>
        </w:num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付款方式</w:t>
      </w:r>
      <w:bookmarkEnd w:id="321"/>
      <w:bookmarkEnd w:id="322"/>
      <w:bookmarkEnd w:id="323"/>
      <w:bookmarkEnd w:id="324"/>
      <w:bookmarkEnd w:id="325"/>
    </w:p>
    <w:p w14:paraId="12A25A0D">
      <w:pPr>
        <w:widowControl/>
        <w:spacing w:line="400" w:lineRule="exact"/>
        <w:ind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采购人在签订合同后支付中标金额的10%作为预付款，预付款应在合同、担保措施生效以及具备实施条件后10个工作日内支付。剩余90%保洁服务费实行按月支付（即中标金额1/12×90%）</w:t>
      </w:r>
      <w:r>
        <w:rPr>
          <w:rFonts w:ascii="宋体" w:hAnsi="宋体"/>
          <w:color w:val="000000" w:themeColor="text1"/>
          <w:szCs w:val="21"/>
          <w14:textFill>
            <w14:solidFill>
              <w14:schemeClr w14:val="tx1"/>
            </w14:solidFill>
          </w14:textFill>
        </w:rPr>
        <w:t>，每月28日以前（具体需根据县财政局拨付）采购人以转账方式将上月的保洁服务费（根据考核结果）转至合同约定账户；转账前</w:t>
      </w:r>
      <w:r>
        <w:rPr>
          <w:rFonts w:hint="eastAsia" w:ascii="宋体" w:hAnsi="宋体"/>
          <w:color w:val="000000" w:themeColor="text1"/>
          <w:szCs w:val="21"/>
          <w:lang w:eastAsia="zh-CN"/>
          <w14:textFill>
            <w14:solidFill>
              <w14:schemeClr w14:val="tx1"/>
            </w14:solidFill>
          </w14:textFill>
        </w:rPr>
        <w:t>中标人</w:t>
      </w:r>
      <w:r>
        <w:rPr>
          <w:rFonts w:ascii="宋体" w:hAnsi="宋体"/>
          <w:color w:val="000000" w:themeColor="text1"/>
          <w:szCs w:val="21"/>
          <w14:textFill>
            <w14:solidFill>
              <w14:schemeClr w14:val="tx1"/>
            </w14:solidFill>
          </w14:textFill>
        </w:rPr>
        <w:t>将经采购人考核后产生的实际的足额保洁服务费发票，交给采购人(遇节假日顺延)，否则，采购人有权拒绝付费且不承担任何责任。</w:t>
      </w:r>
    </w:p>
    <w:p w14:paraId="78B52847">
      <w:pPr>
        <w:widowControl/>
        <w:spacing w:line="400" w:lineRule="exact"/>
        <w:ind w:firstLine="422" w:firstLineChars="20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793493A3">
      <w:pPr>
        <w:pStyle w:val="4"/>
        <w:bidi w:val="0"/>
        <w:ind w:left="567" w:leftChars="200" w:hanging="147" w:hangingChars="70"/>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pPr>
      <w:bookmarkStart w:id="326" w:name="_Toc29031"/>
      <w:bookmarkStart w:id="327" w:name="_Toc17966"/>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无。</w:t>
      </w:r>
      <w:bookmarkEnd w:id="326"/>
    </w:p>
    <w:p w14:paraId="3AF4BE3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8" w:name="_Toc1433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327"/>
      <w:bookmarkEnd w:id="328"/>
    </w:p>
    <w:p w14:paraId="0DE6A33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1E310FE4">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68A9F1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835252A">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72C1ED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9A27BD7">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9" w:name="_Toc1538"/>
      <w:bookmarkStart w:id="330" w:name="_Toc27403"/>
      <w:bookmarkStart w:id="331" w:name="_Toc8363"/>
      <w:bookmarkStart w:id="332" w:name="_Toc11857"/>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329"/>
      <w:bookmarkEnd w:id="330"/>
      <w:bookmarkEnd w:id="331"/>
      <w:bookmarkEnd w:id="332"/>
    </w:p>
    <w:p w14:paraId="7D40AE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280EBF7C">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51B444CB">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09080462">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3" w:name="_Toc17639"/>
      <w:bookmarkStart w:id="334" w:name="_Toc1375"/>
      <w:bookmarkStart w:id="335" w:name="_Toc7311"/>
      <w:bookmarkStart w:id="336" w:name="_Toc86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333"/>
      <w:bookmarkEnd w:id="334"/>
      <w:bookmarkEnd w:id="335"/>
      <w:bookmarkEnd w:id="336"/>
    </w:p>
    <w:p w14:paraId="20FFFE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14DA52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5CAE67D5">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195BCD78">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7" w:name="_Toc1052"/>
      <w:bookmarkStart w:id="338" w:name="_Toc27483"/>
      <w:bookmarkStart w:id="339" w:name="_Toc17823"/>
      <w:bookmarkStart w:id="340" w:name="_Toc12502"/>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337"/>
      <w:bookmarkEnd w:id="338"/>
      <w:bookmarkEnd w:id="339"/>
      <w:bookmarkEnd w:id="340"/>
    </w:p>
    <w:p w14:paraId="237275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26F9AFE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031358E1">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260755DA">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1" w:name="_Toc9763"/>
      <w:bookmarkStart w:id="342" w:name="_Toc12956"/>
      <w:bookmarkStart w:id="343" w:name="_Toc18405"/>
      <w:bookmarkStart w:id="344" w:name="_Toc3143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341"/>
      <w:bookmarkEnd w:id="342"/>
      <w:bookmarkEnd w:id="343"/>
      <w:bookmarkEnd w:id="344"/>
    </w:p>
    <w:p w14:paraId="0166C8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9D8D3B5">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6B39A90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5" w:name="_Toc29783"/>
      <w:bookmarkStart w:id="346" w:name="_Toc3843"/>
      <w:bookmarkStart w:id="347" w:name="_Toc32608"/>
      <w:bookmarkStart w:id="348" w:name="_Toc14327"/>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345"/>
      <w:bookmarkEnd w:id="346"/>
      <w:bookmarkEnd w:id="347"/>
      <w:bookmarkEnd w:id="348"/>
    </w:p>
    <w:p w14:paraId="2593DB71">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71EFB4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63FEAFFE">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54C67C50">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530E9D5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DCD03F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p>
    <w:p w14:paraId="6E34F21A">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4A7706C4">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p>
    <w:p w14:paraId="399353F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7D4F15D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p>
    <w:p w14:paraId="34E20D9A">
      <w:pPr>
        <w:tabs>
          <w:tab w:val="left" w:pos="5040"/>
        </w:tabs>
        <w:spacing w:line="360" w:lineRule="auto"/>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67F6DD">
      <w:pPr>
        <w:pStyle w:val="2"/>
        <w:rPr>
          <w:rFonts w:hint="eastAsia" w:ascii="宋体" w:hAnsi="宋体" w:eastAsia="宋体" w:cs="宋体"/>
          <w:color w:val="auto"/>
          <w:highlight w:val="none"/>
        </w:rPr>
      </w:pPr>
    </w:p>
    <w:p w14:paraId="69686626">
      <w:pPr>
        <w:rPr>
          <w:rFonts w:hint="eastAsia" w:ascii="宋体" w:hAnsi="宋体" w:eastAsia="宋体" w:cs="宋体"/>
          <w:color w:val="auto"/>
          <w:highlight w:val="none"/>
        </w:rPr>
      </w:pPr>
    </w:p>
    <w:p w14:paraId="2AA51FCC">
      <w:pPr>
        <w:pStyle w:val="31"/>
        <w:rPr>
          <w:rFonts w:hint="eastAsia"/>
          <w:color w:val="auto"/>
          <w:highlight w:val="none"/>
        </w:rPr>
      </w:pPr>
    </w:p>
    <w:p w14:paraId="7B03D9F6">
      <w:pPr>
        <w:pStyle w:val="31"/>
        <w:rPr>
          <w:rFonts w:hint="eastAsia"/>
          <w:color w:val="auto"/>
          <w:highlight w:val="none"/>
        </w:rPr>
      </w:pPr>
    </w:p>
    <w:p w14:paraId="008EAD0E">
      <w:pPr>
        <w:pStyle w:val="4"/>
        <w:ind w:firstLine="3200" w:firstLineChars="1000"/>
        <w:rPr>
          <w:rFonts w:hint="eastAsia" w:ascii="宋体" w:hAnsi="宋体" w:eastAsia="宋体" w:cs="宋体"/>
          <w:b/>
          <w:bCs/>
          <w:color w:val="auto"/>
          <w:kern w:val="44"/>
          <w:sz w:val="32"/>
          <w:szCs w:val="32"/>
          <w:highlight w:val="none"/>
        </w:rPr>
      </w:pPr>
      <w:bookmarkStart w:id="349" w:name="_Toc21552"/>
      <w:bookmarkStart w:id="350" w:name="_Toc4018"/>
      <w:bookmarkStart w:id="351" w:name="_Toc21496"/>
      <w:bookmarkStart w:id="352" w:name="_Toc497927069"/>
      <w:bookmarkStart w:id="353" w:name="_Toc18351"/>
    </w:p>
    <w:p w14:paraId="7F085048">
      <w:pPr>
        <w:rPr>
          <w:rFonts w:hint="eastAsia" w:ascii="宋体" w:hAnsi="宋体" w:eastAsia="宋体" w:cs="宋体"/>
          <w:b/>
          <w:bCs/>
          <w:color w:val="auto"/>
          <w:kern w:val="44"/>
          <w:sz w:val="32"/>
          <w:szCs w:val="32"/>
          <w:highlight w:val="none"/>
        </w:rPr>
      </w:pPr>
    </w:p>
    <w:p w14:paraId="4CF529A8">
      <w:pPr>
        <w:pStyle w:val="2"/>
        <w:rPr>
          <w:rFonts w:hint="eastAsia" w:ascii="宋体" w:hAnsi="宋体" w:eastAsia="宋体" w:cs="宋体"/>
          <w:b/>
          <w:bCs/>
          <w:color w:val="auto"/>
          <w:kern w:val="44"/>
          <w:sz w:val="32"/>
          <w:szCs w:val="32"/>
          <w:highlight w:val="none"/>
        </w:rPr>
      </w:pPr>
    </w:p>
    <w:p w14:paraId="4450CC2E">
      <w:pPr>
        <w:pStyle w:val="2"/>
        <w:rPr>
          <w:rFonts w:hint="eastAsia" w:ascii="宋体" w:hAnsi="宋体" w:eastAsia="宋体" w:cs="宋体"/>
          <w:b/>
          <w:bCs/>
          <w:color w:val="auto"/>
          <w:kern w:val="44"/>
          <w:sz w:val="32"/>
          <w:szCs w:val="32"/>
          <w:highlight w:val="none"/>
        </w:rPr>
      </w:pPr>
    </w:p>
    <w:p w14:paraId="3A27C60A">
      <w:pPr>
        <w:pStyle w:val="2"/>
        <w:rPr>
          <w:rFonts w:hint="eastAsia" w:ascii="宋体" w:hAnsi="宋体" w:eastAsia="宋体" w:cs="宋体"/>
          <w:b/>
          <w:bCs/>
          <w:color w:val="auto"/>
          <w:kern w:val="44"/>
          <w:sz w:val="32"/>
          <w:szCs w:val="32"/>
          <w:highlight w:val="none"/>
        </w:rPr>
      </w:pPr>
    </w:p>
    <w:p w14:paraId="6E5E395E">
      <w:pPr>
        <w:rPr>
          <w:rFonts w:hint="eastAsia"/>
        </w:rPr>
      </w:pPr>
    </w:p>
    <w:p w14:paraId="1BF2B0FD">
      <w:pPr>
        <w:pStyle w:val="4"/>
        <w:ind w:firstLine="3200" w:firstLineChars="1000"/>
        <w:rPr>
          <w:rFonts w:hint="eastAsia" w:ascii="宋体" w:hAnsi="宋体" w:eastAsia="宋体" w:cs="宋体"/>
          <w:b/>
          <w:bCs/>
          <w:color w:val="auto"/>
          <w:kern w:val="44"/>
          <w:sz w:val="32"/>
          <w:szCs w:val="32"/>
          <w:highlight w:val="none"/>
        </w:rPr>
      </w:pPr>
    </w:p>
    <w:p w14:paraId="123072B4">
      <w:pPr>
        <w:pStyle w:val="4"/>
        <w:ind w:firstLine="3200" w:firstLineChars="1000"/>
        <w:rPr>
          <w:rFonts w:hint="eastAsia" w:ascii="宋体" w:hAnsi="宋体" w:eastAsia="宋体" w:cs="宋体"/>
          <w:b/>
          <w:color w:val="auto"/>
          <w:sz w:val="32"/>
          <w:highlight w:val="none"/>
          <w:lang w:eastAsia="zh-CN"/>
        </w:rPr>
      </w:pPr>
      <w:bookmarkStart w:id="354" w:name="_Toc10872"/>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349"/>
      <w:bookmarkEnd w:id="350"/>
      <w:bookmarkEnd w:id="354"/>
    </w:p>
    <w:p w14:paraId="0A910840">
      <w:pPr>
        <w:pStyle w:val="13"/>
        <w:jc w:val="both"/>
        <w:rPr>
          <w:rFonts w:hint="eastAsia" w:ascii="宋体" w:hAnsi="宋体" w:eastAsia="宋体" w:cs="宋体"/>
          <w:b/>
          <w:color w:val="auto"/>
          <w:sz w:val="32"/>
          <w:highlight w:val="none"/>
          <w:lang w:eastAsia="zh-CN"/>
        </w:rPr>
      </w:pPr>
    </w:p>
    <w:p w14:paraId="39AA8E08">
      <w:pPr>
        <w:pStyle w:val="13"/>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351"/>
      <w:bookmarkEnd w:id="352"/>
      <w:bookmarkEnd w:id="353"/>
    </w:p>
    <w:p w14:paraId="2020F54D">
      <w:pPr>
        <w:adjustRightInd w:val="0"/>
        <w:snapToGrid w:val="0"/>
        <w:rPr>
          <w:rFonts w:hint="eastAsia" w:ascii="宋体" w:hAnsi="宋体" w:eastAsia="宋体" w:cs="宋体"/>
          <w:b/>
          <w:color w:val="auto"/>
          <w:sz w:val="44"/>
          <w:szCs w:val="44"/>
          <w:highlight w:val="none"/>
        </w:rPr>
      </w:pPr>
    </w:p>
    <w:p w14:paraId="38A3EAA9">
      <w:pPr>
        <w:pStyle w:val="31"/>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auto"/>
          <w:sz w:val="28"/>
          <w:szCs w:val="28"/>
          <w:highlight w:val="none"/>
        </w:rPr>
      </w:pPr>
    </w:p>
    <w:p w14:paraId="2D7C226B">
      <w:pPr>
        <w:ind w:left="3913" w:leftChars="1197" w:hanging="1400" w:hangingChars="500"/>
        <w:rPr>
          <w:rStyle w:val="37"/>
          <w:rFonts w:hint="eastAsia" w:ascii="宋体"/>
          <w:color w:val="auto"/>
          <w:szCs w:val="21"/>
          <w:highlight w:val="none"/>
          <w:lang w:val="en-US"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val="0"/>
          <w:color w:val="auto"/>
          <w:sz w:val="28"/>
          <w:szCs w:val="28"/>
          <w:highlight w:val="none"/>
          <w:u w:val="single"/>
          <w:lang w:val="en-US" w:eastAsia="zh-CN"/>
        </w:rPr>
        <w:t>荔浦市中医医院荔浦市中医医院采购保洁服务</w:t>
      </w:r>
    </w:p>
    <w:p w14:paraId="559FF02C">
      <w:pPr>
        <w:snapToGrid w:val="0"/>
        <w:spacing w:before="156" w:beforeLines="50" w:after="50"/>
        <w:ind w:left="4310" w:leftChars="1330" w:hanging="1517" w:hangingChars="542"/>
        <w:rPr>
          <w:rFonts w:hint="eastAsia" w:ascii="宋体" w:hAnsi="宋体" w:eastAsia="宋体" w:cs="宋体"/>
          <w:b/>
          <w:bCs w:val="0"/>
          <w:color w:val="auto"/>
          <w:sz w:val="28"/>
          <w:szCs w:val="28"/>
          <w:highlight w:val="none"/>
          <w:u w:val="single"/>
          <w:lang w:eastAsia="zh-CN"/>
        </w:rPr>
      </w:pPr>
    </w:p>
    <w:p w14:paraId="6F4267CD">
      <w:pPr>
        <w:snapToGrid w:val="0"/>
        <w:spacing w:before="156" w:beforeLines="50" w:after="50"/>
        <w:ind w:firstLine="2693" w:firstLineChars="962"/>
        <w:rPr>
          <w:rFonts w:hint="eastAsia" w:ascii="宋体" w:hAnsi="宋体" w:eastAsia="宋体" w:cs="宋体"/>
          <w:b/>
          <w:bCs w:val="0"/>
          <w:color w:val="auto"/>
          <w:sz w:val="28"/>
          <w:szCs w:val="28"/>
          <w:highlight w:val="none"/>
        </w:rPr>
      </w:pPr>
    </w:p>
    <w:p w14:paraId="7A262CC3">
      <w:pPr>
        <w:snapToGrid w:val="0"/>
        <w:spacing w:before="156" w:beforeLines="50" w:after="50"/>
        <w:ind w:firstLine="2693" w:firstLineChars="962"/>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GLZC2025-C3-310053-GLSZ</w:t>
      </w:r>
    </w:p>
    <w:p w14:paraId="2D0533FA">
      <w:pPr>
        <w:rPr>
          <w:rFonts w:hint="eastAsia" w:ascii="宋体" w:hAnsi="宋体" w:eastAsia="宋体" w:cs="宋体"/>
          <w:b/>
          <w:color w:val="auto"/>
          <w:highlight w:val="none"/>
        </w:rPr>
      </w:pPr>
    </w:p>
    <w:p w14:paraId="5A1C498A">
      <w:pPr>
        <w:pStyle w:val="31"/>
        <w:rPr>
          <w:rFonts w:hint="eastAsia" w:ascii="宋体" w:hAnsi="宋体" w:eastAsia="宋体" w:cs="宋体"/>
          <w:b/>
          <w:color w:val="auto"/>
          <w:sz w:val="28"/>
          <w:szCs w:val="28"/>
          <w:highlight w:val="none"/>
        </w:rPr>
      </w:pPr>
    </w:p>
    <w:p w14:paraId="5FF7C7BA">
      <w:pPr>
        <w:pStyle w:val="31"/>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45E16EA7">
      <w:pPr>
        <w:pStyle w:val="10"/>
        <w:ind w:left="980" w:hanging="560" w:hangingChars="200"/>
        <w:rPr>
          <w:rFonts w:hint="eastAsia" w:ascii="宋体" w:hAnsi="宋体" w:eastAsia="宋体" w:cs="宋体"/>
          <w:bCs/>
          <w:color w:val="auto"/>
          <w:sz w:val="28"/>
          <w:szCs w:val="28"/>
          <w:highlight w:val="none"/>
        </w:rPr>
      </w:pPr>
      <w:bookmarkStart w:id="355" w:name="_Toc4932_WPSOffice_Level2"/>
      <w:bookmarkStart w:id="356" w:name="_Toc20319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355"/>
      <w:bookmarkEnd w:id="356"/>
      <w:r>
        <w:rPr>
          <w:rFonts w:hint="eastAsia" w:ascii="宋体" w:hAnsi="宋体" w:eastAsia="宋体" w:cs="宋体"/>
          <w:bCs/>
          <w:color w:val="auto"/>
          <w:sz w:val="28"/>
          <w:szCs w:val="28"/>
          <w:highlight w:val="none"/>
          <w:u w:val="single"/>
        </w:rPr>
        <w:t xml:space="preserve">       </w:t>
      </w:r>
    </w:p>
    <w:p w14:paraId="1BAC9880">
      <w:pPr>
        <w:pStyle w:val="13"/>
        <w:spacing w:line="320" w:lineRule="exact"/>
        <w:ind w:firstLine="420"/>
        <w:rPr>
          <w:rFonts w:hint="eastAsia" w:ascii="宋体" w:hAnsi="宋体" w:eastAsia="宋体" w:cs="宋体"/>
          <w:color w:val="auto"/>
          <w:sz w:val="28"/>
          <w:szCs w:val="28"/>
          <w:highlight w:val="none"/>
          <w:lang w:val="en-US" w:eastAsia="zh-CN"/>
        </w:rPr>
      </w:pPr>
      <w:bookmarkStart w:id="357" w:name="_Toc9622_WPSOffice_Level2"/>
      <w:bookmarkStart w:id="358" w:name="_Toc32056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0"/>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0"/>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357"/>
      <w:bookmarkEnd w:id="358"/>
      <w:r>
        <w:rPr>
          <w:rFonts w:hint="eastAsia" w:ascii="宋体" w:hAnsi="宋体" w:eastAsia="宋体" w:cs="宋体"/>
          <w:bCs/>
          <w:color w:val="auto"/>
          <w:sz w:val="28"/>
          <w:szCs w:val="28"/>
          <w:highlight w:val="none"/>
          <w:u w:val="single"/>
        </w:rPr>
        <w:t xml:space="preserve">                                                </w:t>
      </w:r>
    </w:p>
    <w:p w14:paraId="26BC2974">
      <w:pPr>
        <w:pStyle w:val="10"/>
        <w:ind w:left="980" w:hanging="560" w:hangingChars="200"/>
        <w:rPr>
          <w:rFonts w:hint="eastAsia" w:ascii="宋体" w:hAnsi="宋体" w:eastAsia="宋体" w:cs="宋体"/>
          <w:bCs/>
          <w:color w:val="auto"/>
          <w:sz w:val="28"/>
          <w:szCs w:val="28"/>
          <w:highlight w:val="none"/>
        </w:rPr>
      </w:pPr>
      <w:bookmarkStart w:id="359" w:name="_Toc15933_WPSOffice_Level2"/>
      <w:bookmarkStart w:id="360" w:name="_Toc26465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359"/>
      <w:bookmarkEnd w:id="360"/>
      <w:bookmarkStart w:id="361" w:name="_Toc19430"/>
      <w:bookmarkStart w:id="362" w:name="_Toc21615"/>
      <w:bookmarkStart w:id="363" w:name="_Toc497927070"/>
    </w:p>
    <w:p w14:paraId="1BE5E088">
      <w:pPr>
        <w:pStyle w:val="10"/>
        <w:ind w:left="0" w:leftChars="0" w:firstLine="0" w:firstLineChars="0"/>
        <w:rPr>
          <w:rFonts w:hint="eastAsia" w:ascii="宋体" w:hAnsi="宋体" w:eastAsia="宋体" w:cs="宋体"/>
          <w:bCs/>
          <w:color w:val="auto"/>
          <w:sz w:val="28"/>
          <w:szCs w:val="28"/>
          <w:highlight w:val="none"/>
        </w:rPr>
      </w:pPr>
    </w:p>
    <w:p w14:paraId="19740392">
      <w:pPr>
        <w:pStyle w:val="11"/>
        <w:rPr>
          <w:rFonts w:hint="eastAsia"/>
        </w:rPr>
      </w:pPr>
    </w:p>
    <w:p w14:paraId="07418B61">
      <w:pPr>
        <w:numPr>
          <w:ilvl w:val="0"/>
          <w:numId w:val="12"/>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361"/>
      <w:bookmarkEnd w:id="362"/>
      <w:bookmarkEnd w:id="363"/>
    </w:p>
    <w:p w14:paraId="69518AB4">
      <w:pPr>
        <w:pStyle w:val="2"/>
        <w:numPr>
          <w:ilvl w:val="0"/>
          <w:numId w:val="0"/>
        </w:numPr>
        <w:rPr>
          <w:rFonts w:hint="eastAsia" w:ascii="宋体" w:hAnsi="宋体" w:eastAsia="宋体" w:cs="宋体"/>
          <w:color w:val="auto"/>
          <w:highlight w:val="none"/>
        </w:rPr>
      </w:pPr>
    </w:p>
    <w:p w14:paraId="21781E48">
      <w:pPr>
        <w:pStyle w:val="2"/>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2"/>
        <w:rPr>
          <w:rFonts w:hint="eastAsia" w:ascii="宋体" w:hAnsi="宋体" w:eastAsia="宋体" w:cs="宋体"/>
          <w:b/>
          <w:bCs/>
          <w:color w:val="auto"/>
          <w:sz w:val="28"/>
          <w:szCs w:val="28"/>
          <w:highlight w:val="none"/>
          <w:lang w:eastAsia="zh-CN"/>
        </w:rPr>
      </w:pPr>
    </w:p>
    <w:p w14:paraId="51DEB33F">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2"/>
        <w:rPr>
          <w:rFonts w:hint="eastAsia" w:ascii="宋体" w:hAnsi="宋体" w:eastAsia="宋体" w:cs="宋体"/>
          <w:b/>
          <w:bCs/>
          <w:color w:val="auto"/>
          <w:sz w:val="28"/>
          <w:szCs w:val="28"/>
          <w:highlight w:val="none"/>
        </w:rPr>
      </w:pPr>
    </w:p>
    <w:p w14:paraId="20D83C34">
      <w:pPr>
        <w:pStyle w:val="2"/>
        <w:rPr>
          <w:rFonts w:hint="eastAsia" w:ascii="宋体" w:hAnsi="宋体" w:eastAsia="宋体" w:cs="宋体"/>
          <w:b/>
          <w:bCs/>
          <w:color w:val="auto"/>
          <w:sz w:val="28"/>
          <w:szCs w:val="28"/>
          <w:highlight w:val="none"/>
        </w:rPr>
      </w:pPr>
    </w:p>
    <w:p w14:paraId="5B9A63E6">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2"/>
        <w:rPr>
          <w:rFonts w:hint="eastAsia" w:ascii="宋体" w:hAnsi="宋体" w:eastAsia="宋体" w:cs="宋体"/>
          <w:b/>
          <w:bCs/>
          <w:color w:val="auto"/>
          <w:sz w:val="28"/>
          <w:szCs w:val="28"/>
          <w:highlight w:val="none"/>
        </w:rPr>
      </w:pPr>
    </w:p>
    <w:p w14:paraId="7D7AD5B8">
      <w:pPr>
        <w:pStyle w:val="2"/>
        <w:rPr>
          <w:rFonts w:hint="eastAsia" w:ascii="宋体" w:hAnsi="宋体" w:eastAsia="宋体" w:cs="宋体"/>
          <w:b/>
          <w:bCs/>
          <w:color w:val="auto"/>
          <w:sz w:val="28"/>
          <w:szCs w:val="28"/>
          <w:highlight w:val="none"/>
        </w:rPr>
      </w:pPr>
    </w:p>
    <w:p w14:paraId="03B9615B">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31"/>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2"/>
        <w:rPr>
          <w:rFonts w:hint="eastAsia" w:ascii="宋体" w:hAnsi="宋体" w:eastAsia="宋体" w:cs="宋体"/>
          <w:color w:val="auto"/>
          <w:szCs w:val="21"/>
          <w:highlight w:val="none"/>
        </w:rPr>
      </w:pPr>
    </w:p>
    <w:p w14:paraId="5AE5F225">
      <w:pPr>
        <w:pStyle w:val="2"/>
        <w:rPr>
          <w:rFonts w:hint="eastAsia" w:ascii="宋体" w:hAnsi="宋体" w:eastAsia="宋体" w:cs="宋体"/>
          <w:color w:val="auto"/>
          <w:szCs w:val="21"/>
          <w:highlight w:val="none"/>
        </w:rPr>
      </w:pPr>
    </w:p>
    <w:p w14:paraId="6E5B3199">
      <w:pPr>
        <w:pStyle w:val="2"/>
        <w:rPr>
          <w:rFonts w:hint="eastAsia" w:ascii="宋体" w:hAnsi="宋体" w:eastAsia="宋体" w:cs="宋体"/>
          <w:color w:val="auto"/>
          <w:szCs w:val="21"/>
          <w:highlight w:val="none"/>
        </w:rPr>
      </w:pPr>
    </w:p>
    <w:p w14:paraId="0DBBDB10">
      <w:pPr>
        <w:pStyle w:val="2"/>
        <w:rPr>
          <w:rFonts w:hint="eastAsia" w:ascii="宋体" w:hAnsi="宋体" w:eastAsia="宋体" w:cs="宋体"/>
          <w:color w:val="auto"/>
          <w:szCs w:val="21"/>
          <w:highlight w:val="none"/>
        </w:rPr>
      </w:pPr>
    </w:p>
    <w:p w14:paraId="2C992E0D">
      <w:pPr>
        <w:rPr>
          <w:rFonts w:hint="eastAsia" w:ascii="宋体" w:hAnsi="宋体" w:eastAsia="宋体" w:cs="宋体"/>
          <w:color w:val="auto"/>
          <w:highlight w:val="none"/>
          <w:lang w:eastAsia="zh-CN"/>
        </w:rPr>
      </w:pPr>
      <w:bookmarkStart w:id="364" w:name="_Toc497927071"/>
      <w:bookmarkStart w:id="365" w:name="_Toc7185"/>
      <w:bookmarkStart w:id="366" w:name="_Toc11067"/>
    </w:p>
    <w:p w14:paraId="02CB8678">
      <w:pPr>
        <w:rPr>
          <w:rFonts w:hint="eastAsia" w:ascii="宋体" w:hAnsi="宋体" w:eastAsia="宋体" w:cs="宋体"/>
          <w:color w:val="auto"/>
          <w:highlight w:val="none"/>
          <w:lang w:eastAsia="zh-CN"/>
        </w:rPr>
      </w:pPr>
    </w:p>
    <w:p w14:paraId="085C75FC">
      <w:pPr>
        <w:rPr>
          <w:rFonts w:hint="eastAsia" w:ascii="宋体" w:hAnsi="宋体" w:eastAsia="宋体" w:cs="宋体"/>
          <w:color w:val="auto"/>
          <w:highlight w:val="none"/>
          <w:lang w:eastAsia="zh-CN"/>
        </w:rPr>
      </w:pPr>
    </w:p>
    <w:p w14:paraId="5BF51858">
      <w:pPr>
        <w:rPr>
          <w:rFonts w:hint="eastAsia" w:ascii="宋体" w:hAnsi="宋体" w:eastAsia="宋体" w:cs="宋体"/>
          <w:color w:val="auto"/>
          <w:highlight w:val="none"/>
          <w:lang w:eastAsia="zh-CN"/>
        </w:rPr>
      </w:pPr>
    </w:p>
    <w:p w14:paraId="315F4023">
      <w:pPr>
        <w:rPr>
          <w:rFonts w:hint="eastAsia" w:ascii="宋体" w:hAnsi="宋体" w:eastAsia="宋体" w:cs="宋体"/>
          <w:color w:val="auto"/>
          <w:highlight w:val="none"/>
          <w:lang w:eastAsia="zh-CN"/>
        </w:rPr>
      </w:pPr>
    </w:p>
    <w:p w14:paraId="1F924CBB">
      <w:pPr>
        <w:rPr>
          <w:rFonts w:hint="eastAsia" w:ascii="宋体" w:hAnsi="宋体" w:eastAsia="宋体" w:cs="宋体"/>
          <w:color w:val="auto"/>
          <w:highlight w:val="none"/>
          <w:lang w:eastAsia="zh-CN"/>
        </w:rPr>
      </w:pPr>
    </w:p>
    <w:p w14:paraId="25008C12">
      <w:pPr>
        <w:rPr>
          <w:rFonts w:hint="eastAsia" w:ascii="宋体" w:hAnsi="宋体" w:eastAsia="宋体" w:cs="宋体"/>
          <w:color w:val="auto"/>
          <w:highlight w:val="none"/>
          <w:lang w:eastAsia="zh-CN"/>
        </w:rPr>
      </w:pPr>
    </w:p>
    <w:p w14:paraId="2E3CE752">
      <w:pPr>
        <w:rPr>
          <w:rFonts w:hint="eastAsia" w:ascii="宋体" w:hAnsi="宋体" w:eastAsia="宋体" w:cs="宋体"/>
          <w:color w:val="auto"/>
          <w:highlight w:val="none"/>
          <w:lang w:eastAsia="zh-CN"/>
        </w:rPr>
      </w:pPr>
    </w:p>
    <w:p w14:paraId="0688CD5F">
      <w:pPr>
        <w:rPr>
          <w:rFonts w:hint="eastAsia" w:ascii="宋体" w:hAnsi="宋体" w:eastAsia="宋体" w:cs="宋体"/>
          <w:color w:val="auto"/>
          <w:highlight w:val="none"/>
          <w:lang w:eastAsia="zh-CN"/>
        </w:rPr>
      </w:pPr>
    </w:p>
    <w:p w14:paraId="7C1A7D0E">
      <w:pPr>
        <w:rPr>
          <w:rFonts w:hint="eastAsia" w:ascii="宋体" w:hAnsi="宋体" w:eastAsia="宋体" w:cs="宋体"/>
          <w:color w:val="auto"/>
          <w:highlight w:val="none"/>
          <w:lang w:eastAsia="zh-CN"/>
        </w:rPr>
      </w:pPr>
    </w:p>
    <w:p w14:paraId="475A822B">
      <w:pPr>
        <w:rPr>
          <w:rFonts w:hint="eastAsia" w:ascii="宋体" w:hAnsi="宋体" w:eastAsia="宋体" w:cs="宋体"/>
          <w:color w:val="auto"/>
          <w:highlight w:val="none"/>
          <w:lang w:eastAsia="zh-CN"/>
        </w:rPr>
      </w:pPr>
    </w:p>
    <w:p w14:paraId="0FC8BAA3">
      <w:pPr>
        <w:rPr>
          <w:rFonts w:hint="eastAsia" w:ascii="宋体" w:hAnsi="宋体" w:eastAsia="宋体" w:cs="宋体"/>
          <w:color w:val="auto"/>
          <w:highlight w:val="none"/>
          <w:lang w:eastAsia="zh-CN"/>
        </w:rPr>
      </w:pPr>
    </w:p>
    <w:p w14:paraId="7EFD68D8">
      <w:pPr>
        <w:rPr>
          <w:rFonts w:hint="eastAsia" w:ascii="宋体" w:hAnsi="宋体" w:eastAsia="宋体" w:cs="宋体"/>
          <w:color w:val="auto"/>
          <w:highlight w:val="none"/>
          <w:lang w:eastAsia="zh-CN"/>
        </w:rPr>
      </w:pPr>
    </w:p>
    <w:p w14:paraId="28F5E1AA">
      <w:pPr>
        <w:rPr>
          <w:rFonts w:hint="eastAsia" w:ascii="宋体" w:hAnsi="宋体" w:eastAsia="宋体" w:cs="宋体"/>
          <w:color w:val="auto"/>
          <w:highlight w:val="none"/>
          <w:lang w:eastAsia="zh-CN"/>
        </w:rPr>
      </w:pPr>
    </w:p>
    <w:p w14:paraId="088B00CD">
      <w:pPr>
        <w:rPr>
          <w:rFonts w:hint="eastAsia" w:ascii="宋体" w:hAnsi="宋体" w:eastAsia="宋体" w:cs="宋体"/>
          <w:color w:val="auto"/>
          <w:highlight w:val="none"/>
          <w:lang w:eastAsia="zh-CN"/>
        </w:rPr>
      </w:pPr>
    </w:p>
    <w:p w14:paraId="02721089">
      <w:pPr>
        <w:pStyle w:val="6"/>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364"/>
      <w:bookmarkEnd w:id="365"/>
      <w:bookmarkEnd w:id="366"/>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39D2947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（除监狱企业及残疾人福利性单位外，必须提供）</w:t>
      </w:r>
      <w:r>
        <w:rPr>
          <w:rFonts w:hint="eastAsia" w:ascii="宋体" w:hAnsi="宋体" w:eastAsia="宋体" w:cs="宋体"/>
          <w:color w:val="000000" w:themeColor="text1"/>
          <w:sz w:val="24"/>
          <w:highlight w:val="none"/>
          <w14:textFill>
            <w14:solidFill>
              <w14:schemeClr w14:val="tx1"/>
            </w14:solidFill>
          </w14:textFill>
        </w:rPr>
        <w:t>；</w:t>
      </w:r>
    </w:p>
    <w:p w14:paraId="543F6FD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8.如提供服务的供应商属于监狱企业的，应当提供由省级以上监狱管理局、戒毒管理局等（含</w:t>
      </w:r>
    </w:p>
    <w:p w14:paraId="24CE27A5">
      <w:pPr>
        <w:pStyle w:val="4"/>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bookmarkStart w:id="367" w:name="_Toc19724"/>
      <w:bookmarkStart w:id="368" w:name="_Toc11380"/>
      <w:bookmarkStart w:id="369" w:name="_Toc7131"/>
      <w:r>
        <w:rPr>
          <w:rFonts w:hint="eastAsia" w:ascii="宋体" w:hAnsi="宋体" w:eastAsia="宋体" w:cs="宋体"/>
          <w:color w:val="000000" w:themeColor="text1"/>
          <w:sz w:val="24"/>
          <w:highlight w:val="none"/>
          <w14:textFill>
            <w14:solidFill>
              <w14:schemeClr w14:val="tx1"/>
            </w14:solidFill>
          </w14:textFill>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（如供应商属于监狱企业的，则必须提供）；</w:t>
      </w:r>
      <w:bookmarkEnd w:id="367"/>
      <w:bookmarkEnd w:id="368"/>
      <w:bookmarkEnd w:id="369"/>
    </w:p>
    <w:p w14:paraId="2B2209C9">
      <w:pPr>
        <w:pStyle w:val="4"/>
        <w:numPr>
          <w:ilvl w:val="0"/>
          <w:numId w:val="0"/>
        </w:numPr>
        <w:ind w:left="420" w:leftChars="0"/>
        <w:rPr>
          <w:rFonts w:hint="eastAsia" w:ascii="宋体" w:hAnsi="宋体" w:eastAsia="宋体" w:cs="宋体"/>
          <w:color w:val="000000" w:themeColor="text1"/>
          <w:sz w:val="24"/>
          <w:highlight w:val="none"/>
          <w14:textFill>
            <w14:solidFill>
              <w14:schemeClr w14:val="tx1"/>
            </w14:solidFill>
          </w14:textFill>
        </w:rPr>
      </w:pPr>
      <w:bookmarkStart w:id="370" w:name="_Toc24807"/>
      <w:bookmarkStart w:id="371" w:name="_Toc417"/>
      <w:bookmarkStart w:id="372" w:name="_Toc5628"/>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符合条件的残疾人福利性单位在参加政府采购活动时，应当提供《残疾人福利性单位声明</w:t>
      </w:r>
      <w:bookmarkEnd w:id="370"/>
      <w:bookmarkEnd w:id="371"/>
      <w:bookmarkEnd w:id="372"/>
    </w:p>
    <w:p w14:paraId="0DADAE25">
      <w:pPr>
        <w:pStyle w:val="4"/>
        <w:numPr>
          <w:ilvl w:val="0"/>
          <w:numId w:val="0"/>
        </w:numPr>
        <w:rPr>
          <w:rFonts w:hint="eastAsia" w:ascii="宋体" w:hAnsi="宋体" w:eastAsia="宋体" w:cs="宋体"/>
          <w:color w:val="000000" w:themeColor="text1"/>
          <w:sz w:val="24"/>
          <w:highlight w:val="none"/>
          <w:lang w:eastAsia="zh-CN"/>
          <w14:textFill>
            <w14:solidFill>
              <w14:schemeClr w14:val="tx1"/>
            </w14:solidFill>
          </w14:textFill>
        </w:rPr>
      </w:pPr>
      <w:bookmarkStart w:id="373" w:name="_Toc32592"/>
      <w:bookmarkStart w:id="374" w:name="_Toc24538"/>
      <w:bookmarkStart w:id="375" w:name="_Toc25416"/>
      <w:r>
        <w:rPr>
          <w:rFonts w:hint="eastAsia" w:ascii="宋体" w:hAnsi="宋体" w:eastAsia="宋体" w:cs="宋体"/>
          <w:color w:val="000000" w:themeColor="text1"/>
          <w:sz w:val="24"/>
          <w:highlight w:val="none"/>
          <w14:textFill>
            <w14:solidFill>
              <w14:schemeClr w14:val="tx1"/>
            </w14:solidFill>
          </w14:textFill>
        </w:rPr>
        <w:t>函》（见附件），并对声明的真实性负责</w:t>
      </w:r>
      <w:r>
        <w:rPr>
          <w:rFonts w:hint="eastAsia" w:ascii="宋体" w:hAnsi="宋体" w:eastAsia="宋体" w:cs="宋体"/>
          <w:b/>
          <w:bCs w:val="0"/>
          <w:color w:val="000000" w:themeColor="text1"/>
          <w:sz w:val="24"/>
          <w:highlight w:val="none"/>
          <w14:textFill>
            <w14:solidFill>
              <w14:schemeClr w14:val="tx1"/>
            </w14:solidFill>
          </w14:textFill>
        </w:rPr>
        <w:t>（如供应商属于残疾人福利性单位的，则必须提供）</w:t>
      </w:r>
      <w:bookmarkEnd w:id="373"/>
      <w:bookmarkEnd w:id="374"/>
      <w:r>
        <w:rPr>
          <w:rFonts w:hint="eastAsia" w:ascii="宋体" w:hAnsi="宋体" w:cs="宋体"/>
          <w:b/>
          <w:bCs w:val="0"/>
          <w:color w:val="000000" w:themeColor="text1"/>
          <w:sz w:val="24"/>
          <w:highlight w:val="none"/>
          <w:lang w:eastAsia="zh-CN"/>
          <w14:textFill>
            <w14:solidFill>
              <w14:schemeClr w14:val="tx1"/>
            </w14:solidFill>
          </w14:textFill>
        </w:rPr>
        <w:t>。</w:t>
      </w:r>
      <w:bookmarkEnd w:id="375"/>
    </w:p>
    <w:p w14:paraId="0C199C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highlight w:val="none"/>
          <w:lang w:val="en-US" w:eastAsia="zh-CN"/>
        </w:rPr>
      </w:pPr>
    </w:p>
    <w:p w14:paraId="6A21FCD1">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723CB850">
      <w:pPr>
        <w:rPr>
          <w:rFonts w:hint="default" w:ascii="宋体" w:hAnsi="宋体" w:eastAsia="宋体" w:cs="宋体"/>
          <w:color w:val="auto"/>
          <w:sz w:val="24"/>
          <w:highlight w:val="none"/>
          <w:lang w:val="en-US" w:eastAsia="zh-CN"/>
        </w:rPr>
      </w:pPr>
    </w:p>
    <w:p w14:paraId="1DE79EC3">
      <w:pPr>
        <w:rPr>
          <w:rFonts w:hint="default" w:ascii="宋体" w:hAnsi="宋体" w:eastAsia="宋体" w:cs="宋体"/>
          <w:color w:val="auto"/>
          <w:sz w:val="24"/>
          <w:highlight w:val="none"/>
          <w:lang w:val="en-US" w:eastAsia="zh-CN"/>
        </w:rPr>
      </w:pPr>
    </w:p>
    <w:p w14:paraId="21D70210">
      <w:pPr>
        <w:rPr>
          <w:rFonts w:hint="default" w:ascii="宋体" w:hAnsi="宋体" w:eastAsia="宋体" w:cs="宋体"/>
          <w:color w:val="auto"/>
          <w:sz w:val="24"/>
          <w:highlight w:val="none"/>
          <w:lang w:val="en-US" w:eastAsia="zh-CN"/>
        </w:rPr>
      </w:pPr>
    </w:p>
    <w:p w14:paraId="5933BC51">
      <w:pPr>
        <w:rPr>
          <w:rFonts w:hint="default" w:ascii="宋体" w:hAnsi="宋体" w:eastAsia="宋体" w:cs="宋体"/>
          <w:color w:val="auto"/>
          <w:sz w:val="24"/>
          <w:highlight w:val="none"/>
          <w:lang w:val="en-US" w:eastAsia="zh-CN"/>
        </w:rPr>
      </w:pPr>
    </w:p>
    <w:p w14:paraId="7202E2F9">
      <w:pPr>
        <w:rPr>
          <w:rFonts w:hint="default" w:ascii="宋体" w:hAnsi="宋体" w:eastAsia="宋体" w:cs="宋体"/>
          <w:color w:val="auto"/>
          <w:sz w:val="24"/>
          <w:highlight w:val="none"/>
          <w:lang w:val="en-US" w:eastAsia="zh-CN"/>
        </w:rPr>
      </w:pPr>
    </w:p>
    <w:p w14:paraId="3FC69386">
      <w:pPr>
        <w:rPr>
          <w:rFonts w:hint="default" w:ascii="宋体" w:hAnsi="宋体" w:eastAsia="宋体" w:cs="宋体"/>
          <w:color w:val="auto"/>
          <w:sz w:val="24"/>
          <w:highlight w:val="none"/>
          <w:lang w:val="en-US" w:eastAsia="zh-CN"/>
        </w:rPr>
      </w:pPr>
    </w:p>
    <w:p w14:paraId="4466D8D2">
      <w:pPr>
        <w:rPr>
          <w:rFonts w:hint="default" w:ascii="宋体" w:hAnsi="宋体" w:eastAsia="宋体" w:cs="宋体"/>
          <w:color w:val="auto"/>
          <w:sz w:val="24"/>
          <w:highlight w:val="none"/>
          <w:lang w:val="en-US" w:eastAsia="zh-CN"/>
        </w:rPr>
      </w:pPr>
    </w:p>
    <w:p w14:paraId="7A29B93F">
      <w:pPr>
        <w:rPr>
          <w:rFonts w:hint="default" w:ascii="宋体" w:hAnsi="宋体" w:eastAsia="宋体" w:cs="宋体"/>
          <w:color w:val="auto"/>
          <w:sz w:val="24"/>
          <w:highlight w:val="none"/>
          <w:lang w:val="en-US" w:eastAsia="zh-CN"/>
        </w:rPr>
      </w:pPr>
    </w:p>
    <w:p w14:paraId="1197E9B7">
      <w:pPr>
        <w:rPr>
          <w:rFonts w:hint="default" w:ascii="宋体" w:hAnsi="宋体" w:eastAsia="宋体" w:cs="宋体"/>
          <w:color w:val="auto"/>
          <w:sz w:val="24"/>
          <w:highlight w:val="none"/>
          <w:lang w:val="en-US" w:eastAsia="zh-CN"/>
        </w:rPr>
      </w:pPr>
    </w:p>
    <w:p w14:paraId="31FE4FC1">
      <w:pPr>
        <w:rPr>
          <w:rFonts w:hint="default" w:ascii="宋体" w:hAnsi="宋体" w:eastAsia="宋体" w:cs="宋体"/>
          <w:color w:val="auto"/>
          <w:sz w:val="24"/>
          <w:highlight w:val="none"/>
          <w:lang w:val="en-US" w:eastAsia="zh-CN"/>
        </w:rPr>
      </w:pPr>
    </w:p>
    <w:p w14:paraId="34CF4699">
      <w:pPr>
        <w:rPr>
          <w:rFonts w:hint="default" w:ascii="宋体" w:hAnsi="宋体" w:eastAsia="宋体" w:cs="宋体"/>
          <w:color w:val="auto"/>
          <w:sz w:val="24"/>
          <w:highlight w:val="none"/>
          <w:lang w:val="en-US" w:eastAsia="zh-CN"/>
        </w:rPr>
      </w:pPr>
    </w:p>
    <w:p w14:paraId="275CFDC1">
      <w:pPr>
        <w:rPr>
          <w:rFonts w:hint="default" w:ascii="宋体" w:hAnsi="宋体" w:eastAsia="宋体" w:cs="宋体"/>
          <w:color w:val="auto"/>
          <w:sz w:val="24"/>
          <w:highlight w:val="none"/>
          <w:lang w:val="en-US" w:eastAsia="zh-CN"/>
        </w:rPr>
      </w:pPr>
    </w:p>
    <w:p w14:paraId="0194E238">
      <w:pPr>
        <w:rPr>
          <w:rFonts w:hint="default" w:ascii="宋体" w:hAnsi="宋体" w:eastAsia="宋体" w:cs="宋体"/>
          <w:color w:val="auto"/>
          <w:sz w:val="24"/>
          <w:highlight w:val="none"/>
          <w:lang w:val="en-US" w:eastAsia="zh-CN"/>
        </w:rPr>
      </w:pPr>
    </w:p>
    <w:p w14:paraId="6C78C514">
      <w:pPr>
        <w:rPr>
          <w:rFonts w:hint="default" w:ascii="宋体" w:hAnsi="宋体" w:eastAsia="宋体" w:cs="宋体"/>
          <w:color w:val="auto"/>
          <w:sz w:val="24"/>
          <w:highlight w:val="none"/>
          <w:lang w:val="en-US" w:eastAsia="zh-CN"/>
        </w:rPr>
      </w:pPr>
    </w:p>
    <w:p w14:paraId="6D5A074D">
      <w:pPr>
        <w:rPr>
          <w:rFonts w:hint="default" w:ascii="宋体" w:hAnsi="宋体" w:eastAsia="宋体" w:cs="宋体"/>
          <w:color w:val="auto"/>
          <w:sz w:val="24"/>
          <w:highlight w:val="none"/>
          <w:lang w:val="en-US" w:eastAsia="zh-CN"/>
        </w:rPr>
      </w:pPr>
    </w:p>
    <w:p w14:paraId="26AE9D4A">
      <w:pPr>
        <w:rPr>
          <w:rFonts w:hint="default" w:ascii="宋体" w:hAnsi="宋体" w:eastAsia="宋体" w:cs="宋体"/>
          <w:color w:val="auto"/>
          <w:sz w:val="24"/>
          <w:highlight w:val="none"/>
          <w:lang w:val="en-US" w:eastAsia="zh-CN"/>
        </w:rPr>
      </w:pPr>
    </w:p>
    <w:p w14:paraId="1CC5F8CC">
      <w:pPr>
        <w:rPr>
          <w:rFonts w:hint="default" w:ascii="宋体" w:hAnsi="宋体" w:eastAsia="宋体" w:cs="宋体"/>
          <w:color w:val="auto"/>
          <w:sz w:val="24"/>
          <w:highlight w:val="none"/>
          <w:lang w:val="en-US" w:eastAsia="zh-CN"/>
        </w:rPr>
      </w:pPr>
    </w:p>
    <w:p w14:paraId="02A08688">
      <w:pPr>
        <w:rPr>
          <w:rFonts w:hint="default" w:ascii="宋体" w:hAnsi="宋体" w:eastAsia="宋体" w:cs="宋体"/>
          <w:color w:val="auto"/>
          <w:sz w:val="24"/>
          <w:highlight w:val="none"/>
          <w:lang w:val="en-US" w:eastAsia="zh-CN"/>
        </w:rPr>
      </w:pPr>
    </w:p>
    <w:p w14:paraId="691E7331">
      <w:pPr>
        <w:rPr>
          <w:rFonts w:hint="default" w:ascii="宋体" w:hAnsi="宋体" w:eastAsia="宋体" w:cs="宋体"/>
          <w:color w:val="auto"/>
          <w:sz w:val="24"/>
          <w:highlight w:val="none"/>
          <w:lang w:val="en-US" w:eastAsia="zh-CN"/>
        </w:rPr>
      </w:pPr>
    </w:p>
    <w:p w14:paraId="71603034">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383B0777">
      <w:pPr>
        <w:pStyle w:val="2"/>
        <w:rPr>
          <w:rFonts w:hint="eastAsia" w:ascii="宋体" w:hAnsi="宋体" w:eastAsia="宋体" w:cs="宋体"/>
          <w:color w:val="auto"/>
          <w:sz w:val="24"/>
          <w:highlight w:val="none"/>
        </w:rPr>
      </w:pPr>
    </w:p>
    <w:p w14:paraId="10AD1261">
      <w:pPr>
        <w:rPr>
          <w:rFonts w:hint="eastAsia" w:ascii="宋体" w:hAnsi="宋体" w:eastAsia="宋体" w:cs="宋体"/>
          <w:color w:val="auto"/>
          <w:sz w:val="24"/>
          <w:highlight w:val="none"/>
        </w:rPr>
      </w:pPr>
    </w:p>
    <w:p w14:paraId="606883BB">
      <w:pPr>
        <w:pStyle w:val="31"/>
        <w:rPr>
          <w:rFonts w:hint="eastAsia" w:ascii="宋体" w:hAnsi="宋体" w:eastAsia="宋体" w:cs="宋体"/>
          <w:color w:val="auto"/>
          <w:highlight w:val="none"/>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049ECCB1">
      <w:pPr>
        <w:pStyle w:val="2"/>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37C0AA">
      <w:pPr>
        <w:pStyle w:val="2"/>
        <w:rPr>
          <w:rFonts w:hint="eastAsia"/>
          <w:color w:val="auto"/>
          <w:highlight w:val="none"/>
          <w:lang w:eastAsia="zh-CN"/>
        </w:rPr>
      </w:pP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3"/>
        <w:ind w:firstLine="627" w:firstLineChars="196"/>
        <w:jc w:val="center"/>
        <w:rPr>
          <w:rFonts w:hint="eastAsia" w:ascii="宋体" w:hAnsi="宋体" w:eastAsia="宋体" w:cs="宋体"/>
          <w:b/>
          <w:color w:val="auto"/>
          <w:sz w:val="32"/>
          <w:highlight w:val="none"/>
        </w:rPr>
      </w:pPr>
      <w:bookmarkStart w:id="376" w:name="_Toc964_WPSOffice_Level1"/>
      <w:bookmarkStart w:id="377" w:name="_Toc5420_WPSOffice_Level1"/>
      <w:r>
        <w:rPr>
          <w:rFonts w:hint="eastAsia" w:ascii="宋体" w:hAnsi="宋体" w:eastAsia="宋体" w:cs="宋体"/>
          <w:b/>
          <w:color w:val="auto"/>
          <w:sz w:val="32"/>
          <w:highlight w:val="none"/>
        </w:rPr>
        <w:t>授权委托书（格式一）</w:t>
      </w:r>
      <w:bookmarkEnd w:id="376"/>
      <w:bookmarkEnd w:id="377"/>
    </w:p>
    <w:p w14:paraId="2ED24EF1">
      <w:pPr>
        <w:pStyle w:val="13"/>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7A1E7ED9">
      <w:pPr>
        <w:spacing w:line="400" w:lineRule="exact"/>
        <w:rPr>
          <w:rFonts w:hint="eastAsia" w:ascii="宋体" w:hAnsi="宋体" w:eastAsia="宋体" w:cs="宋体"/>
          <w:color w:val="auto"/>
          <w:szCs w:val="21"/>
          <w:highlight w:val="none"/>
        </w:rPr>
      </w:pPr>
    </w:p>
    <w:p w14:paraId="74F65BC5">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3"/>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3"/>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2"/>
        <w:rPr>
          <w:rFonts w:hint="eastAsia" w:ascii="宋体" w:hAnsi="宋体" w:eastAsia="宋体" w:cs="宋体"/>
          <w:color w:val="auto"/>
          <w:highlight w:val="none"/>
        </w:rPr>
      </w:pPr>
    </w:p>
    <w:p w14:paraId="4B9847F4">
      <w:pPr>
        <w:pStyle w:val="13"/>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7"/>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3"/>
        <w:spacing w:line="340" w:lineRule="exact"/>
        <w:ind w:firstLine="420" w:firstLineChars="200"/>
        <w:rPr>
          <w:rFonts w:hint="eastAsia"/>
          <w:color w:val="auto"/>
          <w:highlight w:val="none"/>
        </w:rPr>
      </w:pPr>
    </w:p>
    <w:p w14:paraId="0B193283">
      <w:pPr>
        <w:pStyle w:val="7"/>
        <w:rPr>
          <w:rFonts w:hint="eastAsia"/>
          <w:color w:val="auto"/>
          <w:highlight w:val="none"/>
        </w:rPr>
      </w:pPr>
    </w:p>
    <w:p w14:paraId="548E5B51">
      <w:pPr>
        <w:rPr>
          <w:rFonts w:hint="eastAsia"/>
          <w:color w:val="auto"/>
          <w:highlight w:val="none"/>
        </w:rPr>
      </w:pPr>
    </w:p>
    <w:p w14:paraId="0303BB2B">
      <w:pPr>
        <w:pStyle w:val="13"/>
        <w:jc w:val="center"/>
        <w:rPr>
          <w:rFonts w:hint="eastAsia" w:ascii="宋体" w:hAnsi="宋体" w:eastAsia="宋体" w:cs="宋体"/>
          <w:b/>
          <w:color w:val="auto"/>
          <w:sz w:val="32"/>
          <w:highlight w:val="none"/>
        </w:rPr>
      </w:pPr>
      <w:bookmarkStart w:id="378" w:name="_Toc6975_WPSOffice_Level1"/>
      <w:bookmarkStart w:id="379" w:name="_Toc21370_WPSOffice_Level1"/>
      <w:r>
        <w:rPr>
          <w:rFonts w:hint="eastAsia" w:ascii="宋体" w:hAnsi="宋体" w:eastAsia="宋体" w:cs="宋体"/>
          <w:b/>
          <w:color w:val="auto"/>
          <w:sz w:val="32"/>
          <w:highlight w:val="none"/>
        </w:rPr>
        <w:t>授权委托书（格式二）</w:t>
      </w:r>
      <w:bookmarkEnd w:id="378"/>
      <w:bookmarkEnd w:id="379"/>
    </w:p>
    <w:p w14:paraId="6B1D6598">
      <w:pPr>
        <w:pStyle w:val="13"/>
        <w:jc w:val="both"/>
        <w:rPr>
          <w:rFonts w:hint="eastAsia" w:ascii="宋体" w:hAnsi="宋体" w:eastAsia="宋体" w:cs="宋体"/>
          <w:b/>
          <w:color w:val="auto"/>
          <w:sz w:val="32"/>
          <w:highlight w:val="none"/>
        </w:rPr>
      </w:pPr>
    </w:p>
    <w:p w14:paraId="67E5A139">
      <w:pPr>
        <w:pStyle w:val="13"/>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61895E1D">
      <w:pPr>
        <w:rPr>
          <w:rFonts w:hint="eastAsia" w:ascii="宋体" w:hAnsi="宋体" w:eastAsia="宋体" w:cs="宋体"/>
          <w:color w:val="auto"/>
          <w:highlight w:val="none"/>
        </w:rPr>
      </w:pPr>
    </w:p>
    <w:p w14:paraId="5DB46097">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3"/>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3"/>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3"/>
        <w:spacing w:line="400" w:lineRule="exact"/>
        <w:ind w:left="420" w:leftChars="200"/>
        <w:rPr>
          <w:rFonts w:hint="eastAsia" w:ascii="宋体" w:hAnsi="宋体" w:eastAsia="宋体" w:cs="宋体"/>
          <w:color w:val="auto"/>
          <w:szCs w:val="21"/>
          <w:highlight w:val="none"/>
        </w:rPr>
      </w:pPr>
    </w:p>
    <w:p w14:paraId="1CEC0DD5">
      <w:pPr>
        <w:pStyle w:val="13"/>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2"/>
        <w:rPr>
          <w:rFonts w:hint="eastAsia" w:ascii="宋体" w:hAnsi="宋体" w:eastAsia="宋体" w:cs="宋体"/>
          <w:b/>
          <w:color w:val="auto"/>
          <w:szCs w:val="21"/>
          <w:highlight w:val="none"/>
        </w:rPr>
      </w:pPr>
    </w:p>
    <w:p w14:paraId="706DF790">
      <w:pPr>
        <w:pStyle w:val="2"/>
        <w:rPr>
          <w:rFonts w:hint="eastAsia" w:ascii="宋体" w:hAnsi="宋体" w:eastAsia="宋体" w:cs="宋体"/>
          <w:b/>
          <w:color w:val="auto"/>
          <w:szCs w:val="21"/>
          <w:highlight w:val="none"/>
        </w:rPr>
      </w:pPr>
    </w:p>
    <w:p w14:paraId="2B3A9BCE">
      <w:pPr>
        <w:pStyle w:val="2"/>
        <w:rPr>
          <w:rFonts w:hint="eastAsia" w:ascii="宋体" w:hAnsi="宋体" w:eastAsia="宋体" w:cs="宋体"/>
          <w:b/>
          <w:color w:val="auto"/>
          <w:szCs w:val="21"/>
          <w:highlight w:val="none"/>
        </w:rPr>
      </w:pPr>
    </w:p>
    <w:p w14:paraId="03355E86">
      <w:pPr>
        <w:pStyle w:val="2"/>
        <w:rPr>
          <w:rFonts w:hint="eastAsia" w:ascii="宋体" w:hAnsi="宋体" w:eastAsia="宋体" w:cs="宋体"/>
          <w:b/>
          <w:color w:val="auto"/>
          <w:szCs w:val="21"/>
          <w:highlight w:val="none"/>
        </w:rPr>
      </w:pPr>
    </w:p>
    <w:p w14:paraId="38B340A3">
      <w:pPr>
        <w:pStyle w:val="2"/>
        <w:rPr>
          <w:rFonts w:hint="eastAsia" w:ascii="宋体" w:hAnsi="宋体" w:eastAsia="宋体" w:cs="宋体"/>
          <w:b/>
          <w:color w:val="auto"/>
          <w:szCs w:val="21"/>
          <w:highlight w:val="none"/>
        </w:rPr>
      </w:pPr>
    </w:p>
    <w:p w14:paraId="5B6C40B5">
      <w:pPr>
        <w:pStyle w:val="2"/>
        <w:rPr>
          <w:rFonts w:hint="eastAsia" w:ascii="宋体" w:hAnsi="宋体" w:eastAsia="宋体" w:cs="宋体"/>
          <w:b/>
          <w:color w:val="auto"/>
          <w:szCs w:val="21"/>
          <w:highlight w:val="none"/>
        </w:rPr>
      </w:pPr>
    </w:p>
    <w:p w14:paraId="73B4382A">
      <w:pPr>
        <w:pStyle w:val="2"/>
        <w:rPr>
          <w:rFonts w:hint="eastAsia" w:ascii="宋体" w:hAnsi="宋体" w:eastAsia="宋体" w:cs="宋体"/>
          <w:b/>
          <w:color w:val="auto"/>
          <w:szCs w:val="21"/>
          <w:highlight w:val="none"/>
        </w:rPr>
      </w:pPr>
    </w:p>
    <w:p w14:paraId="6C1E4681">
      <w:pPr>
        <w:pStyle w:val="2"/>
        <w:rPr>
          <w:rFonts w:hint="eastAsia" w:ascii="宋体" w:hAnsi="宋体" w:eastAsia="宋体" w:cs="宋体"/>
          <w:b/>
          <w:color w:val="auto"/>
          <w:szCs w:val="21"/>
          <w:highlight w:val="none"/>
        </w:rPr>
      </w:pPr>
    </w:p>
    <w:p w14:paraId="664B840E">
      <w:pPr>
        <w:pStyle w:val="2"/>
        <w:rPr>
          <w:rFonts w:hint="eastAsia" w:ascii="宋体" w:hAnsi="宋体" w:eastAsia="宋体" w:cs="宋体"/>
          <w:b/>
          <w:color w:val="auto"/>
          <w:szCs w:val="21"/>
          <w:highlight w:val="none"/>
        </w:rPr>
      </w:pPr>
    </w:p>
    <w:p w14:paraId="7879EA8B">
      <w:pPr>
        <w:pStyle w:val="2"/>
        <w:rPr>
          <w:rFonts w:hint="eastAsia" w:ascii="宋体" w:hAnsi="宋体" w:eastAsia="宋体" w:cs="宋体"/>
          <w:b/>
          <w:color w:val="auto"/>
          <w:szCs w:val="21"/>
          <w:highlight w:val="none"/>
        </w:rPr>
      </w:pPr>
    </w:p>
    <w:p w14:paraId="29799FB0">
      <w:pPr>
        <w:pStyle w:val="2"/>
        <w:rPr>
          <w:rFonts w:hint="eastAsia" w:ascii="宋体" w:hAnsi="宋体" w:eastAsia="宋体" w:cs="宋体"/>
          <w:b/>
          <w:color w:val="auto"/>
          <w:szCs w:val="21"/>
          <w:highlight w:val="none"/>
        </w:rPr>
      </w:pPr>
    </w:p>
    <w:p w14:paraId="57328337">
      <w:pPr>
        <w:pStyle w:val="2"/>
        <w:rPr>
          <w:rFonts w:hint="eastAsia" w:ascii="宋体" w:hAnsi="宋体" w:eastAsia="宋体" w:cs="宋体"/>
          <w:b/>
          <w:color w:val="auto"/>
          <w:szCs w:val="21"/>
          <w:highlight w:val="none"/>
        </w:rPr>
      </w:pPr>
    </w:p>
    <w:p w14:paraId="7995C20A">
      <w:pPr>
        <w:pStyle w:val="2"/>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2"/>
        <w:rPr>
          <w:rFonts w:hint="eastAsia" w:ascii="宋体" w:hAnsi="宋体" w:eastAsia="宋体" w:cs="宋体"/>
          <w:b/>
          <w:color w:val="auto"/>
          <w:szCs w:val="21"/>
          <w:highlight w:val="none"/>
        </w:rPr>
      </w:pPr>
    </w:p>
    <w:p w14:paraId="2E1BFAA1">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0D32E12F">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1BCB6DE5">
      <w:pPr>
        <w:pStyle w:val="13"/>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3"/>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3"/>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3"/>
        <w:spacing w:line="400" w:lineRule="exact"/>
        <w:jc w:val="center"/>
        <w:rPr>
          <w:rFonts w:hint="eastAsia" w:ascii="宋体" w:hAnsi="宋体" w:eastAsia="宋体" w:cs="宋体"/>
          <w:b/>
          <w:color w:val="auto"/>
          <w:sz w:val="32"/>
          <w:szCs w:val="32"/>
          <w:highlight w:val="none"/>
        </w:rPr>
      </w:pPr>
      <w:bookmarkStart w:id="380" w:name="_Toc30304_WPSOffice_Level1"/>
      <w:bookmarkStart w:id="381" w:name="_Toc30890_WPSOffice_Level1"/>
      <w:r>
        <w:rPr>
          <w:rFonts w:hint="eastAsia" w:ascii="宋体" w:hAnsi="宋体" w:eastAsia="宋体" w:cs="宋体"/>
          <w:b/>
          <w:color w:val="auto"/>
          <w:sz w:val="32"/>
          <w:szCs w:val="32"/>
          <w:highlight w:val="none"/>
        </w:rPr>
        <w:t>声   明</w:t>
      </w:r>
      <w:bookmarkEnd w:id="380"/>
      <w:bookmarkEnd w:id="381"/>
    </w:p>
    <w:p w14:paraId="79A36899">
      <w:pPr>
        <w:pStyle w:val="13"/>
        <w:spacing w:line="400" w:lineRule="exact"/>
        <w:jc w:val="both"/>
        <w:rPr>
          <w:rFonts w:hint="eastAsia" w:ascii="宋体" w:hAnsi="宋体" w:eastAsia="宋体" w:cs="宋体"/>
          <w:b/>
          <w:color w:val="auto"/>
          <w:sz w:val="32"/>
          <w:szCs w:val="32"/>
          <w:highlight w:val="none"/>
        </w:rPr>
      </w:pPr>
    </w:p>
    <w:p w14:paraId="59A09E3E">
      <w:pPr>
        <w:pStyle w:val="7"/>
        <w:rPr>
          <w:rFonts w:hint="eastAsia"/>
        </w:rPr>
      </w:pPr>
    </w:p>
    <w:p w14:paraId="35B18CEE">
      <w:pPr>
        <w:pStyle w:val="13"/>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4A6F5555">
      <w:pPr>
        <w:rPr>
          <w:rFonts w:hint="eastAsia" w:ascii="宋体" w:hAnsi="宋体" w:eastAsia="宋体" w:cs="宋体"/>
          <w:color w:val="auto"/>
          <w:szCs w:val="21"/>
          <w:highlight w:val="none"/>
          <w:u w:val="single"/>
        </w:rPr>
      </w:pPr>
    </w:p>
    <w:p w14:paraId="03586E58">
      <w:pPr>
        <w:pStyle w:val="2"/>
        <w:rPr>
          <w:rFonts w:hint="eastAsia" w:ascii="宋体" w:hAnsi="宋体" w:eastAsia="宋体" w:cs="宋体"/>
          <w:color w:val="auto"/>
          <w:highlight w:val="none"/>
        </w:rPr>
      </w:pPr>
    </w:p>
    <w:p w14:paraId="235DBA7A">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3"/>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3"/>
        <w:spacing w:line="340" w:lineRule="exact"/>
        <w:rPr>
          <w:rFonts w:hint="eastAsia" w:ascii="宋体" w:hAnsi="宋体" w:eastAsia="宋体" w:cs="宋体"/>
          <w:b/>
          <w:color w:val="auto"/>
          <w:sz w:val="28"/>
          <w:szCs w:val="28"/>
          <w:highlight w:val="none"/>
        </w:rPr>
      </w:pPr>
    </w:p>
    <w:p w14:paraId="168B051C">
      <w:pPr>
        <w:pStyle w:val="13"/>
        <w:spacing w:line="340" w:lineRule="exact"/>
        <w:rPr>
          <w:rFonts w:hint="eastAsia" w:ascii="宋体" w:hAnsi="宋体" w:eastAsia="宋体" w:cs="宋体"/>
          <w:b/>
          <w:color w:val="auto"/>
          <w:sz w:val="28"/>
          <w:szCs w:val="28"/>
          <w:highlight w:val="none"/>
          <w:lang w:val="en-US" w:eastAsia="zh-CN"/>
        </w:rPr>
      </w:pPr>
    </w:p>
    <w:p w14:paraId="7BF88AD7">
      <w:pPr>
        <w:pStyle w:val="13"/>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8"/>
        <w:rPr>
          <w:rFonts w:hint="eastAsia"/>
          <w:lang w:val="en-US" w:eastAsia="zh-CN"/>
        </w:rPr>
      </w:pPr>
    </w:p>
    <w:p w14:paraId="4608A629">
      <w:pPr>
        <w:pStyle w:val="13"/>
        <w:spacing w:line="340" w:lineRule="exact"/>
        <w:rPr>
          <w:rFonts w:hint="eastAsia" w:ascii="宋体" w:hAnsi="宋体" w:eastAsia="宋体" w:cs="宋体"/>
          <w:b/>
          <w:color w:val="auto"/>
          <w:sz w:val="28"/>
          <w:szCs w:val="28"/>
          <w:highlight w:val="none"/>
          <w:lang w:val="en-US" w:eastAsia="zh-CN"/>
        </w:rPr>
      </w:pPr>
    </w:p>
    <w:p w14:paraId="6EAFE087">
      <w:pPr>
        <w:pStyle w:val="13"/>
        <w:spacing w:line="340" w:lineRule="exact"/>
        <w:rPr>
          <w:rFonts w:hint="eastAsia" w:ascii="宋体" w:hAnsi="宋体" w:eastAsia="宋体" w:cs="宋体"/>
          <w:b/>
          <w:color w:val="auto"/>
          <w:sz w:val="28"/>
          <w:szCs w:val="28"/>
          <w:highlight w:val="none"/>
          <w:lang w:val="en-US" w:eastAsia="zh-CN"/>
        </w:rPr>
      </w:pPr>
    </w:p>
    <w:p w14:paraId="0F703D0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3"/>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8E9A031">
      <w:pPr>
        <w:pStyle w:val="13"/>
        <w:spacing w:line="340" w:lineRule="exact"/>
        <w:rPr>
          <w:rFonts w:hint="eastAsia" w:ascii="宋体" w:hAnsi="宋体" w:eastAsia="宋体" w:cs="宋体"/>
          <w:b/>
          <w:color w:val="auto"/>
          <w:sz w:val="28"/>
          <w:szCs w:val="28"/>
          <w:highlight w:val="none"/>
          <w:lang w:val="en-US" w:eastAsia="zh-CN"/>
        </w:rPr>
      </w:pPr>
    </w:p>
    <w:p w14:paraId="3C06DC7C">
      <w:pPr>
        <w:pStyle w:val="13"/>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7"/>
        <w:ind w:left="0" w:leftChars="0" w:firstLine="0" w:firstLineChars="0"/>
        <w:rPr>
          <w:rFonts w:hint="eastAsia" w:ascii="宋体" w:hAnsi="宋体" w:eastAsia="宋体" w:cs="宋体"/>
          <w:color w:val="auto"/>
          <w:highlight w:val="none"/>
        </w:rPr>
      </w:pPr>
    </w:p>
    <w:p w14:paraId="2EC7D3EB">
      <w:pPr>
        <w:pStyle w:val="7"/>
        <w:numPr>
          <w:ilvl w:val="0"/>
          <w:numId w:val="0"/>
        </w:numPr>
        <w:rPr>
          <w:rFonts w:hint="eastAsia" w:ascii="宋体" w:hAnsi="宋体" w:eastAsia="宋体" w:cs="宋体"/>
          <w:b/>
          <w:color w:val="auto"/>
          <w:sz w:val="28"/>
          <w:szCs w:val="28"/>
          <w:highlight w:val="none"/>
          <w:lang w:val="en-US" w:eastAsia="zh-CN"/>
        </w:rPr>
      </w:pPr>
    </w:p>
    <w:p w14:paraId="4D828645">
      <w:pPr>
        <w:pStyle w:val="7"/>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3"/>
        <w:numPr>
          <w:ilvl w:val="0"/>
          <w:numId w:val="0"/>
        </w:numPr>
        <w:spacing w:line="340" w:lineRule="exact"/>
        <w:ind w:leftChars="0"/>
        <w:rPr>
          <w:rFonts w:hint="eastAsia" w:hAnsi="宋体" w:cs="宋体"/>
          <w:b/>
          <w:color w:val="auto"/>
          <w:sz w:val="28"/>
          <w:szCs w:val="28"/>
          <w:highlight w:val="none"/>
          <w:lang w:val="en-US" w:eastAsia="zh-CN"/>
        </w:rPr>
      </w:pPr>
    </w:p>
    <w:p w14:paraId="06DFC7CF">
      <w:pPr>
        <w:rPr>
          <w:rFonts w:hint="eastAsia" w:hAnsi="宋体" w:cs="宋体"/>
          <w:b/>
          <w:color w:val="auto"/>
          <w:sz w:val="28"/>
          <w:szCs w:val="28"/>
          <w:highlight w:val="none"/>
          <w:lang w:val="en-US" w:eastAsia="zh-CN"/>
        </w:rPr>
      </w:pPr>
    </w:p>
    <w:p w14:paraId="4EE7094D">
      <w:pPr>
        <w:pStyle w:val="4"/>
        <w:rPr>
          <w:rFonts w:hint="eastAsia"/>
          <w:lang w:val="en-US" w:eastAsia="zh-CN"/>
        </w:rPr>
      </w:pPr>
    </w:p>
    <w:p w14:paraId="52BAF77F">
      <w:pPr>
        <w:pStyle w:val="7"/>
        <w:rPr>
          <w:rFonts w:hint="eastAsia"/>
          <w:color w:val="auto"/>
          <w:highlight w:val="none"/>
          <w:lang w:val="en-US" w:eastAsia="zh-CN"/>
        </w:rPr>
      </w:pPr>
    </w:p>
    <w:p w14:paraId="4480F384">
      <w:pPr>
        <w:pStyle w:val="13"/>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3AB4B2B9">
      <w:pPr>
        <w:rPr>
          <w:rFonts w:hint="eastAsia" w:ascii="宋体" w:hAnsi="宋体" w:eastAsia="宋体" w:cs="宋体"/>
          <w:color w:val="000000" w:themeColor="text1"/>
          <w:highlight w:val="none"/>
          <w14:textFill>
            <w14:solidFill>
              <w14:schemeClr w14:val="tx1"/>
            </w14:solidFill>
          </w14:textFill>
        </w:rPr>
      </w:pPr>
    </w:p>
    <w:p w14:paraId="4F71A6C4">
      <w:pPr>
        <w:pStyle w:val="2"/>
        <w:rPr>
          <w:rFonts w:hint="eastAsia" w:ascii="宋体" w:hAnsi="宋体" w:eastAsia="宋体" w:cs="宋体"/>
          <w:color w:val="000000" w:themeColor="text1"/>
          <w:highlight w:val="none"/>
          <w14:textFill>
            <w14:solidFill>
              <w14:schemeClr w14:val="tx1"/>
            </w14:solidFill>
          </w14:textFill>
        </w:rPr>
      </w:pPr>
    </w:p>
    <w:p w14:paraId="0BD2D422">
      <w:pPr>
        <w:pStyle w:val="1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42D67A0A">
      <w:pPr>
        <w:pStyle w:val="13"/>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2D091F06">
      <w:pPr>
        <w:widowControl w:val="0"/>
        <w:spacing w:line="440" w:lineRule="exact"/>
        <w:ind w:firstLine="444"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kern w:val="2"/>
          <w:sz w:val="21"/>
          <w:szCs w:val="21"/>
          <w:highlight w:val="none"/>
          <w:u w:val="single"/>
          <w:lang w:val="en-US" w:eastAsia="zh-CN" w:bidi="ar-SA"/>
        </w:rPr>
        <w:t>单位名称</w:t>
      </w:r>
      <w:r>
        <w:rPr>
          <w:rFonts w:hint="eastAsia" w:ascii="宋体" w:hAnsi="宋体" w:eastAsia="宋体" w:cs="宋体"/>
          <w:color w:val="000000"/>
          <w:spacing w:val="6"/>
          <w:kern w:val="2"/>
          <w:sz w:val="21"/>
          <w:szCs w:val="21"/>
          <w:highlight w:val="none"/>
          <w:lang w:val="en-US" w:eastAsia="zh-CN" w:bidi="ar-SA"/>
        </w:rPr>
        <w:t>）的（</w:t>
      </w:r>
      <w:r>
        <w:rPr>
          <w:rFonts w:hint="eastAsia" w:ascii="宋体" w:hAnsi="宋体" w:eastAsia="宋体" w:cs="宋体"/>
          <w:color w:val="000000"/>
          <w:spacing w:val="6"/>
          <w:kern w:val="2"/>
          <w:sz w:val="21"/>
          <w:szCs w:val="21"/>
          <w:highlight w:val="none"/>
          <w:u w:val="single"/>
          <w:lang w:val="en-US" w:eastAsia="zh-CN" w:bidi="ar-SA"/>
        </w:rPr>
        <w:t>项目名称</w:t>
      </w:r>
      <w:r>
        <w:rPr>
          <w:rFonts w:hint="eastAsia" w:ascii="宋体" w:hAnsi="宋体" w:eastAsia="宋体" w:cs="宋体"/>
          <w:color w:val="000000"/>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000000"/>
          <w:kern w:val="0"/>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w:t>
      </w:r>
      <w:r>
        <w:rPr>
          <w:rFonts w:hint="eastAsia" w:ascii="宋体" w:hAnsi="宋体" w:eastAsia="宋体" w:cs="宋体"/>
          <w:color w:val="000000"/>
          <w:spacing w:val="6"/>
          <w:kern w:val="2"/>
          <w:sz w:val="21"/>
          <w:szCs w:val="21"/>
          <w:highlight w:val="none"/>
          <w:u w:val="single"/>
          <w:lang w:val="en-US" w:eastAsia="zh-CN" w:bidi="ar-SA"/>
        </w:rPr>
        <w:t xml:space="preserve">（标的名称） </w:t>
      </w:r>
      <w:r>
        <w:rPr>
          <w:rFonts w:hint="eastAsia" w:ascii="宋体" w:hAnsi="宋体" w:eastAsia="宋体" w:cs="宋体"/>
          <w:color w:val="000000"/>
          <w:spacing w:val="6"/>
          <w:kern w:val="2"/>
          <w:sz w:val="21"/>
          <w:szCs w:val="21"/>
          <w:highlight w:val="none"/>
          <w:lang w:val="en-US" w:eastAsia="zh-CN" w:bidi="ar-SA"/>
        </w:rPr>
        <w:t>，属于</w:t>
      </w:r>
      <w:r>
        <w:rPr>
          <w:rFonts w:hint="eastAsia" w:ascii="宋体" w:hAnsi="宋体" w:eastAsia="宋体" w:cs="宋体"/>
          <w:color w:val="000000"/>
          <w:spacing w:val="6"/>
          <w:kern w:val="2"/>
          <w:sz w:val="21"/>
          <w:szCs w:val="21"/>
          <w:highlight w:val="none"/>
          <w:u w:val="single"/>
          <w:lang w:val="en-US" w:eastAsia="zh-CN" w:bidi="ar-SA"/>
        </w:rPr>
        <w:t>（采购文件中明确的所属行业）</w:t>
      </w:r>
      <w:r>
        <w:rPr>
          <w:rFonts w:hint="eastAsia" w:ascii="宋体" w:hAnsi="宋体" w:eastAsia="宋体" w:cs="宋体"/>
          <w:color w:val="000000"/>
          <w:spacing w:val="6"/>
          <w:kern w:val="2"/>
          <w:sz w:val="21"/>
          <w:szCs w:val="21"/>
          <w:highlight w:val="none"/>
          <w:lang w:val="en-US" w:eastAsia="zh-CN" w:bidi="ar-SA"/>
        </w:rPr>
        <w:t>； 承建（承接）企业为（</w:t>
      </w:r>
      <w:r>
        <w:rPr>
          <w:rFonts w:hint="eastAsia" w:ascii="宋体" w:hAnsi="宋体" w:eastAsia="宋体" w:cs="宋体"/>
          <w:color w:val="000000"/>
          <w:spacing w:val="6"/>
          <w:kern w:val="2"/>
          <w:sz w:val="21"/>
          <w:szCs w:val="21"/>
          <w:highlight w:val="none"/>
          <w:u w:val="single"/>
          <w:lang w:val="en-US" w:eastAsia="zh-CN" w:bidi="ar-SA"/>
        </w:rPr>
        <w:t>企业名称</w:t>
      </w:r>
      <w:r>
        <w:rPr>
          <w:rFonts w:hint="eastAsia" w:ascii="宋体" w:hAnsi="宋体" w:eastAsia="宋体" w:cs="宋体"/>
          <w:color w:val="000000"/>
          <w:spacing w:val="6"/>
          <w:kern w:val="2"/>
          <w:sz w:val="21"/>
          <w:szCs w:val="21"/>
          <w:highlight w:val="none"/>
          <w:lang w:val="en-US" w:eastAsia="zh-CN" w:bidi="ar-SA"/>
        </w:rPr>
        <w:t>），从业人员</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人，营业 收入为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万元，资产总额为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万元，属于（</w:t>
      </w:r>
      <w:r>
        <w:rPr>
          <w:rFonts w:hint="eastAsia" w:ascii="宋体" w:hAnsi="宋体" w:eastAsia="宋体" w:cs="宋体"/>
          <w:color w:val="000000"/>
          <w:spacing w:val="6"/>
          <w:kern w:val="2"/>
          <w:sz w:val="21"/>
          <w:szCs w:val="21"/>
          <w:highlight w:val="none"/>
          <w:u w:val="single"/>
          <w:lang w:val="en-US" w:eastAsia="zh-CN" w:bidi="ar-SA"/>
        </w:rPr>
        <w:t>中型企业、 小型企业、微型企业</w:t>
      </w:r>
      <w:r>
        <w:rPr>
          <w:rFonts w:hint="eastAsia" w:ascii="宋体" w:hAnsi="宋体" w:eastAsia="宋体" w:cs="宋体"/>
          <w:color w:val="000000"/>
          <w:spacing w:val="6"/>
          <w:kern w:val="2"/>
          <w:sz w:val="21"/>
          <w:szCs w:val="21"/>
          <w:highlight w:val="none"/>
          <w:lang w:val="en-US" w:eastAsia="zh-CN" w:bidi="ar-SA"/>
        </w:rPr>
        <w:t>）</w:t>
      </w:r>
    </w:p>
    <w:p w14:paraId="099695F3">
      <w:pPr>
        <w:widowControl/>
        <w:ind w:firstLine="444" w:firstLineChars="200"/>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2.</w:t>
      </w:r>
      <w:r>
        <w:rPr>
          <w:rFonts w:hint="eastAsia" w:ascii="宋体" w:hAnsi="宋体" w:cs="宋体"/>
          <w:color w:val="000000"/>
          <w:spacing w:val="6"/>
          <w:szCs w:val="21"/>
          <w:highlight w:val="none"/>
          <w:u w:val="single"/>
        </w:rPr>
        <w:t xml:space="preserve">（标的名称） </w:t>
      </w:r>
      <w:r>
        <w:rPr>
          <w:rFonts w:hint="eastAsia" w:ascii="宋体" w:hAnsi="宋体" w:cs="宋体"/>
          <w:color w:val="000000"/>
          <w:spacing w:val="6"/>
          <w:szCs w:val="21"/>
          <w:highlight w:val="none"/>
        </w:rPr>
        <w:t>，属于</w:t>
      </w:r>
      <w:r>
        <w:rPr>
          <w:rFonts w:hint="eastAsia" w:ascii="宋体" w:hAnsi="宋体" w:cs="宋体"/>
          <w:color w:val="000000"/>
          <w:spacing w:val="6"/>
          <w:szCs w:val="21"/>
          <w:highlight w:val="none"/>
          <w:u w:val="single"/>
        </w:rPr>
        <w:t>（采购文件中明确的所属行业）</w:t>
      </w:r>
      <w:r>
        <w:rPr>
          <w:rFonts w:hint="eastAsia" w:ascii="宋体" w:hAnsi="宋体" w:cs="宋体"/>
          <w:color w:val="000000"/>
          <w:spacing w:val="6"/>
          <w:szCs w:val="21"/>
          <w:highlight w:val="none"/>
        </w:rPr>
        <w:t>；承建（承接）企业为（</w:t>
      </w:r>
      <w:r>
        <w:rPr>
          <w:rFonts w:hint="eastAsia" w:ascii="宋体" w:hAnsi="宋体" w:cs="宋体"/>
          <w:color w:val="000000"/>
          <w:spacing w:val="6"/>
          <w:szCs w:val="21"/>
          <w:highlight w:val="none"/>
          <w:u w:val="single"/>
        </w:rPr>
        <w:t>企业名称</w:t>
      </w:r>
      <w:r>
        <w:rPr>
          <w:rFonts w:hint="eastAsia" w:ascii="宋体" w:hAnsi="宋体" w:cs="宋体"/>
          <w:color w:val="000000"/>
          <w:spacing w:val="6"/>
          <w:szCs w:val="21"/>
          <w:highlight w:val="none"/>
        </w:rPr>
        <w:t>），从业人员</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人，营业收入为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万元，资产总额为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万元，属于（</w:t>
      </w:r>
      <w:r>
        <w:rPr>
          <w:rFonts w:hint="eastAsia" w:ascii="宋体" w:hAnsi="宋体" w:cs="宋体"/>
          <w:color w:val="000000"/>
          <w:spacing w:val="6"/>
          <w:szCs w:val="21"/>
          <w:highlight w:val="none"/>
          <w:u w:val="single"/>
        </w:rPr>
        <w:t>中型企业、 小型企业、微型企业</w:t>
      </w:r>
      <w:r>
        <w:rPr>
          <w:rFonts w:hint="eastAsia" w:ascii="宋体" w:hAnsi="宋体" w:cs="宋体"/>
          <w:color w:val="000000"/>
          <w:spacing w:val="6"/>
          <w:szCs w:val="21"/>
          <w:highlight w:val="none"/>
        </w:rPr>
        <w:t>）；</w:t>
      </w:r>
    </w:p>
    <w:p w14:paraId="60919AE9">
      <w:pPr>
        <w:widowControl w:val="0"/>
        <w:ind w:left="0"/>
        <w:jc w:val="both"/>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Times New Roman"/>
          <w:color w:val="000000"/>
          <w:kern w:val="2"/>
          <w:sz w:val="21"/>
          <w:szCs w:val="21"/>
          <w:highlight w:val="none"/>
          <w:lang w:val="en-US" w:eastAsia="zh-CN" w:bidi="ar-SA"/>
        </w:rPr>
        <w:t>……</w:t>
      </w:r>
    </w:p>
    <w:p w14:paraId="69743DA9">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 xml:space="preserve">本企业对上述声明内容的真实性负责。如有虚假，将依法承担相应责任。 </w:t>
      </w:r>
    </w:p>
    <w:p w14:paraId="6D2B4D75">
      <w:pPr>
        <w:pStyle w:val="50"/>
        <w:spacing w:after="40" w:line="400" w:lineRule="exact"/>
        <w:ind w:firstLine="640"/>
        <w:jc w:val="both"/>
        <w:rPr>
          <w:rFonts w:hint="eastAsia"/>
          <w:color w:val="000000"/>
          <w:sz w:val="24"/>
          <w:szCs w:val="24"/>
          <w:highlight w:val="none"/>
        </w:rPr>
      </w:pPr>
    </w:p>
    <w:p w14:paraId="652F06E5">
      <w:pPr>
        <w:pStyle w:val="50"/>
        <w:spacing w:line="400" w:lineRule="exact"/>
        <w:ind w:firstLine="640"/>
        <w:jc w:val="both"/>
        <w:rPr>
          <w:rFonts w:hint="eastAsia"/>
          <w:color w:val="000000"/>
          <w:spacing w:val="6"/>
          <w:kern w:val="2"/>
          <w:sz w:val="21"/>
          <w:szCs w:val="21"/>
          <w:highlight w:val="none"/>
        </w:rPr>
      </w:pPr>
      <w:r>
        <w:rPr>
          <w:rFonts w:hint="eastAsia"/>
          <w:color w:val="000000"/>
          <w:sz w:val="24"/>
          <w:szCs w:val="24"/>
          <w:highlight w:val="none"/>
        </w:rPr>
        <w:t xml:space="preserve">                          </w:t>
      </w:r>
      <w:r>
        <w:rPr>
          <w:rFonts w:hint="eastAsia"/>
          <w:color w:val="000000"/>
          <w:spacing w:val="6"/>
          <w:kern w:val="2"/>
          <w:sz w:val="21"/>
          <w:szCs w:val="21"/>
          <w:highlight w:val="none"/>
        </w:rPr>
        <w:t xml:space="preserve">                        企业名称[盖公章（CA签章）]：</w:t>
      </w:r>
    </w:p>
    <w:p w14:paraId="3D605D8F">
      <w:pPr>
        <w:pStyle w:val="50"/>
        <w:spacing w:line="400" w:lineRule="exact"/>
        <w:ind w:firstLine="640"/>
        <w:jc w:val="both"/>
        <w:rPr>
          <w:rFonts w:hint="eastAsia"/>
          <w:color w:val="000000"/>
          <w:spacing w:val="6"/>
          <w:kern w:val="2"/>
          <w:sz w:val="21"/>
          <w:szCs w:val="21"/>
          <w:highlight w:val="yellow"/>
        </w:rPr>
      </w:pPr>
      <w:r>
        <w:rPr>
          <w:rFonts w:hint="eastAsia"/>
          <w:color w:val="000000"/>
          <w:spacing w:val="6"/>
          <w:kern w:val="2"/>
          <w:sz w:val="21"/>
          <w:szCs w:val="21"/>
          <w:highlight w:val="none"/>
        </w:rPr>
        <w:t xml:space="preserve">                                                   日期：</w:t>
      </w:r>
    </w:p>
    <w:p w14:paraId="7FF80EBA">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kern w:val="0"/>
          <w:sz w:val="21"/>
          <w:szCs w:val="21"/>
          <w:lang w:val="en-US" w:eastAsia="zh-CN" w:bidi="ar-SA"/>
        </w:rPr>
        <w:t>注：从业人员、营业收入、资产总额填报上一年度数据，无上一年度数据的新成立企业可不填报。</w:t>
      </w:r>
    </w:p>
    <w:p w14:paraId="4010B0FE">
      <w:pPr>
        <w:rPr>
          <w:rFonts w:hint="eastAsia" w:ascii="宋体" w:hAnsi="宋体" w:eastAsia="宋体" w:cs="宋体"/>
          <w:color w:val="000000" w:themeColor="text1"/>
          <w:highlight w:val="none"/>
          <w:lang w:val="en-US" w:eastAsia="zh-CN"/>
          <w14:textFill>
            <w14:solidFill>
              <w14:schemeClr w14:val="tx1"/>
            </w14:solidFill>
          </w14:textFill>
        </w:rPr>
      </w:pPr>
    </w:p>
    <w:p w14:paraId="1A37B13A">
      <w:pPr>
        <w:pStyle w:val="13"/>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5013BF55">
      <w:pPr>
        <w:pStyle w:val="13"/>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33EE5CA4">
      <w:pPr>
        <w:pStyle w:val="13"/>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2A1C70DB">
      <w:pPr>
        <w:pStyle w:val="7"/>
        <w:ind w:left="0" w:leftChars="0"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3EF0F00">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88FC937">
      <w:pPr>
        <w:pStyle w:val="13"/>
        <w:numPr>
          <w:ilvl w:val="0"/>
          <w:numId w:val="0"/>
        </w:numPr>
        <w:spacing w:line="340" w:lineRule="exact"/>
        <w:ind w:lef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w:t>
      </w:r>
      <w:r>
        <w:rPr>
          <w:rFonts w:hint="eastAsia" w:ascii="宋体" w:hAnsi="宋体" w:eastAsia="宋体" w:cs="宋体"/>
          <w:b/>
          <w:bCs w:val="0"/>
          <w:color w:val="000000" w:themeColor="text1"/>
          <w:sz w:val="28"/>
          <w:szCs w:val="28"/>
          <w:highlight w:val="none"/>
          <w14:textFill>
            <w14:solidFill>
              <w14:schemeClr w14:val="tx1"/>
            </w14:solidFill>
          </w14:textFill>
        </w:rPr>
        <w:t>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6D9CAF32">
      <w:pPr>
        <w:tabs>
          <w:tab w:val="left" w:pos="1305"/>
        </w:tabs>
        <w:rPr>
          <w:rFonts w:hint="eastAsia" w:ascii="宋体" w:hAnsi="宋体" w:eastAsia="宋体" w:cs="宋体"/>
          <w:b/>
          <w:color w:val="000000" w:themeColor="text1"/>
          <w:sz w:val="32"/>
          <w:szCs w:val="32"/>
          <w:highlight w:val="none"/>
          <w14:textFill>
            <w14:solidFill>
              <w14:schemeClr w14:val="tx1"/>
            </w14:solidFill>
          </w14:textFill>
        </w:rPr>
      </w:pPr>
    </w:p>
    <w:p w14:paraId="39BB1C2A">
      <w:pPr>
        <w:pStyle w:val="31"/>
        <w:rPr>
          <w:rFonts w:hint="eastAsia" w:ascii="宋体" w:hAnsi="宋体" w:eastAsia="宋体" w:cs="宋体"/>
          <w:b/>
          <w:color w:val="000000" w:themeColor="text1"/>
          <w:spacing w:val="6"/>
          <w:sz w:val="28"/>
          <w:szCs w:val="28"/>
          <w:highlight w:val="none"/>
          <w14:textFill>
            <w14:solidFill>
              <w14:schemeClr w14:val="tx1"/>
            </w14:solidFill>
          </w14:textFill>
        </w:rPr>
      </w:pPr>
    </w:p>
    <w:p w14:paraId="7F69F5EB">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66A14C24">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AAA8D1">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429F3317">
      <w:pPr>
        <w:rPr>
          <w:rFonts w:hint="eastAsia" w:ascii="宋体" w:hAnsi="宋体" w:eastAsia="宋体" w:cs="宋体"/>
          <w:color w:val="000000" w:themeColor="text1"/>
          <w:highlight w:val="none"/>
          <w14:textFill>
            <w14:solidFill>
              <w14:schemeClr w14:val="tx1"/>
            </w14:solidFill>
          </w14:textFill>
        </w:rPr>
      </w:pPr>
    </w:p>
    <w:p w14:paraId="3C845028">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734654C7">
      <w:pPr>
        <w:pStyle w:val="13"/>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703C6CE9">
      <w:pPr>
        <w:rPr>
          <w:rFonts w:hint="eastAsia" w:ascii="宋体" w:hAnsi="宋体" w:eastAsia="宋体" w:cs="宋体"/>
          <w:color w:val="000000" w:themeColor="text1"/>
          <w:spacing w:val="6"/>
          <w:sz w:val="24"/>
          <w:szCs w:val="24"/>
          <w:highlight w:val="none"/>
          <w14:textFill>
            <w14:solidFill>
              <w14:schemeClr w14:val="tx1"/>
            </w14:solidFill>
          </w14:textFill>
        </w:rPr>
      </w:pPr>
    </w:p>
    <w:p w14:paraId="13D7AEE1">
      <w:pPr>
        <w:pStyle w:val="2"/>
        <w:rPr>
          <w:rFonts w:hint="eastAsia" w:ascii="宋体" w:hAnsi="宋体" w:eastAsia="宋体" w:cs="宋体"/>
          <w:color w:val="000000" w:themeColor="text1"/>
          <w:highlight w:val="none"/>
          <w14:textFill>
            <w14:solidFill>
              <w14:schemeClr w14:val="tx1"/>
            </w14:solidFill>
          </w14:textFill>
        </w:rPr>
      </w:pPr>
    </w:p>
    <w:p w14:paraId="02B38D8A">
      <w:pPr>
        <w:pStyle w:val="2"/>
        <w:rPr>
          <w:rFonts w:hint="eastAsia" w:ascii="宋体" w:hAnsi="宋体" w:eastAsia="宋体" w:cs="宋体"/>
          <w:color w:val="000000" w:themeColor="text1"/>
          <w:highlight w:val="none"/>
          <w14:textFill>
            <w14:solidFill>
              <w14:schemeClr w14:val="tx1"/>
            </w14:solidFill>
          </w14:textFill>
        </w:rPr>
      </w:pPr>
    </w:p>
    <w:p w14:paraId="5BFC1B75">
      <w:pPr>
        <w:pStyle w:val="2"/>
        <w:rPr>
          <w:rFonts w:hint="eastAsia" w:ascii="宋体" w:hAnsi="宋体" w:eastAsia="宋体" w:cs="宋体"/>
          <w:color w:val="000000" w:themeColor="text1"/>
          <w:highlight w:val="none"/>
          <w14:textFill>
            <w14:solidFill>
              <w14:schemeClr w14:val="tx1"/>
            </w14:solidFill>
          </w14:textFill>
        </w:rPr>
      </w:pPr>
    </w:p>
    <w:p w14:paraId="1FB9AB46">
      <w:pPr>
        <w:tabs>
          <w:tab w:val="left" w:pos="1305"/>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1297C969">
      <w:pPr>
        <w:pStyle w:val="31"/>
        <w:rPr>
          <w:rFonts w:hint="eastAsia" w:ascii="宋体" w:hAnsi="宋体" w:eastAsia="宋体" w:cs="宋体"/>
          <w:b/>
          <w:bCs w:val="0"/>
          <w:color w:val="000000" w:themeColor="text1"/>
          <w:sz w:val="28"/>
          <w:szCs w:val="28"/>
          <w:highlight w:val="none"/>
          <w14:textFill>
            <w14:solidFill>
              <w14:schemeClr w14:val="tx1"/>
            </w14:solidFill>
          </w14:textFill>
        </w:rPr>
      </w:pPr>
    </w:p>
    <w:p w14:paraId="1D21579C">
      <w:pPr>
        <w:pStyle w:val="31"/>
        <w:rPr>
          <w:rFonts w:hint="eastAsia" w:ascii="宋体" w:hAnsi="宋体" w:eastAsia="宋体" w:cs="宋体"/>
          <w:b/>
          <w:bCs w:val="0"/>
          <w:color w:val="000000" w:themeColor="text1"/>
          <w:sz w:val="28"/>
          <w:szCs w:val="28"/>
          <w:highlight w:val="none"/>
          <w14:textFill>
            <w14:solidFill>
              <w14:schemeClr w14:val="tx1"/>
            </w14:solidFill>
          </w14:textFill>
        </w:rPr>
      </w:pPr>
    </w:p>
    <w:p w14:paraId="2800FA5B">
      <w:pPr>
        <w:pStyle w:val="31"/>
        <w:rPr>
          <w:rFonts w:hint="eastAsia" w:ascii="宋体" w:hAnsi="宋体" w:eastAsia="宋体" w:cs="宋体"/>
          <w:b/>
          <w:bCs w:val="0"/>
          <w:color w:val="000000" w:themeColor="text1"/>
          <w:sz w:val="28"/>
          <w:szCs w:val="28"/>
          <w:highlight w:val="none"/>
          <w14:textFill>
            <w14:solidFill>
              <w14:schemeClr w14:val="tx1"/>
            </w14:solidFill>
          </w14:textFill>
        </w:rPr>
      </w:pPr>
    </w:p>
    <w:p w14:paraId="313E945F">
      <w:pPr>
        <w:pStyle w:val="31"/>
        <w:rPr>
          <w:rFonts w:hint="eastAsia" w:ascii="宋体" w:hAnsi="宋体" w:eastAsia="宋体" w:cs="宋体"/>
          <w:color w:val="000000" w:themeColor="text1"/>
          <w:highlight w:val="none"/>
          <w14:textFill>
            <w14:solidFill>
              <w14:schemeClr w14:val="tx1"/>
            </w14:solidFill>
          </w14:textFill>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14"/>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14"/>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2"/>
        <w:rPr>
          <w:rFonts w:hint="eastAsia" w:ascii="宋体" w:hAnsi="宋体" w:eastAsia="宋体" w:cs="宋体"/>
          <w:color w:val="auto"/>
          <w:highlight w:val="none"/>
        </w:rPr>
      </w:pPr>
    </w:p>
    <w:p w14:paraId="14F64F36">
      <w:pPr>
        <w:numPr>
          <w:ilvl w:val="0"/>
          <w:numId w:val="14"/>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服务（技术）响应、商务偏离情况说明表</w:t>
      </w:r>
      <w:r>
        <w:rPr>
          <w:rFonts w:hint="eastAsia" w:ascii="宋体" w:hAnsi="宋体" w:eastAsia="宋体" w:cs="宋体"/>
          <w:b/>
          <w:bCs/>
          <w:color w:val="auto"/>
          <w:sz w:val="24"/>
          <w:highlight w:val="none"/>
        </w:rPr>
        <w:t>（格式见附件）（必须提供）；</w:t>
      </w:r>
    </w:p>
    <w:p w14:paraId="7A353B62">
      <w:pPr>
        <w:pStyle w:val="2"/>
        <w:rPr>
          <w:rFonts w:hint="eastAsia" w:ascii="宋体" w:hAnsi="宋体" w:eastAsia="宋体" w:cs="宋体"/>
          <w:color w:val="auto"/>
          <w:highlight w:val="none"/>
        </w:rPr>
      </w:pPr>
    </w:p>
    <w:p w14:paraId="1285F7A8">
      <w:pPr>
        <w:numPr>
          <w:ilvl w:val="0"/>
          <w:numId w:val="14"/>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14"/>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2"/>
        <w:rPr>
          <w:rFonts w:hint="eastAsia"/>
          <w:color w:val="auto"/>
          <w:highlight w:val="none"/>
        </w:rPr>
      </w:pPr>
    </w:p>
    <w:p w14:paraId="6B3EB6EC">
      <w:pPr>
        <w:pStyle w:val="31"/>
        <w:rPr>
          <w:rFonts w:hint="eastAsia" w:ascii="宋体" w:hAnsi="宋体" w:eastAsia="宋体" w:cs="宋体"/>
          <w:color w:val="auto"/>
          <w:highlight w:val="none"/>
        </w:rPr>
      </w:pPr>
    </w:p>
    <w:p w14:paraId="5F6E71DE">
      <w:pPr>
        <w:pStyle w:val="2"/>
        <w:rPr>
          <w:rFonts w:hint="eastAsia" w:ascii="宋体" w:hAnsi="宋体" w:eastAsia="宋体" w:cs="宋体"/>
          <w:color w:val="auto"/>
          <w:highlight w:val="none"/>
        </w:rPr>
      </w:pPr>
    </w:p>
    <w:p w14:paraId="73C90CB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CCE5A4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19FF0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D6FDF4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44E0DA1">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EE3FA8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5F091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C30B3D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6498CF3">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FE7C8E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B948D7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9E42E9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8763370">
      <w:pPr>
        <w:rPr>
          <w:rFonts w:hint="eastAsia" w:ascii="宋体" w:hAnsi="宋体" w:eastAsia="宋体" w:cs="宋体"/>
          <w:b/>
          <w:color w:val="auto"/>
          <w:sz w:val="28"/>
          <w:szCs w:val="28"/>
          <w:highlight w:val="none"/>
          <w:lang w:val="en-US" w:eastAsia="zh-CN"/>
        </w:rPr>
      </w:pPr>
    </w:p>
    <w:p w14:paraId="37FBDF8B">
      <w:pPr>
        <w:pStyle w:val="2"/>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382" w:name="_Toc497927072"/>
      <w:bookmarkStart w:id="383" w:name="_Toc17617"/>
      <w:bookmarkStart w:id="384" w:name="_Toc12920"/>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382"/>
      <w:bookmarkEnd w:id="383"/>
      <w:bookmarkEnd w:id="384"/>
      <w:r>
        <w:rPr>
          <w:rFonts w:hint="eastAsia" w:ascii="宋体" w:hAnsi="宋体" w:cs="宋体"/>
          <w:b/>
          <w:bCs/>
          <w:color w:val="auto"/>
          <w:sz w:val="28"/>
          <w:szCs w:val="28"/>
          <w:highlight w:val="none"/>
          <w:lang w:eastAsia="zh-CN"/>
        </w:rPr>
        <w:t>；</w:t>
      </w:r>
    </w:p>
    <w:p w14:paraId="0E146AD0">
      <w:pPr>
        <w:pStyle w:val="31"/>
        <w:rPr>
          <w:rFonts w:hint="eastAsia" w:ascii="宋体" w:hAnsi="宋体" w:eastAsia="宋体" w:cs="宋体"/>
          <w:color w:val="auto"/>
          <w:highlight w:val="none"/>
        </w:rPr>
      </w:pPr>
    </w:p>
    <w:p w14:paraId="49B4C891">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3"/>
        <w:ind w:firstLine="800" w:firstLineChars="250"/>
        <w:jc w:val="center"/>
        <w:rPr>
          <w:rFonts w:hint="eastAsia" w:ascii="宋体" w:hAnsi="宋体" w:eastAsia="宋体" w:cs="宋体"/>
          <w:b/>
          <w:color w:val="auto"/>
          <w:sz w:val="32"/>
          <w:highlight w:val="none"/>
        </w:rPr>
      </w:pPr>
      <w:bookmarkStart w:id="385" w:name="_Toc7273_WPSOffice_Level1"/>
      <w:bookmarkStart w:id="386" w:name="_Toc17832_WPSOffice_Level1"/>
      <w:r>
        <w:rPr>
          <w:rFonts w:hint="eastAsia" w:ascii="宋体" w:hAnsi="宋体" w:eastAsia="宋体" w:cs="宋体"/>
          <w:b/>
          <w:color w:val="auto"/>
          <w:sz w:val="32"/>
          <w:highlight w:val="none"/>
        </w:rPr>
        <w:t>响 应 函 （格 式）</w:t>
      </w:r>
      <w:bookmarkEnd w:id="385"/>
      <w:bookmarkEnd w:id="386"/>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4EBD263B">
      <w:pPr>
        <w:spacing w:line="400" w:lineRule="exact"/>
        <w:rPr>
          <w:rFonts w:hint="eastAsia" w:ascii="宋体" w:hAnsi="宋体" w:eastAsia="宋体" w:cs="宋体"/>
          <w:color w:val="auto"/>
          <w:szCs w:val="21"/>
          <w:highlight w:val="none"/>
        </w:rPr>
      </w:pPr>
    </w:p>
    <w:p w14:paraId="37256359">
      <w:pPr>
        <w:pStyle w:val="13"/>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3"/>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7"/>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4"/>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8"/>
        <w:rPr>
          <w:rFonts w:hint="eastAsia" w:ascii="宋体" w:hAnsi="宋体" w:eastAsia="宋体" w:cs="宋体"/>
          <w:color w:val="auto"/>
          <w:sz w:val="21"/>
          <w:szCs w:val="21"/>
          <w:highlight w:val="none"/>
          <w:u w:val="single"/>
        </w:rPr>
      </w:pPr>
    </w:p>
    <w:p w14:paraId="0F83A8BA">
      <w:pPr>
        <w:pStyle w:val="4"/>
        <w:ind w:left="0" w:leftChars="0" w:firstLine="0" w:firstLineChars="0"/>
        <w:rPr>
          <w:rFonts w:hint="eastAsia"/>
          <w:color w:val="auto"/>
          <w:highlight w:val="none"/>
        </w:rPr>
      </w:pPr>
    </w:p>
    <w:p w14:paraId="41CC6AF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3"/>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3"/>
        <w:spacing w:line="320" w:lineRule="exact"/>
        <w:jc w:val="left"/>
        <w:rPr>
          <w:rFonts w:hint="eastAsia" w:ascii="宋体" w:hAnsi="宋体" w:eastAsia="宋体" w:cs="宋体"/>
          <w:b/>
          <w:color w:val="auto"/>
          <w:sz w:val="28"/>
          <w:szCs w:val="28"/>
          <w:highlight w:val="none"/>
        </w:rPr>
      </w:pPr>
    </w:p>
    <w:p w14:paraId="381CD171">
      <w:pPr>
        <w:pStyle w:val="7"/>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3"/>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2"/>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44D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C8CB2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A3132">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9AA39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885A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F99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271886">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ECF279">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70BB12F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669F3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4B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F892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5FF1BA1">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B8851E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84812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2C016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E9522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E19EC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ABE0B4">
            <w:pPr>
              <w:spacing w:line="300" w:lineRule="exact"/>
              <w:jc w:val="center"/>
              <w:rPr>
                <w:rFonts w:hint="eastAsia" w:ascii="宋体" w:hAnsi="宋体" w:eastAsia="宋体" w:cs="宋体"/>
                <w:b/>
                <w:bCs/>
                <w:color w:val="auto"/>
                <w:sz w:val="21"/>
                <w:szCs w:val="21"/>
                <w:highlight w:val="none"/>
              </w:rPr>
            </w:pPr>
          </w:p>
        </w:tc>
      </w:tr>
      <w:tr w14:paraId="7F14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621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A4D1C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DCE2AF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3331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239DDA">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97221A">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3F62E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05CE3F9E">
            <w:pPr>
              <w:spacing w:line="300" w:lineRule="exact"/>
              <w:jc w:val="center"/>
              <w:rPr>
                <w:rFonts w:hint="eastAsia" w:ascii="宋体" w:hAnsi="宋体" w:eastAsia="宋体" w:cs="宋体"/>
                <w:b/>
                <w:bCs/>
                <w:color w:val="auto"/>
                <w:sz w:val="21"/>
                <w:szCs w:val="21"/>
                <w:highlight w:val="none"/>
              </w:rPr>
            </w:pPr>
          </w:p>
        </w:tc>
      </w:tr>
      <w:tr w14:paraId="00FE5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5EC838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137C06">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645D8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60B3D6">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74285F">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5FA2E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F290A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29C4CFD">
            <w:pPr>
              <w:spacing w:line="300" w:lineRule="exact"/>
              <w:jc w:val="center"/>
              <w:rPr>
                <w:rFonts w:hint="eastAsia" w:ascii="宋体" w:hAnsi="宋体" w:eastAsia="宋体" w:cs="宋体"/>
                <w:b/>
                <w:bCs/>
                <w:color w:val="auto"/>
                <w:sz w:val="21"/>
                <w:szCs w:val="21"/>
                <w:highlight w:val="none"/>
              </w:rPr>
            </w:pPr>
          </w:p>
        </w:tc>
      </w:tr>
      <w:tr w14:paraId="3CC7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5077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619E02">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3B3838">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66CDCA">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73298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A6866">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C9058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944532">
            <w:pPr>
              <w:spacing w:line="300" w:lineRule="exact"/>
              <w:jc w:val="center"/>
              <w:rPr>
                <w:rFonts w:hint="eastAsia" w:ascii="宋体" w:hAnsi="宋体" w:eastAsia="宋体" w:cs="宋体"/>
                <w:b/>
                <w:bCs/>
                <w:color w:val="auto"/>
                <w:sz w:val="21"/>
                <w:szCs w:val="21"/>
                <w:highlight w:val="none"/>
              </w:rPr>
            </w:pPr>
          </w:p>
        </w:tc>
      </w:tr>
      <w:tr w14:paraId="46E5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18B26693">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27E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19CA43F6">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177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2CADCA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14:paraId="304F2F43">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采购需求”中所投分标的所有内容作完整唯一报价，否则，其投标将被拒绝。投标文件只允许有一个报价。</w:t>
      </w:r>
    </w:p>
    <w:p w14:paraId="5699B4A4">
      <w:pPr>
        <w:pStyle w:val="13"/>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2"/>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38EDEC48">
      <w:pPr>
        <w:pStyle w:val="9"/>
        <w:rPr>
          <w:rFonts w:hint="eastAsia" w:ascii="宋体" w:hAnsi="宋体" w:eastAsia="宋体" w:cs="宋体"/>
          <w:color w:val="auto"/>
          <w:highlight w:val="none"/>
        </w:rPr>
        <w:sectPr>
          <w:footerReference r:id="rId7" w:type="default"/>
          <w:pgSz w:w="11906" w:h="16838"/>
          <w:pgMar w:top="1440" w:right="935" w:bottom="1440" w:left="777" w:header="851" w:footer="992" w:gutter="0"/>
          <w:pgNumType w:fmt="numberInDash" w:start="1"/>
          <w:cols w:space="720" w:num="1"/>
          <w:rtlGutter w:val="0"/>
          <w:docGrid w:type="linesAndChars" w:linePitch="312" w:charSpace="0"/>
        </w:sectPr>
      </w:pPr>
    </w:p>
    <w:p w14:paraId="0903CDD7">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3.服务（技术）响应、商务偏离情况说明表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14:paraId="46D93D46">
      <w:pPr>
        <w:rPr>
          <w:rFonts w:hint="eastAsia" w:ascii="宋体" w:hAnsi="宋体" w:eastAsia="宋体" w:cs="宋体"/>
          <w:color w:val="auto"/>
          <w:highlight w:val="none"/>
        </w:rPr>
      </w:pPr>
    </w:p>
    <w:p w14:paraId="08026E3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9AAC0">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996BB9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2"/>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1A234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63495C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noWrap w:val="0"/>
            <w:vAlign w:val="center"/>
          </w:tcPr>
          <w:p w14:paraId="4B442BD1">
            <w:pPr>
              <w:jc w:val="center"/>
              <w:rPr>
                <w:rFonts w:hint="eastAsia" w:ascii="宋体" w:hAnsi="宋体" w:eastAsia="宋体" w:cs="宋体"/>
                <w:color w:val="auto"/>
                <w:highlight w:val="none"/>
              </w:rPr>
            </w:pPr>
            <w:bookmarkStart w:id="387" w:name="_Toc254970589"/>
            <w:bookmarkStart w:id="388" w:name="_Toc173066402"/>
            <w:bookmarkStart w:id="389" w:name="_Toc173211901"/>
            <w:bookmarkStart w:id="390" w:name="_Toc254970730"/>
            <w:r>
              <w:rPr>
                <w:rFonts w:hint="eastAsia" w:ascii="宋体" w:hAnsi="宋体" w:eastAsia="宋体" w:cs="宋体"/>
                <w:color w:val="auto"/>
                <w:highlight w:val="none"/>
              </w:rPr>
              <w:t>竞争性磋商文件要求</w:t>
            </w:r>
            <w:bookmarkEnd w:id="387"/>
            <w:bookmarkEnd w:id="388"/>
            <w:bookmarkEnd w:id="389"/>
            <w:bookmarkEnd w:id="390"/>
          </w:p>
        </w:tc>
        <w:tc>
          <w:tcPr>
            <w:tcW w:w="3195" w:type="dxa"/>
            <w:noWrap w:val="0"/>
            <w:vAlign w:val="center"/>
          </w:tcPr>
          <w:p w14:paraId="7C3EFE67">
            <w:pPr>
              <w:jc w:val="center"/>
              <w:rPr>
                <w:rFonts w:hint="eastAsia" w:ascii="宋体" w:hAnsi="宋体" w:eastAsia="宋体" w:cs="宋体"/>
                <w:color w:val="auto"/>
                <w:highlight w:val="none"/>
              </w:rPr>
            </w:pPr>
            <w:bookmarkStart w:id="391" w:name="_Toc173066403"/>
            <w:bookmarkStart w:id="392" w:name="_Toc173211902"/>
            <w:bookmarkStart w:id="393" w:name="_Toc254970731"/>
            <w:bookmarkStart w:id="394" w:name="_Toc254970590"/>
            <w:r>
              <w:rPr>
                <w:rFonts w:hint="eastAsia" w:ascii="宋体" w:hAnsi="宋体" w:eastAsia="宋体" w:cs="宋体"/>
                <w:color w:val="auto"/>
                <w:highlight w:val="none"/>
              </w:rPr>
              <w:t>竞争性磋商响应文件具体响应</w:t>
            </w:r>
            <w:bookmarkEnd w:id="391"/>
            <w:bookmarkEnd w:id="392"/>
            <w:bookmarkEnd w:id="393"/>
            <w:bookmarkEnd w:id="394"/>
          </w:p>
        </w:tc>
        <w:tc>
          <w:tcPr>
            <w:tcW w:w="1920" w:type="dxa"/>
            <w:noWrap w:val="0"/>
            <w:vAlign w:val="center"/>
          </w:tcPr>
          <w:p w14:paraId="24F1CCA2">
            <w:pPr>
              <w:jc w:val="center"/>
              <w:rPr>
                <w:rFonts w:hint="eastAsia" w:ascii="宋体" w:hAnsi="宋体" w:eastAsia="宋体" w:cs="宋体"/>
                <w:color w:val="auto"/>
                <w:highlight w:val="none"/>
              </w:rPr>
            </w:pPr>
            <w:bookmarkStart w:id="395" w:name="_Toc254970591"/>
            <w:bookmarkStart w:id="396" w:name="_Toc254970732"/>
            <w:bookmarkStart w:id="397" w:name="_Toc173066404"/>
            <w:bookmarkStart w:id="398" w:name="_Toc173211903"/>
            <w:r>
              <w:rPr>
                <w:rFonts w:hint="eastAsia" w:ascii="宋体" w:hAnsi="宋体" w:eastAsia="宋体" w:cs="宋体"/>
                <w:color w:val="auto"/>
                <w:highlight w:val="none"/>
              </w:rPr>
              <w:t>响应/偏离</w:t>
            </w:r>
            <w:bookmarkEnd w:id="395"/>
            <w:bookmarkEnd w:id="396"/>
            <w:bookmarkEnd w:id="397"/>
            <w:bookmarkEnd w:id="398"/>
          </w:p>
        </w:tc>
        <w:tc>
          <w:tcPr>
            <w:tcW w:w="1920" w:type="dxa"/>
            <w:noWrap w:val="0"/>
            <w:vAlign w:val="center"/>
          </w:tcPr>
          <w:p w14:paraId="6049FCFE">
            <w:pPr>
              <w:jc w:val="center"/>
              <w:rPr>
                <w:rFonts w:hint="eastAsia" w:ascii="宋体" w:hAnsi="宋体" w:eastAsia="宋体" w:cs="宋体"/>
                <w:color w:val="auto"/>
                <w:highlight w:val="none"/>
              </w:rPr>
            </w:pPr>
            <w:bookmarkStart w:id="399" w:name="_Toc254970733"/>
            <w:bookmarkStart w:id="400" w:name="_Toc173066405"/>
            <w:bookmarkStart w:id="401" w:name="_Toc173211904"/>
            <w:bookmarkStart w:id="402" w:name="_Toc254970592"/>
            <w:r>
              <w:rPr>
                <w:rFonts w:hint="eastAsia" w:ascii="宋体" w:hAnsi="宋体" w:eastAsia="宋体" w:cs="宋体"/>
                <w:color w:val="auto"/>
                <w:highlight w:val="none"/>
              </w:rPr>
              <w:t>说明</w:t>
            </w:r>
            <w:bookmarkEnd w:id="399"/>
            <w:bookmarkEnd w:id="400"/>
            <w:bookmarkEnd w:id="401"/>
            <w:bookmarkEnd w:id="402"/>
          </w:p>
        </w:tc>
      </w:tr>
      <w:tr w14:paraId="3AE92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29B7E30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服务（技术）响应、商务偏离情况说明表</w:t>
            </w:r>
          </w:p>
        </w:tc>
      </w:tr>
      <w:tr w14:paraId="16059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DB1180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noWrap w:val="0"/>
            <w:vAlign w:val="center"/>
          </w:tcPr>
          <w:p w14:paraId="5F18CBB4">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76C083A">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772DF16C">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56E38A4">
            <w:pPr>
              <w:adjustRightInd w:val="0"/>
              <w:snapToGrid w:val="0"/>
              <w:spacing w:line="300" w:lineRule="auto"/>
              <w:jc w:val="center"/>
              <w:outlineLvl w:val="0"/>
              <w:rPr>
                <w:rFonts w:hint="eastAsia" w:ascii="宋体" w:hAnsi="宋体" w:eastAsia="宋体" w:cs="宋体"/>
                <w:color w:val="auto"/>
                <w:szCs w:val="21"/>
                <w:highlight w:val="none"/>
              </w:rPr>
            </w:pPr>
          </w:p>
        </w:tc>
      </w:tr>
      <w:tr w14:paraId="0FF3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31C4BA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noWrap w:val="0"/>
            <w:vAlign w:val="center"/>
          </w:tcPr>
          <w:p w14:paraId="59D7BFCB">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FA6037D">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DC0D364">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2919FD0">
            <w:pPr>
              <w:adjustRightInd w:val="0"/>
              <w:snapToGrid w:val="0"/>
              <w:spacing w:line="300" w:lineRule="auto"/>
              <w:jc w:val="center"/>
              <w:outlineLvl w:val="0"/>
              <w:rPr>
                <w:rFonts w:hint="eastAsia" w:ascii="宋体" w:hAnsi="宋体" w:eastAsia="宋体" w:cs="宋体"/>
                <w:color w:val="auto"/>
                <w:szCs w:val="21"/>
                <w:highlight w:val="none"/>
              </w:rPr>
            </w:pPr>
          </w:p>
        </w:tc>
      </w:tr>
      <w:tr w14:paraId="2BFAB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F311C4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noWrap w:val="0"/>
            <w:vAlign w:val="center"/>
          </w:tcPr>
          <w:p w14:paraId="494648C5">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DF4DB46">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4CF62C7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8C90C7B">
            <w:pPr>
              <w:adjustRightInd w:val="0"/>
              <w:snapToGrid w:val="0"/>
              <w:spacing w:line="300" w:lineRule="auto"/>
              <w:jc w:val="center"/>
              <w:outlineLvl w:val="0"/>
              <w:rPr>
                <w:rFonts w:hint="eastAsia" w:ascii="宋体" w:hAnsi="宋体" w:eastAsia="宋体" w:cs="宋体"/>
                <w:color w:val="auto"/>
                <w:szCs w:val="21"/>
                <w:highlight w:val="none"/>
              </w:rPr>
            </w:pPr>
          </w:p>
        </w:tc>
      </w:tr>
      <w:tr w14:paraId="3EE38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09225EE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noWrap w:val="0"/>
            <w:vAlign w:val="center"/>
          </w:tcPr>
          <w:p w14:paraId="250BB139">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7DA2B85">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noWrap w:val="0"/>
            <w:vAlign w:val="center"/>
          </w:tcPr>
          <w:p w14:paraId="1710E30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noWrap w:val="0"/>
            <w:vAlign w:val="center"/>
          </w:tcPr>
          <w:p w14:paraId="794C4021">
            <w:pPr>
              <w:adjustRightInd w:val="0"/>
              <w:snapToGrid w:val="0"/>
              <w:spacing w:line="300" w:lineRule="auto"/>
              <w:jc w:val="center"/>
              <w:outlineLvl w:val="0"/>
              <w:rPr>
                <w:rFonts w:hint="eastAsia" w:ascii="宋体" w:hAnsi="宋体" w:eastAsia="宋体" w:cs="宋体"/>
                <w:color w:val="auto"/>
                <w:szCs w:val="21"/>
                <w:highlight w:val="none"/>
              </w:rPr>
            </w:pPr>
          </w:p>
        </w:tc>
      </w:tr>
    </w:tbl>
    <w:p w14:paraId="6E868142">
      <w:pPr>
        <w:spacing w:line="340" w:lineRule="exact"/>
        <w:rPr>
          <w:rFonts w:hint="eastAsia" w:ascii="宋体" w:hAnsi="宋体" w:eastAsia="宋体" w:cs="宋体"/>
          <w:color w:val="auto"/>
          <w:szCs w:val="21"/>
          <w:highlight w:val="none"/>
        </w:rPr>
      </w:pPr>
    </w:p>
    <w:p w14:paraId="3DAFF9EE">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C1A513">
      <w:pPr>
        <w:spacing w:line="340" w:lineRule="exact"/>
        <w:rPr>
          <w:rFonts w:hint="eastAsia" w:ascii="宋体" w:hAnsi="宋体" w:eastAsia="宋体" w:cs="宋体"/>
          <w:color w:val="auto"/>
          <w:highlight w:val="none"/>
        </w:rPr>
      </w:pPr>
    </w:p>
    <w:p w14:paraId="3B806E7D">
      <w:pPr>
        <w:snapToGrid w:val="0"/>
        <w:spacing w:line="400" w:lineRule="exact"/>
        <w:ind w:firstLine="1680" w:firstLineChars="800"/>
        <w:rPr>
          <w:rFonts w:hint="eastAsia" w:ascii="宋体" w:hAnsi="宋体" w:eastAsia="宋体" w:cs="宋体"/>
          <w:color w:val="auto"/>
          <w:highlight w:val="none"/>
        </w:rPr>
      </w:pPr>
    </w:p>
    <w:p w14:paraId="0D5A6D58">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3E5EF11F">
      <w:pPr>
        <w:ind w:firstLine="1890" w:firstLineChars="900"/>
        <w:rPr>
          <w:rFonts w:hint="eastAsia" w:ascii="宋体" w:hAnsi="宋体" w:eastAsia="宋体" w:cs="宋体"/>
          <w:color w:val="auto"/>
          <w:highlight w:val="none"/>
          <w:u w:val="single"/>
        </w:rPr>
      </w:pPr>
    </w:p>
    <w:p w14:paraId="472B581A">
      <w:pPr>
        <w:ind w:firstLine="1890" w:firstLineChars="900"/>
        <w:rPr>
          <w:rFonts w:hint="eastAsia" w:ascii="宋体" w:hAnsi="宋体" w:eastAsia="宋体" w:cs="宋体"/>
          <w:color w:val="auto"/>
          <w:highlight w:val="none"/>
          <w:u w:val="single"/>
        </w:rPr>
      </w:pPr>
    </w:p>
    <w:p w14:paraId="27FE7C87">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1.“商务响应表”各项内容必须如实填写。</w:t>
      </w:r>
    </w:p>
    <w:p w14:paraId="671A0CF0">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427670D">
      <w:pPr>
        <w:pStyle w:val="2"/>
        <w:rPr>
          <w:rFonts w:hint="eastAsia" w:ascii="宋体" w:hAnsi="宋体" w:eastAsia="宋体" w:cs="宋体"/>
          <w:color w:val="auto"/>
          <w:highlight w:val="none"/>
        </w:rPr>
      </w:pPr>
    </w:p>
    <w:p w14:paraId="1E1C98C0">
      <w:pPr>
        <w:pStyle w:val="2"/>
        <w:rPr>
          <w:rFonts w:hint="eastAsia" w:ascii="宋体" w:hAnsi="宋体" w:eastAsia="宋体" w:cs="宋体"/>
          <w:color w:val="auto"/>
          <w:highlight w:val="none"/>
        </w:rPr>
      </w:pPr>
    </w:p>
    <w:p w14:paraId="7D09926E">
      <w:pPr>
        <w:pStyle w:val="2"/>
        <w:rPr>
          <w:rFonts w:hint="eastAsia" w:ascii="宋体" w:hAnsi="宋体" w:eastAsia="宋体" w:cs="宋体"/>
          <w:color w:val="auto"/>
          <w:highlight w:val="none"/>
        </w:rPr>
      </w:pPr>
    </w:p>
    <w:p w14:paraId="258A1D6E">
      <w:pPr>
        <w:pStyle w:val="2"/>
        <w:rPr>
          <w:rFonts w:hint="eastAsia" w:ascii="宋体" w:hAnsi="宋体" w:eastAsia="宋体" w:cs="宋体"/>
          <w:color w:val="auto"/>
          <w:highlight w:val="none"/>
        </w:rPr>
      </w:pPr>
    </w:p>
    <w:p w14:paraId="5F4A6AA4">
      <w:pPr>
        <w:pStyle w:val="2"/>
        <w:rPr>
          <w:rFonts w:hint="eastAsia" w:ascii="宋体" w:hAnsi="宋体" w:eastAsia="宋体" w:cs="宋体"/>
          <w:color w:val="auto"/>
          <w:highlight w:val="none"/>
        </w:rPr>
      </w:pPr>
    </w:p>
    <w:p w14:paraId="4B9CA3B6">
      <w:pPr>
        <w:pStyle w:val="2"/>
        <w:rPr>
          <w:rFonts w:hint="eastAsia" w:ascii="宋体" w:hAnsi="宋体" w:eastAsia="宋体" w:cs="宋体"/>
          <w:color w:val="auto"/>
          <w:highlight w:val="none"/>
        </w:rPr>
      </w:pPr>
    </w:p>
    <w:p w14:paraId="278478FC">
      <w:pPr>
        <w:pStyle w:val="2"/>
        <w:rPr>
          <w:rFonts w:hint="eastAsia" w:ascii="宋体" w:hAnsi="宋体" w:eastAsia="宋体" w:cs="宋体"/>
          <w:color w:val="auto"/>
          <w:highlight w:val="none"/>
        </w:rPr>
      </w:pPr>
    </w:p>
    <w:p w14:paraId="615836CE">
      <w:pPr>
        <w:rPr>
          <w:rFonts w:hint="eastAsia" w:ascii="宋体" w:hAnsi="宋体" w:eastAsia="宋体" w:cs="宋体"/>
          <w:color w:val="auto"/>
          <w:highlight w:val="none"/>
        </w:rPr>
      </w:pPr>
    </w:p>
    <w:p w14:paraId="777BDA4A">
      <w:pPr>
        <w:pStyle w:val="31"/>
        <w:rPr>
          <w:rFonts w:hint="eastAsia" w:ascii="宋体" w:hAnsi="宋体" w:eastAsia="宋体" w:cs="宋体"/>
          <w:color w:val="auto"/>
          <w:highlight w:val="none"/>
        </w:rPr>
      </w:pPr>
    </w:p>
    <w:p w14:paraId="3EF6E2EA">
      <w:pPr>
        <w:pStyle w:val="31"/>
        <w:rPr>
          <w:rFonts w:hint="eastAsia" w:ascii="宋体" w:hAnsi="宋体" w:eastAsia="宋体" w:cs="宋体"/>
          <w:color w:val="auto"/>
          <w:highlight w:val="none"/>
        </w:rPr>
      </w:pPr>
    </w:p>
    <w:p w14:paraId="11FCA96C">
      <w:pPr>
        <w:pStyle w:val="31"/>
        <w:rPr>
          <w:rFonts w:hint="eastAsia" w:ascii="宋体" w:hAnsi="宋体" w:eastAsia="宋体" w:cs="宋体"/>
          <w:color w:val="auto"/>
          <w:highlight w:val="none"/>
        </w:rPr>
      </w:pPr>
    </w:p>
    <w:p w14:paraId="76013A7C">
      <w:pPr>
        <w:pStyle w:val="31"/>
        <w:rPr>
          <w:rFonts w:hint="eastAsia" w:ascii="宋体" w:hAnsi="宋体" w:eastAsia="宋体" w:cs="宋体"/>
          <w:color w:val="auto"/>
          <w:highlight w:val="none"/>
        </w:rPr>
      </w:pPr>
    </w:p>
    <w:p w14:paraId="2102642B">
      <w:pPr>
        <w:pStyle w:val="31"/>
        <w:rPr>
          <w:rFonts w:hint="eastAsia" w:ascii="宋体" w:hAnsi="宋体" w:eastAsia="宋体" w:cs="宋体"/>
          <w:color w:val="auto"/>
          <w:highlight w:val="none"/>
        </w:rPr>
      </w:pPr>
    </w:p>
    <w:p w14:paraId="4EC04FA9">
      <w:pPr>
        <w:pStyle w:val="31"/>
        <w:rPr>
          <w:rFonts w:hint="eastAsia" w:ascii="宋体" w:hAnsi="宋体" w:eastAsia="宋体" w:cs="宋体"/>
          <w:color w:val="auto"/>
          <w:highlight w:val="none"/>
        </w:rPr>
      </w:pPr>
    </w:p>
    <w:p w14:paraId="7692D057">
      <w:pPr>
        <w:pStyle w:val="31"/>
        <w:rPr>
          <w:rFonts w:hint="eastAsia" w:ascii="宋体" w:hAnsi="宋体" w:eastAsia="宋体" w:cs="宋体"/>
          <w:color w:val="auto"/>
          <w:highlight w:val="none"/>
        </w:rPr>
      </w:pPr>
    </w:p>
    <w:p w14:paraId="6F8CE31E">
      <w:pPr>
        <w:pStyle w:val="2"/>
        <w:rPr>
          <w:rFonts w:hint="eastAsia" w:ascii="宋体" w:hAnsi="宋体" w:eastAsia="宋体" w:cs="宋体"/>
          <w:color w:val="auto"/>
          <w:highlight w:val="none"/>
        </w:rPr>
      </w:pPr>
    </w:p>
    <w:p w14:paraId="059DB715">
      <w:pPr>
        <w:pStyle w:val="2"/>
        <w:rPr>
          <w:rFonts w:hint="eastAsia" w:ascii="宋体" w:hAnsi="宋体" w:eastAsia="宋体" w:cs="宋体"/>
          <w:color w:val="auto"/>
          <w:highlight w:val="none"/>
        </w:rPr>
      </w:pPr>
    </w:p>
    <w:p w14:paraId="3BA05EF5">
      <w:pPr>
        <w:pStyle w:val="2"/>
        <w:rPr>
          <w:rFonts w:hint="eastAsia" w:ascii="宋体" w:hAnsi="宋体" w:eastAsia="宋体" w:cs="宋体"/>
          <w:color w:val="auto"/>
          <w:highlight w:val="none"/>
        </w:rPr>
      </w:pPr>
    </w:p>
    <w:p w14:paraId="170373C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88289F7">
      <w:pPr>
        <w:rPr>
          <w:rFonts w:hint="eastAsia" w:ascii="宋体" w:hAnsi="宋体" w:eastAsia="宋体" w:cs="宋体"/>
          <w:color w:val="auto"/>
          <w:highlight w:val="none"/>
        </w:rPr>
      </w:pPr>
    </w:p>
    <w:p w14:paraId="09CC644E">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2"/>
        <w:rPr>
          <w:rFonts w:hint="eastAsia" w:ascii="宋体" w:hAnsi="宋体" w:eastAsia="宋体" w:cs="宋体"/>
          <w:color w:val="auto"/>
          <w:highlight w:val="none"/>
        </w:rPr>
      </w:pPr>
    </w:p>
    <w:p w14:paraId="4C2F58EC">
      <w:pPr>
        <w:pStyle w:val="2"/>
        <w:rPr>
          <w:rFonts w:hint="eastAsia" w:ascii="宋体" w:hAnsi="宋体" w:eastAsia="宋体" w:cs="宋体"/>
          <w:color w:val="auto"/>
          <w:highlight w:val="none"/>
        </w:rPr>
      </w:pPr>
    </w:p>
    <w:p w14:paraId="4FFF0874">
      <w:pPr>
        <w:pStyle w:val="2"/>
        <w:rPr>
          <w:rFonts w:hint="eastAsia" w:ascii="宋体" w:hAnsi="宋体" w:eastAsia="宋体" w:cs="宋体"/>
          <w:color w:val="auto"/>
          <w:highlight w:val="none"/>
        </w:rPr>
      </w:pPr>
    </w:p>
    <w:p w14:paraId="182AA3E8">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3"/>
        <w:spacing w:line="340" w:lineRule="exact"/>
        <w:jc w:val="center"/>
        <w:rPr>
          <w:rFonts w:hint="eastAsia" w:ascii="宋体" w:hAnsi="宋体" w:eastAsia="宋体" w:cs="宋体"/>
          <w:b/>
          <w:color w:val="auto"/>
          <w:sz w:val="32"/>
          <w:szCs w:val="32"/>
          <w:highlight w:val="none"/>
        </w:rPr>
      </w:pPr>
    </w:p>
    <w:p w14:paraId="22CC613C">
      <w:pPr>
        <w:pStyle w:val="13"/>
        <w:spacing w:line="340" w:lineRule="exact"/>
        <w:jc w:val="center"/>
        <w:rPr>
          <w:rFonts w:hint="eastAsia" w:ascii="宋体" w:hAnsi="宋体" w:eastAsia="宋体" w:cs="宋体"/>
          <w:b/>
          <w:color w:val="auto"/>
          <w:sz w:val="32"/>
          <w:szCs w:val="32"/>
          <w:highlight w:val="none"/>
        </w:rPr>
      </w:pPr>
    </w:p>
    <w:p w14:paraId="30F4943F">
      <w:pPr>
        <w:pStyle w:val="13"/>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2"/>
        <w:rPr>
          <w:rFonts w:hint="eastAsia" w:ascii="宋体" w:hAnsi="宋体" w:eastAsia="宋体" w:cs="宋体"/>
          <w:color w:val="auto"/>
          <w:highlight w:val="none"/>
        </w:rPr>
      </w:pPr>
    </w:p>
    <w:p w14:paraId="6C581AE4">
      <w:pPr>
        <w:pStyle w:val="2"/>
        <w:rPr>
          <w:rFonts w:hint="eastAsia" w:ascii="宋体" w:hAnsi="宋体" w:eastAsia="宋体" w:cs="宋体"/>
          <w:b/>
          <w:color w:val="auto"/>
          <w:sz w:val="32"/>
          <w:szCs w:val="32"/>
          <w:highlight w:val="none"/>
        </w:rPr>
      </w:pPr>
    </w:p>
    <w:p w14:paraId="79BC824A">
      <w:pPr>
        <w:pStyle w:val="13"/>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4"/>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2"/>
        <w:rPr>
          <w:rFonts w:hint="eastAsia" w:ascii="宋体" w:hAnsi="宋体" w:eastAsia="宋体" w:cs="宋体"/>
          <w:b/>
          <w:bCs/>
          <w:color w:val="auto"/>
          <w:szCs w:val="21"/>
          <w:highlight w:val="none"/>
        </w:rPr>
      </w:pPr>
    </w:p>
    <w:p w14:paraId="30135346">
      <w:pPr>
        <w:pStyle w:val="2"/>
        <w:rPr>
          <w:rFonts w:hint="eastAsia" w:ascii="宋体" w:hAnsi="宋体" w:eastAsia="宋体" w:cs="宋体"/>
          <w:b/>
          <w:bCs/>
          <w:color w:val="auto"/>
          <w:szCs w:val="21"/>
          <w:highlight w:val="none"/>
        </w:rPr>
      </w:pPr>
    </w:p>
    <w:p w14:paraId="7DACFA4E">
      <w:pPr>
        <w:pStyle w:val="2"/>
        <w:rPr>
          <w:rFonts w:hint="eastAsia" w:ascii="宋体" w:hAnsi="宋体" w:eastAsia="宋体" w:cs="宋体"/>
          <w:b/>
          <w:bCs/>
          <w:color w:val="auto"/>
          <w:szCs w:val="21"/>
          <w:highlight w:val="none"/>
        </w:rPr>
      </w:pPr>
    </w:p>
    <w:p w14:paraId="5EB0089C">
      <w:pPr>
        <w:pStyle w:val="2"/>
        <w:rPr>
          <w:rFonts w:hint="eastAsia" w:ascii="宋体" w:hAnsi="宋体" w:eastAsia="宋体" w:cs="宋体"/>
          <w:b/>
          <w:bCs/>
          <w:color w:val="auto"/>
          <w:szCs w:val="21"/>
          <w:highlight w:val="none"/>
        </w:rPr>
      </w:pPr>
    </w:p>
    <w:p w14:paraId="5F66124F">
      <w:pPr>
        <w:pStyle w:val="2"/>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31"/>
        <w:rPr>
          <w:rFonts w:hint="eastAsia" w:ascii="宋体" w:hAnsi="宋体" w:eastAsia="宋体" w:cs="宋体"/>
          <w:b/>
          <w:bCs/>
          <w:color w:val="auto"/>
          <w:szCs w:val="21"/>
          <w:highlight w:val="none"/>
        </w:rPr>
      </w:pPr>
    </w:p>
    <w:p w14:paraId="49DC8F8F">
      <w:pPr>
        <w:pStyle w:val="31"/>
        <w:rPr>
          <w:rFonts w:hint="eastAsia" w:ascii="宋体" w:hAnsi="宋体" w:eastAsia="宋体" w:cs="宋体"/>
          <w:b/>
          <w:bCs/>
          <w:color w:val="auto"/>
          <w:szCs w:val="21"/>
          <w:highlight w:val="none"/>
        </w:rPr>
      </w:pPr>
    </w:p>
    <w:p w14:paraId="18DDD43C">
      <w:pPr>
        <w:pStyle w:val="31"/>
        <w:rPr>
          <w:rFonts w:hint="eastAsia" w:ascii="宋体" w:hAnsi="宋体" w:eastAsia="宋体" w:cs="宋体"/>
          <w:b/>
          <w:bCs/>
          <w:color w:val="auto"/>
          <w:szCs w:val="21"/>
          <w:highlight w:val="none"/>
        </w:rPr>
      </w:pPr>
    </w:p>
    <w:p w14:paraId="64B0C891">
      <w:pPr>
        <w:pStyle w:val="31"/>
        <w:rPr>
          <w:rFonts w:hint="eastAsia" w:ascii="宋体" w:hAnsi="宋体" w:eastAsia="宋体" w:cs="宋体"/>
          <w:b/>
          <w:bCs/>
          <w:color w:val="auto"/>
          <w:szCs w:val="21"/>
          <w:highlight w:val="none"/>
        </w:rPr>
      </w:pPr>
    </w:p>
    <w:p w14:paraId="042D2400">
      <w:pPr>
        <w:pStyle w:val="31"/>
        <w:rPr>
          <w:rFonts w:hint="eastAsia" w:ascii="宋体" w:hAnsi="宋体" w:eastAsia="宋体" w:cs="宋体"/>
          <w:b/>
          <w:bCs/>
          <w:color w:val="auto"/>
          <w:szCs w:val="21"/>
          <w:highlight w:val="none"/>
        </w:rPr>
      </w:pPr>
    </w:p>
    <w:p w14:paraId="6B1B0AE5">
      <w:pPr>
        <w:pStyle w:val="31"/>
        <w:rPr>
          <w:rFonts w:hint="eastAsia" w:ascii="宋体" w:hAnsi="宋体" w:eastAsia="宋体" w:cs="宋体"/>
          <w:b/>
          <w:bCs/>
          <w:color w:val="auto"/>
          <w:szCs w:val="21"/>
          <w:highlight w:val="none"/>
        </w:rPr>
      </w:pPr>
    </w:p>
    <w:p w14:paraId="4470EAA5">
      <w:pPr>
        <w:pStyle w:val="31"/>
        <w:rPr>
          <w:rFonts w:hint="eastAsia" w:ascii="宋体" w:hAnsi="宋体" w:eastAsia="宋体" w:cs="宋体"/>
          <w:b/>
          <w:bCs/>
          <w:color w:val="auto"/>
          <w:szCs w:val="21"/>
          <w:highlight w:val="none"/>
        </w:rPr>
      </w:pPr>
    </w:p>
    <w:p w14:paraId="7E059F22">
      <w:pPr>
        <w:pStyle w:val="31"/>
        <w:rPr>
          <w:rFonts w:hint="eastAsia" w:ascii="宋体" w:hAnsi="宋体" w:eastAsia="宋体" w:cs="宋体"/>
          <w:b/>
          <w:bCs/>
          <w:color w:val="auto"/>
          <w:szCs w:val="21"/>
          <w:highlight w:val="none"/>
        </w:rPr>
      </w:pPr>
    </w:p>
    <w:p w14:paraId="00DBC9E3">
      <w:pPr>
        <w:pStyle w:val="31"/>
        <w:rPr>
          <w:rFonts w:hint="eastAsia" w:ascii="宋体" w:hAnsi="宋体" w:eastAsia="宋体" w:cs="宋体"/>
          <w:b/>
          <w:bCs/>
          <w:color w:val="auto"/>
          <w:szCs w:val="21"/>
          <w:highlight w:val="none"/>
        </w:rPr>
      </w:pPr>
    </w:p>
    <w:p w14:paraId="610E9B08">
      <w:pPr>
        <w:pStyle w:val="2"/>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2"/>
        <w:rPr>
          <w:rFonts w:hint="eastAsia" w:ascii="宋体" w:hAnsi="宋体" w:eastAsia="宋体" w:cs="宋体"/>
          <w:b/>
          <w:bCs/>
          <w:color w:val="auto"/>
          <w:szCs w:val="21"/>
          <w:highlight w:val="none"/>
        </w:rPr>
      </w:pPr>
    </w:p>
    <w:p w14:paraId="515310AF">
      <w:pPr>
        <w:pStyle w:val="2"/>
        <w:rPr>
          <w:rFonts w:hint="eastAsia" w:ascii="宋体" w:hAnsi="宋体" w:eastAsia="宋体" w:cs="宋体"/>
          <w:b/>
          <w:bCs/>
          <w:color w:val="auto"/>
          <w:szCs w:val="21"/>
          <w:highlight w:val="none"/>
        </w:rPr>
      </w:pPr>
    </w:p>
    <w:p w14:paraId="1C371DEF">
      <w:pPr>
        <w:pStyle w:val="2"/>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2"/>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2"/>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3"/>
        <w:spacing w:line="300" w:lineRule="exact"/>
        <w:ind w:left="2940" w:leftChars="1400" w:firstLine="630" w:firstLineChars="300"/>
        <w:rPr>
          <w:rFonts w:hint="eastAsia" w:ascii="宋体" w:hAnsi="宋体" w:eastAsia="宋体" w:cs="宋体"/>
          <w:color w:val="auto"/>
          <w:highlight w:val="none"/>
        </w:rPr>
      </w:pPr>
    </w:p>
    <w:p w14:paraId="01D8E48C">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3"/>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2"/>
        <w:rPr>
          <w:rFonts w:hint="eastAsia" w:ascii="宋体" w:hAnsi="宋体" w:eastAsia="宋体" w:cs="宋体"/>
          <w:color w:val="auto"/>
          <w:highlight w:val="none"/>
          <w:u w:val="single"/>
        </w:rPr>
      </w:pPr>
    </w:p>
    <w:p w14:paraId="313E3BCC">
      <w:pPr>
        <w:pStyle w:val="2"/>
        <w:rPr>
          <w:rFonts w:hint="eastAsia" w:ascii="宋体" w:hAnsi="宋体" w:eastAsia="宋体" w:cs="宋体"/>
          <w:color w:val="auto"/>
          <w:highlight w:val="none"/>
          <w:u w:val="single"/>
        </w:rPr>
      </w:pPr>
    </w:p>
    <w:p w14:paraId="37579BF7">
      <w:pPr>
        <w:pStyle w:val="2"/>
        <w:rPr>
          <w:rFonts w:hint="eastAsia" w:ascii="宋体" w:hAnsi="宋体" w:eastAsia="宋体" w:cs="宋体"/>
          <w:b/>
          <w:bCs/>
          <w:color w:val="auto"/>
          <w:szCs w:val="21"/>
          <w:highlight w:val="none"/>
        </w:rPr>
      </w:pPr>
    </w:p>
    <w:p w14:paraId="2A04BEBB">
      <w:pPr>
        <w:pStyle w:val="2"/>
        <w:rPr>
          <w:rFonts w:hint="eastAsia" w:ascii="宋体" w:hAnsi="宋体" w:eastAsia="宋体" w:cs="宋体"/>
          <w:b/>
          <w:bCs/>
          <w:color w:val="auto"/>
          <w:szCs w:val="21"/>
          <w:highlight w:val="none"/>
        </w:rPr>
      </w:pPr>
    </w:p>
    <w:p w14:paraId="21C4C42D">
      <w:pPr>
        <w:pStyle w:val="2"/>
        <w:rPr>
          <w:rFonts w:hint="eastAsia" w:ascii="宋体" w:hAnsi="宋体" w:eastAsia="宋体" w:cs="宋体"/>
          <w:b/>
          <w:bCs/>
          <w:color w:val="auto"/>
          <w:szCs w:val="21"/>
          <w:highlight w:val="none"/>
        </w:rPr>
      </w:pPr>
    </w:p>
    <w:p w14:paraId="7B201429">
      <w:pPr>
        <w:pStyle w:val="2"/>
        <w:rPr>
          <w:rFonts w:hint="eastAsia" w:ascii="宋体" w:hAnsi="宋体" w:eastAsia="宋体" w:cs="宋体"/>
          <w:b/>
          <w:bCs/>
          <w:color w:val="auto"/>
          <w:szCs w:val="21"/>
          <w:highlight w:val="none"/>
        </w:rPr>
      </w:pPr>
    </w:p>
    <w:p w14:paraId="35BCC768">
      <w:pPr>
        <w:pStyle w:val="2"/>
        <w:rPr>
          <w:rFonts w:hint="eastAsia" w:ascii="宋体" w:hAnsi="宋体" w:eastAsia="宋体" w:cs="宋体"/>
          <w:b/>
          <w:bCs/>
          <w:color w:val="auto"/>
          <w:szCs w:val="21"/>
          <w:highlight w:val="none"/>
        </w:rPr>
      </w:pPr>
    </w:p>
    <w:p w14:paraId="03F06CC7">
      <w:pPr>
        <w:pStyle w:val="2"/>
        <w:rPr>
          <w:rFonts w:hint="eastAsia" w:ascii="宋体" w:hAnsi="宋体" w:eastAsia="宋体" w:cs="宋体"/>
          <w:b/>
          <w:bCs/>
          <w:color w:val="auto"/>
          <w:szCs w:val="21"/>
          <w:highlight w:val="none"/>
        </w:rPr>
      </w:pPr>
    </w:p>
    <w:p w14:paraId="0034BA6F">
      <w:pPr>
        <w:pStyle w:val="2"/>
        <w:rPr>
          <w:rFonts w:hint="eastAsia" w:ascii="宋体" w:hAnsi="宋体" w:eastAsia="宋体" w:cs="宋体"/>
          <w:b/>
          <w:bCs/>
          <w:color w:val="auto"/>
          <w:szCs w:val="21"/>
          <w:highlight w:val="none"/>
        </w:rPr>
      </w:pPr>
    </w:p>
    <w:p w14:paraId="71B0DD14">
      <w:pPr>
        <w:pStyle w:val="2"/>
        <w:rPr>
          <w:rFonts w:hint="eastAsia" w:ascii="宋体" w:hAnsi="宋体" w:eastAsia="宋体" w:cs="宋体"/>
          <w:b/>
          <w:bCs/>
          <w:color w:val="auto"/>
          <w:szCs w:val="21"/>
          <w:highlight w:val="none"/>
        </w:rPr>
      </w:pPr>
    </w:p>
    <w:p w14:paraId="315A9E9E">
      <w:pPr>
        <w:pStyle w:val="2"/>
        <w:rPr>
          <w:rFonts w:hint="eastAsia" w:ascii="宋体" w:hAnsi="宋体" w:eastAsia="宋体" w:cs="宋体"/>
          <w:b/>
          <w:bCs/>
          <w:color w:val="auto"/>
          <w:szCs w:val="21"/>
          <w:highlight w:val="none"/>
        </w:rPr>
      </w:pPr>
    </w:p>
    <w:p w14:paraId="7D142346">
      <w:pPr>
        <w:pStyle w:val="2"/>
        <w:rPr>
          <w:rFonts w:hint="eastAsia" w:ascii="宋体" w:hAnsi="宋体" w:eastAsia="宋体" w:cs="宋体"/>
          <w:b/>
          <w:bCs/>
          <w:color w:val="auto"/>
          <w:szCs w:val="21"/>
          <w:highlight w:val="none"/>
        </w:rPr>
      </w:pPr>
    </w:p>
    <w:p w14:paraId="7BC1249A">
      <w:pPr>
        <w:pStyle w:val="2"/>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2"/>
        <w:rPr>
          <w:rFonts w:hint="eastAsia" w:ascii="宋体" w:hAnsi="宋体" w:eastAsia="宋体" w:cs="宋体"/>
          <w:b/>
          <w:bCs/>
          <w:color w:val="auto"/>
          <w:szCs w:val="21"/>
          <w:highlight w:val="none"/>
        </w:rPr>
      </w:pPr>
    </w:p>
    <w:p w14:paraId="42408B54">
      <w:pPr>
        <w:pStyle w:val="13"/>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403" w:name="_Toc9339"/>
      <w:bookmarkStart w:id="404" w:name="_Toc497927084"/>
      <w:bookmarkStart w:id="405" w:name="_Toc28672"/>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403"/>
      <w:bookmarkEnd w:id="404"/>
      <w:bookmarkEnd w:id="405"/>
    </w:p>
    <w:p w14:paraId="477EC9BA">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color w:val="auto"/>
          <w:sz w:val="24"/>
          <w:highlight w:val="none"/>
          <w:lang w:val="en-US" w:eastAsia="zh-CN"/>
        </w:rPr>
        <w:t>。</w:t>
      </w:r>
    </w:p>
    <w:p w14:paraId="6141E0BC">
      <w:pPr>
        <w:spacing w:line="360" w:lineRule="auto"/>
        <w:ind w:firstLine="480" w:firstLineChars="200"/>
        <w:rPr>
          <w:rFonts w:hint="eastAsia" w:ascii="宋体" w:hAnsi="宋体" w:eastAsia="宋体" w:cs="宋体"/>
          <w:color w:val="auto"/>
          <w:sz w:val="24"/>
          <w:highlight w:val="none"/>
        </w:rPr>
      </w:pPr>
    </w:p>
    <w:p w14:paraId="077EE90E">
      <w:pPr>
        <w:pStyle w:val="31"/>
        <w:rPr>
          <w:rFonts w:hint="eastAsia" w:ascii="宋体" w:hAnsi="宋体" w:eastAsia="宋体" w:cs="宋体"/>
          <w:b/>
          <w:bCs/>
          <w:color w:val="auto"/>
          <w:sz w:val="24"/>
          <w:highlight w:val="none"/>
        </w:rPr>
      </w:pPr>
    </w:p>
    <w:p w14:paraId="685B6A51">
      <w:pPr>
        <w:pStyle w:val="31"/>
        <w:rPr>
          <w:rFonts w:hint="eastAsia" w:ascii="宋体" w:hAnsi="宋体" w:eastAsia="宋体" w:cs="宋体"/>
          <w:b/>
          <w:bCs/>
          <w:color w:val="auto"/>
          <w:sz w:val="24"/>
          <w:highlight w:val="none"/>
        </w:rPr>
      </w:pPr>
    </w:p>
    <w:p w14:paraId="216225CA">
      <w:pPr>
        <w:pStyle w:val="31"/>
        <w:rPr>
          <w:rFonts w:hint="eastAsia" w:ascii="宋体" w:hAnsi="宋体" w:eastAsia="宋体" w:cs="宋体"/>
          <w:b/>
          <w:bCs/>
          <w:color w:val="auto"/>
          <w:sz w:val="24"/>
          <w:highlight w:val="none"/>
        </w:rPr>
      </w:pPr>
    </w:p>
    <w:p w14:paraId="33C4E397">
      <w:pPr>
        <w:pStyle w:val="31"/>
        <w:rPr>
          <w:rFonts w:hint="eastAsia" w:ascii="宋体" w:hAnsi="宋体" w:eastAsia="宋体" w:cs="宋体"/>
          <w:b/>
          <w:bCs/>
          <w:color w:val="auto"/>
          <w:sz w:val="24"/>
          <w:highlight w:val="none"/>
        </w:rPr>
      </w:pPr>
    </w:p>
    <w:p w14:paraId="7BEB2381">
      <w:pPr>
        <w:pStyle w:val="31"/>
        <w:rPr>
          <w:rFonts w:hint="eastAsia" w:ascii="宋体" w:hAnsi="宋体" w:eastAsia="宋体" w:cs="宋体"/>
          <w:b/>
          <w:bCs/>
          <w:color w:val="auto"/>
          <w:sz w:val="24"/>
          <w:highlight w:val="none"/>
        </w:rPr>
      </w:pPr>
    </w:p>
    <w:p w14:paraId="6A25FFC5">
      <w:pPr>
        <w:pStyle w:val="31"/>
        <w:rPr>
          <w:rFonts w:hint="eastAsia" w:ascii="宋体" w:hAnsi="宋体" w:eastAsia="宋体" w:cs="宋体"/>
          <w:b/>
          <w:bCs/>
          <w:color w:val="auto"/>
          <w:sz w:val="24"/>
          <w:highlight w:val="none"/>
        </w:rPr>
      </w:pPr>
    </w:p>
    <w:p w14:paraId="50B47158">
      <w:pPr>
        <w:pStyle w:val="31"/>
        <w:rPr>
          <w:rFonts w:hint="eastAsia" w:ascii="宋体" w:hAnsi="宋体" w:eastAsia="宋体" w:cs="宋体"/>
          <w:b/>
          <w:bCs/>
          <w:color w:val="auto"/>
          <w:sz w:val="24"/>
          <w:highlight w:val="none"/>
        </w:rPr>
      </w:pPr>
    </w:p>
    <w:p w14:paraId="5B9E63A5">
      <w:pPr>
        <w:pStyle w:val="31"/>
        <w:rPr>
          <w:rFonts w:hint="eastAsia" w:ascii="宋体" w:hAnsi="宋体" w:eastAsia="宋体" w:cs="宋体"/>
          <w:b/>
          <w:bCs/>
          <w:color w:val="auto"/>
          <w:sz w:val="24"/>
          <w:highlight w:val="none"/>
        </w:rPr>
      </w:pPr>
    </w:p>
    <w:p w14:paraId="777F71A3">
      <w:pPr>
        <w:pStyle w:val="31"/>
        <w:rPr>
          <w:rFonts w:hint="eastAsia" w:ascii="宋体" w:hAnsi="宋体" w:eastAsia="宋体" w:cs="宋体"/>
          <w:b/>
          <w:bCs/>
          <w:color w:val="auto"/>
          <w:sz w:val="24"/>
          <w:highlight w:val="none"/>
        </w:rPr>
      </w:pPr>
    </w:p>
    <w:p w14:paraId="3A0DE61D">
      <w:pPr>
        <w:pStyle w:val="31"/>
        <w:rPr>
          <w:rFonts w:hint="eastAsia" w:ascii="宋体" w:hAnsi="宋体" w:eastAsia="宋体" w:cs="宋体"/>
          <w:b/>
          <w:bCs/>
          <w:color w:val="auto"/>
          <w:sz w:val="24"/>
          <w:highlight w:val="none"/>
        </w:rPr>
      </w:pPr>
    </w:p>
    <w:p w14:paraId="613E6942">
      <w:pPr>
        <w:pStyle w:val="31"/>
        <w:rPr>
          <w:rFonts w:hint="eastAsia" w:ascii="宋体" w:hAnsi="宋体" w:eastAsia="宋体" w:cs="宋体"/>
          <w:b/>
          <w:bCs/>
          <w:color w:val="auto"/>
          <w:sz w:val="24"/>
          <w:highlight w:val="none"/>
        </w:rPr>
      </w:pPr>
    </w:p>
    <w:p w14:paraId="4BD0850B">
      <w:pPr>
        <w:pStyle w:val="31"/>
        <w:rPr>
          <w:rFonts w:hint="eastAsia" w:ascii="宋体" w:hAnsi="宋体" w:eastAsia="宋体" w:cs="宋体"/>
          <w:b/>
          <w:bCs/>
          <w:color w:val="auto"/>
          <w:sz w:val="24"/>
          <w:highlight w:val="none"/>
        </w:rPr>
      </w:pPr>
    </w:p>
    <w:p w14:paraId="09FD90D3">
      <w:pPr>
        <w:pStyle w:val="31"/>
        <w:rPr>
          <w:rFonts w:hint="eastAsia" w:ascii="宋体" w:hAnsi="宋体" w:eastAsia="宋体" w:cs="宋体"/>
          <w:b/>
          <w:bCs/>
          <w:color w:val="auto"/>
          <w:sz w:val="24"/>
          <w:highlight w:val="none"/>
        </w:rPr>
      </w:pPr>
    </w:p>
    <w:p w14:paraId="05D6EF12">
      <w:pPr>
        <w:pStyle w:val="31"/>
        <w:rPr>
          <w:rFonts w:hint="eastAsia" w:ascii="宋体" w:hAnsi="宋体" w:eastAsia="宋体" w:cs="宋体"/>
          <w:b/>
          <w:bCs/>
          <w:color w:val="auto"/>
          <w:sz w:val="24"/>
          <w:highlight w:val="none"/>
        </w:rPr>
      </w:pPr>
    </w:p>
    <w:p w14:paraId="5E2A9387">
      <w:pPr>
        <w:pStyle w:val="31"/>
        <w:rPr>
          <w:rFonts w:hint="eastAsia" w:ascii="宋体" w:hAnsi="宋体" w:eastAsia="宋体" w:cs="宋体"/>
          <w:b/>
          <w:bCs/>
          <w:color w:val="auto"/>
          <w:sz w:val="24"/>
          <w:highlight w:val="none"/>
        </w:rPr>
      </w:pPr>
    </w:p>
    <w:p w14:paraId="1B0FCDC0">
      <w:pPr>
        <w:pStyle w:val="31"/>
        <w:rPr>
          <w:rFonts w:hint="eastAsia" w:ascii="宋体" w:hAnsi="宋体" w:eastAsia="宋体" w:cs="宋体"/>
          <w:b/>
          <w:bCs/>
          <w:color w:val="auto"/>
          <w:sz w:val="24"/>
          <w:highlight w:val="none"/>
        </w:rPr>
      </w:pPr>
    </w:p>
    <w:p w14:paraId="3024805E">
      <w:pPr>
        <w:pStyle w:val="31"/>
        <w:rPr>
          <w:rFonts w:hint="eastAsia" w:ascii="宋体" w:hAnsi="宋体" w:eastAsia="宋体" w:cs="宋体"/>
          <w:b/>
          <w:bCs/>
          <w:color w:val="auto"/>
          <w:sz w:val="24"/>
          <w:highlight w:val="none"/>
        </w:rPr>
      </w:pPr>
    </w:p>
    <w:p w14:paraId="0D87BBBD">
      <w:pPr>
        <w:pStyle w:val="31"/>
        <w:rPr>
          <w:rFonts w:hint="eastAsia" w:ascii="宋体" w:hAnsi="宋体" w:eastAsia="宋体" w:cs="宋体"/>
          <w:b/>
          <w:bCs/>
          <w:color w:val="auto"/>
          <w:sz w:val="24"/>
          <w:highlight w:val="none"/>
        </w:rPr>
      </w:pPr>
    </w:p>
    <w:p w14:paraId="0AEA9989">
      <w:pPr>
        <w:pStyle w:val="31"/>
        <w:rPr>
          <w:rFonts w:hint="eastAsia" w:ascii="宋体" w:hAnsi="宋体" w:eastAsia="宋体" w:cs="宋体"/>
          <w:b/>
          <w:bCs/>
          <w:color w:val="auto"/>
          <w:sz w:val="24"/>
          <w:highlight w:val="none"/>
        </w:rPr>
      </w:pPr>
    </w:p>
    <w:p w14:paraId="3715B6CF">
      <w:pPr>
        <w:pStyle w:val="31"/>
        <w:rPr>
          <w:rFonts w:hint="eastAsia" w:ascii="宋体" w:hAnsi="宋体" w:eastAsia="宋体" w:cs="宋体"/>
          <w:b/>
          <w:bCs/>
          <w:color w:val="auto"/>
          <w:sz w:val="24"/>
          <w:highlight w:val="none"/>
        </w:rPr>
      </w:pPr>
    </w:p>
    <w:p w14:paraId="0CA600BD">
      <w:pPr>
        <w:pStyle w:val="31"/>
        <w:rPr>
          <w:rFonts w:hint="eastAsia" w:ascii="宋体" w:hAnsi="宋体" w:eastAsia="宋体" w:cs="宋体"/>
          <w:b/>
          <w:bCs/>
          <w:color w:val="auto"/>
          <w:sz w:val="24"/>
          <w:highlight w:val="none"/>
        </w:rPr>
      </w:pPr>
    </w:p>
    <w:p w14:paraId="275D324C">
      <w:pPr>
        <w:pStyle w:val="31"/>
        <w:rPr>
          <w:rFonts w:hint="eastAsia" w:ascii="宋体" w:hAnsi="宋体" w:eastAsia="宋体" w:cs="宋体"/>
          <w:b/>
          <w:bCs/>
          <w:color w:val="auto"/>
          <w:sz w:val="24"/>
          <w:highlight w:val="none"/>
        </w:rPr>
      </w:pPr>
    </w:p>
    <w:p w14:paraId="00B6FBC4">
      <w:pPr>
        <w:pStyle w:val="31"/>
        <w:rPr>
          <w:rFonts w:hint="eastAsia" w:ascii="宋体" w:hAnsi="宋体" w:eastAsia="宋体" w:cs="宋体"/>
          <w:b/>
          <w:bCs/>
          <w:color w:val="auto"/>
          <w:sz w:val="24"/>
          <w:highlight w:val="none"/>
        </w:rPr>
      </w:pPr>
    </w:p>
    <w:p w14:paraId="680A2472">
      <w:pPr>
        <w:pStyle w:val="31"/>
        <w:rPr>
          <w:rFonts w:hint="eastAsia" w:ascii="宋体" w:hAnsi="宋体" w:eastAsia="宋体" w:cs="宋体"/>
          <w:b/>
          <w:bCs/>
          <w:color w:val="auto"/>
          <w:sz w:val="24"/>
          <w:highlight w:val="none"/>
        </w:rPr>
      </w:pPr>
    </w:p>
    <w:p w14:paraId="3104D910">
      <w:pPr>
        <w:pStyle w:val="31"/>
        <w:rPr>
          <w:rFonts w:hint="eastAsia" w:ascii="宋体" w:hAnsi="宋体" w:eastAsia="宋体" w:cs="宋体"/>
          <w:b/>
          <w:bCs/>
          <w:color w:val="auto"/>
          <w:sz w:val="24"/>
          <w:highlight w:val="none"/>
        </w:rPr>
      </w:pPr>
    </w:p>
    <w:p w14:paraId="023B997C">
      <w:pPr>
        <w:pStyle w:val="31"/>
        <w:rPr>
          <w:rFonts w:hint="eastAsia" w:ascii="宋体" w:hAnsi="宋体" w:eastAsia="宋体" w:cs="宋体"/>
          <w:b/>
          <w:bCs/>
          <w:color w:val="auto"/>
          <w:sz w:val="24"/>
          <w:highlight w:val="none"/>
        </w:rPr>
      </w:pPr>
    </w:p>
    <w:p w14:paraId="0A08EE5C">
      <w:pPr>
        <w:pStyle w:val="31"/>
        <w:rPr>
          <w:rFonts w:hint="eastAsia" w:ascii="宋体" w:hAnsi="宋体" w:eastAsia="宋体" w:cs="宋体"/>
          <w:b/>
          <w:bCs/>
          <w:color w:val="auto"/>
          <w:sz w:val="24"/>
          <w:highlight w:val="none"/>
        </w:rPr>
      </w:pPr>
    </w:p>
    <w:p w14:paraId="3CFAED40">
      <w:pPr>
        <w:pStyle w:val="31"/>
        <w:rPr>
          <w:rFonts w:hint="eastAsia" w:ascii="宋体" w:hAnsi="宋体" w:eastAsia="宋体" w:cs="宋体"/>
          <w:b/>
          <w:bCs/>
          <w:color w:val="auto"/>
          <w:sz w:val="24"/>
          <w:highlight w:val="none"/>
        </w:rPr>
      </w:pPr>
    </w:p>
    <w:p w14:paraId="37700FCF">
      <w:pPr>
        <w:pStyle w:val="31"/>
        <w:rPr>
          <w:rFonts w:hint="eastAsia" w:ascii="宋体" w:hAnsi="宋体" w:eastAsia="宋体" w:cs="宋体"/>
          <w:b/>
          <w:bCs/>
          <w:color w:val="auto"/>
          <w:sz w:val="24"/>
          <w:highlight w:val="none"/>
        </w:rPr>
      </w:pPr>
    </w:p>
    <w:p w14:paraId="54B3F815">
      <w:pPr>
        <w:pStyle w:val="31"/>
        <w:rPr>
          <w:rFonts w:hint="eastAsia" w:ascii="宋体" w:hAnsi="宋体" w:eastAsia="宋体" w:cs="宋体"/>
          <w:b/>
          <w:bCs/>
          <w:color w:val="auto"/>
          <w:sz w:val="24"/>
          <w:highlight w:val="none"/>
        </w:rPr>
      </w:pPr>
    </w:p>
    <w:p w14:paraId="78C1D593">
      <w:pPr>
        <w:pStyle w:val="31"/>
        <w:rPr>
          <w:rFonts w:hint="eastAsia" w:ascii="宋体" w:hAnsi="宋体" w:eastAsia="宋体" w:cs="宋体"/>
          <w:b/>
          <w:bCs/>
          <w:color w:val="auto"/>
          <w:sz w:val="24"/>
          <w:highlight w:val="none"/>
        </w:rPr>
      </w:pPr>
    </w:p>
    <w:p w14:paraId="3E40DCA4">
      <w:pPr>
        <w:pStyle w:val="31"/>
        <w:rPr>
          <w:rFonts w:hint="eastAsia" w:ascii="宋体" w:hAnsi="宋体" w:eastAsia="宋体" w:cs="宋体"/>
          <w:b/>
          <w:bCs/>
          <w:color w:val="auto"/>
          <w:sz w:val="24"/>
          <w:highlight w:val="none"/>
        </w:rPr>
      </w:pPr>
    </w:p>
    <w:p w14:paraId="179F85E0">
      <w:pPr>
        <w:pStyle w:val="31"/>
        <w:rPr>
          <w:rFonts w:hint="eastAsia" w:ascii="宋体" w:hAnsi="宋体" w:eastAsia="宋体" w:cs="宋体"/>
          <w:b/>
          <w:bCs/>
          <w:color w:val="auto"/>
          <w:sz w:val="24"/>
          <w:highlight w:val="none"/>
        </w:rPr>
      </w:pPr>
    </w:p>
    <w:p w14:paraId="63A4FF38">
      <w:pPr>
        <w:pStyle w:val="31"/>
        <w:rPr>
          <w:rFonts w:hint="eastAsia" w:ascii="宋体" w:hAnsi="宋体" w:eastAsia="宋体" w:cs="宋体"/>
          <w:b/>
          <w:bCs/>
          <w:color w:val="auto"/>
          <w:sz w:val="24"/>
          <w:highlight w:val="none"/>
        </w:rPr>
      </w:pPr>
    </w:p>
    <w:p w14:paraId="3AFB46AD">
      <w:pPr>
        <w:pStyle w:val="13"/>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3"/>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2"/>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4"/>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2"/>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3"/>
        <w:spacing w:line="340" w:lineRule="exact"/>
        <w:rPr>
          <w:rFonts w:hint="eastAsia" w:ascii="宋体" w:hAnsi="宋体" w:eastAsia="宋体" w:cs="宋体"/>
          <w:b/>
          <w:bCs w:val="0"/>
          <w:color w:val="auto"/>
          <w:sz w:val="28"/>
          <w:szCs w:val="28"/>
          <w:highlight w:val="none"/>
        </w:rPr>
      </w:pPr>
    </w:p>
    <w:p w14:paraId="1F4D32E7">
      <w:pPr>
        <w:pStyle w:val="7"/>
        <w:rPr>
          <w:rFonts w:hint="eastAsia" w:ascii="宋体" w:hAnsi="宋体" w:eastAsia="宋体" w:cs="宋体"/>
          <w:b/>
          <w:bCs w:val="0"/>
          <w:color w:val="auto"/>
          <w:sz w:val="28"/>
          <w:szCs w:val="28"/>
          <w:highlight w:val="none"/>
        </w:rPr>
      </w:pPr>
    </w:p>
    <w:p w14:paraId="3CAD8BA2">
      <w:pPr>
        <w:pStyle w:val="2"/>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2"/>
        <w:rPr>
          <w:rFonts w:hint="eastAsia" w:ascii="宋体" w:hAnsi="宋体" w:eastAsia="宋体" w:cs="宋体"/>
          <w:b/>
          <w:bCs w:val="0"/>
          <w:color w:val="auto"/>
          <w:highlight w:val="none"/>
        </w:rPr>
      </w:pPr>
    </w:p>
    <w:p w14:paraId="59C5139E">
      <w:pPr>
        <w:pStyle w:val="13"/>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406" w:name="_Toc3052"/>
      <w:bookmarkStart w:id="407" w:name="_Toc497927090"/>
      <w:bookmarkStart w:id="408" w:name="_Toc10161"/>
    </w:p>
    <w:p w14:paraId="2F629C6E">
      <w:pPr>
        <w:rPr>
          <w:rFonts w:hint="eastAsia" w:ascii="宋体" w:hAnsi="宋体" w:eastAsia="宋体" w:cs="宋体"/>
          <w:b/>
          <w:bCs w:val="0"/>
          <w:color w:val="auto"/>
          <w:sz w:val="28"/>
          <w:szCs w:val="28"/>
          <w:highlight w:val="none"/>
          <w:lang w:val="en-US" w:eastAsia="zh-CN"/>
        </w:rPr>
      </w:pPr>
    </w:p>
    <w:p w14:paraId="5DBDBF83">
      <w:pPr>
        <w:pStyle w:val="2"/>
        <w:rPr>
          <w:rFonts w:hint="eastAsia"/>
          <w:color w:val="auto"/>
          <w:highlight w:val="none"/>
          <w:lang w:val="en-US" w:eastAsia="zh-CN"/>
        </w:rPr>
      </w:pPr>
    </w:p>
    <w:p w14:paraId="02211415">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406"/>
      <w:bookmarkEnd w:id="407"/>
      <w:bookmarkEnd w:id="408"/>
    </w:p>
    <w:p w14:paraId="2C9C380F">
      <w:pPr>
        <w:pStyle w:val="31"/>
        <w:rPr>
          <w:rFonts w:hint="eastAsia" w:ascii="宋体" w:hAnsi="宋体" w:eastAsia="宋体" w:cs="宋体"/>
          <w:b/>
          <w:bCs w:val="0"/>
          <w:color w:val="auto"/>
          <w:sz w:val="28"/>
          <w:szCs w:val="28"/>
          <w:highlight w:val="none"/>
        </w:rPr>
      </w:pPr>
    </w:p>
    <w:p w14:paraId="4DAA83B5">
      <w:pPr>
        <w:pStyle w:val="31"/>
        <w:rPr>
          <w:rFonts w:hint="eastAsia" w:ascii="宋体" w:hAnsi="宋体" w:eastAsia="宋体" w:cs="宋体"/>
          <w:b/>
          <w:bCs w:val="0"/>
          <w:color w:val="auto"/>
          <w:sz w:val="28"/>
          <w:szCs w:val="28"/>
          <w:highlight w:val="none"/>
        </w:rPr>
      </w:pPr>
    </w:p>
    <w:p w14:paraId="76B07933">
      <w:pPr>
        <w:pStyle w:val="13"/>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sectPr>
      <w:pgSz w:w="11906" w:h="16838"/>
      <w:pgMar w:top="1440" w:right="935" w:bottom="1440" w:left="77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6A">
    <w:pPr>
      <w:pStyle w:val="15"/>
      <w:pBdr>
        <w:bottom w:val="single" w:color="auto" w:sz="4" w:space="0"/>
      </w:pBdr>
      <w:rPr>
        <w:rFonts w:hint="eastAsia"/>
      </w:rPr>
    </w:pPr>
  </w:p>
  <w:p w14:paraId="73E78367">
    <w:pPr>
      <w:pStyle w:val="15"/>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A5B">
    <w:pPr>
      <w:pStyle w:val="15"/>
      <w:pBdr>
        <w:bottom w:val="single" w:color="auto" w:sz="4" w:space="0"/>
      </w:pBdr>
      <w:tabs>
        <w:tab w:val="clear" w:pos="4153"/>
      </w:tabs>
      <w:jc w:val="center"/>
      <w:rPr>
        <w:rFonts w:hint="eastAsia"/>
      </w:rPr>
    </w:pPr>
  </w:p>
  <w:p w14:paraId="03FD8502">
    <w:pPr>
      <w:pStyle w:val="15"/>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4C8">
    <w:pPr>
      <w:pStyle w:val="15"/>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8E09">
                          <w:pPr>
                            <w:pStyle w:val="1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08E09">
                    <w:pPr>
                      <w:pStyle w:val="15"/>
                    </w:pPr>
                    <w:r>
                      <w:fldChar w:fldCharType="begin"/>
                    </w:r>
                    <w:r>
                      <w:instrText xml:space="preserve"> PAGE  \* MERGEFORMAT </w:instrText>
                    </w:r>
                    <w:r>
                      <w:fldChar w:fldCharType="separate"/>
                    </w:r>
                    <w:r>
                      <w:t>- 3 -</w:t>
                    </w:r>
                    <w:r>
                      <w:fldChar w:fldCharType="end"/>
                    </w:r>
                  </w:p>
                </w:txbxContent>
              </v:textbox>
            </v:shape>
          </w:pict>
        </mc:Fallback>
      </mc:AlternateContent>
    </w:r>
  </w:p>
  <w:p w14:paraId="1CBB2ED6">
    <w:pPr>
      <w:pStyle w:val="15"/>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4CB">
    <w:pPr>
      <w:pStyle w:val="16"/>
      <w:jc w:val="left"/>
      <w:rPr>
        <w:rFonts w:hint="eastAsia" w:eastAsia="宋体"/>
        <w:color w:val="auto"/>
        <w:lang w:eastAsia="zh-CN"/>
      </w:rPr>
    </w:pPr>
    <w:r>
      <w:rPr>
        <w:rFonts w:hint="eastAsia" w:ascii="宋体" w:hAnsi="宋体" w:cs="宋体"/>
        <w:color w:val="auto"/>
        <w:sz w:val="18"/>
        <w:szCs w:val="18"/>
        <w:lang w:eastAsia="zh-CN"/>
      </w:rPr>
      <w:t>荔浦市中医医院采购保洁服务</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GLZC2025-C3-310053-GLSZ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6"/>
      <w:jc w:val="left"/>
    </w:pPr>
    <w:r>
      <w:rPr>
        <w:rStyle w:val="37"/>
        <w:rFonts w:hint="eastAsia" w:ascii="宋体"/>
        <w:szCs w:val="21"/>
        <w:lang w:val="en-US" w:eastAsia="zh-CN"/>
      </w:rPr>
      <w:t>荔浦市中医医院采购保洁服务</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GLZC2025-C3-310053-GLSZ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D9D21F57"/>
    <w:multiLevelType w:val="singleLevel"/>
    <w:tmpl w:val="D9D21F57"/>
    <w:lvl w:ilvl="0" w:tentative="0">
      <w:start w:val="9"/>
      <w:numFmt w:val="decimal"/>
      <w:suff w:val="nothing"/>
      <w:lvlText w:val="（%1）"/>
      <w:lvlJc w:val="left"/>
    </w:lvl>
  </w:abstractNum>
  <w:abstractNum w:abstractNumId="4">
    <w:nsid w:val="023DC6C4"/>
    <w:multiLevelType w:val="singleLevel"/>
    <w:tmpl w:val="023DC6C4"/>
    <w:lvl w:ilvl="0" w:tentative="0">
      <w:start w:val="4"/>
      <w:numFmt w:val="decimal"/>
      <w:suff w:val="nothing"/>
      <w:lvlText w:val="（%1）"/>
      <w:lvlJc w:val="left"/>
    </w:lvl>
  </w:abstractNum>
  <w:abstractNum w:abstractNumId="5">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EBEB4BA"/>
    <w:multiLevelType w:val="singleLevel"/>
    <w:tmpl w:val="2EBEB4BA"/>
    <w:lvl w:ilvl="0" w:tentative="0">
      <w:start w:val="26"/>
      <w:numFmt w:val="decimal"/>
      <w:suff w:val="space"/>
      <w:lvlText w:val="%1."/>
      <w:lvlJc w:val="left"/>
    </w:lvl>
  </w:abstractNum>
  <w:abstractNum w:abstractNumId="9">
    <w:nsid w:val="4C2D75E3"/>
    <w:multiLevelType w:val="singleLevel"/>
    <w:tmpl w:val="4C2D75E3"/>
    <w:lvl w:ilvl="0" w:tentative="0">
      <w:start w:val="3"/>
      <w:numFmt w:val="decimal"/>
      <w:lvlText w:val="%1."/>
      <w:lvlJc w:val="left"/>
      <w:pPr>
        <w:tabs>
          <w:tab w:val="left" w:pos="312"/>
        </w:tabs>
      </w:pPr>
    </w:lvl>
  </w:abstractNum>
  <w:abstractNum w:abstractNumId="10">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1">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6682293"/>
    <w:multiLevelType w:val="singleLevel"/>
    <w:tmpl w:val="66682293"/>
    <w:lvl w:ilvl="0" w:tentative="0">
      <w:start w:val="1"/>
      <w:numFmt w:val="decimal"/>
      <w:suff w:val="nothing"/>
      <w:lvlText w:val="（%1）"/>
      <w:lvlJc w:val="left"/>
    </w:lvl>
  </w:abstractNum>
  <w:abstractNum w:abstractNumId="13">
    <w:nsid w:val="6AD43707"/>
    <w:multiLevelType w:val="singleLevel"/>
    <w:tmpl w:val="6AD43707"/>
    <w:lvl w:ilvl="0" w:tentative="0">
      <w:start w:val="5"/>
      <w:numFmt w:val="decimal"/>
      <w:suff w:val="space"/>
      <w:lvlText w:val="%1."/>
      <w:lvlJc w:val="left"/>
    </w:lvl>
  </w:abstractNum>
  <w:num w:numId="1">
    <w:abstractNumId w:val="5"/>
  </w:num>
  <w:num w:numId="2">
    <w:abstractNumId w:val="9"/>
  </w:num>
  <w:num w:numId="3">
    <w:abstractNumId w:val="13"/>
  </w:num>
  <w:num w:numId="4">
    <w:abstractNumId w:val="4"/>
  </w:num>
  <w:num w:numId="5">
    <w:abstractNumId w:val="2"/>
  </w:num>
  <w:num w:numId="6">
    <w:abstractNumId w:val="8"/>
  </w:num>
  <w:num w:numId="7">
    <w:abstractNumId w:val="12"/>
  </w:num>
  <w:num w:numId="8">
    <w:abstractNumId w:val="3"/>
  </w:num>
  <w:num w:numId="9">
    <w:abstractNumId w:val="0"/>
  </w:num>
  <w:num w:numId="10">
    <w:abstractNumId w:val="11"/>
    <w:lvlOverride w:ilvl="0">
      <w:startOverride w:val="2"/>
    </w:lvlOverride>
  </w:num>
  <w:num w:numId="11">
    <w:abstractNumId w:val="7"/>
    <w:lvlOverride w:ilvl="0">
      <w:startOverride w:val="2"/>
    </w:lvlOverride>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631F09"/>
    <w:rsid w:val="00903814"/>
    <w:rsid w:val="00A15994"/>
    <w:rsid w:val="017A55C3"/>
    <w:rsid w:val="0224337A"/>
    <w:rsid w:val="024D5C0C"/>
    <w:rsid w:val="02B95509"/>
    <w:rsid w:val="033F29A3"/>
    <w:rsid w:val="035C7340"/>
    <w:rsid w:val="038101A1"/>
    <w:rsid w:val="03CF0EA7"/>
    <w:rsid w:val="040156E6"/>
    <w:rsid w:val="044C7DFD"/>
    <w:rsid w:val="047F69E4"/>
    <w:rsid w:val="0498297B"/>
    <w:rsid w:val="04AD3DAA"/>
    <w:rsid w:val="04AF4A4A"/>
    <w:rsid w:val="051031AE"/>
    <w:rsid w:val="052F4F1D"/>
    <w:rsid w:val="05331DDC"/>
    <w:rsid w:val="0550527C"/>
    <w:rsid w:val="05B96686"/>
    <w:rsid w:val="065000D1"/>
    <w:rsid w:val="065F71BB"/>
    <w:rsid w:val="068636B9"/>
    <w:rsid w:val="06C947A0"/>
    <w:rsid w:val="06EF1AF0"/>
    <w:rsid w:val="07502B74"/>
    <w:rsid w:val="07BB65B7"/>
    <w:rsid w:val="07BF7C4C"/>
    <w:rsid w:val="07FB2D03"/>
    <w:rsid w:val="08023BF4"/>
    <w:rsid w:val="09296471"/>
    <w:rsid w:val="099F3813"/>
    <w:rsid w:val="09CF7BAC"/>
    <w:rsid w:val="0A6850D7"/>
    <w:rsid w:val="0A777BA7"/>
    <w:rsid w:val="0AA61955"/>
    <w:rsid w:val="0AAE05DA"/>
    <w:rsid w:val="0AE04854"/>
    <w:rsid w:val="0AF36B06"/>
    <w:rsid w:val="0B3052A0"/>
    <w:rsid w:val="0B502266"/>
    <w:rsid w:val="0B560D77"/>
    <w:rsid w:val="0B5B6603"/>
    <w:rsid w:val="0BA00026"/>
    <w:rsid w:val="0BB30B20"/>
    <w:rsid w:val="0C0C1FF2"/>
    <w:rsid w:val="0C190F0D"/>
    <w:rsid w:val="0C6B78EB"/>
    <w:rsid w:val="0C951A65"/>
    <w:rsid w:val="0CBD0E45"/>
    <w:rsid w:val="0CED55F8"/>
    <w:rsid w:val="0DAE302F"/>
    <w:rsid w:val="0DEE6EC3"/>
    <w:rsid w:val="0E1C5AFD"/>
    <w:rsid w:val="0E6901FE"/>
    <w:rsid w:val="0E924082"/>
    <w:rsid w:val="0EA31AFF"/>
    <w:rsid w:val="0ED26D72"/>
    <w:rsid w:val="0F0D4861"/>
    <w:rsid w:val="0F78715E"/>
    <w:rsid w:val="0FCD34F4"/>
    <w:rsid w:val="0FEC6EA7"/>
    <w:rsid w:val="10166A85"/>
    <w:rsid w:val="105937BE"/>
    <w:rsid w:val="106E343D"/>
    <w:rsid w:val="109D268E"/>
    <w:rsid w:val="10B94332"/>
    <w:rsid w:val="110660A6"/>
    <w:rsid w:val="115F194E"/>
    <w:rsid w:val="11A96EF0"/>
    <w:rsid w:val="11F25E7F"/>
    <w:rsid w:val="120C7AF8"/>
    <w:rsid w:val="12D55870"/>
    <w:rsid w:val="13A23753"/>
    <w:rsid w:val="13A4011C"/>
    <w:rsid w:val="13B81064"/>
    <w:rsid w:val="13DC62BF"/>
    <w:rsid w:val="140B707A"/>
    <w:rsid w:val="141A1B4F"/>
    <w:rsid w:val="145403ED"/>
    <w:rsid w:val="14611EB8"/>
    <w:rsid w:val="14656657"/>
    <w:rsid w:val="14AE74CE"/>
    <w:rsid w:val="14D75D6A"/>
    <w:rsid w:val="15913919"/>
    <w:rsid w:val="15982B8F"/>
    <w:rsid w:val="171514C9"/>
    <w:rsid w:val="17403903"/>
    <w:rsid w:val="17440211"/>
    <w:rsid w:val="17A319A7"/>
    <w:rsid w:val="17B61704"/>
    <w:rsid w:val="17FE051B"/>
    <w:rsid w:val="18074343"/>
    <w:rsid w:val="181808FF"/>
    <w:rsid w:val="18343682"/>
    <w:rsid w:val="184F13F4"/>
    <w:rsid w:val="18CB5CFD"/>
    <w:rsid w:val="18EC39AE"/>
    <w:rsid w:val="190D676E"/>
    <w:rsid w:val="191907B2"/>
    <w:rsid w:val="19BD54DA"/>
    <w:rsid w:val="1A260979"/>
    <w:rsid w:val="1A3441CE"/>
    <w:rsid w:val="1A41745E"/>
    <w:rsid w:val="1A44675F"/>
    <w:rsid w:val="1A950679"/>
    <w:rsid w:val="1AA754C7"/>
    <w:rsid w:val="1AD77FFA"/>
    <w:rsid w:val="1AFE133E"/>
    <w:rsid w:val="1B1E6884"/>
    <w:rsid w:val="1B2D50FE"/>
    <w:rsid w:val="1B6E27DE"/>
    <w:rsid w:val="1B920D2B"/>
    <w:rsid w:val="1BD712B5"/>
    <w:rsid w:val="1C0A58DD"/>
    <w:rsid w:val="1C17120D"/>
    <w:rsid w:val="1C3B1024"/>
    <w:rsid w:val="1CB55B85"/>
    <w:rsid w:val="1CE840F9"/>
    <w:rsid w:val="1DA70534"/>
    <w:rsid w:val="1E0421F0"/>
    <w:rsid w:val="1E19797C"/>
    <w:rsid w:val="1E1B339B"/>
    <w:rsid w:val="1E6A0495"/>
    <w:rsid w:val="1EB70BE6"/>
    <w:rsid w:val="1EC266AA"/>
    <w:rsid w:val="1F2D74BD"/>
    <w:rsid w:val="1F69491A"/>
    <w:rsid w:val="1FAC61D5"/>
    <w:rsid w:val="1FE36AA5"/>
    <w:rsid w:val="1FE74446"/>
    <w:rsid w:val="200851A0"/>
    <w:rsid w:val="21986DD2"/>
    <w:rsid w:val="21BA2B03"/>
    <w:rsid w:val="21CE6CB6"/>
    <w:rsid w:val="21EB5FD7"/>
    <w:rsid w:val="22017EBE"/>
    <w:rsid w:val="22967391"/>
    <w:rsid w:val="22CC4BB3"/>
    <w:rsid w:val="2301717C"/>
    <w:rsid w:val="231B417D"/>
    <w:rsid w:val="23540453"/>
    <w:rsid w:val="23EA3FDD"/>
    <w:rsid w:val="23FF0505"/>
    <w:rsid w:val="24197BAD"/>
    <w:rsid w:val="24267DE5"/>
    <w:rsid w:val="24773635"/>
    <w:rsid w:val="24892316"/>
    <w:rsid w:val="24966F01"/>
    <w:rsid w:val="24FE39C0"/>
    <w:rsid w:val="255C372A"/>
    <w:rsid w:val="25EA654B"/>
    <w:rsid w:val="26216436"/>
    <w:rsid w:val="2634102D"/>
    <w:rsid w:val="267A66BE"/>
    <w:rsid w:val="26821C81"/>
    <w:rsid w:val="26A24AE2"/>
    <w:rsid w:val="26A4796D"/>
    <w:rsid w:val="26B108E0"/>
    <w:rsid w:val="26C003D2"/>
    <w:rsid w:val="26F26402"/>
    <w:rsid w:val="26FB546F"/>
    <w:rsid w:val="27014FFB"/>
    <w:rsid w:val="27604BF7"/>
    <w:rsid w:val="278A13CB"/>
    <w:rsid w:val="27A36740"/>
    <w:rsid w:val="27A664AA"/>
    <w:rsid w:val="27E70BD7"/>
    <w:rsid w:val="28070704"/>
    <w:rsid w:val="28101DD7"/>
    <w:rsid w:val="28E61253"/>
    <w:rsid w:val="298E37DF"/>
    <w:rsid w:val="29D3126A"/>
    <w:rsid w:val="2AA409A1"/>
    <w:rsid w:val="2B7D3B09"/>
    <w:rsid w:val="2B8C0AE6"/>
    <w:rsid w:val="2BB81F91"/>
    <w:rsid w:val="2C5A4D14"/>
    <w:rsid w:val="2CDE7ECC"/>
    <w:rsid w:val="2CE400DF"/>
    <w:rsid w:val="2DD64497"/>
    <w:rsid w:val="2E2A0AD2"/>
    <w:rsid w:val="2E67352D"/>
    <w:rsid w:val="2EC876BA"/>
    <w:rsid w:val="2EE1185A"/>
    <w:rsid w:val="2EF6629B"/>
    <w:rsid w:val="2FB25B44"/>
    <w:rsid w:val="2FB344DB"/>
    <w:rsid w:val="2FCD67FF"/>
    <w:rsid w:val="300E353A"/>
    <w:rsid w:val="3016766A"/>
    <w:rsid w:val="30340E45"/>
    <w:rsid w:val="30657369"/>
    <w:rsid w:val="30E26D0E"/>
    <w:rsid w:val="31924927"/>
    <w:rsid w:val="31956EA5"/>
    <w:rsid w:val="31EB685E"/>
    <w:rsid w:val="3212228C"/>
    <w:rsid w:val="32461855"/>
    <w:rsid w:val="32A964A8"/>
    <w:rsid w:val="32BA46FC"/>
    <w:rsid w:val="32FD2E3E"/>
    <w:rsid w:val="330729FE"/>
    <w:rsid w:val="330A6C9A"/>
    <w:rsid w:val="33244988"/>
    <w:rsid w:val="33262E35"/>
    <w:rsid w:val="335B02C0"/>
    <w:rsid w:val="337A3E72"/>
    <w:rsid w:val="33813759"/>
    <w:rsid w:val="33823E77"/>
    <w:rsid w:val="33B06E4B"/>
    <w:rsid w:val="33D75E9F"/>
    <w:rsid w:val="33EE3F5E"/>
    <w:rsid w:val="34577303"/>
    <w:rsid w:val="347D2E4F"/>
    <w:rsid w:val="349F41D7"/>
    <w:rsid w:val="34B561E0"/>
    <w:rsid w:val="34D91F81"/>
    <w:rsid w:val="34E547F1"/>
    <w:rsid w:val="351F24AB"/>
    <w:rsid w:val="35282378"/>
    <w:rsid w:val="354B5DA7"/>
    <w:rsid w:val="35545E00"/>
    <w:rsid w:val="359335C4"/>
    <w:rsid w:val="35E35C00"/>
    <w:rsid w:val="36437DBE"/>
    <w:rsid w:val="37642B96"/>
    <w:rsid w:val="377D0B0B"/>
    <w:rsid w:val="38587782"/>
    <w:rsid w:val="38810463"/>
    <w:rsid w:val="38957EE4"/>
    <w:rsid w:val="38A16F21"/>
    <w:rsid w:val="39083B7D"/>
    <w:rsid w:val="393D5047"/>
    <w:rsid w:val="3A2157C4"/>
    <w:rsid w:val="3A314172"/>
    <w:rsid w:val="3ACA5540"/>
    <w:rsid w:val="3B014763"/>
    <w:rsid w:val="3B721655"/>
    <w:rsid w:val="3B8A6F6B"/>
    <w:rsid w:val="3BAD2CC0"/>
    <w:rsid w:val="3BE8317C"/>
    <w:rsid w:val="3C6534B3"/>
    <w:rsid w:val="3CB6166C"/>
    <w:rsid w:val="3D1B1A4D"/>
    <w:rsid w:val="3D2C261C"/>
    <w:rsid w:val="3D372EDB"/>
    <w:rsid w:val="3E4C333F"/>
    <w:rsid w:val="3E637182"/>
    <w:rsid w:val="3E6E4482"/>
    <w:rsid w:val="3E7516A8"/>
    <w:rsid w:val="3E7A5F15"/>
    <w:rsid w:val="3ECC7453"/>
    <w:rsid w:val="3F0230D2"/>
    <w:rsid w:val="3F1E6B5B"/>
    <w:rsid w:val="40144020"/>
    <w:rsid w:val="40311D48"/>
    <w:rsid w:val="40572841"/>
    <w:rsid w:val="408F0936"/>
    <w:rsid w:val="40BF57BD"/>
    <w:rsid w:val="40C25E8E"/>
    <w:rsid w:val="40D45C40"/>
    <w:rsid w:val="40D55123"/>
    <w:rsid w:val="414B27D3"/>
    <w:rsid w:val="41596E98"/>
    <w:rsid w:val="41EB0411"/>
    <w:rsid w:val="42141682"/>
    <w:rsid w:val="4230353B"/>
    <w:rsid w:val="4290430F"/>
    <w:rsid w:val="42A2493F"/>
    <w:rsid w:val="42BB05E1"/>
    <w:rsid w:val="4355505C"/>
    <w:rsid w:val="43D438A7"/>
    <w:rsid w:val="43E91A02"/>
    <w:rsid w:val="444F59BE"/>
    <w:rsid w:val="44AF5CA8"/>
    <w:rsid w:val="44C64B7B"/>
    <w:rsid w:val="44FC0326"/>
    <w:rsid w:val="45210378"/>
    <w:rsid w:val="45617D73"/>
    <w:rsid w:val="46AC6517"/>
    <w:rsid w:val="46E220A2"/>
    <w:rsid w:val="47821E24"/>
    <w:rsid w:val="47827898"/>
    <w:rsid w:val="47AE5AD7"/>
    <w:rsid w:val="47CC1C33"/>
    <w:rsid w:val="4822043E"/>
    <w:rsid w:val="48BB7B3B"/>
    <w:rsid w:val="48EE3083"/>
    <w:rsid w:val="48FB115E"/>
    <w:rsid w:val="491B7E3F"/>
    <w:rsid w:val="49387656"/>
    <w:rsid w:val="4A3438E5"/>
    <w:rsid w:val="4A490F74"/>
    <w:rsid w:val="4A60650B"/>
    <w:rsid w:val="4A6442BC"/>
    <w:rsid w:val="4AF12F4F"/>
    <w:rsid w:val="4BD90EFA"/>
    <w:rsid w:val="4C41795A"/>
    <w:rsid w:val="4C712581"/>
    <w:rsid w:val="4CB37051"/>
    <w:rsid w:val="4CDC173E"/>
    <w:rsid w:val="4CDD3BBC"/>
    <w:rsid w:val="4D085C18"/>
    <w:rsid w:val="4D0B76A6"/>
    <w:rsid w:val="4D974DBA"/>
    <w:rsid w:val="4DF20694"/>
    <w:rsid w:val="4E237DF4"/>
    <w:rsid w:val="4E3F5A59"/>
    <w:rsid w:val="4E5E63B8"/>
    <w:rsid w:val="4EC8490A"/>
    <w:rsid w:val="4F021016"/>
    <w:rsid w:val="4FC757CB"/>
    <w:rsid w:val="4FE97071"/>
    <w:rsid w:val="500B1FA1"/>
    <w:rsid w:val="5012408F"/>
    <w:rsid w:val="502B74B0"/>
    <w:rsid w:val="50615016"/>
    <w:rsid w:val="50E95CEA"/>
    <w:rsid w:val="519304D5"/>
    <w:rsid w:val="51B0175F"/>
    <w:rsid w:val="522D2CBF"/>
    <w:rsid w:val="522F2077"/>
    <w:rsid w:val="525D67AD"/>
    <w:rsid w:val="52AC309E"/>
    <w:rsid w:val="532B216B"/>
    <w:rsid w:val="53514ECE"/>
    <w:rsid w:val="537C30CF"/>
    <w:rsid w:val="54A54BF1"/>
    <w:rsid w:val="54BE2A98"/>
    <w:rsid w:val="54EB1352"/>
    <w:rsid w:val="551E34D6"/>
    <w:rsid w:val="55501408"/>
    <w:rsid w:val="55645834"/>
    <w:rsid w:val="558A20A7"/>
    <w:rsid w:val="55B16CE6"/>
    <w:rsid w:val="560A7324"/>
    <w:rsid w:val="56463928"/>
    <w:rsid w:val="56570A4D"/>
    <w:rsid w:val="56593110"/>
    <w:rsid w:val="571406EC"/>
    <w:rsid w:val="57205A7F"/>
    <w:rsid w:val="57225ADB"/>
    <w:rsid w:val="57392E9C"/>
    <w:rsid w:val="575E5568"/>
    <w:rsid w:val="586B5D0F"/>
    <w:rsid w:val="586E28DA"/>
    <w:rsid w:val="58A324E0"/>
    <w:rsid w:val="58DB5A41"/>
    <w:rsid w:val="597E04E1"/>
    <w:rsid w:val="59D17B61"/>
    <w:rsid w:val="5A8D0ED4"/>
    <w:rsid w:val="5B345801"/>
    <w:rsid w:val="5B884C1A"/>
    <w:rsid w:val="5BA37FCD"/>
    <w:rsid w:val="5C0F1DCA"/>
    <w:rsid w:val="5C877BB2"/>
    <w:rsid w:val="5CA60026"/>
    <w:rsid w:val="5CE63C1F"/>
    <w:rsid w:val="5D277600"/>
    <w:rsid w:val="5D7B4BEF"/>
    <w:rsid w:val="5D8B1A2B"/>
    <w:rsid w:val="5D9343AB"/>
    <w:rsid w:val="5DD8542A"/>
    <w:rsid w:val="5E2A55C9"/>
    <w:rsid w:val="5E317529"/>
    <w:rsid w:val="5E4A470D"/>
    <w:rsid w:val="5E763D4E"/>
    <w:rsid w:val="5E9C4CD6"/>
    <w:rsid w:val="5EA81AA8"/>
    <w:rsid w:val="5EB13608"/>
    <w:rsid w:val="5F637828"/>
    <w:rsid w:val="5F796A7E"/>
    <w:rsid w:val="60260578"/>
    <w:rsid w:val="60273570"/>
    <w:rsid w:val="608637E0"/>
    <w:rsid w:val="60883EF9"/>
    <w:rsid w:val="60995A69"/>
    <w:rsid w:val="60C717AC"/>
    <w:rsid w:val="614A7244"/>
    <w:rsid w:val="618D2FE2"/>
    <w:rsid w:val="61A2082E"/>
    <w:rsid w:val="61C272CD"/>
    <w:rsid w:val="61CA7DC6"/>
    <w:rsid w:val="61E80CA5"/>
    <w:rsid w:val="624F48B2"/>
    <w:rsid w:val="62610F56"/>
    <w:rsid w:val="62BA2E44"/>
    <w:rsid w:val="62CF07CF"/>
    <w:rsid w:val="62E32184"/>
    <w:rsid w:val="62E47747"/>
    <w:rsid w:val="62F5481E"/>
    <w:rsid w:val="62FD60F5"/>
    <w:rsid w:val="637127FB"/>
    <w:rsid w:val="640E34C8"/>
    <w:rsid w:val="640E51FE"/>
    <w:rsid w:val="6459748D"/>
    <w:rsid w:val="64D23995"/>
    <w:rsid w:val="6535605D"/>
    <w:rsid w:val="65615763"/>
    <w:rsid w:val="65C91FCA"/>
    <w:rsid w:val="65DB702E"/>
    <w:rsid w:val="66291CDA"/>
    <w:rsid w:val="66304B71"/>
    <w:rsid w:val="6631740F"/>
    <w:rsid w:val="666176C6"/>
    <w:rsid w:val="667D1BEE"/>
    <w:rsid w:val="66A31A6E"/>
    <w:rsid w:val="66E67D6F"/>
    <w:rsid w:val="670F3E8F"/>
    <w:rsid w:val="673530ED"/>
    <w:rsid w:val="676A25AA"/>
    <w:rsid w:val="67FB37FB"/>
    <w:rsid w:val="68007DCB"/>
    <w:rsid w:val="68371036"/>
    <w:rsid w:val="687E025A"/>
    <w:rsid w:val="68992F90"/>
    <w:rsid w:val="690A0C77"/>
    <w:rsid w:val="69332399"/>
    <w:rsid w:val="6A31770E"/>
    <w:rsid w:val="6A904EF4"/>
    <w:rsid w:val="6B036F9E"/>
    <w:rsid w:val="6B0D5581"/>
    <w:rsid w:val="6BB3513A"/>
    <w:rsid w:val="6BB438E6"/>
    <w:rsid w:val="6BDB0B98"/>
    <w:rsid w:val="6BE175EE"/>
    <w:rsid w:val="6C9C7F3A"/>
    <w:rsid w:val="6CE35466"/>
    <w:rsid w:val="6CEA21AA"/>
    <w:rsid w:val="6D18288B"/>
    <w:rsid w:val="6DA20B8F"/>
    <w:rsid w:val="6E0F6C5C"/>
    <w:rsid w:val="6E182A45"/>
    <w:rsid w:val="6EFE5FC0"/>
    <w:rsid w:val="6FA57946"/>
    <w:rsid w:val="6FFF72EA"/>
    <w:rsid w:val="700A66D9"/>
    <w:rsid w:val="70781894"/>
    <w:rsid w:val="70BE47CD"/>
    <w:rsid w:val="70D42484"/>
    <w:rsid w:val="70DB79BE"/>
    <w:rsid w:val="70EF0AA9"/>
    <w:rsid w:val="70F35744"/>
    <w:rsid w:val="7169570C"/>
    <w:rsid w:val="71A15E84"/>
    <w:rsid w:val="71CF2AD2"/>
    <w:rsid w:val="71DC0F04"/>
    <w:rsid w:val="72290710"/>
    <w:rsid w:val="72D2272D"/>
    <w:rsid w:val="72DC330D"/>
    <w:rsid w:val="72FD0B80"/>
    <w:rsid w:val="737D3F28"/>
    <w:rsid w:val="73A500A2"/>
    <w:rsid w:val="73C60B68"/>
    <w:rsid w:val="742319A8"/>
    <w:rsid w:val="74361FBE"/>
    <w:rsid w:val="75183A02"/>
    <w:rsid w:val="755469EE"/>
    <w:rsid w:val="762D4ECF"/>
    <w:rsid w:val="767C33B3"/>
    <w:rsid w:val="76832520"/>
    <w:rsid w:val="775D59E8"/>
    <w:rsid w:val="77AC56D5"/>
    <w:rsid w:val="78BE42CB"/>
    <w:rsid w:val="78FF2EC3"/>
    <w:rsid w:val="79073D34"/>
    <w:rsid w:val="796F302B"/>
    <w:rsid w:val="79C405E2"/>
    <w:rsid w:val="7A85352B"/>
    <w:rsid w:val="7A863148"/>
    <w:rsid w:val="7A867083"/>
    <w:rsid w:val="7AAF67FA"/>
    <w:rsid w:val="7AD7263A"/>
    <w:rsid w:val="7AF11FF0"/>
    <w:rsid w:val="7B637EF6"/>
    <w:rsid w:val="7B9B1896"/>
    <w:rsid w:val="7BC538FC"/>
    <w:rsid w:val="7C007C10"/>
    <w:rsid w:val="7C0F2D6B"/>
    <w:rsid w:val="7C1B0B4C"/>
    <w:rsid w:val="7CC74F52"/>
    <w:rsid w:val="7CE14795"/>
    <w:rsid w:val="7DC25F80"/>
    <w:rsid w:val="7DC44AEB"/>
    <w:rsid w:val="7DD06FB5"/>
    <w:rsid w:val="7E111572"/>
    <w:rsid w:val="7E130E76"/>
    <w:rsid w:val="7E3F667C"/>
    <w:rsid w:val="7EAB445D"/>
    <w:rsid w:val="7F4C0FB5"/>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6"/>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index 8"/>
    <w:basedOn w:val="1"/>
    <w:next w:val="1"/>
    <w:qFormat/>
    <w:uiPriority w:val="0"/>
    <w:pPr>
      <w:ind w:left="2940"/>
    </w:pPr>
  </w:style>
  <w:style w:type="paragraph" w:styleId="8">
    <w:name w:val="Normal Indent"/>
    <w:basedOn w:val="1"/>
    <w:next w:val="1"/>
    <w:qFormat/>
    <w:uiPriority w:val="0"/>
    <w:pPr>
      <w:ind w:firstLine="420"/>
    </w:pPr>
    <w:rPr>
      <w:rFonts w:ascii="Times New Roman" w:hAnsi="Times New Roman" w:eastAsia="宋体" w:cs="Times New Roman"/>
      <w:szCs w:val="20"/>
    </w:rPr>
  </w:style>
  <w:style w:type="paragraph" w:styleId="9">
    <w:name w:val="annotation text"/>
    <w:basedOn w:val="1"/>
    <w:qFormat/>
    <w:uiPriority w:val="0"/>
    <w:pPr>
      <w:jc w:val="left"/>
    </w:p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next w:val="13"/>
    <w:qFormat/>
    <w:uiPriority w:val="0"/>
    <w:pPr>
      <w:spacing w:line="240" w:lineRule="auto"/>
      <w:ind w:left="100" w:leftChars="200" w:hanging="200" w:hangingChars="200"/>
    </w:pPr>
    <w:rPr>
      <w:sz w:val="28"/>
      <w:szCs w:val="24"/>
    </w:rPr>
  </w:style>
  <w:style w:type="paragraph" w:styleId="13">
    <w:name w:val="Plain Text"/>
    <w:basedOn w:val="1"/>
    <w:next w:val="6"/>
    <w:qFormat/>
    <w:uiPriority w:val="99"/>
    <w:rPr>
      <w:rFonts w:ascii="宋体" w:hAnsi="Courier New"/>
      <w:szCs w:val="20"/>
    </w:rPr>
  </w:style>
  <w:style w:type="paragraph" w:styleId="14">
    <w:name w:val="toc 3"/>
    <w:basedOn w:val="1"/>
    <w:next w:val="1"/>
    <w:unhideWhenUsed/>
    <w:qFormat/>
    <w:uiPriority w:val="39"/>
    <w:pPr>
      <w:ind w:left="840" w:leftChars="400"/>
    </w:p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2"/>
    <w:basedOn w:val="10"/>
    <w:unhideWhenUsed/>
    <w:qFormat/>
    <w:uiPriority w:val="99"/>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color w:val="800080"/>
      <w:u w:val="none"/>
    </w:rPr>
  </w:style>
  <w:style w:type="character" w:styleId="27">
    <w:name w:val="Emphasis"/>
    <w:basedOn w:val="24"/>
    <w:qFormat/>
    <w:uiPriority w:val="0"/>
  </w:style>
  <w:style w:type="character" w:styleId="28">
    <w:name w:val="Hyperlink"/>
    <w:basedOn w:val="24"/>
    <w:qFormat/>
    <w:uiPriority w:val="0"/>
    <w:rPr>
      <w:color w:val="0000FF"/>
      <w:u w:val="none"/>
    </w:rPr>
  </w:style>
  <w:style w:type="character" w:styleId="29">
    <w:name w:val="annotation reference"/>
    <w:semiHidden/>
    <w:qFormat/>
    <w:uiPriority w:val="0"/>
    <w:rPr>
      <w:rFonts w:ascii="Tahoma" w:hAnsi="Tahoma"/>
      <w:sz w:val="21"/>
      <w:szCs w:val="21"/>
    </w:rPr>
  </w:style>
  <w:style w:type="character" w:styleId="30">
    <w:name w:val="footnote reference"/>
    <w:basedOn w:val="24"/>
    <w:qFormat/>
    <w:uiPriority w:val="0"/>
    <w:rPr>
      <w:vertAlign w:val="superscript"/>
    </w:rPr>
  </w:style>
  <w:style w:type="paragraph" w:customStyle="1" w:styleId="3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表格文字"/>
    <w:basedOn w:val="1"/>
    <w:qFormat/>
    <w:uiPriority w:val="0"/>
    <w:pPr>
      <w:jc w:val="left"/>
    </w:pPr>
    <w:rPr>
      <w:bCs/>
      <w:spacing w:val="10"/>
      <w:kern w:val="0"/>
    </w:rPr>
  </w:style>
  <w:style w:type="paragraph" w:customStyle="1" w:styleId="33">
    <w:name w:val="BodyText"/>
    <w:basedOn w:val="1"/>
    <w:next w:val="1"/>
    <w:qFormat/>
    <w:uiPriority w:val="0"/>
    <w:pPr>
      <w:spacing w:line="380" w:lineRule="exact"/>
    </w:pPr>
    <w:rPr>
      <w:sz w:val="24"/>
    </w:rPr>
  </w:style>
  <w:style w:type="paragraph" w:customStyle="1" w:styleId="34">
    <w:name w:val="footer1"/>
    <w:basedOn w:val="1"/>
    <w:qFormat/>
    <w:uiPriority w:val="0"/>
    <w:pPr>
      <w:tabs>
        <w:tab w:val="center" w:pos="4153"/>
        <w:tab w:val="right" w:pos="8306"/>
      </w:tabs>
      <w:snapToGrid w:val="0"/>
      <w:jc w:val="left"/>
    </w:pPr>
    <w:rPr>
      <w:rFonts w:ascii="Calibri" w:hAnsi="Calibri"/>
      <w:sz w:val="18"/>
    </w:rPr>
  </w:style>
  <w:style w:type="paragraph" w:styleId="35">
    <w:name w:val="List Paragraph"/>
    <w:basedOn w:val="1"/>
    <w:qFormat/>
    <w:uiPriority w:val="99"/>
    <w:pPr>
      <w:ind w:firstLine="420" w:firstLineChars="200"/>
    </w:pPr>
    <w:rPr>
      <w:rFonts w:ascii="Times New Roman" w:hAnsi="Times New Roman"/>
    </w:rPr>
  </w:style>
  <w:style w:type="character" w:customStyle="1" w:styleId="36">
    <w:name w:val="标题 3 字符"/>
    <w:link w:val="5"/>
    <w:qFormat/>
    <w:uiPriority w:val="0"/>
    <w:rPr>
      <w:rFonts w:ascii="Calibri" w:hAnsi="Calibri" w:eastAsia="宋体"/>
      <w:b/>
      <w:sz w:val="32"/>
    </w:rPr>
  </w:style>
  <w:style w:type="character" w:customStyle="1" w:styleId="37">
    <w:name w:val="NormalCharacter"/>
    <w:qFormat/>
    <w:uiPriority w:val="0"/>
  </w:style>
  <w:style w:type="character" w:customStyle="1" w:styleId="38">
    <w:name w:val="font41"/>
    <w:basedOn w:val="24"/>
    <w:qFormat/>
    <w:uiPriority w:val="0"/>
    <w:rPr>
      <w:rFonts w:hint="eastAsia" w:ascii="宋体" w:hAnsi="宋体" w:eastAsia="宋体" w:cs="宋体"/>
      <w:color w:val="FF0000"/>
      <w:sz w:val="24"/>
      <w:szCs w:val="24"/>
      <w:u w:val="none"/>
    </w:rPr>
  </w:style>
  <w:style w:type="paragraph" w:customStyle="1" w:styleId="39">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40">
    <w:name w:val="p15"/>
    <w:basedOn w:val="1"/>
    <w:qFormat/>
    <w:uiPriority w:val="99"/>
    <w:pPr>
      <w:widowControl/>
    </w:pPr>
    <w:rPr>
      <w:rFonts w:ascii="宋体" w:hAnsi="宋体"/>
      <w:kern w:val="0"/>
      <w:szCs w:val="21"/>
    </w:rPr>
  </w:style>
  <w:style w:type="character" w:customStyle="1" w:styleId="41">
    <w:name w:val="hover4"/>
    <w:basedOn w:val="24"/>
    <w:qFormat/>
    <w:uiPriority w:val="0"/>
    <w:rPr>
      <w:color w:val="315EFB"/>
    </w:rPr>
  </w:style>
  <w:style w:type="character" w:customStyle="1" w:styleId="42">
    <w:name w:val="index-module_accountauthentication_3bwix"/>
    <w:basedOn w:val="24"/>
    <w:qFormat/>
    <w:uiPriority w:val="0"/>
  </w:style>
  <w:style w:type="paragraph" w:customStyle="1" w:styleId="43">
    <w:name w:val="Char1 Char Char Char Char Char Char"/>
    <w:basedOn w:val="1"/>
    <w:qFormat/>
    <w:uiPriority w:val="0"/>
    <w:rPr>
      <w:rFonts w:ascii="Tahoma" w:hAnsi="Tahoma"/>
      <w:sz w:val="24"/>
      <w:szCs w:val="20"/>
    </w:rPr>
  </w:style>
  <w:style w:type="table" w:customStyle="1" w:styleId="44">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列出段落2"/>
    <w:basedOn w:val="1"/>
    <w:qFormat/>
    <w:uiPriority w:val="34"/>
    <w:pPr>
      <w:ind w:firstLine="420" w:firstLineChars="200"/>
    </w:pPr>
    <w:rPr>
      <w:rFonts w:ascii="Calibri" w:hAnsi="Calibri"/>
      <w:szCs w:val="22"/>
    </w:rPr>
  </w:style>
  <w:style w:type="paragraph" w:customStyle="1" w:styleId="46">
    <w:name w:val="列出段落1"/>
    <w:basedOn w:val="1"/>
    <w:qFormat/>
    <w:uiPriority w:val="34"/>
    <w:pPr>
      <w:ind w:firstLine="420" w:firstLineChars="200"/>
    </w:pPr>
    <w:rPr>
      <w:rFonts w:ascii="Calibri" w:hAnsi="Calibri"/>
      <w:szCs w:val="22"/>
    </w:rPr>
  </w:style>
  <w:style w:type="paragraph" w:customStyle="1" w:styleId="47">
    <w:name w:val="_Style 2"/>
    <w:qFormat/>
    <w:uiPriority w:val="1"/>
    <w:rPr>
      <w:rFonts w:ascii="Times New Roman" w:hAnsi="Times New Roman" w:eastAsia="宋体" w:cs="Times New Roman"/>
      <w:sz w:val="22"/>
      <w:szCs w:val="22"/>
      <w:lang w:val="en-US" w:eastAsia="zh-CN" w:bidi="ar-SA"/>
    </w:rPr>
  </w:style>
  <w:style w:type="character" w:customStyle="1" w:styleId="48">
    <w:name w:val="font31"/>
    <w:basedOn w:val="24"/>
    <w:qFormat/>
    <w:uiPriority w:val="0"/>
    <w:rPr>
      <w:rFonts w:hint="eastAsia" w:ascii="宋体" w:hAnsi="宋体" w:eastAsia="宋体" w:cs="宋体"/>
      <w:color w:val="000000"/>
      <w:sz w:val="20"/>
      <w:szCs w:val="20"/>
      <w:u w:val="none"/>
    </w:rPr>
  </w:style>
  <w:style w:type="paragraph" w:customStyle="1" w:styleId="49">
    <w:name w:val="_Style 3"/>
    <w:basedOn w:val="1"/>
    <w:qFormat/>
    <w:uiPriority w:val="99"/>
    <w:pPr>
      <w:ind w:firstLine="420" w:firstLineChars="200"/>
    </w:pPr>
  </w:style>
  <w:style w:type="paragraph" w:customStyle="1" w:styleId="50">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paragraph" w:customStyle="1" w:styleId="51">
    <w:name w:val="Title1"/>
    <w:basedOn w:val="1"/>
    <w:next w:val="1"/>
    <w:qFormat/>
    <w:uiPriority w:val="0"/>
    <w:pPr>
      <w:jc w:val="center"/>
      <w:outlineLvl w:val="0"/>
    </w:pPr>
    <w:rPr>
      <w:rFonts w:ascii="Calibri Light" w:hAnsi="Calibri Light" w:eastAsia="Arial Unicode MS"/>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10787</Words>
  <Characters>11728</Characters>
  <Lines>0</Lines>
  <Paragraphs>0</Paragraphs>
  <TotalTime>23</TotalTime>
  <ScaleCrop>false</ScaleCrop>
  <LinksUpToDate>false</LinksUpToDate>
  <CharactersWithSpaces>12131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萝卜</cp:lastModifiedBy>
  <dcterms:modified xsi:type="dcterms:W3CDTF">2025-11-06T07:18:59Z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6E4D7EC838364D93BD2D3F58442ED790_13</vt:lpwstr>
  </property>
  <property fmtid="{D5CDD505-2E9C-101B-9397-08002B2CF9AE}" pid="4" name="commondata">
    <vt:lpwstr>eyJoZGlkIjoiZGVjMTNlODU2YmY3ZjAyYWE0NGE3NmJjZTdiMTE4ZDcifQ==</vt:lpwstr>
  </property>
  <property fmtid="{D5CDD505-2E9C-101B-9397-08002B2CF9AE}" pid="5" name="KSOTemplateDocerSaveRecord">
    <vt:lpwstr>eyJoZGlkIjoiZjNlZTEzMDI0YTcxMWIwNTY2YWRjODhjN2VkNDk3MzAiLCJ1c2VySWQiOiI1ODU2NTg3ODcifQ==</vt:lpwstr>
  </property>
</Properties>
</file>